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پرتوی از عظمت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1147_37343814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671149_37343814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671151_373438147">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671153_373438147">
            <w:r>
              <w:rPr>
                <w:webHidden/>
                <w:rStyle w:val="IndexLink"/>
                <w:rtl w:val="true"/>
              </w:rPr>
              <w:t>مقدمه ناشر</w:t>
            </w:r>
            <w:r>
              <w:rPr>
                <w:rStyle w:val="IndexLink"/>
                <w:rtl w:val="true"/>
              </w:rPr>
              <w:tab/>
            </w:r>
            <w:r>
              <w:rPr>
                <w:rStyle w:val="IndexLink"/>
              </w:rPr>
              <w:t>14</w:t>
            </w:r>
          </w:hyperlink>
        </w:p>
        <w:p>
          <w:pPr>
            <w:pStyle w:val="Contents2"/>
            <w:tabs>
              <w:tab w:val="clear" w:pos="8743"/>
              <w:tab w:val="right" w:pos="9026" w:leader="dot"/>
            </w:tabs>
            <w:rPr/>
          </w:pPr>
          <w:hyperlink w:anchor="__RefHeading___Toc671155_373438147">
            <w:r>
              <w:rPr>
                <w:webHidden/>
                <w:rStyle w:val="IndexLink"/>
                <w:rtl w:val="true"/>
              </w:rPr>
              <w:t>مقدّمه مؤلّف</w:t>
            </w:r>
            <w:r>
              <w:rPr>
                <w:rStyle w:val="IndexLink"/>
                <w:rtl w:val="true"/>
              </w:rPr>
              <w:tab/>
            </w:r>
            <w:r>
              <w:rPr>
                <w:rStyle w:val="IndexLink"/>
              </w:rPr>
              <w:t>16</w:t>
            </w:r>
          </w:hyperlink>
        </w:p>
        <w:p>
          <w:pPr>
            <w:pStyle w:val="Contents2"/>
            <w:tabs>
              <w:tab w:val="clear" w:pos="8743"/>
              <w:tab w:val="right" w:pos="9026" w:leader="dot"/>
            </w:tabs>
            <w:rPr/>
          </w:pPr>
          <w:hyperlink w:anchor="__RefHeading___Toc671157_373438147">
            <w:r>
              <w:rPr>
                <w:webHidden/>
                <w:rStyle w:val="IndexLink"/>
                <w:rtl w:val="true"/>
              </w:rPr>
              <w:t>پیشگفتار</w:t>
            </w:r>
            <w:r>
              <w:rPr>
                <w:rStyle w:val="IndexLink"/>
                <w:rtl w:val="true"/>
              </w:rPr>
              <w:tab/>
            </w:r>
            <w:r>
              <w:rPr>
                <w:rStyle w:val="IndexLink"/>
              </w:rPr>
              <w:t>18</w:t>
            </w:r>
          </w:hyperlink>
        </w:p>
        <w:p>
          <w:pPr>
            <w:pStyle w:val="Contents3"/>
            <w:tabs>
              <w:tab w:val="clear" w:pos="8459"/>
              <w:tab w:val="right" w:pos="9026" w:leader="dot"/>
            </w:tabs>
            <w:rPr/>
          </w:pPr>
          <w:hyperlink w:anchor="__RefHeading___Toc671159_373438147">
            <w:r>
              <w:rPr>
                <w:webHidden/>
                <w:rStyle w:val="IndexLink"/>
                <w:rtl w:val="true"/>
              </w:rPr>
              <w:t>روز حسين</w:t>
            </w:r>
            <w:r>
              <w:rPr>
                <w:rStyle w:val="IndexLink"/>
                <w:rtl w:val="true"/>
              </w:rPr>
              <w:t>(</w:t>
            </w:r>
            <w:r>
              <w:rPr>
                <w:rStyle w:val="IndexLink"/>
                <w:rtl w:val="true"/>
              </w:rPr>
              <w:t>علیه السلام</w:t>
            </w:r>
            <w:r>
              <w:rPr>
                <w:rStyle w:val="IndexLink"/>
                <w:rtl w:val="true"/>
              </w:rPr>
              <w:t>)</w:t>
              <w:tab/>
            </w:r>
            <w:r>
              <w:rPr>
                <w:rStyle w:val="IndexLink"/>
              </w:rPr>
              <w:t>18</w:t>
            </w:r>
          </w:hyperlink>
        </w:p>
        <w:p>
          <w:pPr>
            <w:pStyle w:val="Contents3"/>
            <w:tabs>
              <w:tab w:val="clear" w:pos="8459"/>
              <w:tab w:val="right" w:pos="9026" w:leader="dot"/>
            </w:tabs>
            <w:rPr/>
          </w:pPr>
          <w:hyperlink w:anchor="__RefHeading___Toc671161_373438147">
            <w:r>
              <w:rPr>
                <w:webHidden/>
                <w:rStyle w:val="IndexLink"/>
                <w:rtl w:val="true"/>
              </w:rPr>
              <w:t>علّت توجّه نويسندگان و گويندگان</w:t>
            </w:r>
            <w:r>
              <w:rPr>
                <w:rStyle w:val="IndexLink"/>
                <w:rtl w:val="true"/>
              </w:rPr>
              <w:tab/>
            </w:r>
            <w:r>
              <w:rPr>
                <w:rStyle w:val="IndexLink"/>
              </w:rPr>
              <w:t>21</w:t>
            </w:r>
          </w:hyperlink>
        </w:p>
        <w:p>
          <w:pPr>
            <w:pStyle w:val="Contents3"/>
            <w:tabs>
              <w:tab w:val="clear" w:pos="8459"/>
              <w:tab w:val="right" w:pos="9026" w:leader="dot"/>
            </w:tabs>
            <w:rPr/>
          </w:pPr>
          <w:hyperlink w:anchor="__RefHeading___Toc671163_373438147">
            <w:r>
              <w:rPr>
                <w:webHidden/>
                <w:rStyle w:val="IndexLink"/>
                <w:rtl w:val="true"/>
              </w:rPr>
              <w:t>نوع كتاب هايی كه در اين موضوع تأليف شده</w:t>
            </w:r>
            <w:r>
              <w:rPr>
                <w:rStyle w:val="IndexLink"/>
                <w:rtl w:val="true"/>
              </w:rPr>
              <w:tab/>
            </w:r>
            <w:r>
              <w:rPr>
                <w:rStyle w:val="IndexLink"/>
              </w:rPr>
              <w:t>24</w:t>
            </w:r>
          </w:hyperlink>
        </w:p>
        <w:p>
          <w:pPr>
            <w:pStyle w:val="Contents2"/>
            <w:tabs>
              <w:tab w:val="clear" w:pos="8743"/>
              <w:tab w:val="right" w:pos="9026" w:leader="dot"/>
            </w:tabs>
            <w:rPr/>
          </w:pPr>
          <w:hyperlink w:anchor="__RefHeading___Toc671165_373438147">
            <w:r>
              <w:rPr>
                <w:webHidden/>
                <w:rStyle w:val="IndexLink"/>
                <w:rtl w:val="true"/>
              </w:rPr>
              <w:t>بخش نخست</w:t>
            </w:r>
            <w:r>
              <w:rPr>
                <w:rStyle w:val="IndexLink"/>
                <w:rtl w:val="true"/>
              </w:rPr>
              <w:t xml:space="preserve">: </w:t>
            </w:r>
            <w:r>
              <w:rPr>
                <w:rStyle w:val="IndexLink"/>
                <w:rtl w:val="true"/>
              </w:rPr>
              <w:t>شخصيّت و فضايل امام حسين</w:t>
            </w:r>
            <w:r>
              <w:rPr>
                <w:rStyle w:val="IndexLink"/>
                <w:rtl w:val="true"/>
              </w:rPr>
              <w:t>(</w:t>
            </w:r>
            <w:r>
              <w:rPr>
                <w:rStyle w:val="IndexLink"/>
                <w:rtl w:val="true"/>
              </w:rPr>
              <w:t>علیه السلام</w:t>
            </w:r>
            <w:r>
              <w:rPr>
                <w:rStyle w:val="IndexLink"/>
                <w:rtl w:val="true"/>
              </w:rPr>
              <w:t>)</w:t>
              <w:tab/>
            </w:r>
            <w:r>
              <w:rPr>
                <w:rStyle w:val="IndexLink"/>
              </w:rPr>
              <w:t>28</w:t>
            </w:r>
          </w:hyperlink>
        </w:p>
        <w:p>
          <w:pPr>
            <w:pStyle w:val="Contents3"/>
            <w:tabs>
              <w:tab w:val="clear" w:pos="8459"/>
              <w:tab w:val="right" w:pos="9026" w:leader="dot"/>
            </w:tabs>
            <w:rPr/>
          </w:pPr>
          <w:hyperlink w:anchor="__RefHeading___Toc671167_373438147">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671169_373438147">
            <w:r>
              <w:rPr>
                <w:webHidden/>
                <w:rStyle w:val="IndexLink"/>
                <w:rtl w:val="true"/>
              </w:rPr>
              <w:t>شخصيّت امام حسين</w:t>
            </w:r>
            <w:r>
              <w:rPr>
                <w:rStyle w:val="IndexLink"/>
                <w:rtl w:val="true"/>
              </w:rPr>
              <w:t>(</w:t>
            </w:r>
            <w:r>
              <w:rPr>
                <w:rStyle w:val="IndexLink"/>
                <w:rtl w:val="true"/>
              </w:rPr>
              <w:t>علیه السلام</w:t>
            </w:r>
            <w:r>
              <w:rPr>
                <w:rStyle w:val="IndexLink"/>
                <w:rtl w:val="true"/>
              </w:rPr>
              <w:t>)</w:t>
              <w:tab/>
            </w:r>
            <w:r>
              <w:rPr>
                <w:rStyle w:val="IndexLink"/>
              </w:rPr>
              <w:t>30</w:t>
            </w:r>
          </w:hyperlink>
        </w:p>
        <w:p>
          <w:pPr>
            <w:pStyle w:val="Contents3"/>
            <w:tabs>
              <w:tab w:val="clear" w:pos="8459"/>
              <w:tab w:val="right" w:pos="9026" w:leader="dot"/>
            </w:tabs>
            <w:rPr/>
          </w:pPr>
          <w:hyperlink w:anchor="__RefHeading___Toc671171_373438147">
            <w:r>
              <w:rPr>
                <w:webHidden/>
                <w:rStyle w:val="IndexLink"/>
                <w:rtl w:val="true"/>
              </w:rPr>
              <w:t>سيمای درخشان امام حسين</w:t>
            </w:r>
            <w:r>
              <w:rPr>
                <w:rStyle w:val="IndexLink"/>
                <w:rtl w:val="true"/>
              </w:rPr>
              <w:t>(</w:t>
            </w:r>
            <w:r>
              <w:rPr>
                <w:rStyle w:val="IndexLink"/>
                <w:rtl w:val="true"/>
              </w:rPr>
              <w:t>علیه السلام</w:t>
            </w:r>
            <w:r>
              <w:rPr>
                <w:rStyle w:val="IndexLink"/>
                <w:rtl w:val="true"/>
              </w:rPr>
              <w:t xml:space="preserve">) </w:t>
            </w:r>
            <w:r>
              <w:rPr>
                <w:rStyle w:val="IndexLink"/>
                <w:rtl w:val="true"/>
              </w:rPr>
              <w:t>در كتاب خدا</w:t>
            </w:r>
            <w:r>
              <w:rPr>
                <w:rStyle w:val="IndexLink"/>
                <w:rtl w:val="true"/>
              </w:rPr>
              <w:tab/>
            </w:r>
            <w:r>
              <w:rPr>
                <w:rStyle w:val="IndexLink"/>
              </w:rPr>
              <w:t>31</w:t>
            </w:r>
          </w:hyperlink>
        </w:p>
        <w:p>
          <w:pPr>
            <w:pStyle w:val="Contents4"/>
            <w:tabs>
              <w:tab w:val="clear" w:pos="8176"/>
              <w:tab w:val="right" w:pos="9026" w:leader="dot"/>
            </w:tabs>
            <w:rPr/>
          </w:pPr>
          <w:hyperlink w:anchor="__RefHeading___Toc671173_373438147">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671175_373438147">
            <w:r>
              <w:rPr>
                <w:webHidden/>
                <w:rStyle w:val="IndexLink"/>
              </w:rPr>
              <w:t>1</w:t>
            </w:r>
            <w:r>
              <w:rPr>
                <w:rStyle w:val="IndexLink"/>
                <w:rtl w:val="true"/>
              </w:rPr>
              <w:t xml:space="preserve">- </w:t>
            </w:r>
            <w:r>
              <w:rPr>
                <w:rStyle w:val="IndexLink"/>
                <w:rtl w:val="true"/>
              </w:rPr>
              <w:t>آيه مودّت</w:t>
            </w:r>
            <w:r>
              <w:rPr>
                <w:rStyle w:val="IndexLink"/>
                <w:rtl w:val="true"/>
              </w:rPr>
              <w:tab/>
            </w:r>
            <w:r>
              <w:rPr>
                <w:rStyle w:val="IndexLink"/>
              </w:rPr>
              <w:t>31</w:t>
            </w:r>
          </w:hyperlink>
        </w:p>
        <w:p>
          <w:pPr>
            <w:pStyle w:val="Contents4"/>
            <w:tabs>
              <w:tab w:val="clear" w:pos="8176"/>
              <w:tab w:val="right" w:pos="9026" w:leader="dot"/>
            </w:tabs>
            <w:rPr/>
          </w:pPr>
          <w:hyperlink w:anchor="__RefHeading___Toc671177_373438147">
            <w:r>
              <w:rPr>
                <w:webHidden/>
                <w:rStyle w:val="IndexLink"/>
              </w:rPr>
              <w:t>2</w:t>
            </w:r>
            <w:r>
              <w:rPr>
                <w:rStyle w:val="IndexLink"/>
                <w:rtl w:val="true"/>
              </w:rPr>
              <w:t xml:space="preserve">- </w:t>
            </w:r>
            <w:r>
              <w:rPr>
                <w:rStyle w:val="IndexLink"/>
                <w:rtl w:val="true"/>
              </w:rPr>
              <w:t>آيه تطهير</w:t>
            </w:r>
            <w:r>
              <w:rPr>
                <w:rStyle w:val="IndexLink"/>
                <w:rtl w:val="true"/>
              </w:rPr>
              <w:tab/>
            </w:r>
            <w:r>
              <w:rPr>
                <w:rStyle w:val="IndexLink"/>
              </w:rPr>
              <w:t>33</w:t>
            </w:r>
          </w:hyperlink>
        </w:p>
        <w:p>
          <w:pPr>
            <w:pStyle w:val="Contents4"/>
            <w:tabs>
              <w:tab w:val="clear" w:pos="8176"/>
              <w:tab w:val="right" w:pos="9026" w:leader="dot"/>
            </w:tabs>
            <w:rPr/>
          </w:pPr>
          <w:hyperlink w:anchor="__RefHeading___Toc671179_373438147">
            <w:r>
              <w:rPr>
                <w:webHidden/>
                <w:rStyle w:val="IndexLink"/>
              </w:rPr>
              <w:t>3</w:t>
            </w:r>
            <w:r>
              <w:rPr>
                <w:rStyle w:val="IndexLink"/>
                <w:rtl w:val="true"/>
              </w:rPr>
              <w:t xml:space="preserve">- </w:t>
            </w:r>
            <w:r>
              <w:rPr>
                <w:rStyle w:val="IndexLink"/>
                <w:rtl w:val="true"/>
              </w:rPr>
              <w:t>آيه مباهله</w:t>
            </w:r>
            <w:r>
              <w:rPr>
                <w:rStyle w:val="IndexLink"/>
                <w:rtl w:val="true"/>
              </w:rPr>
              <w:tab/>
            </w:r>
            <w:r>
              <w:rPr>
                <w:rStyle w:val="IndexLink"/>
              </w:rPr>
              <w:t>37</w:t>
            </w:r>
          </w:hyperlink>
        </w:p>
        <w:p>
          <w:pPr>
            <w:pStyle w:val="Contents3"/>
            <w:tabs>
              <w:tab w:val="clear" w:pos="8459"/>
              <w:tab w:val="right" w:pos="9026" w:leader="dot"/>
            </w:tabs>
            <w:rPr/>
          </w:pPr>
          <w:hyperlink w:anchor="__RefHeading___Toc671181_373438147">
            <w:r>
              <w:rPr>
                <w:webHidden/>
                <w:rStyle w:val="IndexLink"/>
                <w:rtl w:val="true"/>
              </w:rPr>
              <w:t>سيمای امام حسين</w:t>
            </w:r>
            <w:r>
              <w:rPr>
                <w:rStyle w:val="IndexLink"/>
                <w:rtl w:val="true"/>
              </w:rPr>
              <w:t>(</w:t>
            </w:r>
            <w:r>
              <w:rPr>
                <w:rStyle w:val="IndexLink"/>
                <w:rtl w:val="true"/>
              </w:rPr>
              <w:t>علیه السلام</w:t>
            </w:r>
            <w:r>
              <w:rPr>
                <w:rStyle w:val="IndexLink"/>
                <w:rtl w:val="true"/>
              </w:rPr>
              <w:t xml:space="preserve">) </w:t>
            </w:r>
            <w:r>
              <w:rPr>
                <w:rStyle w:val="IndexLink"/>
                <w:rtl w:val="true"/>
              </w:rPr>
              <w:t>در احاديث پيغمبر</w:t>
            </w:r>
            <w:r>
              <w:rPr>
                <w:rStyle w:val="IndexLink"/>
                <w:rtl w:val="true"/>
              </w:rPr>
              <w:t>(</w:t>
            </w:r>
            <w:r>
              <w:rPr>
                <w:rStyle w:val="IndexLink"/>
                <w:rtl w:val="true"/>
              </w:rPr>
              <w:t>صلی الله علیه وآله</w:t>
            </w:r>
            <w:r>
              <w:rPr>
                <w:rStyle w:val="IndexLink"/>
                <w:rtl w:val="true"/>
              </w:rPr>
              <w:t>)</w:t>
              <w:tab/>
            </w:r>
            <w:r>
              <w:rPr>
                <w:rStyle w:val="IndexLink"/>
              </w:rPr>
              <w:t>39</w:t>
            </w:r>
          </w:hyperlink>
        </w:p>
        <w:p>
          <w:pPr>
            <w:pStyle w:val="Contents4"/>
            <w:tabs>
              <w:tab w:val="clear" w:pos="8176"/>
              <w:tab w:val="right" w:pos="9026" w:leader="dot"/>
            </w:tabs>
            <w:rPr/>
          </w:pPr>
          <w:hyperlink w:anchor="__RefHeading___Toc671183_373438147">
            <w:r>
              <w:rPr>
                <w:webHidden/>
                <w:rStyle w:val="IndexLink"/>
              </w:rPr>
              <w:t>1</w:t>
            </w:r>
            <w:r>
              <w:rPr>
                <w:rStyle w:val="IndexLink"/>
                <w:rtl w:val="true"/>
              </w:rPr>
              <w:t xml:space="preserve">- </w:t>
            </w:r>
            <w:r>
              <w:rPr>
                <w:rStyle w:val="IndexLink"/>
                <w:rtl w:val="true"/>
              </w:rPr>
              <w:t>حسين</w:t>
            </w:r>
            <w:r>
              <w:rPr>
                <w:rStyle w:val="IndexLink"/>
                <w:rtl w:val="true"/>
              </w:rPr>
              <w:t>(</w:t>
            </w:r>
            <w:r>
              <w:rPr>
                <w:rStyle w:val="IndexLink"/>
                <w:rtl w:val="true"/>
              </w:rPr>
              <w:t>علیه السلام</w:t>
            </w:r>
            <w:r>
              <w:rPr>
                <w:rStyle w:val="IndexLink"/>
                <w:rtl w:val="true"/>
              </w:rPr>
              <w:t>)</w:t>
            </w:r>
            <w:r>
              <w:rPr>
                <w:rStyle w:val="IndexLink"/>
                <w:rtl w:val="true"/>
              </w:rPr>
              <w:t>، سيّد جوانان اهل بهشت</w:t>
            </w:r>
            <w:r>
              <w:rPr>
                <w:rStyle w:val="IndexLink"/>
                <w:rtl w:val="true"/>
              </w:rPr>
              <w:tab/>
            </w:r>
            <w:r>
              <w:rPr>
                <w:rStyle w:val="IndexLink"/>
              </w:rPr>
              <w:t>39</w:t>
            </w:r>
          </w:hyperlink>
        </w:p>
        <w:p>
          <w:pPr>
            <w:pStyle w:val="Contents4"/>
            <w:tabs>
              <w:tab w:val="clear" w:pos="8176"/>
              <w:tab w:val="right" w:pos="9026" w:leader="dot"/>
            </w:tabs>
            <w:rPr/>
          </w:pPr>
          <w:hyperlink w:anchor="__RefHeading___Toc671185_373438147">
            <w:r>
              <w:rPr>
                <w:webHidden/>
                <w:rStyle w:val="IndexLink"/>
              </w:rPr>
              <w:t>2</w:t>
            </w:r>
            <w:r>
              <w:rPr>
                <w:rStyle w:val="IndexLink"/>
                <w:rtl w:val="true"/>
              </w:rPr>
              <w:t xml:space="preserve">- </w:t>
            </w:r>
            <w:r>
              <w:rPr>
                <w:rStyle w:val="IndexLink"/>
                <w:rtl w:val="true"/>
              </w:rPr>
              <w:t>حسين</w:t>
            </w:r>
            <w:r>
              <w:rPr>
                <w:rStyle w:val="IndexLink"/>
                <w:rtl w:val="true"/>
              </w:rPr>
              <w:t>(</w:t>
            </w:r>
            <w:r>
              <w:rPr>
                <w:rStyle w:val="IndexLink"/>
                <w:rtl w:val="true"/>
              </w:rPr>
              <w:t>علیه السلام</w:t>
            </w:r>
            <w:r>
              <w:rPr>
                <w:rStyle w:val="IndexLink"/>
                <w:rtl w:val="true"/>
              </w:rPr>
              <w:t>)</w:t>
            </w:r>
            <w:r>
              <w:rPr>
                <w:rStyle w:val="IndexLink"/>
                <w:rtl w:val="true"/>
              </w:rPr>
              <w:t>، محبوب پيغمبر</w:t>
            </w:r>
            <w:r>
              <w:rPr>
                <w:rStyle w:val="IndexLink"/>
                <w:rtl w:val="true"/>
              </w:rPr>
              <w:t>(</w:t>
            </w:r>
            <w:r>
              <w:rPr>
                <w:rStyle w:val="IndexLink"/>
                <w:rtl w:val="true"/>
              </w:rPr>
              <w:t>صلی الله علیه وآله</w:t>
            </w:r>
            <w:r>
              <w:rPr>
                <w:rStyle w:val="IndexLink"/>
                <w:rtl w:val="true"/>
              </w:rPr>
              <w:t>)</w:t>
              <w:tab/>
            </w:r>
            <w:r>
              <w:rPr>
                <w:rStyle w:val="IndexLink"/>
              </w:rPr>
              <w:t>40</w:t>
            </w:r>
          </w:hyperlink>
        </w:p>
        <w:p>
          <w:pPr>
            <w:pStyle w:val="Contents4"/>
            <w:tabs>
              <w:tab w:val="clear" w:pos="8176"/>
              <w:tab w:val="right" w:pos="9026" w:leader="dot"/>
            </w:tabs>
            <w:rPr/>
          </w:pPr>
          <w:hyperlink w:anchor="__RefHeading___Toc671187_373438147">
            <w:r>
              <w:rPr>
                <w:webHidden/>
                <w:rStyle w:val="IndexLink"/>
              </w:rPr>
              <w:t>3</w:t>
            </w:r>
            <w:r>
              <w:rPr>
                <w:rStyle w:val="IndexLink"/>
                <w:rtl w:val="true"/>
              </w:rPr>
              <w:t xml:space="preserve">- </w:t>
            </w:r>
            <w:r>
              <w:rPr>
                <w:rStyle w:val="IndexLink"/>
                <w:rtl w:val="true"/>
              </w:rPr>
              <w:t>حسين</w:t>
            </w:r>
            <w:r>
              <w:rPr>
                <w:rStyle w:val="IndexLink"/>
                <w:rtl w:val="true"/>
              </w:rPr>
              <w:t>(</w:t>
            </w:r>
            <w:r>
              <w:rPr>
                <w:rStyle w:val="IndexLink"/>
                <w:rtl w:val="true"/>
              </w:rPr>
              <w:t>علیه السلام</w:t>
            </w:r>
            <w:r>
              <w:rPr>
                <w:rStyle w:val="IndexLink"/>
                <w:rtl w:val="true"/>
              </w:rPr>
              <w:t>)</w:t>
            </w:r>
            <w:r>
              <w:rPr>
                <w:rStyle w:val="IndexLink"/>
                <w:rtl w:val="true"/>
              </w:rPr>
              <w:t>، ريحانهݘ پيغمبر</w:t>
            </w:r>
            <w:r>
              <w:rPr>
                <w:rStyle w:val="IndexLink"/>
                <w:rtl w:val="true"/>
              </w:rPr>
              <w:t>(</w:t>
            </w:r>
            <w:r>
              <w:rPr>
                <w:rStyle w:val="IndexLink"/>
                <w:rtl w:val="true"/>
              </w:rPr>
              <w:t>صلی الله علیه وآله</w:t>
            </w:r>
            <w:r>
              <w:rPr>
                <w:rStyle w:val="IndexLink"/>
                <w:rtl w:val="true"/>
              </w:rPr>
              <w:t>)</w:t>
              <w:tab/>
            </w:r>
            <w:r>
              <w:rPr>
                <w:rStyle w:val="IndexLink"/>
              </w:rPr>
              <w:t>46</w:t>
            </w:r>
          </w:hyperlink>
        </w:p>
        <w:p>
          <w:pPr>
            <w:pStyle w:val="Contents4"/>
            <w:tabs>
              <w:tab w:val="clear" w:pos="8176"/>
              <w:tab w:val="right" w:pos="9026" w:leader="dot"/>
            </w:tabs>
            <w:rPr/>
          </w:pPr>
          <w:hyperlink w:anchor="__RefHeading___Toc671189_373438147">
            <w:r>
              <w:rPr>
                <w:webHidden/>
                <w:rStyle w:val="IndexLink"/>
              </w:rPr>
              <w:t>4</w:t>
            </w:r>
            <w:r>
              <w:rPr>
                <w:rStyle w:val="IndexLink"/>
                <w:rtl w:val="true"/>
              </w:rPr>
              <w:t xml:space="preserve">- </w:t>
            </w:r>
            <w:r>
              <w:rPr>
                <w:rStyle w:val="IndexLink"/>
                <w:rtl w:val="true"/>
              </w:rPr>
              <w:t>حسين</w:t>
            </w:r>
            <w:r>
              <w:rPr>
                <w:rStyle w:val="IndexLink"/>
                <w:rtl w:val="true"/>
              </w:rPr>
              <w:t>(</w:t>
            </w:r>
            <w:r>
              <w:rPr>
                <w:rStyle w:val="IndexLink"/>
                <w:rtl w:val="true"/>
              </w:rPr>
              <w:t>علیه السلام</w:t>
            </w:r>
            <w:r>
              <w:rPr>
                <w:rStyle w:val="IndexLink"/>
                <w:rtl w:val="true"/>
              </w:rPr>
              <w:t xml:space="preserve">) </w:t>
            </w:r>
            <w:r>
              <w:rPr>
                <w:rStyle w:val="IndexLink"/>
                <w:rtl w:val="true"/>
              </w:rPr>
              <w:t>شبيهترين اهل بيت</w:t>
            </w:r>
            <w:r>
              <w:rPr>
                <w:rStyle w:val="IndexLink"/>
                <w:rtl w:val="true"/>
              </w:rPr>
              <w:t>(</w:t>
            </w:r>
            <w:r>
              <w:rPr>
                <w:rStyle w:val="IndexLink"/>
                <w:rtl w:val="true"/>
              </w:rPr>
              <w:t>علیهم السلام</w:t>
            </w:r>
            <w:r>
              <w:rPr>
                <w:rStyle w:val="IndexLink"/>
                <w:rtl w:val="true"/>
              </w:rPr>
              <w:t xml:space="preserve">) </w:t>
            </w:r>
            <w:r>
              <w:rPr>
                <w:rStyle w:val="IndexLink"/>
                <w:rtl w:val="true"/>
              </w:rPr>
              <w:t>به پيغمبر</w:t>
            </w:r>
            <w:r>
              <w:rPr>
                <w:rStyle w:val="IndexLink"/>
                <w:rtl w:val="true"/>
              </w:rPr>
              <w:t>(</w:t>
            </w:r>
            <w:r>
              <w:rPr>
                <w:rStyle w:val="IndexLink"/>
                <w:rtl w:val="true"/>
              </w:rPr>
              <w:t>صلی الله علیه وآله</w:t>
            </w:r>
            <w:r>
              <w:rPr>
                <w:rStyle w:val="IndexLink"/>
                <w:rtl w:val="true"/>
              </w:rPr>
              <w:t>)</w:t>
              <w:tab/>
            </w:r>
            <w:r>
              <w:rPr>
                <w:rStyle w:val="IndexLink"/>
              </w:rPr>
              <w:t>48</w:t>
            </w:r>
          </w:hyperlink>
        </w:p>
        <w:p>
          <w:pPr>
            <w:pStyle w:val="Contents4"/>
            <w:tabs>
              <w:tab w:val="clear" w:pos="8176"/>
              <w:tab w:val="right" w:pos="9026" w:leader="dot"/>
            </w:tabs>
            <w:rPr/>
          </w:pPr>
          <w:hyperlink w:anchor="__RefHeading___Toc671191_373438147">
            <w:r>
              <w:rPr>
                <w:webHidden/>
                <w:rStyle w:val="IndexLink"/>
              </w:rPr>
              <w:t>5</w:t>
            </w:r>
            <w:r>
              <w:rPr>
                <w:rStyle w:val="IndexLink"/>
                <w:rtl w:val="true"/>
              </w:rPr>
              <w:t xml:space="preserve">- </w:t>
            </w:r>
            <w:r>
              <w:rPr>
                <w:rStyle w:val="IndexLink"/>
                <w:rtl w:val="true"/>
              </w:rPr>
              <w:t>پيامبر</w:t>
            </w:r>
            <w:r>
              <w:rPr>
                <w:rStyle w:val="IndexLink"/>
                <w:rtl w:val="true"/>
              </w:rPr>
              <w:t>(</w:t>
            </w:r>
            <w:r>
              <w:rPr>
                <w:rStyle w:val="IndexLink"/>
                <w:rtl w:val="true"/>
              </w:rPr>
              <w:t>صلی الله علیه وآله</w:t>
            </w:r>
            <w:r>
              <w:rPr>
                <w:rStyle w:val="IndexLink"/>
                <w:rtl w:val="true"/>
              </w:rPr>
              <w:t xml:space="preserve">) </w:t>
            </w:r>
            <w:r>
              <w:rPr>
                <w:rStyle w:val="IndexLink"/>
                <w:rtl w:val="true"/>
              </w:rPr>
              <w:t>حسين</w:t>
            </w:r>
            <w:r>
              <w:rPr>
                <w:rStyle w:val="IndexLink"/>
                <w:rtl w:val="true"/>
              </w:rPr>
              <w:t>(</w:t>
            </w:r>
            <w:r>
              <w:rPr>
                <w:rStyle w:val="IndexLink"/>
                <w:rtl w:val="true"/>
              </w:rPr>
              <w:t>علیه السلام</w:t>
            </w:r>
            <w:r>
              <w:rPr>
                <w:rStyle w:val="IndexLink"/>
                <w:rtl w:val="true"/>
              </w:rPr>
              <w:t xml:space="preserve">) </w:t>
            </w:r>
            <w:r>
              <w:rPr>
                <w:rStyle w:val="IndexLink"/>
                <w:rtl w:val="true"/>
              </w:rPr>
              <w:t>را میبوسيد</w:t>
            </w:r>
            <w:r>
              <w:rPr>
                <w:rStyle w:val="IndexLink"/>
                <w:rtl w:val="true"/>
              </w:rPr>
              <w:tab/>
            </w:r>
            <w:r>
              <w:rPr>
                <w:rStyle w:val="IndexLink"/>
              </w:rPr>
              <w:t>48</w:t>
            </w:r>
          </w:hyperlink>
        </w:p>
        <w:p>
          <w:pPr>
            <w:pStyle w:val="Contents4"/>
            <w:tabs>
              <w:tab w:val="clear" w:pos="8176"/>
              <w:tab w:val="right" w:pos="9026" w:leader="dot"/>
            </w:tabs>
            <w:rPr/>
          </w:pPr>
          <w:hyperlink w:anchor="__RefHeading___Toc671193_373438147">
            <w:r>
              <w:rPr>
                <w:webHidden/>
                <w:rStyle w:val="IndexLink"/>
              </w:rPr>
              <w:t>6</w:t>
            </w:r>
            <w:r>
              <w:rPr>
                <w:rStyle w:val="IndexLink"/>
                <w:rtl w:val="true"/>
              </w:rPr>
              <w:t xml:space="preserve">- </w:t>
            </w:r>
            <w:r>
              <w:rPr>
                <w:rStyle w:val="IndexLink"/>
                <w:rtl w:val="true"/>
              </w:rPr>
              <w:t>پيغمبر</w:t>
            </w:r>
            <w:r>
              <w:rPr>
                <w:rStyle w:val="IndexLink"/>
                <w:rtl w:val="true"/>
              </w:rPr>
              <w:t>(</w:t>
            </w:r>
            <w:r>
              <w:rPr>
                <w:rStyle w:val="IndexLink"/>
                <w:rtl w:val="true"/>
              </w:rPr>
              <w:t>صلی الله علیه وآله</w:t>
            </w:r>
            <w:r>
              <w:rPr>
                <w:rStyle w:val="IndexLink"/>
                <w:rtl w:val="true"/>
              </w:rPr>
              <w:t xml:space="preserve">) </w:t>
            </w:r>
            <w:r>
              <w:rPr>
                <w:rStyle w:val="IndexLink"/>
                <w:rtl w:val="true"/>
              </w:rPr>
              <w:t>حسين</w:t>
            </w:r>
            <w:r>
              <w:rPr>
                <w:rStyle w:val="IndexLink"/>
                <w:rtl w:val="true"/>
              </w:rPr>
              <w:t>(</w:t>
            </w:r>
            <w:r>
              <w:rPr>
                <w:rStyle w:val="IndexLink"/>
                <w:rtl w:val="true"/>
              </w:rPr>
              <w:t>علیه السلام</w:t>
            </w:r>
            <w:r>
              <w:rPr>
                <w:rStyle w:val="IndexLink"/>
                <w:rtl w:val="true"/>
              </w:rPr>
              <w:t xml:space="preserve">) </w:t>
            </w:r>
            <w:r>
              <w:rPr>
                <w:rStyle w:val="IndexLink"/>
                <w:rtl w:val="true"/>
              </w:rPr>
              <w:t>را به دوش میگرفت</w:t>
            </w:r>
            <w:r>
              <w:rPr>
                <w:rStyle w:val="IndexLink"/>
                <w:rtl w:val="true"/>
              </w:rPr>
              <w:tab/>
            </w:r>
            <w:r>
              <w:rPr>
                <w:rStyle w:val="IndexLink"/>
              </w:rPr>
              <w:t>53</w:t>
            </w:r>
          </w:hyperlink>
        </w:p>
        <w:p>
          <w:pPr>
            <w:pStyle w:val="Contents4"/>
            <w:tabs>
              <w:tab w:val="clear" w:pos="8176"/>
              <w:tab w:val="right" w:pos="9026" w:leader="dot"/>
            </w:tabs>
            <w:rPr/>
          </w:pPr>
          <w:hyperlink w:anchor="__RefHeading___Toc671195_373438147">
            <w:r>
              <w:rPr>
                <w:webHidden/>
                <w:rStyle w:val="IndexLink"/>
              </w:rPr>
              <w:t>7</w:t>
            </w:r>
            <w:r>
              <w:rPr>
                <w:rStyle w:val="IndexLink"/>
                <w:rtl w:val="true"/>
              </w:rPr>
              <w:t xml:space="preserve">- </w:t>
            </w:r>
            <w:r>
              <w:rPr>
                <w:rStyle w:val="IndexLink"/>
                <w:rtl w:val="true"/>
              </w:rPr>
              <w:t>دوستی حسين</w:t>
            </w:r>
            <w:r>
              <w:rPr>
                <w:rStyle w:val="IndexLink"/>
                <w:rtl w:val="true"/>
              </w:rPr>
              <w:t>(</w:t>
            </w:r>
            <w:r>
              <w:rPr>
                <w:rStyle w:val="IndexLink"/>
                <w:rtl w:val="true"/>
              </w:rPr>
              <w:t>علیه السلام</w:t>
            </w:r>
            <w:r>
              <w:rPr>
                <w:rStyle w:val="IndexLink"/>
                <w:rtl w:val="true"/>
              </w:rPr>
              <w:t xml:space="preserve">) </w:t>
            </w:r>
            <w:r>
              <w:rPr>
                <w:rStyle w:val="IndexLink"/>
                <w:rtl w:val="true"/>
              </w:rPr>
              <w:t>واجب است</w:t>
            </w:r>
            <w:r>
              <w:rPr>
                <w:rStyle w:val="IndexLink"/>
                <w:rtl w:val="true"/>
              </w:rPr>
              <w:tab/>
            </w:r>
            <w:r>
              <w:rPr>
                <w:rStyle w:val="IndexLink"/>
              </w:rPr>
              <w:t>55</w:t>
            </w:r>
          </w:hyperlink>
        </w:p>
        <w:p>
          <w:pPr>
            <w:pStyle w:val="Contents4"/>
            <w:tabs>
              <w:tab w:val="clear" w:pos="8176"/>
              <w:tab w:val="right" w:pos="9026" w:leader="dot"/>
            </w:tabs>
            <w:rPr/>
          </w:pPr>
          <w:hyperlink w:anchor="__RefHeading___Toc671197_373438147">
            <w:r>
              <w:rPr>
                <w:webHidden/>
                <w:rStyle w:val="IndexLink"/>
              </w:rPr>
              <w:t>8</w:t>
            </w:r>
            <w:r>
              <w:rPr>
                <w:rStyle w:val="IndexLink"/>
                <w:rtl w:val="true"/>
              </w:rPr>
              <w:t xml:space="preserve">- </w:t>
            </w:r>
            <w:r>
              <w:rPr>
                <w:rStyle w:val="IndexLink"/>
                <w:rtl w:val="true"/>
              </w:rPr>
              <w:t>فضيلت دوستی حسين</w:t>
            </w:r>
            <w:r>
              <w:rPr>
                <w:rStyle w:val="IndexLink"/>
                <w:rtl w:val="true"/>
              </w:rPr>
              <w:t>(</w:t>
            </w:r>
            <w:r>
              <w:rPr>
                <w:rStyle w:val="IndexLink"/>
                <w:rtl w:val="true"/>
              </w:rPr>
              <w:t>علیه السلام</w:t>
            </w:r>
            <w:r>
              <w:rPr>
                <w:rStyle w:val="IndexLink"/>
                <w:rtl w:val="true"/>
              </w:rPr>
              <w:t xml:space="preserve">) </w:t>
            </w:r>
            <w:r>
              <w:rPr>
                <w:rStyle w:val="IndexLink"/>
                <w:rtl w:val="true"/>
              </w:rPr>
              <w:t>و نكوهش دشمنی با آن حضرت</w:t>
            </w:r>
            <w:r>
              <w:rPr>
                <w:rStyle w:val="IndexLink"/>
                <w:rtl w:val="true"/>
              </w:rPr>
              <w:tab/>
            </w:r>
            <w:r>
              <w:rPr>
                <w:rStyle w:val="IndexLink"/>
              </w:rPr>
              <w:t>56</w:t>
            </w:r>
          </w:hyperlink>
        </w:p>
        <w:p>
          <w:pPr>
            <w:pStyle w:val="Contents4"/>
            <w:tabs>
              <w:tab w:val="clear" w:pos="8176"/>
              <w:tab w:val="right" w:pos="9026" w:leader="dot"/>
            </w:tabs>
            <w:rPr/>
          </w:pPr>
          <w:hyperlink w:anchor="__RefHeading___Toc671199_373438147">
            <w:r>
              <w:rPr>
                <w:webHidden/>
                <w:rStyle w:val="IndexLink"/>
              </w:rPr>
              <w:t>9</w:t>
            </w:r>
            <w:r>
              <w:rPr>
                <w:rStyle w:val="IndexLink"/>
                <w:rtl w:val="true"/>
              </w:rPr>
              <w:t xml:space="preserve">- </w:t>
            </w:r>
            <w:r>
              <w:rPr>
                <w:rStyle w:val="IndexLink"/>
                <w:rtl w:val="true"/>
              </w:rPr>
              <w:t>نظر نمودن به آقای جوانان اهل بهشت</w:t>
            </w:r>
            <w:r>
              <w:rPr>
                <w:rStyle w:val="IndexLink"/>
                <w:rtl w:val="true"/>
              </w:rPr>
              <w:tab/>
            </w:r>
            <w:r>
              <w:rPr>
                <w:rStyle w:val="IndexLink"/>
              </w:rPr>
              <w:t>58</w:t>
            </w:r>
          </w:hyperlink>
        </w:p>
        <w:p>
          <w:pPr>
            <w:pStyle w:val="Contents4"/>
            <w:tabs>
              <w:tab w:val="clear" w:pos="8176"/>
              <w:tab w:val="right" w:pos="9026" w:leader="dot"/>
            </w:tabs>
            <w:rPr/>
          </w:pPr>
          <w:hyperlink w:anchor="__RefHeading___Toc671201_373438147">
            <w:r>
              <w:rPr>
                <w:webHidden/>
                <w:rStyle w:val="IndexLink"/>
              </w:rPr>
              <w:t>10</w:t>
            </w:r>
            <w:r>
              <w:rPr>
                <w:rStyle w:val="IndexLink"/>
                <w:rtl w:val="true"/>
              </w:rPr>
              <w:t xml:space="preserve">- </w:t>
            </w:r>
            <w:r>
              <w:rPr>
                <w:rStyle w:val="IndexLink"/>
                <w:rtl w:val="true"/>
              </w:rPr>
              <w:t>دوستان حسين</w:t>
            </w:r>
            <w:r>
              <w:rPr>
                <w:rStyle w:val="IndexLink"/>
                <w:rtl w:val="true"/>
              </w:rPr>
              <w:t>(</w:t>
            </w:r>
            <w:r>
              <w:rPr>
                <w:rStyle w:val="IndexLink"/>
                <w:rtl w:val="true"/>
              </w:rPr>
              <w:t>علیه السلام</w:t>
            </w:r>
            <w:r>
              <w:rPr>
                <w:rStyle w:val="IndexLink"/>
                <w:rtl w:val="true"/>
              </w:rPr>
              <w:t xml:space="preserve">) </w:t>
            </w:r>
            <w:r>
              <w:rPr>
                <w:rStyle w:val="IndexLink"/>
                <w:rtl w:val="true"/>
              </w:rPr>
              <w:t>اهل بهشتند</w:t>
            </w:r>
            <w:r>
              <w:rPr>
                <w:rStyle w:val="IndexLink"/>
                <w:rtl w:val="true"/>
              </w:rPr>
              <w:tab/>
            </w:r>
            <w:r>
              <w:rPr>
                <w:rStyle w:val="IndexLink"/>
              </w:rPr>
              <w:t>58</w:t>
            </w:r>
          </w:hyperlink>
        </w:p>
        <w:p>
          <w:pPr>
            <w:pStyle w:val="Contents4"/>
            <w:tabs>
              <w:tab w:val="clear" w:pos="8176"/>
              <w:tab w:val="right" w:pos="9026" w:leader="dot"/>
            </w:tabs>
            <w:rPr/>
          </w:pPr>
          <w:hyperlink w:anchor="__RefHeading___Toc671203_373438147">
            <w:r>
              <w:rPr>
                <w:webHidden/>
                <w:rStyle w:val="IndexLink"/>
              </w:rPr>
              <w:t>11</w:t>
            </w:r>
            <w:r>
              <w:rPr>
                <w:rStyle w:val="IndexLink"/>
                <w:rtl w:val="true"/>
              </w:rPr>
              <w:t xml:space="preserve">- </w:t>
            </w:r>
            <w:r>
              <w:rPr>
                <w:rStyle w:val="IndexLink"/>
                <w:rtl w:val="true"/>
              </w:rPr>
              <w:t>درجه وسيله</w:t>
            </w:r>
            <w:r>
              <w:rPr>
                <w:rStyle w:val="IndexLink"/>
                <w:rtl w:val="true"/>
              </w:rPr>
              <w:tab/>
            </w:r>
            <w:r>
              <w:rPr>
                <w:rStyle w:val="IndexLink"/>
              </w:rPr>
              <w:t>59</w:t>
            </w:r>
          </w:hyperlink>
        </w:p>
        <w:p>
          <w:pPr>
            <w:pStyle w:val="Contents4"/>
            <w:tabs>
              <w:tab w:val="clear" w:pos="8176"/>
              <w:tab w:val="right" w:pos="9026" w:leader="dot"/>
            </w:tabs>
            <w:rPr/>
          </w:pPr>
          <w:hyperlink w:anchor="__RefHeading___Toc671205_373438147">
            <w:r>
              <w:rPr>
                <w:webHidden/>
                <w:rStyle w:val="IndexLink"/>
              </w:rPr>
              <w:t>12</w:t>
            </w:r>
            <w:r>
              <w:rPr>
                <w:rStyle w:val="IndexLink"/>
                <w:rtl w:val="true"/>
              </w:rPr>
              <w:t xml:space="preserve">- </w:t>
            </w:r>
            <w:r>
              <w:rPr>
                <w:rStyle w:val="IndexLink"/>
                <w:rtl w:val="true"/>
              </w:rPr>
              <w:t>حسين</w:t>
            </w:r>
            <w:r>
              <w:rPr>
                <w:rStyle w:val="IndexLink"/>
                <w:rtl w:val="true"/>
              </w:rPr>
              <w:t>(</w:t>
            </w:r>
            <w:r>
              <w:rPr>
                <w:rStyle w:val="IndexLink"/>
                <w:rtl w:val="true"/>
              </w:rPr>
              <w:t>علیه السلام</w:t>
            </w:r>
            <w:r>
              <w:rPr>
                <w:rStyle w:val="IndexLink"/>
                <w:rtl w:val="true"/>
              </w:rPr>
              <w:t xml:space="preserve">) </w:t>
            </w:r>
            <w:r>
              <w:rPr>
                <w:rStyle w:val="IndexLink"/>
                <w:rtl w:val="true"/>
              </w:rPr>
              <w:t>با پيغمبر</w:t>
            </w:r>
            <w:r>
              <w:rPr>
                <w:rStyle w:val="IndexLink"/>
                <w:rtl w:val="true"/>
              </w:rPr>
              <w:t>(</w:t>
            </w:r>
            <w:r>
              <w:rPr>
                <w:rStyle w:val="IndexLink"/>
                <w:rtl w:val="true"/>
              </w:rPr>
              <w:t>صلی الله علیه وآله</w:t>
            </w:r>
            <w:r>
              <w:rPr>
                <w:rStyle w:val="IndexLink"/>
                <w:rtl w:val="true"/>
              </w:rPr>
              <w:t xml:space="preserve">) </w:t>
            </w:r>
            <w:r>
              <w:rPr>
                <w:rStyle w:val="IndexLink"/>
                <w:rtl w:val="true"/>
              </w:rPr>
              <w:t>در يک مكان</w:t>
            </w:r>
            <w:r>
              <w:rPr>
                <w:rStyle w:val="IndexLink"/>
                <w:rtl w:val="true"/>
              </w:rPr>
              <w:tab/>
            </w:r>
            <w:r>
              <w:rPr>
                <w:rStyle w:val="IndexLink"/>
              </w:rPr>
              <w:t>59</w:t>
            </w:r>
          </w:hyperlink>
        </w:p>
        <w:p>
          <w:pPr>
            <w:pStyle w:val="Contents4"/>
            <w:tabs>
              <w:tab w:val="clear" w:pos="8176"/>
              <w:tab w:val="right" w:pos="9026" w:leader="dot"/>
            </w:tabs>
            <w:rPr/>
          </w:pPr>
          <w:hyperlink w:anchor="__RefHeading___Toc671207_373438147">
            <w:r>
              <w:rPr>
                <w:webHidden/>
                <w:rStyle w:val="IndexLink"/>
              </w:rPr>
              <w:t>13</w:t>
            </w:r>
            <w:r>
              <w:rPr>
                <w:rStyle w:val="IndexLink"/>
                <w:rtl w:val="true"/>
              </w:rPr>
              <w:t xml:space="preserve">- </w:t>
            </w:r>
            <w:r>
              <w:rPr>
                <w:rStyle w:val="IndexLink"/>
                <w:rtl w:val="true"/>
              </w:rPr>
              <w:t>ياری حسين</w:t>
            </w:r>
            <w:r>
              <w:rPr>
                <w:rStyle w:val="IndexLink"/>
                <w:rtl w:val="true"/>
              </w:rPr>
              <w:t>(</w:t>
            </w:r>
            <w:r>
              <w:rPr>
                <w:rStyle w:val="IndexLink"/>
                <w:rtl w:val="true"/>
              </w:rPr>
              <w:t>علیه السلام</w:t>
            </w:r>
            <w:r>
              <w:rPr>
                <w:rStyle w:val="IndexLink"/>
                <w:rtl w:val="true"/>
              </w:rPr>
              <w:t xml:space="preserve">) </w:t>
            </w:r>
            <w:r>
              <w:rPr>
                <w:rStyle w:val="IndexLink"/>
                <w:rtl w:val="true"/>
              </w:rPr>
              <w:t>از واجبات است</w:t>
            </w:r>
            <w:r>
              <w:rPr>
                <w:rStyle w:val="IndexLink"/>
                <w:rtl w:val="true"/>
              </w:rPr>
              <w:tab/>
            </w:r>
            <w:r>
              <w:rPr>
                <w:rStyle w:val="IndexLink"/>
              </w:rPr>
              <w:t>60</w:t>
            </w:r>
          </w:hyperlink>
        </w:p>
        <w:p>
          <w:pPr>
            <w:pStyle w:val="Contents4"/>
            <w:tabs>
              <w:tab w:val="clear" w:pos="8176"/>
              <w:tab w:val="right" w:pos="9026" w:leader="dot"/>
            </w:tabs>
            <w:rPr/>
          </w:pPr>
          <w:hyperlink w:anchor="__RefHeading___Toc671209_373438147">
            <w:r>
              <w:rPr>
                <w:webHidden/>
                <w:rStyle w:val="IndexLink"/>
              </w:rPr>
              <w:t>14</w:t>
            </w:r>
            <w:r>
              <w:rPr>
                <w:rStyle w:val="IndexLink"/>
                <w:rtl w:val="true"/>
              </w:rPr>
              <w:t xml:space="preserve">- </w:t>
            </w:r>
            <w:r>
              <w:rPr>
                <w:rStyle w:val="IndexLink"/>
                <w:rtl w:val="true"/>
              </w:rPr>
              <w:t>اوّلین كسی كه وارد بهشت میشود</w:t>
            </w:r>
            <w:r>
              <w:rPr>
                <w:rStyle w:val="IndexLink"/>
                <w:rtl w:val="true"/>
              </w:rPr>
              <w:tab/>
            </w:r>
            <w:r>
              <w:rPr>
                <w:rStyle w:val="IndexLink"/>
              </w:rPr>
              <w:t>63</w:t>
            </w:r>
          </w:hyperlink>
        </w:p>
        <w:p>
          <w:pPr>
            <w:pStyle w:val="Contents4"/>
            <w:tabs>
              <w:tab w:val="clear" w:pos="8176"/>
              <w:tab w:val="right" w:pos="9026" w:leader="dot"/>
            </w:tabs>
            <w:rPr/>
          </w:pPr>
          <w:hyperlink w:anchor="__RefHeading___Toc671211_373438147">
            <w:r>
              <w:rPr>
                <w:webHidden/>
                <w:rStyle w:val="IndexLink"/>
              </w:rPr>
              <w:t>15</w:t>
            </w:r>
            <w:r>
              <w:rPr>
                <w:rStyle w:val="IndexLink"/>
                <w:rtl w:val="true"/>
              </w:rPr>
              <w:t xml:space="preserve">- </w:t>
            </w:r>
            <w:r>
              <w:rPr>
                <w:rStyle w:val="IndexLink"/>
                <w:rtl w:val="true"/>
              </w:rPr>
              <w:t>حضرت قائم آل محمّد از فرزندان حسين</w:t>
            </w:r>
            <w:r>
              <w:rPr>
                <w:rStyle w:val="IndexLink"/>
                <w:rtl w:val="true"/>
              </w:rPr>
              <w:t>(</w:t>
            </w:r>
            <w:r>
              <w:rPr>
                <w:rStyle w:val="IndexLink"/>
                <w:rtl w:val="true"/>
              </w:rPr>
              <w:t>علیه السلام</w:t>
            </w:r>
            <w:r>
              <w:rPr>
                <w:rStyle w:val="IndexLink"/>
                <w:rtl w:val="true"/>
              </w:rPr>
              <w:t xml:space="preserve">) </w:t>
            </w:r>
            <w:r>
              <w:rPr>
                <w:rStyle w:val="IndexLink"/>
                <w:rtl w:val="true"/>
              </w:rPr>
              <w:t>است</w:t>
            </w:r>
            <w:r>
              <w:rPr>
                <w:rStyle w:val="IndexLink"/>
                <w:rtl w:val="true"/>
              </w:rPr>
              <w:tab/>
            </w:r>
            <w:r>
              <w:rPr>
                <w:rStyle w:val="IndexLink"/>
              </w:rPr>
              <w:t>63</w:t>
            </w:r>
          </w:hyperlink>
        </w:p>
        <w:p>
          <w:pPr>
            <w:pStyle w:val="Contents4"/>
            <w:tabs>
              <w:tab w:val="clear" w:pos="8176"/>
              <w:tab w:val="right" w:pos="9026" w:leader="dot"/>
            </w:tabs>
            <w:rPr/>
          </w:pPr>
          <w:hyperlink w:anchor="__RefHeading___Toc671213_373438147">
            <w:r>
              <w:rPr>
                <w:webHidden/>
                <w:rStyle w:val="IndexLink"/>
              </w:rPr>
              <w:t>16</w:t>
            </w:r>
            <w:r>
              <w:rPr>
                <w:rStyle w:val="IndexLink"/>
                <w:rtl w:val="true"/>
              </w:rPr>
              <w:t xml:space="preserve">- </w:t>
            </w:r>
            <w:r>
              <w:rPr>
                <w:rStyle w:val="IndexLink"/>
                <w:rtl w:val="true"/>
              </w:rPr>
              <w:t>حضرت قائم</w:t>
            </w:r>
            <w:r>
              <w:rPr>
                <w:rStyle w:val="IndexLink"/>
                <w:rtl w:val="true"/>
              </w:rPr>
              <w:t>(</w:t>
            </w:r>
            <w:r>
              <w:rPr>
                <w:rStyle w:val="IndexLink"/>
                <w:rtl w:val="true"/>
              </w:rPr>
              <w:t>علیه السلام</w:t>
            </w:r>
            <w:r>
              <w:rPr>
                <w:rStyle w:val="IndexLink"/>
                <w:rtl w:val="true"/>
              </w:rPr>
              <w:t xml:space="preserve">) </w:t>
            </w:r>
            <w:r>
              <w:rPr>
                <w:rStyle w:val="IndexLink"/>
                <w:rtl w:val="true"/>
              </w:rPr>
              <w:t>نهمين فرزند حسين</w:t>
            </w:r>
            <w:r>
              <w:rPr>
                <w:rStyle w:val="IndexLink"/>
                <w:rtl w:val="true"/>
              </w:rPr>
              <w:t>(</w:t>
            </w:r>
            <w:r>
              <w:rPr>
                <w:rStyle w:val="IndexLink"/>
                <w:rtl w:val="true"/>
              </w:rPr>
              <w:t>علیه السلام</w:t>
            </w:r>
            <w:r>
              <w:rPr>
                <w:rStyle w:val="IndexLink"/>
                <w:rtl w:val="true"/>
              </w:rPr>
              <w:t xml:space="preserve">) </w:t>
            </w:r>
            <w:r>
              <w:rPr>
                <w:rStyle w:val="IndexLink"/>
                <w:rtl w:val="true"/>
              </w:rPr>
              <w:t>است</w:t>
            </w:r>
            <w:r>
              <w:rPr>
                <w:rStyle w:val="IndexLink"/>
                <w:rtl w:val="true"/>
              </w:rPr>
              <w:tab/>
            </w:r>
            <w:r>
              <w:rPr>
                <w:rStyle w:val="IndexLink"/>
              </w:rPr>
              <w:t>64</w:t>
            </w:r>
          </w:hyperlink>
        </w:p>
        <w:p>
          <w:pPr>
            <w:pStyle w:val="Contents4"/>
            <w:tabs>
              <w:tab w:val="clear" w:pos="8176"/>
              <w:tab w:val="right" w:pos="9026" w:leader="dot"/>
            </w:tabs>
            <w:rPr/>
          </w:pPr>
          <w:hyperlink w:anchor="__RefHeading___Toc671215_373438147">
            <w:r>
              <w:rPr>
                <w:webHidden/>
                <w:rStyle w:val="IndexLink"/>
              </w:rPr>
              <w:t>17</w:t>
            </w:r>
            <w:r>
              <w:rPr>
                <w:rStyle w:val="IndexLink"/>
                <w:rtl w:val="true"/>
              </w:rPr>
              <w:t xml:space="preserve">- </w:t>
            </w:r>
            <w:r>
              <w:rPr>
                <w:rStyle w:val="IndexLink"/>
                <w:rtl w:val="true"/>
              </w:rPr>
              <w:t>شاخه و ميوه درخت نبوّت</w:t>
            </w:r>
            <w:r>
              <w:rPr>
                <w:rStyle w:val="IndexLink"/>
                <w:rtl w:val="true"/>
              </w:rPr>
              <w:tab/>
            </w:r>
            <w:r>
              <w:rPr>
                <w:rStyle w:val="IndexLink"/>
              </w:rPr>
              <w:t>64</w:t>
            </w:r>
          </w:hyperlink>
        </w:p>
        <w:p>
          <w:pPr>
            <w:pStyle w:val="Contents4"/>
            <w:tabs>
              <w:tab w:val="clear" w:pos="8176"/>
              <w:tab w:val="right" w:pos="9026" w:leader="dot"/>
            </w:tabs>
            <w:rPr/>
          </w:pPr>
          <w:hyperlink w:anchor="__RefHeading___Toc671217_373438147">
            <w:r>
              <w:rPr>
                <w:webHidden/>
                <w:rStyle w:val="IndexLink"/>
              </w:rPr>
              <w:t>18</w:t>
            </w:r>
            <w:r>
              <w:rPr>
                <w:rStyle w:val="IndexLink"/>
                <w:rtl w:val="true"/>
              </w:rPr>
              <w:t xml:space="preserve">- </w:t>
            </w:r>
            <w:r>
              <w:rPr>
                <w:rStyle w:val="IndexLink"/>
                <w:rtl w:val="true"/>
              </w:rPr>
              <w:t>وديعه پيغمبر</w:t>
            </w:r>
            <w:r>
              <w:rPr>
                <w:rStyle w:val="IndexLink"/>
                <w:rtl w:val="true"/>
              </w:rPr>
              <w:t>(</w:t>
            </w:r>
            <w:r>
              <w:rPr>
                <w:rStyle w:val="IndexLink"/>
                <w:rtl w:val="true"/>
              </w:rPr>
              <w:t>صلی الله علیه وآله</w:t>
            </w:r>
            <w:r>
              <w:rPr>
                <w:rStyle w:val="IndexLink"/>
                <w:rtl w:val="true"/>
              </w:rPr>
              <w:t>)</w:t>
              <w:tab/>
            </w:r>
            <w:r>
              <w:rPr>
                <w:rStyle w:val="IndexLink"/>
              </w:rPr>
              <w:t>66</w:t>
            </w:r>
          </w:hyperlink>
        </w:p>
        <w:p>
          <w:pPr>
            <w:pStyle w:val="Contents4"/>
            <w:tabs>
              <w:tab w:val="clear" w:pos="8176"/>
              <w:tab w:val="right" w:pos="9026" w:leader="dot"/>
            </w:tabs>
            <w:rPr/>
          </w:pPr>
          <w:hyperlink w:anchor="__RefHeading___Toc671219_373438147">
            <w:r>
              <w:rPr>
                <w:webHidden/>
                <w:rStyle w:val="IndexLink"/>
              </w:rPr>
              <w:t>19</w:t>
            </w:r>
            <w:r>
              <w:rPr>
                <w:rStyle w:val="IndexLink"/>
                <w:rtl w:val="true"/>
              </w:rPr>
              <w:t xml:space="preserve">- </w:t>
            </w:r>
            <w:r>
              <w:rPr>
                <w:rStyle w:val="IndexLink"/>
                <w:rtl w:val="true"/>
              </w:rPr>
              <w:t>دعای پيغمبر</w:t>
            </w:r>
            <w:r>
              <w:rPr>
                <w:rStyle w:val="IndexLink"/>
                <w:rtl w:val="true"/>
              </w:rPr>
              <w:t>(</w:t>
            </w:r>
            <w:r>
              <w:rPr>
                <w:rStyle w:val="IndexLink"/>
                <w:rtl w:val="true"/>
              </w:rPr>
              <w:t>صلی الله علیه وآله</w:t>
            </w:r>
            <w:r>
              <w:rPr>
                <w:rStyle w:val="IndexLink"/>
                <w:rtl w:val="true"/>
              </w:rPr>
              <w:t>)</w:t>
              <w:tab/>
            </w:r>
            <w:r>
              <w:rPr>
                <w:rStyle w:val="IndexLink"/>
              </w:rPr>
              <w:t>66</w:t>
            </w:r>
          </w:hyperlink>
        </w:p>
        <w:p>
          <w:pPr>
            <w:pStyle w:val="Contents4"/>
            <w:tabs>
              <w:tab w:val="clear" w:pos="8176"/>
              <w:tab w:val="right" w:pos="9026" w:leader="dot"/>
            </w:tabs>
            <w:rPr/>
          </w:pPr>
          <w:hyperlink w:anchor="__RefHeading___Toc671221_373438147">
            <w:r>
              <w:rPr>
                <w:webHidden/>
                <w:rStyle w:val="IndexLink"/>
              </w:rPr>
              <w:t>20</w:t>
            </w:r>
            <w:r>
              <w:rPr>
                <w:rStyle w:val="IndexLink"/>
                <w:rtl w:val="true"/>
              </w:rPr>
              <w:t xml:space="preserve">- </w:t>
            </w:r>
            <w:r>
              <w:rPr>
                <w:rStyle w:val="IndexLink"/>
                <w:rtl w:val="true"/>
              </w:rPr>
              <w:t>اشتقاق نام حسين</w:t>
            </w:r>
            <w:r>
              <w:rPr>
                <w:rStyle w:val="IndexLink"/>
                <w:rtl w:val="true"/>
              </w:rPr>
              <w:t>(</w:t>
            </w:r>
            <w:r>
              <w:rPr>
                <w:rStyle w:val="IndexLink"/>
                <w:rtl w:val="true"/>
              </w:rPr>
              <w:t>علیه السلام</w:t>
            </w:r>
            <w:r>
              <w:rPr>
                <w:rStyle w:val="IndexLink"/>
                <w:rtl w:val="true"/>
              </w:rPr>
              <w:t xml:space="preserve">) </w:t>
            </w:r>
            <w:r>
              <w:rPr>
                <w:rStyle w:val="IndexLink"/>
                <w:rtl w:val="true"/>
              </w:rPr>
              <w:t>از نام خدای تعالی</w:t>
            </w:r>
            <w:r>
              <w:rPr>
                <w:rStyle w:val="IndexLink"/>
                <w:rtl w:val="true"/>
              </w:rPr>
              <w:tab/>
            </w:r>
            <w:r>
              <w:rPr>
                <w:rStyle w:val="IndexLink"/>
              </w:rPr>
              <w:t>67</w:t>
            </w:r>
          </w:hyperlink>
        </w:p>
        <w:p>
          <w:pPr>
            <w:pStyle w:val="Contents4"/>
            <w:tabs>
              <w:tab w:val="clear" w:pos="8176"/>
              <w:tab w:val="right" w:pos="9026" w:leader="dot"/>
            </w:tabs>
            <w:rPr/>
          </w:pPr>
          <w:hyperlink w:anchor="__RefHeading___Toc671223_373438147">
            <w:r>
              <w:rPr>
                <w:webHidden/>
                <w:rStyle w:val="IndexLink"/>
              </w:rPr>
              <w:t>21</w:t>
            </w:r>
            <w:r>
              <w:rPr>
                <w:rStyle w:val="IndexLink"/>
                <w:rtl w:val="true"/>
              </w:rPr>
              <w:t xml:space="preserve">- </w:t>
            </w:r>
            <w:r>
              <w:rPr>
                <w:rStyle w:val="IndexLink"/>
                <w:rtl w:val="true"/>
              </w:rPr>
              <w:t>ارث حسنين</w:t>
            </w:r>
            <w:r>
              <w:rPr>
                <w:rStyle w:val="IndexLink"/>
                <w:rtl w:val="true"/>
              </w:rPr>
              <w:t>(</w:t>
            </w:r>
            <w:r>
              <w:rPr>
                <w:rStyle w:val="IndexLink"/>
                <w:rtl w:val="true"/>
              </w:rPr>
              <w:t>علیهما السلام</w:t>
            </w:r>
            <w:r>
              <w:rPr>
                <w:rStyle w:val="IndexLink"/>
                <w:rtl w:val="true"/>
              </w:rPr>
              <w:t xml:space="preserve">) </w:t>
            </w:r>
            <w:r>
              <w:rPr>
                <w:rStyle w:val="IndexLink"/>
                <w:rtl w:val="true"/>
              </w:rPr>
              <w:t>از پيغمبر</w:t>
            </w:r>
            <w:r>
              <w:rPr>
                <w:rStyle w:val="IndexLink"/>
                <w:rtl w:val="true"/>
              </w:rPr>
              <w:t>(</w:t>
            </w:r>
            <w:r>
              <w:rPr>
                <w:rStyle w:val="IndexLink"/>
                <w:rtl w:val="true"/>
              </w:rPr>
              <w:t>صلی الله علیه وآله</w:t>
            </w:r>
            <w:r>
              <w:rPr>
                <w:rStyle w:val="IndexLink"/>
                <w:rtl w:val="true"/>
              </w:rPr>
              <w:t>)</w:t>
              <w:tab/>
            </w:r>
            <w:r>
              <w:rPr>
                <w:rStyle w:val="IndexLink"/>
              </w:rPr>
              <w:t>68</w:t>
            </w:r>
          </w:hyperlink>
        </w:p>
        <w:p>
          <w:pPr>
            <w:pStyle w:val="Contents3"/>
            <w:tabs>
              <w:tab w:val="clear" w:pos="8459"/>
              <w:tab w:val="right" w:pos="9026" w:leader="dot"/>
            </w:tabs>
            <w:rPr/>
          </w:pPr>
          <w:hyperlink w:anchor="__RefHeading___Toc671225_373438147">
            <w:r>
              <w:rPr>
                <w:webHidden/>
                <w:rStyle w:val="IndexLink"/>
                <w:rtl w:val="true"/>
              </w:rPr>
              <w:t>پيشگويی از شهادت امام حسين</w:t>
            </w:r>
            <w:r>
              <w:rPr>
                <w:rStyle w:val="IndexLink"/>
                <w:rtl w:val="true"/>
              </w:rPr>
              <w:t>(</w:t>
            </w:r>
            <w:r>
              <w:rPr>
                <w:rStyle w:val="IndexLink"/>
                <w:rtl w:val="true"/>
              </w:rPr>
              <w:t>علیه السلام</w:t>
            </w:r>
            <w:r>
              <w:rPr>
                <w:rStyle w:val="IndexLink"/>
                <w:rtl w:val="true"/>
              </w:rPr>
              <w:t>)</w:t>
              <w:tab/>
            </w:r>
            <w:r>
              <w:rPr>
                <w:rStyle w:val="IndexLink"/>
              </w:rPr>
              <w:t>72</w:t>
            </w:r>
          </w:hyperlink>
        </w:p>
        <w:p>
          <w:pPr>
            <w:pStyle w:val="Contents3"/>
            <w:tabs>
              <w:tab w:val="clear" w:pos="8459"/>
              <w:tab w:val="right" w:pos="9026" w:leader="dot"/>
            </w:tabs>
            <w:rPr/>
          </w:pPr>
          <w:hyperlink w:anchor="__RefHeading___Toc671227_373438147">
            <w:r>
              <w:rPr>
                <w:webHidden/>
                <w:rStyle w:val="IndexLink"/>
                <w:rtl w:val="true"/>
              </w:rPr>
              <w:t>معجزات حضرت سيّدالشّهدا</w:t>
            </w:r>
            <w:r>
              <w:rPr>
                <w:rStyle w:val="IndexLink"/>
                <w:rtl w:val="true"/>
              </w:rPr>
              <w:t>(</w:t>
            </w:r>
            <w:r>
              <w:rPr>
                <w:rStyle w:val="IndexLink"/>
                <w:rtl w:val="true"/>
              </w:rPr>
              <w:t>علیه السلام</w:t>
            </w:r>
            <w:r>
              <w:rPr>
                <w:rStyle w:val="IndexLink"/>
                <w:rtl w:val="true"/>
              </w:rPr>
              <w:t>)</w:t>
              <w:tab/>
            </w:r>
            <w:r>
              <w:rPr>
                <w:rStyle w:val="IndexLink"/>
              </w:rPr>
              <w:t>91</w:t>
            </w:r>
          </w:hyperlink>
        </w:p>
        <w:p>
          <w:pPr>
            <w:pStyle w:val="Contents3"/>
            <w:tabs>
              <w:tab w:val="clear" w:pos="8459"/>
              <w:tab w:val="right" w:pos="9026" w:leader="dot"/>
            </w:tabs>
            <w:rPr/>
          </w:pPr>
          <w:hyperlink w:anchor="__RefHeading___Toc671229_373438147">
            <w:r>
              <w:rPr>
                <w:webHidden/>
                <w:rStyle w:val="IndexLink"/>
                <w:rtl w:val="true"/>
              </w:rPr>
              <w:t>خضوع اهل باطل در برابر عظمت اهل حقّ</w:t>
            </w:r>
            <w:r>
              <w:rPr>
                <w:rStyle w:val="IndexLink"/>
                <w:rtl w:val="true"/>
              </w:rPr>
              <w:tab/>
            </w:r>
            <w:r>
              <w:rPr>
                <w:rStyle w:val="IndexLink"/>
              </w:rPr>
              <w:t>114</w:t>
            </w:r>
          </w:hyperlink>
        </w:p>
        <w:p>
          <w:pPr>
            <w:pStyle w:val="Contents3"/>
            <w:tabs>
              <w:tab w:val="clear" w:pos="8459"/>
              <w:tab w:val="right" w:pos="9026" w:leader="dot"/>
            </w:tabs>
            <w:rPr/>
          </w:pPr>
          <w:hyperlink w:anchor="__RefHeading___Toc671231_373438147">
            <w:r>
              <w:rPr>
                <w:webHidden/>
                <w:rStyle w:val="IndexLink"/>
                <w:rtl w:val="true"/>
              </w:rPr>
              <w:t>انعكاس شهادت سيدالشهدا</w:t>
            </w:r>
            <w:r>
              <w:rPr>
                <w:rStyle w:val="IndexLink"/>
                <w:rtl w:val="true"/>
              </w:rPr>
              <w:t>(</w:t>
            </w:r>
            <w:r>
              <w:rPr>
                <w:rStyle w:val="IndexLink"/>
                <w:rtl w:val="true"/>
              </w:rPr>
              <w:t>علیه السلام</w:t>
            </w:r>
            <w:r>
              <w:rPr>
                <w:rStyle w:val="IndexLink"/>
                <w:rtl w:val="true"/>
              </w:rPr>
              <w:t>)</w:t>
              <w:tab/>
            </w:r>
            <w:r>
              <w:rPr>
                <w:rStyle w:val="IndexLink"/>
              </w:rPr>
              <w:t>126</w:t>
            </w:r>
          </w:hyperlink>
        </w:p>
        <w:p>
          <w:pPr>
            <w:pStyle w:val="Contents3"/>
            <w:tabs>
              <w:tab w:val="clear" w:pos="8459"/>
              <w:tab w:val="right" w:pos="9026" w:leader="dot"/>
            </w:tabs>
            <w:rPr/>
          </w:pPr>
          <w:hyperlink w:anchor="__RefHeading___Toc671233_373438147">
            <w:r>
              <w:rPr>
                <w:webHidden/>
                <w:rStyle w:val="IndexLink"/>
                <w:rtl w:val="true"/>
              </w:rPr>
              <w:t>تعظيم صحابه و تابعين از مقام امام حسين</w:t>
            </w:r>
            <w:r>
              <w:rPr>
                <w:rStyle w:val="IndexLink"/>
                <w:rtl w:val="true"/>
              </w:rPr>
              <w:t>(</w:t>
            </w:r>
            <w:r>
              <w:rPr>
                <w:rStyle w:val="IndexLink"/>
                <w:rtl w:val="true"/>
              </w:rPr>
              <w:t>علیه السلام</w:t>
            </w:r>
            <w:r>
              <w:rPr>
                <w:rStyle w:val="IndexLink"/>
                <w:rtl w:val="true"/>
              </w:rPr>
              <w:t>)</w:t>
              <w:tab/>
            </w:r>
            <w:r>
              <w:rPr>
                <w:rStyle w:val="IndexLink"/>
              </w:rPr>
              <w:t>137</w:t>
            </w:r>
          </w:hyperlink>
        </w:p>
        <w:p>
          <w:pPr>
            <w:pStyle w:val="Contents3"/>
            <w:tabs>
              <w:tab w:val="clear" w:pos="8459"/>
              <w:tab w:val="right" w:pos="9026" w:leader="dot"/>
            </w:tabs>
            <w:rPr/>
          </w:pPr>
          <w:hyperlink w:anchor="__RefHeading___Toc671235_373438147">
            <w:r>
              <w:rPr>
                <w:webHidden/>
                <w:rStyle w:val="IndexLink"/>
                <w:rtl w:val="true"/>
              </w:rPr>
              <w:t>شخصيت اخلاقی امام حسين</w:t>
            </w:r>
            <w:r>
              <w:rPr>
                <w:rStyle w:val="IndexLink"/>
                <w:rtl w:val="true"/>
              </w:rPr>
              <w:t>(</w:t>
            </w:r>
            <w:r>
              <w:rPr>
                <w:rStyle w:val="IndexLink"/>
                <w:rtl w:val="true"/>
              </w:rPr>
              <w:t>علیه السلام</w:t>
            </w:r>
            <w:r>
              <w:rPr>
                <w:rStyle w:val="IndexLink"/>
                <w:rtl w:val="true"/>
              </w:rPr>
              <w:t>)</w:t>
              <w:tab/>
            </w:r>
            <w:r>
              <w:rPr>
                <w:rStyle w:val="IndexLink"/>
              </w:rPr>
              <w:t>144</w:t>
            </w:r>
          </w:hyperlink>
        </w:p>
        <w:p>
          <w:pPr>
            <w:pStyle w:val="Contents3"/>
            <w:tabs>
              <w:tab w:val="clear" w:pos="8459"/>
              <w:tab w:val="right" w:pos="9026" w:leader="dot"/>
            </w:tabs>
            <w:rPr/>
          </w:pPr>
          <w:hyperlink w:anchor="__RefHeading___Toc671237_373438147">
            <w:r>
              <w:rPr>
                <w:webHidden/>
                <w:rStyle w:val="IndexLink"/>
                <w:rtl w:val="true"/>
              </w:rPr>
              <w:t>مكارم اخلاق سيّدالشهدا</w:t>
            </w:r>
            <w:r>
              <w:rPr>
                <w:rStyle w:val="IndexLink"/>
                <w:rtl w:val="true"/>
              </w:rPr>
              <w:t>(</w:t>
            </w:r>
            <w:r>
              <w:rPr>
                <w:rStyle w:val="IndexLink"/>
                <w:rtl w:val="true"/>
              </w:rPr>
              <w:t>علیه السلام</w:t>
            </w:r>
            <w:r>
              <w:rPr>
                <w:rStyle w:val="IndexLink"/>
                <w:rtl w:val="true"/>
              </w:rPr>
              <w:t>)</w:t>
              <w:tab/>
            </w:r>
            <w:r>
              <w:rPr>
                <w:rStyle w:val="IndexLink"/>
              </w:rPr>
              <w:t>149</w:t>
            </w:r>
          </w:hyperlink>
        </w:p>
        <w:p>
          <w:pPr>
            <w:pStyle w:val="Contents4"/>
            <w:tabs>
              <w:tab w:val="clear" w:pos="8176"/>
              <w:tab w:val="right" w:pos="9026" w:leader="dot"/>
            </w:tabs>
            <w:rPr/>
          </w:pPr>
          <w:hyperlink w:anchor="__RefHeading___Toc671239_373438147">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671241_373438147">
            <w:r>
              <w:rPr>
                <w:webHidden/>
                <w:rStyle w:val="IndexLink"/>
              </w:rPr>
              <w:t>1</w:t>
            </w:r>
            <w:r>
              <w:rPr>
                <w:rStyle w:val="IndexLink"/>
                <w:rtl w:val="true"/>
              </w:rPr>
              <w:t xml:space="preserve">- </w:t>
            </w:r>
            <w:r>
              <w:rPr>
                <w:rStyle w:val="IndexLink"/>
                <w:rtl w:val="true"/>
              </w:rPr>
              <w:t>علم امام حسين</w:t>
            </w:r>
            <w:r>
              <w:rPr>
                <w:rStyle w:val="IndexLink"/>
                <w:rtl w:val="true"/>
              </w:rPr>
              <w:t>(</w:t>
            </w:r>
            <w:r>
              <w:rPr>
                <w:rStyle w:val="IndexLink"/>
                <w:rtl w:val="true"/>
              </w:rPr>
              <w:t>علیه السلام</w:t>
            </w:r>
            <w:r>
              <w:rPr>
                <w:rStyle w:val="IndexLink"/>
                <w:rtl w:val="true"/>
              </w:rPr>
              <w:t>)</w:t>
              <w:tab/>
            </w:r>
            <w:r>
              <w:rPr>
                <w:rStyle w:val="IndexLink"/>
              </w:rPr>
              <w:t>153</w:t>
            </w:r>
          </w:hyperlink>
        </w:p>
        <w:p>
          <w:pPr>
            <w:pStyle w:val="Contents4"/>
            <w:tabs>
              <w:tab w:val="clear" w:pos="8176"/>
              <w:tab w:val="right" w:pos="9026" w:leader="dot"/>
            </w:tabs>
            <w:rPr/>
          </w:pPr>
          <w:hyperlink w:anchor="__RefHeading___Toc671243_373438147">
            <w:r>
              <w:rPr>
                <w:webHidden/>
                <w:rStyle w:val="IndexLink"/>
              </w:rPr>
              <w:t>2</w:t>
            </w:r>
            <w:r>
              <w:rPr>
                <w:rStyle w:val="IndexLink"/>
                <w:rtl w:val="true"/>
              </w:rPr>
              <w:t xml:space="preserve">- </w:t>
            </w:r>
            <w:r>
              <w:rPr>
                <w:rStyle w:val="IndexLink"/>
                <w:rtl w:val="true"/>
              </w:rPr>
              <w:t>عبادت امام حسين</w:t>
            </w:r>
            <w:r>
              <w:rPr>
                <w:rStyle w:val="IndexLink"/>
                <w:rtl w:val="true"/>
              </w:rPr>
              <w:t>(</w:t>
            </w:r>
            <w:r>
              <w:rPr>
                <w:rStyle w:val="IndexLink"/>
                <w:rtl w:val="true"/>
              </w:rPr>
              <w:t>علیه السلام</w:t>
            </w:r>
            <w:r>
              <w:rPr>
                <w:rStyle w:val="IndexLink"/>
                <w:rtl w:val="true"/>
              </w:rPr>
              <w:t>)</w:t>
              <w:tab/>
            </w:r>
            <w:r>
              <w:rPr>
                <w:rStyle w:val="IndexLink"/>
              </w:rPr>
              <w:t>162</w:t>
            </w:r>
          </w:hyperlink>
        </w:p>
        <w:p>
          <w:pPr>
            <w:pStyle w:val="Contents4"/>
            <w:tabs>
              <w:tab w:val="clear" w:pos="8176"/>
              <w:tab w:val="right" w:pos="9026" w:leader="dot"/>
            </w:tabs>
            <w:rPr/>
          </w:pPr>
          <w:hyperlink w:anchor="__RefHeading___Toc671245_373438147">
            <w:r>
              <w:rPr>
                <w:webHidden/>
                <w:rStyle w:val="IndexLink"/>
              </w:rPr>
              <w:t>3</w:t>
            </w:r>
            <w:r>
              <w:rPr>
                <w:rStyle w:val="IndexLink"/>
                <w:rtl w:val="true"/>
              </w:rPr>
              <w:t xml:space="preserve">- </w:t>
            </w:r>
            <w:r>
              <w:rPr>
                <w:rStyle w:val="IndexLink"/>
                <w:rtl w:val="true"/>
              </w:rPr>
              <w:t>سخاوت امام حسين</w:t>
            </w:r>
            <w:r>
              <w:rPr>
                <w:rStyle w:val="IndexLink"/>
                <w:rtl w:val="true"/>
              </w:rPr>
              <w:t>(</w:t>
            </w:r>
            <w:r>
              <w:rPr>
                <w:rStyle w:val="IndexLink"/>
                <w:rtl w:val="true"/>
              </w:rPr>
              <w:t>علیه السلام</w:t>
            </w:r>
            <w:r>
              <w:rPr>
                <w:rStyle w:val="IndexLink"/>
                <w:rtl w:val="true"/>
              </w:rPr>
              <w:t>)</w:t>
              <w:tab/>
            </w:r>
            <w:r>
              <w:rPr>
                <w:rStyle w:val="IndexLink"/>
              </w:rPr>
              <w:t>165</w:t>
            </w:r>
          </w:hyperlink>
        </w:p>
        <w:p>
          <w:pPr>
            <w:pStyle w:val="Contents4"/>
            <w:tabs>
              <w:tab w:val="clear" w:pos="8176"/>
              <w:tab w:val="right" w:pos="9026" w:leader="dot"/>
            </w:tabs>
            <w:rPr/>
          </w:pPr>
          <w:hyperlink w:anchor="__RefHeading___Toc671247_373438147">
            <w:r>
              <w:rPr>
                <w:webHidden/>
                <w:rStyle w:val="IndexLink"/>
              </w:rPr>
              <w:t>4</w:t>
            </w:r>
            <w:r>
              <w:rPr>
                <w:rStyle w:val="IndexLink"/>
                <w:rtl w:val="true"/>
              </w:rPr>
              <w:t xml:space="preserve">- </w:t>
            </w:r>
            <w:r>
              <w:rPr>
                <w:rStyle w:val="IndexLink"/>
                <w:rtl w:val="true"/>
              </w:rPr>
              <w:t>ادب و عاطفه امام حسين</w:t>
            </w:r>
            <w:r>
              <w:rPr>
                <w:rStyle w:val="IndexLink"/>
                <w:rtl w:val="true"/>
              </w:rPr>
              <w:t>(</w:t>
            </w:r>
            <w:r>
              <w:rPr>
                <w:rStyle w:val="IndexLink"/>
                <w:rtl w:val="true"/>
              </w:rPr>
              <w:t>علیه السلام</w:t>
            </w:r>
            <w:r>
              <w:rPr>
                <w:rStyle w:val="IndexLink"/>
                <w:rtl w:val="true"/>
              </w:rPr>
              <w:t>)</w:t>
              <w:tab/>
            </w:r>
            <w:r>
              <w:rPr>
                <w:rStyle w:val="IndexLink"/>
              </w:rPr>
              <w:t>168</w:t>
            </w:r>
          </w:hyperlink>
        </w:p>
        <w:p>
          <w:pPr>
            <w:pStyle w:val="Contents4"/>
            <w:tabs>
              <w:tab w:val="clear" w:pos="8176"/>
              <w:tab w:val="right" w:pos="9026" w:leader="dot"/>
            </w:tabs>
            <w:rPr/>
          </w:pPr>
          <w:hyperlink w:anchor="__RefHeading___Toc671249_373438147">
            <w:r>
              <w:rPr>
                <w:webHidden/>
                <w:rStyle w:val="IndexLink"/>
              </w:rPr>
              <w:t>5</w:t>
            </w:r>
            <w:r>
              <w:rPr>
                <w:rStyle w:val="IndexLink"/>
                <w:rtl w:val="true"/>
              </w:rPr>
              <w:t xml:space="preserve">- </w:t>
            </w:r>
            <w:r>
              <w:rPr>
                <w:rStyle w:val="IndexLink"/>
                <w:rtl w:val="true"/>
              </w:rPr>
              <w:t>عدالت خواهی امام حسين</w:t>
            </w:r>
            <w:r>
              <w:rPr>
                <w:rStyle w:val="IndexLink"/>
                <w:rtl w:val="true"/>
              </w:rPr>
              <w:t>(</w:t>
            </w:r>
            <w:r>
              <w:rPr>
                <w:rStyle w:val="IndexLink"/>
                <w:rtl w:val="true"/>
              </w:rPr>
              <w:t>علیه السلام</w:t>
            </w:r>
            <w:r>
              <w:rPr>
                <w:rStyle w:val="IndexLink"/>
                <w:rtl w:val="true"/>
              </w:rPr>
              <w:t>)</w:t>
              <w:tab/>
            </w:r>
            <w:r>
              <w:rPr>
                <w:rStyle w:val="IndexLink"/>
              </w:rPr>
              <w:t>170</w:t>
            </w:r>
          </w:hyperlink>
        </w:p>
        <w:p>
          <w:pPr>
            <w:pStyle w:val="Contents4"/>
            <w:tabs>
              <w:tab w:val="clear" w:pos="8176"/>
              <w:tab w:val="right" w:pos="9026" w:leader="dot"/>
            </w:tabs>
            <w:rPr/>
          </w:pPr>
          <w:hyperlink w:anchor="__RefHeading___Toc671251_373438147">
            <w:r>
              <w:rPr>
                <w:webHidden/>
                <w:rStyle w:val="IndexLink"/>
              </w:rPr>
              <w:t>6</w:t>
            </w:r>
            <w:r>
              <w:rPr>
                <w:rStyle w:val="IndexLink"/>
                <w:rtl w:val="true"/>
              </w:rPr>
              <w:t xml:space="preserve">- </w:t>
            </w:r>
            <w:r>
              <w:rPr>
                <w:rStyle w:val="IndexLink"/>
                <w:rtl w:val="true"/>
              </w:rPr>
              <w:t>زهد امام حسين</w:t>
            </w:r>
            <w:r>
              <w:rPr>
                <w:rStyle w:val="IndexLink"/>
                <w:rtl w:val="true"/>
              </w:rPr>
              <w:t>(</w:t>
            </w:r>
            <w:r>
              <w:rPr>
                <w:rStyle w:val="IndexLink"/>
                <w:rtl w:val="true"/>
              </w:rPr>
              <w:t>علیه السلام</w:t>
            </w:r>
            <w:r>
              <w:rPr>
                <w:rStyle w:val="IndexLink"/>
                <w:rtl w:val="true"/>
              </w:rPr>
              <w:t>)</w:t>
              <w:tab/>
            </w:r>
            <w:r>
              <w:rPr>
                <w:rStyle w:val="IndexLink"/>
              </w:rPr>
              <w:t>172</w:t>
            </w:r>
          </w:hyperlink>
        </w:p>
        <w:p>
          <w:pPr>
            <w:pStyle w:val="Contents4"/>
            <w:tabs>
              <w:tab w:val="clear" w:pos="8176"/>
              <w:tab w:val="right" w:pos="9026" w:leader="dot"/>
            </w:tabs>
            <w:rPr/>
          </w:pPr>
          <w:hyperlink w:anchor="__RefHeading___Toc671253_373438147">
            <w:r>
              <w:rPr>
                <w:webHidden/>
                <w:rStyle w:val="IndexLink"/>
              </w:rPr>
              <w:t>7</w:t>
            </w:r>
            <w:r>
              <w:rPr>
                <w:rStyle w:val="IndexLink"/>
                <w:rtl w:val="true"/>
              </w:rPr>
              <w:t xml:space="preserve">- </w:t>
            </w:r>
            <w:r>
              <w:rPr>
                <w:rStyle w:val="IndexLink"/>
                <w:rtl w:val="true"/>
              </w:rPr>
              <w:t>تواضع و فروتنی امام حسين</w:t>
            </w:r>
            <w:r>
              <w:rPr>
                <w:rStyle w:val="IndexLink"/>
                <w:rtl w:val="true"/>
              </w:rPr>
              <w:t>(</w:t>
            </w:r>
            <w:r>
              <w:rPr>
                <w:rStyle w:val="IndexLink"/>
                <w:rtl w:val="true"/>
              </w:rPr>
              <w:t>علیه السلام</w:t>
            </w:r>
            <w:r>
              <w:rPr>
                <w:rStyle w:val="IndexLink"/>
                <w:rtl w:val="true"/>
              </w:rPr>
              <w:t>)</w:t>
              <w:tab/>
            </w:r>
            <w:r>
              <w:rPr>
                <w:rStyle w:val="IndexLink"/>
              </w:rPr>
              <w:t>175</w:t>
            </w:r>
          </w:hyperlink>
        </w:p>
        <w:p>
          <w:pPr>
            <w:pStyle w:val="Contents4"/>
            <w:tabs>
              <w:tab w:val="clear" w:pos="8176"/>
              <w:tab w:val="right" w:pos="9026" w:leader="dot"/>
            </w:tabs>
            <w:rPr/>
          </w:pPr>
          <w:hyperlink w:anchor="__RefHeading___Toc671255_373438147">
            <w:r>
              <w:rPr>
                <w:webHidden/>
                <w:rStyle w:val="IndexLink"/>
              </w:rPr>
              <w:t>8</w:t>
            </w:r>
            <w:r>
              <w:rPr>
                <w:rStyle w:val="IndexLink"/>
                <w:rtl w:val="true"/>
              </w:rPr>
              <w:t xml:space="preserve">- </w:t>
            </w:r>
            <w:r>
              <w:rPr>
                <w:rStyle w:val="IndexLink"/>
                <w:rtl w:val="true"/>
              </w:rPr>
              <w:t>ايمان خالص و استوار امام حسين</w:t>
            </w:r>
            <w:r>
              <w:rPr>
                <w:rStyle w:val="IndexLink"/>
                <w:rtl w:val="true"/>
              </w:rPr>
              <w:t>(</w:t>
            </w:r>
            <w:r>
              <w:rPr>
                <w:rStyle w:val="IndexLink"/>
                <w:rtl w:val="true"/>
              </w:rPr>
              <w:t>علیه السلام</w:t>
            </w:r>
            <w:r>
              <w:rPr>
                <w:rStyle w:val="IndexLink"/>
                <w:rtl w:val="true"/>
              </w:rPr>
              <w:t>)</w:t>
              <w:tab/>
            </w:r>
            <w:r>
              <w:rPr>
                <w:rStyle w:val="IndexLink"/>
              </w:rPr>
              <w:t>177</w:t>
            </w:r>
          </w:hyperlink>
        </w:p>
        <w:p>
          <w:pPr>
            <w:pStyle w:val="Contents4"/>
            <w:tabs>
              <w:tab w:val="clear" w:pos="8176"/>
              <w:tab w:val="right" w:pos="9026" w:leader="dot"/>
            </w:tabs>
            <w:rPr/>
          </w:pPr>
          <w:hyperlink w:anchor="__RefHeading___Toc671257_373438147">
            <w:r>
              <w:rPr>
                <w:webHidden/>
                <w:rStyle w:val="IndexLink"/>
              </w:rPr>
              <w:t>9</w:t>
            </w:r>
            <w:r>
              <w:rPr>
                <w:rStyle w:val="IndexLink"/>
                <w:rtl w:val="true"/>
              </w:rPr>
              <w:t xml:space="preserve">- </w:t>
            </w:r>
            <w:r>
              <w:rPr>
                <w:rStyle w:val="IndexLink"/>
                <w:rtl w:val="true"/>
              </w:rPr>
              <w:t>شجاعت امام حسين</w:t>
            </w:r>
            <w:r>
              <w:rPr>
                <w:rStyle w:val="IndexLink"/>
                <w:rtl w:val="true"/>
              </w:rPr>
              <w:t>(</w:t>
            </w:r>
            <w:r>
              <w:rPr>
                <w:rStyle w:val="IndexLink"/>
                <w:rtl w:val="true"/>
              </w:rPr>
              <w:t>علیه السلام</w:t>
            </w:r>
            <w:r>
              <w:rPr>
                <w:rStyle w:val="IndexLink"/>
                <w:rtl w:val="true"/>
              </w:rPr>
              <w:t>)</w:t>
              <w:tab/>
            </w:r>
            <w:r>
              <w:rPr>
                <w:rStyle w:val="IndexLink"/>
              </w:rPr>
              <w:t>184</w:t>
            </w:r>
          </w:hyperlink>
        </w:p>
        <w:p>
          <w:pPr>
            <w:pStyle w:val="Contents4"/>
            <w:tabs>
              <w:tab w:val="clear" w:pos="8176"/>
              <w:tab w:val="right" w:pos="9026" w:leader="dot"/>
            </w:tabs>
            <w:rPr/>
          </w:pPr>
          <w:hyperlink w:anchor="__RefHeading___Toc671259_373438147">
            <w:r>
              <w:rPr>
                <w:webHidden/>
                <w:rStyle w:val="IndexLink"/>
              </w:rPr>
              <w:t>10</w:t>
            </w:r>
            <w:r>
              <w:rPr>
                <w:rStyle w:val="IndexLink"/>
                <w:rtl w:val="true"/>
              </w:rPr>
              <w:t xml:space="preserve">- </w:t>
            </w:r>
            <w:r>
              <w:rPr>
                <w:rStyle w:val="IndexLink"/>
                <w:rtl w:val="true"/>
              </w:rPr>
              <w:t>عظمت های امام حسين</w:t>
            </w:r>
            <w:r>
              <w:rPr>
                <w:rStyle w:val="IndexLink"/>
                <w:rtl w:val="true"/>
              </w:rPr>
              <w:t>(</w:t>
            </w:r>
            <w:r>
              <w:rPr>
                <w:rStyle w:val="IndexLink"/>
                <w:rtl w:val="true"/>
              </w:rPr>
              <w:t>علیه السلام</w:t>
            </w:r>
            <w:r>
              <w:rPr>
                <w:rStyle w:val="IndexLink"/>
                <w:rtl w:val="true"/>
              </w:rPr>
              <w:t>)</w:t>
              <w:tab/>
            </w:r>
            <w:r>
              <w:rPr>
                <w:rStyle w:val="IndexLink"/>
              </w:rPr>
              <w:t>195</w:t>
            </w:r>
          </w:hyperlink>
        </w:p>
        <w:p>
          <w:pPr>
            <w:pStyle w:val="Contents4"/>
            <w:tabs>
              <w:tab w:val="clear" w:pos="8176"/>
              <w:tab w:val="right" w:pos="9026" w:leader="dot"/>
            </w:tabs>
            <w:rPr/>
          </w:pPr>
          <w:hyperlink w:anchor="__RefHeading___Toc671261_373438147">
            <w:r>
              <w:rPr>
                <w:webHidden/>
                <w:rStyle w:val="IndexLink"/>
              </w:rPr>
              <w:t>11</w:t>
            </w:r>
            <w:r>
              <w:rPr>
                <w:rStyle w:val="IndexLink"/>
                <w:rtl w:val="true"/>
              </w:rPr>
              <w:t xml:space="preserve">- </w:t>
            </w:r>
            <w:r>
              <w:rPr>
                <w:rStyle w:val="IndexLink"/>
                <w:rtl w:val="true"/>
              </w:rPr>
              <w:t>صبر و شكيبايی امام حسين</w:t>
            </w:r>
            <w:r>
              <w:rPr>
                <w:rStyle w:val="IndexLink"/>
                <w:rtl w:val="true"/>
              </w:rPr>
              <w:t>(</w:t>
            </w:r>
            <w:r>
              <w:rPr>
                <w:rStyle w:val="IndexLink"/>
                <w:rtl w:val="true"/>
              </w:rPr>
              <w:t>علیه السلام</w:t>
            </w:r>
            <w:r>
              <w:rPr>
                <w:rStyle w:val="IndexLink"/>
                <w:rtl w:val="true"/>
              </w:rPr>
              <w:t>)</w:t>
              <w:tab/>
            </w:r>
            <w:r>
              <w:rPr>
                <w:rStyle w:val="IndexLink"/>
              </w:rPr>
              <w:t>202</w:t>
            </w:r>
          </w:hyperlink>
        </w:p>
        <w:p>
          <w:pPr>
            <w:pStyle w:val="Contents2"/>
            <w:tabs>
              <w:tab w:val="clear" w:pos="8743"/>
              <w:tab w:val="right" w:pos="9026" w:leader="dot"/>
            </w:tabs>
            <w:rPr/>
          </w:pPr>
          <w:hyperlink w:anchor="__RefHeading___Toc671263_373438147">
            <w:r>
              <w:rPr>
                <w:webHidden/>
                <w:rStyle w:val="IndexLink"/>
                <w:rtl w:val="true"/>
              </w:rPr>
              <w:t>بخش دوم</w:t>
            </w:r>
            <w:r>
              <w:rPr>
                <w:rStyle w:val="IndexLink"/>
                <w:rtl w:val="true"/>
              </w:rPr>
              <w:t xml:space="preserve">: </w:t>
            </w:r>
            <w:r>
              <w:rPr>
                <w:rStyle w:val="IndexLink"/>
                <w:rtl w:val="true"/>
              </w:rPr>
              <w:t>بنی هاشم و بنی امیه</w:t>
            </w:r>
            <w:r>
              <w:rPr>
                <w:rStyle w:val="IndexLink"/>
                <w:rtl w:val="true"/>
              </w:rPr>
              <w:tab/>
            </w:r>
            <w:r>
              <w:rPr>
                <w:rStyle w:val="IndexLink"/>
              </w:rPr>
              <w:t>212</w:t>
            </w:r>
          </w:hyperlink>
        </w:p>
        <w:p>
          <w:pPr>
            <w:pStyle w:val="Contents3"/>
            <w:tabs>
              <w:tab w:val="clear" w:pos="8459"/>
              <w:tab w:val="right" w:pos="9026" w:leader="dot"/>
            </w:tabs>
            <w:rPr/>
          </w:pPr>
          <w:hyperlink w:anchor="__RefHeading___Toc671265_373438147">
            <w:r>
              <w:rPr>
                <w:webHidden/>
                <w:rStyle w:val="IndexLink"/>
                <w:rtl w:val="true"/>
              </w:rPr>
              <w:t>اشاره</w:t>
            </w:r>
            <w:r>
              <w:rPr>
                <w:rStyle w:val="IndexLink"/>
                <w:rtl w:val="true"/>
              </w:rPr>
              <w:tab/>
            </w:r>
            <w:r>
              <w:rPr>
                <w:rStyle w:val="IndexLink"/>
              </w:rPr>
              <w:t>212</w:t>
            </w:r>
          </w:hyperlink>
        </w:p>
        <w:p>
          <w:pPr>
            <w:pStyle w:val="Contents3"/>
            <w:tabs>
              <w:tab w:val="clear" w:pos="8459"/>
              <w:tab w:val="right" w:pos="9026" w:leader="dot"/>
            </w:tabs>
            <w:rPr/>
          </w:pPr>
          <w:hyperlink w:anchor="__RefHeading___Toc671267_373438147">
            <w:r>
              <w:rPr>
                <w:webHidden/>
                <w:rStyle w:val="IndexLink"/>
                <w:rtl w:val="true"/>
              </w:rPr>
              <w:t>بنی هاشم</w:t>
            </w:r>
            <w:r>
              <w:rPr>
                <w:rStyle w:val="IndexLink"/>
                <w:rtl w:val="true"/>
              </w:rPr>
              <w:tab/>
            </w:r>
            <w:r>
              <w:rPr>
                <w:rStyle w:val="IndexLink"/>
              </w:rPr>
              <w:t>214</w:t>
            </w:r>
          </w:hyperlink>
        </w:p>
        <w:p>
          <w:pPr>
            <w:pStyle w:val="Contents3"/>
            <w:tabs>
              <w:tab w:val="clear" w:pos="8459"/>
              <w:tab w:val="right" w:pos="9026" w:leader="dot"/>
            </w:tabs>
            <w:rPr/>
          </w:pPr>
          <w:hyperlink w:anchor="__RefHeading___Toc671269_373438147">
            <w:r>
              <w:rPr>
                <w:webHidden/>
                <w:rStyle w:val="IndexLink"/>
                <w:rtl w:val="true"/>
              </w:rPr>
              <w:t>بنیاميّه</w:t>
            </w:r>
            <w:r>
              <w:rPr>
                <w:rStyle w:val="IndexLink"/>
                <w:rtl w:val="true"/>
              </w:rPr>
              <w:tab/>
            </w:r>
            <w:r>
              <w:rPr>
                <w:rStyle w:val="IndexLink"/>
              </w:rPr>
              <w:t>223</w:t>
            </w:r>
          </w:hyperlink>
        </w:p>
        <w:p>
          <w:pPr>
            <w:pStyle w:val="Contents4"/>
            <w:tabs>
              <w:tab w:val="clear" w:pos="8176"/>
              <w:tab w:val="right" w:pos="9026" w:leader="dot"/>
            </w:tabs>
            <w:rPr/>
          </w:pPr>
          <w:hyperlink w:anchor="__RefHeading___Toc671271_373438147">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671273_373438147">
            <w:r>
              <w:rPr>
                <w:webHidden/>
                <w:rStyle w:val="IndexLink"/>
                <w:rtl w:val="true"/>
              </w:rPr>
              <w:t>بنیاميّه در ميزان اخلاق</w:t>
            </w:r>
            <w:r>
              <w:rPr>
                <w:rStyle w:val="IndexLink"/>
                <w:rtl w:val="true"/>
              </w:rPr>
              <w:tab/>
            </w:r>
            <w:r>
              <w:rPr>
                <w:rStyle w:val="IndexLink"/>
              </w:rPr>
              <w:t>223</w:t>
            </w:r>
          </w:hyperlink>
        </w:p>
        <w:p>
          <w:pPr>
            <w:pStyle w:val="Contents4"/>
            <w:tabs>
              <w:tab w:val="clear" w:pos="8176"/>
              <w:tab w:val="right" w:pos="9026" w:leader="dot"/>
            </w:tabs>
            <w:rPr/>
          </w:pPr>
          <w:hyperlink w:anchor="__RefHeading___Toc671275_373438147">
            <w:r>
              <w:rPr>
                <w:webHidden/>
                <w:rStyle w:val="IndexLink"/>
                <w:rtl w:val="true"/>
              </w:rPr>
              <w:t>نسب بنیاميّه</w:t>
            </w:r>
            <w:r>
              <w:rPr>
                <w:rStyle w:val="IndexLink"/>
                <w:rtl w:val="true"/>
              </w:rPr>
              <w:tab/>
            </w:r>
            <w:r>
              <w:rPr>
                <w:rStyle w:val="IndexLink"/>
              </w:rPr>
              <w:t>223</w:t>
            </w:r>
          </w:hyperlink>
        </w:p>
        <w:p>
          <w:pPr>
            <w:pStyle w:val="Contents4"/>
            <w:tabs>
              <w:tab w:val="clear" w:pos="8176"/>
              <w:tab w:val="right" w:pos="9026" w:leader="dot"/>
            </w:tabs>
            <w:rPr/>
          </w:pPr>
          <w:hyperlink w:anchor="__RefHeading___Toc671277_373438147">
            <w:r>
              <w:rPr>
                <w:webHidden/>
                <w:rStyle w:val="IndexLink"/>
                <w:rtl w:val="true"/>
              </w:rPr>
              <w:t>بنیاميّه در قرآن و حديث</w:t>
            </w:r>
            <w:r>
              <w:rPr>
                <w:rStyle w:val="IndexLink"/>
                <w:rtl w:val="true"/>
              </w:rPr>
              <w:tab/>
            </w:r>
            <w:r>
              <w:rPr>
                <w:rStyle w:val="IndexLink"/>
              </w:rPr>
              <w:t>225</w:t>
            </w:r>
          </w:hyperlink>
        </w:p>
        <w:p>
          <w:pPr>
            <w:pStyle w:val="Contents4"/>
            <w:tabs>
              <w:tab w:val="clear" w:pos="8176"/>
              <w:tab w:val="right" w:pos="9026" w:leader="dot"/>
            </w:tabs>
            <w:rPr/>
          </w:pPr>
          <w:hyperlink w:anchor="__RefHeading___Toc671279_373438147">
            <w:r>
              <w:rPr>
                <w:webHidden/>
                <w:rStyle w:val="IndexLink"/>
                <w:rtl w:val="true"/>
              </w:rPr>
              <w:t>بنی الحكم</w:t>
            </w:r>
            <w:r>
              <w:rPr>
                <w:rStyle w:val="IndexLink"/>
                <w:rtl w:val="true"/>
              </w:rPr>
              <w:tab/>
            </w:r>
            <w:r>
              <w:rPr>
                <w:rStyle w:val="IndexLink"/>
              </w:rPr>
              <w:t>226</w:t>
            </w:r>
          </w:hyperlink>
        </w:p>
        <w:p>
          <w:pPr>
            <w:pStyle w:val="Contents4"/>
            <w:tabs>
              <w:tab w:val="clear" w:pos="8176"/>
              <w:tab w:val="right" w:pos="9026" w:leader="dot"/>
            </w:tabs>
            <w:rPr/>
          </w:pPr>
          <w:hyperlink w:anchor="__RefHeading___Toc671281_373438147">
            <w:r>
              <w:rPr>
                <w:webHidden/>
                <w:rStyle w:val="IndexLink"/>
                <w:rtl w:val="true"/>
              </w:rPr>
              <w:t>خاندان ابی سفيان</w:t>
            </w:r>
            <w:r>
              <w:rPr>
                <w:rStyle w:val="IndexLink"/>
                <w:rtl w:val="true"/>
              </w:rPr>
              <w:tab/>
            </w:r>
            <w:r>
              <w:rPr>
                <w:rStyle w:val="IndexLink"/>
              </w:rPr>
              <w:t>231</w:t>
            </w:r>
          </w:hyperlink>
        </w:p>
        <w:p>
          <w:pPr>
            <w:pStyle w:val="Contents4"/>
            <w:tabs>
              <w:tab w:val="clear" w:pos="8176"/>
              <w:tab w:val="right" w:pos="9026" w:leader="dot"/>
            </w:tabs>
            <w:rPr/>
          </w:pPr>
          <w:hyperlink w:anchor="__RefHeading___Toc671283_373438147">
            <w:r>
              <w:rPr>
                <w:webHidden/>
                <w:rStyle w:val="IndexLink"/>
                <w:rtl w:val="true"/>
              </w:rPr>
              <w:t>هند زن ابی سفيان و مادربزرگ يزيد</w:t>
            </w:r>
            <w:r>
              <w:rPr>
                <w:rStyle w:val="IndexLink"/>
                <w:rtl w:val="true"/>
              </w:rPr>
              <w:tab/>
            </w:r>
            <w:r>
              <w:rPr>
                <w:rStyle w:val="IndexLink"/>
              </w:rPr>
              <w:t>235</w:t>
            </w:r>
          </w:hyperlink>
        </w:p>
        <w:p>
          <w:pPr>
            <w:pStyle w:val="Contents4"/>
            <w:tabs>
              <w:tab w:val="clear" w:pos="8176"/>
              <w:tab w:val="right" w:pos="9026" w:leader="dot"/>
            </w:tabs>
            <w:rPr/>
          </w:pPr>
          <w:hyperlink w:anchor="__RefHeading___Toc671285_373438147">
            <w:r>
              <w:rPr>
                <w:webHidden/>
                <w:rStyle w:val="IndexLink"/>
                <w:rtl w:val="true"/>
              </w:rPr>
              <w:t xml:space="preserve">معاوية بن ابی سفيان </w:t>
            </w:r>
            <w:r>
              <w:rPr>
                <w:rStyle w:val="IndexLink"/>
                <w:rtl w:val="true"/>
              </w:rPr>
              <w:t>(</w:t>
            </w:r>
            <w:r>
              <w:rPr>
                <w:rStyle w:val="IndexLink"/>
                <w:rtl w:val="true"/>
              </w:rPr>
              <w:t>پدر يزيد</w:t>
            </w:r>
            <w:r>
              <w:rPr>
                <w:rStyle w:val="IndexLink"/>
                <w:rtl w:val="true"/>
              </w:rPr>
              <w:t>)</w:t>
              <w:tab/>
            </w:r>
            <w:r>
              <w:rPr>
                <w:rStyle w:val="IndexLink"/>
              </w:rPr>
              <w:t>236</w:t>
            </w:r>
          </w:hyperlink>
        </w:p>
        <w:p>
          <w:pPr>
            <w:pStyle w:val="Contents5"/>
            <w:tabs>
              <w:tab w:val="clear" w:pos="7892"/>
              <w:tab w:val="right" w:pos="9026" w:leader="dot"/>
            </w:tabs>
            <w:rPr/>
          </w:pPr>
          <w:hyperlink w:anchor="__RefHeading___Toc671287_373438147">
            <w:r>
              <w:rPr>
                <w:webHidden/>
                <w:rStyle w:val="IndexLink"/>
                <w:rtl w:val="true"/>
              </w:rPr>
              <w:t>اشاره</w:t>
            </w:r>
            <w:r>
              <w:rPr>
                <w:rStyle w:val="IndexLink"/>
                <w:rtl w:val="true"/>
              </w:rPr>
              <w:tab/>
            </w:r>
            <w:r>
              <w:rPr>
                <w:rStyle w:val="IndexLink"/>
              </w:rPr>
              <w:t>236</w:t>
            </w:r>
          </w:hyperlink>
        </w:p>
        <w:p>
          <w:pPr>
            <w:pStyle w:val="Contents5"/>
            <w:tabs>
              <w:tab w:val="clear" w:pos="7892"/>
              <w:tab w:val="right" w:pos="9026" w:leader="dot"/>
            </w:tabs>
            <w:rPr/>
          </w:pPr>
          <w:hyperlink w:anchor="__RefHeading___Toc671289_373438147">
            <w:r>
              <w:rPr>
                <w:webHidden/>
                <w:rStyle w:val="IndexLink"/>
                <w:rtl w:val="true"/>
              </w:rPr>
              <w:t>نسب نامه معاويه</w:t>
            </w:r>
            <w:r>
              <w:rPr>
                <w:rStyle w:val="IndexLink"/>
                <w:rtl w:val="true"/>
              </w:rPr>
              <w:tab/>
            </w:r>
            <w:r>
              <w:rPr>
                <w:rStyle w:val="IndexLink"/>
              </w:rPr>
              <w:t>237</w:t>
            </w:r>
          </w:hyperlink>
        </w:p>
        <w:p>
          <w:pPr>
            <w:pStyle w:val="Contents5"/>
            <w:tabs>
              <w:tab w:val="clear" w:pos="7892"/>
              <w:tab w:val="right" w:pos="9026" w:leader="dot"/>
            </w:tabs>
            <w:rPr/>
          </w:pPr>
          <w:hyperlink w:anchor="__RefHeading___Toc671291_373438147">
            <w:r>
              <w:rPr>
                <w:webHidden/>
                <w:rStyle w:val="IndexLink"/>
                <w:rtl w:val="true"/>
              </w:rPr>
              <w:t>معاويه در حديث و سنّت</w:t>
            </w:r>
            <w:r>
              <w:rPr>
                <w:rStyle w:val="IndexLink"/>
                <w:rtl w:val="true"/>
              </w:rPr>
              <w:tab/>
            </w:r>
            <w:r>
              <w:rPr>
                <w:rStyle w:val="IndexLink"/>
              </w:rPr>
              <w:t>239</w:t>
            </w:r>
          </w:hyperlink>
        </w:p>
        <w:p>
          <w:pPr>
            <w:pStyle w:val="Contents5"/>
            <w:tabs>
              <w:tab w:val="clear" w:pos="7892"/>
              <w:tab w:val="right" w:pos="9026" w:leader="dot"/>
            </w:tabs>
            <w:rPr/>
          </w:pPr>
          <w:hyperlink w:anchor="__RefHeading___Toc671293_373438147">
            <w:r>
              <w:rPr>
                <w:webHidden/>
                <w:rStyle w:val="IndexLink"/>
                <w:rtl w:val="true"/>
              </w:rPr>
              <w:t>ميگساری معاويه</w:t>
            </w:r>
            <w:r>
              <w:rPr>
                <w:rStyle w:val="IndexLink"/>
                <w:rtl w:val="true"/>
              </w:rPr>
              <w:tab/>
            </w:r>
            <w:r>
              <w:rPr>
                <w:rStyle w:val="IndexLink"/>
              </w:rPr>
              <w:t>241</w:t>
            </w:r>
          </w:hyperlink>
        </w:p>
        <w:p>
          <w:pPr>
            <w:pStyle w:val="Contents5"/>
            <w:tabs>
              <w:tab w:val="clear" w:pos="7892"/>
              <w:tab w:val="right" w:pos="9026" w:leader="dot"/>
            </w:tabs>
            <w:rPr/>
          </w:pPr>
          <w:hyperlink w:anchor="__RefHeading___Toc671295_373438147">
            <w:r>
              <w:rPr>
                <w:webHidden/>
                <w:rStyle w:val="IndexLink"/>
                <w:rtl w:val="true"/>
              </w:rPr>
              <w:t>نفاق معاويه</w:t>
            </w:r>
            <w:r>
              <w:rPr>
                <w:rStyle w:val="IndexLink"/>
                <w:rtl w:val="true"/>
              </w:rPr>
              <w:tab/>
            </w:r>
            <w:r>
              <w:rPr>
                <w:rStyle w:val="IndexLink"/>
              </w:rPr>
              <w:t>242</w:t>
            </w:r>
          </w:hyperlink>
        </w:p>
        <w:p>
          <w:pPr>
            <w:pStyle w:val="Contents5"/>
            <w:tabs>
              <w:tab w:val="clear" w:pos="7892"/>
              <w:tab w:val="right" w:pos="9026" w:leader="dot"/>
            </w:tabs>
            <w:rPr/>
          </w:pPr>
          <w:hyperlink w:anchor="__RefHeading___Toc671297_373438147">
            <w:r>
              <w:rPr>
                <w:webHidden/>
                <w:rStyle w:val="IndexLink"/>
                <w:rtl w:val="true"/>
              </w:rPr>
              <w:t>ننگ بزرگ تاريخی</w:t>
            </w:r>
            <w:r>
              <w:rPr>
                <w:rStyle w:val="IndexLink"/>
                <w:rtl w:val="true"/>
              </w:rPr>
              <w:tab/>
            </w:r>
            <w:r>
              <w:rPr>
                <w:rStyle w:val="IndexLink"/>
              </w:rPr>
              <w:t>245</w:t>
            </w:r>
          </w:hyperlink>
        </w:p>
        <w:p>
          <w:pPr>
            <w:pStyle w:val="Contents5"/>
            <w:tabs>
              <w:tab w:val="clear" w:pos="7892"/>
              <w:tab w:val="right" w:pos="9026" w:leader="dot"/>
            </w:tabs>
            <w:rPr/>
          </w:pPr>
          <w:hyperlink w:anchor="__RefHeading___Toc671299_373438147">
            <w:r>
              <w:rPr>
                <w:webHidden/>
                <w:rStyle w:val="IndexLink"/>
                <w:rtl w:val="true"/>
              </w:rPr>
              <w:t>مستشاران مسيحی</w:t>
            </w:r>
            <w:r>
              <w:rPr>
                <w:rStyle w:val="IndexLink"/>
                <w:rtl w:val="true"/>
              </w:rPr>
              <w:tab/>
            </w:r>
            <w:r>
              <w:rPr>
                <w:rStyle w:val="IndexLink"/>
              </w:rPr>
              <w:t>247</w:t>
            </w:r>
          </w:hyperlink>
        </w:p>
        <w:p>
          <w:pPr>
            <w:pStyle w:val="Contents5"/>
            <w:tabs>
              <w:tab w:val="clear" w:pos="7892"/>
              <w:tab w:val="right" w:pos="9026" w:leader="dot"/>
            </w:tabs>
            <w:rPr/>
          </w:pPr>
          <w:hyperlink w:anchor="__RefHeading___Toc671301_373438147">
            <w:r>
              <w:rPr>
                <w:webHidden/>
                <w:rStyle w:val="IndexLink"/>
                <w:rtl w:val="true"/>
              </w:rPr>
              <w:t xml:space="preserve">تجاهر معاويه به ارتكاب گناه </w:t>
            </w:r>
            <w:r>
              <w:rPr>
                <w:rStyle w:val="IndexLink"/>
                <w:rtl w:val="true"/>
              </w:rPr>
              <w:t>(</w:t>
            </w:r>
            <w:r>
              <w:rPr>
                <w:rStyle w:val="IndexLink"/>
                <w:rtl w:val="true"/>
              </w:rPr>
              <w:t>و اخلاق خصوصی او</w:t>
            </w:r>
            <w:r>
              <w:rPr>
                <w:rStyle w:val="IndexLink"/>
                <w:rtl w:val="true"/>
              </w:rPr>
              <w:t>)</w:t>
              <w:tab/>
            </w:r>
            <w:r>
              <w:rPr>
                <w:rStyle w:val="IndexLink"/>
              </w:rPr>
              <w:t>249</w:t>
            </w:r>
          </w:hyperlink>
        </w:p>
        <w:p>
          <w:pPr>
            <w:pStyle w:val="Contents5"/>
            <w:tabs>
              <w:tab w:val="clear" w:pos="7892"/>
              <w:tab w:val="right" w:pos="9026" w:leader="dot"/>
            </w:tabs>
            <w:rPr/>
          </w:pPr>
          <w:hyperlink w:anchor="__RefHeading___Toc671303_373438147">
            <w:r>
              <w:rPr>
                <w:webHidden/>
                <w:rStyle w:val="IndexLink"/>
                <w:rtl w:val="true"/>
              </w:rPr>
              <w:t>هدف های معاويه</w:t>
            </w:r>
            <w:r>
              <w:rPr>
                <w:rStyle w:val="IndexLink"/>
                <w:rtl w:val="true"/>
              </w:rPr>
              <w:tab/>
            </w:r>
            <w:r>
              <w:rPr>
                <w:rStyle w:val="IndexLink"/>
              </w:rPr>
              <w:t>251</w:t>
            </w:r>
          </w:hyperlink>
        </w:p>
        <w:p>
          <w:pPr>
            <w:pStyle w:val="Contents4"/>
            <w:tabs>
              <w:tab w:val="clear" w:pos="8176"/>
              <w:tab w:val="right" w:pos="9026" w:leader="dot"/>
            </w:tabs>
            <w:rPr/>
          </w:pPr>
          <w:hyperlink w:anchor="__RefHeading___Toc671305_373438147">
            <w:r>
              <w:rPr>
                <w:webHidden/>
                <w:rStyle w:val="IndexLink"/>
                <w:rtl w:val="true"/>
              </w:rPr>
              <w:t>يزيد كيست؟</w:t>
            </w:r>
            <w:r>
              <w:rPr>
                <w:rStyle w:val="IndexLink"/>
                <w:rtl w:val="true"/>
              </w:rPr>
              <w:tab/>
            </w:r>
            <w:r>
              <w:rPr>
                <w:rStyle w:val="IndexLink"/>
              </w:rPr>
              <w:t>254</w:t>
            </w:r>
          </w:hyperlink>
        </w:p>
        <w:p>
          <w:pPr>
            <w:pStyle w:val="Contents5"/>
            <w:tabs>
              <w:tab w:val="clear" w:pos="7892"/>
              <w:tab w:val="right" w:pos="9026" w:leader="dot"/>
            </w:tabs>
            <w:rPr/>
          </w:pPr>
          <w:hyperlink w:anchor="__RefHeading___Toc671307_373438147">
            <w:r>
              <w:rPr>
                <w:webHidden/>
                <w:rStyle w:val="IndexLink"/>
                <w:rtl w:val="true"/>
              </w:rPr>
              <w:t>اشاره</w:t>
            </w:r>
            <w:r>
              <w:rPr>
                <w:rStyle w:val="IndexLink"/>
                <w:rtl w:val="true"/>
              </w:rPr>
              <w:tab/>
            </w:r>
            <w:r>
              <w:rPr>
                <w:rStyle w:val="IndexLink"/>
              </w:rPr>
              <w:t>254</w:t>
            </w:r>
          </w:hyperlink>
        </w:p>
        <w:p>
          <w:pPr>
            <w:pStyle w:val="Contents5"/>
            <w:tabs>
              <w:tab w:val="clear" w:pos="7892"/>
              <w:tab w:val="right" w:pos="9026" w:leader="dot"/>
            </w:tabs>
            <w:rPr/>
          </w:pPr>
          <w:hyperlink w:anchor="__RefHeading___Toc671309_373438147">
            <w:r>
              <w:rPr>
                <w:webHidden/>
                <w:rStyle w:val="IndexLink"/>
                <w:rtl w:val="true"/>
              </w:rPr>
              <w:t>تربيت خانوادگی يزيد</w:t>
            </w:r>
            <w:r>
              <w:rPr>
                <w:rStyle w:val="IndexLink"/>
                <w:rtl w:val="true"/>
              </w:rPr>
              <w:tab/>
            </w:r>
            <w:r>
              <w:rPr>
                <w:rStyle w:val="IndexLink"/>
              </w:rPr>
              <w:t>254</w:t>
            </w:r>
          </w:hyperlink>
        </w:p>
        <w:p>
          <w:pPr>
            <w:pStyle w:val="Contents5"/>
            <w:tabs>
              <w:tab w:val="clear" w:pos="7892"/>
              <w:tab w:val="right" w:pos="9026" w:leader="dot"/>
            </w:tabs>
            <w:rPr/>
          </w:pPr>
          <w:hyperlink w:anchor="__RefHeading___Toc671311_373438147">
            <w:r>
              <w:rPr>
                <w:webHidden/>
                <w:rStyle w:val="IndexLink"/>
                <w:rtl w:val="true"/>
              </w:rPr>
              <w:t>مادر يزيد</w:t>
            </w:r>
            <w:r>
              <w:rPr>
                <w:rStyle w:val="IndexLink"/>
                <w:rtl w:val="true"/>
              </w:rPr>
              <w:tab/>
            </w:r>
            <w:r>
              <w:rPr>
                <w:rStyle w:val="IndexLink"/>
              </w:rPr>
              <w:t>255</w:t>
            </w:r>
          </w:hyperlink>
        </w:p>
        <w:p>
          <w:pPr>
            <w:pStyle w:val="Contents5"/>
            <w:tabs>
              <w:tab w:val="clear" w:pos="7892"/>
              <w:tab w:val="right" w:pos="9026" w:leader="dot"/>
            </w:tabs>
            <w:rPr/>
          </w:pPr>
          <w:hyperlink w:anchor="__RefHeading___Toc671313_373438147">
            <w:r>
              <w:rPr>
                <w:webHidden/>
                <w:rStyle w:val="IndexLink"/>
                <w:rtl w:val="true"/>
              </w:rPr>
              <w:t>تربيت يزيد</w:t>
            </w:r>
            <w:r>
              <w:rPr>
                <w:rStyle w:val="IndexLink"/>
                <w:rtl w:val="true"/>
              </w:rPr>
              <w:tab/>
            </w:r>
            <w:r>
              <w:rPr>
                <w:rStyle w:val="IndexLink"/>
              </w:rPr>
              <w:t>256</w:t>
            </w:r>
          </w:hyperlink>
        </w:p>
        <w:p>
          <w:pPr>
            <w:pStyle w:val="Contents5"/>
            <w:tabs>
              <w:tab w:val="clear" w:pos="7892"/>
              <w:tab w:val="right" w:pos="9026" w:leader="dot"/>
            </w:tabs>
            <w:rPr/>
          </w:pPr>
          <w:hyperlink w:anchor="__RefHeading___Toc671315_373438147">
            <w:r>
              <w:rPr>
                <w:webHidden/>
                <w:rStyle w:val="IndexLink"/>
                <w:rtl w:val="true"/>
              </w:rPr>
              <w:t>اخلاق و روش يزيد</w:t>
            </w:r>
            <w:r>
              <w:rPr>
                <w:rStyle w:val="IndexLink"/>
                <w:rtl w:val="true"/>
              </w:rPr>
              <w:tab/>
            </w:r>
            <w:r>
              <w:rPr>
                <w:rStyle w:val="IndexLink"/>
              </w:rPr>
              <w:t>258</w:t>
            </w:r>
          </w:hyperlink>
        </w:p>
        <w:p>
          <w:pPr>
            <w:pStyle w:val="Contents5"/>
            <w:tabs>
              <w:tab w:val="clear" w:pos="7892"/>
              <w:tab w:val="right" w:pos="9026" w:leader="dot"/>
            </w:tabs>
            <w:rPr/>
          </w:pPr>
          <w:hyperlink w:anchor="__RefHeading___Toc671317_373438147">
            <w:r>
              <w:rPr>
                <w:webHidden/>
                <w:rStyle w:val="IndexLink"/>
                <w:rtl w:val="true"/>
              </w:rPr>
              <w:t>جنايت های بزرگ يزيد</w:t>
            </w:r>
            <w:r>
              <w:rPr>
                <w:rStyle w:val="IndexLink"/>
                <w:rtl w:val="true"/>
              </w:rPr>
              <w:tab/>
            </w:r>
            <w:r>
              <w:rPr>
                <w:rStyle w:val="IndexLink"/>
              </w:rPr>
              <w:t>260</w:t>
            </w:r>
          </w:hyperlink>
        </w:p>
        <w:p>
          <w:pPr>
            <w:pStyle w:val="Contents5"/>
            <w:tabs>
              <w:tab w:val="clear" w:pos="7892"/>
              <w:tab w:val="right" w:pos="9026" w:leader="dot"/>
            </w:tabs>
            <w:rPr/>
          </w:pPr>
          <w:hyperlink w:anchor="__RefHeading___Toc671319_373438147">
            <w:r>
              <w:rPr>
                <w:webHidden/>
                <w:rStyle w:val="IndexLink"/>
                <w:rtl w:val="true"/>
              </w:rPr>
              <w:t>كفر يزيد</w:t>
            </w:r>
            <w:r>
              <w:rPr>
                <w:rStyle w:val="IndexLink"/>
                <w:rtl w:val="true"/>
              </w:rPr>
              <w:tab/>
            </w:r>
            <w:r>
              <w:rPr>
                <w:rStyle w:val="IndexLink"/>
              </w:rPr>
              <w:t>265</w:t>
            </w:r>
          </w:hyperlink>
        </w:p>
        <w:p>
          <w:pPr>
            <w:pStyle w:val="Contents4"/>
            <w:tabs>
              <w:tab w:val="clear" w:pos="8176"/>
              <w:tab w:val="right" w:pos="9026" w:leader="dot"/>
            </w:tabs>
            <w:rPr/>
          </w:pPr>
          <w:hyperlink w:anchor="__RefHeading___Toc671321_373438147">
            <w:r>
              <w:rPr>
                <w:webHidden/>
                <w:rStyle w:val="IndexLink"/>
                <w:rtl w:val="true"/>
              </w:rPr>
              <w:t>اوضاع اجتماعی در عصر يزيد</w:t>
            </w:r>
            <w:r>
              <w:rPr>
                <w:rStyle w:val="IndexLink"/>
                <w:rtl w:val="true"/>
              </w:rPr>
              <w:tab/>
            </w:r>
            <w:r>
              <w:rPr>
                <w:rStyle w:val="IndexLink"/>
              </w:rPr>
              <w:t>268</w:t>
            </w:r>
          </w:hyperlink>
        </w:p>
        <w:p>
          <w:pPr>
            <w:pStyle w:val="Contents2"/>
            <w:tabs>
              <w:tab w:val="clear" w:pos="8743"/>
              <w:tab w:val="right" w:pos="9026" w:leader="dot"/>
            </w:tabs>
            <w:rPr/>
          </w:pPr>
          <w:hyperlink w:anchor="__RefHeading___Toc671323_373438147">
            <w:r>
              <w:rPr>
                <w:webHidden/>
                <w:rStyle w:val="IndexLink"/>
                <w:rtl w:val="true"/>
              </w:rPr>
              <w:t>بخش سوم</w:t>
            </w:r>
            <w:r>
              <w:rPr>
                <w:rStyle w:val="IndexLink"/>
                <w:rtl w:val="true"/>
              </w:rPr>
              <w:t xml:space="preserve">: </w:t>
            </w:r>
            <w:r>
              <w:rPr>
                <w:rStyle w:val="IndexLink"/>
                <w:rtl w:val="true"/>
              </w:rPr>
              <w:t>علل قیام امام حسین</w:t>
            </w:r>
            <w:r>
              <w:rPr>
                <w:rStyle w:val="IndexLink"/>
                <w:rtl w:val="true"/>
              </w:rPr>
              <w:t>(</w:t>
            </w:r>
            <w:r>
              <w:rPr>
                <w:rStyle w:val="IndexLink"/>
                <w:rtl w:val="true"/>
              </w:rPr>
              <w:t>علیه السلام</w:t>
            </w:r>
            <w:r>
              <w:rPr>
                <w:rStyle w:val="IndexLink"/>
                <w:rtl w:val="true"/>
              </w:rPr>
              <w:t>)</w:t>
              <w:tab/>
            </w:r>
            <w:r>
              <w:rPr>
                <w:rStyle w:val="IndexLink"/>
              </w:rPr>
              <w:t>274</w:t>
            </w:r>
          </w:hyperlink>
        </w:p>
        <w:p>
          <w:pPr>
            <w:pStyle w:val="Contents3"/>
            <w:tabs>
              <w:tab w:val="clear" w:pos="8459"/>
              <w:tab w:val="right" w:pos="9026" w:leader="dot"/>
            </w:tabs>
            <w:rPr/>
          </w:pPr>
          <w:hyperlink w:anchor="__RefHeading___Toc671325_373438147">
            <w:r>
              <w:rPr>
                <w:webHidden/>
                <w:rStyle w:val="IndexLink"/>
                <w:rtl w:val="true"/>
              </w:rPr>
              <w:t>اشاره</w:t>
            </w:r>
            <w:r>
              <w:rPr>
                <w:rStyle w:val="IndexLink"/>
                <w:rtl w:val="true"/>
              </w:rPr>
              <w:tab/>
            </w:r>
            <w:r>
              <w:rPr>
                <w:rStyle w:val="IndexLink"/>
              </w:rPr>
              <w:t>274</w:t>
            </w:r>
          </w:hyperlink>
        </w:p>
        <w:p>
          <w:pPr>
            <w:pStyle w:val="Contents3"/>
            <w:tabs>
              <w:tab w:val="clear" w:pos="8459"/>
              <w:tab w:val="right" w:pos="9026" w:leader="dot"/>
            </w:tabs>
            <w:rPr/>
          </w:pPr>
          <w:hyperlink w:anchor="__RefHeading___Toc671327_373438147">
            <w:r>
              <w:rPr>
                <w:webHidden/>
                <w:rStyle w:val="IndexLink"/>
                <w:rtl w:val="true"/>
              </w:rPr>
              <w:t>علل قيام امام حسين</w:t>
            </w:r>
            <w:r>
              <w:rPr>
                <w:rStyle w:val="IndexLink"/>
                <w:rtl w:val="true"/>
              </w:rPr>
              <w:t>(</w:t>
            </w:r>
            <w:r>
              <w:rPr>
                <w:rStyle w:val="IndexLink"/>
                <w:rtl w:val="true"/>
              </w:rPr>
              <w:t>علیه السلام</w:t>
            </w:r>
            <w:r>
              <w:rPr>
                <w:rStyle w:val="IndexLink"/>
                <w:rtl w:val="true"/>
              </w:rPr>
              <w:t>)</w:t>
              <w:tab/>
            </w:r>
            <w:r>
              <w:rPr>
                <w:rStyle w:val="IndexLink"/>
              </w:rPr>
              <w:t>276</w:t>
            </w:r>
          </w:hyperlink>
        </w:p>
        <w:p>
          <w:pPr>
            <w:pStyle w:val="Contents4"/>
            <w:tabs>
              <w:tab w:val="clear" w:pos="8176"/>
              <w:tab w:val="right" w:pos="9026" w:leader="dot"/>
            </w:tabs>
            <w:rPr/>
          </w:pPr>
          <w:hyperlink w:anchor="__RefHeading___Toc671329_373438147">
            <w:r>
              <w:rPr>
                <w:webHidden/>
                <w:rStyle w:val="IndexLink"/>
                <w:rtl w:val="true"/>
              </w:rPr>
              <w:t>اشاره</w:t>
            </w:r>
            <w:r>
              <w:rPr>
                <w:rStyle w:val="IndexLink"/>
                <w:rtl w:val="true"/>
              </w:rPr>
              <w:tab/>
            </w:r>
            <w:r>
              <w:rPr>
                <w:rStyle w:val="IndexLink"/>
              </w:rPr>
              <w:t>276</w:t>
            </w:r>
          </w:hyperlink>
        </w:p>
        <w:p>
          <w:pPr>
            <w:pStyle w:val="Contents4"/>
            <w:tabs>
              <w:tab w:val="clear" w:pos="8176"/>
              <w:tab w:val="right" w:pos="9026" w:leader="dot"/>
            </w:tabs>
            <w:rPr/>
          </w:pPr>
          <w:hyperlink w:anchor="__RefHeading___Toc671331_373438147">
            <w:r>
              <w:rPr>
                <w:webHidden/>
                <w:rStyle w:val="IndexLink"/>
              </w:rPr>
              <w:t>1</w:t>
            </w:r>
            <w:r>
              <w:rPr>
                <w:rStyle w:val="IndexLink"/>
                <w:rtl w:val="true"/>
              </w:rPr>
              <w:t xml:space="preserve">- </w:t>
            </w:r>
            <w:r>
              <w:rPr>
                <w:rStyle w:val="IndexLink"/>
                <w:rtl w:val="true"/>
              </w:rPr>
              <w:t>اطاعت فرمان خدا و ادای تكليف</w:t>
            </w:r>
            <w:r>
              <w:rPr>
                <w:rStyle w:val="IndexLink"/>
                <w:rtl w:val="true"/>
              </w:rPr>
              <w:tab/>
            </w:r>
            <w:r>
              <w:rPr>
                <w:rStyle w:val="IndexLink"/>
              </w:rPr>
              <w:t>276</w:t>
            </w:r>
          </w:hyperlink>
        </w:p>
        <w:p>
          <w:pPr>
            <w:pStyle w:val="Contents5"/>
            <w:tabs>
              <w:tab w:val="clear" w:pos="7892"/>
              <w:tab w:val="right" w:pos="9026" w:leader="dot"/>
            </w:tabs>
            <w:rPr/>
          </w:pPr>
          <w:hyperlink w:anchor="__RefHeading___Toc671333_373438147">
            <w:r>
              <w:rPr>
                <w:webHidden/>
                <w:rStyle w:val="IndexLink"/>
                <w:rtl w:val="true"/>
              </w:rPr>
              <w:t>اشاره</w:t>
            </w:r>
            <w:r>
              <w:rPr>
                <w:rStyle w:val="IndexLink"/>
                <w:rtl w:val="true"/>
              </w:rPr>
              <w:tab/>
            </w:r>
            <w:r>
              <w:rPr>
                <w:rStyle w:val="IndexLink"/>
              </w:rPr>
              <w:t>276</w:t>
            </w:r>
          </w:hyperlink>
        </w:p>
        <w:p>
          <w:pPr>
            <w:pStyle w:val="Contents5"/>
            <w:tabs>
              <w:tab w:val="clear" w:pos="7892"/>
              <w:tab w:val="right" w:pos="9026" w:leader="dot"/>
            </w:tabs>
            <w:rPr/>
          </w:pPr>
          <w:hyperlink w:anchor="__RefHeading___Toc671335_373438147">
            <w:r>
              <w:rPr>
                <w:webHidden/>
                <w:rStyle w:val="IndexLink"/>
                <w:rtl w:val="true"/>
              </w:rPr>
              <w:t xml:space="preserve">الف </w:t>
            </w:r>
            <w:r>
              <w:rPr>
                <w:rStyle w:val="IndexLink"/>
                <w:rtl w:val="true"/>
              </w:rPr>
              <w:t xml:space="preserve">- </w:t>
            </w:r>
            <w:r>
              <w:rPr>
                <w:rStyle w:val="IndexLink"/>
                <w:rtl w:val="true"/>
              </w:rPr>
              <w:t>پيش بينی شهادت</w:t>
            </w:r>
            <w:r>
              <w:rPr>
                <w:rStyle w:val="IndexLink"/>
                <w:rtl w:val="true"/>
              </w:rPr>
              <w:tab/>
            </w:r>
            <w:r>
              <w:rPr>
                <w:rStyle w:val="IndexLink"/>
              </w:rPr>
              <w:t>284</w:t>
            </w:r>
          </w:hyperlink>
        </w:p>
        <w:p>
          <w:pPr>
            <w:pStyle w:val="Contents5"/>
            <w:tabs>
              <w:tab w:val="clear" w:pos="7892"/>
              <w:tab w:val="right" w:pos="9026" w:leader="dot"/>
            </w:tabs>
            <w:rPr/>
          </w:pPr>
          <w:hyperlink w:anchor="__RefHeading___Toc671337_373438147">
            <w:r>
              <w:rPr>
                <w:webHidden/>
                <w:rStyle w:val="IndexLink"/>
                <w:rtl w:val="true"/>
              </w:rPr>
              <w:t xml:space="preserve">ب </w:t>
            </w:r>
            <w:r>
              <w:rPr>
                <w:rStyle w:val="IndexLink"/>
                <w:rtl w:val="true"/>
              </w:rPr>
              <w:t xml:space="preserve">- </w:t>
            </w:r>
            <w:r>
              <w:rPr>
                <w:rStyle w:val="IndexLink"/>
                <w:rtl w:val="true"/>
              </w:rPr>
              <w:t>خبر امام حسين</w:t>
            </w:r>
            <w:r>
              <w:rPr>
                <w:rStyle w:val="IndexLink"/>
                <w:rtl w:val="true"/>
              </w:rPr>
              <w:t>(</w:t>
            </w:r>
            <w:r>
              <w:rPr>
                <w:rStyle w:val="IndexLink"/>
                <w:rtl w:val="true"/>
              </w:rPr>
              <w:t>علیه السلام</w:t>
            </w:r>
            <w:r>
              <w:rPr>
                <w:rStyle w:val="IndexLink"/>
                <w:rtl w:val="true"/>
              </w:rPr>
              <w:t xml:space="preserve">) </w:t>
            </w:r>
            <w:r>
              <w:rPr>
                <w:rStyle w:val="IndexLink"/>
                <w:rtl w:val="true"/>
              </w:rPr>
              <w:t>از شهادت خود</w:t>
            </w:r>
            <w:r>
              <w:rPr>
                <w:rStyle w:val="IndexLink"/>
                <w:rtl w:val="true"/>
              </w:rPr>
              <w:tab/>
            </w:r>
            <w:r>
              <w:rPr>
                <w:rStyle w:val="IndexLink"/>
              </w:rPr>
              <w:t>289</w:t>
            </w:r>
          </w:hyperlink>
        </w:p>
        <w:p>
          <w:pPr>
            <w:pStyle w:val="Contents5"/>
            <w:tabs>
              <w:tab w:val="clear" w:pos="7892"/>
              <w:tab w:val="right" w:pos="9026" w:leader="dot"/>
            </w:tabs>
            <w:rPr/>
          </w:pPr>
          <w:hyperlink w:anchor="__RefHeading___Toc671339_373438147">
            <w:r>
              <w:rPr>
                <w:webHidden/>
                <w:rStyle w:val="IndexLink"/>
                <w:rtl w:val="true"/>
              </w:rPr>
              <w:t xml:space="preserve">ج </w:t>
            </w:r>
            <w:r>
              <w:rPr>
                <w:rStyle w:val="IndexLink"/>
                <w:rtl w:val="true"/>
              </w:rPr>
              <w:t xml:space="preserve">- </w:t>
            </w:r>
            <w:r>
              <w:rPr>
                <w:rStyle w:val="IndexLink"/>
                <w:rtl w:val="true"/>
              </w:rPr>
              <w:t>هجرت از مكّه معظّمه</w:t>
            </w:r>
            <w:r>
              <w:rPr>
                <w:rStyle w:val="IndexLink"/>
                <w:rtl w:val="true"/>
              </w:rPr>
              <w:tab/>
            </w:r>
            <w:r>
              <w:rPr>
                <w:rStyle w:val="IndexLink"/>
              </w:rPr>
              <w:t>292</w:t>
            </w:r>
          </w:hyperlink>
        </w:p>
        <w:p>
          <w:pPr>
            <w:pStyle w:val="Contents5"/>
            <w:tabs>
              <w:tab w:val="clear" w:pos="7892"/>
              <w:tab w:val="right" w:pos="9026" w:leader="dot"/>
            </w:tabs>
            <w:rPr/>
          </w:pPr>
          <w:hyperlink w:anchor="__RefHeading___Toc671341_373438147">
            <w:r>
              <w:rPr>
                <w:webHidden/>
                <w:rStyle w:val="IndexLink"/>
                <w:rtl w:val="true"/>
              </w:rPr>
              <w:t xml:space="preserve">د </w:t>
            </w:r>
            <w:r>
              <w:rPr>
                <w:rStyle w:val="IndexLink"/>
                <w:rtl w:val="true"/>
              </w:rPr>
              <w:t xml:space="preserve">- </w:t>
            </w:r>
            <w:r>
              <w:rPr>
                <w:rStyle w:val="IndexLink"/>
                <w:rtl w:val="true"/>
              </w:rPr>
              <w:t>حلّ بيعت</w:t>
            </w:r>
            <w:r>
              <w:rPr>
                <w:rStyle w:val="IndexLink"/>
                <w:rtl w:val="true"/>
              </w:rPr>
              <w:tab/>
            </w:r>
            <w:r>
              <w:rPr>
                <w:rStyle w:val="IndexLink"/>
              </w:rPr>
              <w:t>296</w:t>
            </w:r>
          </w:hyperlink>
        </w:p>
        <w:p>
          <w:pPr>
            <w:pStyle w:val="Contents4"/>
            <w:tabs>
              <w:tab w:val="clear" w:pos="8176"/>
              <w:tab w:val="right" w:pos="9026" w:leader="dot"/>
            </w:tabs>
            <w:rPr/>
          </w:pPr>
          <w:hyperlink w:anchor="__RefHeading___Toc671343_373438147">
            <w:r>
              <w:rPr>
                <w:webHidden/>
                <w:rStyle w:val="IndexLink"/>
              </w:rPr>
              <w:t>2</w:t>
            </w:r>
            <w:r>
              <w:rPr>
                <w:rStyle w:val="IndexLink"/>
                <w:rtl w:val="true"/>
              </w:rPr>
              <w:t xml:space="preserve">- </w:t>
            </w:r>
            <w:r>
              <w:rPr>
                <w:rStyle w:val="IndexLink"/>
                <w:rtl w:val="true"/>
              </w:rPr>
              <w:t>امر به معروف و نهی از منكر</w:t>
            </w:r>
            <w:r>
              <w:rPr>
                <w:rStyle w:val="IndexLink"/>
                <w:rtl w:val="true"/>
              </w:rPr>
              <w:tab/>
            </w:r>
            <w:r>
              <w:rPr>
                <w:rStyle w:val="IndexLink"/>
              </w:rPr>
              <w:t>300</w:t>
            </w:r>
          </w:hyperlink>
        </w:p>
        <w:p>
          <w:pPr>
            <w:pStyle w:val="Contents4"/>
            <w:tabs>
              <w:tab w:val="clear" w:pos="8176"/>
              <w:tab w:val="right" w:pos="9026" w:leader="dot"/>
            </w:tabs>
            <w:rPr/>
          </w:pPr>
          <w:hyperlink w:anchor="__RefHeading___Toc671345_373438147">
            <w:r>
              <w:rPr>
                <w:webHidden/>
                <w:rStyle w:val="IndexLink"/>
              </w:rPr>
              <w:t>3</w:t>
            </w:r>
            <w:r>
              <w:rPr>
                <w:rStyle w:val="IndexLink"/>
                <w:rtl w:val="true"/>
              </w:rPr>
              <w:t xml:space="preserve">- </w:t>
            </w:r>
            <w:r>
              <w:rPr>
                <w:rStyle w:val="IndexLink"/>
                <w:rtl w:val="true"/>
              </w:rPr>
              <w:t>علل قيام از زبان خود امام</w:t>
            </w:r>
            <w:r>
              <w:rPr>
                <w:rStyle w:val="IndexLink"/>
                <w:rtl w:val="true"/>
              </w:rPr>
              <w:t>(</w:t>
            </w:r>
            <w:r>
              <w:rPr>
                <w:rStyle w:val="IndexLink"/>
                <w:rtl w:val="true"/>
              </w:rPr>
              <w:t>علیه السلام</w:t>
            </w:r>
            <w:r>
              <w:rPr>
                <w:rStyle w:val="IndexLink"/>
                <w:rtl w:val="true"/>
              </w:rPr>
              <w:t>)</w:t>
              <w:tab/>
            </w:r>
            <w:r>
              <w:rPr>
                <w:rStyle w:val="IndexLink"/>
              </w:rPr>
              <w:t>316</w:t>
            </w:r>
          </w:hyperlink>
        </w:p>
        <w:p>
          <w:pPr>
            <w:pStyle w:val="Contents4"/>
            <w:tabs>
              <w:tab w:val="clear" w:pos="8176"/>
              <w:tab w:val="right" w:pos="9026" w:leader="dot"/>
            </w:tabs>
            <w:rPr/>
          </w:pPr>
          <w:hyperlink w:anchor="__RefHeading___Toc671347_373438147">
            <w:r>
              <w:rPr>
                <w:webHidden/>
                <w:rStyle w:val="IndexLink"/>
              </w:rPr>
              <w:t>4</w:t>
            </w:r>
            <w:r>
              <w:rPr>
                <w:rStyle w:val="IndexLink"/>
                <w:rtl w:val="true"/>
              </w:rPr>
              <w:t xml:space="preserve"> - </w:t>
            </w:r>
            <w:r>
              <w:rPr>
                <w:rStyle w:val="IndexLink"/>
                <w:rtl w:val="true"/>
              </w:rPr>
              <w:t>فساد دستگاه خلافت</w:t>
            </w:r>
            <w:r>
              <w:rPr>
                <w:rStyle w:val="IndexLink"/>
                <w:rtl w:val="true"/>
              </w:rPr>
              <w:tab/>
            </w:r>
            <w:r>
              <w:rPr>
                <w:rStyle w:val="IndexLink"/>
              </w:rPr>
              <w:t>324</w:t>
            </w:r>
          </w:hyperlink>
        </w:p>
        <w:p>
          <w:pPr>
            <w:pStyle w:val="Contents4"/>
            <w:tabs>
              <w:tab w:val="clear" w:pos="8176"/>
              <w:tab w:val="right" w:pos="9026" w:leader="dot"/>
            </w:tabs>
            <w:rPr/>
          </w:pPr>
          <w:hyperlink w:anchor="__RefHeading___Toc671349_373438147">
            <w:r>
              <w:rPr>
                <w:webHidden/>
                <w:rStyle w:val="IndexLink"/>
              </w:rPr>
              <w:t>5</w:t>
            </w:r>
            <w:r>
              <w:rPr>
                <w:rStyle w:val="IndexLink"/>
                <w:rtl w:val="true"/>
              </w:rPr>
              <w:t xml:space="preserve">- </w:t>
            </w:r>
            <w:r>
              <w:rPr>
                <w:rStyle w:val="IndexLink"/>
                <w:rtl w:val="true"/>
              </w:rPr>
              <w:t>خطر ارتجاع</w:t>
            </w:r>
            <w:r>
              <w:rPr>
                <w:rStyle w:val="IndexLink"/>
                <w:rtl w:val="true"/>
              </w:rPr>
              <w:tab/>
            </w:r>
            <w:r>
              <w:rPr>
                <w:rStyle w:val="IndexLink"/>
              </w:rPr>
              <w:t>341</w:t>
            </w:r>
          </w:hyperlink>
        </w:p>
        <w:p>
          <w:pPr>
            <w:pStyle w:val="Contents4"/>
            <w:tabs>
              <w:tab w:val="clear" w:pos="8176"/>
              <w:tab w:val="right" w:pos="9026" w:leader="dot"/>
            </w:tabs>
            <w:rPr/>
          </w:pPr>
          <w:hyperlink w:anchor="__RefHeading___Toc671351_373438147">
            <w:r>
              <w:rPr>
                <w:webHidden/>
                <w:rStyle w:val="IndexLink"/>
              </w:rPr>
              <w:t>6</w:t>
            </w:r>
            <w:r>
              <w:rPr>
                <w:rStyle w:val="IndexLink"/>
                <w:rtl w:val="true"/>
              </w:rPr>
              <w:t xml:space="preserve">- </w:t>
            </w:r>
            <w:r>
              <w:rPr>
                <w:rStyle w:val="IndexLink"/>
                <w:rtl w:val="true"/>
              </w:rPr>
              <w:t>نداشتن تأمين جانی</w:t>
            </w:r>
            <w:r>
              <w:rPr>
                <w:rStyle w:val="IndexLink"/>
                <w:rtl w:val="true"/>
              </w:rPr>
              <w:tab/>
            </w:r>
            <w:r>
              <w:rPr>
                <w:rStyle w:val="IndexLink"/>
              </w:rPr>
              <w:t>346</w:t>
            </w:r>
          </w:hyperlink>
        </w:p>
        <w:p>
          <w:pPr>
            <w:pStyle w:val="Contents3"/>
            <w:tabs>
              <w:tab w:val="clear" w:pos="8459"/>
              <w:tab w:val="right" w:pos="9026" w:leader="dot"/>
            </w:tabs>
            <w:rPr/>
          </w:pPr>
          <w:hyperlink w:anchor="__RefHeading___Toc671353_373438147">
            <w:r>
              <w:rPr>
                <w:webHidden/>
                <w:rStyle w:val="IndexLink"/>
                <w:rtl w:val="true"/>
              </w:rPr>
              <w:t>حكومت اسلامی و سياست</w:t>
            </w:r>
            <w:r>
              <w:rPr>
                <w:rStyle w:val="IndexLink"/>
                <w:rtl w:val="true"/>
              </w:rPr>
              <w:tab/>
            </w:r>
            <w:r>
              <w:rPr>
                <w:rStyle w:val="IndexLink"/>
              </w:rPr>
              <w:t>354</w:t>
            </w:r>
          </w:hyperlink>
        </w:p>
        <w:p>
          <w:pPr>
            <w:pStyle w:val="Contents3"/>
            <w:tabs>
              <w:tab w:val="clear" w:pos="8459"/>
              <w:tab w:val="right" w:pos="9026" w:leader="dot"/>
            </w:tabs>
            <w:rPr/>
          </w:pPr>
          <w:hyperlink w:anchor="__RefHeading___Toc671355_373438147">
            <w:r>
              <w:rPr>
                <w:webHidden/>
                <w:rStyle w:val="IndexLink"/>
                <w:rtl w:val="true"/>
              </w:rPr>
              <w:t>دفع اشتباه كاری</w:t>
            </w:r>
            <w:r>
              <w:rPr>
                <w:rStyle w:val="IndexLink"/>
                <w:rtl w:val="true"/>
              </w:rPr>
              <w:tab/>
            </w:r>
            <w:r>
              <w:rPr>
                <w:rStyle w:val="IndexLink"/>
              </w:rPr>
              <w:t>362</w:t>
            </w:r>
          </w:hyperlink>
        </w:p>
        <w:p>
          <w:pPr>
            <w:pStyle w:val="Contents4"/>
            <w:tabs>
              <w:tab w:val="clear" w:pos="8176"/>
              <w:tab w:val="right" w:pos="9026" w:leader="dot"/>
            </w:tabs>
            <w:rPr/>
          </w:pPr>
          <w:hyperlink w:anchor="__RefHeading___Toc671357_373438147">
            <w:r>
              <w:rPr>
                <w:webHidden/>
                <w:rStyle w:val="IndexLink"/>
                <w:rtl w:val="true"/>
              </w:rPr>
              <w:t>اشاره</w:t>
            </w:r>
            <w:r>
              <w:rPr>
                <w:rStyle w:val="IndexLink"/>
                <w:rtl w:val="true"/>
              </w:rPr>
              <w:tab/>
            </w:r>
            <w:r>
              <w:rPr>
                <w:rStyle w:val="IndexLink"/>
              </w:rPr>
              <w:t>362</w:t>
            </w:r>
          </w:hyperlink>
        </w:p>
        <w:p>
          <w:pPr>
            <w:pStyle w:val="Contents4"/>
            <w:tabs>
              <w:tab w:val="clear" w:pos="8176"/>
              <w:tab w:val="right" w:pos="9026" w:leader="dot"/>
            </w:tabs>
            <w:rPr/>
          </w:pPr>
          <w:hyperlink w:anchor="__RefHeading___Toc671359_373438147">
            <w:r>
              <w:rPr>
                <w:webHidden/>
                <w:rStyle w:val="IndexLink"/>
                <w:rtl w:val="true"/>
              </w:rPr>
              <w:t>پناه بر خدا</w:t>
            </w:r>
            <w:r>
              <w:rPr>
                <w:rStyle w:val="IndexLink"/>
                <w:rtl w:val="true"/>
              </w:rPr>
              <w:tab/>
            </w:r>
            <w:r>
              <w:rPr>
                <w:rStyle w:val="IndexLink"/>
              </w:rPr>
              <w:t>364</w:t>
            </w:r>
          </w:hyperlink>
        </w:p>
        <w:p>
          <w:pPr>
            <w:pStyle w:val="Contents3"/>
            <w:tabs>
              <w:tab w:val="clear" w:pos="8459"/>
              <w:tab w:val="right" w:pos="9026" w:leader="dot"/>
            </w:tabs>
            <w:rPr/>
          </w:pPr>
          <w:hyperlink w:anchor="__RefHeading___Toc671361_373438147">
            <w:r>
              <w:rPr>
                <w:webHidden/>
                <w:rStyle w:val="IndexLink"/>
                <w:rtl w:val="true"/>
              </w:rPr>
              <w:t>القای نفس در تهلكه</w:t>
            </w:r>
            <w:r>
              <w:rPr>
                <w:rStyle w:val="IndexLink"/>
                <w:rtl w:val="true"/>
              </w:rPr>
              <w:tab/>
            </w:r>
            <w:r>
              <w:rPr>
                <w:rStyle w:val="IndexLink"/>
              </w:rPr>
              <w:t>371</w:t>
            </w:r>
          </w:hyperlink>
        </w:p>
        <w:p>
          <w:pPr>
            <w:pStyle w:val="Contents3"/>
            <w:tabs>
              <w:tab w:val="clear" w:pos="8459"/>
              <w:tab w:val="right" w:pos="9026" w:leader="dot"/>
            </w:tabs>
            <w:rPr/>
          </w:pPr>
          <w:hyperlink w:anchor="__RefHeading___Toc671363_373438147">
            <w:r>
              <w:rPr>
                <w:webHidden/>
                <w:rStyle w:val="IndexLink"/>
                <w:rtl w:val="true"/>
              </w:rPr>
              <w:t>چرا امام حسن</w:t>
            </w:r>
            <w:r>
              <w:rPr>
                <w:rStyle w:val="IndexLink"/>
                <w:rtl w:val="true"/>
              </w:rPr>
              <w:t>(</w:t>
            </w:r>
            <w:r>
              <w:rPr>
                <w:rStyle w:val="IndexLink"/>
                <w:rtl w:val="true"/>
              </w:rPr>
              <w:t>علیه السلام</w:t>
            </w:r>
            <w:r>
              <w:rPr>
                <w:rStyle w:val="IndexLink"/>
                <w:rtl w:val="true"/>
              </w:rPr>
              <w:t xml:space="preserve">) </w:t>
            </w:r>
            <w:r>
              <w:rPr>
                <w:rStyle w:val="IndexLink"/>
                <w:rtl w:val="true"/>
              </w:rPr>
              <w:t>قيام نكرد؟</w:t>
            </w:r>
            <w:r>
              <w:rPr>
                <w:rStyle w:val="IndexLink"/>
                <w:rtl w:val="true"/>
              </w:rPr>
              <w:tab/>
            </w:r>
            <w:r>
              <w:rPr>
                <w:rStyle w:val="IndexLink"/>
              </w:rPr>
              <w:t>377</w:t>
            </w:r>
          </w:hyperlink>
        </w:p>
        <w:p>
          <w:pPr>
            <w:pStyle w:val="Contents2"/>
            <w:tabs>
              <w:tab w:val="clear" w:pos="8743"/>
              <w:tab w:val="right" w:pos="9026" w:leader="dot"/>
            </w:tabs>
            <w:rPr/>
          </w:pPr>
          <w:hyperlink w:anchor="__RefHeading___Toc671365_373438147">
            <w:r>
              <w:rPr>
                <w:webHidden/>
                <w:rStyle w:val="IndexLink"/>
                <w:rtl w:val="true"/>
              </w:rPr>
              <w:t>بخش چهارم</w:t>
            </w:r>
            <w:r>
              <w:rPr>
                <w:rStyle w:val="IndexLink"/>
                <w:rtl w:val="true"/>
              </w:rPr>
              <w:t xml:space="preserve">: </w:t>
            </w:r>
            <w:r>
              <w:rPr>
                <w:rStyle w:val="IndexLink"/>
                <w:rtl w:val="true"/>
              </w:rPr>
              <w:t>نتایج و فواید قیام امام حسین</w:t>
            </w:r>
            <w:r>
              <w:rPr>
                <w:rStyle w:val="IndexLink"/>
                <w:rtl w:val="true"/>
              </w:rPr>
              <w:t>(</w:t>
            </w:r>
            <w:r>
              <w:rPr>
                <w:rStyle w:val="IndexLink"/>
                <w:rtl w:val="true"/>
              </w:rPr>
              <w:t>علیه السلام</w:t>
            </w:r>
            <w:r>
              <w:rPr>
                <w:rStyle w:val="IndexLink"/>
                <w:rtl w:val="true"/>
              </w:rPr>
              <w:t>)</w:t>
              <w:tab/>
            </w:r>
            <w:r>
              <w:rPr>
                <w:rStyle w:val="IndexLink"/>
              </w:rPr>
              <w:t>388</w:t>
            </w:r>
          </w:hyperlink>
        </w:p>
        <w:p>
          <w:pPr>
            <w:pStyle w:val="Contents3"/>
            <w:tabs>
              <w:tab w:val="clear" w:pos="8459"/>
              <w:tab w:val="right" w:pos="9026" w:leader="dot"/>
            </w:tabs>
            <w:rPr/>
          </w:pPr>
          <w:hyperlink w:anchor="__RefHeading___Toc671367_373438147">
            <w:r>
              <w:rPr>
                <w:webHidden/>
                <w:rStyle w:val="IndexLink"/>
                <w:rtl w:val="true"/>
              </w:rPr>
              <w:t>اشاره</w:t>
            </w:r>
            <w:r>
              <w:rPr>
                <w:rStyle w:val="IndexLink"/>
                <w:rtl w:val="true"/>
              </w:rPr>
              <w:tab/>
            </w:r>
            <w:r>
              <w:rPr>
                <w:rStyle w:val="IndexLink"/>
              </w:rPr>
              <w:t>388</w:t>
            </w:r>
          </w:hyperlink>
        </w:p>
        <w:p>
          <w:pPr>
            <w:pStyle w:val="Contents3"/>
            <w:tabs>
              <w:tab w:val="clear" w:pos="8459"/>
              <w:tab w:val="right" w:pos="9026" w:leader="dot"/>
            </w:tabs>
            <w:rPr/>
          </w:pPr>
          <w:hyperlink w:anchor="__RefHeading___Toc671369_373438147">
            <w:r>
              <w:rPr>
                <w:webHidden/>
                <w:rStyle w:val="IndexLink"/>
                <w:rtl w:val="true"/>
              </w:rPr>
              <w:t>نتايج قيام امام حسين</w:t>
            </w:r>
            <w:r>
              <w:rPr>
                <w:rStyle w:val="IndexLink"/>
                <w:rtl w:val="true"/>
              </w:rPr>
              <w:t>(</w:t>
            </w:r>
            <w:r>
              <w:rPr>
                <w:rStyle w:val="IndexLink"/>
                <w:rtl w:val="true"/>
              </w:rPr>
              <w:t>علیه السلام</w:t>
            </w:r>
            <w:r>
              <w:rPr>
                <w:rStyle w:val="IndexLink"/>
                <w:rtl w:val="true"/>
              </w:rPr>
              <w:t>)</w:t>
              <w:tab/>
            </w:r>
            <w:r>
              <w:rPr>
                <w:rStyle w:val="IndexLink"/>
              </w:rPr>
              <w:t>390</w:t>
            </w:r>
          </w:hyperlink>
        </w:p>
        <w:p>
          <w:pPr>
            <w:pStyle w:val="Contents4"/>
            <w:tabs>
              <w:tab w:val="clear" w:pos="8176"/>
              <w:tab w:val="right" w:pos="9026" w:leader="dot"/>
            </w:tabs>
            <w:rPr/>
          </w:pPr>
          <w:hyperlink w:anchor="__RefHeading___Toc671371_373438147">
            <w:r>
              <w:rPr>
                <w:webHidden/>
                <w:rStyle w:val="IndexLink"/>
                <w:rtl w:val="true"/>
              </w:rPr>
              <w:t>اشاره</w:t>
            </w:r>
            <w:r>
              <w:rPr>
                <w:rStyle w:val="IndexLink"/>
                <w:rtl w:val="true"/>
              </w:rPr>
              <w:tab/>
            </w:r>
            <w:r>
              <w:rPr>
                <w:rStyle w:val="IndexLink"/>
              </w:rPr>
              <w:t>390</w:t>
            </w:r>
          </w:hyperlink>
        </w:p>
        <w:p>
          <w:pPr>
            <w:pStyle w:val="Contents4"/>
            <w:tabs>
              <w:tab w:val="clear" w:pos="8176"/>
              <w:tab w:val="right" w:pos="9026" w:leader="dot"/>
            </w:tabs>
            <w:rPr/>
          </w:pPr>
          <w:hyperlink w:anchor="__RefHeading___Toc671373_373438147">
            <w:r>
              <w:rPr>
                <w:webHidden/>
                <w:rStyle w:val="IndexLink"/>
              </w:rPr>
              <w:t>1</w:t>
            </w:r>
            <w:r>
              <w:rPr>
                <w:rStyle w:val="IndexLink"/>
                <w:rtl w:val="true"/>
              </w:rPr>
              <w:t xml:space="preserve">- </w:t>
            </w:r>
            <w:r>
              <w:rPr>
                <w:rStyle w:val="IndexLink"/>
                <w:rtl w:val="true"/>
              </w:rPr>
              <w:t>تقرب و ارتقای درجه</w:t>
            </w:r>
            <w:r>
              <w:rPr>
                <w:rStyle w:val="IndexLink"/>
                <w:rtl w:val="true"/>
              </w:rPr>
              <w:tab/>
            </w:r>
            <w:r>
              <w:rPr>
                <w:rStyle w:val="IndexLink"/>
              </w:rPr>
              <w:t>394</w:t>
            </w:r>
          </w:hyperlink>
        </w:p>
        <w:p>
          <w:pPr>
            <w:pStyle w:val="Contents4"/>
            <w:tabs>
              <w:tab w:val="clear" w:pos="8176"/>
              <w:tab w:val="right" w:pos="9026" w:leader="dot"/>
            </w:tabs>
            <w:rPr/>
          </w:pPr>
          <w:hyperlink w:anchor="__RefHeading___Toc671375_373438147">
            <w:r>
              <w:rPr>
                <w:webHidden/>
                <w:rStyle w:val="IndexLink"/>
              </w:rPr>
              <w:t>2</w:t>
            </w:r>
            <w:r>
              <w:rPr>
                <w:rStyle w:val="IndexLink"/>
                <w:rtl w:val="true"/>
              </w:rPr>
              <w:t xml:space="preserve">- </w:t>
            </w:r>
            <w:r>
              <w:rPr>
                <w:rStyle w:val="IndexLink"/>
                <w:rtl w:val="true"/>
              </w:rPr>
              <w:t>نجات اسلام</w:t>
            </w:r>
            <w:r>
              <w:rPr>
                <w:rStyle w:val="IndexLink"/>
                <w:rtl w:val="true"/>
              </w:rPr>
              <w:tab/>
            </w:r>
            <w:r>
              <w:rPr>
                <w:rStyle w:val="IndexLink"/>
              </w:rPr>
              <w:t>395</w:t>
            </w:r>
          </w:hyperlink>
        </w:p>
        <w:p>
          <w:pPr>
            <w:pStyle w:val="Contents4"/>
            <w:tabs>
              <w:tab w:val="clear" w:pos="8176"/>
              <w:tab w:val="right" w:pos="9026" w:leader="dot"/>
            </w:tabs>
            <w:rPr/>
          </w:pPr>
          <w:hyperlink w:anchor="__RefHeading___Toc671377_373438147">
            <w:r>
              <w:rPr>
                <w:webHidden/>
                <w:rStyle w:val="IndexLink"/>
              </w:rPr>
              <w:t>3</w:t>
            </w:r>
            <w:r>
              <w:rPr>
                <w:rStyle w:val="IndexLink"/>
                <w:rtl w:val="true"/>
              </w:rPr>
              <w:t xml:space="preserve">- </w:t>
            </w:r>
            <w:r>
              <w:rPr>
                <w:rStyle w:val="IndexLink"/>
                <w:rtl w:val="true"/>
              </w:rPr>
              <w:t>بيداری شعور دينی</w:t>
            </w:r>
            <w:r>
              <w:rPr>
                <w:rStyle w:val="IndexLink"/>
                <w:rtl w:val="true"/>
              </w:rPr>
              <w:tab/>
            </w:r>
            <w:r>
              <w:rPr>
                <w:rStyle w:val="IndexLink"/>
              </w:rPr>
              <w:t>403</w:t>
            </w:r>
          </w:hyperlink>
        </w:p>
        <w:p>
          <w:pPr>
            <w:pStyle w:val="Contents4"/>
            <w:tabs>
              <w:tab w:val="clear" w:pos="8176"/>
              <w:tab w:val="right" w:pos="9026" w:leader="dot"/>
            </w:tabs>
            <w:rPr/>
          </w:pPr>
          <w:hyperlink w:anchor="__RefHeading___Toc671379_373438147">
            <w:r>
              <w:rPr>
                <w:webHidden/>
                <w:rStyle w:val="IndexLink"/>
              </w:rPr>
              <w:t>4</w:t>
            </w:r>
            <w:r>
              <w:rPr>
                <w:rStyle w:val="IndexLink"/>
                <w:rtl w:val="true"/>
              </w:rPr>
              <w:t xml:space="preserve">- </w:t>
            </w:r>
            <w:r>
              <w:rPr>
                <w:rStyle w:val="IndexLink"/>
                <w:rtl w:val="true"/>
              </w:rPr>
              <w:t>محبوبيّت اهل بيت</w:t>
            </w:r>
            <w:r>
              <w:rPr>
                <w:rStyle w:val="IndexLink"/>
                <w:rtl w:val="true"/>
              </w:rPr>
              <w:t>(</w:t>
            </w:r>
            <w:r>
              <w:rPr>
                <w:rStyle w:val="IndexLink"/>
                <w:rtl w:val="true"/>
              </w:rPr>
              <w:t>علیهم السلام</w:t>
            </w:r>
            <w:r>
              <w:rPr>
                <w:rStyle w:val="IndexLink"/>
                <w:rtl w:val="true"/>
              </w:rPr>
              <w:t xml:space="preserve">) </w:t>
            </w:r>
            <w:r>
              <w:rPr>
                <w:rStyle w:val="IndexLink"/>
                <w:rtl w:val="true"/>
              </w:rPr>
              <w:t>و عزّت بازماندگان</w:t>
            </w:r>
            <w:r>
              <w:rPr>
                <w:rStyle w:val="IndexLink"/>
                <w:rtl w:val="true"/>
              </w:rPr>
              <w:tab/>
            </w:r>
            <w:r>
              <w:rPr>
                <w:rStyle w:val="IndexLink"/>
              </w:rPr>
              <w:t>405</w:t>
            </w:r>
          </w:hyperlink>
        </w:p>
        <w:p>
          <w:pPr>
            <w:pStyle w:val="Contents4"/>
            <w:tabs>
              <w:tab w:val="clear" w:pos="8176"/>
              <w:tab w:val="right" w:pos="9026" w:leader="dot"/>
            </w:tabs>
            <w:rPr/>
          </w:pPr>
          <w:hyperlink w:anchor="__RefHeading___Toc671381_373438147">
            <w:r>
              <w:rPr>
                <w:webHidden/>
                <w:rStyle w:val="IndexLink"/>
              </w:rPr>
              <w:t>5</w:t>
            </w:r>
            <w:r>
              <w:rPr>
                <w:rStyle w:val="IndexLink"/>
                <w:rtl w:val="true"/>
              </w:rPr>
              <w:t xml:space="preserve">- </w:t>
            </w:r>
            <w:r>
              <w:rPr>
                <w:rStyle w:val="IndexLink"/>
                <w:rtl w:val="true"/>
              </w:rPr>
              <w:t>تأسيس مكتب عالی و همگانی تعليم وتربيت</w:t>
            </w:r>
            <w:r>
              <w:rPr>
                <w:rStyle w:val="IndexLink"/>
                <w:rtl w:val="true"/>
              </w:rPr>
              <w:tab/>
            </w:r>
            <w:r>
              <w:rPr>
                <w:rStyle w:val="IndexLink"/>
              </w:rPr>
              <w:t>409</w:t>
            </w:r>
          </w:hyperlink>
        </w:p>
        <w:p>
          <w:pPr>
            <w:pStyle w:val="Contents4"/>
            <w:tabs>
              <w:tab w:val="clear" w:pos="8176"/>
              <w:tab w:val="right" w:pos="9026" w:leader="dot"/>
            </w:tabs>
            <w:rPr/>
          </w:pPr>
          <w:hyperlink w:anchor="__RefHeading___Toc671383_373438147">
            <w:r>
              <w:rPr>
                <w:webHidden/>
                <w:rStyle w:val="IndexLink"/>
              </w:rPr>
              <w:t>6</w:t>
            </w:r>
            <w:r>
              <w:rPr>
                <w:rStyle w:val="IndexLink"/>
                <w:rtl w:val="true"/>
              </w:rPr>
              <w:t xml:space="preserve">- </w:t>
            </w:r>
            <w:r>
              <w:rPr>
                <w:rStyle w:val="IndexLink"/>
                <w:rtl w:val="true"/>
              </w:rPr>
              <w:t>محكوميت بنی اميه در افكار مسلمين و ساير ملل</w:t>
            </w:r>
            <w:r>
              <w:rPr>
                <w:rStyle w:val="IndexLink"/>
                <w:rtl w:val="true"/>
              </w:rPr>
              <w:tab/>
            </w:r>
            <w:r>
              <w:rPr>
                <w:rStyle w:val="IndexLink"/>
              </w:rPr>
              <w:t>418</w:t>
            </w:r>
          </w:hyperlink>
        </w:p>
        <w:p>
          <w:pPr>
            <w:pStyle w:val="Contents4"/>
            <w:tabs>
              <w:tab w:val="clear" w:pos="8176"/>
              <w:tab w:val="right" w:pos="9026" w:leader="dot"/>
            </w:tabs>
            <w:rPr/>
          </w:pPr>
          <w:hyperlink w:anchor="__RefHeading___Toc671385_373438147">
            <w:r>
              <w:rPr>
                <w:webHidden/>
                <w:rStyle w:val="IndexLink"/>
              </w:rPr>
              <w:t>7</w:t>
            </w:r>
            <w:r>
              <w:rPr>
                <w:rStyle w:val="IndexLink"/>
                <w:rtl w:val="true"/>
              </w:rPr>
              <w:t xml:space="preserve">- </w:t>
            </w:r>
            <w:r>
              <w:rPr>
                <w:rStyle w:val="IndexLink"/>
                <w:rtl w:val="true"/>
              </w:rPr>
              <w:t>گرفتاری بنی اميه به شورش و انقلاب</w:t>
            </w:r>
            <w:r>
              <w:rPr>
                <w:rStyle w:val="IndexLink"/>
                <w:rtl w:val="true"/>
              </w:rPr>
              <w:tab/>
            </w:r>
            <w:r>
              <w:rPr>
                <w:rStyle w:val="IndexLink"/>
              </w:rPr>
              <w:t>420</w:t>
            </w:r>
          </w:hyperlink>
        </w:p>
        <w:p>
          <w:pPr>
            <w:pStyle w:val="Contents4"/>
            <w:tabs>
              <w:tab w:val="clear" w:pos="8176"/>
              <w:tab w:val="right" w:pos="9026" w:leader="dot"/>
            </w:tabs>
            <w:rPr/>
          </w:pPr>
          <w:hyperlink w:anchor="__RefHeading___Toc671387_373438147">
            <w:r>
              <w:rPr>
                <w:webHidden/>
                <w:rStyle w:val="IndexLink"/>
              </w:rPr>
              <w:t>8</w:t>
            </w:r>
            <w:r>
              <w:rPr>
                <w:rStyle w:val="IndexLink"/>
                <w:rtl w:val="true"/>
              </w:rPr>
              <w:t xml:space="preserve">- </w:t>
            </w:r>
            <w:r>
              <w:rPr>
                <w:rStyle w:val="IndexLink"/>
                <w:rtl w:val="true"/>
              </w:rPr>
              <w:t>تحوّل فكری</w:t>
            </w:r>
            <w:r>
              <w:rPr>
                <w:rStyle w:val="IndexLink"/>
                <w:rtl w:val="true"/>
              </w:rPr>
              <w:tab/>
            </w:r>
            <w:r>
              <w:rPr>
                <w:rStyle w:val="IndexLink"/>
              </w:rPr>
              <w:t>423</w:t>
            </w:r>
          </w:hyperlink>
        </w:p>
        <w:p>
          <w:pPr>
            <w:pStyle w:val="Contents4"/>
            <w:tabs>
              <w:tab w:val="clear" w:pos="8176"/>
              <w:tab w:val="right" w:pos="9026" w:leader="dot"/>
            </w:tabs>
            <w:rPr/>
          </w:pPr>
          <w:hyperlink w:anchor="__RefHeading___Toc671389_373438147">
            <w:r>
              <w:rPr>
                <w:webHidden/>
                <w:rStyle w:val="IndexLink"/>
              </w:rPr>
              <w:t>9</w:t>
            </w:r>
            <w:r>
              <w:rPr>
                <w:rStyle w:val="IndexLink"/>
                <w:rtl w:val="true"/>
              </w:rPr>
              <w:t xml:space="preserve">- </w:t>
            </w:r>
            <w:r>
              <w:rPr>
                <w:rStyle w:val="IndexLink"/>
                <w:rtl w:val="true"/>
              </w:rPr>
              <w:t>عكس العمل جاودان و پايدار</w:t>
            </w:r>
            <w:r>
              <w:rPr>
                <w:rStyle w:val="IndexLink"/>
                <w:rtl w:val="true"/>
              </w:rPr>
              <w:tab/>
            </w:r>
            <w:r>
              <w:rPr>
                <w:rStyle w:val="IndexLink"/>
              </w:rPr>
              <w:t>427</w:t>
            </w:r>
          </w:hyperlink>
        </w:p>
        <w:p>
          <w:pPr>
            <w:pStyle w:val="Contents3"/>
            <w:tabs>
              <w:tab w:val="clear" w:pos="8459"/>
              <w:tab w:val="right" w:pos="9026" w:leader="dot"/>
            </w:tabs>
            <w:rPr/>
          </w:pPr>
          <w:hyperlink w:anchor="__RefHeading___Toc671391_373438147">
            <w:r>
              <w:rPr>
                <w:webHidden/>
                <w:rStyle w:val="IndexLink"/>
                <w:rtl w:val="true"/>
              </w:rPr>
              <w:t>شب عاشورا</w:t>
            </w:r>
            <w:r>
              <w:rPr>
                <w:rStyle w:val="IndexLink"/>
                <w:rtl w:val="true"/>
              </w:rPr>
              <w:tab/>
            </w:r>
            <w:r>
              <w:rPr>
                <w:rStyle w:val="IndexLink"/>
              </w:rPr>
              <w:t>431</w:t>
            </w:r>
          </w:hyperlink>
        </w:p>
        <w:p>
          <w:pPr>
            <w:pStyle w:val="Contents3"/>
            <w:tabs>
              <w:tab w:val="clear" w:pos="8459"/>
              <w:tab w:val="right" w:pos="9026" w:leader="dot"/>
            </w:tabs>
            <w:rPr/>
          </w:pPr>
          <w:hyperlink w:anchor="__RefHeading___Toc671393_373438147">
            <w:r>
              <w:rPr>
                <w:webHidden/>
                <w:rStyle w:val="IndexLink"/>
                <w:rtl w:val="true"/>
              </w:rPr>
              <w:t>نور چشمان زهرا</w:t>
            </w:r>
            <w:r>
              <w:rPr>
                <w:rStyle w:val="IndexLink"/>
                <w:rtl w:val="true"/>
              </w:rPr>
              <w:tab/>
            </w:r>
            <w:r>
              <w:rPr>
                <w:rStyle w:val="IndexLink"/>
              </w:rPr>
              <w:t>432</w:t>
            </w:r>
          </w:hyperlink>
        </w:p>
        <w:p>
          <w:pPr>
            <w:pStyle w:val="Contents2"/>
            <w:tabs>
              <w:tab w:val="clear" w:pos="8743"/>
              <w:tab w:val="right" w:pos="9026" w:leader="dot"/>
            </w:tabs>
            <w:rPr/>
          </w:pPr>
          <w:hyperlink w:anchor="__RefHeading___Toc671395_373438147">
            <w:r>
              <w:rPr>
                <w:webHidden/>
                <w:rStyle w:val="IndexLink"/>
                <w:rtl w:val="true"/>
              </w:rPr>
              <w:t>کتاب نامه</w:t>
            </w:r>
            <w:r>
              <w:rPr>
                <w:rStyle w:val="IndexLink"/>
                <w:rtl w:val="true"/>
              </w:rPr>
              <w:tab/>
            </w:r>
            <w:r>
              <w:rPr>
                <w:rStyle w:val="IndexLink"/>
              </w:rPr>
              <w:t>433</w:t>
            </w:r>
          </w:hyperlink>
        </w:p>
        <w:p>
          <w:pPr>
            <w:pStyle w:val="Contents2"/>
            <w:tabs>
              <w:tab w:val="clear" w:pos="8743"/>
              <w:tab w:val="right" w:pos="9026" w:leader="dot"/>
            </w:tabs>
            <w:rPr/>
          </w:pPr>
          <w:hyperlink w:anchor="__RefHeading___Toc671397_373438147">
            <w:r>
              <w:rPr>
                <w:webHidden/>
                <w:rStyle w:val="IndexLink"/>
                <w:rtl w:val="true"/>
              </w:rPr>
              <w:t>آثار حضرت آيت الله العظمى صافى گلپایگانی مدظله الوارف در يک نگاه</w:t>
            </w:r>
            <w:r>
              <w:rPr>
                <w:rStyle w:val="IndexLink"/>
                <w:rtl w:val="true"/>
              </w:rPr>
              <w:tab/>
            </w:r>
            <w:r>
              <w:rPr>
                <w:rStyle w:val="IndexLink"/>
              </w:rPr>
              <w:t>449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2_15417"/>
      <w:bookmarkStart w:id="1" w:name="pg932_15417"/>
      <w:bookmarkEnd w:id="1"/>
    </w:p>
    <w:p>
      <w:pPr>
        <w:pStyle w:val="Heading2"/>
        <w:numPr>
          <w:ilvl w:val="1"/>
          <w:numId w:val="1"/>
        </w:numPr>
        <w:rPr/>
      </w:pPr>
      <w:bookmarkStart w:id="2" w:name="pg932_15417"/>
      <w:bookmarkStart w:id="3" w:name="__RefHeading___Toc671147_373438147"/>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گلپایگانی، لطف الله،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پرتوی از عظمت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الله صافی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ويراست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تنظیم و نشر آثار حضرت آیت الله العظمی حاج شیخ لطف الله صافی گلپایگانی،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7854</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نخستین بار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پرتوی از عظمت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انتشارات صدر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پرتوی از عظمت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Hosayn ibn 'Ali, Imam III , 625-680</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تنظیم و نشر آثار حضرت آیت الله العظمی حاج شیخ لطف الله صافی گلپایگانی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BP41/4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4337148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1149_37343814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پرتوي از عظمت امام حسين علیه 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آیت الله العضمی صافی گلپایگانی مد ضله الشریف </w:t>
      </w:r>
      <w:bookmarkStart w:id="7" w:name="pg932_15420"/>
    </w:p>
    <w:p>
      <w:pPr>
        <w:pStyle w:val="Heading2"/>
        <w:numPr>
          <w:ilvl w:val="1"/>
          <w:numId w:val="1"/>
        </w:numPr>
        <w:rPr/>
      </w:pPr>
      <w:bookmarkStart w:id="8" w:name="__RefHeading___Toc671151_373438147"/>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 ناشر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مقدّمه 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روز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علّت توجّه نويسندگان و گويندگان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نوع كتاب هايی كه در اين موضوع تأليف شده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بخش نخست</w:t>
      </w:r>
    </w:p>
    <w:p>
      <w:pPr>
        <w:pStyle w:val="BookText"/>
        <w:rPr/>
      </w:pPr>
      <w:r>
        <w:rPr>
          <w:rFonts w:ascii="IRNazanin" w:hAnsi="IRNazanin" w:eastAsia="IRNazanin"/>
          <w:color w:val="111111"/>
          <w:sz w:val="28"/>
          <w:sz w:val="28"/>
          <w:szCs w:val="28"/>
          <w:rtl w:val="true"/>
          <w:lang w:bidi="fa-IR"/>
        </w:rPr>
        <w:t>شخصيّت و فضايل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سيمای درخشان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خدا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آيه مودّت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آيه تطهير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آيه مباهله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سيمای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 جوانان اهل بهشت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محبوب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ريحانه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شبيهترين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میبوسيد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دوش میگرفت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فضيلت دوستی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نكوهش دشمنی با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نمودن به آقای جوانان اهل بهشت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بهشتند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درجه وسيله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يک مكان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ياری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واجبات است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كسی كه وارد بهشت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قائم آل محمّد از فرزندان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نهمين فرزند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شاخه و ميوه درخت نبوّت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وديعه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اشتقاق نام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خدای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ارث 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پيشگويی از 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معجزات حضرت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خضوع اهل باطل در برابر عظمت اهل حقّ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انعكاس شهادت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تعظيم صحابه و تابعين از مقام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شخصيت اخلاقی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مكارم اخلاق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امام</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سخاوت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و عاطفه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خواهی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 و فروتنی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ايمان خالص و استوار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عظمت های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 در تصميم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در مردانگی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شكيبايی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جهاد</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در مصيبت جوانان و برادران و اصحاب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غضب و خشم</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تشنگی</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اطاعت فرمان خدا</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بنی هاشم و بنی امیه</w:t>
      </w:r>
    </w:p>
    <w:p>
      <w:pPr>
        <w:pStyle w:val="BookText"/>
        <w:rPr/>
      </w:pP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بنیاميّه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بنیاميّه در ميزان 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نسب بنیاميّه</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بنیاميّه در قرآن و حديث</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بنی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خاندان ابی سفيان</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هند زن ابی سفيان و مادربزرگ يزيد</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معاوية بن ابی سفيان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يزيد</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نسب نامه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معاويه در حديث و سنّت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ميگساری معاويه</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نفاق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ننگ بزرگ تاريخی</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مستشاران مسيحی</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تجاهر معاويه به ارتكاب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اخلاق خصوصی او</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هدف های معاويه</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يزيد كيست؟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تربيت خانوادگی يزيد</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مادر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تربيت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اخلاق و روش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جنايت های بزرگ يزيد</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كفر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اوضاع اجتماعی در عصر يزيد</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بخش سوم</w:t>
      </w:r>
    </w:p>
    <w:p>
      <w:pPr>
        <w:pStyle w:val="BookText"/>
        <w:rPr/>
      </w:pPr>
      <w:r>
        <w:rPr>
          <w:rFonts w:ascii="IRNazanin" w:hAnsi="IRNazanin" w:eastAsia="IRNazanin"/>
          <w:color w:val="111111"/>
          <w:sz w:val="28"/>
          <w:sz w:val="28"/>
          <w:szCs w:val="28"/>
          <w:rtl w:val="true"/>
          <w:lang w:bidi="fa-IR"/>
        </w:rPr>
        <w:t>علل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قيام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فرمان خدا و ادای تكليف</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بينی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شهادت خود</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هجرت از مكّه معظّمه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بيعت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منكر</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قيام از زبان خود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فساد دستگاه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 ارتجاع</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تأمين جانی</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حكومت اسلامی و سياست</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دفع اشتباه كاری</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القای نفس در تهلكه</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نكرد؟</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چهارم</w:t>
      </w:r>
    </w:p>
    <w:p>
      <w:pPr>
        <w:pStyle w:val="BookText"/>
        <w:rPr/>
      </w:pPr>
      <w:r>
        <w:rPr>
          <w:rFonts w:ascii="IRNazanin" w:hAnsi="IRNazanin" w:eastAsia="IRNazanin"/>
          <w:color w:val="111111"/>
          <w:sz w:val="28"/>
          <w:sz w:val="28"/>
          <w:szCs w:val="28"/>
          <w:rtl w:val="true"/>
          <w:lang w:bidi="fa-IR"/>
        </w:rPr>
        <w:t>نتایج و فواید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نتايج قيام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تقرب و ارتقای درجه</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نجات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بيداری شعور دينی</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محبوبيّت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 بازماندگان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تأسيس مكتب عالی و همگانی تعليم وتربيت</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محكوميت بنی اميه در افكار مسلمين و ساير ملل</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گرفتاری بنی اميه به شورش و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تحوّل فكری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عكس العمل جاودان و پايدار</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شب عاشورا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نور چشمان زهرا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حضرت آيت الله العظمى صافى گلپایگانی مدظله الوارف در يک نگاه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bookmarkStart w:id="10" w:name="pg932_15432"/>
    </w:p>
    <w:p>
      <w:pPr>
        <w:pStyle w:val="Heading2"/>
        <w:numPr>
          <w:ilvl w:val="1"/>
          <w:numId w:val="1"/>
        </w:numPr>
        <w:rPr/>
      </w:pPr>
      <w:bookmarkStart w:id="11" w:name="__RefHeading___Toc671153_373438147"/>
      <w:bookmarkStart w:id="12" w:name="_Toc4"/>
      <w:bookmarkEnd w:id="10"/>
      <w:bookmarkEnd w:id="11"/>
      <w:r>
        <w:rPr>
          <w:rtl w:val="true"/>
        </w:rPr>
        <w:t>مقدمه ناشر</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وجود نازنين خامس آل عبا، حضرت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کامل همة زيبايي ها و دلربايي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حقيقتي بزرگ است که مردمان گيتي در برابر عظمت روح و علوّ همّت او سر تسليم فرود آورده و خضوع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 ترديد در انقلاب حسيني کمال عبوديت، سلم محض، و اطاعت بي چون و چرا از احکام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اوج اتّصاف به مکارم اخلاق و فضايل انساني را مي توان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مدرسة عشق، ايثار و جان فشاني در راه حفظ دين و اداي تکليف شرعي، و کربلا کعبة آمال عشق و مجمع اسوه هاي کمال براي اقشار مختلف جامعة اسلامي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شخصيتي فرامکتبي است و در ميان شيفتگان عظمت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پيروان اديان مختلف و مليّت هاي گوناگون مي توان دريافت که هرکدام جذب جلوه هايي از مکارم بي نظير شخصيت ممتاز آن حضرت شده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اينک توفيق يافتيم تا در راستاي احياي تراث اهل بيت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حضرت خامس آل عبا، سيّدالشّهدا، ابي عبدالله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شريف پرتوی از عظمت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با شيوه اي جذاّب، محققانه، تحليلي و با استفاده از منابع اهل سنّت، توسّط مرجع عظيم الشأن، حضرت آيةالله العظمي صافي گلپايگاني مدظله العالی به رشتة تحرير در آمده است و در سال هاي گذشته توسط ناشرين متعدّد به چاپ رسيده است را به زيور طبع بياراييم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 آنکه نشر اين اثر، در آشنايي نسل جوان با آن شهيد آگاه و معلّم ايثار و شهادت، مؤثّر واقع شده و مورد قبول آستان ملائک پاسبان ابي عبدالله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w:t>
      </w:r>
      <w:r>
        <w:rPr>
          <w:rFonts w:eastAsia="IRNazanin" w:cs="IRNazanin"/>
          <w:color w:val="111111"/>
          <w:sz w:val="28"/>
          <w:szCs w:val="28"/>
          <w:rtl w:val="true"/>
          <w:lang w:bidi="fa-IR"/>
        </w:rPr>
        <w:t xml:space="preserve">. </w:t>
      </w:r>
      <w:bookmarkStart w:id="13" w:name="pg932_15437"/>
    </w:p>
    <w:p>
      <w:pPr>
        <w:pStyle w:val="Heading2"/>
        <w:numPr>
          <w:ilvl w:val="1"/>
          <w:numId w:val="1"/>
        </w:numPr>
        <w:rPr/>
      </w:pPr>
      <w:bookmarkStart w:id="14" w:name="__RefHeading___Toc671155_373438147"/>
      <w:bookmarkStart w:id="15" w:name="_Toc5"/>
      <w:bookmarkEnd w:id="13"/>
      <w:bookmarkEnd w:id="14"/>
      <w:r>
        <w:rPr>
          <w:rtl w:val="true"/>
        </w:rPr>
        <w:t>مقدّمه مؤلّف</w:t>
      </w:r>
      <w:bookmarkEnd w:id="1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فَرِحِينَ بِمَا آتَيهُمُ اللهُ مِنْ فَضْلِهِ وَيَسْتَبْشِرُونَ بِالَّذِينَ لَمْ يَلْحَقُوا بِهِمْ مِنْ خَلْفِهِمْ اَلَّا خَوْفٌ عَلَيْهِمْ وَلَا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يَسْتَبْشِرُونَ بِنِعْمَةٍ مِنَ اللهِ وَفَضْلٍ وَأَنَّ اللهَ لَا يُضِيعُ أَجْرَ الْمُؤْمِنينَ</w:t>
      </w:r>
      <w:r>
        <w:rPr>
          <w:rFonts w:ascii="IRNazanin" w:hAnsi="IRNazanin" w:eastAsia="IRNazanin"/>
          <w:color w:val="111111"/>
          <w:sz w:val="28"/>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نپندار كه كشتهشدگان راه خدا مردگانند، بلكه زندهاند و در نزد پروردگار خود روزي داده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فضل و رحمتي كه از خداوند نصيبشان گرديده شادمانند و به كساني كه هنوز به آنها نپيوستهاند مژده دهند كه هيچ نترسند و غم مخورند و آنها را به نعمت و فضل خداوند بشارت دهند و اينكه خداوند اجر اهل ايمان را هرگز ضايع نميكند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زَارَنَا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فَعَمِلْنَا لَهُ خَزِيرَةً وَأَهْدَتْ لَنَا اُمُّ أَيْمَنَ قَعْباً مِنْ لَبَنٍ، وَصَحْفَةً مِنْ تَمْرٍ فَأَكَلَ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وَأَكَلْنَا مَعَهُ ثُمَّ وَضَّأْتُ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رَأْسَهُ وَجَبْهَتَهُ بِيَدِهِ ثُمَّ اسْتَقْبَلَ الْقِبْلَةَ فَدَعَا بِمَا شَاءَ ثُمَّ أَكَبَّ إِلَی الْأَرْضِ بِدُمُوعٍ غَزيرَةٍ يَفْعَلُ ذَلِكَ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فَتَهَيَّبْنَا ر </w:t>
      </w:r>
    </w:p>
    <w:p>
      <w:pPr>
        <w:pStyle w:val="BookText"/>
        <w:rPr/>
      </w:pPr>
      <w:r>
        <w:rPr>
          <w:rFonts w:ascii="Amiri" w:hAnsi="Amiri" w:eastAsia="Amiri" w:cs="Amiri"/>
          <w:color w:val="111111"/>
          <w:sz w:val="28"/>
          <w:sz w:val="28"/>
          <w:szCs w:val="28"/>
          <w:rtl w:val="true"/>
          <w:lang w:bidi="ar-SA"/>
        </w:rPr>
        <w:t xml:space="preserve">َسُولَ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نَسْأَلَهُ فَوَثَبَ الْحُسَيْنُ عَلَی ظَهْرِ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وَبَكَی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وَاُمِّي 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رَأَيْتُكَ تَصْنَعُ شَيْئاً مَا رَأَيْتُ تَصْنَعُ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سُرِرْتُ بِكُمُ الْيَوْمَ سُرُوراً لَمْ أَسِرَّ بِكُمْ مِثْلَهُ قَطُّ وَإِنَّ حَبِيبِي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وَأَخْبَرَنِي أَنَّكُمْ قَتْلَی، وَأَنَّ مَصَارِعَكُمْ شَتَّی فَأَحْزَنَنِي ذَلِكَ، وَدَعَوْتُ اللهَ تَعَالَی لَكُمْ بِالْخِيَرَةِ</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از اميرالمؤمنين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روزي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ديدن ما آمد، پس طعامي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خزيره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تهيه كرديم و امّ‌ايمن قدحي شير و ظرفي خرما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نزد حضرت گذاشتيم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از آن ميل نمود و ما نيز با آن حضرت خورديم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فارغ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دستش آب ريختم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دست مباركش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سر و پيشانيش كشيد، سپس رو به طرف قبله كرد و آن قدر كه ميخواست دعا كرد، آنگاه به سجده افتاد و بسيار گريست و اين كار را سه بار انجام داد، هيبت و ابهّت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شد كه ما علّت اين كار را از ايشان بپرسيم، سپس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پشت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و بگريست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ميكني؟ حسين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شما كاري كرديد كه مثل آن را از شما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ديدن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مسرور شدم كه هرگز بدين گونه شادمان نشده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جبرئيل به نزد من آمد و به من خبر داد كه شما كشته ميشويد و محلّ كشته شدن شما از هم دور است، پس اين خبر مرا محزون نمود و من از خدا براي شما طلب خير کردم</w:t>
      </w:r>
      <w:r>
        <w:rPr>
          <w:rFonts w:eastAsia="IRNazanin" w:cs="IRNazanin"/>
          <w:color w:val="111111"/>
          <w:sz w:val="28"/>
          <w:szCs w:val="28"/>
          <w:rtl w:val="true"/>
          <w:lang w:bidi="fa-IR"/>
        </w:rPr>
        <w:t xml:space="preserve">». </w:t>
      </w:r>
      <w:bookmarkStart w:id="16" w:name="pg932_15441"/>
    </w:p>
    <w:p>
      <w:pPr>
        <w:pStyle w:val="Heading2"/>
        <w:numPr>
          <w:ilvl w:val="1"/>
          <w:numId w:val="1"/>
        </w:numPr>
        <w:rPr/>
      </w:pPr>
      <w:bookmarkStart w:id="17" w:name="__RefHeading___Toc671157_373438147"/>
      <w:bookmarkStart w:id="18" w:name="_Toc6"/>
      <w:bookmarkEnd w:id="16"/>
      <w:bookmarkEnd w:id="17"/>
      <w:r>
        <w:rPr>
          <w:rtl w:val="true"/>
        </w:rPr>
        <w:t>پیشگفتار</w:t>
      </w:r>
      <w:bookmarkEnd w:id="18"/>
    </w:p>
    <w:p>
      <w:pPr>
        <w:pStyle w:val="Heading3"/>
        <w:numPr>
          <w:ilvl w:val="2"/>
          <w:numId w:val="1"/>
        </w:numPr>
        <w:rPr/>
      </w:pPr>
      <w:bookmarkStart w:id="19" w:name="__RefHeading___Toc671159_373438147"/>
      <w:bookmarkStart w:id="20" w:name="_Toc7"/>
      <w:bookmarkEnd w:id="19"/>
      <w:r>
        <w:rPr>
          <w:rtl w:val="true"/>
        </w:rPr>
        <w:t>روز حسين</w:t>
      </w:r>
      <w:r>
        <w:rPr>
          <w:rtl w:val="true"/>
        </w:rPr>
        <w:t>(</w:t>
      </w:r>
      <w:r>
        <w:rPr>
          <w:rtl w:val="true"/>
        </w:rPr>
        <w:t>علیه السلام</w:t>
      </w:r>
      <w:r>
        <w:rPr>
          <w:rtl w:val="true"/>
        </w:rPr>
        <w:t>)</w:t>
      </w:r>
      <w:bookmarkEnd w:id="20"/>
    </w:p>
    <w:p>
      <w:pPr>
        <w:pStyle w:val="BookText"/>
        <w:rPr/>
      </w:pPr>
      <w:r>
        <w:rPr>
          <w:rFonts w:ascii="IRNazanin" w:hAnsi="IRNazanin" w:eastAsia="IRNazanin"/>
          <w:color w:val="111111"/>
          <w:sz w:val="28"/>
          <w:sz w:val="28"/>
          <w:szCs w:val="28"/>
          <w:rtl w:val="true"/>
          <w:lang w:bidi="fa-IR"/>
        </w:rPr>
        <w:t>در ميان حوادث و پيشامدهاي بزرگ و دلخراش تاريخ، هيچ واقعهاي نيست كه مانند حادثه جانسوز كربلا همه ساله مراسم سالگرد آن با شكوه و عظمت فراوان و شركت تمام طبقات از زن و مرد، پير و جوان برگزار و مجالس يادبود و تذكار آن همواره در منازل، مساجد، مدارس، تكايا، و حسينيهها، بازار، خيابان و بنگاه ها تشكيل گردد، و خطبا در پيرامون آن سخنراني، و نويسندگان كتاب ها و مقالات بنويسند و مرور زمان و تكرار اين مراسم آن را كهنه نسازد، و از اعتبار و اهميّت آن نه تنها چيزي كاسته نگردد بلكه عظمتش روزافزون و در هر عصري براي فلسفه آن معنايي عالي و هدف هايي ارزنده درك و استنباط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روزي شد كه هرگز گذشت ازمنه و اعصار، آن را از ياد نخواهد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 عاشورا واقعهاي است كه دل هاي ارباب ايمان و عشّاق فضيلت و حقیقت در برابر آن به خاك تعظيم افتاد، و مشعل نورپاشي شد كه در قرون و ادوار روزگار، چراغ هدايت مردان بزرگ و رهبران مصلح گرديد، و آنها را از ظلمات تحيّر و سرگرداني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كاري كه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يك كار عادي كه مانند آن را تاريخ نشان دهد نبود بلكه يك كار و قيام بيسابقه بود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كار و عمل خدايي بود كه جوامع عالم جبروت، و سكّان صوامع ملكوت و ملأ اعلي آن را بزرگ ترين تجلّي كمال مقام انساني دانستند، و قهرمانان فضيلت </w:t>
      </w:r>
    </w:p>
    <w:p>
      <w:pPr>
        <w:pStyle w:val="BookText"/>
        <w:rPr/>
      </w:pPr>
      <w:r>
        <w:rPr>
          <w:rFonts w:ascii="IRNazanin" w:hAnsi="IRNazanin" w:eastAsia="IRNazanin"/>
          <w:color w:val="111111"/>
          <w:sz w:val="28"/>
          <w:sz w:val="28"/>
          <w:szCs w:val="28"/>
          <w:rtl w:val="true"/>
          <w:lang w:bidi="fa-IR"/>
        </w:rPr>
        <w:t>بشري و صاحبان عقول كامله، و واصلان حقايق عاليه، پيغمبران اولواالعزم، اوليايعالي قدر و شهداي راه اصلاح و هدايت، آن را نمونه ممتاز و منحصربه فرد نمايش قدرت اراده، قوّت عزم و ثبات، كمال ايمان، صبر و فداكاري و شجاعت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خالص، مردانگي، صراحت، وفا و علّو همّت، شكيبايي و استقامت، مقاومت در برابر تجاوز و ستم، از سرتاسر اين حادثه تاريخي و اَلَمزا نمايان و هويداست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مقصد، اِباي نفس و بياعتنايي به زخارف دنيا و ماديّات، و مرگ باعزّت و شرافت را بر زندگي با ننگ و ذلّت برگزيدن از جريان آن ظاهر و پيداست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اين داستان، شرح كمال روح انسان، و تحقير تمام مظاهر مادّي و لذائذ دنيوي و محكوم ساختن شرك و كفر و ستم و بيدادگري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اين فاجعه جانكاه، تاريخ فداكاري بيمانند در راه مبدأ و عقيده، و احترام از شرف و كرامت حقّ، و كوشش براي آزادي و نجات جوامع محروم است، پس شگفتانگيز نيست اگر صدايش در جهان پيچيد، و بانگش در گوش ها مانند بانگ اذان برجا و پايدار مانده، و باآنكه بيش از هزاروسيصد سال است كه گويندگان و نويسندگان از آن سخن ميگويند، اهميّت آن همچنان در دل ها باقي است، و بر آن رادمردان باايماني كه در راه ايمان به خدا، و اجراي احكام خدا استقامت ورزيده و شربت شهادت نوشيدند، درود ميفرستند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جوانمرداني بودند كه دوستي دنيا و قيافة مهيب مرگ در زير شمشير و نيزه، آنها را در برابر طغيان اهل باطل، سست و خاضع و حقير نساخت، و آنچه را باعث ضعف اراده و كوتاهي همّت ميشود از جاه و مقام، زر و زيور، همسر و فرزند پشت سر گذاشته و آخرين مرتبه آزادگي روح را مالك شدند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برابر آنها، گروهي پست و نفوسي پليد قرار گرفتند كه روح و دلشان هرگز از كمند بندگي منصب و درجه و لذائذ مادّي آزاد نگشته و از حرّيت ضمير و </w:t>
      </w:r>
    </w:p>
    <w:p>
      <w:pPr>
        <w:pStyle w:val="BookText"/>
        <w:rPr/>
      </w:pPr>
      <w:r>
        <w:rPr>
          <w:rFonts w:ascii="IRNazanin" w:hAnsi="IRNazanin" w:eastAsia="IRNazanin"/>
          <w:color w:val="111111"/>
          <w:sz w:val="28"/>
          <w:sz w:val="28"/>
          <w:szCs w:val="28"/>
          <w:rtl w:val="true"/>
          <w:lang w:bidi="fa-IR"/>
        </w:rPr>
        <w:t>بيداري وجدان بيبهره بودند و از كشتن اخيار و بندگان خدا و اطفال و شيرخواران باك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حساب مردم مادّي، در اين پيكار بُرد با دسته اشرار و دشمنان دين بود، و ايمان و عقيدهاي كه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را مظهر آن استقامت و فداكاري بينظير قرار داد، ارزش نداشت، و پايان آن حادثه، پايانِ روز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حساب واقع و تاريخ فضيلت و بلندپروازي هاي روح انسان و در حساب موازين قرآن و اسلام، پيروزي جاويد نصيب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ميزان اصحاب فضيلت، قيمت و بهاي انسان، اين منافع فانيه و لذائذ زودگذر نيست و حساب سود و زيان و شكست و پيروزي مردان بزرگ با اين ترازوها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ميزان حقيقت، قيمت و ارزش اشخاص به مقدار قوّت ايمان و اراده آنهاست، و پيروزي واقعي، پيروزي باطن بر ظاهر، روح بر جسم، و حقيقت بر مجاز است؛ پيروزي، پايداري در راه مقصد و هدف و تسلّط بر عوامل ضعف روح و تباهي ايمان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مردم همه ميميرند، و بسا كساني كه در راه عقيده و ايمان به حقّ جان سپردند ولي مانند شهيدان كربلا نامدار و جاويد نماندند و آن آزادگي و استقامتي كه آنها نشان دادند در ساير ميدان هاي مواجهه حقّ و باطل آشكار نشد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دليران شيردلي بودند، باآنكه ميتوانستند با كناررفتن از آن ايستگاه خطرناك جان خود را حفظ كنند، با پاي خويش به استقبال مرگ و شهادت رفتند و راستي اگر آنها آن روز در آن ميدان عقبنشيني كرده و دوستي جان و مال و مقام، و بيم از شمشير و مرگ آنها را شكست ميداد زيان و ضرري كه به انسانيت و موازين عاليه اسلامي وارد ميشد بيش از اندازه تصوّر بود</w:t>
      </w:r>
      <w:r>
        <w:rPr>
          <w:rFonts w:eastAsia="IRNazanin" w:cs="IRNazanin"/>
          <w:color w:val="111111"/>
          <w:sz w:val="28"/>
          <w:szCs w:val="28"/>
          <w:rtl w:val="true"/>
          <w:lang w:bidi="fa-IR"/>
        </w:rPr>
        <w:t xml:space="preserve">. </w:t>
      </w:r>
      <w:bookmarkStart w:id="21" w:name="pg932_15448"/>
    </w:p>
    <w:p>
      <w:pPr>
        <w:pStyle w:val="BookText"/>
        <w:rPr/>
      </w:pPr>
      <w:bookmarkEnd w:id="21"/>
      <w:r>
        <w:rPr>
          <w:rFonts w:ascii="IRNazanin" w:hAnsi="IRNazanin" w:eastAsia="IRNazanin"/>
          <w:color w:val="111111"/>
          <w:sz w:val="28"/>
          <w:sz w:val="28"/>
          <w:szCs w:val="28"/>
          <w:rtl w:val="true"/>
          <w:lang w:bidi="fa-IR"/>
        </w:rPr>
        <w:t>ميدان كربلا ميدان نبردي بود كه صحنه جهاد و جنگ همان زمين كربلا نبود و نبرد، نبرد آن اشخاصي كه در آنجا با هم روبه رو شدند نبود، بلكه نبرد، نبرد حقّ و باطل و اسلام و كفر بود و اگر اهل حقّ عقب نشيني ميكردند، عقب نشيني آنها در همان جا و در آن روز به پايان نميرسيد و براي آيندگان و نسل هاي آتيه آثار خطرناك و مأيوس كننده داشت؛ زيرا تماشاكنندگان آن صحنه خونين، تنها مردم دنياي معاصر آنها و مسلمان هاي آن زمان نبودند، بلكه تماشاگران آن صحنه، تمام ملل اسلام و تودههاي مظلوم و محروم در مرور اعصار بوده و هستند، لذا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آن استقامت عجيب و حيرتافزا را در آن ميدان بلا نشان دادند و دشمن بدن هاي پاك آنها را پارهپاره ساخت ولي بر روح و اراده و نيّت و هدف آنها دست نيافت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غَيَّرَ الطَّعْنُ مِنْهُم كُلَّ جَارِحَةٍ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المَکَارِمَ فِي أَمْنٍ مِنَ الْغِيَرِ</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نيزه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اعضاي بدن آنان را تغيير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پارهپاره</w:t>
      </w:r>
    </w:p>
    <w:p>
      <w:pPr>
        <w:pStyle w:val="BookText"/>
        <w:rPr/>
      </w:pP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بزرگواري هاي آنان را كه از دگرگوني در امان است</w:t>
      </w:r>
      <w:r>
        <w:rPr>
          <w:rFonts w:eastAsia="IRNazanin" w:cs="IRNazanin"/>
          <w:color w:val="111111"/>
          <w:sz w:val="28"/>
          <w:szCs w:val="28"/>
          <w:rtl w:val="true"/>
          <w:lang w:bidi="fa-IR"/>
        </w:rPr>
        <w:t>.</w:t>
      </w:r>
    </w:p>
    <w:p>
      <w:pPr>
        <w:pStyle w:val="Heading3"/>
        <w:numPr>
          <w:ilvl w:val="2"/>
          <w:numId w:val="1"/>
        </w:numPr>
        <w:rPr/>
      </w:pPr>
      <w:bookmarkStart w:id="22" w:name="__RefHeading___Toc671161_373438147"/>
      <w:bookmarkStart w:id="23" w:name="_Toc8"/>
      <w:bookmarkEnd w:id="22"/>
      <w:r>
        <w:rPr>
          <w:rtl w:val="true"/>
        </w:rPr>
        <w:t>علّت توجّه نويسندگان و گويندگان</w:t>
      </w:r>
      <w:bookmarkEnd w:id="23"/>
    </w:p>
    <w:p>
      <w:pPr>
        <w:pStyle w:val="BookText"/>
        <w:rPr/>
      </w:pPr>
      <w:r>
        <w:rPr>
          <w:rFonts w:ascii="IRNazanin" w:hAnsi="IRNazanin" w:eastAsia="IRNazanin"/>
          <w:color w:val="111111"/>
          <w:sz w:val="28"/>
          <w:sz w:val="28"/>
          <w:szCs w:val="28"/>
          <w:rtl w:val="true"/>
          <w:lang w:bidi="fa-IR"/>
        </w:rPr>
        <w:t>آنچه بيشتر سبب توجّه گويندگان و نويسندگان به شرح واقعه كربلا شده است، نخست اهميّت ديني و مذهبي، و ديگر ارزش معنوي و واقعي آن براي انسان ها و جامعه بشري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هايي كه اين واقعه به انسان ها ميدهد همه عالي و آموزنده و سودمند بوده، و مكتب آن يك مكتب عمومي و همگاني است كه كلاس ها و شعب آن در تمام نقاط و سرزمين هاي آدم نشين، شهري و روستايي، چادرنشين و آسمان خراش گزين را به فضايل انساني، هدايت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بديهي است كه چنين </w:t>
      </w:r>
    </w:p>
    <w:p>
      <w:pPr>
        <w:pStyle w:val="BookText"/>
        <w:rPr/>
      </w:pPr>
      <w:r>
        <w:rPr>
          <w:rFonts w:ascii="IRNazanin" w:hAnsi="IRNazanin" w:eastAsia="IRNazanin"/>
          <w:color w:val="111111"/>
          <w:sz w:val="28"/>
          <w:sz w:val="28"/>
          <w:szCs w:val="28"/>
          <w:rtl w:val="true"/>
          <w:lang w:bidi="fa-IR"/>
        </w:rPr>
        <w:t>موضوعي هيچگاه كهنه نميشود، هميشه نو و تازه بوده و مورد علاقه و توجّه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 ثواب اخروي نيز برطبق احاديث صحيح و معتبر، سخنراني و نويسندگي پيرامون آن، اجر بسيار داشته، موجب علوّ درجه و تقرّب به خدا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اينها، سرگذشت حقيقي كربلا، چون سرگذشت يك نبرد واقعي حقّ با باطل و پيكار با بيدادگري، و مبارزه فضيلت با رذيلت است، طبعاً و به خودي خود مورد توجّه هر باوجدان و هر شخص عدالت پژوه و آزادي خواه است و احساسات پاك انساني و بيداري ضمير و شعور باطني، هركسي را شيفته و دلباخته قهرمانان حق پرست اين حادثه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ملاحظات است كه هزاران كتاب و صدها هزار شعر، در اين موضوع گفته شده و نويسندگان و شعرا حتّي در دوران هاي اختناق شديد افكار و تحت فشار سخت عمّال حكومت هاي بنياميّه و بنيعبّاس، و دوران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متوكّل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خطر قتل و بر باد رفتن آبرو و عزّت و مصادره اموال و قطع مستمرّي و حقوق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نكرده و بعد از اين هم تا دنيا، دنياست اين روش ادامه يافته و او را فراموش نخواهند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موجبات بقا و پايداري اين حادثه دلسوز همواره آن را نگاه داري نموده و تا انسانيّت باقي است و بشر، عدالت خواه و فضيلت دوست و دشمن ظلم و ستم و زور و حكومت خودكامگي است، اين واقعه زنده است و او را به سوي زندگي هرچه آزادتر راهنما خواهد بود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بشر از شنيدن سرگذشت مردان حقپرستي كه در كربلا در راه دفاع از حقّ و مبارزه با باطل فداكارانهترين جهاد را نمودند، سير نميشود</w:t>
      </w:r>
      <w:r>
        <w:rPr>
          <w:rStyle w:val="FootnoteAnchor"/>
          <w:rtl w:val="true"/>
        </w:rPr>
        <w:footnoteReference w:id="5"/>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داستان فداكاري هاي آن مردان نخبه جهان آفرينش و شهيدان حقيقت و فضيلت، زينت بخش جاودان اوراق تاريخ است، و گوش ها از شنيدن و چشم ها و زبان ها از مطالعه و خواندن آن ملول و خسته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نويسندگان آن را از برگزيدهترين موضوع مقالات و كتاب ها شناخته و همه با عشق و شور فراوان، دوست ميدارند هم رديف كساني باشند كه در اين موضوع از آنها اثري به يادگار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شعراي عرب و عجم انديشههاي تابناك خود را در لباس اشعار نغز و شيوا، و قصايد بليغ و غرّا درآورده و با حرارت و ذوق سرشار، هركدام به لحني و زباني از گوشهاي از اين صحنه تاريخي و پيكار شگفتانگيز مردان خدا و حقيقت با اهل باطل و ضلالت، سخن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هركس به زبانی سخن از مدح تو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به غزل خوانی و قمری به ترانه</w:t>
      </w:r>
    </w:p>
    <w:p>
      <w:pPr>
        <w:pStyle w:val="BookText"/>
        <w:rPr/>
      </w:pPr>
      <w:r>
        <w:rPr>
          <w:rFonts w:ascii="IRNazanin" w:hAnsi="IRNazanin" w:eastAsia="IRNazanin"/>
          <w:color w:val="111111"/>
          <w:sz w:val="28"/>
          <w:sz w:val="28"/>
          <w:szCs w:val="28"/>
          <w:rtl w:val="true"/>
          <w:lang w:bidi="fa-IR"/>
        </w:rPr>
        <w:t>و بااين همه كتاب ها و اشعار و نثر و نظمي كه در اين موضوع نوشته و سروده شده باز هم كتاب هايي كه از نو تأليف ميشود براي عشّاق فضيلت و حقيقت تازگي دارد و مطالعه آنها با حسن استقبال عموم روبه رو ميشود و چون موضوع به مناسبت مقصد و هدفي كه از آن منظور بوده بسيار وسيع و پهناور است، و هر نويسنده نميتواند تمام اين وسعت را ديدگاه بصيرت خود نمايد، بيشتر كتاب هايي كه در اين موضوع نگاشته ميشود خالي از فوائد تازه و نكات ارزنده و افكار بكر نيست، و بجا است اگر بگوييم از ناحيه آن حضرت، از هريك از نويسندگان دستگيري هايي شده كه از اين خرمن پرفيض محروم نمانده و از اين درياي بيكران حقيقت جرعهاي بچشند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 به اين ملاحظات، نويسندگان، علما و متفكّرين بزرگ، هزاران مقاله و كتاب در اين موضوع نوشته و هر نويسندهاي كه اندك آشنايي با هدف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يافته، مايل است ريزه خوار اين سفره پهناور و خوان نعمت حسيني شده، اثري به يادگار گذارده و خود را در شمار شيفتگان حقيقت، و خريداران لطف و عنايت آن يوسف ملك شهادت در آورد</w:t>
      </w:r>
      <w:r>
        <w:rPr>
          <w:rFonts w:eastAsia="IRNazanin" w:cs="IRNazanin"/>
          <w:color w:val="111111"/>
          <w:sz w:val="28"/>
          <w:szCs w:val="28"/>
          <w:rtl w:val="true"/>
          <w:lang w:bidi="fa-IR"/>
        </w:rPr>
        <w:t xml:space="preserve">. </w:t>
      </w:r>
      <w:bookmarkStart w:id="24" w:name="pg932_15454"/>
    </w:p>
    <w:p>
      <w:pPr>
        <w:pStyle w:val="Heading3"/>
        <w:numPr>
          <w:ilvl w:val="2"/>
          <w:numId w:val="1"/>
        </w:numPr>
        <w:rPr/>
      </w:pPr>
      <w:bookmarkStart w:id="25" w:name="__RefHeading___Toc671163_373438147"/>
      <w:bookmarkStart w:id="26" w:name="_Toc9"/>
      <w:bookmarkEnd w:id="24"/>
      <w:bookmarkEnd w:id="25"/>
      <w:r>
        <w:rPr>
          <w:rtl w:val="true"/>
        </w:rPr>
        <w:t>نوع كتاب هايی كه در اين موضوع تأليف شده</w:t>
      </w:r>
      <w:bookmarkEnd w:id="26"/>
    </w:p>
    <w:p>
      <w:pPr>
        <w:pStyle w:val="BookText"/>
        <w:rPr/>
      </w:pPr>
      <w:r>
        <w:rPr>
          <w:rFonts w:ascii="IRNazanin" w:hAnsi="IRNazanin" w:eastAsia="IRNazanin"/>
          <w:color w:val="111111"/>
          <w:sz w:val="28"/>
          <w:sz w:val="28"/>
          <w:szCs w:val="28"/>
          <w:rtl w:val="true"/>
          <w:lang w:bidi="fa-IR"/>
        </w:rPr>
        <w:t>در تمام كتاب هايي كه در تاريخ اسلام و فضايل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احوال صحابه تأليف گرديده، از اين واقعه جانسوز ياد شده است و تعداد كتاب هايي كه به طور مستقلّ در اين موضوع نگارش يافته بيشمار است، كه بيشتر اين كتاب ها به متن حادثه و نقل صورت وقايع پرداختهاند اما راجع به فلسفه آن به طور مستقيم وارد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ما بيشتر افكار روي تحليل حوادث و علل و نتايج وقايع حساب مينمايند، و عظمت حوادث تاريخي را از اين راه اندازهگيري ميكنند و كتاب هايي كه موضوع آن تحليل حوادث تاريخي باشد برايشان جالبتر و بيشتر مورد توجّه خوانندگان و نسل جوان و روشنفكران واقع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شهادت حضرت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كتاب هايي كه از فلسفه و اسرار شهادت و علل و عوامل اين قيام و تأثير آن در جوامع اسلامي و تحوّل فكري مسلمين، بحث مينمايند، خواننده بسيار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زيرا ميخواهند بدانند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كرد؟</w:t>
      </w:r>
    </w:p>
    <w:p>
      <w:pPr>
        <w:pStyle w:val="BookText"/>
        <w:rPr/>
      </w:pPr>
      <w:r>
        <w:rPr>
          <w:rFonts w:ascii="IRNazanin" w:hAnsi="IRNazanin" w:eastAsia="IRNazanin"/>
          <w:color w:val="111111"/>
          <w:sz w:val="28"/>
          <w:sz w:val="28"/>
          <w:szCs w:val="28"/>
          <w:rtl w:val="true"/>
          <w:lang w:bidi="fa-IR"/>
        </w:rPr>
        <w:t>چرا با يزيد از در سازش و آشتي بيرون نيامد؟</w:t>
      </w:r>
    </w:p>
    <w:p>
      <w:pPr>
        <w:pStyle w:val="BookText"/>
        <w:rPr/>
      </w:pPr>
      <w:r>
        <w:rPr>
          <w:rFonts w:ascii="IRNazanin" w:hAnsi="IRNazanin" w:eastAsia="IRNazanin"/>
          <w:color w:val="111111"/>
          <w:sz w:val="28"/>
          <w:sz w:val="28"/>
          <w:szCs w:val="28"/>
          <w:rtl w:val="true"/>
          <w:lang w:bidi="fa-IR"/>
        </w:rPr>
        <w:t>چرا از مدينه به مكّه و از مكّه به عراق هجرت نمود؟</w:t>
      </w:r>
    </w:p>
    <w:p>
      <w:pPr>
        <w:pStyle w:val="BookText"/>
        <w:rPr/>
      </w:pPr>
      <w:r>
        <w:rPr>
          <w:rFonts w:ascii="IRNazanin" w:hAnsi="IRNazanin" w:eastAsia="IRNazanin"/>
          <w:color w:val="111111"/>
          <w:sz w:val="28"/>
          <w:sz w:val="28"/>
          <w:szCs w:val="28"/>
          <w:rtl w:val="true"/>
          <w:lang w:bidi="fa-IR"/>
        </w:rPr>
        <w:t>اين نهضت براي چه مقصود بود، و چه نتايجي داد؟</w:t>
      </w:r>
    </w:p>
    <w:p>
      <w:pPr>
        <w:pStyle w:val="BookText"/>
        <w:rPr/>
      </w:pPr>
      <w:r>
        <w:rPr>
          <w:rFonts w:ascii="IRNazanin" w:hAnsi="IRNazanin" w:eastAsia="IRNazanin"/>
          <w:color w:val="111111"/>
          <w:sz w:val="28"/>
          <w:sz w:val="28"/>
          <w:szCs w:val="28"/>
          <w:rtl w:val="true"/>
          <w:lang w:bidi="fa-IR"/>
        </w:rPr>
        <w:t>و اكنون سودي كه ملّت اسلام عموماً و شيعه خصوصاً از برگزاري مراسم سوگواري و يادبود عاشوراي حسيني ميبرد چيست؟</w:t>
      </w:r>
    </w:p>
    <w:p>
      <w:pPr>
        <w:pStyle w:val="BookText"/>
        <w:rPr/>
      </w:pPr>
      <w:r>
        <w:rPr>
          <w:rFonts w:ascii="IRNazanin" w:hAnsi="IRNazanin" w:eastAsia="IRNazanin"/>
          <w:color w:val="111111"/>
          <w:sz w:val="28"/>
          <w:sz w:val="28"/>
          <w:szCs w:val="28"/>
          <w:rtl w:val="true"/>
          <w:lang w:bidi="fa-IR"/>
        </w:rPr>
        <w:t>و ده ها و صدها پرسش ديگر كه شيفتگان آستان امامت و ولايت در پي آن هستند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در قرن معاصر، نويسندگان به نوشتن كتاب ها و مقالاتي كه پاسخگوي اين پرسشها باشد توجّه بيشتري كرده و سعي نمودهاند در اين قسمت ها هم وارد </w:t>
      </w:r>
    </w:p>
    <w:p>
      <w:pPr>
        <w:pStyle w:val="BookText"/>
        <w:rPr/>
      </w:pPr>
      <w:r>
        <w:rPr>
          <w:rFonts w:ascii="IRNazanin" w:hAnsi="IRNazanin" w:eastAsia="IRNazanin"/>
          <w:color w:val="111111"/>
          <w:sz w:val="28"/>
          <w:sz w:val="28"/>
          <w:szCs w:val="28"/>
          <w:rtl w:val="true"/>
          <w:lang w:bidi="fa-IR"/>
        </w:rPr>
        <w:t>تحقيق شده و مردم را به فلسفه اين نهضت و شرايط و اوضاع و احوال محيطي كه در آن اين قيام و فداكاري بزرگ انجام يافت آگاه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طور هم نبوده كه قدما و پيشينيان به كلّي از اين موضوع چشم پوشيده و در فلسفه و اسرار شهادت چيزي ننوشته باشند، زيرا نخستين كسي كه مردم را متوجّه به اين اسرار و هدف هاي عالي نمود شخص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آن حضرت و بلكه پيش از ايشان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در احاديث و روايات، و حتي درضمن عبارات زيارت ها كاملاً اين موضوع را تشريح و توضيح دادند، بعداً هم علما و متفكرين شيعه و اهل سنّت، و شعراي بزرگ درضمن اشعار خود مردم را به حقايق آشنا ساختند ولي نوشتن كتاب مستقلّ در اين موضوعات آن طور كه امروزه مرسوم است، سابق بر اين رايج نبوده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ازاين جهت، كتاب هايي كه راجع به تحليل تاريخي حوادث كربلا نوشته شده، نسبت به كتاب هايي كه اصل تاريخ آن را نگه داري نمودهاند بسيار كم است درعين حال، اهميت كتاب هايي كه متن حوادث را نگه داشتهاند در نزد ما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كتاب ها، هم مبدأ و اساس تحقيق و فحص متفكرين و محققين است و هم نقل صورت و ظواهر حوادث كربلا، هرچند در نهايت اختصار و فشرده باشد حاكي از حقيقت مظلوميت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نموداري از اسرار و فلسفه شهادت است، و هم براي مؤمنين و كساني كه مي خواهند از ذكر مصيبات و گريه و سوگواري براي آن حضرت به اجر و ثواب و قرب خداوند متعال برسند، هميشه مورد انتفاع و استفاده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تعالي همه نويسندگان و گويندگان و كساني را كه به هر نحوي در راه اعلاي نام نامي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و آينده توفيق انجام خدمتي يافتهاند، به نيكوترين وجه پاداش عطا فرمايد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كتاب كه ازنظر خوانندگان ارجمند ميگذرد و متضمّن مختصري از فضايل حضرت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پارهاي از علل و نتايج واقعه كربلاست، بضاعت مزجات و ران ملخي است، كه اين بنده روسياه با كمال شرمساري هديه درگاه سيدة نساء العالمين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پيشگاه دين پناه نهمين فرزند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بقية الله فی الارضين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از كرم عميم آن مادر و اين فرزند عزيز انتظار دارم آن را قبول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كه از بركت توسّل به آستان خاندان عصمت و رسالت در دنيا و آخرت رستگار، و در زمره دوستانشان محسوب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بِحقَّ مُحَمَّدٍ وَآلِهِ الطَّاهِرِينَ صَلَوَاتُ اللهِ تَعَالَی عَلَيْهِمْ أَجْمَعِينَ</w:t>
      </w:r>
    </w:p>
    <w:p>
      <w:pPr>
        <w:pStyle w:val="BookText"/>
        <w:rPr/>
      </w:pPr>
      <w:r>
        <w:rPr>
          <w:rFonts w:ascii="IRNazanin" w:hAnsi="IRNazanin" w:eastAsia="IRNazanin"/>
          <w:color w:val="111111"/>
          <w:sz w:val="28"/>
          <w:sz w:val="28"/>
          <w:szCs w:val="28"/>
          <w:rtl w:val="true"/>
          <w:lang w:bidi="fa-IR"/>
        </w:rPr>
        <w:t>كمترين بنده درگاه دوستان اهل بيت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 الله صافي گلپايگاني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932_15463"/>
      <w:bookmarkStart w:id="28" w:name="pg932_15463"/>
      <w:bookmarkEnd w:id="28"/>
    </w:p>
    <w:p>
      <w:pPr>
        <w:pStyle w:val="Heading2"/>
        <w:numPr>
          <w:ilvl w:val="1"/>
          <w:numId w:val="1"/>
        </w:numPr>
        <w:rPr/>
      </w:pPr>
      <w:bookmarkStart w:id="29" w:name="pg932_15463"/>
      <w:bookmarkStart w:id="30" w:name="__RefHeading___Toc671165_373438147"/>
      <w:bookmarkStart w:id="31" w:name="_Toc10"/>
      <w:bookmarkEnd w:id="29"/>
      <w:bookmarkEnd w:id="30"/>
      <w:r>
        <w:rPr>
          <w:rtl w:val="true"/>
        </w:rPr>
        <w:t>بخش نخست</w:t>
      </w:r>
      <w:r>
        <w:rPr>
          <w:rtl w:val="true"/>
        </w:rPr>
        <w:t xml:space="preserve">: </w:t>
      </w:r>
      <w:r>
        <w:rPr>
          <w:rtl w:val="true"/>
        </w:rPr>
        <w:t>شخصيّت و فضايل امام حسين</w:t>
      </w:r>
      <w:r>
        <w:rPr>
          <w:rtl w:val="true"/>
        </w:rPr>
        <w:t>(</w:t>
      </w:r>
      <w:r>
        <w:rPr>
          <w:rtl w:val="true"/>
        </w:rPr>
        <w:t>علیه السلام</w:t>
      </w:r>
      <w:r>
        <w:rPr>
          <w:rtl w:val="true"/>
        </w:rPr>
        <w:t>)</w:t>
      </w:r>
      <w:bookmarkEnd w:id="3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 w:name="__RefHeading___Toc671167_373438147"/>
      <w:bookmarkStart w:id="33" w:name="_Toc11"/>
      <w:bookmarkEnd w:id="32"/>
      <w:r>
        <w:rPr>
          <w:rtl w:val="true"/>
        </w:rPr>
        <w:t>اشاره</w:t>
      </w:r>
      <w:bookmarkEnd w:id="3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932_15466"/>
      <w:bookmarkStart w:id="35" w:name="pg932_15466"/>
      <w:bookmarkEnd w:id="35"/>
    </w:p>
    <w:p>
      <w:pPr>
        <w:pStyle w:val="Heading3"/>
        <w:numPr>
          <w:ilvl w:val="2"/>
          <w:numId w:val="1"/>
        </w:numPr>
        <w:rPr/>
      </w:pPr>
      <w:bookmarkStart w:id="36" w:name="pg932_15466"/>
      <w:bookmarkStart w:id="37" w:name="__RefHeading___Toc671169_373438147"/>
      <w:bookmarkStart w:id="38" w:name="_Toc12"/>
      <w:bookmarkEnd w:id="36"/>
      <w:bookmarkEnd w:id="37"/>
      <w:r>
        <w:rPr>
          <w:rtl w:val="true"/>
        </w:rPr>
        <w:t>شخصيّت امام حسين</w:t>
      </w:r>
      <w:r>
        <w:rPr>
          <w:rtl w:val="true"/>
        </w:rPr>
        <w:t>(</w:t>
      </w:r>
      <w:r>
        <w:rPr>
          <w:rtl w:val="true"/>
        </w:rPr>
        <w:t>علیه السلام</w:t>
      </w:r>
      <w:r>
        <w:rPr>
          <w:rtl w:val="true"/>
        </w:rPr>
        <w:t>)</w:t>
      </w:r>
      <w:bookmarkEnd w:id="38"/>
    </w:p>
    <w:p>
      <w:pPr>
        <w:pStyle w:val="BookText"/>
        <w:rPr/>
      </w:pPr>
      <w:r>
        <w:rPr>
          <w:rFonts w:ascii="IRNazanin" w:hAnsi="IRNazanin" w:eastAsia="IRNazanin"/>
          <w:color w:val="111111"/>
          <w:sz w:val="28"/>
          <w:sz w:val="28"/>
          <w:szCs w:val="28"/>
          <w:rtl w:val="true"/>
          <w:lang w:bidi="fa-IR"/>
        </w:rPr>
        <w:t>بديهي است كه هنگامي ميتوان به طور تحقيق در اطراف ارزش و هدف و علل قيام و نهضتي اظهار نظر كرد كه شخصيّت رهبر آن قيام را شناخته و از اخلاق و فضايل و علم و معارف و محيط و سوابق زندگي او آگاه باشيم، و اگر پيرامون يك نهضت، پيش از شناختن شخصيّت صاحب آن، نظري بدهيم قابل اعتماد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شناختن حقيقت دعوت اسلام، علاوه بر قرآن مجيد و تعاليم و برنامههاي اسلام، بايد سوابق زندگي حضرت پيغمبر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گرامي، و اخلاق و سلوك و معاشرت و روش آن حضرت را در جنگ ها و غزوات و حالات ديگر، راهنماي معرفت و تحقيق قرار داد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شناختن ارزش و حقيقت، و علل و نتايج قيام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ناگزيريم فضايل و احاديث مناقب و معجزات و كرامات و مكارم اخلاق و محامد اوصاف و محبوبيّت و نفوذ اجتماعي و اعتراف دشمنان به شخصيّت بينظير آن حضرت را هرچند به طور نمونه و خلاصه باشد از نظر بگذرانيم تا هم به ثواب ذكر فضايل آن حضرت نايل شويم، و هم به حق آن پيشواي بزرگ آزادمردان، به قدر استعداد و بينش خود معرفت پيدا كنيم</w:t>
      </w:r>
      <w:r>
        <w:rPr>
          <w:rFonts w:eastAsia="IRNazanin" w:cs="IRNazanin"/>
          <w:color w:val="111111"/>
          <w:sz w:val="28"/>
          <w:szCs w:val="28"/>
          <w:rtl w:val="true"/>
          <w:lang w:bidi="fa-IR"/>
        </w:rPr>
        <w:t xml:space="preserve">. </w:t>
      </w:r>
      <w:bookmarkStart w:id="39" w:name="pg932_15469"/>
    </w:p>
    <w:p>
      <w:pPr>
        <w:pStyle w:val="Heading3"/>
        <w:numPr>
          <w:ilvl w:val="2"/>
          <w:numId w:val="1"/>
        </w:numPr>
        <w:rPr/>
      </w:pPr>
      <w:bookmarkStart w:id="40" w:name="__RefHeading___Toc671171_373438147"/>
      <w:bookmarkStart w:id="41" w:name="_Toc13"/>
      <w:bookmarkEnd w:id="39"/>
      <w:bookmarkEnd w:id="40"/>
      <w:r>
        <w:rPr>
          <w:rtl w:val="true"/>
        </w:rPr>
        <w:t>سيمای درخشان امام حسين</w:t>
      </w:r>
      <w:r>
        <w:rPr>
          <w:rtl w:val="true"/>
        </w:rPr>
        <w:t>(</w:t>
      </w:r>
      <w:r>
        <w:rPr>
          <w:rtl w:val="true"/>
        </w:rPr>
        <w:t>علیه السلام</w:t>
      </w:r>
      <w:r>
        <w:rPr>
          <w:rtl w:val="true"/>
        </w:rPr>
        <w:t xml:space="preserve">) </w:t>
      </w:r>
      <w:r>
        <w:rPr>
          <w:rtl w:val="true"/>
        </w:rPr>
        <w:t>در كتاب خدا</w:t>
      </w:r>
      <w:bookmarkEnd w:id="41"/>
    </w:p>
    <w:p>
      <w:pPr>
        <w:pStyle w:val="Heading4"/>
        <w:numPr>
          <w:ilvl w:val="3"/>
          <w:numId w:val="1"/>
        </w:numPr>
        <w:rPr/>
      </w:pPr>
      <w:bookmarkStart w:id="42" w:name="__RefHeading___Toc671173_373438147"/>
      <w:bookmarkStart w:id="43" w:name="_Toc14"/>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سيمای درخشان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خدا</w:t>
      </w:r>
      <w:r>
        <w:rPr>
          <w:rStyle w:val="FootnoteAnchor"/>
          <w:rtl w:val="true"/>
        </w:rPr>
        <w:footnoteReference w:id="6"/>
      </w:r>
    </w:p>
    <w:p>
      <w:pPr>
        <w:pStyle w:val="Heading4"/>
        <w:numPr>
          <w:ilvl w:val="3"/>
          <w:numId w:val="1"/>
        </w:numPr>
        <w:rPr/>
      </w:pPr>
      <w:bookmarkStart w:id="44" w:name="__RefHeading___Toc671175_373438147"/>
      <w:bookmarkStart w:id="45" w:name="_Toc15"/>
      <w:bookmarkEnd w:id="44"/>
      <w:r>
        <w:rPr/>
        <w:t>1</w:t>
      </w:r>
      <w:r>
        <w:rPr>
          <w:rtl w:val="true"/>
        </w:rPr>
        <w:t xml:space="preserve">- </w:t>
      </w:r>
      <w:r>
        <w:rPr>
          <w:rtl w:val="true"/>
        </w:rPr>
        <w:t>آيه مودّت</w:t>
      </w:r>
      <w:bookmarkEnd w:id="45"/>
    </w:p>
    <w:p>
      <w:pPr>
        <w:pStyle w:val="BookText"/>
        <w:rPr/>
      </w:pPr>
      <w:r>
        <w:rPr>
          <w:rFonts w:ascii="Amiri" w:hAnsi="Amiri" w:eastAsia="Amiri" w:cs="Amiri"/>
          <w:color w:val="111111"/>
          <w:sz w:val="28"/>
          <w:sz w:val="28"/>
          <w:szCs w:val="28"/>
          <w:rtl w:val="true"/>
          <w:lang w:bidi="ar-SA"/>
        </w:rPr>
        <w:t>قُلْ لَا أَسْئَلُكُمْ عَلَيْهِ أَجْراً إِلَّا الْمَوَدَّةَ فِي الْقُرْبَى‌</w:t>
      </w:r>
      <w:r>
        <w:rPr>
          <w:rFonts w:ascii="IRNazanin" w:hAnsi="IRNazanin" w:eastAsia="IRNazanin"/>
          <w:color w:val="111111"/>
          <w:sz w:val="28"/>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از شما اجر رسالت نميخواهم، جز مودّت و دوستي خويشاوندانم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آيات قرآن مجيد كه از آن عظمت مقام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ميشود اين آيه كريمه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در مسند،</w:t>
      </w:r>
      <w:r>
        <w:rPr>
          <w:rStyle w:val="FootnoteAnchor"/>
          <w:rtl w:val="true"/>
        </w:rPr>
        <w:footnoteReference w:id="8"/>
      </w:r>
      <w:r>
        <w:rPr>
          <w:rFonts w:ascii="Amiri" w:hAnsi="Amiri" w:eastAsia="Amiri" w:cs="Amiri"/>
          <w:color w:val="111111"/>
          <w:sz w:val="28"/>
          <w:sz w:val="28"/>
          <w:szCs w:val="28"/>
          <w:rtl w:val="true"/>
          <w:lang w:bidi="ar-SA"/>
        </w:rPr>
        <w:t>و ابونعيم حافظ،</w:t>
      </w:r>
      <w:r>
        <w:rPr>
          <w:rStyle w:val="FootnoteAnchor"/>
          <w:rtl w:val="true"/>
        </w:rPr>
        <w:footnoteReference w:id="9"/>
      </w:r>
      <w:r>
        <w:rPr>
          <w:rFonts w:ascii="Amiri" w:hAnsi="Amiri" w:eastAsia="Amiri" w:cs="Amiri"/>
          <w:color w:val="111111"/>
          <w:sz w:val="28"/>
          <w:sz w:val="28"/>
          <w:szCs w:val="28"/>
          <w:rtl w:val="true"/>
          <w:lang w:bidi="ar-SA"/>
        </w:rPr>
        <w:t>ثعلبي،</w:t>
      </w:r>
      <w:r>
        <w:rPr>
          <w:rStyle w:val="FootnoteAnchor"/>
          <w:rtl w:val="true"/>
        </w:rPr>
        <w:footnoteReference w:id="10"/>
      </w:r>
      <w:r>
        <w:rPr>
          <w:rFonts w:ascii="Amiri" w:hAnsi="Amiri" w:eastAsia="Amiri" w:cs="Amiri"/>
          <w:color w:val="111111"/>
          <w:sz w:val="28"/>
          <w:sz w:val="28"/>
          <w:szCs w:val="28"/>
          <w:rtl w:val="true"/>
          <w:lang w:bidi="ar-SA"/>
        </w:rPr>
        <w:t>طبراني،</w:t>
      </w:r>
      <w:r>
        <w:rPr>
          <w:rStyle w:val="FootnoteAnchor"/>
          <w:rtl w:val="true"/>
        </w:rPr>
        <w:footnoteReference w:id="11"/>
      </w:r>
      <w:r>
        <w:rPr>
          <w:rFonts w:ascii="Amiri" w:hAnsi="Amiri" w:eastAsia="Amiri" w:cs="Amiri"/>
          <w:color w:val="111111"/>
          <w:sz w:val="28"/>
          <w:sz w:val="28"/>
          <w:szCs w:val="28"/>
          <w:rtl w:val="true"/>
          <w:lang w:bidi="ar-SA"/>
        </w:rPr>
        <w:t>حاكم نيشابوري،</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فخر رازي،</w:t>
      </w:r>
      <w:r>
        <w:rPr>
          <w:rStyle w:val="FootnoteAnchor"/>
          <w:rtl w:val="true"/>
        </w:rPr>
        <w:footnoteReference w:id="13"/>
      </w:r>
      <w:r>
        <w:rPr>
          <w:rFonts w:ascii="Amiri" w:hAnsi="Amiri" w:eastAsia="Amiri" w:cs="Amiri"/>
          <w:color w:val="111111"/>
          <w:sz w:val="28"/>
          <w:sz w:val="28"/>
          <w:szCs w:val="28"/>
          <w:rtl w:val="true"/>
          <w:lang w:bidi="ar-SA"/>
        </w:rPr>
        <w:t>شبراوي،</w:t>
      </w:r>
      <w:r>
        <w:rPr>
          <w:rStyle w:val="FootnoteAnchor"/>
          <w:rtl w:val="true"/>
        </w:rPr>
        <w:footnoteReference w:id="14"/>
      </w:r>
      <w:r>
        <w:rPr>
          <w:rFonts w:ascii="Amiri" w:hAnsi="Amiri" w:eastAsia="Amiri" w:cs="Amiri"/>
          <w:color w:val="111111"/>
          <w:sz w:val="28"/>
          <w:sz w:val="28"/>
          <w:szCs w:val="28"/>
          <w:rtl w:val="true"/>
          <w:lang w:bidi="ar-SA"/>
        </w:rPr>
        <w:t>ابن حجر هيتمي،</w:t>
      </w:r>
      <w:r>
        <w:rPr>
          <w:rStyle w:val="FootnoteAnchor"/>
          <w:rtl w:val="true"/>
        </w:rPr>
        <w:footnoteReference w:id="15"/>
      </w:r>
      <w:r>
        <w:rPr>
          <w:rFonts w:ascii="Amiri" w:hAnsi="Amiri" w:eastAsia="Amiri" w:cs="Amiri"/>
          <w:color w:val="111111"/>
          <w:sz w:val="28"/>
          <w:sz w:val="28"/>
          <w:szCs w:val="28"/>
          <w:rtl w:val="true"/>
          <w:lang w:bidi="ar-SA"/>
        </w:rPr>
        <w:t>زمخشري،</w:t>
      </w:r>
      <w:r>
        <w:rPr>
          <w:rStyle w:val="FootnoteAnchor"/>
          <w:rtl w:val="true"/>
        </w:rPr>
        <w:footnoteReference w:id="16"/>
      </w:r>
      <w:r>
        <w:rPr>
          <w:rFonts w:ascii="IRNazanin" w:hAnsi="IRNazanin" w:eastAsia="IRNazanin"/>
          <w:color w:val="111111"/>
          <w:sz w:val="28"/>
          <w:sz w:val="28"/>
          <w:szCs w:val="28"/>
          <w:rtl w:val="true"/>
          <w:lang w:bidi="fa-IR"/>
        </w:rPr>
        <w:t>ابن منذر،</w:t>
      </w:r>
      <w:r>
        <w:rPr>
          <w:rStyle w:val="FootnoteAnchor"/>
          <w:rtl w:val="true"/>
        </w:rPr>
        <w:footnoteReference w:id="17"/>
      </w:r>
      <w:r>
        <w:rPr>
          <w:rFonts w:ascii="Amiri" w:hAnsi="Amiri" w:eastAsia="Amiri" w:cs="Amiri"/>
          <w:color w:val="111111"/>
          <w:sz w:val="28"/>
          <w:sz w:val="28"/>
          <w:szCs w:val="28"/>
          <w:rtl w:val="true"/>
          <w:lang w:bidi="ar-SA"/>
        </w:rPr>
        <w:t>ابن ابي حاتم،</w:t>
      </w:r>
      <w:r>
        <w:rPr>
          <w:rStyle w:val="FootnoteAnchor"/>
          <w:rtl w:val="true"/>
        </w:rPr>
        <w:footnoteReference w:id="18"/>
      </w:r>
      <w:r>
        <w:rPr>
          <w:rFonts w:ascii="Amiri" w:hAnsi="Amiri" w:eastAsia="Amiri" w:cs="Amiri"/>
          <w:color w:val="111111"/>
          <w:sz w:val="28"/>
          <w:sz w:val="28"/>
          <w:szCs w:val="28"/>
          <w:rtl w:val="true"/>
          <w:lang w:bidi="ar-SA"/>
        </w:rPr>
        <w:t>ابن مردويه،</w:t>
      </w:r>
      <w:r>
        <w:rPr>
          <w:rStyle w:val="FootnoteAnchor"/>
          <w:rtl w:val="true"/>
        </w:rPr>
        <w:footnoteReference w:id="19"/>
      </w:r>
      <w:r>
        <w:rPr>
          <w:rFonts w:ascii="Amiri" w:hAnsi="Amiri" w:eastAsia="Amiri" w:cs="Amiri"/>
          <w:color w:val="111111"/>
          <w:sz w:val="28"/>
          <w:sz w:val="28"/>
          <w:szCs w:val="28"/>
          <w:rtl w:val="true"/>
          <w:lang w:bidi="ar-SA"/>
        </w:rPr>
        <w:t>سيوطي</w:t>
      </w:r>
      <w:r>
        <w:rPr>
          <w:rStyle w:val="FootnoteAnchor"/>
          <w:rtl w:val="true"/>
        </w:rPr>
        <w:footnoteReference w:id="20"/>
      </w:r>
      <w:r>
        <w:rPr>
          <w:rFonts w:ascii="IRNazanin" w:hAnsi="IRNazanin" w:eastAsia="IRNazanin"/>
          <w:color w:val="111111"/>
          <w:sz w:val="28"/>
          <w:sz w:val="28"/>
          <w:szCs w:val="28"/>
          <w:rtl w:val="true"/>
          <w:lang w:bidi="fa-IR"/>
        </w:rPr>
        <w:t>و گروهي ديگر از علماي اهل سنّت از ابن عبّاس 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آيه </w:t>
      </w:r>
      <w:r>
        <w:rPr>
          <w:rFonts w:ascii="Amiri" w:hAnsi="Amiri" w:eastAsia="Amiri" w:cs="Amiri"/>
          <w:color w:val="111111"/>
          <w:sz w:val="28"/>
          <w:sz w:val="28"/>
          <w:szCs w:val="28"/>
          <w:rtl w:val="true"/>
          <w:lang w:bidi="ar-SA"/>
        </w:rPr>
        <w:t>قُلْ لَا أَسْئَلُكُمْ‌…</w:t>
      </w:r>
      <w:r>
        <w:rPr>
          <w:rStyle w:val="FootnoteAnchor"/>
          <w:rtl w:val="true"/>
        </w:rPr>
        <w:footnoteReference w:id="21"/>
      </w:r>
      <w:r>
        <w:rPr>
          <w:rFonts w:ascii="IRNazanin" w:hAnsi="IRNazanin" w:eastAsia="IRNazanin"/>
          <w:color w:val="111111"/>
          <w:sz w:val="28"/>
          <w:sz w:val="28"/>
          <w:szCs w:val="28"/>
          <w:rtl w:val="true"/>
          <w:lang w:bidi="fa-IR"/>
        </w:rPr>
        <w:t>نازل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پيامبر خدا كيستند اين خويشاوندان تو، كه واجب گرديده بر ما مودّت و دوستي آنان؟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و فاطمه و دو پسر آنها</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 اين معنا را شيخ شمس الدّين ابن العربي به نظم در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وِلائي آلَ طه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رَغْمِ أَهْلِ الْبُعْدِ يُورِثُنِي القُرْبا</w:t>
      </w:r>
    </w:p>
    <w:p>
      <w:pPr>
        <w:pStyle w:val="BookText"/>
        <w:rPr/>
      </w:pPr>
      <w:r>
        <w:rPr>
          <w:rFonts w:ascii="Amiri" w:hAnsi="Amiri" w:eastAsia="Amiri" w:cs="Amiri"/>
          <w:color w:val="111111"/>
          <w:sz w:val="28"/>
          <w:sz w:val="28"/>
          <w:szCs w:val="28"/>
          <w:rtl w:val="true"/>
          <w:lang w:bidi="ar-SA"/>
        </w:rPr>
        <w:t xml:space="preserve">فَمَا طَلَبَ المَبْعُوثُ أَجْراً عَلَی 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بِتَبْلِيغِهِ إِلا الْمَوَدَّةَ فِي الْقُرْبَی</w:t>
      </w:r>
      <w:r>
        <w:rPr>
          <w:rStyle w:val="FootnoteAnchor"/>
          <w:rtl w:val="true"/>
        </w:rPr>
        <w:footnoteReference w:id="23"/>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محبّت خود را نسبت به آل 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فريضه و واجب مي دانم برخلاف کساني كه از اهل بيت دورند، اين عمل مرا به خدا نزديك ميكند؛ پس آن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شدة براي هدايت مردم، جهت تبليغ خود اجري نخواست جز دوستي خاندانش</w:t>
      </w:r>
      <w:r>
        <w:rPr>
          <w:rFonts w:eastAsia="IRNazanin" w:cs="IRNazanin"/>
          <w:color w:val="111111"/>
          <w:sz w:val="28"/>
          <w:szCs w:val="28"/>
          <w:rtl w:val="true"/>
          <w:lang w:bidi="fa-IR"/>
        </w:rPr>
        <w:t xml:space="preserve">. </w:t>
      </w:r>
      <w:bookmarkStart w:id="46" w:name="pg932_15473"/>
    </w:p>
    <w:p>
      <w:pPr>
        <w:pStyle w:val="BookText"/>
        <w:rPr/>
      </w:pPr>
      <w:bookmarkEnd w:id="46"/>
      <w:r>
        <w:rPr>
          <w:rFonts w:ascii="IRNazanin" w:hAnsi="IRNazanin" w:eastAsia="IRNazanin"/>
          <w:color w:val="111111"/>
          <w:sz w:val="28"/>
          <w:sz w:val="28"/>
          <w:szCs w:val="28"/>
          <w:rtl w:val="true"/>
          <w:lang w:bidi="fa-IR"/>
        </w:rPr>
        <w:t>و شافعي هم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أَهْلَ بَيْتِ رَسُولِ اللهِ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فِي الْقُرْآنِ أَنْزَلَه</w:t>
      </w:r>
    </w:p>
    <w:p>
      <w:pPr>
        <w:pStyle w:val="BookText"/>
        <w:rPr/>
      </w:pPr>
      <w:r>
        <w:rPr>
          <w:rFonts w:ascii="Amiri" w:hAnsi="Amiri" w:eastAsia="Amiri" w:cs="Amiri"/>
          <w:color w:val="111111"/>
          <w:sz w:val="28"/>
          <w:sz w:val="28"/>
          <w:szCs w:val="28"/>
          <w:rtl w:val="true"/>
          <w:lang w:bidi="ar-SA"/>
        </w:rPr>
        <w:t xml:space="preserve">كَفَاكُمُ مِنْ عَظِيمِ الْقَدْرِ 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يُصَلِّ عَلَيْكُمْ لا صَلاةَ لَهُ</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اي خاندان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شما فريضهاي است كه خداوند در قرآن آن را نازل كرده است، همين قدر در عظمت مقام و ارزش شما بس كه اگر كسي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صلوات نفرستد، نمازش باطل است</w:t>
      </w:r>
      <w:r>
        <w:rPr>
          <w:rFonts w:eastAsia="IRNazanin" w:cs="IRNazanin"/>
          <w:color w:val="111111"/>
          <w:sz w:val="28"/>
          <w:szCs w:val="28"/>
          <w:rtl w:val="true"/>
          <w:lang w:bidi="fa-IR"/>
        </w:rPr>
        <w:t>.</w:t>
      </w:r>
    </w:p>
    <w:p>
      <w:pPr>
        <w:pStyle w:val="Heading4"/>
        <w:numPr>
          <w:ilvl w:val="3"/>
          <w:numId w:val="1"/>
        </w:numPr>
        <w:rPr/>
      </w:pPr>
      <w:bookmarkStart w:id="47" w:name="__RefHeading___Toc671177_373438147"/>
      <w:bookmarkStart w:id="48" w:name="_Toc16"/>
      <w:bookmarkEnd w:id="47"/>
      <w:r>
        <w:rPr/>
        <w:t>2</w:t>
      </w:r>
      <w:r>
        <w:rPr>
          <w:rtl w:val="true"/>
        </w:rPr>
        <w:t xml:space="preserve">- </w:t>
      </w:r>
      <w:r>
        <w:rPr>
          <w:rtl w:val="true"/>
        </w:rPr>
        <w:t>آيه تطهير</w:t>
      </w:r>
      <w:bookmarkEnd w:id="48"/>
    </w:p>
    <w:p>
      <w:pPr>
        <w:pStyle w:val="BookText"/>
        <w:rPr/>
      </w:pP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ascii="IRNazanin" w:hAnsi="IRNazanin" w:eastAsia="IRNazanin"/>
          <w:color w:val="111111"/>
          <w:sz w:val="28"/>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چنين ميخواهد كه هر رجس و ناپاکي را از شما خانواده نبوّت ببرد و شما را از هر عيب پاك و منزّه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برحسب احاديث متواتر و مشهور بين شيعه و سنّي آيه تطهير در مورد اجتماع آن پنج شخصيّت ممتاز عالم آفرينش در زير كساء، و دعا و صلوات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كه دفعات متعدّد در منزل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حجره امّسلمه، و بعضي اماكن ديگر اتّفاق افتاد، نازل شد، و آيه شريفه و احاديثي كه در تفسير آن وارد شده دلالت بر عصمت و جلالت شأن حضرت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اين آيه و احاديث كساء و اسناد و متون آن كتاب هاي مفصّل نگاشته شده، و بعضي راويان مثل صبيح</w:t>
      </w:r>
      <w:r>
        <w:rPr>
          <w:rStyle w:val="FootnoteAnchor"/>
          <w:rtl w:val="true"/>
        </w:rPr>
        <w:footnoteReference w:id="26"/>
      </w:r>
      <w:r>
        <w:rPr>
          <w:rFonts w:ascii="Amiri" w:hAnsi="Amiri" w:eastAsia="Amiri" w:cs="Amiri"/>
          <w:color w:val="111111"/>
          <w:sz w:val="28"/>
          <w:sz w:val="28"/>
          <w:szCs w:val="28"/>
          <w:rtl w:val="true"/>
          <w:lang w:bidi="ar-SA"/>
        </w:rPr>
        <w:t>به مناسباتي فقط قسمتي از آن را نقل كرده اند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بغوي، واحدي، اوزاعي، محبّ طبري، ترمذي، ابن اثير، ابن عبدالبر،احمد، حمويني، زيني دحلان، بيهقي و ديگران از عايشه، امّ‌سلمه، انس، واثله، صبيح، عمر بن ابي سلمه، معقل بن يسار، ابي الحمراء، عطيه، ابي سعيد، و امّ‌سليم</w:t>
      </w:r>
      <w:r>
        <w:rPr>
          <w:rStyle w:val="FootnoteAnchor"/>
          <w:rtl w:val="true"/>
        </w:rPr>
        <w:footnoteReference w:id="27"/>
      </w:r>
      <w:r>
        <w:rPr>
          <w:rFonts w:ascii="Amiri" w:hAnsi="Amiri" w:eastAsia="Amiri" w:cs="Amiri"/>
          <w:color w:val="111111"/>
          <w:sz w:val="28"/>
          <w:sz w:val="28"/>
          <w:szCs w:val="28"/>
          <w:rtl w:val="true"/>
          <w:lang w:bidi="ar-SA"/>
        </w:rPr>
        <w:t>روايات متعدّدي در اين واقعه جليله و منقبت عظيمه نقل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عايشه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بامدادي درحالي كه يك نوع از بُردهاي يمني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موي سياه بافته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داشت، بيرون آمد، سپس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پيغمبر او را داخل بُرد نمود، بعد از او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داخل بُرد شد، آنگاه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داخل بُرد كرد و بالأخره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او را داخل بُرد كرده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2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شدّاد بن عبدالله روايت كرده كه وقتي سر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 مردي شامي به آن حضرت و پدرش جسارت كرد، واثلة بن اسقع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همواره علي، حسن، حسين و فاطمه را دوست ميدارم، بعد از آنكه شنيدم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آنها فرمود آنچه را كه فرمود؛ يك روز در خانه امّ‌سلمه در خدمت پيغمبر مشرَّف بودم كه حسن آمد، پيغمبر او را بر ران راستش نشانيد و بوسيد، سپس حسين آمد و او را بر ران چپش نشانيد و بوسيد، سپس فاطمه آمد و او را پيش روي خود نشانيد، آنگاه علي را طلب كرد و گفت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دولابي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الذّريّةالطاهره از امّ‌سلمه روايت كرده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و پسرانت را نزد من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آنها را خدمت رسول خدا حاضر نمود،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كسايي فدكي را بر ايشان پوشاند و دستش را بر ايشان گذارده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 هَؤُلَاءِ آلُ مُحَمَّدٍ فَاجْعَلْ صَلَوَاتِكَ وَبَرَكَاتِكَ عَلَی آلِ مُحَمَّدٍ إِنَّكَ حَمِيدٌ 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اينها خاندان محمّد هستند، پس درود و رحمت و بركات خود را بر آل محمّد قرار بده، به درستي كه تو پسنديده و بزرگي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كساء را بلند كردم كه بر آنها داخل شوم پيغمبر آن را نگه داشت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عَلَی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بر خير و سعادت هستي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اين روايت را حمويني از واثله روايت كرده است</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واحدي در اسباب النّزول،</w:t>
      </w:r>
      <w:r>
        <w:rPr>
          <w:rStyle w:val="FootnoteAnchor"/>
          <w:rtl w:val="true"/>
        </w:rPr>
        <w:footnoteReference w:id="32"/>
      </w:r>
      <w:r>
        <w:rPr>
          <w:rFonts w:ascii="Amiri" w:hAnsi="Amiri" w:eastAsia="Amiri" w:cs="Amiri"/>
          <w:color w:val="111111"/>
          <w:sz w:val="28"/>
          <w:sz w:val="28"/>
          <w:szCs w:val="28"/>
          <w:rtl w:val="true"/>
          <w:lang w:bidi="ar-SA"/>
        </w:rPr>
        <w:t>احمد در مناقب و طبراني</w:t>
      </w:r>
      <w:r>
        <w:rPr>
          <w:rStyle w:val="FootnoteAnchor"/>
          <w:rtl w:val="true"/>
        </w:rPr>
        <w:footnoteReference w:id="33"/>
      </w:r>
      <w:r>
        <w:rPr>
          <w:rFonts w:ascii="Amiri" w:hAnsi="Amiri" w:eastAsia="Amiri" w:cs="Amiri"/>
          <w:color w:val="111111"/>
          <w:sz w:val="28"/>
          <w:sz w:val="28"/>
          <w:szCs w:val="28"/>
          <w:rtl w:val="true"/>
          <w:lang w:bidi="ar-SA"/>
        </w:rPr>
        <w:t>از ابي سعيد خدري نقل كرده اند كه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w:t>
      </w:r>
      <w:r>
        <w:rPr>
          <w:rFonts w:ascii="IRNazanin" w:hAnsi="IRNazanin" w:eastAsia="IRNazanin"/>
          <w:color w:val="111111"/>
          <w:sz w:val="28"/>
          <w:sz w:val="28"/>
          <w:szCs w:val="28"/>
          <w:rtl w:val="true"/>
          <w:lang w:bidi="fa-IR"/>
        </w:rPr>
        <w:t xml:space="preserve"> در حقّ پنج نفر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علي، فاطمه،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3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احمد از ام‌ّسلمه روايت كرده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خانة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ديگ سنگي كه در آن خزيره بود</w:t>
      </w:r>
      <w:r>
        <w:rPr>
          <w:rStyle w:val="FootnoteAnchor"/>
          <w:rtl w:val="true"/>
        </w:rPr>
        <w:footnoteReference w:id="35"/>
      </w:r>
      <w:r>
        <w:rPr>
          <w:rFonts w:ascii="IRNazanin" w:hAnsi="IRNazanin" w:eastAsia="IRNazanin"/>
          <w:color w:val="111111"/>
          <w:sz w:val="28"/>
          <w:sz w:val="28"/>
          <w:szCs w:val="28"/>
          <w:rtl w:val="true"/>
          <w:lang w:bidi="fa-IR"/>
        </w:rPr>
        <w:t xml:space="preserve">بر آن حضرت وارد شد، پيغمبر درحالي كه </w:t>
      </w:r>
    </w:p>
    <w:p>
      <w:pPr>
        <w:pStyle w:val="BookText"/>
        <w:rPr/>
      </w:pPr>
      <w:r>
        <w:rPr>
          <w:rFonts w:ascii="IRNazanin" w:hAnsi="IRNazanin" w:eastAsia="IRNazanin"/>
          <w:color w:val="111111"/>
          <w:sz w:val="28"/>
          <w:sz w:val="28"/>
          <w:szCs w:val="28"/>
          <w:rtl w:val="true"/>
          <w:lang w:bidi="fa-IR"/>
        </w:rPr>
        <w:t>روي كسايي نشسته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 و پسرانت را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علي و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نشستند و باهم از آن طعام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حجره نماز ميخواندم خدا اين آيه را نازل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36"/>
      </w:r>
      <w:r>
        <w:rPr>
          <w:rFonts w:ascii="IRNazanin" w:hAnsi="IRNazanin" w:eastAsia="IRNazanin"/>
          <w:color w:val="111111"/>
          <w:sz w:val="28"/>
          <w:sz w:val="28"/>
          <w:szCs w:val="28"/>
          <w:rtl w:val="true"/>
          <w:lang w:bidi="fa-IR"/>
        </w:rPr>
        <w:t xml:space="preserve"> پس پيغمبر زيادتي كساء را گرفت و آنها را با آن 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بيرون آورد و اشاره به آسمان كرد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وَخَاصَّتِي فَأَذْهِبْ عَنْهُمُ الرِّجْسَ وَطَهِّرْهُمْ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اينان اهل بيت و نزدیکان منند، پس از ايشان هر ناپاکی و آلودگی را دور گردان، و ايشان را کاملاً پاكيزه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خود را از خانه داخل نموده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شمايم يا رسول الله؟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إِلَی خَيْرٍ إِنَّكِ إِلَی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رو به خير هستي، تو رو به خير هستي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اين حديث را واحدي نيز به سند خود از امّ‌سليم روايت كرده است</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احاديث كثير، بر عصمت حضرت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دارند و اينكه هر عمل و اقدام و نهضتي كه بنمايد مطابق صواب و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سيوطي در اكليلبه اين آيه استدلال نموده و گفته است كه همه اجماع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حجت ميدانند؛ زيرا خطا رجس است و رجس و پليدي نيز از ايشان نفي شده است</w:t>
      </w:r>
      <w:r>
        <w:rPr>
          <w:rFonts w:eastAsia="IRNazanin" w:cs="IRNazanin"/>
          <w:color w:val="111111"/>
          <w:sz w:val="28"/>
          <w:szCs w:val="28"/>
          <w:rtl w:val="true"/>
          <w:lang w:bidi="fa-IR"/>
        </w:rPr>
        <w:t>.</w:t>
      </w:r>
      <w:r>
        <w:rPr>
          <w:rStyle w:val="FootnoteAnchor"/>
          <w:rtl w:val="true"/>
        </w:rPr>
        <w:footnoteReference w:id="39"/>
      </w:r>
      <w:bookmarkStart w:id="49" w:name="pg932_15481"/>
    </w:p>
    <w:p>
      <w:pPr>
        <w:pStyle w:val="Heading4"/>
        <w:numPr>
          <w:ilvl w:val="3"/>
          <w:numId w:val="1"/>
        </w:numPr>
        <w:rPr/>
      </w:pPr>
      <w:bookmarkStart w:id="50" w:name="__RefHeading___Toc671179_373438147"/>
      <w:bookmarkStart w:id="51" w:name="_Toc17"/>
      <w:bookmarkEnd w:id="49"/>
      <w:bookmarkEnd w:id="50"/>
      <w:r>
        <w:rPr/>
        <w:t>3</w:t>
      </w:r>
      <w:r>
        <w:rPr>
          <w:rtl w:val="true"/>
        </w:rPr>
        <w:t xml:space="preserve">- </w:t>
      </w:r>
      <w:r>
        <w:rPr>
          <w:rtl w:val="true"/>
        </w:rPr>
        <w:t>آيه مباهله</w:t>
      </w:r>
      <w:bookmarkEnd w:id="51"/>
    </w:p>
    <w:p>
      <w:pPr>
        <w:pStyle w:val="BookText"/>
        <w:rPr/>
      </w:pP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لَعْنَتَ اللّهِ عَلَی الْكَاذِبِينَ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آياتي كه بر فضيلت و بلندي رتبه و مقام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مسلمانان گويا و ناطق است آيه مباهله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مظاهر و دلائل قوّت ايمان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رسالتش داستان مباهله است، زيرا پيشنهاد مباهله ازطرف آن حضرت اگر مؤمن به دعوت خود نبود، يك انتحار واقعي و دادن سند بطلان دعوت به دست دشمن بود چون حال از دو قسم بيرون نبود، يا نفرين نصاراي نجران در حقّ آن جناب مستجاب ميشد، و يا آنكه نه نفرين نصاري و نه نفرين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مستجاب ميگشت؛ كه در هر دو صورت بطلان ادّعاي آن حضرت آشكار ميگشت، و هيچ خردمندي كه مدّعي نبوّت باشد، چنين پيشنهادي نداده و سند بطلان دعواي خود را به دست مردم نخواهد داد مگر آنكه صددرصد اطمينان به استجابت دعاي خود و هلاكت دشمن داشته باشد، و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يقين جزمي به صحّت رسالت واستجابت دعاي خود و نابودي دشمن در صورت مباهله داشت با كمال شجاعت و صراحت پيشنهاد مباهله داد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شركت دادن علي و حسن و حسين و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مباهله كه به تعيين و امر خداوند بود نيز، دليل بر اين است كه اين چهار نور مقدّس كه با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مباهله حاضر شدند، شايستهترين و گراميترين خلق در نزد خدا، و عزيزترين همه در نزد پيغمبر خدا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مباهله اعلان جلالت مقام، و تقرّب خاصّ آنها به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فضيلت براي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فضايل بسيار بزرگي است كه در چنين مراسم بااهميت و تاريخي، همكار و همراه پيغمبر شود، و از ميان تمام امّت از صغير و كبير و زن و مرد، او و پدر و مادر و برادرش را خدا انتخاب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جريان مباهله را مفسّرين بزرگ و محدّثين و مورّخين در كتاب هاي تفسير و حديث و تاريخ نقل كرده اند، و از اينكه مصادر و مدارك آن را نشان بدهيم بينيازيم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درعين حال چندين كتاب را نام ميبريم تا هركس خواست مراجعه نمايد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طبري؛ تفسير بيضاوي؛ تفسير نيشابوري؛ الكشّاف زمخشري؛ الدّرالمنثور سيوطي؛ اسباب النزول واحدي؛ الاكليل سيوطي؛ مصابيح السنّه بغوي؛ سنن ترمذي و كتب ديگر</w:t>
      </w:r>
      <w:r>
        <w:rPr>
          <w:rFonts w:eastAsia="IRNazanin" w:cs="IRNazanin"/>
          <w:color w:val="111111"/>
          <w:sz w:val="28"/>
          <w:szCs w:val="28"/>
          <w:rtl w:val="true"/>
          <w:lang w:bidi="fa-IR"/>
        </w:rPr>
        <w:t xml:space="preserve">. </w:t>
      </w:r>
      <w:bookmarkStart w:id="52" w:name="pg932_15485"/>
    </w:p>
    <w:p>
      <w:pPr>
        <w:pStyle w:val="Heading3"/>
        <w:numPr>
          <w:ilvl w:val="2"/>
          <w:numId w:val="1"/>
        </w:numPr>
        <w:rPr/>
      </w:pPr>
      <w:bookmarkStart w:id="53" w:name="__RefHeading___Toc671181_373438147"/>
      <w:bookmarkStart w:id="54" w:name="_Toc18"/>
      <w:bookmarkEnd w:id="52"/>
      <w:bookmarkEnd w:id="53"/>
      <w:r>
        <w:rPr>
          <w:rtl w:val="true"/>
        </w:rPr>
        <w:t>سيمای امام حسين</w:t>
      </w:r>
      <w:r>
        <w:rPr>
          <w:rtl w:val="true"/>
        </w:rPr>
        <w:t>(</w:t>
      </w:r>
      <w:r>
        <w:rPr>
          <w:rtl w:val="true"/>
        </w:rPr>
        <w:t>علیه السلام</w:t>
      </w:r>
      <w:r>
        <w:rPr>
          <w:rtl w:val="true"/>
        </w:rPr>
        <w:t xml:space="preserve">) </w:t>
      </w:r>
      <w:r>
        <w:rPr>
          <w:rtl w:val="true"/>
        </w:rPr>
        <w:t>در احاديث پيغمبر</w:t>
      </w:r>
      <w:r>
        <w:rPr>
          <w:rtl w:val="true"/>
        </w:rPr>
        <w:t>(</w:t>
      </w:r>
      <w:r>
        <w:rPr>
          <w:rtl w:val="true"/>
        </w:rPr>
        <w:t>صلی الله علیه وآله</w:t>
      </w:r>
      <w:r>
        <w:rPr>
          <w:rtl w:val="true"/>
        </w:rPr>
        <w:t>)</w:t>
      </w:r>
      <w:bookmarkEnd w:id="54"/>
    </w:p>
    <w:p>
      <w:pPr>
        <w:pStyle w:val="Heading4"/>
        <w:numPr>
          <w:ilvl w:val="3"/>
          <w:numId w:val="1"/>
        </w:numPr>
        <w:rPr/>
      </w:pPr>
      <w:bookmarkStart w:id="55" w:name="__RefHeading___Toc671183_373438147"/>
      <w:bookmarkStart w:id="56" w:name="_Toc19"/>
      <w:bookmarkEnd w:id="55"/>
      <w:r>
        <w:rPr/>
        <w:t>1</w:t>
      </w:r>
      <w:r>
        <w:rPr>
          <w:rtl w:val="true"/>
        </w:rPr>
        <w:t xml:space="preserve">- </w:t>
      </w:r>
      <w:r>
        <w:rPr>
          <w:rtl w:val="true"/>
        </w:rPr>
        <w:t>حسين</w:t>
      </w:r>
      <w:r>
        <w:rPr>
          <w:rtl w:val="true"/>
        </w:rPr>
        <w:t>(</w:t>
      </w:r>
      <w:r>
        <w:rPr>
          <w:rtl w:val="true"/>
        </w:rPr>
        <w:t>علیه السلام</w:t>
      </w:r>
      <w:r>
        <w:rPr>
          <w:rtl w:val="true"/>
        </w:rPr>
        <w:t>)</w:t>
      </w:r>
      <w:r>
        <w:rPr>
          <w:rtl w:val="true"/>
        </w:rPr>
        <w:t>، سيّد جوانان اهل بهشت</w:t>
      </w:r>
      <w:bookmarkEnd w:id="56"/>
    </w:p>
    <w:p>
      <w:pPr>
        <w:pStyle w:val="BookText"/>
        <w:rPr/>
      </w:pPr>
      <w:r>
        <w:rPr>
          <w:rFonts w:ascii="IRNazanin" w:hAnsi="IRNazanin" w:eastAsia="IRNazanin"/>
          <w:color w:val="111111"/>
          <w:sz w:val="28"/>
          <w:sz w:val="28"/>
          <w:szCs w:val="28"/>
          <w:rtl w:val="true"/>
          <w:lang w:bidi="fa-IR"/>
        </w:rPr>
        <w:t>احمد بن حنبل در مسند، بيهقي در السّنن الکبری، طبراني در المعجم الاوسط و المعجم الکبير، ابن ماجه در سنن، سيوطي در الجامع الصّغير و الحاوی و الخصائص الكبری، ترمذي در سنن، حاكم نيشابوری در المستدرك، ابن حجرهيتمی در الصّواعق المحرقه، ابن عساكر در تاريخ مدينة دمشق، ابن حجر عسقلاني در الاصابه، ابن عبدالبر در الاستيعاب، بغوي در مصابيح السنه، ابن اثير در اسدالغابه، حمويني شافعي در فرائدالسمطين، ابوسعيد در شرف النّبوه، محبّ طبري در ذخائرالعقبی، ابن سمّان در الموافقه، نسائي در خصائص اميرالمؤمنين، ابونعيم در حليةالاولياء، خوارزمي در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عدي در الكامل، مناوي در كنوزالحقائق، و ديگران از پيامبر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احاديثي روايت كرده اند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 دو آقای جوانان اهل بهشتند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احاديث به سندهاي متعدّد از جمعي از صحابه مثل اميرالمؤمنين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مسعود، حذيفه، جابر، ابوبكر، عمر، عبداللّه بن عمر، قرّه، مالك بن حويرث، بريده، ابو سعيد خدري، ابوهريره، اسامه، براء و اَنَس روايت شده و از مجموع آنها استفاده ميشود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حسن و حسين را به اين صفت معرّفي فرموده، و صدور اين لفظ كه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 سَيِّدَا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
      </w:r>
      <w:bookmarkStart w:id="57" w:name="pg932_15488"/>
    </w:p>
    <w:p>
      <w:pPr>
        <w:pStyle w:val="BookText"/>
        <w:rPr/>
      </w:pPr>
      <w:bookmarkEnd w:id="57"/>
      <w:r>
        <w:rPr>
          <w:rFonts w:ascii="Amiri" w:hAnsi="Amiri" w:eastAsia="Amiri" w:cs="Amiri"/>
          <w:color w:val="111111"/>
          <w:sz w:val="28"/>
          <w:sz w:val="28"/>
          <w:szCs w:val="28"/>
          <w:rtl w:val="true"/>
          <w:lang w:bidi="ar-SA"/>
        </w:rPr>
        <w:t>از آن حضرت متواتر و مسلّم و در ميان مسلمانان معروف و مشهور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متن اكثر احاديث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وَالْحُسَيْنُ سَيِّدا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متن بعضي ديگر اين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فرشتهاي از آسمان كه مرا زيارت نكرده بود از خدا براي زيارت من اذن خواست، پس به من خبر داد و مژده داد كه دخترم فاطمه، سيّده زنان امّت من است و اينكه حسن و حسين هر دو آقاي جوانان اهل بهشتند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حَسَناً وَحُسَيْناً سَيِّدَا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بعضي روايات اين جمله نيز مذكور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وَأَبُو هُمَا خَيْرٌ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پدرشان از آنها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طرق آن فضايل ديگري نيز از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w:t>
      </w:r>
      <w:r>
        <w:rPr>
          <w:rStyle w:val="FootnoteAnchor"/>
          <w:rtl w:val="true"/>
        </w:rPr>
        <w:footnoteReference w:id="43"/>
      </w:r>
    </w:p>
    <w:p>
      <w:pPr>
        <w:pStyle w:val="Heading4"/>
        <w:numPr>
          <w:ilvl w:val="3"/>
          <w:numId w:val="1"/>
        </w:numPr>
        <w:rPr/>
      </w:pPr>
      <w:bookmarkStart w:id="58" w:name="__RefHeading___Toc671185_373438147"/>
      <w:bookmarkStart w:id="59" w:name="_Toc20"/>
      <w:bookmarkEnd w:id="58"/>
      <w:r>
        <w:rPr/>
        <w:t>2</w:t>
      </w:r>
      <w:r>
        <w:rPr>
          <w:rtl w:val="true"/>
        </w:rPr>
        <w:t xml:space="preserve">- </w:t>
      </w:r>
      <w:r>
        <w:rPr>
          <w:rtl w:val="true"/>
        </w:rPr>
        <w:t>حسين</w:t>
      </w:r>
      <w:r>
        <w:rPr>
          <w:rtl w:val="true"/>
        </w:rPr>
        <w:t>(</w:t>
      </w:r>
      <w:r>
        <w:rPr>
          <w:rtl w:val="true"/>
        </w:rPr>
        <w:t>علیه السلام</w:t>
      </w:r>
      <w:r>
        <w:rPr>
          <w:rtl w:val="true"/>
        </w:rPr>
        <w:t>)</w:t>
      </w:r>
      <w:r>
        <w:rPr>
          <w:rtl w:val="true"/>
        </w:rPr>
        <w:t>، محبوب پيغمبر</w:t>
      </w:r>
      <w:r>
        <w:rPr>
          <w:rtl w:val="true"/>
        </w:rPr>
        <w:t>(</w:t>
      </w:r>
      <w:r>
        <w:rPr>
          <w:rtl w:val="true"/>
        </w:rPr>
        <w:t>صلی الله علیه وآله</w:t>
      </w:r>
      <w:r>
        <w:rPr>
          <w:rtl w:val="true"/>
        </w:rPr>
        <w:t>)</w:t>
      </w:r>
      <w:bookmarkEnd w:id="5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وَأَنَا مِنْ حُسَيْنٍ</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بسيار دوست ميداشت، و نسبت به آنها فوق العاده اظهار علاقه و عطوفت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و تواريخ بر اين اتّفاق دارند كه آن حضرت، علي و فاطمه و 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تمام مردم و كسان و نزديكان خود بيشتر دوست ميداشت و دوستي آنها يك دوستي ساده پدر نسبت به فرزند نبود؛ بلكه ريشه آن بر علائق و مباني عميق و يگانگي روحي استوار، و رمز يك اتحاد و اتّصال ناگسستني معنوي و توافق كامل فكري بود كه تعبير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مِنِّي وَأَنَا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ايشان از من هستند، و من از ايشان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چنانچه در حديث زيد بن اَرْقَمْ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سِلْمٌ لِمَنْ سَالَمْتُمْ وَحَرْبٌ لِمَنْ حَارَبْتُمْ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هركس كه با شما در صلح و سازش باشد در صلح و سازشم، و با هرکس که با شما در جنگ و نبرد باشد در جنگ و نبردم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تعبيرات ديگر در ترجمه و تفسير اين رابطه و محبّت گزاف و مبالغه نيست؛ و عين واقع و حقيقت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اتّصال واقعي روحي، و همفكري تمام عيار و يگانگي خالص لازم است تا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اين گونه شرح دهد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سِلْمٌ لِمَنْ سَالَمْتُمْ وَحَرْبٌ لِمَنْ حَارَبْتُمْ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صريح است در اينكه طرز تفكّر و سلوك و روش آنها با وضع سلوك و روش </w:t>
      </w:r>
    </w:p>
    <w:p>
      <w:pPr>
        <w:pStyle w:val="BookText"/>
        <w:rPr/>
      </w:pP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است، و هيچ گونه فرق و تفاوتي ندارد، كردار و رفتار و جنگ و صلح آنها دقيقاً همان كردار و رفتار و جنگ و صلح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وقتي اين اخبار را مطالعه ميكنيم، و از شدّت علاقه و دوستي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ميشويم، نبايد فراموش كنيم كه گوينده اين كلمات و الفاظ، پيغمبر خداست، و او كسي است كه در دوره زندگاني با گزاف گويي و سخنان دور از حقيقت و مدح بيجا مبارزه داشت؛ سخنان و كارهايش براي بشر حجّت و قانون و شريعت بوده و آنچه فرموده ترجمان حقيقت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ديگر، و غير از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عموزادهها و خويشاوندان بسياري داشت، پس چرا اين همه اظهار علاقه و محبّت، مخصوص به فاطمه و علي و فرزندان آنها شد؟ و چرا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كسان و اصحاب خود، آنها را برگزيد؟</w:t>
      </w:r>
    </w:p>
    <w:p>
      <w:pPr>
        <w:pStyle w:val="BookText"/>
        <w:rPr/>
      </w:pPr>
      <w:r>
        <w:rPr>
          <w:rFonts w:ascii="IRNazanin" w:hAnsi="IRNazanin" w:eastAsia="IRNazanin"/>
          <w:color w:val="111111"/>
          <w:sz w:val="28"/>
          <w:sz w:val="28"/>
          <w:szCs w:val="28"/>
          <w:rtl w:val="true"/>
          <w:lang w:bidi="fa-IR"/>
        </w:rPr>
        <w:t>براي اينكه اين چهار تن نماينده صفات، روحيات، اخلاق و كمالات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يك نفر مسلمان مؤمن بهترين معرّف عظمت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سخنان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ازجمله احاديثي كه از اين دوستي و علاقه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يعلي بن مرّه</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است كه در خدمت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ميهماني كه به آن دعوت شده بودند ميرفتند، ناگاه به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كردند كه در كوچه بازي ميكرد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همراهان رفت، و دست هاي خود را گشود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بغل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از اين سوي به آن سوي ميگريخت، 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ميخندانيد تا وي را گرفت، پس يك دستش را زير چانه حسين و دست ديگرش را پشت سر او گذارد، و او را بوسيد و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وَأَنَا مِنْ حُسَيْنٍ أَحَبَّ اللهُ مَنْ أَحَبَّ حُسَيْناً، حُسَيْنٌ سِبْطٌ مِنَ الْأَسْبَاطِ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از من است، و من از حسينم؛ هرکس حسين را دوست بدارد خدا او را دوست مي دارد؛ حسين نواده اي از نوادگان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همين حديث را بخاري،</w:t>
      </w:r>
      <w:r>
        <w:rPr>
          <w:rStyle w:val="FootnoteAnchor"/>
          <w:rtl w:val="true"/>
        </w:rPr>
        <w:footnoteReference w:id="48"/>
      </w:r>
      <w:r>
        <w:rPr>
          <w:rFonts w:ascii="Amiri" w:hAnsi="Amiri" w:eastAsia="Amiri" w:cs="Amiri"/>
          <w:color w:val="111111"/>
          <w:sz w:val="28"/>
          <w:sz w:val="28"/>
          <w:szCs w:val="28"/>
          <w:rtl w:val="true"/>
          <w:lang w:bidi="ar-SA"/>
        </w:rPr>
        <w:t>ترمذي،</w:t>
      </w:r>
      <w:r>
        <w:rPr>
          <w:rStyle w:val="FootnoteAnchor"/>
          <w:rtl w:val="true"/>
        </w:rPr>
        <w:footnoteReference w:id="49"/>
      </w:r>
      <w:r>
        <w:rPr>
          <w:rFonts w:ascii="IRNazanin" w:hAnsi="IRNazanin" w:eastAsia="IRNazanin"/>
          <w:color w:val="111111"/>
          <w:sz w:val="28"/>
          <w:sz w:val="28"/>
          <w:szCs w:val="28"/>
          <w:rtl w:val="true"/>
          <w:lang w:bidi="fa-IR"/>
        </w:rPr>
        <w:t>ابن ماجه</w:t>
      </w:r>
      <w:r>
        <w:rPr>
          <w:rStyle w:val="FootnoteAnchor"/>
          <w:rtl w:val="true"/>
        </w:rPr>
        <w:footnoteReference w:id="50"/>
      </w:r>
      <w:r>
        <w:rPr>
          <w:rFonts w:ascii="Amiri" w:hAnsi="Amiri" w:eastAsia="Amiri" w:cs="Amiri"/>
          <w:color w:val="111111"/>
          <w:sz w:val="28"/>
          <w:sz w:val="28"/>
          <w:szCs w:val="28"/>
          <w:rtl w:val="true"/>
          <w:lang w:bidi="ar-SA"/>
        </w:rPr>
        <w:t>و حاكم</w:t>
      </w:r>
      <w:r>
        <w:rPr>
          <w:rStyle w:val="FootnoteAnchor"/>
          <w:rtl w:val="true"/>
        </w:rPr>
        <w:footnoteReference w:id="51"/>
      </w:r>
      <w:r>
        <w:rPr>
          <w:rFonts w:ascii="Amiri" w:hAnsi="Amiri" w:eastAsia="Amiri" w:cs="Amiri"/>
          <w:color w:val="111111"/>
          <w:sz w:val="28"/>
          <w:sz w:val="28"/>
          <w:szCs w:val="28"/>
          <w:rtl w:val="true"/>
          <w:lang w:bidi="ar-SA"/>
        </w:rPr>
        <w:t>به اين لفظ روايت كرده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وَأَنَا مِنْهُ أَحَبَّ اللهُ مَنْ أَحَبَّ حُسَيْناً، اَلْحَسَنُ وَالْحُسَيْنُ سِبْطَانِ مِنَ الْأَسْباطِ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اينكه از قاموس نقل كرده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سِبْطٌ مِنَ الْأَسْبَاطِ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اُمَّةٌ مِنَ الْاُمَمِ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جماعت و قبيله است، و شايد معناي حديث اين باشد كه حسين در رفعت و بلندي مقام، مرتبه يك امّت را دارد؛ يا اينكه اجر و ثواب او مثل اجر يك امّت است براي عظمت فضيلت و عظمت كاري كه از او صادر شد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مسلم و ابن عبدالبرّ و شبلنجي از ابوهريره روايت ميكنند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اُحِبُّهُمَا فَأَحِبَّهُمَا وَأَحِبَّ مَنْ يُحِبُّهُمَا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من آن دو را دوست ميدارم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دوست بدار، و هركس كه آنها را دوست بدارد دوست بدار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بغوي، ترمذي،</w:t>
      </w:r>
      <w:r>
        <w:rPr>
          <w:rStyle w:val="FootnoteAnchor"/>
          <w:rtl w:val="true"/>
        </w:rPr>
        <w:footnoteReference w:id="54"/>
      </w:r>
      <w:r>
        <w:rPr>
          <w:rFonts w:ascii="Amiri" w:hAnsi="Amiri" w:eastAsia="Amiri" w:cs="Amiri"/>
          <w:color w:val="111111"/>
          <w:sz w:val="28"/>
          <w:sz w:val="28"/>
          <w:szCs w:val="28"/>
          <w:rtl w:val="true"/>
          <w:lang w:bidi="ar-SA"/>
        </w:rPr>
        <w:t>ابن اثير،</w:t>
      </w:r>
      <w:r>
        <w:rPr>
          <w:rStyle w:val="FootnoteAnchor"/>
          <w:rtl w:val="true"/>
        </w:rPr>
        <w:footnoteReference w:id="55"/>
      </w:r>
      <w:r>
        <w:rPr>
          <w:rFonts w:ascii="Amiri" w:hAnsi="Amiri" w:eastAsia="Amiri" w:cs="Amiri"/>
          <w:color w:val="111111"/>
          <w:sz w:val="28"/>
          <w:sz w:val="28"/>
          <w:szCs w:val="28"/>
          <w:rtl w:val="true"/>
          <w:lang w:bidi="ar-SA"/>
        </w:rPr>
        <w:t>نسائي،</w:t>
      </w:r>
      <w:r>
        <w:rPr>
          <w:rStyle w:val="FootnoteAnchor"/>
          <w:rtl w:val="true"/>
        </w:rPr>
        <w:footnoteReference w:id="56"/>
      </w:r>
      <w:r>
        <w:rPr>
          <w:rFonts w:ascii="IRNazanin" w:hAnsi="IRNazanin" w:eastAsia="IRNazanin"/>
          <w:color w:val="111111"/>
          <w:sz w:val="28"/>
          <w:sz w:val="28"/>
          <w:szCs w:val="28"/>
          <w:rtl w:val="true"/>
          <w:lang w:bidi="fa-IR"/>
        </w:rPr>
        <w:t>ابن حجر عسقلانی،</w:t>
      </w:r>
      <w:r>
        <w:rPr>
          <w:rStyle w:val="FootnoteAnchor"/>
          <w:rtl w:val="true"/>
        </w:rPr>
        <w:footnoteReference w:id="57"/>
      </w:r>
      <w:r>
        <w:rPr>
          <w:rFonts w:ascii="Amiri" w:hAnsi="Amiri" w:eastAsia="Amiri" w:cs="Amiri"/>
          <w:color w:val="111111"/>
          <w:sz w:val="28"/>
          <w:sz w:val="28"/>
          <w:szCs w:val="28"/>
          <w:rtl w:val="true"/>
          <w:lang w:bidi="ar-SA"/>
        </w:rPr>
        <w:t>و سيد احمد زيني</w:t>
      </w:r>
      <w:r>
        <w:rPr>
          <w:rStyle w:val="FootnoteAnchor"/>
          <w:rtl w:val="true"/>
        </w:rPr>
        <w:footnoteReference w:id="58"/>
      </w:r>
      <w:r>
        <w:rPr>
          <w:rFonts w:ascii="IRNazanin" w:hAnsi="IRNazanin" w:eastAsia="IRNazanin"/>
          <w:color w:val="111111"/>
          <w:sz w:val="28"/>
          <w:sz w:val="28"/>
          <w:szCs w:val="28"/>
          <w:rtl w:val="true"/>
          <w:lang w:bidi="fa-IR"/>
        </w:rPr>
        <w:t>از اُسامه روايت كرده 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 در خانه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عرض حاجتي رفتم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 درحالي كه چيزي را در عباي خود پيچيده بود كه من ندانستم چيست، چون حاجتم را به عرض رساندم پرسيدم اين چيست كه عبا بر آن پيچيدهاي؟ عبا را به يك سو كرد، حسن و حسين را ديدم؛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ابْنَايَ وَاِبْنَا ابْنَتِي اَللَّهُمَّ إِنِّي اُحِبُّهُمَا فَأَحِبَّهُمَا وَأَحِبَّ مَنْ يُحِبُّهُمَا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پسران من و پسرهاي دخترم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دوست ميدارم پس آنها را، دوست بدار و هركس که آنها را دوست بدارد دوست بدار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ترمذي از براء نقل كرده كه،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اُحِبُّهُمَا فَأَحِبَّهُمَا</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ترمذي</w:t>
      </w:r>
      <w:r>
        <w:rPr>
          <w:rStyle w:val="FootnoteAnchor"/>
          <w:rtl w:val="true"/>
        </w:rPr>
        <w:footnoteReference w:id="60"/>
      </w:r>
      <w:r>
        <w:rPr>
          <w:rFonts w:ascii="Amiri" w:hAnsi="Amiri" w:eastAsia="Amiri" w:cs="Amiri"/>
          <w:color w:val="111111"/>
          <w:sz w:val="28"/>
          <w:sz w:val="28"/>
          <w:szCs w:val="28"/>
          <w:rtl w:val="true"/>
          <w:lang w:bidi="ar-SA"/>
        </w:rPr>
        <w:t>و بغوي</w:t>
      </w:r>
      <w:r>
        <w:rPr>
          <w:rStyle w:val="FootnoteAnchor"/>
          <w:rtl w:val="true"/>
        </w:rPr>
        <w:footnoteReference w:id="61"/>
      </w:r>
      <w:r>
        <w:rPr>
          <w:rFonts w:ascii="IRNazanin" w:hAnsi="IRNazanin" w:eastAsia="IRNazanin"/>
          <w:color w:val="111111"/>
          <w:sz w:val="28"/>
          <w:sz w:val="28"/>
          <w:szCs w:val="28"/>
          <w:rtl w:val="true"/>
          <w:lang w:bidi="fa-IR"/>
        </w:rPr>
        <w:t>از انس روايت كرده اند كه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كدام يك از اهل بيت را بيشتر دوست ميداري؟ </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و حسين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سيوطي و مناوي نقل كرده اند كه، ميفرمود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أَهْلِ بَيْتي إِلَيَّ الْحَسَنُ وَالْحُسَيْنُ</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 نيز ترمذي و بغوي از انس حديث كرده اند،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اُدْعِي لِي إِبْنَيَّ فَيَشُمُّهُمَا وَيَضُمُّهُمَا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پسرهايم را صدايشان كن تا پيش من بيايند، پس آن دو را ميبویيد و به سينة خود ميچسبانيد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روايت كرده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أُحِبُّ حُسَيْناً فَأَحِبَّهُ، وَأَحِبَّ مَنْ يُحِبُّهُ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من حسين را دوست ميدارم، پس هركس او را دوست بدارد او را دوست بدار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ابي شيبه نيز از آن حضرت روايت كرده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اُحِبُّهُما فَأَحِبَّهُما وَأَبْغِضْ مَنْ يُبْغِضُهُما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و حسين را دوست ميدارم، پس دوست بدار آنها را، و دشمن بدار هركسي را كه آنها را دشمن بدارد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صبّان از ابوهريره روايت كرده كه، گفت</w:t>
      </w:r>
      <w:r>
        <w:rPr>
          <w:rFonts w:eastAsia="IRNazanin" w:cs="IRNazanin"/>
          <w:color w:val="111111"/>
          <w:sz w:val="28"/>
          <w:szCs w:val="28"/>
          <w:rtl w:val="true"/>
          <w:lang w:bidi="fa-IR"/>
        </w:rPr>
        <w:t xml:space="preserve">: </w:t>
      </w:r>
      <w:bookmarkStart w:id="60" w:name="pg932_15499"/>
    </w:p>
    <w:p>
      <w:pPr>
        <w:pStyle w:val="BookText"/>
        <w:rPr/>
      </w:pPr>
      <w:bookmarkEnd w:id="60"/>
      <w:r>
        <w:rPr>
          <w:rFonts w:ascii="Amiri" w:hAnsi="Amiri" w:eastAsia="Amiri" w:cs="Amiri"/>
          <w:color w:val="111111"/>
          <w:sz w:val="28"/>
          <w:sz w:val="28"/>
          <w:szCs w:val="28"/>
          <w:rtl w:val="true"/>
          <w:lang w:bidi="ar-SA"/>
        </w:rPr>
        <w:t>رَأَيْتُ رَسُولَ اللهِ يَمْتَصُّ لُعَابَ الْحُسَيْنِ كَمَا يَمْتَصُّ الرَّجُلُ التَّمْرَةَ؛</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ديدم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آب دهان حسين را ميمكيد همان گونه كه کسي خرما را ميمكد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محبّ‌الدين طبري از ابن بنت منيع و او نيز از يزيد بن ابي زياد حديث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خانه عايشه بيرون آمد، پس بر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فرمود، صداي گريه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تَعْلَمِي أَنَّ بُكَاءَهُ يُؤذِينِي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نميداني که گريه او مرا اذيّت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گونه احاديث بسيار است كه براي نمونه آنچه نقل شد كفايت ميكند، و از اخبار ديگر كه در فصل هاي بعد ميآوريم نيز محبّت و شدّت علاقه و جوشش عاطفه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ميشود</w:t>
      </w:r>
      <w:r>
        <w:rPr>
          <w:rFonts w:eastAsia="IRNazanin" w:cs="IRNazanin"/>
          <w:color w:val="111111"/>
          <w:sz w:val="28"/>
          <w:szCs w:val="28"/>
          <w:rtl w:val="true"/>
          <w:lang w:bidi="fa-IR"/>
        </w:rPr>
        <w:t>.</w:t>
      </w:r>
    </w:p>
    <w:p>
      <w:pPr>
        <w:pStyle w:val="Heading4"/>
        <w:numPr>
          <w:ilvl w:val="3"/>
          <w:numId w:val="1"/>
        </w:numPr>
        <w:rPr/>
      </w:pPr>
      <w:bookmarkStart w:id="61" w:name="__RefHeading___Toc671187_373438147"/>
      <w:bookmarkStart w:id="62" w:name="_Toc21"/>
      <w:bookmarkEnd w:id="61"/>
      <w:r>
        <w:rPr/>
        <w:t>3</w:t>
      </w:r>
      <w:r>
        <w:rPr>
          <w:rtl w:val="true"/>
        </w:rPr>
        <w:t xml:space="preserve">- </w:t>
      </w:r>
      <w:r>
        <w:rPr>
          <w:rtl w:val="true"/>
        </w:rPr>
        <w:t>حسين</w:t>
      </w:r>
      <w:r>
        <w:rPr>
          <w:rtl w:val="true"/>
        </w:rPr>
        <w:t>(</w:t>
      </w:r>
      <w:r>
        <w:rPr>
          <w:rtl w:val="true"/>
        </w:rPr>
        <w:t>علیه السلام</w:t>
      </w:r>
      <w:r>
        <w:rPr>
          <w:rtl w:val="true"/>
        </w:rPr>
        <w:t>)</w:t>
      </w:r>
      <w:r>
        <w:rPr>
          <w:rtl w:val="true"/>
        </w:rPr>
        <w:t>، ريحانهݘ پيغمبر</w:t>
      </w:r>
      <w:r>
        <w:rPr>
          <w:rtl w:val="true"/>
        </w:rPr>
        <w:t>(</w:t>
      </w:r>
      <w:r>
        <w:rPr>
          <w:rtl w:val="true"/>
        </w:rPr>
        <w:t>صلی الله علیه وآله</w:t>
      </w:r>
      <w:r>
        <w:rPr>
          <w:rtl w:val="true"/>
        </w:rPr>
        <w:t>)</w:t>
      </w:r>
      <w:bookmarkEnd w:id="62"/>
    </w:p>
    <w:p>
      <w:pPr>
        <w:pStyle w:val="BookText"/>
        <w:rPr/>
      </w:pPr>
      <w:r>
        <w:rPr>
          <w:rFonts w:ascii="IRNazanin" w:hAnsi="IRNazanin" w:eastAsia="IRNazanin"/>
          <w:color w:val="111111"/>
          <w:sz w:val="28"/>
          <w:sz w:val="28"/>
          <w:szCs w:val="28"/>
          <w:rtl w:val="true"/>
          <w:lang w:bidi="fa-IR"/>
        </w:rPr>
        <w:t>گروه بسياري از محدّثين نامدار اهل سنّت از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عمر، ابوهريره، سعيد بن راشد، و ابوبكره روايت كرده اند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ريحانه من از دنيا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اختلاف الفاظ حديث معلوم ميشود كه آن حضرت مكرّر اين مضمون را به الفاظ مختلف فرمودهاند؛ زيرا لفظ حديث در بعضي روايات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وَالْحُسَيْنَ هُمَا رَيْحَانَتَايَ مِنَ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ميباشد، و در بعضي ديگر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رَيْحَانَةٌ وَرَيْحَانَتَيَّ الْحَسَنُ وَالْحُسَيْنُ</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است، و در حديث ديگر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هَذَيْنِ رَيْحَانَتَايَ مِنَ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پسر من دو گل خوشبوي من از دنيا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جاي ديگر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رَيْحَانَتَايَ مِنَ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الفاظ ديگر نيز اين حديث نقل شده است</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سعيد بن راشد نقل كرده كه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ميدويدند، پيغمبر يكي از آنها را در يك بغل گرفت و ديگري را نيز در بغل ديگر گرفت،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رَيْحَانَتَايَ مِنَ الدُّنْيَا مَنْ أَحَبَّنِي فَلْيُحِبَّهُمَا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دو گل خوشبوي من از دنيا هستند هركس مرا دوست دارد بايد آن دو را دوست بدارد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مناوي از ديلمي در فردوس الاخبار روايت كرده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63" w:name="pg932_15503"/>
    </w:p>
    <w:p>
      <w:pPr>
        <w:pStyle w:val="BookText"/>
        <w:rPr/>
      </w:pPr>
      <w:bookmarkEnd w:id="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عَلَيْكَ أَبَا الرَّيْحَانَتَيْنِ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خدا بر تو اي پدر دو ريحانه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احاديث، روايات ديگري نيز هست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 بِرَيْحَانَتَيَّ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سفارش ميكنم به تو كه با دو ريحانه من به نيكي رفتار كني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جهت رعايت اختصار به آنچه نقل شد قناعت ميكنيم</w:t>
      </w:r>
      <w:r>
        <w:rPr>
          <w:rFonts w:eastAsia="IRNazanin" w:cs="IRNazanin"/>
          <w:color w:val="111111"/>
          <w:sz w:val="28"/>
          <w:szCs w:val="28"/>
          <w:rtl w:val="true"/>
          <w:lang w:bidi="fa-IR"/>
        </w:rPr>
        <w:t>.</w:t>
      </w:r>
    </w:p>
    <w:p>
      <w:pPr>
        <w:pStyle w:val="Heading4"/>
        <w:numPr>
          <w:ilvl w:val="3"/>
          <w:numId w:val="1"/>
        </w:numPr>
        <w:rPr/>
      </w:pPr>
      <w:bookmarkStart w:id="64" w:name="__RefHeading___Toc671189_373438147"/>
      <w:bookmarkStart w:id="65" w:name="_Toc22"/>
      <w:bookmarkEnd w:id="64"/>
      <w:r>
        <w:rPr/>
        <w:t>4</w:t>
      </w:r>
      <w:r>
        <w:rPr>
          <w:rtl w:val="true"/>
        </w:rPr>
        <w:t xml:space="preserve">- </w:t>
      </w:r>
      <w:r>
        <w:rPr>
          <w:rtl w:val="true"/>
        </w:rPr>
        <w:t>حسين</w:t>
      </w:r>
      <w:r>
        <w:rPr>
          <w:rtl w:val="true"/>
        </w:rPr>
        <w:t>(</w:t>
      </w:r>
      <w:r>
        <w:rPr>
          <w:rtl w:val="true"/>
        </w:rPr>
        <w:t>علیه السلام</w:t>
      </w:r>
      <w:r>
        <w:rPr>
          <w:rtl w:val="true"/>
        </w:rPr>
        <w:t xml:space="preserve">) </w:t>
      </w:r>
      <w:r>
        <w:rPr>
          <w:rtl w:val="true"/>
        </w:rPr>
        <w:t>شبيهترين اهل بيت</w:t>
      </w:r>
      <w:r>
        <w:rPr>
          <w:rtl w:val="true"/>
        </w:rPr>
        <w:t>(</w:t>
      </w:r>
      <w:r>
        <w:rPr>
          <w:rtl w:val="true"/>
        </w:rPr>
        <w:t>علیهم السلام</w:t>
      </w:r>
      <w:r>
        <w:rPr>
          <w:rtl w:val="true"/>
        </w:rPr>
        <w:t xml:space="preserve">) </w:t>
      </w:r>
      <w:r>
        <w:rPr>
          <w:rtl w:val="true"/>
        </w:rPr>
        <w:t>به پيغمبر</w:t>
      </w:r>
      <w:r>
        <w:rPr>
          <w:rtl w:val="true"/>
        </w:rPr>
        <w:t>(</w:t>
      </w:r>
      <w:r>
        <w:rPr>
          <w:rtl w:val="true"/>
        </w:rPr>
        <w:t>صلی الله علیه وآله</w:t>
      </w:r>
      <w:r>
        <w:rPr>
          <w:rtl w:val="true"/>
        </w:rPr>
        <w:t>)</w:t>
      </w:r>
      <w:bookmarkEnd w:id="65"/>
    </w:p>
    <w:p>
      <w:pPr>
        <w:pStyle w:val="BookText"/>
        <w:rPr/>
      </w:pPr>
      <w:r>
        <w:rPr>
          <w:rFonts w:ascii="IRNazanin" w:hAnsi="IRNazanin" w:eastAsia="IRNazanin"/>
          <w:color w:val="111111"/>
          <w:sz w:val="28"/>
          <w:sz w:val="28"/>
          <w:szCs w:val="28"/>
          <w:rtl w:val="true"/>
          <w:lang w:bidi="fa-IR"/>
        </w:rPr>
        <w:t>بخاري و ابن اثير روايت كرده اند كه وقتي سر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عبيدالله بن زياد آوردند سر مطهّر را در طشتي قرار داد، و با شمشير يا چوب دستي خود بر آنچشم و بيني نازنين ميزد، و سخني هم از نيكويي و زيبايي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شبيهترين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در البدء و التاريخ نقل شده كه عبيدالله به روي مبارك آن حضرت ميزد و ميگفت رويي به اين زيبايي نديدهام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او شبيه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76"/>
      </w:r>
    </w:p>
    <w:p>
      <w:pPr>
        <w:pStyle w:val="Heading4"/>
        <w:numPr>
          <w:ilvl w:val="3"/>
          <w:numId w:val="1"/>
        </w:numPr>
        <w:rPr/>
      </w:pPr>
      <w:bookmarkStart w:id="66" w:name="__RefHeading___Toc671191_373438147"/>
      <w:bookmarkStart w:id="67" w:name="_Toc23"/>
      <w:bookmarkEnd w:id="66"/>
      <w:r>
        <w:rPr/>
        <w:t>5</w:t>
      </w:r>
      <w:r>
        <w:rPr>
          <w:rtl w:val="true"/>
        </w:rPr>
        <w:t xml:space="preserve">- </w:t>
      </w:r>
      <w:r>
        <w:rPr>
          <w:rtl w:val="true"/>
        </w:rPr>
        <w:t>پيامبر</w:t>
      </w:r>
      <w:r>
        <w:rPr>
          <w:rtl w:val="true"/>
        </w:rPr>
        <w:t>(</w:t>
      </w:r>
      <w:r>
        <w:rPr>
          <w:rtl w:val="true"/>
        </w:rPr>
        <w:t>صلی الله علیه وآله</w:t>
      </w:r>
      <w:r>
        <w:rPr>
          <w:rtl w:val="true"/>
        </w:rPr>
        <w:t xml:space="preserve">) </w:t>
      </w:r>
      <w:r>
        <w:rPr>
          <w:rtl w:val="true"/>
        </w:rPr>
        <w:t>حسين</w:t>
      </w:r>
      <w:r>
        <w:rPr>
          <w:rtl w:val="true"/>
        </w:rPr>
        <w:t>(</w:t>
      </w:r>
      <w:r>
        <w:rPr>
          <w:rtl w:val="true"/>
        </w:rPr>
        <w:t>علیه السلام</w:t>
      </w:r>
      <w:r>
        <w:rPr>
          <w:rtl w:val="true"/>
        </w:rPr>
        <w:t xml:space="preserve">) </w:t>
      </w:r>
      <w:r>
        <w:rPr>
          <w:rtl w:val="true"/>
        </w:rPr>
        <w:t>را میبوسيد</w:t>
      </w:r>
      <w:bookmarkEnd w:id="6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مظاهر محبّت و عاطفه پدر و مادر نسبت به فرزند، بوسيدن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جاهليت، و پيش از ظهور آفتاب درخشان هدايت اسلام ارزش عاطفه و احساسات </w:t>
      </w:r>
    </w:p>
    <w:p>
      <w:pPr>
        <w:pStyle w:val="BookText"/>
        <w:rPr/>
      </w:pPr>
      <w:r>
        <w:rPr>
          <w:rFonts w:ascii="IRNazanin" w:hAnsi="IRNazanin" w:eastAsia="IRNazanin"/>
          <w:color w:val="111111"/>
          <w:sz w:val="28"/>
          <w:sz w:val="28"/>
          <w:szCs w:val="28"/>
          <w:rtl w:val="true"/>
          <w:lang w:bidi="fa-IR"/>
        </w:rPr>
        <w:t>پاك انساني مخصوصاً در بين عرب ها از ميان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مهر، رأفت، رحمت و رقَّت قلب را يك نوع ضعف نفس شمرده، و سخت دلي را افتخار ميدانستند، و وحشتناكترين مظهر قساوت قلب و سقوط عواطف همان زنده به گوركردن دخترها بود كه پدرها با دست خود دختران خود را زنده در گور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بوسيدن فرزند، و اظهار عاطفه نسبت به او مخصوصاً اگر دختر بود عار و ننگ شمرده ميشد و اگر كسي فرزند خود را ميبوسيد ديگران از آن تعجّب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گردنكشان و متكبّران از بوسيدن طفل و به دوش سواركردن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عمل متواضعانه و دور از ابهّت بود، و از حشمت صوري مردماني كه با رياكاري و تشريفات، خود را در نظر مردم بزرگ نشان ميدهند ميكاهد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خودداري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عالميان بود، و از ريا و نفاق مبرّا، و مانند يك فرد عادي زندگي ميكرد، و جزو برنامههاي مهمّ دعوت او بسط رحمت، مهر، احسان، محبّت نسبت به همه مردم، بشردوستي، ايثار و هدايت عقل و احساسات بود، و در آغاز سورههاي كتاب آسماني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سورة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به رحمانيّت، و رحيميّت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طور كه نسبت به مردم مظهر تمام و كمال عواطف عالي انساني بود، عاطفه پدرانهاش نسبت به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 نيز در حدّ كمال بود، و وجود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امتداد وجود خود، و بقا و زندگي آنها را بقاي زندگي خود ميديد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بنت الشّاطي بانوي دانشمند مصري و استاد دانشگاه عين الشّمس راجع به شدّت حُبّ و عاطفه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فرزندان دختر عزيزش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بليغي نگاشته و درضمن آن ميگويد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روزي كه به مصيبت مرگ خديجه، يگانه همسر عالي قدرش مبتلا شد تا سال سوّم هجرت غير از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هم در دنيا چيزي زيست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فرزندي نشد، و در مدّت هفده سال بعد از خديجه بااينكه با زنان متعدّد، ازدواج نمود، هيچ يك را از پيغمبر خدا فرزندي روزي نگشت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وحي آسماني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آشكار بود كه بايد نسل پيغمبر از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 بماند، پس تعجّبي ندارد، اگر دل پيغمبر از حبّ و مهر فرزندان فاطمه پر بود و به تمام قلب، آنها را دوست ميداشت، دل 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دو فرزند عزيز فاطمه باز شد، و آنها را به تمام عاطفه پدرانهاي كه دل بزرگ و وسيع او داشت فرا گرفت، و به آنها انس يافت، و نام حسن و حسين براي او آهنگ خوش و صداي دلنوازي بود كه پيغمبر از تكرار آن خسته نميشد، آنها را پسران خود ميخواند، و بااينكه شخص پيغمبر در خارج بود اما دلش در خانه زهرا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زهرا را به نعمتي بسيار بزرگ برگزيد كه ذريّه پيغمبر خودش را منحصراً در فرزندان زهرا قرار داد، و علي را به اين كرامت مخصوص گردانيد كه نسل خاتم الانبيا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صلب او گذارد، و از اين شرف، عظمت جاوداني و پايداري و عزّت هميشگي را به علي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زهرا از ميان تمام دختران پيغمبر باقي ماند تا پيغمبر فرزندي داشته باشد كه او را پدر صدا بزند، و فرزندان زهرا باقي ماندند تا پيغمبر از تكرار اسم شيرين و لفظ گواراي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ببرد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ابن عبدالبر قرطبي از ابوهريره روايت ميكند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چشم هايم ديد و گوش هايم شنيد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دست حسين را گرفته بود، و پاهاي حسين بر روي پاهاي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و پيغمبر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تَرَقَّ عَيْنَ 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حسين بالا رفت تا پاهايش را بر سينه پيغمبر گذارد، پس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باز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بوسيدش،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او را دوست بدار، زيرا من او را دوست ميدارم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أَبْصَرَتْ عَيْنَايَ هَاتَانِ، وَسَمِعَتْ أُذُنَايَ رَسُولَ اللهِ، وَهُوَ آخِذٌ بِكَفَّيْ حُسَيْنٍ وَقَدَمَاهُ عَلَى قَدَمِ رَسُولِ </w:t>
      </w:r>
    </w:p>
    <w:p>
      <w:pPr>
        <w:pStyle w:val="BookText"/>
        <w:rPr/>
      </w:pPr>
      <w:r>
        <w:rPr>
          <w:rFonts w:ascii="Amiri" w:hAnsi="Amiri" w:eastAsia="Amiri" w:cs="Amiri"/>
          <w:color w:val="111111"/>
          <w:sz w:val="28"/>
          <w:sz w:val="28"/>
          <w:szCs w:val="28"/>
          <w:rtl w:val="true"/>
          <w:lang w:bidi="ar-SA"/>
        </w:rPr>
        <w:t>اللهِ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تَرَقَّ عَيْنَ 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فَرَقِّيَ الْغُلَامُ حَتَّى وَضَعَ قَدَمَيْهِ عَلَى صَدْرِ رَسُولِ اللهِ ثُمَّ 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اِفْتَحْ 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أَحِبَّهُ فَإِنِّي اُحِبُّهُ</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حاء و ضم زاء، يا به ضم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قاموس گفته به كسي گويند كه به واسطة ضعف يا خردي و كوچكي، قدم هايش كوتاه و به هم نزديك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يعني بالا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علايلي گويد كنايه از كوچكي جسم و خردي جثّه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را عرب هنگام اظهار ملاطفت و مزاح با طفل و به نشاط آوردن او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علايلي اين حديث را روايت كرده 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عَيْنَ 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اي است كه در روح طفل طراوت و سبكي و ملاحت مي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را به آن بوسه شيرين و لذيذ ميبوسيد چون جانش گنجينه معاني و حقايق بزرگ بود، و آنگاه كه ميفرمود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أَحِبَّهُ فَإِنِّي 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او را دوست بدار چون من او را دوست ميدارم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گويي درحالي كه به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ميكرد به مردم ميفرمود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اينجا هستم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 مرا پيش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بجوييد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حبّ و عاطفه اين است كه عاطفه كمتر از حبّ بوده و شرايط محبّت در آن ملاحظه نميشود اما حب وقتي پيدا ميشود كه محبوب برگزيده باشد، 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حقيقت دوستي و حّب، دوست ميداشت زيرا حسين برگزيده او بود، و خدا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ميداشت زيرا كه شفق آفتاب نبوّت بود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ابن اثير و سبط ابن جوزي و طبري نقل كرده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سرهاي شهدا را نزد ابن زياد آوردند با شمشير يا چوب دستي به لب هاي مبارك حسين ميزد؛ زيد بن ارقم وقتي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اين بيادبي و ستم بر نميدارد،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چوبترا برگير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كس كه غير از او خدايي نيست، لب هاي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اين لب ها ديدم كه آنها را ميبوسيد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چشم هايت را بگرياند اگر پيري خرف نبودي، گردنت را ميزدم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بيرون آمد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گروه عرب بعد از امروز شما مانند غلامان خواهيد بود، حسين پسر فاطمه را كشتيد و پسر مرجانه را امير خود نموديد تا نيكان شما را بكشد و بدان شما را بنده خود قرار دهد</w:t>
      </w:r>
      <w:r>
        <w:rPr>
          <w:rFonts w:eastAsia="IRNazanin" w:cs="IRNazanin"/>
          <w:color w:val="111111"/>
          <w:sz w:val="28"/>
          <w:szCs w:val="28"/>
          <w:rtl w:val="true"/>
          <w:lang w:bidi="fa-IR"/>
        </w:rPr>
        <w:t>.</w:t>
      </w:r>
      <w:r>
        <w:rPr>
          <w:rStyle w:val="FootnoteAnchor"/>
          <w:rtl w:val="true"/>
        </w:rPr>
        <w:footnoteReference w:id="8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البدء و التّاريخ نقل شده كه يزيد امر كرد تا پرده نشينان حرم حسيني، و بانوان آن حضرت را بر در همان مسجدي كه اسيران را نگاه ميداشتند نگاه بدارند تا مردم آنها را ببينند؛ و خودش سر مبارك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جلو خود گذارد و با چوب يا شمشير به آن روي مطهّر ميزد و ميگفت</w:t>
      </w:r>
      <w:r>
        <w:rPr>
          <w:rFonts w:eastAsia="IRNazanin" w:cs="IRNazanin"/>
          <w:color w:val="111111"/>
          <w:sz w:val="28"/>
          <w:szCs w:val="28"/>
          <w:rtl w:val="true"/>
          <w:lang w:bidi="fa-IR"/>
        </w:rPr>
        <w:t xml:space="preserve">: </w:t>
      </w:r>
      <w:bookmarkStart w:id="68" w:name="pg932_15514"/>
    </w:p>
    <w:p>
      <w:pPr>
        <w:pStyle w:val="BookText"/>
        <w:rPr/>
      </w:pPr>
      <w:bookmarkEnd w:id="68"/>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 xml:space="preserve">لأَهَلُّوا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وَلَقالُوا يَا يَزِيدُ لا تَشَلِ</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ابوبرزه اسلمي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چوب تو به همان موضعي ميخورد كه مكرّر ديدم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ميبوسيد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ابن اثير</w:t>
      </w:r>
      <w:r>
        <w:rPr>
          <w:rStyle w:val="FootnoteAnchor"/>
          <w:rtl w:val="true"/>
        </w:rPr>
        <w:footnoteReference w:id="83"/>
      </w:r>
      <w:r>
        <w:rPr>
          <w:rFonts w:ascii="Amiri" w:hAnsi="Amiri" w:eastAsia="Amiri" w:cs="Amiri"/>
          <w:color w:val="111111"/>
          <w:sz w:val="28"/>
          <w:sz w:val="28"/>
          <w:szCs w:val="28"/>
          <w:rtl w:val="true"/>
          <w:lang w:bidi="ar-SA"/>
        </w:rPr>
        <w:t>و ترمذي و طبري</w:t>
      </w:r>
      <w:r>
        <w:rPr>
          <w:rStyle w:val="FootnoteAnchor"/>
          <w:rtl w:val="true"/>
        </w:rPr>
        <w:footnoteReference w:id="84"/>
      </w:r>
      <w:r>
        <w:rPr>
          <w:rFonts w:ascii="IRNazanin" w:hAnsi="IRNazanin" w:eastAsia="IRNazanin"/>
          <w:color w:val="111111"/>
          <w:sz w:val="28"/>
          <w:sz w:val="28"/>
          <w:szCs w:val="28"/>
          <w:rtl w:val="true"/>
          <w:lang w:bidi="fa-IR"/>
        </w:rPr>
        <w:t>روايت كرده اند، كه ابوبرزه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اي يزيد كه تو روز قيامت ميآيي درحالي كه ابن زياد شفيع توست،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ميآيد درحالي 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شفيع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و بيرون رفت</w:t>
      </w:r>
      <w:r>
        <w:rPr>
          <w:rFonts w:eastAsia="IRNazanin" w:cs="IRNazanin"/>
          <w:color w:val="111111"/>
          <w:sz w:val="28"/>
          <w:szCs w:val="28"/>
          <w:rtl w:val="true"/>
          <w:lang w:bidi="fa-IR"/>
        </w:rPr>
        <w:t>.</w:t>
      </w:r>
    </w:p>
    <w:p>
      <w:pPr>
        <w:pStyle w:val="Heading4"/>
        <w:numPr>
          <w:ilvl w:val="3"/>
          <w:numId w:val="1"/>
        </w:numPr>
        <w:rPr/>
      </w:pPr>
      <w:bookmarkStart w:id="69" w:name="__RefHeading___Toc671193_373438147"/>
      <w:bookmarkStart w:id="70" w:name="_Toc24"/>
      <w:bookmarkEnd w:id="69"/>
      <w:r>
        <w:rPr/>
        <w:t>6</w:t>
      </w:r>
      <w:r>
        <w:rPr>
          <w:rtl w:val="true"/>
        </w:rPr>
        <w:t xml:space="preserve">- </w:t>
      </w:r>
      <w:r>
        <w:rPr>
          <w:rtl w:val="true"/>
        </w:rPr>
        <w:t>پيغمبر</w:t>
      </w:r>
      <w:r>
        <w:rPr>
          <w:rtl w:val="true"/>
        </w:rPr>
        <w:t>(</w:t>
      </w:r>
      <w:r>
        <w:rPr>
          <w:rtl w:val="true"/>
        </w:rPr>
        <w:t>صلی الله علیه وآله</w:t>
      </w:r>
      <w:r>
        <w:rPr>
          <w:rtl w:val="true"/>
        </w:rPr>
        <w:t xml:space="preserve">) </w:t>
      </w:r>
      <w:r>
        <w:rPr>
          <w:rtl w:val="true"/>
        </w:rPr>
        <w:t>حسين</w:t>
      </w:r>
      <w:r>
        <w:rPr>
          <w:rtl w:val="true"/>
        </w:rPr>
        <w:t>(</w:t>
      </w:r>
      <w:r>
        <w:rPr>
          <w:rtl w:val="true"/>
        </w:rPr>
        <w:t>علیه السلام</w:t>
      </w:r>
      <w:r>
        <w:rPr>
          <w:rtl w:val="true"/>
        </w:rPr>
        <w:t xml:space="preserve">) </w:t>
      </w:r>
      <w:r>
        <w:rPr>
          <w:rtl w:val="true"/>
        </w:rPr>
        <w:t>را به دوش میگرفت</w:t>
      </w:r>
      <w:bookmarkEnd w:id="70"/>
    </w:p>
    <w:p>
      <w:pPr>
        <w:pStyle w:val="BookText"/>
        <w:rPr/>
      </w:pPr>
      <w:r>
        <w:rPr>
          <w:rFonts w:ascii="IRNazanin" w:hAnsi="IRNazanin" w:eastAsia="IRNazanin"/>
          <w:color w:val="111111"/>
          <w:sz w:val="28"/>
          <w:sz w:val="28"/>
          <w:szCs w:val="28"/>
          <w:rtl w:val="true"/>
          <w:lang w:bidi="fa-IR"/>
        </w:rPr>
        <w:t>در اين موضوع هم روايات بسيار است و جمعي از اهل سنّت مانند ابن حجر عسقلاني از ابوهريره و عبدالله و بغوي از شدّاد بن هاد و ابي نعيم در حليةالاولياء از ابن مسعود و ابي حاتم از عبدالله و جابر و ابن ابي فراء از انس؛ اين نوازش و اظهار محبّت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اند</w:t>
      </w:r>
      <w:r>
        <w:rPr>
          <w:rFonts w:eastAsia="IRNazanin" w:cs="IRNazanin"/>
          <w:color w:val="111111"/>
          <w:sz w:val="28"/>
          <w:szCs w:val="28"/>
          <w:rtl w:val="true"/>
          <w:lang w:bidi="fa-IR"/>
        </w:rPr>
        <w:t>.</w:t>
      </w:r>
      <w:r>
        <w:rPr>
          <w:rStyle w:val="FootnoteAnchor"/>
          <w:rtl w:val="true"/>
        </w:rPr>
        <w:footnoteReference w:id="85"/>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احاديث استفاده ميشود كه آن حضرت كراراً حسن و حسين را به دوش ميگرفت، و آنان بر كتف آن حضرت در حال نماز و در حالات ديگر مينشستند، و پيامبر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لطف و مهرباني را نسبت به آنها ابراز ميداشت، و از بعضي از اين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حديث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محبّت </w:t>
      </w:r>
    </w:p>
    <w:p>
      <w:pPr>
        <w:pStyle w:val="BookText"/>
        <w:rPr/>
      </w:pP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و توبيخ سخت نسبت به كسي كه قدر و منزلت آنها را نشناسد، استفاده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ابوسعيد در شرف النّبوه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نموده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كه حسن و حسين به سوي او آمدند چون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ديد براي ايشان برخاست، و آمدنشان را دير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فرمود دير آمديد يا چرا دير آمديد؟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استقبال كرد، و آنها را بر دوش خود گذارد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الْمَطِيُّ مَطِيَّتُكُمَا، وَنِعْمَ الرَّاكِبَانِ أَنْتُمَا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مركبي است مركب شما، و خوب سوارهايي هستيد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شبلنجي روايت كرده كه روزي آن حضرت بر حسن و حسين گذر فرمود سپس گردن مبارك را فرود آورد، و آنها را برداشت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الْمَطِيَّةُ مَطِيَّتُهُمَا، وَنِعْمَ الرَاكِبَانِ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خوب مركبي است مركب آنها و خوب سواره هايي هستند آنها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ترمذي و جمال الدّين حنفي زرندي و ابن حجر از ابن عبّاس روايت كرده اند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دوش گرفته بود مردي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مركبي سوار شدهاي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الرَّاكِبُ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خوب سواري است او</w:t>
      </w:r>
      <w:r>
        <w:rPr>
          <w:rFonts w:eastAsia="Amiri" w:cs="Amiri" w:ascii="Amiri" w:hAnsi="Amiri"/>
          <w:color w:val="111111"/>
          <w:sz w:val="28"/>
          <w:szCs w:val="28"/>
          <w:rtl w:val="true"/>
          <w:lang w:bidi="ar-SA"/>
        </w:rPr>
        <w:t xml:space="preserve">». </w:t>
      </w:r>
      <w:bookmarkStart w:id="71" w:name="pg932_15518"/>
    </w:p>
    <w:p>
      <w:pPr>
        <w:pStyle w:val="BookText"/>
        <w:rPr/>
      </w:pPr>
      <w:bookmarkEnd w:id="71"/>
      <w:r>
        <w:rPr>
          <w:rFonts w:ascii="IRNazanin" w:hAnsi="IRNazanin" w:eastAsia="IRNazanin"/>
          <w:color w:val="111111"/>
          <w:sz w:val="28"/>
          <w:sz w:val="28"/>
          <w:szCs w:val="28"/>
          <w:rtl w:val="true"/>
          <w:lang w:bidi="fa-IR"/>
        </w:rPr>
        <w:t>و در اين موضوع زرندي روايات ديگري نيز از عمر و جابر و سعد و انس روايت كرده است</w:t>
      </w:r>
      <w:r>
        <w:rPr>
          <w:rFonts w:eastAsia="IRNazanin" w:cs="IRNazanin"/>
          <w:color w:val="111111"/>
          <w:sz w:val="28"/>
          <w:szCs w:val="28"/>
          <w:rtl w:val="true"/>
          <w:lang w:bidi="fa-IR"/>
        </w:rPr>
        <w:t>.</w:t>
      </w:r>
      <w:r>
        <w:rPr>
          <w:rStyle w:val="FootnoteAnchor"/>
          <w:rtl w:val="true"/>
        </w:rPr>
        <w:footnoteReference w:id="89"/>
      </w:r>
    </w:p>
    <w:p>
      <w:pPr>
        <w:pStyle w:val="Heading4"/>
        <w:numPr>
          <w:ilvl w:val="3"/>
          <w:numId w:val="1"/>
        </w:numPr>
        <w:rPr/>
      </w:pPr>
      <w:bookmarkStart w:id="72" w:name="__RefHeading___Toc671195_373438147"/>
      <w:bookmarkStart w:id="73" w:name="_Toc25"/>
      <w:bookmarkEnd w:id="72"/>
      <w:r>
        <w:rPr/>
        <w:t>7</w:t>
      </w:r>
      <w:r>
        <w:rPr>
          <w:rtl w:val="true"/>
        </w:rPr>
        <w:t xml:space="preserve">- </w:t>
      </w:r>
      <w:r>
        <w:rPr>
          <w:rtl w:val="true"/>
        </w:rPr>
        <w:t>دوستی حسين</w:t>
      </w:r>
      <w:r>
        <w:rPr>
          <w:rtl w:val="true"/>
        </w:rPr>
        <w:t>(</w:t>
      </w:r>
      <w:r>
        <w:rPr>
          <w:rtl w:val="true"/>
        </w:rPr>
        <w:t>علیه السلام</w:t>
      </w:r>
      <w:r>
        <w:rPr>
          <w:rtl w:val="true"/>
        </w:rPr>
        <w:t xml:space="preserve">) </w:t>
      </w:r>
      <w:r>
        <w:rPr>
          <w:rtl w:val="true"/>
        </w:rPr>
        <w:t>واجب است</w:t>
      </w:r>
      <w:bookmarkEnd w:id="73"/>
    </w:p>
    <w:p>
      <w:pPr>
        <w:pStyle w:val="BookText"/>
        <w:rPr/>
      </w:pPr>
      <w:r>
        <w:rPr>
          <w:rFonts w:ascii="IRNazanin" w:hAnsi="IRNazanin" w:eastAsia="IRNazanin"/>
          <w:color w:val="111111"/>
          <w:sz w:val="28"/>
          <w:sz w:val="28"/>
          <w:szCs w:val="28"/>
          <w:rtl w:val="true"/>
          <w:lang w:bidi="fa-IR"/>
        </w:rPr>
        <w:t>احاديث در وجوب دوستي و مودّت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ازجمله ابن حجر عسقلانی و ابوحاتم و محبّ طبري در حديثي از عبدالله بن عمر روايت كرده اند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أَحَبَّنِي فَلْيُحِبَّ هَذَيْنِ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هركس مرا دوست دارد بايد اين دو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بدارد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حجر عسقلانی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معجم بغوي نيز حديثي نظير اين حديث از شدّاد بن هاد روايت شده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دولابي و احمد بن حنبل از يعلي بن مرّه روايت كرده اند كه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به سوي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 كه از يكديگر در تشرُّف به محضر جدّ بزرگوار خود پيشي ميجستند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ايشان پيش از ديگري رسيد،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گردنش انداخت و او را به سينة خويش چسبانيد و بوسيد، و سپس آن يكي را بوسيد، آنگاه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اُحِبُّهُمَا فَأَحِبُّوهُمَا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ايشان را دوست ميدارم پس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بداريد ايشان را</w:t>
      </w:r>
      <w:r>
        <w:rPr>
          <w:rFonts w:eastAsia="IRNazanin" w:cs="IRNazanin"/>
          <w:color w:val="111111"/>
          <w:sz w:val="28"/>
          <w:szCs w:val="28"/>
          <w:rtl w:val="true"/>
          <w:lang w:bidi="fa-IR"/>
        </w:rPr>
        <w:t xml:space="preserve">». </w:t>
      </w:r>
      <w:bookmarkStart w:id="74" w:name="pg932_15520"/>
    </w:p>
    <w:p>
      <w:pPr>
        <w:pStyle w:val="Heading4"/>
        <w:numPr>
          <w:ilvl w:val="3"/>
          <w:numId w:val="1"/>
        </w:numPr>
        <w:rPr/>
      </w:pPr>
      <w:bookmarkStart w:id="75" w:name="__RefHeading___Toc671197_373438147"/>
      <w:bookmarkStart w:id="76" w:name="_Toc26"/>
      <w:bookmarkEnd w:id="74"/>
      <w:bookmarkEnd w:id="75"/>
      <w:r>
        <w:rPr/>
        <w:t>8</w:t>
      </w:r>
      <w:r>
        <w:rPr>
          <w:rtl w:val="true"/>
        </w:rPr>
        <w:t xml:space="preserve">- </w:t>
      </w:r>
      <w:r>
        <w:rPr>
          <w:rtl w:val="true"/>
        </w:rPr>
        <w:t>فضيلت دوستی حسين</w:t>
      </w:r>
      <w:r>
        <w:rPr>
          <w:rtl w:val="true"/>
        </w:rPr>
        <w:t>(</w:t>
      </w:r>
      <w:r>
        <w:rPr>
          <w:rtl w:val="true"/>
        </w:rPr>
        <w:t>علیه السلام</w:t>
      </w:r>
      <w:r>
        <w:rPr>
          <w:rtl w:val="true"/>
        </w:rPr>
        <w:t xml:space="preserve">) </w:t>
      </w:r>
      <w:r>
        <w:rPr>
          <w:rtl w:val="true"/>
        </w:rPr>
        <w:t>و نكوهش دشمنی با آن حضرت</w:t>
      </w:r>
      <w:bookmarkEnd w:id="76"/>
    </w:p>
    <w:p>
      <w:pPr>
        <w:pStyle w:val="BookText"/>
        <w:rPr/>
      </w:pPr>
      <w:r>
        <w:rPr>
          <w:rFonts w:ascii="IRNazanin" w:hAnsi="IRNazanin" w:eastAsia="IRNazanin"/>
          <w:color w:val="111111"/>
          <w:sz w:val="28"/>
          <w:sz w:val="28"/>
          <w:szCs w:val="28"/>
          <w:rtl w:val="true"/>
          <w:lang w:bidi="fa-IR"/>
        </w:rPr>
        <w:t>ابن ماجه، ابن حجرعسقلانی، ديلمي، مناوي، احمد، حاكم، سيوطي، ابن حجر هيتمي و هارون الرّشيد از پدرانش از ابن عبّاس، و محب الدین طبري، ابوسعيد، ابن حرب طائي، سلفي، ابوطاهر بالسي، ابن سري و ابن جوزي از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الْحَسَنَ وَالْحُسَيْنَ فَقَدْ أَحَبَّني، وَمَنْ أَبْغَضَهُمَا فَقَدْ أَبْغَضَنِي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حسن و حسين را دوست بدارد همانا مرا دوست داشته است و هركس آنها را دشمن بدارد پس البتّه مرا دشمن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در بين محدّثين، مشهور و معروف بوده و مكرّر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شده است، و بعضي از طرق آن که منتهي به ابوهريره ميشود به اين مضمون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 درحالي كه حسن و حسين با او بودند، اين بر يك دوش آن حضرت و آن بر دوش ديگرش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حسن را ميبوسيد و بار ديگر حسين را تا به ما رسيد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اينها را دوست بدارد به تحقيق مرا دوست داشته و هركس آنها را دشمن بدارد، مرا دشمن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بعضي راويان آن، فقط جمله اوّلي را روايت كرده اند، و بعضي ديگر اين چنين نقل كرده اند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پسرهاي من هستند، هركس آنها را دوست بدارد پس البتّه مرا دوست داشته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اِبْنَايَ مَنْ أَحَبَّهُمَا فَقَدْ أَحَبَّنِي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در يكي از دو حديثي كه هارون الرّشيد در اين موضوع روايت كرده لفظ حديث اين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أَلْحَسَنُ وَالْحُسَيْنُ مَنْ أَحَبَّهُمَا فَفِي الْجَنَّةِ، وَمَنْ أَبْغَضَهُمَا فَفِي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هركس حسن و حسين را دوست بدارد در بهشت است، و هركس آنها را دشمن بدارد در آتش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ترمذي و احمد روايت كرده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أَخَذَ بِيَدِ حَسَنٍ وَحُسَيْنٍ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أَحَبَّنِي وَأَحَبَّ هَذَيْنِ وَأَبَاهُمَا وَاُمَّهُمَا كَانَ مَعِيَ فِي دَرَجَتِي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حسن و حسين را گرفت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مرا دوست دارد و اين دو و پدر و مادرشان را دوست دارد، در روز قيامت با من در درجه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طبراني از سلمان روايت دارد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الْحَسَنَ وَالْحُسَيْنَ أَحْبَبْتُهُ، وَمَنْ أَحْبَبْتُهُ أَحَبَّهُ اللهُ وَمَنْ أَحَبَّهُ اللهُ أَدْخَلَهُ جَنَّاتِ النَّعِيمِ، وَمَنْ أَبْغَضَهُمَا أَوْ بَغَی عَلَيْهِمَا أَبْغَضْتُهُ وَمَنْ أَبْغَضْتُهُ أَبْغَضَهُ اللهُ، وَمَنْ أَبْغَضَهُ اللهُ أَدْخَلَهُ جَهَنَّمَ وَلَهُ عَذَابٌ مُقيمٌ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4"/>
      </w:r>
      <w:bookmarkStart w:id="77" w:name="pg932_15525"/>
    </w:p>
    <w:p>
      <w:pPr>
        <w:pStyle w:val="BookText"/>
        <w:rPr/>
      </w:pPr>
      <w:bookmarkEnd w:id="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هركس حسن و حسين را دوست دارد من او را دوست ميدارم، و هركس را من دوست دارم خدا او را دوست مي دارد، و هركس كه خدا او را دوست دارد او را داخل بهشت مي كند، و هركس آنها را دشمن بدارد يا بر آنها ستم كند من او را دشمن مي دارم، و هركس را من دشمن مي دارم خدا او را دشمن مي دارد و او را داخل جهنّم سازد و از براي او عذاب جاودان است</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671199_373438147"/>
      <w:bookmarkStart w:id="79" w:name="_Toc27"/>
      <w:bookmarkEnd w:id="78"/>
      <w:r>
        <w:rPr/>
        <w:t>9</w:t>
      </w:r>
      <w:r>
        <w:rPr>
          <w:rtl w:val="true"/>
        </w:rPr>
        <w:t xml:space="preserve">- </w:t>
      </w:r>
      <w:r>
        <w:rPr>
          <w:rtl w:val="true"/>
        </w:rPr>
        <w:t>نظر نمودن به آقای جوانان اهل بهشت</w:t>
      </w:r>
      <w:bookmarkEnd w:id="79"/>
    </w:p>
    <w:p>
      <w:pPr>
        <w:pStyle w:val="BookText"/>
        <w:rPr/>
      </w:pPr>
      <w:r>
        <w:rPr>
          <w:rFonts w:ascii="IRNazanin" w:hAnsi="IRNazanin" w:eastAsia="IRNazanin"/>
          <w:color w:val="111111"/>
          <w:sz w:val="28"/>
          <w:sz w:val="28"/>
          <w:szCs w:val="28"/>
          <w:rtl w:val="true"/>
          <w:lang w:bidi="fa-IR"/>
        </w:rPr>
        <w:t>ابن حبّان، ابويعلي، ابن عساكر، ابن سعيد، محب الدین طبري، شبلنجي، و صبّان از جابر انصاري روايت كرده اند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وَمَنْ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يَنْظُرَ إِلَی سَيِّدِ شَبَابِ أَهْلِ الْجَنَّةِ فَلْيَنْظُرْ إِلَی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اين لفظ هم از جابر روايت شده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يَنْظُرَ إِلَی رَجُلٍ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سَيِّدِ شَبَابِ أَهْلِ الْجَنَّةِ فَلْيَنْظُرْ إِلَی الْحُسَيْنِ بْنِ عَلِيٍّ</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مضمون هر دو حديث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دوست ميدارد يا شادمان ميشود كه به مردي از اهل بهشت يا سيّد جوانان اهل بهشت نگاه كند به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كند</w:t>
      </w:r>
      <w:r>
        <w:rPr>
          <w:rFonts w:eastAsia="IRNazanin" w:cs="IRNazanin"/>
          <w:color w:val="111111"/>
          <w:sz w:val="28"/>
          <w:szCs w:val="28"/>
          <w:rtl w:val="true"/>
          <w:lang w:bidi="fa-IR"/>
        </w:rPr>
        <w:t>».</w:t>
      </w:r>
    </w:p>
    <w:p>
      <w:pPr>
        <w:pStyle w:val="Heading4"/>
        <w:numPr>
          <w:ilvl w:val="3"/>
          <w:numId w:val="1"/>
        </w:numPr>
        <w:rPr/>
      </w:pPr>
      <w:bookmarkStart w:id="80" w:name="__RefHeading___Toc671201_373438147"/>
      <w:bookmarkStart w:id="81" w:name="_Toc28"/>
      <w:bookmarkEnd w:id="80"/>
      <w:r>
        <w:rPr/>
        <w:t>10</w:t>
      </w:r>
      <w:r>
        <w:rPr>
          <w:rtl w:val="true"/>
        </w:rPr>
        <w:t xml:space="preserve">- </w:t>
      </w:r>
      <w:r>
        <w:rPr>
          <w:rtl w:val="true"/>
        </w:rPr>
        <w:t>دوستان حسين</w:t>
      </w:r>
      <w:r>
        <w:rPr>
          <w:rtl w:val="true"/>
        </w:rPr>
        <w:t>(</w:t>
      </w:r>
      <w:r>
        <w:rPr>
          <w:rtl w:val="true"/>
        </w:rPr>
        <w:t>علیه السلام</w:t>
      </w:r>
      <w:r>
        <w:rPr>
          <w:rtl w:val="true"/>
        </w:rPr>
        <w:t xml:space="preserve">) </w:t>
      </w:r>
      <w:r>
        <w:rPr>
          <w:rtl w:val="true"/>
        </w:rPr>
        <w:t>اهل بهشتند</w:t>
      </w:r>
      <w:bookmarkEnd w:id="8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سيرة ملا</w:t>
      </w:r>
      <w:r>
        <w:rPr>
          <w:rStyle w:val="FootnoteAnchor"/>
          <w:rtl w:val="true"/>
        </w:rPr>
        <w:footnoteReference w:id="96"/>
      </w:r>
      <w:r>
        <w:rPr>
          <w:rFonts w:ascii="IRNazanin" w:hAnsi="IRNazanin" w:eastAsia="IRNazanin"/>
          <w:color w:val="111111"/>
          <w:sz w:val="28"/>
          <w:sz w:val="28"/>
          <w:szCs w:val="28"/>
          <w:rtl w:val="true"/>
          <w:lang w:bidi="fa-IR"/>
        </w:rPr>
        <w:t>و غير آن، از ابن عبّاس حديثي طولاني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فضايل 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در پايان 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تو مي داني كه حسن و حسين و عمو و عمّه ايشان در بهشتند، هركس آنها را دوست دارد در بهشت است، و هركس آنها را دشمن بدارد در آتش است</w:t>
      </w:r>
      <w:r>
        <w:rPr>
          <w:rFonts w:eastAsia="IRNazanin" w:cs="IRNazanin"/>
          <w:color w:val="111111"/>
          <w:sz w:val="28"/>
          <w:szCs w:val="28"/>
          <w:rtl w:val="true"/>
          <w:lang w:bidi="fa-IR"/>
        </w:rPr>
        <w:t xml:space="preserve">». </w:t>
      </w:r>
      <w:bookmarkStart w:id="82" w:name="pg932_15527"/>
    </w:p>
    <w:p>
      <w:pPr>
        <w:pStyle w:val="BookText"/>
        <w:rPr/>
      </w:pPr>
      <w:bookmarkEnd w:id="82"/>
      <w:r>
        <w:rPr>
          <w:rFonts w:ascii="IRNazanin" w:hAnsi="IRNazanin" w:eastAsia="IRNazanin"/>
          <w:color w:val="111111"/>
          <w:sz w:val="28"/>
          <w:sz w:val="28"/>
          <w:szCs w:val="28"/>
          <w:rtl w:val="true"/>
          <w:lang w:bidi="fa-IR"/>
        </w:rPr>
        <w:t>و در نظم دررالسّمطين اين حديث را از هارون الرّشيد روايت كرده، و نقل نموده كه هر وقت هارون اين حديث را روايت مينمود اشكش جاري و گريه راه گلويش را ميگرفت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 نظير اين حديث را صاحب كتاب السنّه از حذيفه روايت كرده است</w:t>
      </w:r>
      <w:r>
        <w:rPr>
          <w:rFonts w:eastAsia="Amiri" w:cs="Amiri" w:ascii="Amiri" w:hAnsi="Amiri"/>
          <w:color w:val="111111"/>
          <w:sz w:val="28"/>
          <w:szCs w:val="28"/>
          <w:rtl w:val="true"/>
          <w:lang w:bidi="ar-SA"/>
        </w:rPr>
        <w:t>.</w:t>
      </w:r>
      <w:r>
        <w:rPr>
          <w:rStyle w:val="FootnoteAnchor"/>
          <w:rtl w:val="true"/>
        </w:rPr>
        <w:footnoteReference w:id="98"/>
      </w:r>
    </w:p>
    <w:p>
      <w:pPr>
        <w:pStyle w:val="Heading4"/>
        <w:numPr>
          <w:ilvl w:val="3"/>
          <w:numId w:val="1"/>
        </w:numPr>
        <w:rPr/>
      </w:pPr>
      <w:bookmarkStart w:id="83" w:name="__RefHeading___Toc671203_373438147"/>
      <w:bookmarkStart w:id="84" w:name="_Toc29"/>
      <w:bookmarkEnd w:id="83"/>
      <w:r>
        <w:rPr/>
        <w:t>11</w:t>
      </w:r>
      <w:r>
        <w:rPr>
          <w:rtl w:val="true"/>
        </w:rPr>
        <w:t xml:space="preserve">- </w:t>
      </w:r>
      <w:r>
        <w:rPr>
          <w:rtl w:val="true"/>
        </w:rPr>
        <w:t>درجه وسيله</w:t>
      </w:r>
      <w:bookmarkEnd w:id="84"/>
    </w:p>
    <w:p>
      <w:pPr>
        <w:pStyle w:val="BookText"/>
        <w:rPr/>
      </w:pPr>
      <w:r>
        <w:rPr>
          <w:rFonts w:ascii="IRNazanin" w:hAnsi="IRNazanin" w:eastAsia="IRNazanin"/>
          <w:color w:val="111111"/>
          <w:sz w:val="28"/>
          <w:sz w:val="28"/>
          <w:szCs w:val="28"/>
          <w:rtl w:val="true"/>
          <w:lang w:bidi="fa-IR"/>
        </w:rPr>
        <w:t>ابن مردويه از اميرالمؤمنين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الْجَنَّةِ دَرَجَةٌ تُدْعَی الْوَسيلَةَ فَإِذَا سَأَلْتُمُ اللهَ فَسَلُوا إِليَّ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يَسْكُنُ مَعَكَ فِيهَا؟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وَفَاطِمَةُ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درجهاي است كه وسيله خوانده ميشود، پس هرگاه از خدا بخواهيد پس درجة وسيله را براي من بخواهيد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چه كسي با تو در آن درجه ساكن ميگردد؟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و فاطمه و حسن و حسين</w:t>
      </w:r>
      <w:r>
        <w:rPr>
          <w:rFonts w:eastAsia="IRNazanin" w:cs="IRNazanin"/>
          <w:color w:val="111111"/>
          <w:sz w:val="28"/>
          <w:szCs w:val="28"/>
          <w:rtl w:val="true"/>
          <w:lang w:bidi="fa-IR"/>
        </w:rPr>
        <w:t>».</w:t>
      </w:r>
    </w:p>
    <w:p>
      <w:pPr>
        <w:pStyle w:val="Heading4"/>
        <w:numPr>
          <w:ilvl w:val="3"/>
          <w:numId w:val="1"/>
        </w:numPr>
        <w:rPr/>
      </w:pPr>
      <w:bookmarkStart w:id="85" w:name="__RefHeading___Toc671205_373438147"/>
      <w:bookmarkStart w:id="86" w:name="_Toc30"/>
      <w:bookmarkEnd w:id="85"/>
      <w:r>
        <w:rPr/>
        <w:t>12</w:t>
      </w:r>
      <w:r>
        <w:rPr>
          <w:rtl w:val="true"/>
        </w:rPr>
        <w:t xml:space="preserve">- </w:t>
      </w:r>
      <w:r>
        <w:rPr>
          <w:rtl w:val="true"/>
        </w:rPr>
        <w:t>حسين</w:t>
      </w:r>
      <w:r>
        <w:rPr>
          <w:rtl w:val="true"/>
        </w:rPr>
        <w:t>(</w:t>
      </w:r>
      <w:r>
        <w:rPr>
          <w:rtl w:val="true"/>
        </w:rPr>
        <w:t>علیه السلام</w:t>
      </w:r>
      <w:r>
        <w:rPr>
          <w:rtl w:val="true"/>
        </w:rPr>
        <w:t xml:space="preserve">) </w:t>
      </w:r>
      <w:r>
        <w:rPr>
          <w:rtl w:val="true"/>
        </w:rPr>
        <w:t>با پيغمبر</w:t>
      </w:r>
      <w:r>
        <w:rPr>
          <w:rtl w:val="true"/>
        </w:rPr>
        <w:t>(</w:t>
      </w:r>
      <w:r>
        <w:rPr>
          <w:rtl w:val="true"/>
        </w:rPr>
        <w:t>صلی الله علیه وآله</w:t>
      </w:r>
      <w:r>
        <w:rPr>
          <w:rtl w:val="true"/>
        </w:rPr>
        <w:t xml:space="preserve">) </w:t>
      </w:r>
      <w:r>
        <w:rPr>
          <w:rtl w:val="true"/>
        </w:rPr>
        <w:t>در يک مكان</w:t>
      </w:r>
      <w:bookmarkEnd w:id="8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احمد طبراني</w:t>
      </w:r>
      <w:r>
        <w:rPr>
          <w:rStyle w:val="FootnoteAnchor"/>
          <w:rtl w:val="true"/>
        </w:rPr>
        <w:footnoteReference w:id="100"/>
      </w:r>
      <w:r>
        <w:rPr>
          <w:rFonts w:ascii="Amiri" w:hAnsi="Amiri" w:eastAsia="Amiri" w:cs="Amiri"/>
          <w:color w:val="111111"/>
          <w:sz w:val="28"/>
          <w:sz w:val="28"/>
          <w:szCs w:val="28"/>
          <w:rtl w:val="true"/>
          <w:lang w:bidi="ar-SA"/>
        </w:rPr>
        <w:t>و ابن اثير</w:t>
      </w:r>
      <w:r>
        <w:rPr>
          <w:rStyle w:val="FootnoteAnchor"/>
          <w:rtl w:val="true"/>
        </w:rPr>
        <w:footnoteReference w:id="101"/>
      </w:r>
      <w:r>
        <w:rPr>
          <w:rFonts w:ascii="IRNazanin" w:hAnsi="IRNazanin" w:eastAsia="IRNazanin"/>
          <w:color w:val="111111"/>
          <w:sz w:val="28"/>
          <w:sz w:val="28"/>
          <w:szCs w:val="28"/>
          <w:rtl w:val="true"/>
          <w:lang w:bidi="fa-IR"/>
        </w:rPr>
        <w:t>از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حاكم در مستدرک از ابوسعيد روايت كرده اند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87" w:name="pg932_15529"/>
    </w:p>
    <w:p>
      <w:pPr>
        <w:pStyle w:val="BookText"/>
        <w:rPr/>
      </w:pPr>
      <w:bookmarkEnd w:id="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فَاطِمَةُ إِنِّي وَاِيَّاكِ وَهَذَا الرَّاقِدَ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وَالْحُسَيْنَ يَوْمَ الْقِيَامَةِ لَفِي مَكَانٍ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فاطمه من و تو و اين كه خوابيده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و حسين روز قيامت در يك مكان ميباشيم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طبراني از ابوموسي روايت دارد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وَعَلِيٌّ وَفَاطِمَةُ وَالْحَسَنُ وَالْحُسَيْنُ يَوْمَ الْقِيَامَةِ فِي قُبَّةٍ تَحْتَ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 فاطمه، حسن و حسین در یک قبّه زیر عرش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روايت كرده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وَعَلِيٌّ وَفَاطِمَةُ وَالْحَسَنُ وَالْحُسَيْنُ فِي حَظيرَةِ الْقُدْسِ فِي قُبَّةٍ بَيْضَاءَ وَسَقْفُهَا عَرْشُ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علي، فاطمه، حسن و حسين در حظيرة القدس زير قبّة سفيدي كه سقف آن عرش رحمان است ميباشيم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اين حديث از ابوهريره نيز روايت شده است</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671207_373438147"/>
      <w:bookmarkStart w:id="89" w:name="_Toc31"/>
      <w:bookmarkEnd w:id="88"/>
      <w:r>
        <w:rPr/>
        <w:t>13</w:t>
      </w:r>
      <w:r>
        <w:rPr>
          <w:rtl w:val="true"/>
        </w:rPr>
        <w:t xml:space="preserve">- </w:t>
      </w:r>
      <w:r>
        <w:rPr>
          <w:rtl w:val="true"/>
        </w:rPr>
        <w:t>ياری حسين</w:t>
      </w:r>
      <w:r>
        <w:rPr>
          <w:rtl w:val="true"/>
        </w:rPr>
        <w:t>(</w:t>
      </w:r>
      <w:r>
        <w:rPr>
          <w:rtl w:val="true"/>
        </w:rPr>
        <w:t>علیه السلام</w:t>
      </w:r>
      <w:r>
        <w:rPr>
          <w:rtl w:val="true"/>
        </w:rPr>
        <w:t xml:space="preserve">) </w:t>
      </w:r>
      <w:r>
        <w:rPr>
          <w:rtl w:val="true"/>
        </w:rPr>
        <w:t>از واجبات است</w:t>
      </w:r>
      <w:bookmarkEnd w:id="8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مادّه از بسياري از احاديثي كه پيش از اين آورده شد، و بعد از اين نيز مرقوم خواهد شد استفاده ميشود، و اگر سران مسلمانان كه حكومت يزيد را شرعي نميدانستند، مانند </w:t>
      </w:r>
    </w:p>
    <w:p>
      <w:pPr>
        <w:pStyle w:val="BookText"/>
        <w:rPr/>
      </w:pPr>
      <w:r>
        <w:rPr>
          <w:rFonts w:ascii="IRNazanin" w:hAnsi="IRNazanin" w:eastAsia="IRNazanin"/>
          <w:color w:val="111111"/>
          <w:sz w:val="28"/>
          <w:sz w:val="28"/>
          <w:szCs w:val="28"/>
          <w:rtl w:val="true"/>
          <w:lang w:bidi="fa-IR"/>
        </w:rPr>
        <w:t>ابن زبير و ابن عمر و ديگران،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ياري كرده بودند تاريخ اسلام غير از اين بود كه اكنون هست و اعتراض بزرگي كه بر آن مردم وارد است،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حارث بن نبيه كه خود از كساني است كه به سعادت شهادت در ركاب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نايل شد، از پدرش كه يكي از صحابه، و از اهل صفّه است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 كه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دامانش بود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ابْنِي هَذَا يُقْتَلُ فِي أَرْضٍ يُقَالُ لَهَا الْعِرَاقُ فَمَنْ أَدْرَكَهُ فَلْيَنْصُرْهُ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درستي كه اين پسرم در زميني كه به آن عراق گفته ميشود كشته خواهد شد، پس هركس او را درك كند بايد ياريش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سيوطي از بغوي، ابن سكن و باوردي، و ابن منده و ابن عساكر از انس بن حارث به اين لفظ روايت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هَذَا يُقْتَلُ بِأَرْضٍ مِنْ الْعِرَاقِ يُقَالُ لَهَا كَربَلَاءُ فَمَنْ شَهِدَ ذَلِكَ مِنْهُمْ فَلْيَنْصُرْهُ</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خوارزمي درضمن خبري طولاني نقل كرده كه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ميداني كه من پسر دختر رسول خدا هستم؟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تو كسي را نميشناسم كه پسر پيغمبر باشد، و ياري و نصرت تو بر اين امت واجب است آن چنان كه روزه و زكات واجب است كه يكي از اين دو بدون ديگري پذيرفته نشود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رأي تو چيست در حقّ مردمي كه پسر دختر پيغمبر را از وطن و خانه و جايگاه و زادگاهش، و حرم رسول و جوار قبر پيغمبر و مسجد و محلّ هجرت آن حضرت خارج نمودند، و او را بيمناك و سرگردان گذاردند كه قرارگاه ومنزل و مأوايي نداشته باشد و قصدشان از اين سخت گيري ها كشتن او و ريختن خونش باشد درحالي كه او شركي به خدا نياورده، و غير از خدا را وليّ امر خود قرار نداده، و از روش پيغمبر و جانشينان او تخلّف نكرده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نميگويم در حقّ آنها مگر آنكه آن كسان كافر به خدا و پيغمبر شدند، و اگر نماز بخوانند از روي كسالت و رياكاري است و بر مثل اين مردم عذاب بزرگ تر خدا نازل گردد، و اما تو، اباعبداللّه پس تو سرسلسله افتخار و مباهاتي، پسر پيغمبري پسر وصيّ پيغمبر و فرزند زهرا هستی كه همانند مريم بود پس گمان مبر اي پسر رسول خدا كه خدا از آنچه ستمكاران ميكنند غافل است، و من گواهي ميدهم كه هركس از مجاورت تو و مجاورت فرزندان تو كنارهگيري كند در آخرت نصيب و بهرهاي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گواه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به من خبر از مرگ خودت ميدهي و از من ميخواهي تو را ياري كنم، سوگند به خدايي كه غير از او خدايي نيست، اگر در پيش روي تو شمشير بزنم تا شمشيرم بشكند و دست هايم قطع شود اندكي از حقّ تو را ادا نكرده باشم هم اكنون من حاضر در خدمت تو هستم به هر گونه فرمان داري فرمان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خبر طولاني است و بعضي از قسمت هاي ديگر آن را در آينده نقل ميكنيم؛ در آغاز اين خبر است كه عبدالله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مَقْتُولٌ فَلَئِنْ خَذَلُوهُ وَلَمْ يَنْصُروهُ لَيَخْذُلَنَّهُمُ اللهُ اِلَی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7"/>
      </w:r>
      <w:bookmarkStart w:id="90" w:name="pg932_15535"/>
    </w:p>
    <w:p>
      <w:pPr>
        <w:pStyle w:val="BookText"/>
        <w:rPr/>
      </w:pPr>
      <w:bookmarkEnd w:id="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كشته ميشود پس اگر او را رها کنند، و ياريش نكنند خدا آنها را تا روز قيامت خوار و زبون خواهد کرد</w:t>
      </w:r>
      <w:r>
        <w:rPr>
          <w:rFonts w:eastAsia="IRNazanin" w:cs="IRNazanin"/>
          <w:color w:val="111111"/>
          <w:sz w:val="28"/>
          <w:szCs w:val="28"/>
          <w:rtl w:val="true"/>
          <w:lang w:bidi="fa-IR"/>
        </w:rPr>
        <w:t>».</w:t>
      </w:r>
    </w:p>
    <w:p>
      <w:pPr>
        <w:pStyle w:val="Heading4"/>
        <w:numPr>
          <w:ilvl w:val="3"/>
          <w:numId w:val="1"/>
        </w:numPr>
        <w:rPr/>
      </w:pPr>
      <w:bookmarkStart w:id="91" w:name="__RefHeading___Toc671209_373438147"/>
      <w:bookmarkStart w:id="92" w:name="_Toc32"/>
      <w:bookmarkEnd w:id="91"/>
      <w:r>
        <w:rPr/>
        <w:t>14</w:t>
      </w:r>
      <w:r>
        <w:rPr>
          <w:rtl w:val="true"/>
        </w:rPr>
        <w:t xml:space="preserve">- </w:t>
      </w:r>
      <w:r>
        <w:rPr>
          <w:rtl w:val="true"/>
        </w:rPr>
        <w:t>اوّلین كسی كه وارد بهشت میشود</w:t>
      </w:r>
      <w:bookmarkEnd w:id="92"/>
    </w:p>
    <w:p>
      <w:pPr>
        <w:pStyle w:val="BookText"/>
        <w:rPr/>
      </w:pPr>
      <w:r>
        <w:rPr>
          <w:rFonts w:ascii="IRNazanin" w:hAnsi="IRNazanin" w:eastAsia="IRNazanin"/>
          <w:color w:val="111111"/>
          <w:sz w:val="28"/>
          <w:sz w:val="28"/>
          <w:szCs w:val="28"/>
          <w:rtl w:val="true"/>
          <w:lang w:bidi="fa-IR"/>
        </w:rPr>
        <w:t>حاكم و ابن سعد از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اند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مَنْ يَدْخُلُ الْجَنَّةَ أَنَا وَأَنْتَ وَفَاطِمَةُ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فَمُحِبُّونَا؟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وَرَائِكُمْ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كسي كه داخل بهشت ميشود من، تو، فاطمه، حسن و حسين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دوستان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دنبال سر شما وارد ميشوند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طبراني و احمد بن حنبل در مناقب نيز، اين حديث را روايت كرده اند</w:t>
      </w:r>
      <w:r>
        <w:rPr>
          <w:rFonts w:eastAsia="Amiri" w:cs="Amiri" w:ascii="Amiri" w:hAnsi="Amiri"/>
          <w:color w:val="111111"/>
          <w:sz w:val="28"/>
          <w:szCs w:val="28"/>
          <w:rtl w:val="true"/>
          <w:lang w:bidi="ar-SA"/>
        </w:rPr>
        <w:t>.</w:t>
      </w:r>
      <w:r>
        <w:rPr>
          <w:rStyle w:val="FootnoteAnchor"/>
          <w:rtl w:val="true"/>
        </w:rPr>
        <w:footnoteReference w:id="109"/>
      </w:r>
    </w:p>
    <w:p>
      <w:pPr>
        <w:pStyle w:val="Heading4"/>
        <w:numPr>
          <w:ilvl w:val="3"/>
          <w:numId w:val="1"/>
        </w:numPr>
        <w:rPr/>
      </w:pPr>
      <w:bookmarkStart w:id="93" w:name="__RefHeading___Toc671211_373438147"/>
      <w:bookmarkStart w:id="94" w:name="_Toc33"/>
      <w:bookmarkEnd w:id="93"/>
      <w:r>
        <w:rPr/>
        <w:t>15</w:t>
      </w:r>
      <w:r>
        <w:rPr>
          <w:rtl w:val="true"/>
        </w:rPr>
        <w:t xml:space="preserve">- </w:t>
      </w:r>
      <w:r>
        <w:rPr>
          <w:rtl w:val="true"/>
        </w:rPr>
        <w:t>حضرت قائم آل محمّد از فرزندان حسين</w:t>
      </w:r>
      <w:r>
        <w:rPr>
          <w:rtl w:val="true"/>
        </w:rPr>
        <w:t>(</w:t>
      </w:r>
      <w:r>
        <w:rPr>
          <w:rtl w:val="true"/>
        </w:rPr>
        <w:t>علیه السلام</w:t>
      </w:r>
      <w:r>
        <w:rPr>
          <w:rtl w:val="true"/>
        </w:rPr>
        <w:t xml:space="preserve">) </w:t>
      </w:r>
      <w:r>
        <w:rPr>
          <w:rtl w:val="true"/>
        </w:rPr>
        <w:t>است</w:t>
      </w:r>
      <w:bookmarkEnd w:id="94"/>
    </w:p>
    <w:p>
      <w:pPr>
        <w:pStyle w:val="BookText"/>
        <w:rPr/>
      </w:pPr>
      <w:r>
        <w:rPr>
          <w:rFonts w:ascii="IRNazanin" w:hAnsi="IRNazanin" w:eastAsia="IRNazanin"/>
          <w:color w:val="111111"/>
          <w:sz w:val="28"/>
          <w:sz w:val="28"/>
          <w:szCs w:val="28"/>
          <w:rtl w:val="true"/>
          <w:lang w:bidi="fa-IR"/>
        </w:rPr>
        <w:t>حذيفه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 وَاحِدٌ لَطَوَّلَ اللهُ ذَلِكَ الْيَوْمَ حَتَّی يَبْعَثَ رَجُلًا مِنْ وُلْدِي اسْمُهُ كَاسْمِي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p>
    <w:p>
      <w:pPr>
        <w:pStyle w:val="BookText"/>
        <w:rPr/>
      </w:pP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وُلْدِكَ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وُلْدِي هَذَا وَضَرَبَ بِيَدِهِ عَلَی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دنيا باقي نماند مگر يك روز خدا آن روز را طولاني سازد تا مردي از فرزندانم را برانگيزد كه همنام من است</w:t>
      </w:r>
      <w:r>
        <w:rPr>
          <w:rFonts w:eastAsia="IRNazanin" w:cs="IRNazanin"/>
          <w:color w:val="111111"/>
          <w:sz w:val="28"/>
          <w:szCs w:val="28"/>
          <w:rtl w:val="true"/>
          <w:lang w:bidi="fa-IR"/>
        </w:rPr>
        <w:t xml:space="preserve">». </w:t>
      </w:r>
      <w:bookmarkStart w:id="95" w:name="pg932_15537"/>
    </w:p>
    <w:p>
      <w:pPr>
        <w:pStyle w:val="BookText"/>
        <w:rPr/>
      </w:pPr>
      <w:bookmarkEnd w:id="95"/>
      <w:r>
        <w:rPr>
          <w:rFonts w:ascii="IRNazanin" w:hAnsi="IRNazanin" w:eastAsia="IRNazanin"/>
          <w:color w:val="111111"/>
          <w:sz w:val="28"/>
          <w:sz w:val="28"/>
          <w:szCs w:val="28"/>
          <w:rtl w:val="true"/>
          <w:lang w:bidi="fa-IR"/>
        </w:rPr>
        <w:t>آنگاه سلمان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فرزندان توست يا رسول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دستش را بر حسين زد</w:t>
      </w:r>
      <w:r>
        <w:rPr>
          <w:rFonts w:eastAsia="IRNazanin" w:cs="IRNazanin"/>
          <w:color w:val="111111"/>
          <w:sz w:val="28"/>
          <w:szCs w:val="28"/>
          <w:rtl w:val="true"/>
          <w:lang w:bidi="fa-IR"/>
        </w:rPr>
        <w:t>».</w:t>
      </w:r>
    </w:p>
    <w:p>
      <w:pPr>
        <w:pStyle w:val="Heading4"/>
        <w:numPr>
          <w:ilvl w:val="3"/>
          <w:numId w:val="1"/>
        </w:numPr>
        <w:rPr/>
      </w:pPr>
      <w:bookmarkStart w:id="96" w:name="__RefHeading___Toc671213_373438147"/>
      <w:bookmarkStart w:id="97" w:name="_Toc34"/>
      <w:bookmarkEnd w:id="96"/>
      <w:r>
        <w:rPr/>
        <w:t>16</w:t>
      </w:r>
      <w:r>
        <w:rPr>
          <w:rtl w:val="true"/>
        </w:rPr>
        <w:t xml:space="preserve">- </w:t>
      </w:r>
      <w:r>
        <w:rPr>
          <w:rtl w:val="true"/>
        </w:rPr>
        <w:t>حضرت قائم</w:t>
      </w:r>
      <w:r>
        <w:rPr>
          <w:rtl w:val="true"/>
        </w:rPr>
        <w:t>(</w:t>
      </w:r>
      <w:r>
        <w:rPr>
          <w:rtl w:val="true"/>
        </w:rPr>
        <w:t>علیه السلام</w:t>
      </w:r>
      <w:r>
        <w:rPr>
          <w:rtl w:val="true"/>
        </w:rPr>
        <w:t xml:space="preserve">) </w:t>
      </w:r>
      <w:r>
        <w:rPr>
          <w:rtl w:val="true"/>
        </w:rPr>
        <w:t>نهمين فرزند حسين</w:t>
      </w:r>
      <w:r>
        <w:rPr>
          <w:rtl w:val="true"/>
        </w:rPr>
        <w:t>(</w:t>
      </w:r>
      <w:r>
        <w:rPr>
          <w:rtl w:val="true"/>
        </w:rPr>
        <w:t>علیه السلام</w:t>
      </w:r>
      <w:r>
        <w:rPr>
          <w:rtl w:val="true"/>
        </w:rPr>
        <w:t xml:space="preserve">) </w:t>
      </w:r>
      <w:r>
        <w:rPr>
          <w:rtl w:val="true"/>
        </w:rPr>
        <w:t>است</w:t>
      </w:r>
      <w:bookmarkEnd w:id="97"/>
    </w:p>
    <w:p>
      <w:pPr>
        <w:pStyle w:val="BookText"/>
        <w:rPr/>
      </w:pPr>
      <w:r>
        <w:rPr>
          <w:rFonts w:ascii="IRNazanin" w:hAnsi="IRNazanin" w:eastAsia="IRNazanin"/>
          <w:color w:val="111111"/>
          <w:sz w:val="28"/>
          <w:sz w:val="28"/>
          <w:szCs w:val="28"/>
          <w:rtl w:val="true"/>
          <w:lang w:bidi="fa-IR"/>
        </w:rPr>
        <w:t>از سلمان روايت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بر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 كه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زانوي مرحمت او بود، پيغمبر به او روي ميكرد و دهان او را ميبوسيد، و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آقا، پسر آقا و پدر آقاياني، تو امام، پسر امام، پدر اماماني، تو حجّت، پسر حجّت، پدر حجّت هاي نه گانهاي كه از صُلب تو هستند نهمين ايشان قائم آنها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حمويني در حديثي مفصّل و طولاني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حسين دو امام امّت من بعد از پدرشان ميباشند، و دو آقاي جوانان اهل بهشتند، و مادرشان سيّده زنان جهانيان و پدرشان سيّدالوصيين است، و از فرزندان حسين نه نفرند كه نهمين آنها قائم است از فرزندان من، طاعت ايشان طاعت من و معصيت و مخالفت ايشان معصيت و مخالفت با من است، به سوي خدا شكايت ميكنم از كساني كه فضيلت ايشان را انكار و احترامشان را بعد از من ضايع مينمايند، و خداوند كافي است در ولايت كارها و نصرت عترت من، و امامان امّت من، و انتقام گيرنده است از كساني كه حقّ آنها را انكار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سَيَعْلَمُ الَّذِينَ ظَلَمُوا أَيَّ مُنْقَلَبٍ يَنْقَلِبُونَ‌</w:t>
      </w:r>
      <w:r>
        <w:rPr>
          <w:rStyle w:val="FootnoteAnchor"/>
          <w:rtl w:val="true"/>
        </w:rPr>
        <w:footnoteReference w:id="112"/>
      </w:r>
    </w:p>
    <w:p>
      <w:pPr>
        <w:pStyle w:val="Heading4"/>
        <w:numPr>
          <w:ilvl w:val="3"/>
          <w:numId w:val="1"/>
        </w:numPr>
        <w:rPr/>
      </w:pPr>
      <w:bookmarkStart w:id="98" w:name="__RefHeading___Toc671215_373438147"/>
      <w:bookmarkStart w:id="99" w:name="_Toc35"/>
      <w:bookmarkEnd w:id="98"/>
      <w:r>
        <w:rPr/>
        <w:t>17</w:t>
      </w:r>
      <w:r>
        <w:rPr>
          <w:rtl w:val="true"/>
        </w:rPr>
        <w:t xml:space="preserve">- </w:t>
      </w:r>
      <w:r>
        <w:rPr>
          <w:rtl w:val="true"/>
        </w:rPr>
        <w:t>شاخه و ميوه درخت نبوّت</w:t>
      </w:r>
      <w:bookmarkEnd w:id="9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حمويني، سمعاني، قندوزي و خوارزمي از جابر روايت كرده 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بود 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روبروي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فرمود به من و علي، خدمت او رفتيم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نزديك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در دست من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تو از يك درختيم؛ من اصل و </w:t>
      </w:r>
    </w:p>
    <w:p>
      <w:pPr>
        <w:pStyle w:val="BookText"/>
        <w:rPr/>
      </w:pPr>
      <w:r>
        <w:rPr>
          <w:rFonts w:ascii="IRNazanin" w:hAnsi="IRNazanin" w:eastAsia="IRNazanin"/>
          <w:color w:val="111111"/>
          <w:sz w:val="28"/>
          <w:sz w:val="28"/>
          <w:szCs w:val="28"/>
          <w:rtl w:val="true"/>
          <w:lang w:bidi="fa-IR"/>
        </w:rPr>
        <w:t xml:space="preserve">ريشه آن، وتو فرع آن، و حسن و حسين شاخههاي آن، هركس به يكي از شاخههاي آن متعلّق گردد خدا او را داخل بهشت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 من روزه بگيرند به قدري كه مثل كمان ها خميده شوند و نماز بخوانند به قدري كه مثل ميخ ها خشك و بيحركت گردند و تو را دشمن بدارند خداوند آنها را به رو در آتش اندازد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گنجي شافعي از خطيب بغدادي در تاريخ از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دارد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درختي است كه من ريشه و اصل آن، و علي فرع آن، و حسن و حسين ثمره و ميوه آن، و شيعه برگ آن هستند؛ پس آيا بيرون ميشود از پاكيزه و طيّب غير از طيّب و پاكيزه؟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و ميوه و برگ درخت پاك همه پاك ميباشند</w:t>
      </w:r>
      <w:r>
        <w:rPr>
          <w:rFonts w:eastAsia="IRNazanin" w:cs="IRNazanin"/>
          <w:color w:val="111111"/>
          <w:sz w:val="28"/>
          <w:szCs w:val="28"/>
          <w:rtl w:val="true"/>
          <w:lang w:bidi="fa-IR"/>
        </w:rPr>
        <w:t>».</w:t>
      </w:r>
      <w:r>
        <w:rPr>
          <w:rStyle w:val="FootnoteAnchor"/>
          <w:rtl w:val="true"/>
        </w:rPr>
        <w:footnoteReference w:id="114"/>
      </w:r>
      <w:r>
        <w:rPr>
          <w:rFonts w:ascii="Amiri" w:hAnsi="Amiri" w:eastAsia="Amiri" w:cs="Amiri"/>
          <w:color w:val="111111"/>
          <w:sz w:val="28"/>
          <w:sz w:val="28"/>
          <w:szCs w:val="28"/>
          <w:rtl w:val="true"/>
          <w:lang w:bidi="ar-SA"/>
        </w:rPr>
        <w:t>نظير اين حديث را نيز، از ابوامامة باهلي روايت كرده است</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 اخبار به اين مضمون زياده بر اينها است و شاعر عرب مضمون آنها را چنين به نظم در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حَبَّذَا دَوْحَةً فِي الْخُلْدِ نَابِتَةٌ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مِثْلُهَا نَبَتَتْ فِی الْخُلْدِ مِنْ شَجَرٍ</w:t>
      </w:r>
    </w:p>
    <w:p>
      <w:pPr>
        <w:pStyle w:val="BookText"/>
        <w:rPr/>
      </w:pPr>
      <w:r>
        <w:rPr>
          <w:rFonts w:ascii="Amiri" w:hAnsi="Amiri" w:eastAsia="Amiri" w:cs="Amiri"/>
          <w:color w:val="111111"/>
          <w:sz w:val="28"/>
          <w:sz w:val="28"/>
          <w:szCs w:val="28"/>
          <w:rtl w:val="true"/>
          <w:lang w:bidi="ar-SA"/>
        </w:rPr>
        <w:t xml:space="preserve">أَلْمُصْطَفَی أَصْلُهَا وَالْفَرْعُ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اللِّقَاحُ عَلِيٌّ سَيِّدُ الْبَشَرِ</w:t>
      </w:r>
    </w:p>
    <w:p>
      <w:pPr>
        <w:pStyle w:val="BookText"/>
        <w:rPr/>
      </w:pPr>
      <w:r>
        <w:rPr>
          <w:rFonts w:ascii="Amiri" w:hAnsi="Amiri" w:eastAsia="Amiri" w:cs="Amiri"/>
          <w:color w:val="111111"/>
          <w:sz w:val="28"/>
          <w:sz w:val="28"/>
          <w:szCs w:val="28"/>
          <w:rtl w:val="true"/>
          <w:lang w:bidi="ar-SA"/>
        </w:rPr>
        <w:t xml:space="preserve">وَالْهَاشِمِيَّانِ سِبْطَاهُ لَهَا ثَمَرٌ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وَالشِّيعَةُ الْوَرَقُ الْمُلْتَفُّ بِالثَّمَرِ</w:t>
      </w:r>
    </w:p>
    <w:p>
      <w:pPr>
        <w:pStyle w:val="BookText"/>
        <w:rPr/>
      </w:pPr>
      <w:r>
        <w:rPr>
          <w:rFonts w:ascii="Amiri" w:hAnsi="Amiri" w:eastAsia="Amiri" w:cs="Amiri"/>
          <w:color w:val="111111"/>
          <w:sz w:val="28"/>
          <w:sz w:val="28"/>
          <w:szCs w:val="28"/>
          <w:rtl w:val="true"/>
          <w:lang w:bidi="ar-SA"/>
        </w:rPr>
        <w:t xml:space="preserve">أَنَا بِحُبِّهِمُ أَرْجُو النَّجَاةَ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وَالْفَوْزَ فِي زُمْرَةٍ مِنْ أَفْضَلِ الزُّمَرِ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الْخَبَرُ الْمَأثُورُ جَاءَ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الرِّوَايَةِ فِي الْعَالِي مِنَ الأَثَرِ</w:t>
      </w:r>
      <w:r>
        <w:rPr>
          <w:rStyle w:val="FootnoteAnchor"/>
          <w:rtl w:val="true"/>
        </w:rPr>
        <w:footnoteReference w:id="116"/>
      </w:r>
      <w:bookmarkStart w:id="100" w:name="pg932_15542"/>
    </w:p>
    <w:p>
      <w:pPr>
        <w:pStyle w:val="Heading4"/>
        <w:numPr>
          <w:ilvl w:val="3"/>
          <w:numId w:val="1"/>
        </w:numPr>
        <w:rPr/>
      </w:pPr>
      <w:bookmarkStart w:id="101" w:name="__RefHeading___Toc671217_373438147"/>
      <w:bookmarkStart w:id="102" w:name="_Toc36"/>
      <w:bookmarkEnd w:id="100"/>
      <w:bookmarkEnd w:id="101"/>
      <w:r>
        <w:rPr/>
        <w:t>18</w:t>
      </w:r>
      <w:r>
        <w:rPr>
          <w:rtl w:val="true"/>
        </w:rPr>
        <w:t xml:space="preserve">- </w:t>
      </w:r>
      <w:r>
        <w:rPr>
          <w:rtl w:val="true"/>
        </w:rPr>
        <w:t>وديعه پيغمبر</w:t>
      </w:r>
      <w:r>
        <w:rPr>
          <w:rtl w:val="true"/>
        </w:rPr>
        <w:t>(</w:t>
      </w:r>
      <w:r>
        <w:rPr>
          <w:rtl w:val="true"/>
        </w:rPr>
        <w:t>صلی الله علیه وآله</w:t>
      </w:r>
      <w:r>
        <w:rPr>
          <w:rtl w:val="true"/>
        </w:rPr>
        <w:t>)</w:t>
      </w:r>
      <w:bookmarkEnd w:id="102"/>
    </w:p>
    <w:p>
      <w:pPr>
        <w:pStyle w:val="BookText"/>
        <w:rPr/>
      </w:pPr>
      <w:r>
        <w:rPr>
          <w:rFonts w:ascii="IRNazanin" w:hAnsi="IRNazanin" w:eastAsia="IRNazanin"/>
          <w:color w:val="111111"/>
          <w:sz w:val="28"/>
          <w:sz w:val="28"/>
          <w:szCs w:val="28"/>
          <w:rtl w:val="true"/>
          <w:lang w:bidi="fa-IR"/>
        </w:rPr>
        <w:t>شبراوي و سبط ابن جوزي نقل كرده اند كه وقتي زيد بن ارقم به ابن زياد اعتراض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زماني طولاني ميديدم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اين دو لب را ميبوسيد، زيد گريست، و ابن زياد با او درشتي كرد، و او را به كشتن تهديد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پير خرفي نبودي، گردنت را ميزدم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از مجلس ابن زياد برخاست،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شما از اين پس بندگانيد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بايد غلام و بنده بني اميّه و كارگزاران آنها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كشتيد و پسر مرجانه را زمامداري، و حكومت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نيكان شما را ميكشند، و بدان شما را بنده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 باد از عزّت، آن كس كه راضي به ذلّت و عار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برگشت و به ابن زياد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حديثي براي تو بگويم كه خشم تو از آن بيشتر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را بر ران راستش نشانده بود، و حسين را بر ران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خود را بر سر آنها گذارد،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أَسْتَوْدِعُهُمَا إِيَّاكَ وَصَالِحَ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من اين دو و صالح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 مي 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وديعه رسول خدا در نزد تو چگونه است اي پسر زياد؟ ابن زياد در خشم شد، و تصميم به قتل زيد گرفت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 نيز سيوطي و مناوي از طبراني اين دعا را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اند</w:t>
      </w:r>
      <w:r>
        <w:rPr>
          <w:rFonts w:eastAsia="IRNazanin" w:cs="IRNazanin"/>
          <w:color w:val="111111"/>
          <w:sz w:val="28"/>
          <w:szCs w:val="28"/>
          <w:rtl w:val="true"/>
          <w:lang w:bidi="fa-IR"/>
        </w:rPr>
        <w:t>.</w:t>
      </w:r>
      <w:r>
        <w:rPr>
          <w:rStyle w:val="FootnoteAnchor"/>
          <w:rtl w:val="true"/>
        </w:rPr>
        <w:footnoteReference w:id="118"/>
      </w:r>
    </w:p>
    <w:p>
      <w:pPr>
        <w:pStyle w:val="Heading4"/>
        <w:numPr>
          <w:ilvl w:val="3"/>
          <w:numId w:val="1"/>
        </w:numPr>
        <w:rPr/>
      </w:pPr>
      <w:bookmarkStart w:id="103" w:name="__RefHeading___Toc671219_373438147"/>
      <w:bookmarkStart w:id="104" w:name="_Toc37"/>
      <w:bookmarkEnd w:id="103"/>
      <w:r>
        <w:rPr/>
        <w:t>19</w:t>
      </w:r>
      <w:r>
        <w:rPr>
          <w:rtl w:val="true"/>
        </w:rPr>
        <w:t xml:space="preserve">- </w:t>
      </w:r>
      <w:r>
        <w:rPr>
          <w:rtl w:val="true"/>
        </w:rPr>
        <w:t>دعای پيغمبر</w:t>
      </w:r>
      <w:r>
        <w:rPr>
          <w:rtl w:val="true"/>
        </w:rPr>
        <w:t>(</w:t>
      </w:r>
      <w:r>
        <w:rPr>
          <w:rtl w:val="true"/>
        </w:rPr>
        <w:t>صلی الله علیه وآله</w:t>
      </w:r>
      <w:r>
        <w:rPr>
          <w:rtl w:val="true"/>
        </w:rPr>
        <w:t>)</w:t>
      </w:r>
      <w:bookmarkEnd w:id="10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طبراني از واثله روايت دارد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در حقّ علي و فاطمه و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w:t>
      </w:r>
      <w:r>
        <w:rPr>
          <w:rFonts w:eastAsia="IRNazanin" w:cs="IRNazanin"/>
          <w:color w:val="111111"/>
          <w:sz w:val="28"/>
          <w:szCs w:val="28"/>
          <w:rtl w:val="true"/>
          <w:lang w:bidi="fa-IR"/>
        </w:rPr>
        <w:t xml:space="preserve">: </w:t>
      </w:r>
      <w:bookmarkStart w:id="105" w:name="pg932_15544"/>
    </w:p>
    <w:p>
      <w:pPr>
        <w:pStyle w:val="BookText"/>
        <w:rPr/>
      </w:pPr>
      <w:bookmarkEnd w:id="1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جَعَلْتَ صَلَوَاتِكَ، وَرَحْمَتَكَ، وَمَغْفِرَتَكَ وَرِضْوَانَكَ عَلَی إِبْرَاهِيمَ وَآلِ إِبْرَاهِيمَ اَللَّهُمَّ إِنَّهُمْ مِنِّي وَأَنَا مِنْهُمْ فَاجْعَلْ صَلَوَاتِكَ وَرَحْمَتَكَ وَمَغْفِرَتَكَ، وَرِضْوَانَكَ عَلَيَّ وَعَلَيْهِمْ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وَفَاطِمَةَ، وَحَسَناً وَحُسَيْناً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تو صلوات و رحمت و مغفرت، و خشنوديت را بر ابراهيم و آل ابراهيم قرار 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علي، فاطمه،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منند، و من از ايشان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صلوات و رحمت و آمرزش و خشنوديت را بر من و بر آنها قرار بده</w:t>
      </w:r>
      <w:r>
        <w:rPr>
          <w:rFonts w:eastAsia="IRNazanin" w:cs="IRNazanin"/>
          <w:color w:val="111111"/>
          <w:sz w:val="28"/>
          <w:szCs w:val="28"/>
          <w:rtl w:val="true"/>
          <w:lang w:bidi="fa-IR"/>
        </w:rPr>
        <w:t>».</w:t>
      </w:r>
    </w:p>
    <w:p>
      <w:pPr>
        <w:pStyle w:val="Heading4"/>
        <w:numPr>
          <w:ilvl w:val="3"/>
          <w:numId w:val="1"/>
        </w:numPr>
        <w:rPr/>
      </w:pPr>
      <w:bookmarkStart w:id="106" w:name="__RefHeading___Toc671221_373438147"/>
      <w:bookmarkStart w:id="107" w:name="_Toc38"/>
      <w:bookmarkEnd w:id="106"/>
      <w:r>
        <w:rPr/>
        <w:t>20</w:t>
      </w:r>
      <w:r>
        <w:rPr>
          <w:rtl w:val="true"/>
        </w:rPr>
        <w:t xml:space="preserve">- </w:t>
      </w:r>
      <w:r>
        <w:rPr>
          <w:rtl w:val="true"/>
        </w:rPr>
        <w:t>اشتقاق نام حسين</w:t>
      </w:r>
      <w:r>
        <w:rPr>
          <w:rtl w:val="true"/>
        </w:rPr>
        <w:t>(</w:t>
      </w:r>
      <w:r>
        <w:rPr>
          <w:rtl w:val="true"/>
        </w:rPr>
        <w:t>علیه السلام</w:t>
      </w:r>
      <w:r>
        <w:rPr>
          <w:rtl w:val="true"/>
        </w:rPr>
        <w:t xml:space="preserve">) </w:t>
      </w:r>
      <w:r>
        <w:rPr>
          <w:rtl w:val="true"/>
        </w:rPr>
        <w:t>از نام خدای تعالی</w:t>
      </w:r>
      <w:bookmarkEnd w:id="10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ابوهريره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درضمن حديثي روايت كرده كه چون خدا آدم را آفريد، در سمت راست عرش پنج شبح در نور ديد كه در سجده و ركوع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پنج شبح كه در هيبت و صورت من هستند كيستند؟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پنج تن از فرزندان تو هستند كه پنج اسم براي آنها از نام هاي خود مشتقّ كردهام، و اگر براي ايشان نبود، بهشت و جهنم، عرش و كرسي، آسمان و زمين، فرشتگان و آدميان و جنّيان را نميآفريدم، پس من محمودم، و اين محمّد است، و من عالي هستم، و اين علي است، و من فاطرم، و اين فاطمه است، و من احسانم، و اين حسن است، و من محسنم و اين 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عزّتم سوگند ياد نمودهام كه هركس ذرّهاي از كينه ايشان را در دل داشته باشد او را داخل آتش ميكنم، ايشان برگزيدگان من هستند، و به ايشاننجات ميدهم، و به ايشان هلاك مينمايم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حاجتي داري به اين پنج تن متوسّل شو، پس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ماييم كشتي نجات</w:t>
      </w:r>
      <w:r>
        <w:rPr>
          <w:rFonts w:eastAsia="IRNazanin" w:cs="IRNazanin"/>
          <w:color w:val="111111"/>
          <w:sz w:val="28"/>
          <w:szCs w:val="28"/>
          <w:rtl w:val="true"/>
          <w:lang w:bidi="fa-IR"/>
        </w:rPr>
        <w:t xml:space="preserve">! </w:t>
      </w:r>
      <w:bookmarkStart w:id="108" w:name="pg932_15546"/>
    </w:p>
    <w:p>
      <w:pPr>
        <w:pStyle w:val="BookText"/>
        <w:rPr/>
      </w:pPr>
      <w:bookmarkEnd w:id="108"/>
      <w:r>
        <w:rPr>
          <w:rFonts w:ascii="IRNazanin" w:hAnsi="IRNazanin" w:eastAsia="IRNazanin"/>
          <w:color w:val="111111"/>
          <w:sz w:val="28"/>
          <w:sz w:val="28"/>
          <w:szCs w:val="28"/>
          <w:rtl w:val="true"/>
          <w:lang w:bidi="fa-IR"/>
        </w:rPr>
        <w:t>هركس به آن متعلّق شود نجات يابد و هركس از آن برگردد هلاك شود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سلمان فارسي درضمن حديثي روايت ميكند،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براي ما نام هايي از نام هاي خودش مشتق ساخت پس خداوند عزَّوجلَّ محمود است، و من محمّدم، و خداوند اعلي است، و برادرم علي است، و خداوند فاطر است، و دخترم فاطمه است، و خداوند محسن است و دو پسرم حسن و حسين مي باشند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 اگر چه همه موجودات به اين معنا اسم هاي حقّ هستند اما اين پنج نور مقدّس، مقام شامخ ديگر دارند و دلالت آنها بر مسمّي اظهر و ابين است و اما اينكه چرا اين پنج نور هركدام مخصوص به اسمي شدهاند شرحش از حوصله اين كتاب خارج است</w:t>
      </w:r>
      <w:r>
        <w:rPr>
          <w:rFonts w:eastAsia="IRNazanin" w:cs="IRNazanin"/>
          <w:color w:val="111111"/>
          <w:sz w:val="28"/>
          <w:szCs w:val="28"/>
          <w:rtl w:val="true"/>
          <w:lang w:bidi="fa-IR"/>
        </w:rPr>
        <w:t>.</w:t>
      </w:r>
    </w:p>
    <w:p>
      <w:pPr>
        <w:pStyle w:val="Heading4"/>
        <w:numPr>
          <w:ilvl w:val="3"/>
          <w:numId w:val="1"/>
        </w:numPr>
        <w:rPr/>
      </w:pPr>
      <w:bookmarkStart w:id="109" w:name="__RefHeading___Toc671223_373438147"/>
      <w:bookmarkStart w:id="110" w:name="_Toc39"/>
      <w:bookmarkEnd w:id="109"/>
      <w:r>
        <w:rPr/>
        <w:t>21</w:t>
      </w:r>
      <w:r>
        <w:rPr>
          <w:rtl w:val="true"/>
        </w:rPr>
        <w:t xml:space="preserve">- </w:t>
      </w:r>
      <w:r>
        <w:rPr>
          <w:rtl w:val="true"/>
        </w:rPr>
        <w:t>ارث حسنين</w:t>
      </w:r>
      <w:r>
        <w:rPr>
          <w:rtl w:val="true"/>
        </w:rPr>
        <w:t>(</w:t>
      </w:r>
      <w:r>
        <w:rPr>
          <w:rtl w:val="true"/>
        </w:rPr>
        <w:t>علیهما السلام</w:t>
      </w:r>
      <w:r>
        <w:rPr>
          <w:rtl w:val="true"/>
        </w:rPr>
        <w:t xml:space="preserve">) </w:t>
      </w:r>
      <w:r>
        <w:rPr>
          <w:rtl w:val="true"/>
        </w:rPr>
        <w:t>از پيغمبر</w:t>
      </w:r>
      <w:r>
        <w:rPr>
          <w:rtl w:val="true"/>
        </w:rPr>
        <w:t>(</w:t>
      </w:r>
      <w:r>
        <w:rPr>
          <w:rtl w:val="true"/>
        </w:rPr>
        <w:t>صلی الله علیه وآله</w:t>
      </w:r>
      <w:r>
        <w:rPr>
          <w:rtl w:val="true"/>
        </w:rPr>
        <w:t>)</w:t>
      </w:r>
      <w:bookmarkEnd w:id="11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كمالات علمي، روحي، اخلاقي، و جسمي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سيما و رفتار و روش آنها پيغمبر را ميديدند، و عظمت و روحانيت او را تماشا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مكرّر گفته شد وجود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كانون مهر، اشفاق، نوازش، لطف، و رحمت پدرانه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دوستميداشت و ميبوييد و ميبوسيد، و زبانشان را ميمكيد، بر دوش مبارك خويش سوارشان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از آنها پرستاري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پسر خود </w:t>
      </w:r>
    </w:p>
    <w:p>
      <w:pPr>
        <w:pStyle w:val="BookText"/>
        <w:rPr/>
      </w:pPr>
      <w:r>
        <w:rPr>
          <w:rFonts w:ascii="IRNazanin" w:hAnsi="IRNazanin" w:eastAsia="IRNazanin"/>
          <w:color w:val="111111"/>
          <w:sz w:val="28"/>
          <w:sz w:val="28"/>
          <w:szCs w:val="28"/>
          <w:rtl w:val="true"/>
          <w:lang w:bidi="fa-IR"/>
        </w:rPr>
        <w:t>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گريه آنها ناراحت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روي سينه خود ميخوابانيد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شنيدن اسمشان لذّت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كوچه، در خانه، در مسجد، در حضور صحابه و مردم، در هنگام سخنراني، خطبه و در حال نماز، 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مراحم مخصوص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اخباري كه در كتب معتبر اهل سنّت است، همه حكايتي از اين عواطف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مهرباني ها درعين حال كه نمونهاي از تواضع و فروتني فوق العاده و سادگي زندگي پيغمبر بسيار باعظمت اسلام بود، تمركز عواطف شديد پدرانه او را در حسنين، و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پيغمبر خدا صادر مي شد كه در همه كمالات در حدّ اعتدال، و استقامت بود، و محبّت و رضا او را هيچگاه بر آن نميداشت كه از سخن راست، و حقيقت كلمهاي بيشتر بگويد، دليل كمال لياقت، و صلاحيّت، و شايستگي 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زيرا تعبيراتي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آنها ميفرمود و اوصافي را براي آنها ميگفت كه تنها عواطف و احساسات پدرانه نميتواند آن تعبيرات را تجويز نمايد، و معلوم بود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سيماي آنها يك سّر الهي مشاهده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برحسب احاديث شريفه ثقلين، و احاديث امامان، و احاديث سفينه، و احاديث بسيار ديگر كه ما در تأليفي كه در اثبات حجيّت فقه شيعه، و وجوب رجوع به احاديث اماميّه در احكام نوشتهايم آنها را ذكر كرده و صحّت اسناد و دلالت آنها را واضح و آشكار ساختهايم؛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علوم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هريك، در عصر خود رهبر حقيقي امّت اسلام و حافظ آفتاب جهان تاب شرع بودند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و وصيّ و جانشين پيغمبر يكي از صفات برجستهاش همين است كه ميزان تعادل و اعتدال امور باشد، و درحقيقت مركزي است كه واماندگان راه حقيقت و كُندروها به آن مركز سوق داده ميشوند تا عقب نمانند و فاصله آنها با امام كه </w:t>
      </w:r>
    </w:p>
    <w:p>
      <w:pPr>
        <w:pStyle w:val="BookText"/>
        <w:rPr/>
      </w:pPr>
      <w:r>
        <w:rPr>
          <w:rFonts w:ascii="IRNazanin" w:hAnsi="IRNazanin" w:eastAsia="IRNazanin"/>
          <w:color w:val="111111"/>
          <w:sz w:val="28"/>
          <w:sz w:val="28"/>
          <w:szCs w:val="28"/>
          <w:rtl w:val="true"/>
          <w:lang w:bidi="fa-IR"/>
        </w:rPr>
        <w:t>پيشرو قافله خداپرستان است زياد نشود، و تندروهاي افراطي به آن مركز برگردانده ميشوند تا شتاب خارج از حدّ، سبب گمراهي آنها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حقيقت معناي كلام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بعضي احاديث صحيحه ثقلين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تُقَدِّمُوهُمَا فَتَهْلِكُوا وَلَا تَقْصُرُوا عَنْهُمَا فَتَهْلِكُوا وَلَا تُعَلِّمُوهُمْ فَإِنَّهُمْ أَعْلَمُ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قرآن و عترت پيشي نگيريد، كه هلاك ميشويد، و از آنها عقب نيفتيد، كه هلاك ميشويد، و به عترت چيزي نياموزيد زيرا آنها از شما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بيشبهه وارث علم و كمال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همه مردم به علم و دانش او محتاج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برحسب روايات متعدّد كه در كتاب هاي معتبر نقل شده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مرض موت پدرش، حسن و حسين را نزد آن حضرت آورد،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اين دو پسران تو هستند، آنها را به بخشش و عطايي مخصوص فرما، يا به آنها چيزي به ارث عطا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حسن عظمت و بردباري ميبخشم، و به حسين جود و مهرباني</w:t>
      </w:r>
      <w:r>
        <w:rPr>
          <w:rFonts w:eastAsia="IRNazanin" w:cs="IRNazanin"/>
          <w:color w:val="111111"/>
          <w:sz w:val="28"/>
          <w:szCs w:val="28"/>
          <w:rtl w:val="true"/>
          <w:lang w:bidi="fa-IR"/>
        </w:rPr>
        <w:t>».</w:t>
      </w:r>
      <w:r>
        <w:rPr>
          <w:rStyle w:val="FootnoteAnchor"/>
          <w:rtl w:val="true"/>
        </w:rPr>
        <w:footnoteReference w:id="12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ديگر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اين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مهابت و حلم بخشيدم و به آن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رضا</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و در حديث ديگر استكه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حسن، پس هيبت و آقايي من براي اوست، و اما حسين، پس از براي اوست جود و جرئت من</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اين احاديث، گوشهاي از كمالات و اخلاقي را كه حسن و حسين از جّد خود به ارث بردهاند نشان ميدهند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 اين تعبيرات، اشاره به روشهاي خاصّ حسن و حسين و چگونگي رهبري و برنامههاي آنها و تصديق روش هر دو است تا مردم بدانند كه سرچشمه و منبع اين دو روش مأموريت هاي ديني، و تكاليف خاصّي است، كه پيغمبر با وحي الهي آنها را به آن مكلّف ساخته بود و هر دو روش از روش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سيره او جدا نيست، وگرنه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جامع تمام كمالات اخلاقي و وارث جدّ و پدر، و حافظ دين و قرآن مقدّس بودهاند</w:t>
      </w:r>
      <w:r>
        <w:rPr>
          <w:rFonts w:eastAsia="IRNazanin" w:cs="IRNazanin"/>
          <w:color w:val="111111"/>
          <w:sz w:val="28"/>
          <w:szCs w:val="28"/>
          <w:rtl w:val="true"/>
          <w:lang w:bidi="fa-IR"/>
        </w:rPr>
        <w:t xml:space="preserve">. </w:t>
      </w:r>
      <w:bookmarkStart w:id="111" w:name="pg932_15555"/>
    </w:p>
    <w:p>
      <w:pPr>
        <w:pStyle w:val="Heading3"/>
        <w:numPr>
          <w:ilvl w:val="2"/>
          <w:numId w:val="1"/>
        </w:numPr>
        <w:rPr/>
      </w:pPr>
      <w:bookmarkStart w:id="112" w:name="__RefHeading___Toc671225_373438147"/>
      <w:bookmarkStart w:id="113" w:name="_Toc40"/>
      <w:bookmarkEnd w:id="111"/>
      <w:bookmarkEnd w:id="112"/>
      <w:r>
        <w:rPr>
          <w:rtl w:val="true"/>
        </w:rPr>
        <w:t>پيشگويی از شهادت امام حسين</w:t>
      </w:r>
      <w:r>
        <w:rPr>
          <w:rtl w:val="true"/>
        </w:rPr>
        <w:t>(</w:t>
      </w:r>
      <w:r>
        <w:rPr>
          <w:rtl w:val="true"/>
        </w:rPr>
        <w:t>علیه السلام</w:t>
      </w:r>
      <w:r>
        <w:rPr>
          <w:rtl w:val="true"/>
        </w:rPr>
        <w:t>)</w:t>
      </w:r>
      <w:bookmarkEnd w:id="113"/>
    </w:p>
    <w:p>
      <w:pPr>
        <w:pStyle w:val="BookText"/>
        <w:rPr/>
      </w:pPr>
      <w:r>
        <w:rPr>
          <w:rFonts w:ascii="IRNazanin" w:hAnsi="IRNazanin" w:eastAsia="IRNazanin"/>
          <w:color w:val="111111"/>
          <w:sz w:val="28"/>
          <w:sz w:val="28"/>
          <w:szCs w:val="28"/>
          <w:rtl w:val="true"/>
          <w:lang w:bidi="fa-IR"/>
        </w:rPr>
        <w:t>پيشگويی از 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يكي از معجزات بزرگ و روشن و غيرقابل انكار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پيشگويي ها و خبرهايي است كه آن حضرت از حوادث آينده داده است كه معتبرترين اسناد و مدارك تاريخي، آن را حفظ كرده و هركس با تاريخ اسلام آشنا شود در آن شبهه و ترديد نمينمايد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ما چون افكار مادّي بر مردم مسلط شده و آشنايي با عوالم غيب كم، و باورها نسبت به حقايق، ضعيف گشته، و همّتها بيشتر متوجّه تجمّل و آرايش ظاهر و بيشتر خوردن و پوشيدن شده، كمتر در اطراف اين حقايق فكر و تأمل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آنچه را اين بشر گمراه مادهپرست نصب العين قرار داده، مسئله خوردن، نوشيدن، پوشيدن، و التذاذ جنسي بردن است، و همين است كه برايش جنگ هاي عمومي و كشتارهاي دسته جمعي به راه مياندازد و هزاران مظالم و جنايات وحشتناك را براي رسيدن به آن مرتكب ميشود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 زمان ما همه چيز را مقدّمه اين سه مسئله قرار داده، و اگر به دروغ و راست دم از آزادي، سياست، عدالت، قانون، تساوي حقوق، كشور، وطن، تعميم </w:t>
      </w:r>
    </w:p>
    <w:p>
      <w:pPr>
        <w:pStyle w:val="BookText"/>
        <w:rPr/>
      </w:pPr>
      <w:r>
        <w:rPr>
          <w:rFonts w:ascii="IRNazanin" w:hAnsi="IRNazanin" w:eastAsia="IRNazanin"/>
          <w:color w:val="111111"/>
          <w:sz w:val="28"/>
          <w:sz w:val="28"/>
          <w:szCs w:val="28"/>
          <w:rtl w:val="true"/>
          <w:lang w:bidi="fa-IR"/>
        </w:rPr>
        <w:t>علم و فرهنگ، تأسيس دانشكده و دانشگاه و كارخانه، صنعت، بد و خوب، ارتجاعو ترقّي ميزند؛ براي همين است كه در اين سه مرحله كاميابتر شود؛ و به همين جهت هم كامياب نميشود، و هر روز نگراني ها و نابساماني هايش زيادتر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و پوشيدن و لذّت جنسي بردن، قدر مشترك بين همه انسان ها و حيوان ها است ولي اين يك قدر مشترك و جامعي نيست كه همه انسان ها را دور خود جمع كند و از تجاوز آنها به يكديگر مانع شود و آتش حرص و آز و زياده خواهي و جاهطلبي بشر را فرو بنشاند، اين قدر مشترك هرگز نخواهد توانست كسي را از بيشتر بهره گرفتن به وسيلة دست درازي به حقوق ديگران جلوگيري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اكنون در مقام بيان زيان تمدّن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منهاي انسانيّت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مادّي امروز، و اينكه با شأن و مقام انسان مناسب نيست، و عاجز از انتظام امور بشر و حلّ مشكلات زندگي اوست، نيستيم چون اين رشته سر دراز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ما اين است كه بيان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مادّي غرق در منجلاب مادّيت، و تلاش براي بهرهگيري، و تمتّع از حظوظ حيواني است، آن چنان در تاريكي ها سرگردان شده كه ديده بصيرت او انوار حقايق و خورشيدهاي عوالم پشت اين پردة مادّه را نميبيند، و اگر هم بعضي نور ضعيفي ببينند آن قدر سرگرم و مستغرق امور دنيا هستند كه به زودي جاي نور را گم ميكنند، و به سير در تاريكي ها ادامه ميدهند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و درك بشر معاصر عالي است، و لذا گاهي از همان انسان هاي مادّي كه افكار و آراي مادّي آنها را احاطه كرده و مظاهر مادّيات، چشمشان را خيره ساخته، حقايقي بلند تراوش ميكند؛ اما مادّيات و جلوات مادّه و وسايل طغيان قواي حيواني به قدري زياد شده كه تراوش آن حقايق اثر قاطع نميكند، و پردههاي ضخيمي را كه جلوي بصيرت ها كشيده شده پاره نميسازد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پردههاي ضخيم در ميان نبود و اكثريت مردم امروز از ملكات عالي اخلاقي </w:t>
      </w:r>
    </w:p>
    <w:p>
      <w:pPr>
        <w:pStyle w:val="BookText"/>
        <w:rPr/>
      </w:pPr>
      <w:r>
        <w:rPr>
          <w:rFonts w:ascii="IRNazanin" w:hAnsi="IRNazanin" w:eastAsia="IRNazanin"/>
          <w:color w:val="111111"/>
          <w:sz w:val="28"/>
          <w:sz w:val="28"/>
          <w:szCs w:val="28"/>
          <w:rtl w:val="true"/>
          <w:lang w:bidi="fa-IR"/>
        </w:rPr>
        <w:t>بهرهمند بودند، و اگر راهنمايي هاي اخلاقي صحيحي به اين بشر ميشد حتماً باوسايل صناعي فعلي توأم با اخلاق و معنويّات خرد پسند، دنيا، در نهايت آرامي و امن و امان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اينكه بشر راهنمايي هاي انبيا را باور كند دلائل اطمينان بخش معقول بسياري است كه مطالعه و دقّت در تاريخ آنها ما را به آن دلائل محكم و استوار هدايت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جزئيّات تاريخ انبياي گذشته بلكه كليّات حالات بسياري از آنها مضبوط و محفوظ نمانده است و آنچه هم باقي مانده مورد اعتماد محقّقين نميباشد، اما تاريخ حيات پيغمبر اسلام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اوصياي آن حضرت و تربيت شدگان مكتب قرآن از همه جهت روشن، و با مدارك معتبر، محفوظ و ثابت مانده است و دانشمندان و اهل تحقيق به سهولت و آساني ميتوانند به حقايق بزرگ و ارزنده راجع به نبوّت و وحي و هدف انبيا از روي مدارك و مآخذ اسلامي دست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حالات و اخلاق پيغمبر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چگونگي معاشرت، صلح و جنگ و ساير نواحي حيات آن حضرت، تاريخ زندگي پدر و مادر و اجداد و جدّات و خويشاوندان، قوم و قبيله و صحابه او همه محفوظ و معلوم است و قسمت هايي از آن در اعتبار، مافوق نقل يك تاريخ معتبر و مورد اعتماد است؛ زيرا يا با شواهد و قرائني توأم است كه براي انسان يقين حاصل ميشود مثل كسي كه آن زمان را درك كرده و در آن عصر زندگي كرده است و يا كثرت راويان و نقل كنندگان، آن را به حدّ تواتر رسانيده است، اين يك موضوعي است كه هرچه مطالعات تاريخي انسان بيشتر شود بيشتر صحّت آن را باور مينمايد، ازجمله اين قسمت ها كه با موضوع بحث ما ارتباط دارد خبرهاي غيبي آن حضرت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شك، پيغمبر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حوادث آينده و امور غيبي خبر داده و همان طور هم كه خبر داده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هركس كه به تاريخ اسلام رجوع كند، جاي </w:t>
      </w:r>
    </w:p>
    <w:p>
      <w:pPr>
        <w:pStyle w:val="BookText"/>
        <w:rPr/>
      </w:pPr>
      <w:r>
        <w:rPr>
          <w:rFonts w:ascii="IRNazanin" w:hAnsi="IRNazanin" w:eastAsia="IRNazanin"/>
          <w:color w:val="111111"/>
          <w:sz w:val="28"/>
          <w:sz w:val="28"/>
          <w:szCs w:val="28"/>
          <w:rtl w:val="true"/>
          <w:lang w:bidi="fa-IR"/>
        </w:rPr>
        <w:t>ترديد باقي نميماند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غيب و وقايعي كه در حيات خود آن حضرت و بعد ازرحلتش اتّفاق افتاد خبر داد، نه در يك مورد و دو مورد و ده مورد؛ بلكه در بيش از دهها و صدها مورد و اين اخبار هم به شواهد و قرائن يقين آور، ثابت و مسلّم است، و هم به تواتر معلوم و محرز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نمونه، يكي از اين خبرها كه هيچ گونه احتمال اشتباه و دروغ در آن نميرود خبر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قتل عمّار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آدمي شكّاك و ديرباور باشد، خبر پيغمبر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كشته شدن عمّار كه هم به تصريح ابن حجر و غير او متواتر</w:t>
      </w:r>
      <w:r>
        <w:rPr>
          <w:rStyle w:val="FootnoteAnchor"/>
          <w:rtl w:val="true"/>
        </w:rPr>
        <w:footnoteReference w:id="127"/>
      </w:r>
      <w:r>
        <w:rPr>
          <w:rFonts w:ascii="Amiri" w:hAnsi="Amiri" w:eastAsia="Amiri" w:cs="Amiri"/>
          <w:color w:val="111111"/>
          <w:sz w:val="28"/>
          <w:sz w:val="28"/>
          <w:szCs w:val="28"/>
          <w:rtl w:val="true"/>
          <w:lang w:bidi="ar-SA"/>
        </w:rPr>
        <w:t>و هم شواهد و قرائن قطع آور با آن ضميمه است باور خواهد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هاي سيره و حديث و تراجم صحابه و كتب ديگر، همه نقل كرده اند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عمّار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گروه ستمكار و منحرف از حقّ ميكشند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را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بناي مسجد مدينه، در وقت حفر خندق كه عمّار بيش از ديگران كار ميكرد، و در مواقع ديگر، مكرّر فرموده است، و در بعضي طرق به اين گونه روايت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تَقْتُلُكَ الْفِئَةُ الْبَاغِيَةُ تَدْعُوهُمْ إِلَی الْجَنَّةِ، وَتَدْعُوكَ اِلَی النَّارِ</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 بعضي الفاظ ديگر آن، اين است كه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تَقْتُلُكَ الْفِئَةُ الْبَاغِيَةُ، وَقَاتِلُكَ فِي النَّارِ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در بعضي طرق ديگر چنين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 عَمَّارَاً الْفِئَةُ الْبَاغِيَةُ</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اين خبر ميان تمام مسلمانان حتّي منافقين مشهور و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عمّار در جنگ صفين در ركاب حضرت شاه ولايت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 عمروعاص ناراحت و بيمناك نزد معاويه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كشته شده، مگر چه شده؟</w:t>
      </w:r>
    </w:p>
    <w:p>
      <w:pPr>
        <w:pStyle w:val="BookText"/>
        <w:rPr/>
      </w:pPr>
      <w:r>
        <w:rPr>
          <w:rFonts w:ascii="IRNazanin" w:hAnsi="IRNazanin" w:eastAsia="IRNazanin"/>
          <w:color w:val="111111"/>
          <w:sz w:val="28"/>
          <w:sz w:val="28"/>
          <w:szCs w:val="28"/>
          <w:rtl w:val="true"/>
          <w:lang w:bidi="fa-IR"/>
        </w:rPr>
        <w:t>عمروعاص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 عَمَّارَاً الْفِئَةُ الْبَاغِيَةُ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معاويه كه در بي آزرمي و نداشتن شرم و حيا بينظير بود بااينكه ميدانست عمروعاص جواب او را نميپذيرد، براي اينكه لشكرش را در گمراهي نگاه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را كسي كشت كه او را از خانهاش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اين پاسخ به عرض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گفته معاويه، حمزه را رسول خدا كشته است، زيرا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جهاد برد</w:t>
      </w:r>
      <w:r>
        <w:rPr>
          <w:rFonts w:eastAsia="IRNazanin" w:cs="IRNazanin"/>
          <w:color w:val="111111"/>
          <w:sz w:val="28"/>
          <w:szCs w:val="28"/>
          <w:rtl w:val="true"/>
          <w:lang w:bidi="fa-IR"/>
        </w:rPr>
        <w:t>».</w:t>
      </w:r>
      <w:r>
        <w:rPr>
          <w:rStyle w:val="FootnoteAnchor"/>
          <w:rtl w:val="true"/>
        </w:rPr>
        <w:footnoteReference w:id="13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وقتي عمّار كشته شد، خزيمة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از غلاف كشيد، و در ركاب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كرد تا كشته شد درحالي كه تا آن وقت بااينكه در </w:t>
      </w:r>
    </w:p>
    <w:p>
      <w:pPr>
        <w:pStyle w:val="BookText"/>
        <w:rPr/>
      </w:pPr>
      <w:r>
        <w:rPr>
          <w:rFonts w:ascii="IRNazanin" w:hAnsi="IRNazanin" w:eastAsia="IRNazanin"/>
          <w:color w:val="111111"/>
          <w:sz w:val="28"/>
          <w:sz w:val="28"/>
          <w:szCs w:val="28"/>
          <w:rtl w:val="true"/>
          <w:lang w:bidi="fa-IR"/>
        </w:rPr>
        <w:t>لشكرگاه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دست به استعمال اسلحه نزده بود، و از جنگ خودداري ميكرد، وقتي عمّار كشته شد با كمال اطمينان خاطر و بصيرت تمام در ركاب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را استقبال كرد، زيرا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تَقْتُلُهُ الْفِئَةُ الْبَاغِيَةُ</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إِذَا نَحْنُ بَايَعْنَا عَلِيَاً فَحَسْبُنَا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أَبُوحَسَنٍ مِمَّا نَخَافُ مِنَ الْفِتَنِ</w:t>
      </w:r>
    </w:p>
    <w:p>
      <w:pPr>
        <w:pStyle w:val="BookText"/>
        <w:rPr/>
      </w:pPr>
      <w:r>
        <w:rPr>
          <w:rFonts w:ascii="Amiri" w:hAnsi="Amiri" w:eastAsia="Amiri" w:cs="Amiri"/>
          <w:color w:val="111111"/>
          <w:sz w:val="28"/>
          <w:sz w:val="28"/>
          <w:szCs w:val="28"/>
          <w:rtl w:val="true"/>
          <w:lang w:bidi="ar-SA"/>
        </w:rPr>
        <w:t xml:space="preserve">وَفِيهِ الَّذِي فِيهِمْ مِنَ الْخَيْرِ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فِيهِمْ بَعْضُ الَّذِي فِيهِ مِنْ حَسَنِ</w:t>
      </w:r>
    </w:p>
    <w:p>
      <w:pPr>
        <w:pStyle w:val="BookText"/>
        <w:rPr/>
      </w:pPr>
      <w:r>
        <w:rPr>
          <w:rFonts w:ascii="Amiri" w:hAnsi="Amiri" w:eastAsia="Amiri" w:cs="Amiri"/>
          <w:color w:val="111111"/>
          <w:sz w:val="28"/>
          <w:sz w:val="28"/>
          <w:szCs w:val="28"/>
          <w:rtl w:val="true"/>
          <w:lang w:bidi="ar-SA"/>
        </w:rPr>
        <w:t>ابن عبدالبر، الاستيعاب،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ذوالكلاع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يكي از فرماندهان، و امراي سپاه معاويه بود، و بر چهارهزار نفر سوار امير بود يك روز به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 جنگ مي کنيد؟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به ما باز ميگردد و با ما كشته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ذوالكلاع پيش از عمّار كشته شد وقتي عمار شهيد شد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ذوالكلاع زنده بود اكنون نيمي از سپاه ما را به سوي علي ميبرد</w:t>
      </w:r>
      <w:r>
        <w:rPr>
          <w:rFonts w:eastAsia="IRNazanin" w:cs="IRNazanin"/>
          <w:color w:val="111111"/>
          <w:sz w:val="28"/>
          <w:szCs w:val="28"/>
          <w:rtl w:val="true"/>
          <w:lang w:bidi="fa-IR"/>
        </w:rPr>
        <w:t>.</w:t>
      </w:r>
      <w:r>
        <w:rPr>
          <w:rStyle w:val="FootnoteAnchor"/>
          <w:rtl w:val="true"/>
        </w:rPr>
        <w:footnoteReference w:id="13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وقتي به كتب تاريخ و حديث مراجعه ميكنيم، همچنان كه در اصل وجود عمّار و پدر و مادر او شك نمينماييم در اين خبري هم كه راجع به قتل عمّار است شك نمينمایيم، و همان طور كه يقين داريم عمّار در جنگ صفّين به دست سپاهيان معاويه كشته شد يقين هم داريم كه پيغمبر از شهادت او خبر داده و معاويه و عمروعاص به آن اعتراف و اقرار داشتهاند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نظير اين خبر، اخبار غيبي ديگر نيز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مسلّم است، مثل خبر آن حضرت به اينكه اوّل كسي كه از اهلش به او ملحق ميشود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مثل خبر از قيام عايشه، و نياح سگان حوئب بر او، و خبر از جهاد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ناكثين و قاسطين و مارقين، و خبر از شهادت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از ارتداد جمعي از صحابه، و خبر از فتوحات مسلمين، و اخبار ديگر كه ما در اينجا به همين مقدار اكتفا ميكنيم و اضافه مينماييم كه اين، برهان و دليل استوار و پايداري است كه يك نفر بشر كه نزد كسي درس نخوانده خبرهايي از غيب بدهد كه بعد از سي، چهل و شصت سال بلكه هزار سال و كمتر و بيشتر آنچه خبر داده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كسي اهل ايمان و باور باشد، همين يك موضوع كه در تاريخ حيات پيغمبر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تجلّي دارد براي او كافي است، و همين اخبار غيبي برهان نبوّت آن حضرت و ساير انبيا و تضمين كننده صحّت اساس نبوّات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خبرهاي غيبي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خبرهايي است كه از شهادت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 كه علاوه بر آن همه احاديثي كه از طرق متعدّد شيعه روايت شده در تواريخ و كتب حديث و تراجم اهل سنّت نيز روايات بسياري نقل شده كه هم قرائني يقيني بودن و صحّت آن اخبار را تأييد و ثابت ميسازد، و هم به حسب معنا و مضمون در حدّ تواتر بلكه مافوق تواترند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قسمتي از اين احاديث را پيش از اين در موارد ديگر يادآور شدهايم در اينجا نيز چند حديث ديگر از مصادر بسيار معتبر اهل سنّت نقل مينماييم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طبراني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عايشه روايت كرده اند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جِبْرَئِیلَ أَنَّ ابْنِيَ الْحُسَيْنَ يُقْتَلُ بَعْدِي بِأَرْضِ الطَّفِّ، وَجَاءَنِي بِهَذِهِ التُرْبَةِ فَأَخْبَرِني أَنَّ فِيهَا مَضْجَعَهُ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به من خبر داد كه پسرم حسين بعد از من، در زمين طف، کشته مي شود و اين خاك را برايم آورد و خبر داد كه خوابگاه او در آن خاک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حديث را مفصّلتر از اين ملّا، هم روايت كرده، و خليلي در ارشاد هم آن را از عايشه، و امّ‌سلمه به اين لفظ روايت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جِبْرَئِيلَ أَخْبَرَنِي أَنَّ ابْنِيَ الْحُسَيْنَ يُقْتَلُ وَهَذِهِ تُرْبَةُ تِلْكَ الْأَرْضِ</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 در طريق ديگر از عايشه روايت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جِبْرَئِيلَ أَرَانِيَ التُّرْبَةَ الَّتِي يُقْتَلُ عَلَيْهَا الْحُسَيْنُ فَاشْتَدَّ غَضَبُ اللهِ عَلَی مَنْ يَسْفِكُ دَمَهُ</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ابوداوود، و حاكم از امّ‌الفضل دختر حارث روايت كرده اند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 جِبْرَئِيلُ فَأَخْبَرَنِي أَنَّ اُمَّتي سَتَقْتُلُ ابْنِي 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وَأَتَانِي تُرْبَةً مِنْ تُرْبَةٍ حَمْرَاءَ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نزد من آمد، و به من خبر داد كه امّت من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ميكشند، و خاكي از خاك سرخ برايم آورد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طبراني و ابويعلي از زينب بنت جحش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جِبْرَئِيلَ أَتَانِي وَأَخْبَرَنِي أَنَّ ابْنِي هَذَا تَقْتُلُهُ اُمَّتي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فَأَرِنِي تُرْبَتَهُ فَأَتَانِي بِتُرْبَةٍ حَمْرَاءَ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نزد من آمد و به من خبر داد كه اين پسرم يعني حسين را امّت من ميكشند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تربت او را به من نشان ده، پس تربت سرخي برايم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روايت كرده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دَخَلَ عَلَيَّ الْبَيْتَ مَلَكٌ لَمْ يَدْخُلْ عَلَيَّ قَبْلَهَا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ابْنَكَ هَذَا حُسَيْناً مَقْتُولٌ، وَإِنْ شِئْتَ أَرَيْتُكَ مِنْ تُربَةِ الْأَرْضِ الَّتِي يُقْتَلُ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تُرْبَةً حَمْرَاءَ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فرشتهاي در همين خانه بر من وارد شد كه پيش از اين بر من وارد نشده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پسرت حسين کشته خواهد شد و اگر بخواهي تربت آن زميني را كه در آن كشته ميشود به تو نشان ميدهم، پس خاك سرخي را بيرون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 از امّ‌سلمه روايت كرده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به من خبر داد فرزندم حسين را در زمين عراق ميكشند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خاك زميني را كه در آن كشته ميشود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تربت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ابن عساكر از امّ‌سلمه به اين لفظ حديث دارد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جِبْرَئِيلَ أَخْبَرَنِي أَنَّ ابْنِي هَذَا يُقْتَلُ وَأَنَّهُ اشْتَدَّ غَضَبُ اللهِ عَلَی مَنْ يَقْتُلُهُ</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 از شعبي روايت كرده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صفين ميرفت گذرشان به كربلا افتاد، و به محاذي نينوا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دهي در كنار فرات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ايستاد و از نام آن زمين پرسيد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گريست آن قدر كه زمين از اشك چشمش تر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روايت عبداللّه بن يحيي از پدرش كه در التزام ركاب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يَا أَبَا عَبْدِ اللهِ، صَبْراً يَا أَبَا عبْدِ الله، صَبْراً يَا أَبَا عَبْدِ اللهِ بِشَاطِئِ الْفُرَاتِ</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پس فرمود وارد شدم بر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 كه آن حضرت گريه ميكرد، از سبب گريه پرسيدم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عِنْدِي جِبْرَئِيلُ آنِفاً وَأَخْبَرَنِي أَنَّ وَلَدِيَ الْحُسَيْنَ يُقْتَلُ بِشَاطِئِ الْفُرَاتِ بِمَوْضِعٍ يُقَالُ لَهُ كَرْبَلَاءُ، ثُمَّ قَبَضَجِبْرَئِيلُ قَبْضَةً مِنْ تُرَابٍ شَمَّنِي إِيَّاهُ فَلَمْ أَمْلِكْ عَيْنَيَّ أَنْ فَاضَتَا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1"/>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کمي جلوتر نزد من بود، و به من خبر داد كه فرزندم حسين در کنار رود فرات كشته ميشود در موضعي كه به آن كربلا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جبرئيل يك مشت از خاكي گرفت، و به مشام من رسانيد پس نتوانستم خودداري کنم و ديدگانم را از ريختن اشك نگاه 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احمد بن حنبل و ابن ضحّاك هم اين حديث را از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اند، و عبداللّه بن يحيي نيز چنان كه گفته شد از پدرش، از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خوارزمي روايت كرده كه ابوعلي سلامي بيهقي در تاريخ خود نقل كرده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 فِي الْجَنَّةِ دَرَجَةً لَا تَنالُهَا إِلَّا بِالشَّهَادَةِ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درستي كه براي تو در بهشت درجهاي است كه به آن نميرسي مگر به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ابوعلي سلامي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حسين در وقتي كه سپاه دشمن براي جنگ با آن حضرت اجتماع كردند ميدانست كه كشته ميشود ازاين جهت صبر كرد، و جزع و ناشكيبايي ننمود تا به سعادت شهادت رسيد، فاضلترين سلام ها بر او باد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سبط ابن جوزي روايت كرده چون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كربلا رسيد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 چه نام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و نينوا هم به آن گفته ميشود كه نام دهي است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 است و 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به من خبر داد كه جبرئيل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تو با من بودي،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پسرم را، پس تو را گرفت و در دامن خود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ميداري؟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او را خواهند كشت، و اگر بخواهي زميني را كه در آن كشته ميشود به تو نشان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جبرئيل زمين كربلا را 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اينجا زمين كربلا است آن را بوييد،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است زميني كه جبرئيل 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كه من در آن كشته ميشوم</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و در روايت ديگر است كه يك مشت از آن را برداشت و بوييد،</w:t>
      </w:r>
      <w:r>
        <w:rPr>
          <w:rStyle w:val="FootnoteAnchor"/>
          <w:rtl w:val="true"/>
        </w:rPr>
        <w:footnoteReference w:id="144"/>
      </w:r>
      <w:r>
        <w:rPr>
          <w:rFonts w:ascii="Amiri" w:hAnsi="Amiri" w:eastAsia="Amiri" w:cs="Amiri"/>
          <w:color w:val="111111"/>
          <w:sz w:val="28"/>
          <w:sz w:val="28"/>
          <w:szCs w:val="28"/>
          <w:rtl w:val="true"/>
          <w:lang w:bidi="ar-SA"/>
        </w:rPr>
        <w:t>و نظير اين حديث را ابن سعد در طبقات از واقدي نقل كرده است</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ابن بنت منيع نيز دو حديث در اين باب از امّ‌سلمه دارد</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طبري، ابن اثير و ديگران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بن قين بجلي كه از طرف داران عثمان بود در همان سالي كه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 عراق حركت نمود، به حج خانه خدا رفته بود كه در بازگشت بين راه به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چون دوست عثمان بود كراهت داشت كه با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باشد، و در يك منزل فرود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يكي از روزها ناچار شد در منزلي كه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آمده بود فرود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آنكه مشغول صبحانه بوديم ناگهان فرستادة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مرا فرستاده كه نزد آن حضرت بيايي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پيغام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لقمهاي در دستش بود گذارد و مبهوت شديم، زيرا كراهت داشتيم كه زهير نزد آن حضرت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ديلم دختر عمرو، زن زهير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ميفرستد تو را ميطلبد و تو نميروي؟</w:t>
      </w:r>
    </w:p>
    <w:p>
      <w:pPr>
        <w:pStyle w:val="BookText"/>
        <w:rPr/>
      </w:pPr>
      <w:r>
        <w:rPr>
          <w:rFonts w:ascii="IRNazanin" w:hAnsi="IRNazanin" w:eastAsia="IRNazanin"/>
          <w:color w:val="111111"/>
          <w:sz w:val="28"/>
          <w:sz w:val="28"/>
          <w:szCs w:val="28"/>
          <w:rtl w:val="true"/>
          <w:lang w:bidi="fa-IR"/>
        </w:rPr>
        <w:t>زهير با كراهت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طولي نكشيد كه برگشت درحالي كه شادمان و رويش تابان بود و خيمه خود را نزد خيمههاي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گفت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تصميم گرفتم كه همراه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 تا جانم را فداي او كنم، و از او دفاع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با او وداع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خير بدهد از تو ميخواهم كه در قيامت پيش جدّ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را ياد كني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زهير با اصحابش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شما ميخواهد از من پيروي كند، وگرنه اين آخرين ديدار من با شماست، و من شما را به حديثي خبر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شهرهاي تركستان است به جهاد رفته بوديم، خداوند فتح را نصيب ما كرد، و غنيمتهايي به ما رسيد، فرحناك شديم سلمان فارسي به ما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أَدْرَكْتُمْ شَبَابَ آلِ مُحَمَّدٍ فَكُونُوا أَشَدَّ فَرَحَاً بِقِتَالِكُمْ مَعَهُمْ مِمَّا أَصَبْتُمْ مِنَ الْغَنَائِمِ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جوانان آل محّمد را دريافتيد به جهاد همراه آنها، شادمانتر باشيد از اين که غنائمي به شما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شما را به خدا سپردم؛ سپس ملازم خدمت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تا در ركاب آن حضرت شهيد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عبارت كامل ابن اثير اين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أَدْرَكْتُمْ سَيِّدَ شَبَابِ آلِ مُحَمَّدٍ فَكُونُوا أَشَدَّ فَرَحَاً بِقِتَالِكُمْ مَعَهُ بِمَا أَصَبْتُمُ الْيَوْمَ مِنَ الْغَنَائِمِ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طبري به جاي سلمان فارسي، سلمان باهلي ذكر كرده است و ظاهر اين است كه باهلي صحيح است، زيرا سلمان باهلي در بلنجر به قتل رسيد</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اثير از غرفه ازدي كه از اصحاب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صفّه است، روايت نموده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 در من پيدا شد، پس با آن حضرت به سمت شاطئ الفرات بيرون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به سوي ديگر رفت و در مكاني ايستاد و ما هم در گرد آن حضرت ايستاديم، پس با اشاره دست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مَوْضِعُ رَوَاحِلِهِمْ، وَمَنَاخُ رِكَابِهِمْ، وَمُهَرَاقُ دِمَائِهِمْ بِأَبِي مَنْ لَا نَاصِرَ لَهُ فِي الْأْرضِ وَلَا فِي السَّمَاءِ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اينجا جايگاه شتران آنها و خوابگاه سواره هاي آنها، و جاي ريخته شدن خون آنهاست، پدرم فداي آن كس كه براي او در زمين و آسمان ياوري غير از خدا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شد، رفتم تا رسيدم به مكاني كه آن حضرت و يارانش در آن كشته شده بودند، ديدم همان مكاني است كه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بود، خطا نكرده بود چيزي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آمرزش خواستم از خدا از آن شكّي كه كرده بودم، و دانستم كه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نكرد مگر به آنچه عهد شده بود به سوي او در آن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سويد بن غفله حديث شده است كه، مردي به 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وادي القري عبور كردم، خالد بن عرفطه در آنجا مرده بود و براي او استغفار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آيا برايش استغفار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نمرده و نميميرد تا اينكه لشكر گمراهي را فرمانده شود، و عَلَم دار آن لشكر حبيب بن حمار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مردي برخاست و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دوست تو هستم؛ و من حبيب بن حمارم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پرچم دار او خواهي بود، و با آن عَلَم از همين در وارد ميشوي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كرد به سوي دري كه روبه روي آن حضرت بود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اتّفاق افتاد كه ابن زياد عمر بن سعد را به جنگ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در مقدمه لشكر او خالد بن عرفطه را قرار داد و عَلَم دار او حبيب بن حمار بود، و از همان در وارد مسجد كوفه شد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روايت كرده است كه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كرد به مكان قبر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هَیهُنَا مَنَاخُ رِكَابِهِمْ، وَهَیهُنَا مَوْضِعُ رِحَالِهِمْ، وَهَيهُنَا مُهْرَاقُ دِمَائِهِمْ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فِتْيَةٌ مِنْ آلِ مُحَمَّدٍ يُقْتَلُونَ بِهَذِهِ الْعَرْصَةِ تَبْكِي عَلَيْهِمُ السَّمَاءُ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اينجا خوابگاه شتران سوارة آنها، و اينجا جاي انداختن بار سفر ايشان و اينجا محل ريخته شدن خون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جوانمرداني از آل محمّد در اين ميدان كشته ميشوند كه آسمان و زمين بر آنها گريه مي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حافظ عبدالعزيز جنابذي در معالم العترةالطاهره اين حديث را با اندكي اختلاف در بعضي الفاظ، از اصبغ از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ابوحنيفه دينوري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وارد كربلا شدند، و حرّ و سپاهيانش برابر آن حضرت ايستادند، و مانع از سير و رفتن آنها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مكان فرود آي، زيرا فرات نزديك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چه نام دارد؟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كرب و 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وقتي به صفين ميرفت، گذرش به همين مكان افتاد، و من با او بودم، ايستاد و از اسم اين زمين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دادند او را به اسم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خوابگاه شتران آنها، و اينجا محلّ ريختن خون آنان است، پس سؤال شد از آن حضرت از معناي اين كلام؛ فرمود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 لِآلِ بَيْتِ مُحَمَّدٍ يَنْزِلُونَ هَیهُنَا</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و دميري به جاي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كثير، و عبد خير روايت كرده اند كه چون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رسيد ايستاد، گريه كرد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بأَبِيهِ اُغَيْلِمَةً يُقْتَلُونَ هَيهُنَا هَذَا مَنَاخُ رِكَابِهِمْ، وَهَذَا مَوْضِعُ رِحَالِهِمْ هَذَا مَصْرَعُ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فداي جواناني كه در اينجا كشته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خوابگاه سواره هاي آنها، و اينجا جاي گذاشتن بار سفرآنهاست، و اين جاست جاي به خاک افتادن و قتلگاه آن بزرگ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ديلمي از معاذ روايت كرده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 إِلَيَّ الْحُسَيْنُ، وَاُتِيتُ بِتُرْبَتِهِ، وَأُخْبِرْتُ بِقَاتِلِهِ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خبرداده شدم به شهادت حسين، و تربت او برايم آورده شد و از كشندة او خبر داده شدم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عساكر از ابن عمرو روايت نموده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بَارَكَ اللهُ فِي يَزيِدَ الطَّعَّانِ اللَّعَّانِ أمَا إِنَّهُ نُعِيَ اِلَيَّ حَبِيبِي وَسَخِيلِي حُسَيْنٌ اُتِيتُ بِتُرْبَتِهِ، وَرَأَيْتُ قَاتِلَهُ أمَا إِنَّهُ لَا يُقْتَلُ بَيْنَ ظَهْرَانِي قَوْمٍ فَلَا يَنْصُرُوهُ إِلَّا عَمَّهُمُ اللهُ بِعِقَابٍ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6"/>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خير ندهد يزيد آتش افروز فتنه و جنگ لعین را، آگاه باش خبر شهادت حبيبم و فرزندم حسين را به من دادند، و </w:t>
      </w:r>
    </w:p>
    <w:p>
      <w:pPr>
        <w:pStyle w:val="BookText"/>
        <w:rPr/>
      </w:pPr>
      <w:r>
        <w:rPr>
          <w:rFonts w:ascii="IRNazanin" w:hAnsi="IRNazanin" w:eastAsia="IRNazanin"/>
          <w:color w:val="111111"/>
          <w:sz w:val="28"/>
          <w:sz w:val="28"/>
          <w:szCs w:val="28"/>
          <w:rtl w:val="true"/>
          <w:lang w:bidi="fa-IR"/>
        </w:rPr>
        <w:t>تربتش را برايم آوردند، قاتل او را ديدم، آگاه باش كه حسين كشته نشود در ميان مردمي كه او را ياري نكنند مگر آنكه خداوند همه آنها را عقاب 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عساكر از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نموده كه به عمر بن سعد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 إِذَا أَقَمْتَ مَقَاماً تُخَيَّرُ فِيهِ بَيْنَ الْجَنَّةِ وَالنَّارِ فَتَخْتَارُ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باشي وقتي كه در جايگاهي بايستي كه تو را ميان بهشت و آتش مخيّر کنند و تو آتش را برگزيني؟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بيهقي روايت كرده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به شهادت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طفّ كه مكاني است نزديك كوفه و به كربلا شناخته ميشود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ابي الحديد درضمن خبري روايت كرده كه 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تميم بن اسامة بن زهير تميمي درحالي كه پسرش حصين طفل شيرخواره بود خبر داد كه او از قاتلين حسين و از تحريص كنندگان بر قتل او خواهد بود، و همان گونه كه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حصين بن تميم بزيست تا عبيدالله او را به رياست شهرباني منصوب ساخت، و هم او را روز تاسوعا به كربلا فرستاد تا عمر بن سعد را به جنگ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سازد، و او را از تأخيري كه در كار جنگ نمود بيم دهد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ابن ابي الحديد درضمن اخبار اميرمؤمنان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مغيبات، روايت كرده كه به براء بن عازب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يُقْتَلُ الْحُسَيْنُ وَأَنْتَ حَيٌّ فَلَا تَنْصُرُهُ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حسين کشته شود درحالي که تو زنده باشي و او را ياري نکني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براء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كَانَ ذَلِكَ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کار نخواهد شد اي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شد براء اين خبر غيبي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ياد ميكرد و حسرت ميخورد كه چرا در كربلا حاضر نشد، و در راه حسين سعادت شهادت نيافت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خوارزمي نقل كرده كه وقتي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صفين ميرفت به ابن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ميداني اين بقعه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ميشناختي مانند من ميگريستي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شدّت گريست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ابي سفيان چه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 كه پدرت از اينها ديد آنچه را تو پس از او خواهي ديد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يعقوبي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كسي كه بانگ نالهاش در مصيبت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بلند شد، امّ‌سلمه همسر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زيرا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شيشهاي كه در آن تربتي بود به او داده و به او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من اعلام كرده كه امّت من حسين را ميكشند، و اين تربت را به من داده، و به امّسلمه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اين خاك خون تازه گرديد، بدان حسين كشته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خاك نزد امّسلمه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وقتي حسين به عراق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همواره در آن نظر ميكرد وقتي ديد آن خاك، خون شده، فرياد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وَاحُسَيْناه وَا إِبْنَ رَسُولِ اللهِ</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زن ها از هر سو بانگشان به ناله بلند شد تا آنكه مدينه پر از شيون و ضجّه شد به طوري كه مانند آن هرگز شنيده نشده بود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اين حديث را ابن حجر از ملا و ابن احمد در زياده مسند با مختصر تفاوت نقل كرده و روايت كرده كه آن خاک، تربت زمين قتلگاه آن حضرت بود</w:t>
      </w:r>
      <w:r>
        <w:rPr>
          <w:rFonts w:eastAsia="IRNazanin" w:cs="IRNazanin"/>
          <w:color w:val="111111"/>
          <w:sz w:val="28"/>
          <w:szCs w:val="28"/>
          <w:rtl w:val="true"/>
          <w:lang w:bidi="fa-IR"/>
        </w:rPr>
        <w:t>.</w:t>
      </w:r>
      <w:r>
        <w:rPr>
          <w:rStyle w:val="FootnoteAnchor"/>
          <w:rtl w:val="true"/>
        </w:rPr>
        <w:footnoteReference w:id="164"/>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گونه اخبار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است و معلوم ميشود كه شهادت بر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يكي از فضايل بزرگ و افتخارات آن حضرت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او بوده است</w:t>
      </w:r>
      <w:r>
        <w:rPr>
          <w:rFonts w:eastAsia="IRNazanin" w:cs="IRNazanin"/>
          <w:color w:val="111111"/>
          <w:sz w:val="28"/>
          <w:szCs w:val="28"/>
          <w:rtl w:val="true"/>
          <w:lang w:bidi="fa-IR"/>
        </w:rPr>
        <w:t xml:space="preserve">. </w:t>
      </w:r>
      <w:bookmarkStart w:id="114" w:name="pg932_15575"/>
    </w:p>
    <w:p>
      <w:pPr>
        <w:pStyle w:val="Heading3"/>
        <w:numPr>
          <w:ilvl w:val="2"/>
          <w:numId w:val="1"/>
        </w:numPr>
        <w:rPr/>
      </w:pPr>
      <w:bookmarkStart w:id="115" w:name="__RefHeading___Toc671227_373438147"/>
      <w:bookmarkStart w:id="116" w:name="_Toc41"/>
      <w:bookmarkEnd w:id="114"/>
      <w:bookmarkEnd w:id="115"/>
      <w:r>
        <w:rPr>
          <w:rtl w:val="true"/>
        </w:rPr>
        <w:t>معجزات حضرت سيّدالشّهدا</w:t>
      </w:r>
      <w:r>
        <w:rPr>
          <w:rtl w:val="true"/>
        </w:rPr>
        <w:t>(</w:t>
      </w:r>
      <w:r>
        <w:rPr>
          <w:rtl w:val="true"/>
        </w:rPr>
        <w:t>علیه السلام</w:t>
      </w:r>
      <w:r>
        <w:rPr>
          <w:rtl w:val="true"/>
        </w:rPr>
        <w:t>)</w:t>
      </w:r>
      <w:bookmarkEnd w:id="116"/>
    </w:p>
    <w:p>
      <w:pPr>
        <w:pStyle w:val="BookText"/>
        <w:rPr/>
      </w:pPr>
      <w:r>
        <w:rPr>
          <w:rFonts w:ascii="IRNazanin" w:hAnsi="IRNazanin" w:eastAsia="IRNazanin"/>
          <w:color w:val="111111"/>
          <w:sz w:val="28"/>
          <w:sz w:val="28"/>
          <w:szCs w:val="28"/>
          <w:rtl w:val="true"/>
          <w:lang w:bidi="fa-IR"/>
        </w:rPr>
        <w:t>معجزات حضرت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يكي از چيزهايي كه، ايمان به درستي و صحّت رسالات آسماني و دعوت پيامبران بر آن استوار است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پيامبران، اصل صدور معجزه را از انبيا ثابت ميسازد، و كتاب هاي آسماني ازجمله قرآن مجيد، معجزات چند نفر از انبيا را باصراحت و به تفصيل شرح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سنّت بر اين جاري بوده كه از كساني كه ادّعاي نبّوت مينمودند معجزه ميخواستند، و آنها نيز يك يا چند معجزه نشان ميدادند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ما باور برخي از مردم نسبت به معجزات مرتبط به امور مادّي، مثل شفاي بيماران، زنده ساختن مردگان، تبديل عصا به اژدها و نزول مائده، كم شده و پارهاي از كساني كه مؤمن به انبيا هستند در مقام توجيه و تأويل برآمده و برخي ميخواهند آنها را به علل و اسباب ظاهري و مادّي تطبيق نمايند و جزء سنن و قواعد عالم مادّه معرفي كنند و درعين حال، ايمان و باورشان نسبت به معجزات علمي قرآن بيشتر شده و فهم و درك آنها براي پذيرفتن اين قبيل معجزات آماده تر گرديده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ولي حقيقت مطلب اين است كه بايد به تمام معجزات ايمان داشت، زيرا معجزه، نماينده قدرت غيبيّه و توانايي مطلق الهي است، و كسي كه مؤمن به خدا و قدرت و علم اوست و ميداند كه اين عالم را خداي قادر عالم حكيم آفريده است، جا ندارد در امكان صدور معجزه ترديد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عالم، و اين جهان پهناور با اين كرات عظيم و مخلوقات كوچك و بزرگ معجزه نيست؟</w:t>
      </w:r>
    </w:p>
    <w:p>
      <w:pPr>
        <w:pStyle w:val="BookText"/>
        <w:rPr/>
      </w:pPr>
      <w:r>
        <w:rPr>
          <w:rFonts w:ascii="IRNazanin" w:hAnsi="IRNazanin" w:eastAsia="IRNazanin"/>
          <w:color w:val="111111"/>
          <w:sz w:val="28"/>
          <w:sz w:val="28"/>
          <w:szCs w:val="28"/>
          <w:rtl w:val="true"/>
          <w:lang w:bidi="fa-IR"/>
        </w:rPr>
        <w:t>معجزه آن چيزي است كه بشر نتواند از پيش خود بدون تهيّه مقدمات و وسايل آن را بياورد و ظاهر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عالم معجزه است و اين آفرينش كوهها، و درخت ها و اقيانوس ها و خورشيدها و منظومهها، همه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مائده، احضار درخت، احياي اموات، تكلّم سنگريزه و امثال و نظاير اين كارها بدون اسباب مادّي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آنها معجزه هستند اينها هم معجزهاند، فرقي كه هست اين است كه اين معجزات كبيرة عالم و جبال و اقيانوس و درياها و كرات هميشه مورد ديد و نگاه ما هستند لذا از آن تعجّب نميكنيم و استبعاد نمينماييم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معجزات انبيا چون غالباً ابدي نبودهاند و پيوسته در منظر ما نيستند وقتي نقل شود مورد تعجّب و استبعاد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 يكي از سنن الهيه است كه كساني كه ازطرف خدا به پيامبري برگزيده ميشوند بايد معجزه داشته باشند تا اگر كسي ادّعاي پيغمبري كند و معجزه اظهار ننمايد برخلاف سنّت الهيه باشد و دعوايش پذيرفته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 بزرگ مانند ابن سينا، فارابي و ابن مسكويه به معجزات انبيا ايمان داشتهاند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فريد وجدي در دائرة المعارف</w:t>
      </w:r>
      <w:r>
        <w:rPr>
          <w:rStyle w:val="FootnoteAnchor"/>
          <w:rtl w:val="true"/>
        </w:rPr>
        <w:footnoteReference w:id="166"/>
      </w:r>
      <w:r>
        <w:rPr>
          <w:rFonts w:ascii="IRNazanin" w:hAnsi="IRNazanin" w:eastAsia="IRNazanin"/>
          <w:color w:val="111111"/>
          <w:sz w:val="28"/>
          <w:sz w:val="28"/>
          <w:szCs w:val="28"/>
          <w:rtl w:val="true"/>
          <w:lang w:bidi="fa-IR"/>
        </w:rPr>
        <w:t>بعد از آنكه راجع به معجزات انبيا و حضرت خاتم الانبيا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شرحي نگاشته مينويسد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امروز كسي كه بتواند انكار امكان حدوث معجزات را بنمايد يافت نميشود مگر جمعي از مادّيين و آنها هم اگر مطالعات و تحقيقات علمايي امثال وليم كروكس، روسل، ولاس، لورد افبري، اكسون، تندل، باركس، لودج، سورغان و ديگران از علماي انگليس و فلامريون، داريكس و جيبيه و استاد شارل ريشه از علماي فرانسه و گروه بسياري از علماي ايتاليا، آلمان، روس و غيره ايشان را در مباحث نفيسه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راجع به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ميكردند، هرآينه ميديدند كه اين اشخاص با آزمايش هايي كه روي قواي نفسیّه نمودهاند به نواميس بالاتري از نواميس حاكمه بر مادّه پي بردهاند كه آن نواميس ميتوانند عمل نواميس مادّي را ابطال نمايند و پديدههايي كه خارق نظام طبيعت و مادّه باشند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امكان معجزات در عصر ما ثابت، و معلوم شده است كه معجزات نيز تابع نواميس مخصوص به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بديهي است در زمان ما عمده اتّكاي كساني كه وقوع معجزه را باور دارند به نقل است؛ اما نه نقلي كه احتمال خلاف در آن راه داشته باشد بلكه نقلي كه حصول قطع و يقين به آن از رؤيت چشم كمتر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گمان ميكنند دعواي معجزه خردپسند، يا با اصول و موازين علمي موافق نيست، و يا اثبات وقوع آن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كسان سخت در اشتباه ميباشند؛ زيرا عقل هيچ راهي براي ردّ اين دعوا ندارد بلكه امكان آن را تأييد و تصديق مينمايد و وقوع آن را از راه مشاهده بصري يا دليل سمعي و نقل قطعي و متواتر ميپذيرد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كسان كه براي باوركردن معجزات قدم پيش نميگذارند و آن را با موازين علم موافق نميدانند، اگر مقصودشان از اين موازين همين موازيني است كه تاكنون بشر در ناحيه علوم مادّي به آن دست يافته و براي او راه يك شناسايي هايي در محيط عالم مادّه شده است، به آنها پاسخ ميدهيم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صحّت دعواي وقوع معجزه به اين موازين احتياج نداريم؛ زيرا آن موازين وسيله درك تمام حقايق نيستند و راه درك و كشف حقايق منحصر به اين موازين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 كه يقين داريم هم اكنون در برابر ما مجهولاتي هستند كه بشر هنوز نايل به شناختن آنها نشده؛ و اين اسباب و موازين حسّي و تجربي هم ما را به آن مجهولات هدايت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نميتوانيم منكر وجود آن مجهولات شويم، مگر آنكه از راه برهان عقلي امتناع آن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از راه موازين علمي محسوسه، وقوع يك حادثه خارق العاده معلوم نشد انكار آن صحيح نيست، و دليل بر گستاخي، و غرور و اعتماد بيجا به يك سلسله اطلاعات ناتمام و يك مشت فرمول و فرضيههاي غيرقطعي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چنين اشخاصی، مَثَل كسي است كه در شيمي، مطّلع و متخصّص و عالم باشد و بخواهد مسائل علم پزشكي را يكجا از دريچه علم شيمي بررسي و مورد ردّ و قبول و نقض و ابرام قرار دهد، درحالي كه پزشكان عالم بر اساس همان مسائلي كه مورد ترديد آن عالم شيمي است و به آن معرفت ندارد و در دنياي علم خودش دليلي بر آن نجسته، هر روز هزاران بيمار را درمان ميكنند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معجزات انبيا و كرامات اوليا يك پديدههايي است كه نسبت به آنها و تعليل وجود آنها همان چيزي را بايد گفت كه نسبت به تمام اين عالم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ميخواهيد آنها را اسرار عالم خلقت بگوييد، ميخواهيد خوارق عادات بدانيد، هر اسمي روي آنها بگذاريد بالأخره ما ميگوييم اين چيزهايي كه اسمش معجزه است در عالم روي داده است و به بالاترين نقل هاي متواتر، وقوع آن ثابت و مسلّم و قطعي است، و تعليل آن به علل مادّي هم صحيح نيست و اگر كسي بخواهد براي اينكه باور مردم را با اين مسائل جلب كند، آنها را به علل مادّي نسبت دهد و توجيهاتي در اين زمينهها بنمايد، به خطا رفته است زيرا تبديل عصا به اژدها،</w:t>
      </w:r>
      <w:r>
        <w:rPr>
          <w:rStyle w:val="FootnoteAnchor"/>
          <w:rtl w:val="true"/>
        </w:rPr>
        <w:footnoteReference w:id="167"/>
      </w:r>
      <w:r>
        <w:rPr>
          <w:rFonts w:ascii="IRNazanin" w:hAnsi="IRNazanin" w:eastAsia="IRNazanin"/>
          <w:color w:val="111111"/>
          <w:sz w:val="28"/>
          <w:sz w:val="28"/>
          <w:szCs w:val="28"/>
          <w:rtl w:val="true"/>
          <w:lang w:bidi="fa-IR"/>
        </w:rPr>
        <w:t>و زنده کردن مردگان</w:t>
      </w:r>
      <w:r>
        <w:rPr>
          <w:rStyle w:val="FootnoteAnchor"/>
          <w:rtl w:val="true"/>
        </w:rPr>
        <w:footnoteReference w:id="168"/>
      </w:r>
      <w:r>
        <w:rPr>
          <w:rFonts w:ascii="IRNazanin" w:hAnsi="IRNazanin" w:eastAsia="IRNazanin"/>
          <w:color w:val="111111"/>
          <w:sz w:val="28"/>
          <w:sz w:val="28"/>
          <w:szCs w:val="28"/>
          <w:rtl w:val="true"/>
          <w:lang w:bidi="fa-IR"/>
        </w:rPr>
        <w:t>با علل مادي هيچ رابطهاي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اين نقلها در مورد معجزه نبود، و خبر از يك پيشامد عادي بود با يك صدم اين نقلها و خبرها همه كس آن را ميپذيرفت اما چون اخبار از معجزات، اخبار از يك كار غيرمأنوس و خلاف عادت است، قدري در برابر آن ميايستيم و بعد از تأمل آن را قبول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عصر خودمان گاهي روزنامهها خبرهايي از حوادث جوّي و وقايع غريب و شگفانگيز ميدهند كه باور آن، براي ما دشوار است، و اگر يك فرد عادي آن خبر را ميداد او را استهزا ميكرديم، و زودباور و كم خردش ميشمرديم ولي اكنون كه روزنامه مينويسد يا راديو خبر ميدهد و خبرگزاري خاصّي آن را مخابره كرده همه آن را باور ميكنند، زيرا اگر بنا باشد بخواهند در خبر خبرگزاري ها ترديد كنند و ترتيب اثر ندهند، بايد تمام اخبار خبرگزاري ها را كنار بگذارند درحالي كه امور سياسي و اقتصادي بر اساس همين خبرها جريان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ما ميگوييم اين حساب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خبر يك فرد عادي را كه امكان دارد با واقع مطابق باشد، نبايد بدون دليل ردّ كرد، و هم خبر فلان خبرگزاري را درحالي كه يك شواهد و قرائني آن را تأييد نميكند نميتوان باور كرد، هرچند ردّ هم نبايد نمود و در بقعه امكان بايد گذاشت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 افراد اين طور هستند كه خبرهايي را كه يك نفر خبرنگار ميدهد باور ميكنند؛ و به آن ترتيب اثر ميدهند يا اگر از يك ستارهشناس مجهول الهویه نقل شود كه در فلان روز، فلان ستاره دنبالهدار با زمين برخورد ميكند و زمين متلاشي ميشود، ميپذيرند و در وحشت و نگراني به سر ميبرند، ولي اين همه اخباري را كه در مورد معجزات انبيا خصوصاً معجزات حضرت خاتم الأنبيا و ائمة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معتبرترين كتاب هاي تاريخ و حديث ضبط و ثبت است؛ و تاريخ نگاران بسيار متتبّع و بااطّلاع آن را نقل نمودهاند بااينكه بر صحّت بسياري از آنها شواهد قطع آور در دست است نميپذيرند و حاضر نيستند حدّاقل چند </w:t>
      </w:r>
    </w:p>
    <w:p>
      <w:pPr>
        <w:pStyle w:val="BookText"/>
        <w:rPr/>
      </w:pPr>
      <w:r>
        <w:rPr>
          <w:rFonts w:ascii="IRNazanin" w:hAnsi="IRNazanin" w:eastAsia="IRNazanin"/>
          <w:color w:val="111111"/>
          <w:sz w:val="28"/>
          <w:sz w:val="28"/>
          <w:szCs w:val="28"/>
          <w:rtl w:val="true"/>
          <w:lang w:bidi="fa-IR"/>
        </w:rPr>
        <w:t>خبر از اين خبرها را راست و مطابق واقع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نمي شود كه راستي كساني باشند كه از تواتر معجزات آن طور كه يك نفر متتبّع در كتب و محيط به مدارك تاريخي آگاه است، آگاه باشند و مع ذلک آن را نپذيرند؛ بلكه بيشتر گمان ميرود باورنداشتن اين اشخاص به علّت بياطّلاعي و مراجعه نكردن به كتاب هاي تاريخ و حديث و به ندرت از روي تعصّب و اغراض ديگر باشد؛ وگرنه باوجود قوّة تعقل و استقامت فكر، نپذيرفتن اين اخبار و ردّ كلي آنها، حاكي از عدم اعتدال قوه فكريه، و مواردي هم انحراف عقلي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به نظر ما، منكرين معجزه غير از استبعاد، حرف ديگر ندارند و استبعاد هم هيچگاه مورد اعتناي خردمندان، و مستند حكم جزمي عقلي نبوده 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اين مبحث در اينجا بيش از اين مورد ندارد خصوصاً كه خوانندگان ما بيشتر كساني هستند كه مؤمن به معجزات و خوارق عادتند، بنابراين در مقام ذكر پارهاي از معجزات سيّد مظلومان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نيازي به مقدّمه و توضيحات بيشتر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صدور معجزه از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حال حيات و چه بعد از شهادت، مسلّم و متواتر است و صدور چنين معجزاتي از آن حضرت كه هم شعاع حقيقي نور نبّوت و امتداد وجود و شخصيّت پيامبر، و هم صاحب مقام ولايت و امامت بود، برخلاف انتظار هيچ مسلماني نبوده 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و كرامت نداشته باشد پس چه کسی معجزه و كرامت دارد؟ و اگر او مخصوص به عنايات خاصّه الهيّه نباشد، پس چه كسي ميتواند مشمول عنايات خاصّه خداوند شود؟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اين كتاب به مناسبت آنكه ميخواهيم وسعت دائره فضايل و مقبوليت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تمام نواحي فضيلت و عظمت شخصيّت بين عموم مسلمين، نشان بدهيم از معجزات بسيار كه شيعه و خواصّ آن حضرت به سندهاي صحيح </w:t>
      </w:r>
    </w:p>
    <w:p>
      <w:pPr>
        <w:pStyle w:val="BookText"/>
        <w:rPr/>
      </w:pPr>
      <w:r>
        <w:rPr>
          <w:rFonts w:ascii="IRNazanin" w:hAnsi="IRNazanin" w:eastAsia="IRNazanin"/>
          <w:color w:val="111111"/>
          <w:sz w:val="28"/>
          <w:sz w:val="28"/>
          <w:szCs w:val="28"/>
          <w:rtl w:val="true"/>
          <w:lang w:bidi="fa-IR"/>
        </w:rPr>
        <w:t xml:space="preserve">ومعتبر روايت كرده اند چيزي نقل نميكنيم و فقط براي نمونه چند معجزه كه مورّخين مشهور اهل سنّت، و محدّثين بزرگ آنها نقل كرده اند ذكر مينماييم، و به 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 نمونه خروار، و اندك علامت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ميكنيم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طبري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عبيدالله بن زياد به عمر بن سعد نوشت كه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را از نوشيدن آب منع نمايد، عمر سعد، عمرو بن حجاج را با پانصد سوار بر شريعه فرات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ميان آن حضرت و اصحابش و ميان آب حايل شدند و نگذاشتند قطرهاي از آب بنوشند، و اين واقعه جانسوز سه روز پيش از شهادت آن حضرت اتّفاق افتاد، عبيداللّه بن ابي حصين ازدي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حسين آيا نگاه نميكني به آب كه مانند شكم آسمان نمايان است؟ به خدا سوگند قطرهاي از آن نچشي تا از تشنگي بميري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اقْتُلْهُ عَطَشاً وَلَا تَغْفِرْ لَهُ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او را تشنه لب بكش، و هرگز او را نيامرز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حميد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را بعد از اين، در بيماريش عيادت كردم به خدايي كه غير از او خدايي نيست سوگند، ديدم او را كه آب ميآشاميد تا شكمش پر ميشد پس قي ميكرد، دوباره آب مينوشيد همچنان سيراب نميشد و همواره چنين بود تا تشنه کام جان سپرد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نيز طبري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پدرش محمد بن سائب از قاسم بن اصبغ بن نباته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كساني كه در كربلا حاضر شده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وقتي سپاه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شدند آن حضرت سوار بر مسنات</w:t>
      </w:r>
      <w:r>
        <w:rPr>
          <w:rStyle w:val="FootnoteAnchor"/>
          <w:rtl w:val="true"/>
        </w:rPr>
        <w:footnoteReference w:id="170"/>
      </w:r>
      <w:r>
        <w:rPr>
          <w:rFonts w:ascii="IRNazanin" w:hAnsi="IRNazanin" w:eastAsia="IRNazanin"/>
          <w:color w:val="111111"/>
          <w:sz w:val="28"/>
          <w:sz w:val="28"/>
          <w:szCs w:val="28"/>
          <w:rtl w:val="true"/>
          <w:lang w:bidi="fa-IR"/>
        </w:rPr>
        <w:t>شد، و به سوي فرات روان گرديد مردي از بني ابان بن 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شما حايل شويد ميان او و ميان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شيعيانش به او نپيوستهاند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بگفت و بر اسب خود زد و لشكر به دنبال او رفتند و ميان آن حضرت و آب مانع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أَظْمِهِ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تشنه ساز او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 اباني تيري به آن حضرت زد كه به حنك</w:t>
      </w:r>
      <w:r>
        <w:rPr>
          <w:rStyle w:val="FootnoteAnchor"/>
          <w:rtl w:val="true"/>
        </w:rPr>
        <w:footnoteReference w:id="171"/>
      </w:r>
      <w:r>
        <w:rPr>
          <w:rFonts w:ascii="IRNazanin" w:hAnsi="IRNazanin" w:eastAsia="IRNazanin"/>
          <w:color w:val="111111"/>
          <w:sz w:val="28"/>
          <w:sz w:val="28"/>
          <w:szCs w:val="28"/>
          <w:rtl w:val="true"/>
          <w:lang w:bidi="fa-IR"/>
        </w:rPr>
        <w:t>مباركش رسيد،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را بيرون كشيد و هر دو دست را زير خون گرفت، پر از خون شدند،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أَشْكُوْ إِلَيْكَ مَا يُفْعَلُ بِابْنِ بِنْتِ نَبِيِّكَ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من به تو شكايت ميكنم از آنچه نسبت به پسر پيغمبر تو روا مي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 خبر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زماني اندك بيش نگذشت مگر آنكه خداوند او را به تشنگي گرفتار ساخت هرچه آب ميخورد سيراب نميشد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بن اصبغ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 به جايي كشيد كه آب را برايش خنك ميكردند و شكر در آن ميريختند و ظرفهاي شير و كوزههاي آب حاضر ميكردند، و به خدا قسم همچنان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شما آب به من بدهيد، تشنگي مرا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كسانش كوزه آب و ظرف شير به او ميدادند كه براي سيراب كردن همه اهل خانه كافي بود او آن همه را مينوشيد؛ و لختي ميخوابيد، دوباره ميگفت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وَيْلَكُمْ اُسْقُونِي قَتَلَنِي الظَّمَاءُ؛ </w:t>
      </w:r>
    </w:p>
    <w:p>
      <w:pPr>
        <w:pStyle w:val="BookText"/>
        <w:rPr/>
      </w:pPr>
      <w:r>
        <w:rPr>
          <w:rFonts w:ascii="IRNazanin" w:hAnsi="IRNazanin" w:eastAsia="IRNazanin"/>
          <w:color w:val="111111"/>
          <w:sz w:val="28"/>
          <w:sz w:val="28"/>
          <w:szCs w:val="28"/>
          <w:rtl w:val="true"/>
          <w:lang w:bidi="fa-IR"/>
        </w:rPr>
        <w:t>واي بر شما، مرا سيراب کنيد، تشنگي مرا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اندك زماني شكمش مثل شكم شتر تركيد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در مناقب روايت كرده از ابي رجاء كه ميگفت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تَسُبُّوا عَلِيّاً وَلَا أَهْلَ هَذَا الْبَيْتِ؛</w:t>
      </w:r>
    </w:p>
    <w:p>
      <w:pPr>
        <w:pStyle w:val="BookText"/>
        <w:rPr/>
      </w:pPr>
      <w:r>
        <w:rPr>
          <w:rFonts w:ascii="IRNazanin" w:hAnsi="IRNazanin" w:eastAsia="IRNazanin"/>
          <w:color w:val="111111"/>
          <w:sz w:val="28"/>
          <w:sz w:val="28"/>
          <w:szCs w:val="28"/>
          <w:rtl w:val="true"/>
          <w:lang w:bidi="fa-IR"/>
        </w:rPr>
        <w:t>علي و ديگر افراد اين خانه را ناسزا نگویيد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همسايه ما از بني هجم وارد كوفه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نگاه نميكنيد به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کشت و مقصودش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پسر عادل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دو نقطه سفيد به دو چشمش زد، و چشمش را كور و نابينا ساخت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جراح از سدي روايت دارد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فروش خرما به كربلا رفتم، پيرمردي از قبيله طيّ براي ما طعامي مهيّا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شام را نزد او خورديم، پس سخن از شهادت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در كشتن آن حضرت شركت نكرد مگر آنكه به بدترين مردن ها مرد، و آيات و معجزاتي به واسطة قتل آن حضرت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شما اهل عراق دروغ گو هستيد، من از آن كسان هستم كه در كشتن حسين شركت داشتم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مجلس نزديك چراغي رفت كه با نفت ميسوخت، خواست فتيله آن را با انگشتش بيرون بياورد كه آتش در او افتاد، خواست آن را با آب دهن خاموش كند آتش در ريشش افتاد، خودش را در آب انداخت پس او را ديدم كه تمام گوشت بدنش سوخته و مانند جمجمه شده بود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و در كفاية الطالب و المحاسن و المساوی و الصواعق المحرقه، اين معجزه را نقل كرده و به جاي جمجمه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يعني مانند ذغالي شده بود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سبط ابن جوزي از پيرمرد كوري روايت ميكند كه جزو كساني بود كه به جنگ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بودند، و غير از اين مرتكب ستم ديگري نگشته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ديدم درحالي كه آستينها را بالا زده بود، و به يك دستش شمشير و به دست ديگرش نطعي بود</w:t>
      </w:r>
      <w:r>
        <w:rPr>
          <w:rStyle w:val="FootnoteAnchor"/>
          <w:rtl w:val="true"/>
        </w:rPr>
        <w:footnoteReference w:id="176"/>
      </w:r>
      <w:r>
        <w:rPr>
          <w:rFonts w:ascii="IRNazanin" w:hAnsi="IRNazanin" w:eastAsia="IRNazanin"/>
          <w:color w:val="111111"/>
          <w:sz w:val="28"/>
          <w:sz w:val="28"/>
          <w:szCs w:val="28"/>
          <w:rtl w:val="true"/>
          <w:lang w:bidi="fa-IR"/>
        </w:rPr>
        <w:t xml:space="preserve">كه بر آن ده نفر از كشندگان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بريده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لعن و سبّ فرمود و ميلي از خون بر چشمم كشيد، صبح كردم درحالي كه كور بودم</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اثير درضمن وقايع كربلا روايت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كه نامش ابن حوزه بود پيش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حسين در ميان شما است كسي او را جواب نداد، تا سه مرتبه گفت، در پاسخش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چه ميخواهي؟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حُسَينُ ابْشِرْ بِالنَّار</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ميشوم بر پروردگار غفور و شفيع 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بلند كرد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حَزِّهِ إِلَی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 او را به سوي آتش بران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ابن حوزه خشمناك شد، و اسب خود را به طرف نهر حركت داد، پايش به ركاب آويخته شد و اسب او را از اين سو به آن سو ميبرد تا از اسب به زمين افتاد، ران و ساق و پاهاي او قطعه قطعه شد و يك سمت ديگر بدنش همچنان به ركاب آويخته بود، اسب او را به هر سنگ و درخت ميزد تا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مسروق بن وائل حضرمي كه با سپاه عمر سعد به طمع آنكه سر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ابن زياد ببرد، و منصب و رتبه بگيرد آمده بود چون آن كيفر خدايي را با ابن حوزه ديد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بيت چيزي ديدم كه هرگز با آنها نبرد نخواهم كرد</w:t>
      </w:r>
      <w:r>
        <w:rPr>
          <w:rFonts w:eastAsia="IRNazanin" w:cs="IRNazanin"/>
          <w:color w:val="111111"/>
          <w:sz w:val="28"/>
          <w:szCs w:val="28"/>
          <w:rtl w:val="true"/>
          <w:lang w:bidi="fa-IR"/>
        </w:rPr>
        <w:t>.</w:t>
      </w:r>
      <w:r>
        <w:rPr>
          <w:rStyle w:val="FootnoteAnchor"/>
          <w:rtl w:val="true"/>
        </w:rPr>
        <w:footnoteReference w:id="179"/>
      </w:r>
      <w:r>
        <w:rPr>
          <w:rFonts w:ascii="Amiri" w:hAnsi="Amiri" w:eastAsia="Amiri" w:cs="Amiri"/>
          <w:color w:val="111111"/>
          <w:sz w:val="28"/>
          <w:sz w:val="28"/>
          <w:szCs w:val="28"/>
          <w:rtl w:val="true"/>
          <w:lang w:bidi="ar-SA"/>
        </w:rPr>
        <w:t>نظير اين معجزه را ابن بنت منيع از علقمة بن وائل يا وائل بن علقمه درباره مردي به نام جريره روايت كرده است</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طبري روايت كرده كه چون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يا چهار نفر باقي ماند، سراويلي يماني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طلبيد، و آن را پاره كرد براي آنكه كسي در آن طمع نكند و از بدنش بيرون نياورد، بعضي اصحاب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كه در زير آن تنبانی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بپوشيد،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لباس ذلّت است، و براي من شايسته نيست آن را بپوشم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شهيد شد، ابحر بن كعب، آن سراويل را از بدن مباركش بيرون آورد، و آن سرور رادمردان آزاده را برهنه گذاشت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ابومخنف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شعيب از محمد بن عبدالرحمن نقل كرد كه از دست هاي ابحر بن كعب در زمستان آب ميچكيد، و در تابستان مانند چوب خشك ميشد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شبراوي، رئيس و شيخ اسبق جامع الأزهر روايت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آب بنوشد حصين بن تميم تير به دهن مباركش زد، دهانش پر از خون شد با دست مبارك خون را ميگرفت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حصين را تشنه بكش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اجهوري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حصين بن تميم به حرارتي در شكم و برودتي در پشت مبتلا شد، و از گرما و تشنگي صيحه 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آب و غذا ميآوردند كه پنج نفر را كافي بود، آن را مينوشيد، و همچنان تشنه بود به اين حال بود تا بعد از مدت كوتاهي از شهادت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شد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 طبري از ملّا كه از علماي بزرگ اهل سنّت است از مردي از كليب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صداي بلند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اِسْقُونَا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ما آب بدهيد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مردي عوض آب تيري انداخت كه دهان آن يگانه مجاهد راه خدا را از ناحيه گونه پاره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سيراب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تشنه شد، و آن قدر تشنگي او را به زحمت انداخت كه خويشتن را در آب فرات انداخت و آب نوشيد تا مرد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ترمذي در حديثي كه صريحاً صحت آن را گواهي كرده از عمارة بن عمير روايت نموده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سر ابن زياد و يارانش را آوردند، آنها در صحن مسجد پيش هم چيده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نزد آنها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آمد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ماري را ديدم كه آمد در ميان سرها گردش كرد، و داخل بيني ابن زياد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طولي نكشيد بيرون آمد و رفت تا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ديدم مردم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آمد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تا دومرتبه يا سه مرتبه رفت و آمد و اين جريان تكرار شد</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بنت منيع از ابي معشر از بعضی شيوخ خود روايت كرده كه چون قاتل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ابن زياد آمد و چگونگي كشتن آن حضرت را حكايت كرد صورتش سياه شد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طبري از ابي مخنف روايت كرده كه آن ناكسان كه براي قتل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 از تعرض و آسيب رساندن به آن حضرت تا مدتي طولاني از روز خودداري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نزديك آن حضرت ميآمد باز ميگرديد و ناخوش می داشت که مرتكب قتل آن حضرت شود و به اين گناه بزرگ خود را آلوده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مردي از كنده كه او را مالك بن نسير ميگفتند و از بني بداء بود پيش آمد و بر سر مبارك آن حضرت كه برنس</w:t>
      </w:r>
      <w:r>
        <w:rPr>
          <w:rStyle w:val="FootnoteAnchor"/>
          <w:rtl w:val="true"/>
        </w:rPr>
        <w:footnoteReference w:id="186"/>
      </w:r>
      <w:r>
        <w:rPr>
          <w:rFonts w:ascii="IRNazanin" w:hAnsi="IRNazanin" w:eastAsia="IRNazanin"/>
          <w:color w:val="111111"/>
          <w:sz w:val="28"/>
          <w:sz w:val="28"/>
          <w:szCs w:val="28"/>
          <w:rtl w:val="true"/>
          <w:lang w:bidi="fa-IR"/>
        </w:rPr>
        <w:t>بر آن بود چنان شمشير زد كه برنس را پاره كرد، و به سر انورش رسيد خون از آن جريان يافت به نوعي كه برنس از خون پر شد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أَكَلْتَ بِهَا وَلَا شَرِبْتَ وَحَشَرَكَ اللهُ مَعَ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دست نخوري و ننوشي، و خدا تو را با ستمكاران محشور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برنس را از سر بيفكند، و كلاهي ديگر طلبيد و بر سر گذاشت و عمامه بر آن پيچيد و خسته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كندي برنس آن حضرت را كه از خز بود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از كربلا برگشت، ميخواست آن برنس را از خون بشويد، زنش كه امّ عبدالله دختر حرّ و خواهر حسين بن حربدي بود برآشفت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پسر دختر پيغمبر را ميكشي و لباسش را به خانه من ميآوري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نزد من بيرون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 مالك نقل كردند كه آن روسياه همواره تنگدست و بد روزگار بود تا مرد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يسار بن حكم نقل است كه آنچه را لشكر از طيب و عطريات از خيام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اصحابش به غارت بردند، هر زني خود را به آن خوشبو گردانيد پيس و مبروصه شد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سيوطي روايت كرده كه آنچه را از ورس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نوعي گياه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غارت بردند خاكستر شد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 مصري محمد رضا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عجيبترين كرامات آن حضرت حديث زهري است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عبدالملك بن مروان درحالي كه در ايوان كاخ خود نشسته بود از جمعي كه در حضورش بودند پرسيد كه بامداد قتل حسين در بيت المقدّس چه روي داد؟ هيچ كس او را پاسخ نداد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 كه در بامداد آن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 و شب قتل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سنگي در بيت المقدّس برداشته نشد مگر آنكه در زير آن خون تازه يافتشد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گفتي همان كسي كه براي تو اين را نقل كرد براي من هم نقل كرده و من و تو در نقل اين حديث، غريب و منفرديم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مال بسياري به او داد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 نيز محبّ طبري از ابن السري از زهري روايت كرده كه چون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 سنگي در شام برداشته نشد مگر آنكه در زير آن خون ديده شد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 طبري از ابن لهيعه از ابي قبيل روايت دارد كه چون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 و سر شريفش را به نزد يزيد بردند حاملان آن سر مبارك در منزل اول كه وارد شدند به ميگساري مشغول شده و به آن سر شريف شادماني مي كردند كه ناگاه دستي با قلمي از آهن ظاهر شد و اين سطر را با خون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p>
    <w:p>
      <w:pPr>
        <w:pStyle w:val="BookText"/>
        <w:rPr/>
      </w:pPr>
      <w:r>
        <w:rPr>
          <w:rFonts w:ascii="Amiri" w:hAnsi="Amiri" w:eastAsia="Amiri" w:cs="Amiri"/>
          <w:color w:val="111111"/>
          <w:sz w:val="28"/>
          <w:sz w:val="28"/>
          <w:szCs w:val="28"/>
          <w:rtl w:val="true"/>
          <w:lang w:bidi="ar-SA"/>
        </w:rPr>
        <w:t>تَرْجُو اُمَّةٌ قَتَلَتْ حُسَيْناً</w:t>
      </w:r>
    </w:p>
    <w:p>
      <w:pPr>
        <w:pStyle w:val="BookText"/>
        <w:rPr/>
      </w:pPr>
      <w:r>
        <w:rPr>
          <w:rFonts w:ascii="Amiri" w:hAnsi="Amiri" w:eastAsia="Amiri" w:cs="Amiri"/>
          <w:color w:val="111111"/>
          <w:sz w:val="28"/>
          <w:sz w:val="28"/>
          <w:szCs w:val="28"/>
          <w:rtl w:val="true"/>
          <w:lang w:bidi="ar-SA"/>
        </w:rPr>
        <w:t>شَفَاعَةَ جَدِّهِ يَوْمَ</w:t>
      </w:r>
    </w:p>
    <w:p>
      <w:pPr>
        <w:pStyle w:val="BookText"/>
        <w:rPr/>
      </w:pPr>
      <w:r>
        <w:rPr>
          <w:rFonts w:ascii="Amiri" w:hAnsi="Amiri" w:eastAsia="Amiri" w:cs="Amiri"/>
          <w:color w:val="111111"/>
          <w:sz w:val="28"/>
          <w:sz w:val="28"/>
          <w:szCs w:val="28"/>
          <w:rtl w:val="true"/>
          <w:lang w:bidi="ar-SA"/>
        </w:rPr>
        <w:t>الْحِسَابِ</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آن گمراهان بترسيدند، و سر را گذاشتند و گريختند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پوشيده نماند كه راجع به اين شعر، روايات و اخبار متعدد به نظر رسيده و ازجمله سبط ابن جوزي، ابن حجرهيتمی، صاحب نظم دررالسمطين، شبراوي، دميري و ديگران آن را روايت كرده اند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روايات چندي راجع به حدوث بعضي آيات و خوارق عادات مقارن شهادت آن حضرت، مانند بارش خون و كرامات ديگر نقل شده است، و اين روايات را مرداني كه در حديث و علم نامدار و مورد اعتماد ميباشند، مانندحافظ ابي نعيم در دلائل النبوه، ابن بنت منيع، محب الدین طبري، شبراوي، شبلنجي، سبط ابن جوزي و صبّان و دیگران روايت نمودهاند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سبط ابن جوزي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 آن سر مبارك را در لبب</w:t>
      </w:r>
      <w:r>
        <w:rPr>
          <w:rStyle w:val="FootnoteAnchor"/>
          <w:rtl w:val="true"/>
        </w:rPr>
        <w:footnoteReference w:id="195"/>
      </w:r>
      <w:r>
        <w:rPr>
          <w:rFonts w:ascii="IRNazanin" w:hAnsi="IRNazanin" w:eastAsia="IRNazanin"/>
          <w:color w:val="111111"/>
          <w:sz w:val="28"/>
          <w:sz w:val="28"/>
          <w:szCs w:val="28"/>
          <w:rtl w:val="true"/>
          <w:lang w:bidi="fa-IR"/>
        </w:rPr>
        <w:t>اسبش آويخت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رويش سياهتر از قار</w:t>
      </w:r>
      <w:r>
        <w:rPr>
          <w:rStyle w:val="FootnoteAnchor"/>
          <w:rtl w:val="true"/>
        </w:rPr>
        <w:footnoteReference w:id="196"/>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خوش روترين عرب بودي؟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موقع كه آن سر مبارك را حمل كردم شبي بر من نميگذرد مگر آنكه دو نفر بازوي مرا ميگيرند و به سوي آتشي افروخته ميبرند، و در آن مياندازند؛ و من عقب نشيني ميكنم، و آتش رويم را به اين گونه كه ميبيني ميسوزاند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زشتترين حالتي مرد و نيز نقل كرده كه مردي اين كرامت را انكار كرد، آتش بر تنش افتاد و او را سوزانيد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خالويه از اعمش از منهال اسدي روايت كرده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ديدم سر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وقتي به دمشق ميآوردند، و در جلوي آن حضرت مردي سوره كهف قرائت ميكرد تا به اين آيه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حَسِبْتَ أَنَّ أَصْحَابَ الْكَهْفِ وَالرَّقيمِ كَانُوا مِنْ آيَاتِنَا عَجَباً</w:t>
      </w:r>
      <w:r>
        <w:rPr>
          <w:rStyle w:val="FootnoteAnchor"/>
          <w:rtl w:val="true"/>
        </w:rPr>
        <w:footnoteReference w:id="198"/>
      </w:r>
      <w:r>
        <w:rPr>
          <w:rFonts w:ascii="Amiri" w:hAnsi="Amiri" w:eastAsia="Amiri" w:cs="Amiri"/>
          <w:color w:val="111111"/>
          <w:sz w:val="28"/>
          <w:sz w:val="28"/>
          <w:szCs w:val="28"/>
          <w:rtl w:val="true"/>
          <w:lang w:bidi="ar-SA"/>
        </w:rPr>
        <w:t xml:space="preserve"> آن سر مبارك به سخن در آمد و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قَتْلِي أَعْجَبُ مِنْ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شدن من شگفت انگيزتر از داستان كهف و رقيم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صبان نيز اين كرامت باهره را نقل كرده، و عبارتش به اين 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فَنَطَقَ الرَّأْسُ الشَّرِيفُ بِلِسَانٍ عَرَبِيٍّ فَصِيحٍ فَقَالَ جِهَاراً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 مِنْ أَصْحَابِ الْكَهْفِ قَتْلِي وَحَمْلِي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آن سر شريف به زبان عربي فصيح به نطق آمد، و آشكارا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شگفت آورتر از قصة اصحاب كهف، كشته شدن من و بردن سر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مجلس ابن زياد و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دميري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بعد از موت سخن گفتند</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يحيي بن زكريا، حبيب نجار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لَيْتَ قَوْمِي يَعْلَمُونَ</w:t>
      </w:r>
      <w:r>
        <w:rPr>
          <w:rFonts w:ascii="IRNazanin" w:hAnsi="IRNazanin" w:eastAsia="IRNazanin"/>
          <w:color w:val="111111"/>
          <w:sz w:val="28"/>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 xml:space="preserve"> جعفر طيّار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تَحْسَبَنَّ الَّذِينَ قُتِلُوا فِي سَبِيلِ اللّهِ</w:t>
      </w:r>
      <w:r>
        <w:rPr>
          <w:rFonts w:eastAsia="Amiri" w:cs="Amiri" w:ascii="Amiri" w:hAnsi="Amiri"/>
          <w:color w:val="111111"/>
          <w:sz w:val="28"/>
          <w:szCs w:val="28"/>
          <w:rtl w:val="true"/>
          <w:lang w:bidi="ar-SA"/>
        </w:rPr>
        <w:t>...</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سَيَعْلَمُ الَّذينَ ظَلَمُوا أَيَّ مُنْقَلَبٍ يَنْقَلِبُونَ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البدء و التاريخ نقل كرده است</w:t>
      </w:r>
      <w:r>
        <w:rPr>
          <w:rFonts w:eastAsia="Amiri" w:cs="Amiri" w:ascii="Amiri" w:hAnsi="Amiri"/>
          <w:color w:val="111111"/>
          <w:sz w:val="28"/>
          <w:szCs w:val="28"/>
          <w:rtl w:val="true"/>
          <w:lang w:bidi="ar-SA"/>
        </w:rPr>
        <w:t>:</w:t>
      </w:r>
      <w:r>
        <w:rPr>
          <w:rStyle w:val="FootnoteAnchor"/>
          <w:rtl w:val="true"/>
        </w:rPr>
        <w:footnoteReference w:id="204"/>
      </w:r>
      <w:r>
        <w:rPr>
          <w:rFonts w:ascii="IRNazanin" w:hAnsi="IRNazanin" w:eastAsia="IRNazanin"/>
          <w:color w:val="111111"/>
          <w:sz w:val="28"/>
          <w:sz w:val="28"/>
          <w:szCs w:val="28"/>
          <w:rtl w:val="true"/>
          <w:lang w:bidi="fa-IR"/>
        </w:rPr>
        <w:t>در شبي كه شهادت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روزش اتّفاق افتاد، مردم مدينه شنيدند گويندهاي كه شخص او را كسي نديد، ميگفت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مَسَحَ الرَّسُولُ جَبِينَهُ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بَرِيقٌ فِي الْخُدُودِ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أَبَوَاهُ مِنْ عَلْيَا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وَجدُّهُ خَيْرُ الْجُدُودِ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پيشانيش را دست کشيد، صورتش براق و نوراني گشت، پدر و مادرش از بزرگان قريشند و جدّش بهترين جدهاست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سبط ابن جوزي از عبدالملك بن هشام در كتاب سيره به سند متّصل به او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جماعتي كه اهل بيت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سر منير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شام ميبردند، هروقت در منزلي فرود ميآمدند آن سر مبارك را كه در صندوقي گذارده بودند بيرون ميآوردند و بر نيزه ميزدند، تمام شب را تا وقت كوچ كردن از آن منزل از آن سر شريف پاسباني ميكردند، وقتي ميخواستند از آن منزل كوچ كنند ديگرباره سر را در صندوق ميگذاردند بدين گونه منازل بين راه شام را طي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بين راه در مكاني منزل گزيدند كه در آنجا دير راهبي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مبارك را به عادتي كه داشتند بيرون آوردند و بر نيزه زدند و پاسباني بر آن گماشتند و نيزه را به دير استوار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به نيمه رسيد راهب نوري از سر مبارك تا آسمان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گروه ستم پيشه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كيستيد؟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سپاه ابن زياديم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 كيست؟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حسين بن علي بن ابي طالب پسر فاطمه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شما؟</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مردمي هستيد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مسيح را فرزندي بود ما او را در حدقههاي ديدگانمان جاي ميداديم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ميخواهيد به شما چيزي بدهم؟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ما ميدهي؟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دينار ميدهم تا اين سر مبارك را به من بدهيد كه تمام شب در نزد من باشد، و هنگامي كه خواستيد برويد آن را از من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اشقيا قبول كردند و سر را به او دادند و طلاها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سر را گرفت و آن را از گرد و غبار شست و بوي خوش و عطريات بر آن سر نازنين زده و بر دامن خود نهاد و شب را تا بامداد به گريه پرداخت، چون بامداد طالع شد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از خودم مالك كسي و چيزي نيستم، و من شهادت ميدهم به وحدانيت و يگانگي خدا و رسالت جد تو محمّد و خدا را گواه ميگيرم كه من بنده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دير بيرون آمد و به خدمت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در سيره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آن سر عزيز را گرفتند و به راه 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دمشق نزديك شدند و خواستند طلاها را قسمت كنند ديدند همه تبديل به خزف شده و بر يك سوي آنها نوشته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تَحْسَبَنَّ اللّهَ غَافِلاً عَمَّا يَعْمَلُ الظَّالِمُونَ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سوي ديگر نوشته شده بود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وَسَيَعْلَمُ الَّذِينَ ظَلَمُوا أَيَّ مُنْقَلَبٍ يَنْقَلِبُونَ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6"/>
      </w:r>
      <w:r>
        <w:rPr>
          <w:rFonts w:ascii="IRNazanin" w:hAnsi="IRNazanin" w:eastAsia="IRNazanin"/>
          <w:color w:val="111111"/>
          <w:sz w:val="28"/>
          <w:sz w:val="28"/>
          <w:szCs w:val="28"/>
          <w:rtl w:val="true"/>
          <w:lang w:bidi="fa-IR"/>
        </w:rPr>
        <w:t>پس آنها را در بردي كه نهري است در دمشق ريختند</w:t>
      </w:r>
      <w:r>
        <w:rPr>
          <w:rFonts w:eastAsia="IRNazanin" w:cs="IRNazanin"/>
          <w:color w:val="111111"/>
          <w:sz w:val="28"/>
          <w:szCs w:val="28"/>
          <w:rtl w:val="true"/>
          <w:lang w:bidi="fa-IR"/>
        </w:rPr>
        <w:t>.</w:t>
      </w:r>
      <w:r>
        <w:rPr>
          <w:rStyle w:val="FootnoteAnchor"/>
          <w:rtl w:val="true"/>
        </w:rPr>
        <w:footnoteReference w:id="207"/>
      </w:r>
      <w:r>
        <w:rPr>
          <w:rFonts w:ascii="Amiri" w:hAnsi="Amiri" w:eastAsia="Amiri" w:cs="Amiri"/>
          <w:color w:val="111111"/>
          <w:sz w:val="28"/>
          <w:sz w:val="28"/>
          <w:szCs w:val="28"/>
          <w:rtl w:val="true"/>
          <w:lang w:bidi="ar-SA"/>
        </w:rPr>
        <w:t>اين معجزه را ابن حجر نيز روايت كرده است</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ازجمله معجزات عجيبه، معجزهاي است كه علامه تلمساني در شرح شفاء در فصل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چون طولاني و مفصل است ما خوانندگان را به آن كتاب و كتاب نورالابصار شبلنجي</w:t>
      </w:r>
      <w:r>
        <w:rPr>
          <w:rStyle w:val="FootnoteAnchor"/>
          <w:rtl w:val="true"/>
        </w:rPr>
        <w:footnoteReference w:id="209"/>
      </w:r>
      <w:r>
        <w:rPr>
          <w:rFonts w:ascii="Amiri" w:hAnsi="Amiri" w:eastAsia="Amiri" w:cs="Amiri"/>
          <w:color w:val="111111"/>
          <w:sz w:val="28"/>
          <w:sz w:val="28"/>
          <w:szCs w:val="28"/>
          <w:rtl w:val="true"/>
          <w:lang w:bidi="ar-SA"/>
        </w:rPr>
        <w:t>حواله ميدهيم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ابوالفرج روايت كرده كه مردي به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تَرَی إِلَی الْفُرَاتِ يَا حُسَيْنُ كَأَنَّهُ بُطُونُ الْحَيَّاتِ وَاللهِ لَا تَذُوقُهُ أَوْ تَمُوتُ عَطَشاً؛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حسين آيا نميبيني كه آب فرات مانند شكم ماهي ميدرخشد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قسم از آن نخواهي چشيد تا از تشنگي جان بدهي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مرد كه چنين جسارتي به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ميگفت آب به من بدهيد، آب برايش ميآوردند آن قدر مينوشيد كه از دهانش بيرون ميآمد، باز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من بدهيد تشنگي مرا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همين حال بود تا مرد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سليمان بن يسار منقول است كه سنگي يافت شد كه اين دو شعر بر آن مكتوب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لابُدَّ أَنْ تَرِدَ الْقِيَامَةَ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وَقَمِيصُهَا بِدَمِ الْحُسَيْنِ مُلَطَّخُ</w:t>
      </w:r>
    </w:p>
    <w:p>
      <w:pPr>
        <w:pStyle w:val="BookText"/>
        <w:rPr/>
      </w:pPr>
      <w:r>
        <w:rPr>
          <w:rFonts w:ascii="Amiri" w:hAnsi="Amiri" w:eastAsia="Amiri" w:cs="Amiri"/>
          <w:color w:val="111111"/>
          <w:sz w:val="28"/>
          <w:sz w:val="28"/>
          <w:szCs w:val="28"/>
          <w:rtl w:val="true"/>
          <w:lang w:bidi="ar-SA"/>
        </w:rPr>
        <w:t xml:space="preserve">وَيْلٌ لِمَنْ شُفَعَاؤُهُ خُصَمَاؤُهُ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وَالصُّورُ فِي يَوْمِ الْقِيَامَةِ يُنْفَخُ</w:t>
      </w:r>
      <w:r>
        <w:rPr>
          <w:rStyle w:val="FootnoteAnchor"/>
          <w:rtl w:val="true"/>
        </w:rPr>
        <w:footnoteReference w:id="211"/>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ناچار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صحنه قيامت ميشود، درحالي كه پيراهنش به خون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رنگين است؛ واي بر كسي كه شفاعت كنندگانش دشمنانش باشند، روز قيامت كه بر صور دميده ميشود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شبراوي و شبلنجي به طور جزم روايت كرده اند كه آن حضرت، سلام بعضي از علما را هروقت در مشهد حسيني كه در مصر واقع است مشرف ميشد جواب ميداد</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شبراوي حكايت ميكند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سلطان صلاح الدين يوسف از يكي از خُدّام آستان قدس مشهد حسيني در قاهره كه كليددار بود سعايت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 و ذخايري كه در مشهد است آگاه است، آن شخص گرفتار شد، و هرچه از او مطالبه اموال را نمودند جواب نداد و آنها را مطلع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الدين به تعذيب او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متصدي عقوبت و شكنجه مقصرين بود او را گرفت، و بر سرش جانورهايي شبيه سوسك گذارد و سرش را با پوستي قرمزرنگ بست و اين شكنجه سختترين شكنجهها شمرده ميشد، زيرا آن جانوران سر متهم را ميخورند و سوراخ ميكنند به طوري كه كسي طاقت ندارد بر آن صبر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مرتبه او را به اين گونه عذاب كردند، آن جانوران ميمردند و او را اذيت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صلاحالدين خبر دادند او را احضار كرد و از سبب آن پرسش نمود،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سببي براي آن نميدانم جز آنكه وقتي سر شريف را به اينجا ميآوردند من آن را با حرير و بوي خوش بر سر گرفتم تا در ضريح گذاردم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صلاحالدين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سببي از اين شريف تر است و از او عفو كرد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جمله كرامات آن حضرت اين است كه شخصي كه شمس الدين قعويني نام داشت در نزديك مشهد حسيني مصر ساكن بود و معلم كسوه شريفه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بر آن رسم و علامت نقش ميكرد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چشمش پوشيده شد، هر روز بعد از نماز صبح در مشهد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ميايستاد بر در ضريح شريف و ميگفت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همسايه تو هستم، و چشمم نابينا شده از خدا به واسطة تو ميخواهم كه به من آن را برگرداند، اگر چه يك چشمم باشد پس شبي در خواب ديد كه جمعي به سوي مشهد تشريف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كيستند؟</w:t>
      </w:r>
    </w:p>
    <w:p>
      <w:pPr>
        <w:pStyle w:val="BookText"/>
        <w:rPr/>
      </w:pPr>
      <w:r>
        <w:rPr>
          <w:rFonts w:ascii="IRNazanin" w:hAnsi="IRNazanin" w:eastAsia="IRNazanin"/>
          <w:color w:val="111111"/>
          <w:sz w:val="28"/>
          <w:sz w:val="28"/>
          <w:szCs w:val="28"/>
          <w:rtl w:val="true"/>
          <w:lang w:bidi="fa-IR"/>
        </w:rPr>
        <w:t>به او گفتند اين پيغمبر و ياران او هستند، آمدهاند براي زيارت حسين پس با آنها وارد مشهد شد و همان خطابي را كه در بيداري با آن حضرت داشت در خواب هم تكرار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 جدّش توجّه كرد، و براي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آن مرد ميگفت بر سبيل شفاعت از او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كَحِّلْهُ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دارو در چشمش بكش</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سرمهدان، و ميلي بيرون آورد، و به او فرمود پيش بيا تا دارو در چشمت بكشم، و ميل را به كمي از كحل زد و در چشم راست او كشيد به طوري كه احساسسوزش كرد و ناله كرد و از خواب بيدار شد درحالي كه هنوز آن حرارت در چشمش باقي بود، پس چشم راست را باز كرد و تا زنده بود با آن ميديد و به شكرانه اين كرامت فرش هايي براي مشهد حسيني تهيه و تقديم كرد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شبراوي كرامت ديگر از شیخ ابي الفضل نقيب خلوتيه نقل كرده و مختصر آن اين است كه از بركت توسل و زيارت مشهد حسيني خدا او را از بيماري سختي كه پزشكان از درمان آن عاجز شده بودند شفا داد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ابوالفرج از قاسم بن اصبغ بن نباته روايت كرده كه مردي از بني ابان بن دارم را با چهرهاي سياه ديدم درحالي كه پيش از آن زيبا و سفيدرو بود و علّت را از او پرسيدم،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جواني را از كساني كه با حسين بودند كشتم كه اثر سجده در ميان چشم هايش ظاهر بود از آن زمان كه او را كشتم تا حال شبي نميخوابم مگر آنكه ميآيد و گريبان مرا ميگيرد و به سوي جهنم ميبرد و مرا در آن ميافكند پس من صيحه ميزنم به نوعي كه كسي در قبيله باقي نميماند مگر آنكه صداي صيحه مرا ميشنود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گفت مقتول آن مرد، حضرت عباس بود</w:t>
      </w:r>
      <w:r>
        <w:rPr>
          <w:rFonts w:eastAsia="IRNazanin" w:cs="IRNazanin"/>
          <w:color w:val="111111"/>
          <w:sz w:val="28"/>
          <w:szCs w:val="28"/>
          <w:rtl w:val="true"/>
          <w:lang w:bidi="fa-IR"/>
        </w:rPr>
        <w:t>.</w:t>
      </w:r>
      <w:r>
        <w:rPr>
          <w:rStyle w:val="FootnoteAnchor"/>
          <w:rtl w:val="true"/>
        </w:rPr>
        <w:footnoteReference w:id="216"/>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معجزات و كرامات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سنّي و شيعه بسيار است هركس زياده بر اين بخواهد به كتاب مناقب ابن شهرآشوب، و بحارالانوار و عوالم العلوم و كتاب هاي ديگر رجوع نمايد</w:t>
      </w:r>
      <w:r>
        <w:rPr>
          <w:rFonts w:eastAsia="IRNazanin" w:cs="IRNazanin"/>
          <w:color w:val="111111"/>
          <w:sz w:val="28"/>
          <w:szCs w:val="28"/>
          <w:rtl w:val="true"/>
          <w:lang w:bidi="fa-IR"/>
        </w:rPr>
        <w:t xml:space="preserve">. </w:t>
      </w:r>
      <w:bookmarkStart w:id="117" w:name="pg932_15598"/>
    </w:p>
    <w:p>
      <w:pPr>
        <w:pStyle w:val="Heading3"/>
        <w:numPr>
          <w:ilvl w:val="2"/>
          <w:numId w:val="1"/>
        </w:numPr>
        <w:rPr/>
      </w:pPr>
      <w:bookmarkStart w:id="118" w:name="__RefHeading___Toc671229_373438147"/>
      <w:bookmarkStart w:id="119" w:name="_Toc42"/>
      <w:bookmarkEnd w:id="117"/>
      <w:bookmarkEnd w:id="118"/>
      <w:r>
        <w:rPr>
          <w:rtl w:val="true"/>
        </w:rPr>
        <w:t>خضوع اهل باطل در برابر عظمت اهل حقّ</w:t>
      </w:r>
      <w:bookmarkEnd w:id="119"/>
    </w:p>
    <w:p>
      <w:pPr>
        <w:pStyle w:val="BookText"/>
        <w:rPr/>
      </w:pPr>
      <w:r>
        <w:rPr>
          <w:rFonts w:ascii="IRNazanin" w:hAnsi="IRNazanin" w:eastAsia="IRNazanin"/>
          <w:color w:val="111111"/>
          <w:sz w:val="28"/>
          <w:sz w:val="28"/>
          <w:szCs w:val="28"/>
          <w:rtl w:val="true"/>
          <w:lang w:bidi="fa-IR"/>
        </w:rPr>
        <w:t>در وجود انسان يك چراغي از عالم غيب روشن و نوري پرتوافكن است كه او را به راستي، و حق پرستي، عدالت و امانت، راهنمايي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نور به واسطة مددهايي كه از عالم غيب به او ميرسد و در اثر اعمال صالحه و علم و معرفت و تربيت صحيح، قوّت ميگيرد تا آنجا كه از اشعه آن تمام باطن وسيع انسان روشن ميشود و هيچ نقطه تاريكي در وجود آدمي باقي نميگذارد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سوء رفتار و كردار زشت و توجّه زياد از اندازه به امور مادي و محسوس و جهل و بياطلاعي از حقايق و معارف و معقولات موجب ميشود كه پردههايي ضخيم بينش چشم دل را بگيرد و اشتغال به مناهي و ملاهي و حب دنيا و جاه و مقام و شهوات بشر را سرگرم نموده و از تفكر در عواقب امور و سرنوشتي كه در پيش دارد و آيندهاي كه در انتظار اوست باز 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در اين مرحله هم انسان هرچه سقوط كند، و مصداق</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اُولَئِكَ كَالْأَنْعَامِ بَلْ هُمْ أَضَلُّ</w:t>
      </w:r>
      <w:r>
        <w:rPr>
          <w:rStyle w:val="FootnoteAnchor"/>
          <w:rtl w:val="true"/>
        </w:rPr>
        <w:footnoteReference w:id="217"/>
      </w:r>
      <w:r>
        <w:rPr>
          <w:rFonts w:ascii="IRNazanin" w:hAnsi="IRNazanin" w:eastAsia="IRNazanin"/>
          <w:color w:val="111111"/>
          <w:sz w:val="28"/>
          <w:sz w:val="28"/>
          <w:szCs w:val="28"/>
          <w:rtl w:val="true"/>
          <w:lang w:bidi="fa-IR"/>
        </w:rPr>
        <w:t>گردد باز هم گاهي يك راهها و روزنهها و دريچههايي از وجودش به سوي عالم غيب و حقیقت باز ميگردد كه اگر بخواهد جهشي كند و خود را از سياه چال سقوط و محيط تاريك و پر از بحران شهوات و عالم حيواني بيرون اندازد ميتواند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اين را درك ميگذاريد، بگذاريد؛ وجدان واقعي انسان ميناميد بناميد؛ غريزه حقیقت خواهي و سرشت خداداد، فطرت، هرچه اسمش باشد، و هركس از اين ديد </w:t>
      </w:r>
    </w:p>
    <w:p>
      <w:pPr>
        <w:pStyle w:val="BookText"/>
        <w:rPr/>
      </w:pPr>
      <w:r>
        <w:rPr>
          <w:rFonts w:ascii="IRNazanin" w:hAnsi="IRNazanin" w:eastAsia="IRNazanin"/>
          <w:color w:val="111111"/>
          <w:sz w:val="28"/>
          <w:sz w:val="28"/>
          <w:szCs w:val="28"/>
          <w:rtl w:val="true"/>
          <w:lang w:bidi="fa-IR"/>
        </w:rPr>
        <w:t>عالي و بينش پاك بشري هر تعبيري ميخواهد بنمايد، اين قدر هست كه درباطن انسان هرچه هم تاريك شود گاهي يك روشني ضعيف و خفيفي خودنمايي مينمايد كه همان فهم و درك خفيف او را در مقابل خدا مسئول ميسازد و حجت را بر او تمام ميكند به طوري كه همه از او انتظار انجام وظيفه و عمل به تكليف و احترام به شرف انسانيت دارند و اگر خلاف وظيفه رفتار كند و به بيشرفي تن در دهد او را مستحقّ ملامت و سرزنش و قابل مجازات و تأديب ميدانند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ميبينيم مخالفان انبيا و مكتب هاي حق پرستي و حريت و عدالت، در هنگامهاي كه گرم مبارزه با مردان خدا بودند در يك مواقعي مثل آنكه بياختيار يا ناآگاه باشند زبان به مدح و ثناي آنها ميگشودند، و تحت تأثير پاك دامني، حقیقت، معنويت، قدس، تقوا و طهارت آنها واقع ميشدند، گريه ميكردند و اندوه ميخوردند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دوباره همان راه خود را ادامه ميدادند مثل كسي كه از خود بي خود شود و مدهوشانه به مطالبي بر زيان خودش اقرار و اعتراف كند و ناگهان به خود آيد و باز به همان پله اول برگردد و در قلعه حاشا و انكار بنشيند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اسلام پر است از اقرارها و اعترافات دشمنان سرسخت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دشمنان كينه كش و متعصب و دنياپرست و مغرور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شهادت به فضيلت و حق پرستي آنها، و بطلان خود ميدادند و اقرار ميكردند كه حب دنيا يا عناد و لجاج آنها را به مخالفت برانگيخته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ابوسفيان و اخنس و ابوجهل را در تاريخ حضرت رسول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بخوانيد كه چگونه محرمانه و دور از چشم ديگران شب ها براي شنيدن آيات قرآن مجيد نزد پيغمبر خدا مي رفتند، و روز با آن حضرت مخالفت و ستيزه داشتند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کساني که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خانه نشين كردند به فضايل او معترف بودند و او را لايق ترين شخصيت عالم اسلام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و عمروعاص، چه در زمان حيات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چه بعد از حيات او در مجالس خصوصي و حتي در مجالس عمومي مكرر از فضايل و علم و زهد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ميگفتند، و گاهي تحت تأثير تذكر و ياد عبادات و زهد و عدالت آن حضرت ميگريستند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مروان وقتي در حمل جنازه حضرت امام حسن مجتبي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ميكرد معروف و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عبدالملك مروان وقتي در ضرب نقود به آن مشكل عجيب و مهم برخورد ناچار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بيهقي و دميري نقل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به ذيل علم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 و از آن ولي خدا حلّ آن مشكل را طلبيد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منصور دوانيقي همان كسي كه آن همه سادات و فرزندان پيغمبر را به قبيحترين وضعي كشت، و برحسب نقلهاي معتبر به امر او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مسموم و شهيد كردند، بنا به نقل يعقوبي از اسماعيل بن علي بن عبدالله بن عباس براي آن حضرت آن قدر گريه كرد كه ريشش از اشكش تر شد، و ميگفت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اهل بيت، و بقيه نيكان ايشان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از آن كسان بود كه خدا در شأن آنها فرمود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أَوْرَثْنَا الْكِتَابَ الَّذِينَ اصْطَفَيْنَا مِنْ عِبَادِنَا</w:t>
      </w:r>
      <w:r>
        <w:rPr>
          <w:rStyle w:val="FootnoteAnchor"/>
          <w:rtl w:val="true"/>
        </w:rPr>
        <w:footnoteReference w:id="22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كساني بود كه خدا آنها را برگزيد، و از پيش قدمان در خيرات بود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هارون معترف به مقامات حضرت موسي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داستاني كه مأمون راجع به احترام او از حضرت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ساير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همين گونه خلفا و دشمنان آنها به فضايلشان اعتراف ميكردند و در حلّ مشكلات و مسائل معضله علمي به آنها پناه ميبردند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نميتوان انكار كرد كه بيشتر اين اعترافات از سوي دشمن، بر اساس سياست و نيرنگ و مصلحت روز و خودنمايي و به قصد اغفال مردم بوده ولي اين اعترافها مقبوليت طرف و حسن شهرت و اتّفاق عموم را بر لياقت و صلاحيت او ثابت ميكند كه دشمن هم فرصت و زمينه براي ترديد يا انكار آن نميبيند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از خضوع دشمن و تواضع او در برابر حقیقت مردان خدا در تاريخ زندگي حضرت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نمايان و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محمود عقّاد دانشمند معروف مصري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کساني که به جنگ حسين رفتند يك نفر كه دعوت حسين را باطل بداند و خود را به كيشي غير از كيش اسلام معرفي كند نبود مگر كساني كه كفر را در باطن خود پنهان مينمودند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آنها نيز به ظاهر اظهار اسلام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سپاهي كه به جنگ حسين رفت، سپاهي بود كه براي كشمکش با دل و وجدان خود جنگ ميكرد و براي خاطر والي و فرمانده و ارتشبدش با خداي خودش نبرد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جنگ آن گروه، جنگ عقيدهاي با عقيدهاي ديگر بود مانند جنگ مسلمين و مجوس يا مسلمين و نصاري، اين قدر دامنشان به ننگ و عار نفاق، و زشتي اخلاق آلوده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دشمني اين مردم با عقيدهاي كه ميدانستند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 آنها با مردي كه ميدانستند مرد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ناستودهتر از دشمني و جنگ كساني است كه از راه جهل و ناداني جنگ مينمايند؛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لِأنَّهُمْ يُحَارِبُونَ الْحقّ وَهُمْ يَعْلَمُونَ</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ازاين جهت در آن مواقف خطرناك، دشمنان حسين در تاريكي و ظلمتي فرو رفته بودند كه حتي از كمترين درخششي از عالم نور و فداكاري، محروم شده بودند و به حقیقت روز كربلا، دو نيروي متضاد، نيرويي از عالم ظلماني با نيرويي از عالم نور باهم در نبرد شدند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ابن اعثم روايت كرده كه وقتي نامه يزيد به وليد رسيد كه در آن فرمان صريح به قتل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وعده جايزه و فرماندهي داده بود سخت دلتنگ شد،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يزيد همه دنيا را با انواع زينت ها و نعمت هايش به من بدهد، من هرگز در خون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نخواهم شد هرچه خواهد گو باش</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دينوري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مروان پيشنهاد كشتن حسين را به وليد داد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وَيْحَكَ أَ تُشِيرُ عَلَيَّ بِقَتْلِ الْحُسَيْنِ بْنِ فَاطِمَةَ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عَلَيْهِ وَسَلَّمَ وَعَلَیْهِمَا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الَّذِي يُحَاسَبُ بِدَمِ الْحُسَيْنِ يَوْمَ الْقِيَامَةِ لَخَفِيفُ الْمِيزَانِ عِنْدَ اللهِ؛</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واي بر تو آيا مرا به كشتن حسين پسر فاطمه دختر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ميكني؟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روزقيامت به خون حسين محاسبه شود ترازوي حسناتش نزد خدا سبك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جمله آشكار است كه وليد از بيشرمي و پليدي روان مروان بسيار تعجّب نموده و انتظار نداشت شخصي كه خود را مسلمان ميداند هرچند مثل </w:t>
      </w:r>
    </w:p>
    <w:p>
      <w:pPr>
        <w:pStyle w:val="BookText"/>
        <w:rPr/>
      </w:pPr>
      <w:r>
        <w:rPr>
          <w:rFonts w:ascii="IRNazanin" w:hAnsi="IRNazanin" w:eastAsia="IRNazanin"/>
          <w:color w:val="111111"/>
          <w:sz w:val="28"/>
          <w:sz w:val="28"/>
          <w:szCs w:val="28"/>
          <w:rtl w:val="true"/>
          <w:lang w:bidi="fa-IR"/>
        </w:rPr>
        <w:t>مروان، منافق و بدسابقه باشد چنين پيشنهادي را بدهد؛ لذا چنانچه سبط ابن جوزي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مروان،</w:t>
      </w:r>
    </w:p>
    <w:p>
      <w:pPr>
        <w:pStyle w:val="BookText"/>
        <w:rPr/>
      </w:pPr>
      <w:r>
        <w:rPr>
          <w:rFonts w:ascii="Amiri" w:hAnsi="Amiri" w:eastAsia="Amiri" w:cs="Amiri"/>
          <w:color w:val="111111"/>
          <w:sz w:val="28"/>
          <w:sz w:val="28"/>
          <w:szCs w:val="28"/>
          <w:rtl w:val="true"/>
          <w:lang w:bidi="ar-SA"/>
        </w:rPr>
        <w:t>وَاللهِ مَا اُحِبُّ أَنَّ لِي مَا طَلَعَتْ عَلَيْهِ الشَّمْسُ، وَإِنِّي قَتَلْتُ حُسَيْناً؛</w:t>
      </w:r>
    </w:p>
    <w:p>
      <w:pPr>
        <w:pStyle w:val="BookText"/>
        <w:rPr/>
      </w:pPr>
      <w:r>
        <w:rPr>
          <w:rFonts w:ascii="IRNazanin" w:hAnsi="IRNazanin" w:eastAsia="IRNazanin"/>
          <w:color w:val="111111"/>
          <w:sz w:val="28"/>
          <w:sz w:val="28"/>
          <w:szCs w:val="28"/>
          <w:rtl w:val="true"/>
          <w:lang w:bidi="fa-IR"/>
        </w:rPr>
        <w:t>به خدا قسم دوست نميدارم كه آنچه آفتاب بر آن ميتابد مال من باشد، و من حسين را كشته باشم</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ابن اثير روايت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مَا اُحِبُّ أَنَّ لِي مَا طَلَعَتْ عَلَيْهِ الشَّمْسُ وَغَرُبَتْ عَنْهُ مِنْ مَالِ الدُّنْيَا وَمُلْكِهَا وَإِنِّي قَتَلْتُ حُسَيْناً أَنْ قَالَ لَا اُبائِعُ وَاللهِ إِنِّي لَأَظُنُّ أَنَّ امْرَءً يُحَاسَبُ بِدَمِ الْحُسَيْنِ لَخَفِيفُ الْمِيزَانِ عِنْدَ اللهِ يَوْمَ الْقِيَامَةِ</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خوارزمي روايت كرده كه بعد از اينكه مروان، وليد را به كشتن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تحريص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شتاب در پايان دادن به كار حسين نكني ميترسم كه از درجه و اعتباري كه نزد يزيد داري بيفتي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 وَيْحَكَ دَعْنِي مِنْ كَلَامِكَ هَذَا، وَأَحْسِنِ الْقَوْلَ فِي ابْنِ فَاطِمَةَ فَإِنَّهُ بَقِيَّةُ وُلْدِ النَّبِيِّينَ؛</w:t>
      </w:r>
      <w:r>
        <w:rPr>
          <w:rStyle w:val="FootnoteAnchor"/>
          <w:rtl w:val="true"/>
        </w:rPr>
        <w:footnoteReference w:id="228"/>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 باش، واي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حال خود بگذار از اين سخنان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پسر فاطمه گفتار نيكو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که او باقي ماندة فرزندان پيغمبران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نيز خوارزمي نقل كرده كه وقتي وليد از توجّه موكب حسيني به سوي عراق آگاه شد به ابن زياد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 الْحُسَيْنَ بْنَ عَلِيٍّ قَدْ تَوَجَّهَ إِلَی الْعِرَاقِ، وَهُوَ ابْنُ فَاطِمَةَ الْبَتُولِ، وَفَاطِمَةُ بِنْتُ رَسُولِ اللهِ فَاحْذَرْ يَا ابْنَ زِيَادٍ أَنْ تَأْتِيَ إِلَيْهِ بِسُوءٍ فَتُهَيِّجَ عَلَی نَفْسِكَ فِي هَذِهِ الدُّنْيَا مَا لَا يَسُدُّهُ شَيْءٌ، وَلَا تَنْسَاهُ الْخَاصَّةُ وَالْعَامَّةُ أَبَداً مَا دَامَت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آن محبوبيت و عظمت مقام حسين در بين مسلمين و شدت سوء انعكاس هتك احترامات او در قلوب عموم آشكار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حسين بن علي متوجّه عراق شده است، و او پسر فاطمه بتول، و فاطمه دختر پيغمبر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 فرزند زياد، پس بترس از آنكه نسبت به او بدرفتاري نمايي، و بر خود عيب و عاري برانگيزي كه هيچ چيز آن را جبران ننمايد، و خواص، و عوام تا دنيا باقي است هرگز آن را فراموش نسازند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خوارزمي بعد از نقل اين داستان مي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يَلْتَفِتْ عَدُوُّ اللهِ إِلَی كِتَابِ الْوَلِيدِ؛</w:t>
      </w:r>
    </w:p>
    <w:p>
      <w:pPr>
        <w:pStyle w:val="BookText"/>
        <w:rPr/>
      </w:pPr>
      <w:r>
        <w:rPr>
          <w:rFonts w:ascii="Amiri" w:hAnsi="Amiri" w:eastAsia="Amiri" w:cs="Amiri"/>
          <w:color w:val="111111"/>
          <w:sz w:val="28"/>
          <w:sz w:val="28"/>
          <w:szCs w:val="28"/>
          <w:rtl w:val="true"/>
          <w:lang w:bidi="ar-SA"/>
        </w:rPr>
        <w:t>آن دشمن خدا به نامه وليد اعتنايي نكرد</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ابن اثير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عمر بن سعد از عبيدالله مهلت گرفت تا درباره جنگيدن با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كند، به منزل آمد و با خيرخواهان خودش مشورت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هركس مشورت مينمود او را از اقدام به اين جرم عظيم باز ميداشت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حمزة بن مغيرة بن شعبه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پدرش مغيره در انحراف از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و از پايه گذاران پادشاهي يزيد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پسرخواهرش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پناه ميبرم </w:t>
      </w:r>
    </w:p>
    <w:p>
      <w:pPr>
        <w:pStyle w:val="BookText"/>
        <w:rPr/>
      </w:pPr>
      <w:r>
        <w:rPr>
          <w:rFonts w:ascii="IRNazanin" w:hAnsi="IRNazanin" w:eastAsia="IRNazanin"/>
          <w:color w:val="111111"/>
          <w:sz w:val="28"/>
          <w:sz w:val="28"/>
          <w:szCs w:val="28"/>
          <w:rtl w:val="true"/>
          <w:lang w:bidi="fa-IR"/>
        </w:rPr>
        <w:t>از اينكه به جنگ حسين بروي و خدا را مخالفت كني و قطع رحم نمايي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از دنياي خود و آنچه داري و از سلطنت تمام روي زمين اگر براي تو بود بيرون بيايي، بهتر است براي تو از اينكه خدا را ملاقات كني درحالي كه خون حسين به گردنت باشد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ابوزهير عبسي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شبث بن ربعي در امارت مصعب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اهل اين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خير ندهد و آنها را از رشد و استقامت محروم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عجب نمي كنيد كه ما با علي بن ابيطالب و بعد از او با پسرش براي ياري آل ابي سفيان پنج سال نبرد كرديم پس از آن در كنار آل معاويه و پسر سميه زانيه، با پسر علي كه بهترين اهل زمين بود جنگ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 يَا لَكَ مِنْ ضَلَالٍ</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ابن سعد در طبقات گفته مرجانه مادر عبيدالله بن زياد به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خَبِيثُ قَتَلْتَ ابْنَ بِنْتِ رَسُولِ اللهِ وَاللهِ لَا تَرَی الْجَنَّةَ أَبَداً؛</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اي خبيث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دختر رسول خدا را كشتي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هرگز بهشت را نخواهي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حميد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با من دوست بود بعد از بازگشتن از جنگ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او رفتم و از حالش پرسيدم،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من نپرس كه هيچ كس از منزلش بيرون نرفت و برنگشت كه بازگشت او بدتر از من باشد، قطع خويشاوندي كردم و گناه بزرگي را مرتكب شدم</w:t>
      </w:r>
      <w:r>
        <w:rPr>
          <w:rFonts w:eastAsia="IRNazanin" w:cs="IRNazanin"/>
          <w:color w:val="111111"/>
          <w:sz w:val="28"/>
          <w:szCs w:val="28"/>
          <w:rtl w:val="true"/>
          <w:lang w:bidi="fa-IR"/>
        </w:rPr>
        <w:t>.</w:t>
      </w:r>
      <w:r>
        <w:rPr>
          <w:rStyle w:val="FootnoteAnchor"/>
          <w:rtl w:val="true"/>
        </w:rPr>
        <w:footnoteReference w:id="233"/>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عمر بن سعد وقتي از نزد ابن زياد برخاست و به منزلش ميرفت ميان راه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بازگشت از سفر نكرد به اين گونه كه من بازگشتم، اطاعت كردم فاسق ظالم پسر زياد فاجر را، و خداي عادل را معصيت كردم، و خويشاوندي شريفه را بريدم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سعد تا زنده بود مردم از او كناره گيري ميكردند هروقت به گروهي از مردم ميگذشت، از او روي ميگرداندند و هروقت داخل مسجد ميشد مردم بيرون ميآمدند، و هركس او را ميديد به او دشنام ميداد ناچار خانهنشين شد تا كشته گشت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ابن اثير و طبري 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آن جماعت كه سر حسين را از كوفه به شام آورده بودند بر يزيد وارد شدند و آن سر مبارك را پيش روي آن ملعون گذاردند و سرگذشت كربلا را برايش گفتند، هند دختر عبدالله بن عامر بن كريز، زن يزيد با جامهاش سرش را پوشيد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 گفت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سر حسين پسر فاطمه دختر رسول خداست؟يزيد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در مصيبت او با صداي بلند گريه كن، و براي پسر دختر رسول خدا و خالص قريش لباس عزا 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شتاب كرد او را كشت، خدا او را بكشد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حتي ابن زياد ملعون نيز چنان تحت تأثير اعتراضات قاطبه مسلمين واقع و در امواج تنفر و انزجار عمومي غرق و نكوهيده نام شد كه در انديشه تبرئه خود، و محو نامههايي كه راجع به قتل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عوانه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بعد از شهادت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نامهاي كه راجع به كشتن حسين به تو نوشتم كجاست؟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براي انجام فرمان تو رفتم و نامه گم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 را بياوري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البتّه بايد آن را بياوري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دست آويز اعتذار من در نزد زنان سالخورده قريش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راجع به حسين نصيحتي به تو كردم كه اگر آن را با پدرم سعد وقاص كرده بودم حقّ نصيحت را ادا نموده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زياد برادر عبيدالله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ميگويد به خدا سوگند دوست ميداشتم كه از پسران زياد مردي نماند مگر آنكه در بيني او حلقه غلامي تا روز قيامت باشد و حسين كشته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 والله عبيدالله اين سخن را رد نكرد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ابومخنف روايت كرده كه مردم به سنان بن انس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علي پسر فاطمه دختر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 ترين عرب را كه ميخواست به حكومت بني اميه پايان دهد كشتي، برو به نزد فرماندهان خودت و پاداش بگير، اگر تمام اموال خزينههاي خودشان را به تو بدهند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سواره رو به سوي خيمه عمر سعد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گستاخ و شاعر و مرد احمقي بود آمد بر در خيمه عمر بن سعد ايستاد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أَوْفِرْ رِكَابِي فِضَةً وَذَهَباً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قَتَلْتُ الْمَلِكَ الْمُحَجَّبَا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قَتَلْتُ خَيْرَ النَّاسِ اُمّاً وَأَباً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وَخَيْرُهُمْ إِذْ يَنْسِبُونَ نَسَباً </w:t>
      </w:r>
    </w:p>
    <w:p>
      <w:pPr>
        <w:pStyle w:val="BookText"/>
        <w:rPr/>
      </w:pPr>
      <w:r>
        <w:rPr>
          <w:rFonts w:ascii="IRNazanin" w:hAnsi="IRNazanin" w:eastAsia="IRNazanin"/>
          <w:color w:val="111111"/>
          <w:sz w:val="28"/>
          <w:sz w:val="28"/>
          <w:szCs w:val="28"/>
          <w:rtl w:val="true"/>
          <w:lang w:bidi="fa-IR"/>
        </w:rPr>
        <w:t>ركاب اسب مرا با طلا و نقره پر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من سلطان صاحب عظمت و جلال را كشتم، كسي را کشتم كه بهترين مردم بود از جهت پدر و مادر، و در مقام افتخار به نسب، نسبش از بهترين تبارها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ميدهم كه ديوانهاي هستي كه هرگز افاقه نيافتي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بياوريد، وقتي او را وارد خيمه نمودند با خنجر كوچك يا چوب دستي خود به او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ديوانه، آيا اين گونه سخن ميگويي؟ به خدا اگر ابن زياد اين سخنان را از تو بشنود گردنت را ميزند</w:t>
      </w:r>
      <w:r>
        <w:rPr>
          <w:rFonts w:eastAsia="IRNazanin" w:cs="IRNazanin"/>
          <w:color w:val="111111"/>
          <w:sz w:val="28"/>
          <w:szCs w:val="28"/>
          <w:rtl w:val="true"/>
          <w:lang w:bidi="fa-IR"/>
        </w:rPr>
        <w:t>.</w:t>
      </w:r>
      <w:r>
        <w:rPr>
          <w:rStyle w:val="FootnoteAnchor"/>
          <w:rtl w:val="true"/>
        </w:rPr>
        <w:footnoteReference w:id="237"/>
      </w:r>
      <w:r>
        <w:rPr>
          <w:rFonts w:ascii="Amiri" w:hAnsi="Amiri" w:eastAsia="Amiri" w:cs="Amiri"/>
          <w:color w:val="111111"/>
          <w:sz w:val="28"/>
          <w:sz w:val="28"/>
          <w:szCs w:val="28"/>
          <w:rtl w:val="true"/>
          <w:lang w:bidi="ar-SA"/>
        </w:rPr>
        <w:t>با اين تنبيهي كه عمر سعد از سنان كرد، خولي وقتي سر مبارك را نزد ابن زياد برد همين اشعار را قرائت كرد</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إِمْلأْ رِكَابِي فِضَّةً وَذَهَباً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قَتَلْتُ الْمَلِكَ الْمُحَجَّبَا</w:t>
      </w:r>
    </w:p>
    <w:p>
      <w:pPr>
        <w:pStyle w:val="BookText"/>
        <w:rPr/>
      </w:pPr>
      <w:r>
        <w:rPr>
          <w:rFonts w:ascii="Amiri" w:hAnsi="Amiri" w:eastAsia="Amiri" w:cs="Amiri"/>
          <w:color w:val="111111"/>
          <w:sz w:val="28"/>
          <w:sz w:val="28"/>
          <w:szCs w:val="28"/>
          <w:rtl w:val="true"/>
          <w:lang w:bidi="ar-SA"/>
        </w:rPr>
        <w:t xml:space="preserve">وَمَنْ يُصَلِّي الْقِبْلَتَيْنِ فِي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وَخَيْرَهُمْ إِذْ يَذْكُرُونَ النَّسَبَا</w:t>
      </w:r>
    </w:p>
    <w:p>
      <w:pPr>
        <w:pStyle w:val="BookText"/>
        <w:rPr/>
      </w:pPr>
      <w:r>
        <w:rPr>
          <w:rFonts w:ascii="Amiri" w:hAnsi="Amiri" w:eastAsia="Amiri" w:cs="Amiri"/>
          <w:color w:val="111111"/>
          <w:sz w:val="28"/>
          <w:sz w:val="28"/>
          <w:szCs w:val="28"/>
          <w:rtl w:val="true"/>
          <w:lang w:bidi="ar-SA"/>
        </w:rPr>
        <w:t>قَتَلْت خَيْرَ النَّاسِ اُمّاً وَأَبَاً</w:t>
      </w:r>
    </w:p>
    <w:p>
      <w:pPr>
        <w:pStyle w:val="BookText"/>
        <w:rPr/>
      </w:pPr>
      <w:r>
        <w:rPr>
          <w:rFonts w:ascii="IRNazanin" w:hAnsi="IRNazanin" w:eastAsia="IRNazanin"/>
          <w:color w:val="111111"/>
          <w:sz w:val="28"/>
          <w:sz w:val="28"/>
          <w:szCs w:val="28"/>
          <w:rtl w:val="true"/>
          <w:lang w:bidi="fa-IR"/>
        </w:rPr>
        <w:t>ابن زياد خشمناك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اين را ميدانستي چرا او را كشتي؟ به خدا قسم از من جايزه نخواهي ديد و گردنش را زد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حريث كه از خواص زياد، و پسرش عبيدالله بود، و گاهي ازطرف آنها نيابت فرمانداري كوفه به او واگذار ميشد، بنا به نقل سبط ابن جوزي در خبر جانكاه تقوير، قطعههاي كوچكي از گوشت و اعضاي آن سر مبارك را از ابن زياد گرفت و در رداي خزي كه به دوشش بود جمع آوري كرد و غسل داد </w:t>
      </w:r>
    </w:p>
    <w:p>
      <w:pPr>
        <w:pStyle w:val="BookText"/>
        <w:rPr/>
      </w:pPr>
      <w:r>
        <w:rPr>
          <w:rFonts w:ascii="IRNazanin" w:hAnsi="IRNazanin" w:eastAsia="IRNazanin"/>
          <w:color w:val="111111"/>
          <w:sz w:val="28"/>
          <w:sz w:val="28"/>
          <w:szCs w:val="28"/>
          <w:rtl w:val="true"/>
          <w:lang w:bidi="fa-IR"/>
        </w:rPr>
        <w:t>و عطر و طيب بر آنها زد و كفن كرد، و در خانه خودش دفن نمود و آن خانه معروف به دارالخز گرديد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نبايد تعجّب كرد از اينكه عمرو بن حريث از گوشت سر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 تجليل نمود و آن را در خانه خود مدفون ساخت بااينكه در شمار حزب بني اميّه بود و برطبق فرمان زياد و عبيدالله كار ميكرد؛ زيرا اين گونه اشخاص كه دين را تا آنجا كه با منافع مادّي آنها مزاحمت نكند محترم ميشمارند و در هنگام مزاحمت و معارضه دين را به دنيا ميفروشند، اينها در عصر ما هم بسيارند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حريث از گوشت سر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تقديس مينمود و شايد آن را موجب بركت خانه خود ميشمرد، اما قاتل آن حضرت را ياري ميكرد و در زمان ما هم مردمي هستند كه نسبت به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ارادت ميكنند اما با هدف او مبارزه مينمايند، براي اسيري زينب و ساير بانوان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ميكنند اما نسبت به حجاب و عفّت زنانشان بيتفاوتند، قرآن را بازوبند كودكان خود قرار ميدهند و هروقت ميخواهند سفر كنند قرآن بر سر ميگيرند ولي با احكام قرآن و تعاليم اسلام مخالفت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اين است كه اينها هم اگر در آن زمان بودند با يزيد همكاري كرده و از كشيدن شمشير به روي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خودداري نميكردند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 بر اين مسلمانان و افّ بر اين مسلماني</w:t>
      </w:r>
      <w:r>
        <w:rPr>
          <w:rFonts w:eastAsia="Amiri" w:cs="Amiri" w:ascii="Amiri" w:hAnsi="Amiri"/>
          <w:color w:val="111111"/>
          <w:sz w:val="28"/>
          <w:szCs w:val="28"/>
          <w:rtl w:val="true"/>
          <w:lang w:bidi="ar-SA"/>
        </w:rPr>
        <w:t xml:space="preserve">!» </w:t>
      </w:r>
      <w:bookmarkStart w:id="120" w:name="pg932_15610"/>
    </w:p>
    <w:p>
      <w:pPr>
        <w:pStyle w:val="Heading3"/>
        <w:numPr>
          <w:ilvl w:val="2"/>
          <w:numId w:val="1"/>
        </w:numPr>
        <w:rPr/>
      </w:pPr>
      <w:bookmarkStart w:id="121" w:name="__RefHeading___Toc671231_373438147"/>
      <w:bookmarkStart w:id="122" w:name="_Toc43"/>
      <w:bookmarkEnd w:id="120"/>
      <w:bookmarkEnd w:id="121"/>
      <w:r>
        <w:rPr>
          <w:rtl w:val="true"/>
        </w:rPr>
        <w:t>انعكاس شهادت سيدالشهدا</w:t>
      </w:r>
      <w:r>
        <w:rPr>
          <w:rtl w:val="true"/>
        </w:rPr>
        <w:t>(</w:t>
      </w:r>
      <w:r>
        <w:rPr>
          <w:rtl w:val="true"/>
        </w:rPr>
        <w:t>علیه السلام</w:t>
      </w:r>
      <w:r>
        <w:rPr>
          <w:rtl w:val="true"/>
        </w:rPr>
        <w:t>)</w:t>
      </w:r>
      <w:bookmarkEnd w:id="122"/>
    </w:p>
    <w:p>
      <w:pPr>
        <w:pStyle w:val="BookText"/>
        <w:rPr/>
      </w:pPr>
      <w:r>
        <w:rPr>
          <w:rFonts w:ascii="IRNazanin" w:hAnsi="IRNazanin" w:eastAsia="IRNazanin"/>
          <w:color w:val="111111"/>
          <w:sz w:val="28"/>
          <w:sz w:val="28"/>
          <w:szCs w:val="28"/>
          <w:rtl w:val="true"/>
          <w:lang w:bidi="fa-IR"/>
        </w:rPr>
        <w:t>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مجامع اسلامي و بلاد مسلمان نشين با تأثر و تأسف شديد روبه 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مسلمان ها غمانگيزتر از خبر فجيع شهادت يگانه سبط پيغمبر و يادگار آن سرور خبري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پارهاي از نقاط دورافتاده از مركز اسلام كه تربيت آنها تحت سلطه شديد اموي بود و كنترل اخبار، آنها را از آگاهي به حقايق آنچه در عالم اسلام اتّفاق ميافتاد، مانع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آن طور كه بايد شهادت آن حضرت به گوش افراد نرسيد، ولي با تبليغات و افشاگري هاي اسيران كربلا و رفت وآمد مطلعين، عموم مردم از سوء رفتار بني اميه با خاندان پيغمبر آگاه شدند و موج نفرت و انزجار به زودي همه جا را فرا گرفت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راستي در آن شرايطي كه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شهيد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جا را مأموران دولتي و سربازان دژخيم كه شرف خود را به جيره و حقوق فروخته بودند، تحت نظر گرفته و دستگاه جاسوسي و كارآگاهان حكومت در همه گوشه و كنار كوچك ترين عكس العمل مردم را گزارش ميدادند و آنها را به سياه چال هاي زندان و تعذيبات شديد مبتلا ميساختند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جاي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شهيد ميكردند، در ابتدا شايد خيلي بيش از اينها انعكاس آن در جوامع مسلمين آشكار نميگشت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دوست و دشمن، عالم و جاهل، زن و مرد، از اين واقعه انگشت حيرت به دندان گزيدند، و از مهابت اين عمل وحشيانه و گستاخي و جسارتشان نسبت به هتك حرمت خدا و رسول، تعجّب ها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از افراد سرشناس مانند عبدالله بن عمرو بن عاص بااينكه شهادت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محراب عبادت شنيده بود، شهادت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تجاسر اشرار را به قتل آن حضرت پيش بيني و باور نميكرد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باوركردني هم نبود، زيرا هنوز پنجاه سال از رحلت پيغمبر اعظم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نگذشته بود ولي بانگ توحيد و صداي رسالت او با سرعت عجيب به گوش جهانيان رسيده و دامنه فتوحات اسلام و نهضت آزادي انسان ها از پرستش بت ها و پيكرهها و زمامداران و پادشاهان و امپراطوران، آسيا و آفريقا را تكان داده بود، و قسمت عمده از كشورهاي بزرگ وارد نهضت آسماني اسلام شده و به تعاليم قرآن گرويده و ذمائم اخلاقي را پشت سر ميگذاشتند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 روز صيت عظمت پيغمبر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هاي بسياري را فتح ميساخت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پيغمبري كه به سوي قومش و به سوي همه افراد بشر، همه درهاي رحمت، عزّت، سعادت، غنا و ثروت و خير دنيا و آخرت را گشود و آنها را از تاريكي به روشنايي، و از ظلمت به نور، و از مرگ به زندگي، و از آن وضع وحشيانه و پر از ننگ و ناكامي به آن حيات شرافتمندانه و اجتماع عالي و انواع نعمت ها رسانيد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پنجاه سال از درگذشت پيامبر عطوف و مهربان و سرمايه عزّت و بركت نگذشته بود كه جمعي از اشرار و منافقين امت او از كساني كه به زبان شهادت به رسالت و پيامبري او ميدادند، از كساني كه دعوت پيغمبر و برنامههاي آسماني او همه چيزشان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عزّتشان، مجدشان، قدرتشان و افتخارشان شده بود، جمع شدند و مرتكب بزرگ ترين جنايات تاريخ و حق نشناسي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عزيز آن پيغمبر را كه مانند خود پيغمبر مايه افتخار و سربلندي آنها و مظهر تمام كمالات انسانيت </w:t>
      </w:r>
    </w:p>
    <w:p>
      <w:pPr>
        <w:pStyle w:val="BookText"/>
        <w:rPr/>
      </w:pPr>
      <w:r>
        <w:rPr>
          <w:rFonts w:ascii="IRNazanin" w:hAnsi="IRNazanin" w:eastAsia="IRNazanin"/>
          <w:color w:val="111111"/>
          <w:sz w:val="28"/>
          <w:sz w:val="28"/>
          <w:szCs w:val="28"/>
          <w:rtl w:val="true"/>
          <w:lang w:bidi="fa-IR"/>
        </w:rPr>
        <w:t xml:space="preserve">بود و براي نجات امت، تلاش و كوشش ميكرد با اهل بيت و اطفال خردسال و تني چند از ياران و اصحابش كه همه از اوتاد أرض، و قرّاء قرآن، و عبّاد و زهّاد و معلّمان بزرگ اخلاق فاضله انساني و راهنماي جامعه و در پاكي و طهارت نمونه فرشتگان مقرّب خدا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بياباني فرود آوردند و در شدّت زحمت تشنگي قرار داده، و آب را بر روي آنها كه ميهمان بودند 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فجيعترين وضعي كه تاريخ نظير آن را نشان نميدهد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باوركردني نبود، زيرا انتظار نميرفت خيانت و جنايت بشر تا اين حد هم جلو برود، زيرا انتظار نميرفت بشريت اين گونه در عميقترين دركات نكبات اخلاقي و رذائل ظلم و ستم سقوط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بينهايت شگفتانگيز بود، زيرا بسياري از كشندگان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دعوت كرده بودند،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ميشناختند و از او در عالم اسلام كسي را فاضل تر نميدانستند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دين فروشي و شرافت فروشي آنها بر همه آشكار شد خودشان هم اقرار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ابوعثمان عبدالرّحمان نهدي كه در عهد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اختيار كرده و در چندين جنگ مسلمين با كفار شركت نموده، و دوازده سال مصاحبت سلمان فارسي را يافته، و در عبادت و قرائت قرآن معروف بود وقتي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 از شدت تأثّر و ناراحتي از كوفه هجرت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أَسْكُنُ بَلَداً قُتِلَ فِيهِ إبْنُ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در شهري كه در آن پسر دختر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شده باشد سكونت نميگزينم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ام‌ّسلمه كه در بين زنان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خديجه ام‌ّالمؤمنين نمونه برجسته يك زن مسلمان بود به روايت ابن سعد وقتي خبر 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متعجّبانه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آيا چنين كاري را كردند؟ خداوند خانهها و قبرهايشان را از آتش پر كند سپس آن قدر گريه كرد تا بي هوش شد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حسن بصري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كشندگان حسين از قوم من بودند، و مرا ميان بهشت و جهنم مختار ميساختند، آتش جهنم را بر بهشت ميگزيدم براي آنكه در بهشت، چشمم به روي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نيفتد و از آن حضرت شرمنده نشوم</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زهري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خبر شهادت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ربيع بن خيثم رسيد گريه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كشتند جواناني را كه اگر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ميديد دوست ميداشت آنها را و با دست خود به آنها غذا ميداد و آنها را بر زانوي خود مينشانيد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يحيي بن حكم وقتي از كساني كه سر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بودند،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بر ما از ايشان يعني اهل بيت، هجده مرد، ما همه را كشتيم، و اين سرهاي آنها و اين زنان اسير آنهاست، يحيي بن حكم</w:t>
      </w:r>
      <w:r>
        <w:rPr>
          <w:rStyle w:val="FootnoteAnchor"/>
          <w:rtl w:val="true"/>
        </w:rPr>
        <w:footnoteReference w:id="24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حُجِبْتُمْ عَنْ مُحَمَّدٍ يَوْمَ الْقِيَامَةِ لَنْ اُجَامِعَكُمْ عَلَی أَمْرٍ أَبَداً ثُمَّ قَامَ فَانْصَرَفَ؛</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شما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قيامت پوشيده و محجوب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چشمتان به جمال آن حضرت نخواهد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در هيچ كاري با شما همكاري نخواهم كرد و برخاست و رفت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يحيي همان كس است كه آن اشعار معروف را در مجلس يزيد خواند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ابومخنف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ابوجعفر عبسي از ابي عمّاره عبسي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يحيي بن حكم برادر مروان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لُهامٌ بِجَنْبِ الطَّفِّ أَدْنَی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إبْنِ زِيَادِ الْعَبْدِ ذِي الْحَسَبِ الْوَغْلِ</w:t>
      </w:r>
    </w:p>
    <w:p>
      <w:pPr>
        <w:pStyle w:val="BookText"/>
        <w:rPr/>
      </w:pPr>
      <w:r>
        <w:rPr>
          <w:rFonts w:ascii="Amiri" w:hAnsi="Amiri" w:eastAsia="Amiri" w:cs="Amiri"/>
          <w:color w:val="111111"/>
          <w:sz w:val="28"/>
          <w:sz w:val="28"/>
          <w:szCs w:val="28"/>
          <w:rtl w:val="true"/>
          <w:lang w:bidi="ar-SA"/>
        </w:rPr>
        <w:t xml:space="preserve">سُمَيَّةُ أَمْسَی نَسْلُهَا عَدَدَ الْحَصَی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لآل ِالْمُصْطَفَی الْيَوْمَ مِنْ نَسْلٍ</w:t>
      </w:r>
    </w:p>
    <w:p>
      <w:pPr>
        <w:pStyle w:val="BookText"/>
        <w:rPr/>
      </w:pPr>
      <w:r>
        <w:rPr>
          <w:rFonts w:ascii="IRNazanin" w:hAnsi="IRNazanin" w:eastAsia="IRNazanin"/>
          <w:color w:val="111111"/>
          <w:sz w:val="28"/>
          <w:sz w:val="28"/>
          <w:szCs w:val="28"/>
          <w:rtl w:val="true"/>
          <w:lang w:bidi="fa-IR"/>
        </w:rPr>
        <w:t>آن لشكر بزرگ كه در زمين كربلا بودند در خويشي به ما نزديك ترند از ابن زياد، برده بدگهر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سميّه نسل و تبارش به عدد ريگ ها شد، درحالي كه براي آل مصطفي امروز نسلي باقي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به سينه او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شو</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مانند يحيي بن حكم از اطرافيان و كسان بني اميه بسيار بودند كه سخت تكان خوردند و نميتوانستند زبان خود را نگاه دارند و آن را به ذمّ و نكوهش كشندگان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ننمايند، و از عار و ننگي كه از ارتكاب اين جرم بر دامن بنياميّه و اعوان و دستگاه هاي حكومتي آنها نشست چيزي نگويند؛ حتي در اندرون خانه يزيد نيز چنان كه سابقاً شرح داده شد صداي اعتراض بلند شد؛ زيرا هركس ذرّهاي از اسلام بهره و بويي برده بود نميتوانست اين صحنهها را تماشا كند كه مردان خاندان نبوّت را شهيد و زنانشان را اسير كنند، و زبان به اعتراض نگشايد، و به عاملين آن جرائم لعنت و نفرين نكند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مردن با كرامت و شرافت را بر زندگي با پستي و ذلت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حسين را رحمت كند، و كشندة او را خوار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حسين ديگر كسي به اين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بني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اطمينان پيدا نخواهد كرد و سخن آنها را تصديق نخواهد نمود و عهدشان را نميپذيرد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كشتند كسي را كه ايستادنش به نماز و عبادت در شب طولاني و روزه داريش بسيار بود و </w:t>
      </w:r>
    </w:p>
    <w:p>
      <w:pPr>
        <w:pStyle w:val="BookText"/>
        <w:rPr/>
      </w:pPr>
      <w:r>
        <w:rPr>
          <w:rFonts w:ascii="IRNazanin" w:hAnsi="IRNazanin" w:eastAsia="IRNazanin"/>
          <w:color w:val="111111"/>
          <w:sz w:val="28"/>
          <w:sz w:val="28"/>
          <w:szCs w:val="28"/>
          <w:rtl w:val="true"/>
          <w:lang w:bidi="fa-IR"/>
        </w:rPr>
        <w:t>سزاوارتر بود به خلافت و زعامت مسلمين از جهت دين و فضايل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حسين آن كس نبود كه قرائت قرآن، گريه از بيم خدا، روزه و مجالس ذكر و ياد خدا را ترك كند و غنا و آوازه خواني و نوشيدن حرام و شكار را اختيار نمايد و در اين كلمات اعتراض به يزيد داشت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در خواب ديدم پريشان و غبارآلوده و در دستش تنگي از خون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 تو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خون حسين و اصحاب اوست، امروز همواره آن را جمع آوري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مكشوف شد كه در همان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شهيد شده است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زهري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شهادت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بصري رسيد، آن قدر گريه كرد كه در گونههاي او اثر گريه ظاهر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از ذلّت امّتي كه زنازادهاي از ميان آن امّت پسر دختر پيغمبر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سر حسين به تنش باز ميگردد، پس جدّش و پدرش از پسر مرجانه انتقام خواهند گرفت</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زن كعب بن جابر به او كه جناب برير را كشته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كشندگان پسر فاطمه را ياري كردي و برير سيّد قاريان قرآن را كشتي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با تو سخن نخواهم گفت</w:t>
      </w:r>
      <w:r>
        <w:rPr>
          <w:rFonts w:eastAsia="IRNazanin" w:cs="IRNazanin"/>
          <w:color w:val="111111"/>
          <w:sz w:val="28"/>
          <w:szCs w:val="28"/>
          <w:rtl w:val="true"/>
          <w:lang w:bidi="fa-IR"/>
        </w:rPr>
        <w:t>.</w:t>
      </w:r>
      <w:r>
        <w:rPr>
          <w:rStyle w:val="FootnoteAnchor"/>
          <w:rtl w:val="true"/>
        </w:rPr>
        <w:footnoteReference w:id="250"/>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شهادت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بزرگي جنايت كشتن آن حضرت به قدري در وجدان مردم و نفوس همه سنگين و غيرقابل تحمل بود كه حتي آنهايي كه </w:t>
      </w:r>
    </w:p>
    <w:p>
      <w:pPr>
        <w:pStyle w:val="BookText"/>
        <w:rPr/>
      </w:pPr>
      <w:r>
        <w:rPr>
          <w:rFonts w:ascii="IRNazanin" w:hAnsi="IRNazanin" w:eastAsia="IRNazanin"/>
          <w:color w:val="111111"/>
          <w:sz w:val="28"/>
          <w:sz w:val="28"/>
          <w:szCs w:val="28"/>
          <w:rtl w:val="true"/>
          <w:lang w:bidi="fa-IR"/>
        </w:rPr>
        <w:t>دركربلا حاضر شده بودند با نهايت طمع به جوايز و مناصب و رتبههايي كه به آنها عرضه ميشد، و با كمال علاقهاي كه به حفظ مقامات خود در ادارات و مؤسسات حكومت به وسيله جلب رضايت و خشنودي عبيدالله داشتند، نميتوانستند خود را از اهميت و عظمت آن غافل كنند، و وجدان هاي سياه و تاريك و شقيّ آنها نيز سنگيني اين جنايت و بار گناهي را كه به دوش گرفته بودند كاملاً احساس ميكرد؛ لذا هريك از آنها ميخواست كشتن آن حضرت را ديگري به عهده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شبراوي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همچنان با شجاعت مي جنگيد، تا آنكه پيكر پاك و نازنينش سي ويك زخم نيزه و سی وچهار زخم شمشير برداشت تا آنگاه كه بر زمين افتاد، شمر با جمعي از سپاهيان، ميان آن حضرت و خيام حرم حايل شدند، و زماني طولاني گذشت و كسي آماده قتل آن حضرت نميشد، و اگر ميخواستند آن حضرت را بكشند، ميكشتند ولي هركس از ارتكاب اين جرم بزرگ خودداري ميكرد و ميخواست دستش به ريختن خون حسين آلوده نشود و هركس منتظر بود كه اين ستم عظيم را ديگري مرتكب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تحريك شمر از هر سو به آن حضرت حمله كردند و با آن همه جراحات، آن امام مظلوم مجاهد برميخاست و بر زمين ميافتاد و با قوّت قلب و ثبات و شجاعت، با آنها جهاد ميكرد و به آن همه جراحات اعتنا نمينمود و با شهامت قرشي و عزّت هاشمي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شير جهندهاي بود كه از گزند سگان بيم نداشت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چه ميتوان كرد؟ قضاوقدر ازلي و حكمت الهي اقتضا داشت چنين مصيبت سخت و حادثه بزرگ و ناگوار در اسلام روي دهد تا مردم بدانند دنيا بيمقدار و حقير است و ناملائمات با آن ملازم است، ديگران در سختي ها و مصائب به آن حضرت تأسّي كنند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شهادت به مقامي نائل شود كه عشّاق افتخارات بزرگ، آن مقام را آرزو مي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اگرنه كسي نزد خدا عزيزتر از پاره تن حبيبه مجتبي و سبط رسول مصطفي نبود، و معلوم است كه خدا توانا، و قادر بر دفع دشمنان آن حضرت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لَكِنَّهُ يَفْعَلُ مَا يَشَاءُ وَلَا يُسْئَلُ عَمَّا يَفْعَلُ</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توجّه نفوس به عظمت پيشامد به نوعي شد كه اسلام غرق در مصيبت و داغدار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يك عالم روحاني و دلسوز براي جامعه، و علاقه مند به تربيت نفوس و تكميل ارواح و تهذيب اخلاق چقدر مردم را سوگوار ميسازد؟ درگذشت يك مرجع ديني و زعيم منحصربه فرد مذهبي چگونه قلوب را ميشكند و اشك ها را جاري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ديديم كه رحلت زعيم بزرگ و مجاهد و استاد عالي قدر ما مرحوم آيت الله بروجردي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عالَم اسلام را تكان داد و در ماتم و سوگواري غرق ساخت و چه انقلاب و شورشي در عزاي آن مرد بر پا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شناخت عظمت شهادت حسين و فرزندان و برادران و برادرزادگانش كه همه از خاندان نبوت و گوهرهاي تابناك درياي هدايت و معنويت بودند بايد از اين قياس و ميزان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عظمت شهادت، عظمت شهادت با تشنگي و منع آب، حتي از اطفال خردسال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شهادت توأم با كشتارهاي فجيع و بيرحمانه كودكان و شيرخواران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شهادت با اسب تاختن بر بدن هاي پاك شهيدان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با برهنه ساختن پيكرهاي جانبازان راه خدا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شهادت با غارت خيمهها و بيرون كردن خلخال و گوشواره از پا و گوش بچههاي يتيم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با اسارت خاندان رسالت و پردگيان مقدسترين حرم هاي عفت و عصمت و جلالت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يك از اين مصائب را نميشود با مقياسهاي عادي، مانند مقياس مرگ يك عالم يا يك مرجع اندازه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مقياسي از تعيين اندازه و سنگيني عظمت اين مصائب و انعكاس آن در دل ها عاجز است و تشبيهات و مقايسههاي ما مثل كسي است كه بخواهد با يك ترازوي كوچك كه قدرت تعيين مقدار بيش از ده كيلو را نداشته باشد كوه هاي بزرگ و كرات عظيمه را بسنجد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انعكاس اين گونه مصيبت در دل ها طوفاني ايجاد ميكند كه از گذشت زمان و مرور ادهار و اعصار آرام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سبب بود كه يزيد و بسياري از كساني كه در اين حادثه جانكاه شركت داشتند به ظاهر در مقام تبرئه خود برآمدند و هريك ميخواستند در محاكمه بزرگ و دادگاهي كه همه جا در وجدان مردم تشكيل شده، و كشندگان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كساني را كه به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كردند محكوم ميساختند خود را تبرئه و از رديف آنها خارج و درحقیقت هريك ديگري را عامل و مباشر و آمر معرفي ميكردند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يزيد با آنكه از شهادت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و شادمان شد و خودش دستور داد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 اسارت به دمشق بفرستند و بعد از ورود آنها هم هرچه توانست ستم و جنايت مرتكب شد و با سر مبارك عزيز خدا و پيغمبر، آن گونه اهانت كرد و آن اشعار كفرآميز را علناً قرائت نمود و پرده از روي باطن كار خود و پدرش برداشت، وقتي عظمت انعكاس شهادت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نفوس مردم حتي نزديكان و محارم خود ديد و وقتي با آن خطبههاي غرّا و شجاعانة زينب و زينالعابدين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شام، و احتجاجات ساير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اطفال </w:t>
      </w:r>
    </w:p>
    <w:p>
      <w:pPr>
        <w:pStyle w:val="BookText"/>
        <w:rPr/>
      </w:pPr>
      <w:r>
        <w:rPr>
          <w:rFonts w:ascii="IRNazanin" w:hAnsi="IRNazanin" w:eastAsia="IRNazanin"/>
          <w:color w:val="111111"/>
          <w:sz w:val="28"/>
          <w:sz w:val="28"/>
          <w:szCs w:val="28"/>
          <w:rtl w:val="true"/>
          <w:lang w:bidi="fa-IR"/>
        </w:rPr>
        <w:t>كوچك مواجه شد، در مقام ظاهرسازي برآمد و به حضرت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ابْنَ مَرْجَانَةَ؛ خدا لعنت كند پسر مرجانه را، اگر من در كربلا بودم هرچه پدرت از من ميخواست به او ميبخشيدم و تا ميتوانستم هرچند به كشتن بعضي از فرزندانم بود از او دفاع ميكردم و لكن شد آنچه شد، اكنون از مدينه با من مكاتبه فرما و هر حاجتي كه داري بنويس كه برآورده است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يزيد هرگز از كشتن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 نبود و كسي نبود كه براي فضايل و حقايق ارزش و اعتباري قائل باشد؛ او خوشحال بود كه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خود را گرفته است و اگر از شدت يافتن انزجار و تنفر عموم نميترسيد، اين بقيه را هم قتل عام ميكرد چنانچه شهر مدينه را قتل عام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ابن زياد را چنان كه پيش ازاين گفته شد و بعداً هم شرح ميدهيم مورد احسان و محبّت خود قرار داد اما چون حسابش غلط شده بود ناچار اين اظهارات را ميكرد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حساب يزيد و ابن زياد اين بود كه ما حسين را ميكشيم و بر بدنش اسب ميتازيم، اگر توانستيم مردم نادان را فريب ميدهيم و قتل آن حضرت را يك عمل شرعي و قانوني معرفي ميكنيم و او را كه مصلح حقيقي است، مخلّ به نظم و آرامش ميشماريم، و اگر نتوانستيم با تطميع و رشوه و بازگذاردن درهاي بيتالمال جمعي از معترضين را ساكت و خاموش ميكنيم، و آن كساني را كه با مال و رشوه و كرسي رياست و ترفيع رتبه آرام نميشوند با تهديد و ارعاب و تبعيد و قطع دست و گوش و بيني، نفسشان را ميگيريم؛ همان طور كه معاويه در مدت پادشاهي خود با دوستان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سران مسلمانان رفتار كرد، و علناً سبّ و ناسزا به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منابر در شهرها و مساجد مسلمين رايج ساخت؛ اما اينجا حساب بني اميه حتي به طور موقت و مدت كوتاهي هم درست در نيامد، </w:t>
      </w:r>
    </w:p>
    <w:p>
      <w:pPr>
        <w:pStyle w:val="BookText"/>
        <w:rPr/>
      </w:pPr>
      <w:r>
        <w:rPr>
          <w:rFonts w:ascii="IRNazanin" w:hAnsi="IRNazanin" w:eastAsia="IRNazanin"/>
          <w:color w:val="111111"/>
          <w:sz w:val="28"/>
          <w:sz w:val="28"/>
          <w:szCs w:val="28"/>
          <w:rtl w:val="true"/>
          <w:lang w:bidi="fa-IR"/>
        </w:rPr>
        <w:t>وبانگ اعتراض مردم از همان روز اول قتل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قتل عام مدينه و مظالم ديگر نتوانست آثار شهادت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محو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مظلوميت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تجلّي كرد كه كشندگان آن حضرت جز سربه زيري و شرمندگي و محروميت از حقوق اجتماعي و تنفر عمومي، مالك آبرو و اعتباري نبودند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عقّاد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از كساني كه براي جنگ با آن حضرت به كربلا رفته بودند تا زنده بودند در ناراحتي، فشار و عذاب روحي بودند، زيرا بزرگي گناهي را كه مرتكب شده بودند شناختند و از اينكه بتوانند عذري بسازند و گناه خود را توجيه كنند، عاجز بودند، سپس داستان جواني از بني ابان بن دارم كه ما، پيش از اين از ابو الفرج نقل كرديم روايت ميكند</w:t>
      </w:r>
      <w:r>
        <w:rPr>
          <w:rFonts w:eastAsia="IRNazanin" w:cs="IRNazanin"/>
          <w:color w:val="111111"/>
          <w:sz w:val="28"/>
          <w:szCs w:val="28"/>
          <w:rtl w:val="true"/>
          <w:lang w:bidi="fa-IR"/>
        </w:rPr>
        <w:t>.</w:t>
      </w:r>
      <w:r>
        <w:rPr>
          <w:rStyle w:val="FootnoteAnchor"/>
          <w:rtl w:val="true"/>
        </w:rPr>
        <w:footnoteReference w:id="253"/>
      </w:r>
      <w:bookmarkStart w:id="123" w:name="pg932_15621"/>
    </w:p>
    <w:p>
      <w:pPr>
        <w:pStyle w:val="Heading3"/>
        <w:numPr>
          <w:ilvl w:val="2"/>
          <w:numId w:val="1"/>
        </w:numPr>
        <w:rPr/>
      </w:pPr>
      <w:bookmarkStart w:id="124" w:name="__RefHeading___Toc671233_373438147"/>
      <w:bookmarkStart w:id="125" w:name="_Toc44"/>
      <w:bookmarkEnd w:id="123"/>
      <w:bookmarkEnd w:id="124"/>
      <w:r>
        <w:rPr>
          <w:rtl w:val="true"/>
        </w:rPr>
        <w:t>تعظيم صحابه و تابعين از مقام امام حسين</w:t>
      </w:r>
      <w:r>
        <w:rPr>
          <w:rtl w:val="true"/>
        </w:rPr>
        <w:t>(</w:t>
      </w:r>
      <w:r>
        <w:rPr>
          <w:rtl w:val="true"/>
        </w:rPr>
        <w:t>علیه السلام</w:t>
      </w:r>
      <w:r>
        <w:rPr>
          <w:rtl w:val="true"/>
        </w:rPr>
        <w:t>)</w:t>
      </w:r>
      <w:bookmarkEnd w:id="125"/>
    </w:p>
    <w:p>
      <w:pPr>
        <w:pStyle w:val="BookText"/>
        <w:rPr/>
      </w:pPr>
      <w:r>
        <w:rPr>
          <w:rFonts w:ascii="IRNazanin" w:hAnsi="IRNazanin" w:eastAsia="IRNazanin"/>
          <w:color w:val="111111"/>
          <w:sz w:val="28"/>
          <w:sz w:val="28"/>
          <w:szCs w:val="28"/>
          <w:rtl w:val="true"/>
          <w:lang w:bidi="fa-IR"/>
        </w:rPr>
        <w:t>با آن همه مهرباني و محبّت ها و نوازش هاي فوق العادة پيغمبر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آن همه احاديثي كه در مناقب و فضايل او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شده، و در ميان مسلمين منتشر و نقل مجالس و محافل و گوشزد خواص و عوام بود، و بااينكه كسي نزديكتر از او، و برادرش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خلاصه بااينكه تمام كمالات و خصايصي كه يك فرد را، دوست داشتني و مقبول همه ميسازد به نحو كامل در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بوده، معلوم است كه علاقه و محبّت مسلمانان به آن حضرت كامل و بينظير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چيزي كه بعد از رحلت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اميدواري و شكيبايي مسلمين در مصيبت نبّي اعظم بود، وجود علي و فاطمة زهرا و 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جهت اين چهار نفر، طرف علاقه و محبّت و مهر، و محل تمركز احساسات و عواطف مسلمانان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دل هايي كه از مرگ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داغدار، و به هجران و فراق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شده بودند يگانه مايه آرامش و تخفيف حزن و اندوه وجود اين بازماندگان عزيز و گرامي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چنان كه ميدانيم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در دنيا زيست نكرد، و به زودي به پدر بزرگوار ملحق شد، و از آن امواج غم و اندوه و مصائب راحت و آسوده گشت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وفات فاطمة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تجلّي احساسات مسلمين علي و فرزندان عزيزش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هركس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ميداشت دلش از دوستي 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يادگار پيغمبر بودند، احترام و محبّت آنها، احترام و محبّت پيغمبر شناخته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ها از ديدارشان شاد، و دلشان روشن و گرم نشاط و اميد ميگرديد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بگوييم اين دو كودك خردسال بعد از پيغمبر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دل هاي زن و مرد مسلمان شده بودند و شهر مدينه از وجودشان همان سنگيني و موقعيت روحاني عصر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 مبالغه نكردهايم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آنها در كوچههاي مدينه در مسجد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مجمع و مجلس ديگر ميآمدند مثل آن بود كه پيغمبر آمده و شوق و شوري مخصوص در مردم پديد ميآمد، خاطرات زمان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برايشان تجديد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تماشاي جمال آنها همه را سرزنده و خرسند ميساخت و روحانيت و معنويتشان، عموم را تحت نفوذ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كه درك خدمت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نكرده بودند، خوشدل و مفتخر بودند كه از محضر اين دو يادگار عزيز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درك فيض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ميتوانست در مجلس آنها بنشيند و سخنشان را بشنود، دل هيچ مسلماني جز اهل نفاق در شرق و غرب جهان اسلام از دوستي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بعضي از اهل نفاق و مبغضين اهل بيت، نيز براي عوام فريبي و مصالح سياسي خود به آنها اظهار ارادت مينمودند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مسلمانان به 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دوستي ميكردند كه بعضي گمان ميكردند مردم آنها را حتي از پدرشان علي هم بيشتر دوست ميدارند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احنف بن قيس در مجلسي كه معاويه در دمشق براي فراهم ساختن زمينه بيعت يزيد تشكيل داده بود و كمتر كسي در مثل آن مجلس جرئت حق گويي دارد، سخناني گفت كه بايد با طلا نوشته شود و كساني كه براي تقرب به زمامداران و امرا از هر تملّق و گزاف گويي و مدح و ستايش بيجا خودداري نميكنند بايد آن سخنان و آن مجلس را نصب العين قرار دهند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احنف، معاويه را از شكستن عهد و پيماني كه با حضرت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ولايتعهدي بسته بود بيم داد، و او را به احترام از افكار عامه مسلمانان سفارش نمود و از محبّت و دوستي مردم عراق نسبت به علي 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شرحي را بيان داشت، سپس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تو هيچ حجت و عذري در نزد خدا نداري، اگر يزيد را بر حسن و حسين مقدّم بداري درحالي كه تو ميداني حسن و حسين كيستند، و به سوي چه مقصد و هدفي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درضمن اين بيانات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اهل عراق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دوست ميدارند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شايد هم همين طور بوده خواص صحابه مانند عمار و قيس بن سعد انصاري و كساني كه عهد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كرده و فداكاري ها و مقامات مشهوره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ديده بودند 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ارادت مي ورزيدند؛ اما محبّت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ملاحظه آنكه فرزندان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ميوههاي دل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همه دل ها را فرا گرفته بود و زن و مرد آنها را دوست ميداشتند و منبع كرامات و بركات ميشمردند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يادگار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هر مسلماني بالطّبع يادگار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ميدارد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عقّاد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وهفت سال زندگي كرد بااينكه دشمناني داشت كه از دروغ پرهيز نداشتند، هيچ يك از آنها او را به عيبي ياد نكرد، و يك نفر از آنان نتوانست فضايل او را انكار كند حتي معاويه وقتي نامه عتاب آميز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دريافت نمود، و مشاورانش به او پيشنهاد كردند در جواب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اهانت آميزي بنويسد، متحير شد چه بنويسد، و چگونه جلالت و پاك دامني و عظمت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تحقير نمايد،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علي چيزي يافتم كه بگويم، ولي در حسين چيزي نيافتهام كه بگويم</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بعد از رحلت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محبّت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ها زيادتر شد و شوق آنها به زيارت و ديدار او بيشتر، و بيمبالغه تمام محبّت هاي شان 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 و فاطمه 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محبّت شان به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آنكه كسي پنج فرزند نخبه، نابغه و برازنده داشته باشد و به داغ فراق و مرگ چهار نفر از آنها يكي پس از ديگري گرفتار شود، چنين شخصي نسبت به پنجمين فرزندي كه برايش باقي مانده بينهايت اظهار عاطفه ميكند و ترسش از اينكه گزندي به او برسد فوق العاده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پدر يا مادر همواره در انديشه پسر است، از بيماريش ناراحت ميشود و از درمانش شاد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پدر و مادر به داغ اين فرزند عزيز مبتلا شوند، مصيبت او برايشان بزرگ تر از مصيبت آن چهار تن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مزيت شرف نَسَبي كه داشت از هركسي نزد مسلمانها محبوبيتش بيشتر بود و سزاوارتر كسي بود كه دل ها به سويش مايل باشد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روحانيترين مجلس علم و تفسير در مسجد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كس حضور در آن مجلس را غنيمت و افتخار ميدانست چنانچه معاويه هم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حسين و ابن زبير وارد مكه شدند و در آنجا اقامت گزيدند مردم ملازم حسين شدند، و از او جدا نميشدند، و گروه گروه بر او وارد ميشدند و در اطرافش مينشستند و سخنش را ميشنيدند</w:t>
      </w:r>
      <w:r>
        <w:rPr>
          <w:rFonts w:eastAsia="IRNazanin" w:cs="IRNazanin"/>
          <w:color w:val="111111"/>
          <w:sz w:val="28"/>
          <w:szCs w:val="28"/>
          <w:rtl w:val="true"/>
          <w:lang w:bidi="fa-IR"/>
        </w:rPr>
        <w:t>.</w:t>
      </w:r>
      <w:r>
        <w:rPr>
          <w:rStyle w:val="FootnoteAnchor"/>
          <w:rtl w:val="true"/>
        </w:rPr>
        <w:footnoteReference w:id="257"/>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واقدي</w:t>
      </w:r>
      <w:r>
        <w:rPr>
          <w:rStyle w:val="FootnoteAnchor"/>
          <w:rtl w:val="true"/>
        </w:rPr>
        <w:footnoteReference w:id="258"/>
      </w:r>
      <w:r>
        <w:rPr>
          <w:rFonts w:ascii="Amiri" w:hAnsi="Amiri" w:eastAsia="Amiri" w:cs="Amiri"/>
          <w:color w:val="111111"/>
          <w:sz w:val="28"/>
          <w:sz w:val="28"/>
          <w:szCs w:val="28"/>
          <w:rtl w:val="true"/>
          <w:lang w:bidi="ar-SA"/>
        </w:rPr>
        <w:t>و ذهبي در تاريخ اسلام</w:t>
      </w:r>
      <w:r>
        <w:rPr>
          <w:rStyle w:val="FootnoteAnchor"/>
          <w:rtl w:val="true"/>
        </w:rPr>
        <w:footnoteReference w:id="259"/>
      </w:r>
      <w:r>
        <w:rPr>
          <w:rFonts w:ascii="IRNazanin" w:hAnsi="IRNazanin" w:eastAsia="IRNazanin"/>
          <w:color w:val="111111"/>
          <w:sz w:val="28"/>
          <w:sz w:val="28"/>
          <w:szCs w:val="28"/>
          <w:rtl w:val="true"/>
          <w:lang w:bidi="fa-IR"/>
        </w:rPr>
        <w:t>در اخبار مقتل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حديثي از ابي عون كه نظير آن در تاريخ پيغمبر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روايت شده نقل كرده اند كه دلالت بر </w:t>
      </w:r>
    </w:p>
    <w:p>
      <w:pPr>
        <w:pStyle w:val="BookText"/>
        <w:rPr/>
      </w:pPr>
      <w:r>
        <w:rPr>
          <w:rFonts w:ascii="IRNazanin" w:hAnsi="IRNazanin" w:eastAsia="IRNazanin"/>
          <w:color w:val="111111"/>
          <w:sz w:val="28"/>
          <w:sz w:val="28"/>
          <w:szCs w:val="28"/>
          <w:rtl w:val="true"/>
          <w:lang w:bidi="fa-IR"/>
        </w:rPr>
        <w:t>ايمان واعتقاد عظيم مردم به مقام روحي و الهي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اينكه او را مظهر كمالات جدش ميدانستهاند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خارج شد به ابن مطيع برخورد كه چاهي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مطيع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ميروي پدر و مادرم به فداي تو، ما را از فيض خودت بهرهمند ساز و 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مطيع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چاهي كندهام و امروز آبش با دلو بيرون آمده و توقّع آن است كه براي ما دعا كنيد تا بركت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آن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دلو را آورد، حضرت از آب آن نوشيد، و مضمضه كرد و در چاه ريخت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عساكر اين خبر را نقل كرده</w:t>
      </w:r>
      <w:r>
        <w:rPr>
          <w:rStyle w:val="FootnoteAnchor"/>
          <w:rtl w:val="true"/>
        </w:rPr>
        <w:footnoteReference w:id="260"/>
      </w:r>
      <w:r>
        <w:rPr>
          <w:rFonts w:ascii="IRNazanin" w:hAnsi="IRNazanin" w:eastAsia="IRNazanin"/>
          <w:color w:val="111111"/>
          <w:sz w:val="28"/>
          <w:sz w:val="28"/>
          <w:szCs w:val="28"/>
          <w:rtl w:val="true"/>
          <w:lang w:bidi="fa-IR"/>
        </w:rPr>
        <w:t>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مطيع چاهي را كه حفر ميكرد آبش شور بود، و چون امام از آن نوشيد و مضمضه فرمود خوشگوار شد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علايلي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اختلافي نيست در اينكه حسين محبوب هركس و برگزيده و پسنديده تمام قبايل و طبقات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او آن چنان در مردم نفوذ داشت كه او را تقديس ميكردند و با ديدهاي بالاتر از آنكه به ديگران مينگرند به او نگاه ميكردند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يكي از نشانههاي خضوع مردم نسبت به شخصيت روحاني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ابن عبّاس در برابر آن حضرت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از بني هاشم و عموزاده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رجال سرشناس اسلام و از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سال بزرگ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مردم به علم و دانش مشهور، و از راويان معروف احاديث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ابوبكر و عمر در زمان خلافتشان به او </w:t>
      </w:r>
    </w:p>
    <w:p>
      <w:pPr>
        <w:pStyle w:val="BookText"/>
        <w:rPr/>
      </w:pPr>
      <w:r>
        <w:rPr>
          <w:rFonts w:ascii="IRNazanin" w:hAnsi="IRNazanin" w:eastAsia="IRNazanin"/>
          <w:color w:val="111111"/>
          <w:sz w:val="28"/>
          <w:sz w:val="28"/>
          <w:szCs w:val="28"/>
          <w:rtl w:val="true"/>
          <w:lang w:bidi="fa-IR"/>
        </w:rPr>
        <w:t>احترام ميكردند، و عمر با او مشورت مينمود و در زمان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صحابه و شاگردان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ذلك ابن سعد در طبقات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ركاب حسن و حسين را ميگرفت تا سوار شوند، و ميگفت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 إِبْنَا رَسُولِ اللهِ</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عمر بن خطاب پاس عظمت و جلالت مقام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نگه ميداشت و به آن حضرت ميگفت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أَنْبَتَ مَا تَرَی فِي رُؤُسِنَا اللهُ ثُمَّ أَنْتُمْ؛</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آنچه را در سر ما ميبيني خدا رويانيده است، و سپس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اين همه اعتبار و عزّت، و هرچه از دين و دنيا داريم از خدا و شما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پسرش عبدالله بن عمر در سايه كعبه معظمه نشسته بود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 تشريف ميآورد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أَحَبُّ أَهْلِ الْأَرْضِ إِلَی أَهْلِ السَّمَاءِ الْيَوْمَ؛</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محبوبترين اهل زمين نزد اهل آسمان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ابوبكر براي اينكه 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تشبّه بجويد،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گردن خود سوار ميكرد</w:t>
      </w:r>
      <w:r>
        <w:rPr>
          <w:rFonts w:eastAsia="IRNazanin" w:cs="IRNazanin"/>
          <w:color w:val="111111"/>
          <w:sz w:val="28"/>
          <w:szCs w:val="28"/>
          <w:rtl w:val="true"/>
          <w:lang w:bidi="fa-IR"/>
        </w:rPr>
        <w:t>.</w:t>
      </w:r>
      <w:r>
        <w:rPr>
          <w:rStyle w:val="FootnoteAnchor"/>
          <w:rtl w:val="true"/>
        </w:rPr>
        <w:footnoteReference w:id="266"/>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ابوهريره از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ميكرد پيراهن خود را بلند كند تا موضعي را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ميبوسيد، ببوسد پس ناف آن حضرت را ميبوسيد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حسن بصري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آقا و زاهد و صالح و خيرخواه مسلمين و نيك خلق بود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عبدالله بن زبير در خطبهاي كه در مسجدالحرام راجع به شهادت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مرگ با كرامت و بزرگواري را بر زندگي با ذلت و پستي برگزيد، خدا او را رحمت كند، و كشنده او را خوار سازد، و كسي را كه فرمان به قتل او داد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حسين بسيار روزهدار و شب زنده دار بود و سزاوارتر به پيغمبر بود از فاجر پسر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او كسي نبود كه قرائت قرآن را به غنا، و گريه از ترس خدا را به آوازهخواني، و روزه را به ميگساري، و نماز شب را به اشتغال به آلات لهو و طرب، و مجالس ذكر خدا را به شكار و بازي با بوزينگان تبديل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سخنان، غرض اشاره به خصال نكوهيده و اعمال زشت يزيد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قَتَلُوهُ فَسَوْفَ يَلْقَوْنَ غَيّاً أَلَا لَعْنَةُ اللهِ عَلَی الظَّالِمِينَ</w:t>
      </w:r>
      <w:r>
        <w:rPr>
          <w:rFonts w:eastAsia="Amiri" w:cs="Amiri" w:ascii="Amiri" w:hAnsi="Amiri"/>
          <w:color w:val="111111"/>
          <w:sz w:val="28"/>
          <w:szCs w:val="28"/>
          <w:rtl w:val="true"/>
          <w:lang w:bidi="ar-SA"/>
        </w:rPr>
        <w:t>.</w:t>
      </w:r>
      <w:r>
        <w:rPr>
          <w:rStyle w:val="FootnoteAnchor"/>
          <w:rtl w:val="true"/>
        </w:rPr>
        <w:footnoteReference w:id="269"/>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کشتند به زودي به گمراهي و گناه بزرگي گرفتار مي شوند آگاه باش لعنت خدا بر ستمکاران است</w:t>
      </w:r>
      <w:r>
        <w:rPr>
          <w:rFonts w:eastAsia="IRNazanin" w:cs="IRNazanin"/>
          <w:color w:val="111111"/>
          <w:sz w:val="28"/>
          <w:szCs w:val="28"/>
          <w:rtl w:val="true"/>
          <w:lang w:bidi="fa-IR"/>
        </w:rPr>
        <w:t xml:space="preserve">. </w:t>
      </w:r>
      <w:bookmarkStart w:id="126" w:name="pg932_15628"/>
    </w:p>
    <w:p>
      <w:pPr>
        <w:pStyle w:val="Heading3"/>
        <w:numPr>
          <w:ilvl w:val="2"/>
          <w:numId w:val="1"/>
        </w:numPr>
        <w:rPr/>
      </w:pPr>
      <w:bookmarkStart w:id="127" w:name="__RefHeading___Toc671235_373438147"/>
      <w:bookmarkStart w:id="128" w:name="_Toc45"/>
      <w:bookmarkEnd w:id="126"/>
      <w:bookmarkEnd w:id="127"/>
      <w:r>
        <w:rPr>
          <w:rtl w:val="true"/>
        </w:rPr>
        <w:t>شخصيت اخلاقی امام حسين</w:t>
      </w:r>
      <w:r>
        <w:rPr>
          <w:rtl w:val="true"/>
        </w:rPr>
        <w:t>(</w:t>
      </w:r>
      <w:r>
        <w:rPr>
          <w:rtl w:val="true"/>
        </w:rPr>
        <w:t>علیه السلام</w:t>
      </w:r>
      <w:r>
        <w:rPr>
          <w:rtl w:val="true"/>
        </w:rPr>
        <w:t>)</w:t>
      </w:r>
      <w:bookmarkEnd w:id="128"/>
    </w:p>
    <w:p>
      <w:pPr>
        <w:pStyle w:val="BookText"/>
        <w:rPr/>
      </w:pPr>
      <w:r>
        <w:rPr>
          <w:rFonts w:ascii="Amiri" w:hAnsi="Amiri" w:eastAsia="Amiri" w:cs="Amiri"/>
          <w:color w:val="111111"/>
          <w:sz w:val="28"/>
          <w:sz w:val="28"/>
          <w:szCs w:val="28"/>
          <w:rtl w:val="true"/>
          <w:lang w:bidi="ar-SA"/>
        </w:rPr>
        <w:t>مسلّم است كه ارزش واقعي انسان ها به علم و كمالات و فضايل و صفات اخلاقي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افراد بشر هرچند از جهت جسم و ظاهر و لباس و مكان و مال و مقام و اين گونه عوارض باهم تفاوت هايي دارند ولي اين تفاوت ها سبب امتياز آنها بر يكديگر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چيزي كه سبب امتياز حقيقي است علم و فضيلت و اخلاق و رفتار نيك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آدميان در تمتع از لذائذ حيواني، و برخورداري از آنچه مابه الاشتراك انسان و ساير حيوانات است، نيست بلكه كمال آدمي وابسته به مابه الامتياز او از حيوانات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بهره او از اين مابه الامتياز بيشتر باشد، فاصلهاش از عالم حيواني زيادتر و در عالم انسانيت جلوه و نمايش انساني او بيشتر ميشود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بسياري از انسان ها هستند كه به صورتْ انسانند، اما به سيرت و معنا، در همان عالم حيوانيت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هم فاصلهاي را كه بين عالم حيوانيت محض و انسانيت كامل و تمام عيار است طي مينمايند و در اين فاصله گاه در يك نقطه توقف ميكنند و گاه به سير خود ادامه داده تا به سرحدّ انسانيت كامل و تمام عيار ميرسند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 و اخلاق و معارف افراد، نشان دهندة مقدار سير آنها و مراحلي است كه از اين فاصله پيمودهاند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فطرتاً شيفته اخلاق پسنديده است، و صاحبان مكارم اخلاق را دوست ميدارد، و تحت تأثير مناظر حساس اخلاقي قرار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قرون و اعصار، عدالت، طهارت نفس، امانت، صداقت، استقامت، ثبات قدم، شجاعت، صراحت لهجه، صبر و حلم، وفاي به عهد، تواضع، رحم، احسان، اغماض و گذشت، فداكاري و ايثار، آزادي خواهي و خدمت به همنوع، و ساير صفات حميده محبوب بشر بوده، و هرچه هم شكل دنيا عوض شود، و ظواهر زندگي تغيير كند در اين احساس بشر و احترام او از نيكوكاران و نيكوخويان، تغييري حاصل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صفات رذيله مانند، حسد، تكبّر، نفاق، ظلم و بيرحمي، خيانت، دروغ، كينه توزي و خودبيني، هميشه مورد تنفّر و نامطبوع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اخلاق بر اساس همين توجّه فطري انسان و درك باطني او به وجود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به اخلاق حميده و اضداد آن، اطلاع بر تحقيقات و مطالعات علماي علم اخلاق و معرفة النفس براي كسي كه در مقام تهذيب اخلاق خويش باشد لازم و سودمند است</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برنامههاي تربيتي و اخلاقي اسلام كه آخرين اديان آسماني است، عاليترين و جامعترين برنامههاي اخلاقي است و علاوه بر آنكه اخلاق، موضوع يك قسمت مهم احكام و فصل مخصوصي از تعاليم اسلام است، درضمن تعاليم و احكام ديگر نيز جنبه تربيت و تكميل نفوس رعايت شده و در احكام عبادات و معاملات، واجبات و محرمات، تكاليف روزانه، انفاقات و معاشرت با مردم حتي </w:t>
      </w:r>
    </w:p>
    <w:p>
      <w:pPr>
        <w:pStyle w:val="BookText"/>
        <w:rPr/>
      </w:pPr>
      <w:r>
        <w:rPr>
          <w:rFonts w:ascii="IRNazanin" w:hAnsi="IRNazanin" w:eastAsia="IRNazanin"/>
          <w:color w:val="111111"/>
          <w:sz w:val="28"/>
          <w:sz w:val="28"/>
          <w:szCs w:val="28"/>
          <w:rtl w:val="true"/>
          <w:lang w:bidi="fa-IR"/>
        </w:rPr>
        <w:t>در جهاد با كفار، تربيت جامعه و پرورش فكر و اراده و اصلاح باطن كاملاً ملاحظه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مجاهدة با نفس و رذائل اخلاقي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ناميدهاند، و حسن خلق را نشانه كمال ايمان معرفي نمودهاند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دانشمندان و فلاسفة اسلام، با اقتباس از تعاليم اخلاقي اين دين بهترين كتاب ها را در علم اخلاق نوشته، و ادبيات عرب و عجم هر دو نمونه اين دستورات و برنامههاي اخلاقي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كلمات جامع پيغمبر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خطبهها و كلمات قصار اميرالمؤمنين و ساير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محامد اخلاق و كرائم صفات هريك سند افتخار مسلمين و دليل زنده كمال برنامههاي تربيتي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تشويقات و فضايل و ثواب هايي كه براي هريك از صفات حسنه فرمودهاند ميزان توجّه و اعتناي اسلام به پرورش اخلاق معلوم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مجيد در آية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آل عمران، و آية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جمعه، برنامه كار و دعوت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باصراحت در سه قسمت خلاصه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تلاوت آيات خدا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تزكيه و تربيت نفوس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تعليم كتاب و حكمت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حديث معروف است كه فرمود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بُعِثْتُ لِاُتَمِّمَ 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شخص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اخلاق فاضله و صفات ممتازه آراسته و در حسن اخلاق، يگانه نمونه كمال بشري و به تصديق دوست و دشمن مثل اعلا، و سرآمد تمام مردم بود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به تصديق دانشمندان عالي مقام و جامعه شناس، وضع فعلي مسلمين و ضعف كنوني آنها مربوط به ضعف فلسفه و اخلاق و برنامههاي تربيتي و تعاليم اجتماعي نيست؛ زيرا تعليماتي از تعاليم اسلام استوارتر و جامع تر نيست؛ بلكه علت آن ملتزم نبودن آنها به احكام اسلام و بيرون شدن امور از برنامههاي شرعي و جهل به معارف عاليه و هدف هاي اسلامي و ضعف آنها در علوم تجربي و صنعت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مسلمانان با تكميل صنايع و علوم جديد، خود را از بيگانگان بينياز كرده پول هايي را كه صرف تقليد از روشهاي نكوهيده و آداب زشت غربي ها مينمايند، صرف ترقي علم و صنعت كنند تا هم كشورهاي اسلامي در شاهراه ترقي به سرعت گام بردارند و هم از فساد اخلاق و آفات تمدن جديد محفوظ و مصون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كاش براي آگاهي از تعاليم اخلاقي اسلام و روش تربيتي قرآن، اين مسلمان هاي غربزده مراجعه به كتاب هاي مسلمين و بلكه دانشمندان غرب مينمودند، و اين قدر كوركورانه و شتاب زده، راه مغرب را كه راه ضعف و ذلّت و فساد اخلاق است پيش نميگرفتند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دنيا در آتش نكبات اخلاقي غربي ها ميسوزد و اضطراب فكري و ناراحتي روحي ميلياردها انسان را بيچاره كرده و هيچ كس از طغيان ناگهاني حرص و آز صاحبان سلاح هاي ويران كننده در امان نيست و هر روز از سوء اخلاق و مظالم آنها چيزها ميشنويم و ميخوانيم كه انسان از نقل آن شرمنده ميشود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 مسلمان ها بايد در فضايل و كرامت نفس و پاك دامني و عفت و امانت، ملت نمونه باشند و با تمسك به كلمه توحيد و اتحاد و همبستگي اسلامي، قويترين ملل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كارشان به جايي برسد كه اجتماع آنها به يك اجتماع مسيحي و دوران هاي جاهليت شبيهتر باشد تا به يك اجتماع عالي و درخشان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صفات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خلق و خو، روش و رفتار آن حضرت علاوه بر آنچه كتاب هاي سيره و تواريخ نوشتهاند متبحّرين در علوم اسلامي و دانشمندان بزرگ كتاب هاي مخصوصي نوشتهاند كه مطالعه آنها براي راهنمايي انسان به اخلاق و فضايل، كافي و وافي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اوصياي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اخلاق و علم و عمل نمونه آن حضرت و به اتّفاق موافق و مخالف، برجسته و نابغه بودند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فاطمه زهرا و حسنين و ساير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نماينده تكامل و ترقي انسان، و امتداد خلق كريم و عظيم نبوي بودند، و تابش معنويت اخلاق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وجودشان آشكار بود</w:t>
      </w:r>
      <w:r>
        <w:rPr>
          <w:rFonts w:eastAsia="IRNazanin" w:cs="IRNazanin"/>
          <w:color w:val="111111"/>
          <w:sz w:val="28"/>
          <w:szCs w:val="28"/>
          <w:rtl w:val="true"/>
          <w:lang w:bidi="fa-IR"/>
        </w:rPr>
        <w:t xml:space="preserve">. </w:t>
      </w:r>
      <w:bookmarkStart w:id="129" w:name="pg932_15633"/>
    </w:p>
    <w:p>
      <w:pPr>
        <w:pStyle w:val="Heading3"/>
        <w:numPr>
          <w:ilvl w:val="2"/>
          <w:numId w:val="1"/>
        </w:numPr>
        <w:rPr/>
      </w:pPr>
      <w:bookmarkStart w:id="130" w:name="__RefHeading___Toc671237_373438147"/>
      <w:bookmarkStart w:id="131" w:name="_Toc46"/>
      <w:bookmarkEnd w:id="129"/>
      <w:bookmarkEnd w:id="130"/>
      <w:r>
        <w:rPr>
          <w:rtl w:val="true"/>
        </w:rPr>
        <w:t>مكارم اخلاق سيّدالشهدا</w:t>
      </w:r>
      <w:r>
        <w:rPr>
          <w:rtl w:val="true"/>
        </w:rPr>
        <w:t>(</w:t>
      </w:r>
      <w:r>
        <w:rPr>
          <w:rtl w:val="true"/>
        </w:rPr>
        <w:t>علیه السلام</w:t>
      </w:r>
      <w:r>
        <w:rPr>
          <w:rtl w:val="true"/>
        </w:rPr>
        <w:t>)</w:t>
      </w:r>
      <w:bookmarkEnd w:id="131"/>
    </w:p>
    <w:p>
      <w:pPr>
        <w:pStyle w:val="Heading4"/>
        <w:numPr>
          <w:ilvl w:val="3"/>
          <w:numId w:val="1"/>
        </w:numPr>
        <w:rPr/>
      </w:pPr>
      <w:bookmarkStart w:id="132" w:name="__RefHeading___Toc671239_373438147"/>
      <w:bookmarkStart w:id="133" w:name="_Toc47"/>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گرچه فداكاري بي مانند، استقامت، حق پرستي، توكل، قدرت اراده، چشم پوشي از مظاهر و جلوه هاي فريبنده دنيا و قطع علائق در واقعه جانسوز كربلا به قدري از وجود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تجلّي كرده، و دل ها را مجذوب او نموده كه به عظمتهاي ديگر آن حضرت كمتر توجّه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اينكه افكار جامعه و عقول بشر كسي را كه در راه ياري حقّ، فداكاري و از خودگذشتگي نشان دهد مالك تمام عظمت ها و فضايل ميدانند و هرچه درجه فداكاري عالي تر و خالصتر باشد، عظمت شخصيت او در دل ها بيشتر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فداكاري بي مانند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قدري پايه او را بالا برده كه در هر ميدان مقايسه و مسابقه ميتواند با همين يك صفت با صاحب هر خُلق كريم مسابقه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هم همين است ظهور آن استقامت و شجاعت و پايداري و مناعت از هيچ كس قابل تحقّق نيست مگر آنكه در نواحي ديگر اخلاق نيز عظيم و برجسته و ممتاز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معرفت، يقين، بصيرت، توكل و اعتماد بر خدا، زهد و صبر بايد به حدِّ اعلا و وفور در شخص وجود داشته باشد تا بتواند مظهر آن آيات عظيمه و عجيبه و خويشتن داري و صبر و استقامت گردد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علايلي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از اخبار و تاريخ حسين نزد ماست ميبينيم كه حسين كمال مواظبت را در تأسّي به جدّش داشت، به طوري كه از همه جهات و نواحي نمونه كامل پيغمبر بود، و آن چنان از دنيا و نعمت هاي آن دل كنده بود كه وقتي به 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چه كم اند فرزندان پدرت؟ در </w:t>
      </w:r>
    </w:p>
    <w:p>
      <w:pPr>
        <w:pStyle w:val="BookText"/>
        <w:rPr/>
      </w:pPr>
      <w:r>
        <w:rPr>
          <w:rFonts w:ascii="IRNazanin" w:hAnsi="IRNazanin" w:eastAsia="IRNazanin"/>
          <w:color w:val="111111"/>
          <w:sz w:val="28"/>
          <w:sz w:val="28"/>
          <w:szCs w:val="28"/>
          <w:rtl w:val="true"/>
          <w:lang w:bidi="fa-IR"/>
        </w:rPr>
        <w:t>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دارم چگونه صاحب فرزند شد و حال اينكه از نماز و عبادت در شب و روز فارغ نبود پس كسي كه چنين باشد كجا فرصت آن دارد كه به زنان بپردازد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كسي كه همه حالات، سكون، حركت، فكر و تأمّلاتش الهي بود ميبينيم كه در جهاد فداكارانه شمشير ميزد، و ازخودگذشته بود، هيچ كار و تكليفي او را از وظيفه و تكليف ديگر باز نميداشت</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و باز هم علايلي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كه براي خدا، و به نام خدا قيام كند، و به نام خدا دنبال هدف برود و به نام خدا بميرد، چگونه هدفش عالي و مقصدش بلند است؟ هدف چنين كسي، هدف است اما نه هدفي كه شهوات نفساني آن را معيّن كرده باشد، و مقصد چنين كسي، مقصد است اما مقاصد ديگران مانند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مقصدي است كه مقاصد دنيايي و مادي در كنار آن حقير است، به جز ملكوت اعلي به جايي نظر ندارد و به غير از آسمان حقیقت قرارگاهي نميطلبد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شگفت نيست اگر به آن عالم، مشتاق، و طالب رفتن به آن قرارگاه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وطن ها و مقاصد و هدف هاي شان مشغول و مشتاق هستند، و اين شخصيت با قرارگاه خود، و ملكوتِ‌اعلي مأنوس است، تا اينكه ميگويد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اگر حسين را در بين بزرگان و صاحبان شخصيت و عظمت مقدم بداريم فقط اين نيست كه مرد عظيمي را مقدّم داشته باشيم بلكه عظيمي را مقدّم داشتهايم كه هر باعظمتي در عظمت، فرود اوست و شخصي را برتري ميدهيم كه از هر شخصيت بالاتر است، و مردي را مقدّم ميداريم كه فوق تمام رجال </w:t>
      </w:r>
    </w:p>
    <w:p>
      <w:pPr>
        <w:pStyle w:val="BookText"/>
        <w:rPr/>
      </w:pPr>
      <w:r>
        <w:rPr>
          <w:rFonts w:ascii="IRNazanin" w:hAnsi="IRNazanin" w:eastAsia="IRNazanin"/>
          <w:color w:val="111111"/>
          <w:sz w:val="28"/>
          <w:sz w:val="28"/>
          <w:szCs w:val="28"/>
          <w:rtl w:val="true"/>
          <w:lang w:bidi="fa-IR"/>
        </w:rPr>
        <w:t>تاريخ در حال اجتماع آنهاست؛ و اين تقديم، هيچ كار تازه و بديعي نيست؛ زيرا تمام رجال تاريخ را كه ميشناسيم عمر خود را در تحصيل مجد و بزرگواري زمين به پايان رساندند، اما حسين جان خود را در راه تحصيل مجد آسمان فدا كرد و چنين كسي بالاتر و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عظمايي را كه ميشناسيم هركدام از جهتي باعظمت بودهاند؛ يكي از جهت شجاعت و يكي از ناحيه مردانگي، و ديگري براي زهد، و يكي از جهت خودگذشتگي و فداكاري، و يكي از ناحيه علم و دانايي؛ اما عظمت در هر لباس و ازهرجهت و در هر نمايش انساني به قسمي كه سرچشمه هر عظمت و نمونه بزرگواري در هر شكل و قيافه باشد كه مردم او را ببينند منحصر به شخص حسين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همه انواع بزرگي را در نفسيات و در نسب عالي او لمس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پدرش مثل او بود ولي او پدري مانند خودش براي خود نيافت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مردي كه از هر نظر به او نگاه كني، و به هر جهت كه او را ببيني عظمت و بزرگي ببيني و او را به عظيمي منتهي ببيني، مردي است كه مجمع عظمت ها و مركز اقتران بزرگيهاست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مردي كه از عظمت نبوت محمد و عظمت مردانگي علي و عظمت فضيلت فاطمه به وجود آمده، نمونه عظمت انساني و نشان نشانههاي آشكار بزرگي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ياد او و ذكر حالات او فقط ياد و ذكر يك مرد بزرگ نيست بلكه ياد و تذكار انسانيت جاويدان است؛ اخبار و تاريخ او تاريخ يك قهرمان فضيلت بشري نيست، بلكه تاريخ قهرمان بي مانند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بايد هميشه از حسين ياد كنيم و از او پند بگيريم و او را مصدر الهامات نفسي خود قرار دهيم، زيرا او مصدر الهام الهي است كه انوار آن زمان و مكان را گرفته و هر لحظه در سطوع و درخشندگي، و در آسمان و زمين نفوذ مي كند، و در حدّ و اندازهاي وقوف ندارد؛ زيرا نور خدا محدود و موقوف نيست</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عقاد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اميه بعد از شهادت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سال حسين و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فراز منابر سبّ ميكردند ولي يك نفر از آنها نتوانست نسبت به مقام ورع و پارسايي و پرهيزكاري و مراعات او از احكام دين جسارتي بنمايد و او را به كوچك ترين صغيرهاي كه از آدمي در آشكار يا پنهان ممكن است صادر شود متّهم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ميخواستند كه دربارة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خروج بر حكومتشان چيزي گفته شود يا عيبي بجويند اما زبان خودشان و زبان مزدورانشان را از اينكه بتوانند به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عيبي نسبت بدهند كوتاه ديدند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و هم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امروز حرمي است كه مسلمانان آن را براي عبرت و يادبود و غيرمسلمين براي مشاهده و تماشا، زيارت ميكنند ولي حقّ اين است كه كربلا بايد زيارتگاه هركسي باشد كه براي نوع بشر نصيبي از قدس و فضيلت ميشناسد؛ زيرا ما هيچ بقعهاي از بقاع زمين را نميشناسيم كه نام آن بقعه با فضايل و مناقبي توأم باشد كه آن فضايل و مناقب لازم تر از فضايلي باشد كه با اسم كربلا بعد از شهادت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نوع انسان صفاتي عالي تر و شريف تر از ايمان، فداء و ايثار، بيداري ضمير، تعظيم حقّ، رعايت تكليف، خودداري از پستي و ذلت، شجاعت نسبت به مرگ و صفات ديگر از اين قبيل، نيست مگر آنكه تمام آن صفات در كربلا بعد از آنكه كاروان حسيني در آنجا نزول كرد تجلي نمود</w:t>
      </w:r>
      <w:r>
        <w:rPr>
          <w:rFonts w:eastAsia="IRNazanin" w:cs="IRNazanin"/>
          <w:color w:val="111111"/>
          <w:sz w:val="28"/>
          <w:szCs w:val="28"/>
          <w:rtl w:val="true"/>
          <w:lang w:bidi="fa-IR"/>
        </w:rPr>
        <w:t>.</w:t>
      </w:r>
      <w:r>
        <w:rPr>
          <w:rStyle w:val="FootnoteAnchor"/>
          <w:rtl w:val="true"/>
        </w:rPr>
        <w:footnoteReference w:id="276"/>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استقامت اخلاق آن نفوس جليله، همين كافي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كساني كه در ركاب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شدند كسي نبود كه نتواند از كشته شدن به كلمهاي يا قدمي بپرهيزد و خود را از آن ميدان مرگبار نجات دهد </w:t>
      </w:r>
      <w:bookmarkStart w:id="134" w:name="pg932_15637"/>
    </w:p>
    <w:p>
      <w:pPr>
        <w:pStyle w:val="BookText"/>
        <w:rPr/>
      </w:pPr>
      <w:bookmarkEnd w:id="134"/>
      <w:r>
        <w:rPr>
          <w:rFonts w:ascii="IRNazanin" w:hAnsi="IRNazanin" w:eastAsia="IRNazanin"/>
          <w:color w:val="111111"/>
          <w:sz w:val="28"/>
          <w:sz w:val="28"/>
          <w:szCs w:val="28"/>
          <w:rtl w:val="true"/>
          <w:lang w:bidi="fa-IR"/>
        </w:rPr>
        <w:t>مع ذلك همه، مرگ در زير شمشير و با لب تشنه را در ركاب حسين اختيار كردند و از اينكه كلمهاي بگويند يا قدمي بردارند كه سبب نجات آنها از قتل باشد خودداري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اينكه آنها جمال اخلاق را بر متاع زندگي دنيا برگزيدند</w:t>
      </w:r>
      <w:r>
        <w:rPr>
          <w:rFonts w:eastAsia="IRNazanin" w:cs="IRNazanin"/>
          <w:color w:val="111111"/>
          <w:sz w:val="28"/>
          <w:szCs w:val="28"/>
          <w:rtl w:val="true"/>
          <w:lang w:bidi="fa-IR"/>
        </w:rPr>
        <w:t>...</w:t>
      </w:r>
      <w:r>
        <w:rPr>
          <w:rStyle w:val="FootnoteAnchor"/>
          <w:rtl w:val="true"/>
        </w:rPr>
        <w:footnoteReference w:id="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عقّاد پس از اينكه شرحي از فضايل اصحاب، و وفا و شجاعت و مناقب آنها ذكر ميكند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اين مناقب به طور اكمل و اعلا در وجود پيشواي بزرگوارشان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بود كه هركس به اعمال او در كربلا نگاه كند گمان ميكند ميان اخلاق شريفه او مسابقهاي برقرار شده، پس نميتوان دانست حسين در شجاعتش شجاع تر يا در صبرش شكيباتر يا در كرمش كريم تر يا در ايمان و غيرتش بر حقّ بيشتر بود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بااينكه وصف عظمت هاي وجود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عهده ما خارج است و نبايد توقع داشت كسي بتواند آن همه عظمت را تشريح و توصيف نمايد؛ بااين حال برخي از نواحي كمال اخلاقي و علمي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جداگانه به طور اختصار ياد ميكنيم تا معلوم شود آن وجودي كه مظهر كامل عظمت، استقامت، و صبر و فداكاري در راه حقّ شد، صاحب تمام عظمت هاي انساني و مركز همه بزرگواري ها بود</w:t>
      </w:r>
      <w:r>
        <w:rPr>
          <w:rFonts w:eastAsia="IRNazanin" w:cs="IRNazanin"/>
          <w:color w:val="111111"/>
          <w:sz w:val="28"/>
          <w:szCs w:val="28"/>
          <w:rtl w:val="true"/>
          <w:lang w:bidi="fa-IR"/>
        </w:rPr>
        <w:t>:</w:t>
      </w:r>
    </w:p>
    <w:p>
      <w:pPr>
        <w:pStyle w:val="Heading4"/>
        <w:numPr>
          <w:ilvl w:val="3"/>
          <w:numId w:val="1"/>
        </w:numPr>
        <w:rPr/>
      </w:pPr>
      <w:bookmarkStart w:id="135" w:name="__RefHeading___Toc671241_373438147"/>
      <w:bookmarkStart w:id="136" w:name="_Toc48"/>
      <w:bookmarkEnd w:id="135"/>
      <w:r>
        <w:rPr/>
        <w:t>1</w:t>
      </w:r>
      <w:r>
        <w:rPr>
          <w:rtl w:val="true"/>
        </w:rPr>
        <w:t xml:space="preserve">- </w:t>
      </w:r>
      <w:r>
        <w:rPr>
          <w:rtl w:val="true"/>
        </w:rPr>
        <w:t>علم امام حسين</w:t>
      </w:r>
      <w:r>
        <w:rPr>
          <w:rtl w:val="true"/>
        </w:rPr>
        <w:t>(</w:t>
      </w:r>
      <w:r>
        <w:rPr>
          <w:rtl w:val="true"/>
        </w:rPr>
        <w:t>علیه السلام</w:t>
      </w:r>
      <w:r>
        <w:rPr>
          <w:rtl w:val="true"/>
        </w:rPr>
        <w:t>)</w:t>
      </w:r>
      <w:bookmarkEnd w:id="13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زندگاني پيغمبر اعظم و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 که علم و دانش اين بزرگواران موهبت الهي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دبستان نديد و تعليم از معلم و استادي نگرفت و به واسطة علم الهي مصدر اين همه علوم عاليه و معارف حقيقيّه و شرايع محكمه گرديد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نگار من كه به مكتب نرفت و خط ننوشت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غمزه مسئله آموز صد مدرّس</w:t>
      </w:r>
    </w:p>
    <w:p>
      <w:pPr>
        <w:pStyle w:val="BookText"/>
        <w:rPr/>
      </w:pPr>
      <w:r>
        <w:rPr>
          <w:rFonts w:ascii="IRNazanin" w:hAnsi="IRNazanin" w:eastAsia="IRNazanin"/>
          <w:color w:val="111111"/>
          <w:sz w:val="28"/>
          <w:sz w:val="28"/>
          <w:szCs w:val="28"/>
          <w:rtl w:val="true"/>
          <w:lang w:bidi="fa-IR"/>
        </w:rPr>
        <w:t>شدمكتبي باز كرد كه نزديك چهارده قرن است، فلاسفه و علماي عالي مقام در آن مكتب افتخار شاگردي دارند و از خرمن معارف و علوم آن خوشه چيني مينمايند و از درياي دانش هاي آن جرعهنوشي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گونه، علوم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افاضة ربّاني و بخشش الهي و تعليم خاص شخص پيغمبر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وگرنه كدام مدرسه در آن دنياي پر از جهل و ناداني ميتوانست چنين فارغ التحصيلاني را به دنيا تحويل دهد كه در علوم و فنون متعدده متشعّبه، استاد و از زمان صباوت و كودكي مرجع مردم و علما در مسائل علمي باشند و تا امروز كلماتشان براي رجال علم و فلسفه حلال مشكلات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احاديث معتبره دلالت دارد بر اينكه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علي و فرزندانش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دانش هايي مخصوص گردانيد و كتابي كه به خط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املاي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همواره در اين خاندان مورد استناد و مراجعه بوده است و درحقیقت، تبليغات و تعليمات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سيره و روش آنها تكميل و اتمام هدف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تربيت جامعه و هدايت بشر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مثل حديث ثقلين متواتر و مشهور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امّت را ارجاع به اين بزرگواران داده است، صلاحيت تامّه علمي ايشان ظاهر و آشكار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اينها روايات بسيار ديگر از طرق اهل سنّت دلالت دارند بر آنكه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تربيت شدگان مكتب نبوت بيشتر از همه صحابه، از تابش انوار نبوّت مستفيض بود و بعد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عموم در مسائل مشكله علمي بود و علوم شرعيه همه منتهي به آن سرور ميشود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صحابه بود؛ علم تمام صحابه پيش علم او چيزي شمرده نميشد و همه به علم او محتاج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علاوه بر آنكه آمادگي خاص و استعداد </w:t>
      </w:r>
    </w:p>
    <w:p>
      <w:pPr>
        <w:pStyle w:val="BookText"/>
        <w:rPr/>
      </w:pPr>
      <w:r>
        <w:rPr>
          <w:rFonts w:ascii="IRNazanin" w:hAnsi="IRNazanin" w:eastAsia="IRNazanin"/>
          <w:color w:val="111111"/>
          <w:sz w:val="28"/>
          <w:sz w:val="28"/>
          <w:szCs w:val="28"/>
          <w:rtl w:val="true"/>
          <w:lang w:bidi="fa-IR"/>
        </w:rPr>
        <w:t>خدادادي داشت كه كسي از صحابه در اين فضيلت با او برابر نبود، و به اين جهت در فهم ودرك احكام و معارف و علوم غامضه و مسائل مشكله و حقايق وحي و كليات قواعد ديني ممتاز و يگانه بود؛ به واسطة اختصاص فراوان و طول معاشرتي كه با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اينكه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خاص در افاضه علوم به او داشت؛ همواره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علم ميكرد و خداوند به او شرح صدري بخشيده بود كه از يك راهنمايي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باب علم به روي او باز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خدمت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شاگردي او، بيمانند و نسخهاي مطابق اصل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توحيد اسلام، عدالت اسلام، شكل حكومت و نظام اسلام همه از وجود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كردار و گفتارش نمايان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منصب الهي و رهبري علمي و ديني با فرزندانش حضرت امام حسن مجتبي و حضرت امام حسين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ملجأ و پناه مردم در مسائل اسلامي و علوم تفسير و احكام شرعي بودند، سخنشان قاطع و مقبول و روششان سرمشق و ميزان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انسان دقيق تر شود بيشتر به اين رمز ميرسد كه يك بصيرت خارق العاده و بينش غيبي در امر دين راهنماي آن حضرت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دانش آن حضرت از احتجاجات او با دشمنان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معاويه و مروان، و نامههايي كه به معاويه مرقوم فرموده و خطبههايي كه به مناسباتي انشا نموده و از دعاي عرفه، و دعاهاي ديگر كه از آن حضرت در كتاب هاي شيعه و اهل سنّت نقل شده ظاهر و آشكار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ميدانيم ابوذر يكي از كبار صحابه و فضلا و از سابقين است كه بنا به نقل ابن اثير در اسدالغابه پنجمين كسي است كه اسلام آورد و فضايل و مناقبش بسيار است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هنگامي كه به خاطر اعتراض به اعمال ناهنجار حكومت، و دعوت مردم به روش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عثمان او را به ربذه تبعيد كرد، علي و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عقيل و عمّار براي مشايعت و وداع او آمدند،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وداع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قَادِرٌ عَلَی أَنْ يُغَيِّرَ مَا قَدْ تَرَی، وَاللهُ كُلُّ يَوْمٍ هُوَ فِي شَأْنٍ، وَقَدْ مَنَعَكَ الْقَوْمُ دُنْيَاهُمْ، وَمَنَعْتَهُمْ دِينَكَ، فَماَ أَغْنَاكَ عَمَّا مَنَعُوكَ، وَأَحْوَجَهُمْ إِلَی مَا مَنَعْتَهُمْ فَاسْأَلِ اللهَ الصَّبْرَ وَالنَّصْرَ، وَاسْتَعِذْ بِهِ مِنَ الْجَشَعِ وَالْجَزَعِ فَإِنَّ الصَّبْرَ مِنَ الدِّينِ وَالْكَرَمِ، وَإِنَّ الْجَشَعَ لَا يُقَدِّمُ رِزْقاً، وَالْجَزَعَ لَا يُؤَخِّرُ أَجَلاً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قدرت دارد وضعي را كه مشاهده ميكني تغيير دهد و خداوند هر روز در شأني است و اين قوم تو را از دنياشان محروم ساختند، تو هم دينت را از آنها حفظ كردي، تو از آنچه كه آنها تو را از آن محرومت ساختند چقدر بينيازي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آنان به دين تو چقدر محتاجند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صبر و پيروزي بطلب و از حرص و بيقراری به او پناه ببر، پس به درستي كه صبر از اركان دين و بزرگواري است و به راستي حرص نه روزي را جلو مي اندازد و نه اجلي را تأخیر می اندازد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كلمات حكمت آميز و رسا، مرتجلاً و بالبداهه در وقتي كه سن مباركش از سي تجاوز نكرده، خطاب به يك پيرمرد عالي مقام و باسابقه و جليل القدري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ستوده، درعين حالي كه به گفته عقاد، شعار زندگي حسين و برنامه كارو زندگي خودش بود؛ قدس مقام و روحانيت فوق العاده و علم و دانش و روح غني و بينياز و كمال معرفت و بصيرت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ميدارد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عساكر</w:t>
      </w:r>
      <w:r>
        <w:rPr>
          <w:rStyle w:val="FootnoteAnchor"/>
          <w:rtl w:val="true"/>
        </w:rPr>
        <w:footnoteReference w:id="281"/>
      </w:r>
      <w:r>
        <w:rPr>
          <w:rFonts w:ascii="IRNazanin" w:hAnsi="IRNazanin" w:eastAsia="IRNazanin"/>
          <w:color w:val="111111"/>
          <w:sz w:val="28"/>
          <w:sz w:val="28"/>
          <w:szCs w:val="28"/>
          <w:rtl w:val="true"/>
          <w:lang w:bidi="fa-IR"/>
        </w:rPr>
        <w:t>روايت كرده كه نافع بن ازرق رهبر فرقه ازارقه خوارج به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خدايي را كه ميپرستي براي من توصيف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وَضَعَ دِينَهُ عَلَی الْقِيَاسِ لَمْ يَزَلِ الدَّهْرَ فِي الْإِلْتِبَاسِ، مَائِلاً نَاكِباً عَنِ الْمِنْهَاجِ ظَاعِناً بِالْإِعْوِجَاجِ، ضَالًّا عَنِ السَّبِيلِ، قَائِلاً غَيْرَ الْجَمِيلِ يَا ابْنَ الْأَزْرَقِ أَصِفُ إِلَهِي بِمَا وَصَفَ بِهِ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يُدْرَكُ بِالْحَوَاسِّ، وَلَا يُقَاسُ بِالنَّاسِ، قَرِيبٌ غَيْرُ مُلْتَصِقٍ، وَبَعِيدٌ غَيْرُ مُسْتَقْصٍ، يُوَحَّدُ وَلَا يُبَعَّضُ، مَعْرُوفٌ بِالْآيَاتِ، مَوْصُوفٌ بِالْعَلَاماتِ، لَا إِلَهَ إِلَّا هُوَ الْكَبِيرُ الْمُتَعَالُ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نافع هركس دين خود را بر پاية قياس بگذارد همواره در عمرش در اشتباه خواهد بود و به بيراهه رفته و به رو خواهد افتاد و به اعوجاج و كژي كوچ كرده و گمراه گردد و سخنان نازيبا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ازرق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خدايم را وصف ميكنم به آنچه او خود را وصف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حواس ادراك نشود و به مردم قياس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است ولي به چيزي چسبيده نيست، دور است اما دوري نجسته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قرب و نزديكي او به ملامسه و به مكان، و مانند قرب ممكنات به يكديگر نيست و دوري او دوري به مكان، و مثل دوري كسي كه دوري جستهباشد نيست، بلكه مقصود از قرب و نزديكي او، احاطة علم و دانايي او به همه است، و مقصود از دوري او از اشيا، تنّزه او بالذات از صفات ممكنات است، اين بعد بالذّات حاصل، و به استقصا نيست، پس در عين آنكه به اشيا نزديك است قرب مكاني و زماني با آنها بالذّات ندارد؛ زيرا منزّه از مكان و زمان است و در عين آنكه از همه چيز دور است دوري او مثل </w:t>
      </w:r>
    </w:p>
    <w:p>
      <w:pPr>
        <w:pStyle w:val="BookText"/>
        <w:rPr/>
      </w:pPr>
      <w:r>
        <w:rPr>
          <w:rFonts w:ascii="IRNazanin" w:hAnsi="IRNazanin" w:eastAsia="IRNazanin"/>
          <w:color w:val="111111"/>
          <w:sz w:val="28"/>
          <w:sz w:val="28"/>
          <w:szCs w:val="28"/>
          <w:rtl w:val="true"/>
          <w:lang w:bidi="fa-IR"/>
        </w:rPr>
        <w:t>دوري ممكنات از يكديگر كه معرض قرب و بعد هر دو هستند نيست بلكه اين دوري بالذّات است و توهّم قرب در آن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يگانه است و تبعيض و تجزيه و تركيب در او راه ندارند، و به نشان ها شناخته شده و به علاما ت وصف شده است غير از خداوند بزرگ و بلندمرتبه، خدايي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ازرق گريست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أَحْسَنَ كَلَامَكَ؛</w:t>
      </w:r>
    </w:p>
    <w:p>
      <w:pPr>
        <w:pStyle w:val="BookText"/>
        <w:rPr/>
      </w:pPr>
      <w:r>
        <w:rPr>
          <w:rFonts w:ascii="IRNazanin" w:hAnsi="IRNazanin" w:eastAsia="IRNazanin"/>
          <w:color w:val="111111"/>
          <w:sz w:val="28"/>
          <w:sz w:val="28"/>
          <w:szCs w:val="28"/>
          <w:rtl w:val="true"/>
          <w:lang w:bidi="fa-IR"/>
        </w:rPr>
        <w:t>چقدر نيكوست كلام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رسيده كه تو بر پدر و برادرم و بر من گواهي به كفر ميدهي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ازرق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وَاللهِ يَا حُسَيْنُ لَئِنْ كَانَ ذَلِكَ لَقَدْ كُنْتُمْ مَنَارَ الْإِسْلَامِ وَنُجُومَ الْأَحْكَامِ</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سوگند به خدا ای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ناسزا از من صادر شده، به يقين كه شما چراغ اسلام و ستارگان احكام خداييد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مردم بايد از انوار علوم و معارف شما روشني بجويند و در تاريكي ها به ستارههاي وجود شما هدايت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آيه شريفه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الْجِدَارُ فَكَانَ لِغُلَامَيْنِ يَتِيمَيْنِ</w:t>
      </w:r>
      <w:r>
        <w:rPr>
          <w:rStyle w:val="FootnoteAnchor"/>
          <w:rtl w:val="true"/>
        </w:rPr>
        <w:footnoteReference w:id="283"/>
      </w:r>
      <w:r>
        <w:rPr>
          <w:rFonts w:ascii="Amiri" w:hAnsi="Amiri" w:eastAsia="Amiri" w:cs="Amiri"/>
          <w:color w:val="111111"/>
          <w:sz w:val="28"/>
          <w:sz w:val="28"/>
          <w:szCs w:val="28"/>
          <w:rtl w:val="true"/>
          <w:lang w:bidi="ar-SA"/>
        </w:rPr>
        <w:t xml:space="preserve"> استشهاد فرمود، و حجّت را بر او تمام كرد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وقتي ميخواست حلقه علم و تدريس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مجمع مردم را در گرد شمع وجود آن حضرت در مسجد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كند به مردي از قريش ميگويد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دَخَلْتَ مَسْجِدَ رَسُولِ اللهِ فَرَأَيْتَ حَلْقَةً فِيهَا قَوْمٌ كَأَنَّ عَلَی رُؤُوسِهِمُ الطَّيْرُ فَتِلْكَ حَلْقَةُ أَبِي عَبْدِ اللهِ مُؤْتَزِراً إِلَی أَنْصَافِ سَاقَيْهِ</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علايلي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زنده در محل قدسي مثل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بر مؤمنين ظهور ميكند كه اشعه سيمايشان در دل نگاه كننده خشيت و بيمي با اطمينان و سكون و وقار پديد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آنكه كسي كه به آن سيما و منظر نگاه ميكند تماشاي ابديت مينمايد يا در آفاق لانهايت سير ميكند يا مثل آن است كه لانهايت در خانه و مجلس آنها جمع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فكر معاويه از درك اين سرّ الهي و غيبي دور بود، بعد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معاويه از اين كلام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با همه اسباب عظمت هايش در درگاه حسين جمع شده و تمام افتخارات براي حسين فراهم آمده مثل آنكه تمام دنيا در يك مكان جمع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خود را ميبيند با آنچه او را احاطه كرده از زخارف و زيورها و حكومت و پادشاهي دنيا، و حسين را ميبيند با آنچه او را احاطه كرده ازحقیقت عظمي، پس نسبتي مثل عدم و وجود ميبيند؛ نگاه ميكند طرف عظمت حسين را مطلع انوار و مشرق خورشيد هدايت ميبيند و ناحيه خودش را تاريكي هاي روي هم انباشته شده مشاهده ميكند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محضر حسين حلقهاي بود كه صفوف مردم تا آنجا كه چشم ميديد نشسته بودند و در نهايت آرامش بدن و سكوت و خاموشي كه حاكي از خضوع بي مانندشان نسبت به عظمت حسيني بود، چشم خود را به حسين دوخته و گوششان را به او سپرده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گويي ميخواستند از اسارت شهوات و پرستش </w:t>
      </w:r>
    </w:p>
    <w:p>
      <w:pPr>
        <w:pStyle w:val="BookText"/>
        <w:rPr/>
      </w:pPr>
      <w:r>
        <w:rPr>
          <w:rFonts w:ascii="IRNazanin" w:hAnsi="IRNazanin" w:eastAsia="IRNazanin"/>
          <w:color w:val="111111"/>
          <w:sz w:val="28"/>
          <w:sz w:val="28"/>
          <w:szCs w:val="28"/>
          <w:rtl w:val="true"/>
          <w:lang w:bidi="fa-IR"/>
        </w:rPr>
        <w:t>هواهاي نفساني ساعتي را به پناه معنويت آن حضرت بروند، و مانند مرغاني كه در هواي گرم و سوزان، زمين نمناكي بيابند و بر آن بيفتند تا خود را خنك كنند، و از زحمت گرما خلاص نمايند، ميخواستند با خلوص نيت در آن محضر عالي كلمه ايماني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اصحاب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هَيَّا بِنَا لِنُؤْمِنَ بِرَبِّنَا سَاعَةً؛</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بياييد يك ساعت به پروردگارمان ايمان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مؤمن در همه حالات مؤمن است، اما آن گونه كه در محضر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حلقه افاده و افاضه فرزند گرامي اش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حلاوت ايمان چشيده ميشود و بر معرفت و علم افزوده ميگردد و آن طور كه در آن محضر عالي، شعور وجداني نسبت به عوالم غيب تازه و زنده ميشود، در هيچ حال و در هيچ محفل و مجلسی حاصل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الْحُسَيْنَ خَرَجَ وَابْنُ الزُّبَيْرِ مِنَ الْمَدينَةِ إِلَی مَكَّةَ، وَأَقَامَا بِهَا عَكَفَ النَّاسُ عَلَی الْحُسَيْنِ يَفِدُونَ إِلَيْهِ، وَيَقْدِمُونَ عَلَيْهِ وَيَجْلِسُونَ حَوَالِيهِ، وَيَسْتَمِعُونَكَلَامَهُ، وَيَنْتَفِعُونَ بِمَا يُسْمَعُ مِنْهُ، وَيَضْبِطُونَ مَا يَرْوُونَ عَنْهُ</w:t>
      </w:r>
      <w:r>
        <w:rPr>
          <w:rFonts w:eastAsia="Amiri" w:cs="Amiri" w:ascii="Amiri" w:hAnsi="Amiri"/>
          <w:color w:val="111111"/>
          <w:sz w:val="28"/>
          <w:szCs w:val="28"/>
          <w:rtl w:val="true"/>
          <w:lang w:bidi="ar-SA"/>
        </w:rPr>
        <w:t>.</w:t>
      </w:r>
      <w:r>
        <w:rPr>
          <w:rStyle w:val="FootnoteAnchor"/>
          <w:rtl w:val="true"/>
        </w:rPr>
        <w:footnoteReference w:id="286"/>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و ابن زبير از مدينه به سوي مكه بيرون شدند و در مكه اقامت گزيدند، مردم متوجّه به حسين و ملازم خدمت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سوي او ميآمدند و بر آن حضرت وارد ميشدند و در اطراف او مينشستند و سخنش را ميشنيدند و از آنچه از او ميشنيدند، بهره مند ميشدند و ضبط ميكردند و مينوشتند تا از او روايت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علايلي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تعبيري كه در اين خبر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آن ميكند كه مردم چنان شيفته معنويت و عظمت روح حسين بودند و چنان حسين محبوبيت داشته كه از همهكس و همهجا منصرف و منقطع ميشدند و بهسوي حسين ميرفتند، كسي جز حسين نبود كه همة مردم به او علاقه مند بوده و ارادت داشته باشند، گويي مردم در وجودش حقیقت ديگر از عالم ابداع الهي تماشا ميكردند، پس وقتي حسين سخن بگويد مثل آن است كه زبان عالم غيب باز شده، و آنها را از رموز و اسرار پنهان و حقايق نهان آگاه سازد؛ و وقتي خاموش ميشد، سكوتش به طور ديگر آنها را از حقايق ديگر باخبر ميساخت؛ زيرا پارهاي از حقايق را جز با خاموشي عميق نميتوان اظهار كرد؛ مثل نقطه و فاصله اي كه در ميان سطرها و كلمات و جملهها ميگذارند كه همان نقطه خالي از نوشته، مانند نوشتههاي كتاب معنايي ميدهد كه جز با آن نقطه با هيچ نوشتهاي آن معنا را نميتوان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خبر ابن كثير يك صورت كامل از مقام حسين را در زماني كه مردم در فشار بيداد و طغيان حكومت ستمكار بودند، نشان ميدهد، باآنكه مردم در فشار حكومت بودند وجاسوسان و كارآگاهان همه جا در دنبال و تعقيب آنها بودند كه با حسين رابطه و تماس نداشته باشند؛ ولي چگونه قدرت سرنيزه و زور نظامي ميتواند مردم را از خودشان و دلشان و ضميرشان جدا كند؟ قدرت هرچه باشد نميتواند بر شعور بشر مسلط شود و سرنيزه هرچه كاري و نافذ باشد به باطن انسان و معنويت او نفوذ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ميگويد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ديگري كه از اين حديث به دست ميآيد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كثيرالحديث و الرّوايه بوده كه در آن زمان بااينكه اصحاب پيغمبر كم نبودند و نقل حديث ميكردند، مردم همه آنها را ترك كرده و به مجلس حسين ميآمدند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علايلي احاديثي را كه از آن حضرت روايت شده نقل ميكند</w:t>
      </w:r>
      <w:r>
        <w:rPr>
          <w:rFonts w:eastAsia="IRNazanin" w:cs="IRNazanin"/>
          <w:color w:val="111111"/>
          <w:sz w:val="28"/>
          <w:szCs w:val="28"/>
          <w:rtl w:val="true"/>
          <w:lang w:bidi="fa-IR"/>
        </w:rPr>
        <w:t>.</w:t>
      </w:r>
      <w:r>
        <w:rPr>
          <w:rStyle w:val="FootnoteAnchor"/>
          <w:rtl w:val="true"/>
        </w:rPr>
        <w:footnoteReference w:id="287"/>
      </w:r>
      <w:bookmarkStart w:id="137" w:name="pg932_15646"/>
    </w:p>
    <w:p>
      <w:pPr>
        <w:pStyle w:val="BookText"/>
        <w:rPr/>
      </w:pPr>
      <w:bookmarkEnd w:id="137"/>
      <w:r>
        <w:rPr>
          <w:rFonts w:ascii="IRNazanin" w:hAnsi="IRNazanin" w:eastAsia="IRNazanin"/>
          <w:color w:val="111111"/>
          <w:sz w:val="28"/>
          <w:sz w:val="28"/>
          <w:szCs w:val="28"/>
          <w:rtl w:val="true"/>
          <w:lang w:bidi="fa-IR"/>
        </w:rPr>
        <w:t>و هم او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اخباري كه از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باب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حاكي از علم و ذوق سرشار، قوّت فطانت، استعداد و قريحه و استحكام منطق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اين است كه احصا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 نوعي در مسائل علميه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جودت ذهن و حدّت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اظهارنظر ميكرد و فتوا ميداد كه موجب تحيّر مردم ميشد، تا حدّي كه عبدالله بن عمر در حقّ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يَغُرُّ الْعِلْمَ غَرّاً</w:t>
      </w:r>
      <w:r>
        <w:rPr>
          <w:rFonts w:eastAsia="Amiri" w:cs="Amiri" w:ascii="Amiri" w:hAnsi="Amiri"/>
          <w:color w:val="111111"/>
          <w:sz w:val="28"/>
          <w:szCs w:val="28"/>
          <w:rtl w:val="true"/>
          <w:lang w:bidi="ar-SA"/>
        </w:rPr>
        <w:t>.</w:t>
      </w:r>
      <w:r>
        <w:rPr>
          <w:rStyle w:val="FootnoteAnchor"/>
          <w:rtl w:val="true"/>
        </w:rPr>
        <w:footnoteReference w:id="288"/>
      </w:r>
      <w:r>
        <w:rPr>
          <w:rFonts w:ascii="IRNazanin" w:hAnsi="IRNazanin" w:eastAsia="IRNazanin"/>
          <w:color w:val="111111"/>
          <w:sz w:val="28"/>
          <w:sz w:val="28"/>
          <w:szCs w:val="28"/>
          <w:rtl w:val="true"/>
          <w:lang w:bidi="fa-IR"/>
        </w:rPr>
        <w:t>همچنان كه مرغ جوجه خود را با منقار خود غذا ميدهد،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بيت نبوت و ولايت از سرانگشت علوم رسول خدا غذا خورده، و از پستان معارف اسلام شير مكيده و رشد و نمو يافته است</w:t>
      </w:r>
      <w:r>
        <w:rPr>
          <w:rFonts w:eastAsia="IRNazanin" w:cs="IRNazanin"/>
          <w:color w:val="111111"/>
          <w:sz w:val="28"/>
          <w:szCs w:val="28"/>
          <w:rtl w:val="true"/>
          <w:lang w:bidi="fa-IR"/>
        </w:rPr>
        <w:t>.</w:t>
      </w:r>
    </w:p>
    <w:p>
      <w:pPr>
        <w:pStyle w:val="Heading4"/>
        <w:numPr>
          <w:ilvl w:val="3"/>
          <w:numId w:val="1"/>
        </w:numPr>
        <w:rPr/>
      </w:pPr>
      <w:bookmarkStart w:id="138" w:name="__RefHeading___Toc671243_373438147"/>
      <w:bookmarkStart w:id="139" w:name="_Toc49"/>
      <w:bookmarkEnd w:id="138"/>
      <w:r>
        <w:rPr/>
        <w:t>2</w:t>
      </w:r>
      <w:r>
        <w:rPr>
          <w:rtl w:val="true"/>
        </w:rPr>
        <w:t xml:space="preserve">- </w:t>
      </w:r>
      <w:r>
        <w:rPr>
          <w:rtl w:val="true"/>
        </w:rPr>
        <w:t>عبادت امام حسين</w:t>
      </w:r>
      <w:r>
        <w:rPr>
          <w:rtl w:val="true"/>
        </w:rPr>
        <w:t>(</w:t>
      </w:r>
      <w:r>
        <w:rPr>
          <w:rtl w:val="true"/>
        </w:rPr>
        <w:t>علیه السلام</w:t>
      </w:r>
      <w:r>
        <w:rPr>
          <w:rtl w:val="true"/>
        </w:rPr>
        <w:t>)</w:t>
      </w:r>
      <w:bookmarkEnd w:id="139"/>
    </w:p>
    <w:p>
      <w:pPr>
        <w:pStyle w:val="BookText"/>
        <w:rPr/>
      </w:pPr>
      <w:r>
        <w:rPr>
          <w:rFonts w:ascii="IRNazanin" w:hAnsi="IRNazanin" w:eastAsia="IRNazanin"/>
          <w:color w:val="111111"/>
          <w:sz w:val="28"/>
          <w:sz w:val="28"/>
          <w:szCs w:val="28"/>
          <w:rtl w:val="true"/>
          <w:lang w:bidi="fa-IR"/>
        </w:rPr>
        <w:t>ابن عبدالبر و ابن اثير از مصعب زبيري روايت كرده اند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الْحُسَيْنُ فَاضِلاً دَيِّناً كَثِيرَ الصَّلَاةِ وَالصَّوْمِ وَالْحَجِّ؛</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حسين بافضيلت و دين دار بود و بسيار نماز و روزه و حج به جا مي آورد</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زبير در وصف عبادت او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لَقَدْ كَانَ صَوَّاماً بِالنَّهَارِ قَوَّاماً بِاللَّيْلِ</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عقّاد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نمازهاي پنج گانه، نمازهاي ديگر به جا ميآورد و علاوه بر روزه ماه رمضان، در ماه هاي ديگر هم روزهايي را روزه ميگرفت، و در هيچ سال حج خانه خدا از او فوت نشد مگر آنكه ناچار به ترك شده باشد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در شبانه روز هزار ركعت نماز به جا ميآورد،</w:t>
      </w:r>
      <w:r>
        <w:rPr>
          <w:rStyle w:val="FootnoteAnchor"/>
          <w:rtl w:val="true"/>
        </w:rPr>
        <w:footnoteReference w:id="292"/>
      </w:r>
      <w:r>
        <w:rPr>
          <w:rFonts w:ascii="IRNazanin" w:hAnsi="IRNazanin" w:eastAsia="IRNazanin"/>
          <w:color w:val="111111"/>
          <w:sz w:val="28"/>
          <w:sz w:val="28"/>
          <w:szCs w:val="28"/>
          <w:rtl w:val="true"/>
          <w:lang w:bidi="fa-IR"/>
        </w:rPr>
        <w:t>و بيست وپنج مرتبه پياده حج گذارد، و همراه او جنيبت هاي او را ميكشيدند</w:t>
      </w:r>
      <w:r>
        <w:rPr>
          <w:rStyle w:val="FootnoteAnchor"/>
          <w:rtl w:val="true"/>
        </w:rPr>
        <w:footnoteReference w:id="293"/>
      </w:r>
      <w:r>
        <w:rPr>
          <w:rFonts w:ascii="IRNazanin" w:hAnsi="IRNazanin" w:eastAsia="IRNazanin"/>
          <w:color w:val="111111"/>
          <w:sz w:val="28"/>
          <w:sz w:val="28"/>
          <w:szCs w:val="28"/>
          <w:rtl w:val="true"/>
          <w:lang w:bidi="fa-IR"/>
        </w:rPr>
        <w:t>و اين دليل كمال عبادت و خضوع او در درگاه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روزي از روزها ركن كعبه را گرفته بود و بدين گونه دعا و اظهار بندگي و ذلّت در درگاه خداي عزيز ميكرد و او را مدح و ثنا ميگفت و ستايش مينمود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نَعَّمْتَنِي فَلَمْ تَجِدْنِي شَاكِراً وَابْتَلَيْتَنِي فَلَمْ تَجِدْنِي صَابِراً فَلَا أَنْتَ سَلَبْتَ النِّعْمَةَ بِتَرْكِ الشُّكْرِ، وَلَا أَدَمْتَ الشِّدَّةَ بِتَرْكِ الصَّبْرِ إِلَهِي مَا يَكُونُ مِنَ الْكَرِيمِ إِلَّا الْكَرَم</w:t>
      </w:r>
      <w:r>
        <w:rPr>
          <w:rFonts w:eastAsia="Amiri" w:cs="Amiri" w:ascii="Amiri" w:hAnsi="Amiri"/>
          <w:color w:val="111111"/>
          <w:sz w:val="28"/>
          <w:szCs w:val="28"/>
          <w:rtl w:val="true"/>
          <w:lang w:bidi="ar-SA"/>
        </w:rPr>
        <w:t>».</w:t>
      </w:r>
      <w:r>
        <w:rPr>
          <w:rStyle w:val="FootnoteAnchor"/>
          <w:rtl w:val="true"/>
        </w:rPr>
        <w:footnoteReference w:id="294"/>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كسي بخواهد حال دعا و پرستش و مسكنت آن امام مجاهد مظلوم را در درگاه خدا بداند به همان دعاي معروف عرفه رجوع كند كافي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بشر و بشير پسران غالب اسدي روايت شده كه عصر روز عرفه در عرفات خدمت آن حضرت بوديم، از خيمه بيرون آمدند با گروهي از اهل بيت و فرزندان و شيعيان با نهايت تذلّل و خشوع، پس در جانب چپ كوه ايستادند و روي مبارك را به سوي كعبه گردانيدند و دست ها را برابر رو برداشتند، مانند مسكيني كه طعام طلبد، و اين دعا را 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لَيْسَ لِقَضَائِهِ دَافِعٌ</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كه همان دعاي طولاني عرفه است و در كتاب هاي دعاي فارسي هم مانند زادالمعاد</w:t>
      </w:r>
      <w:r>
        <w:rPr>
          <w:rStyle w:val="FootnoteAnchor"/>
          <w:rtl w:val="true"/>
        </w:rPr>
        <w:footnoteReference w:id="296"/>
      </w:r>
      <w:r>
        <w:rPr>
          <w:rFonts w:ascii="Amiri" w:hAnsi="Amiri" w:eastAsia="Amiri" w:cs="Amiri"/>
          <w:color w:val="111111"/>
          <w:sz w:val="28"/>
          <w:sz w:val="28"/>
          <w:szCs w:val="28"/>
          <w:rtl w:val="true"/>
          <w:lang w:bidi="ar-SA"/>
        </w:rPr>
        <w:t>و مفاتيح الجنان</w:t>
      </w:r>
      <w:r>
        <w:rPr>
          <w:rStyle w:val="FootnoteAnchor"/>
          <w:rtl w:val="true"/>
        </w:rPr>
        <w:footnoteReference w:id="297"/>
      </w:r>
      <w:r>
        <w:rPr>
          <w:rFonts w:ascii="Amiri" w:hAnsi="Amiri" w:eastAsia="Amiri" w:cs="Amiri"/>
          <w:color w:val="111111"/>
          <w:sz w:val="28"/>
          <w:sz w:val="28"/>
          <w:szCs w:val="28"/>
          <w:rtl w:val="true"/>
          <w:lang w:bidi="ar-SA"/>
        </w:rPr>
        <w:t>مذكور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را خواندند تا به اين جمله رسيدند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وَصَلَّی اللهُ عَلَی خِيَرَتِهِ مُحَمَّدٍ خَاتَمِ النَّبِيِّينَ وَآلِهِ الطَّيِّبِينَ الطَّاهِرِينَ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مُخْلَصِينَ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شروع كرد به درخواست، و اهتمام نمود در دعا و آب ديدگانش جاري بود و دعا خواند تا به اين جمله 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وَادْرَأْ عَنِّي شَرَّ فَسَقَةِ الْجِنِّ وَالْإِنْسِ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سر و ديده خود را به سوي آسمان بلند كرد و از ديدههاي مباركش مانند دو مشك آب ميريخت و به صداي بلند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أَسْمَعَ السَّامِعِينَ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 به اين فقره رسيد</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عَلَی كُلِّ شَيْءٍ قَدِيرٌ يَا رَبِّ</w:t>
      </w:r>
      <w:r>
        <w:rPr>
          <w:rFonts w:eastAsia="Amiri" w:cs="Amiri" w:ascii="Amiri" w:hAnsi="Amiri"/>
          <w:color w:val="111111"/>
          <w:sz w:val="28"/>
          <w:szCs w:val="28"/>
          <w:rtl w:val="true"/>
          <w:lang w:bidi="ar-SA"/>
        </w:rPr>
        <w:t xml:space="preserve">». </w:t>
      </w:r>
      <w:bookmarkStart w:id="140" w:name="pg932_15649"/>
    </w:p>
    <w:p>
      <w:pPr>
        <w:pStyle w:val="BookText"/>
        <w:rPr/>
      </w:pPr>
      <w:bookmarkEnd w:id="140"/>
      <w:r>
        <w:rPr>
          <w:rFonts w:ascii="IRNazanin" w:hAnsi="IRNazanin" w:eastAsia="IRNazanin"/>
          <w:color w:val="111111"/>
          <w:sz w:val="28"/>
          <w:sz w:val="28"/>
          <w:szCs w:val="28"/>
          <w:rtl w:val="true"/>
          <w:lang w:bidi="fa-IR"/>
        </w:rPr>
        <w:t>پس مكرَر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كساني كه دور آن حضرت بودند، گوش به دعا داده و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صداهايشان بلند شد به گريستن با آن حضرت تا آفتاب غروب كرد، آنگاه به سوي مشعرالحرام روانه شدند</w:t>
      </w:r>
      <w:r>
        <w:rPr>
          <w:rFonts w:eastAsia="IRNazanin" w:cs="IRNazanin"/>
          <w:color w:val="111111"/>
          <w:sz w:val="28"/>
          <w:szCs w:val="28"/>
          <w:rtl w:val="true"/>
          <w:lang w:bidi="fa-IR"/>
        </w:rPr>
        <w:t>.</w:t>
      </w:r>
    </w:p>
    <w:p>
      <w:pPr>
        <w:pStyle w:val="Heading4"/>
        <w:numPr>
          <w:ilvl w:val="3"/>
          <w:numId w:val="1"/>
        </w:numPr>
        <w:rPr/>
      </w:pPr>
      <w:bookmarkStart w:id="141" w:name="__RefHeading___Toc671245_373438147"/>
      <w:bookmarkStart w:id="142" w:name="_Toc50"/>
      <w:bookmarkEnd w:id="141"/>
      <w:r>
        <w:rPr/>
        <w:t>3</w:t>
      </w:r>
      <w:r>
        <w:rPr>
          <w:rtl w:val="true"/>
        </w:rPr>
        <w:t xml:space="preserve">- </w:t>
      </w:r>
      <w:r>
        <w:rPr>
          <w:rtl w:val="true"/>
        </w:rPr>
        <w:t>سخاوت امام حسين</w:t>
      </w:r>
      <w:r>
        <w:rPr>
          <w:rtl w:val="true"/>
        </w:rPr>
        <w:t>(</w:t>
      </w:r>
      <w:r>
        <w:rPr>
          <w:rtl w:val="true"/>
        </w:rPr>
        <w:t>علیه السلام</w:t>
      </w:r>
      <w:r>
        <w:rPr>
          <w:rtl w:val="true"/>
        </w:rPr>
        <w:t>)</w:t>
      </w:r>
      <w:bookmarkEnd w:id="142"/>
    </w:p>
    <w:p>
      <w:pPr>
        <w:pStyle w:val="BookText"/>
        <w:rPr/>
      </w:pPr>
      <w:r>
        <w:rPr>
          <w:rFonts w:ascii="IRNazanin" w:hAnsi="IRNazanin" w:eastAsia="IRNazanin"/>
          <w:color w:val="111111"/>
          <w:sz w:val="28"/>
          <w:sz w:val="28"/>
          <w:szCs w:val="28"/>
          <w:rtl w:val="true"/>
          <w:lang w:bidi="fa-IR"/>
        </w:rPr>
        <w:t>جود و بخشش اين خاندان ضرب المثل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فضايل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موجب شد آياتي از قرآن در شأنش نازل شود، انفاق و صدقات آن حضرت در راه 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و اهل بيتش در اين صفت، شهره آفاق شدند و تنها دِرهم، و قرص ناني را كه داشتند به فقرا ميدادند و ديگران را بر خود مقدم ميداشتند و ايثار مينمودند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بسا كه خودشان گرسنه و برهنه به سر بردند و غذا و جامه خود را در راه خدا بخشيدند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عساكر در تاريخ خود از ابي هشام قنّاد روايت نموده كه او از بصره براي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كالا ميآورد، و آن حضرت از جاي برنخاسته همه را به مردم ميبخشيد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و هم ابن عساكر روايت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گدايي ميان كوچههاي مدينه قدم برميداشت و سؤال ميكرد تا به در خانه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كوبيد و اين دو شعر را انشا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يَخَبِ الْيَوْمَ مَنْ رَجَاكَ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 مِنْ دُونِ بَابِكَ الْحَلَقَةَ</w:t>
      </w:r>
    </w:p>
    <w:p>
      <w:pPr>
        <w:pStyle w:val="BookText"/>
        <w:rPr/>
      </w:pPr>
      <w:r>
        <w:rPr>
          <w:rFonts w:ascii="Amiri" w:hAnsi="Amiri" w:eastAsia="Amiri" w:cs="Amiri"/>
          <w:color w:val="111111"/>
          <w:sz w:val="28"/>
          <w:sz w:val="28"/>
          <w:szCs w:val="28"/>
          <w:rtl w:val="true"/>
          <w:lang w:bidi="ar-SA"/>
        </w:rPr>
        <w:t xml:space="preserve">أَنْتَ جَوَادٌ وَأَنْتَ مَعْدِنُهُ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قَدْ كَانَ قَاتِلَ الْفَسَقَةِ</w:t>
      </w:r>
      <w:r>
        <w:rPr>
          <w:rStyle w:val="FootnoteAnchor"/>
          <w:rtl w:val="true"/>
        </w:rPr>
        <w:footnoteReference w:id="299"/>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نااميد نميگردد امروز آن كسي كه به تو اميد بسته، و حلقه در خانه تو را حركت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جود و معدن بخششي، و پدرت كشنده فاسقان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زودي به جا آورد و بيرون آمد، در اعرابي اثر تنگدستي مشاهدهكرد؛ برگشت و قنبر را صدا زد و قنبر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پول مخارج ما چقدر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دويست درهم كه فرمودي در بين اهل بيت قسمت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آمده كه از آنها به آن پول سزاوارتر است، آن را گرفت و بيرون آمد و به اعرابي داد و اين اشعار را انشا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خُذْهَا فَإِنِّي إِلَيْكَ مُعْتَذِرٌ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بِأَنِّي عَلَيْكَ ذُو شَفَقَةٍ</w:t>
      </w:r>
    </w:p>
    <w:p>
      <w:pPr>
        <w:pStyle w:val="BookText"/>
        <w:rPr/>
      </w:pPr>
      <w:r>
        <w:rPr>
          <w:rFonts w:ascii="Amiri" w:hAnsi="Amiri" w:eastAsia="Amiri" w:cs="Amiri"/>
          <w:color w:val="111111"/>
          <w:sz w:val="28"/>
          <w:sz w:val="28"/>
          <w:szCs w:val="28"/>
          <w:rtl w:val="true"/>
          <w:lang w:bidi="ar-SA"/>
        </w:rPr>
        <w:t xml:space="preserve">لَوْ كَانَ فِي سَيْرِنَا عَصاً تَمِدُّ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سَمانَا عَلَيْكَ مُنْدَفِقَةً</w:t>
      </w:r>
    </w:p>
    <w:p>
      <w:pPr>
        <w:pStyle w:val="BookText"/>
        <w:rPr/>
      </w:pPr>
      <w:r>
        <w:rPr>
          <w:rFonts w:ascii="Amiri" w:hAnsi="Amiri" w:eastAsia="Amiri" w:cs="Amiri"/>
          <w:color w:val="111111"/>
          <w:sz w:val="28"/>
          <w:sz w:val="28"/>
          <w:szCs w:val="28"/>
          <w:rtl w:val="true"/>
          <w:lang w:bidi="ar-SA"/>
        </w:rPr>
        <w:t xml:space="preserve">لَكِنَّ رَيْبَ الزَّمَانِ ذُو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وَالْكَفُّ مِنَّا قَلِيلَةُ النَّفَقَةِ</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در اين اشعار از آن مرد عذرخواهي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اعرابي پول ها را گرفت، و رفت و ميگفت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روزي آن حضرت به عيادت و احوالپرسي اسامة بن زيد به منزل او قدم رنجه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چه غم داري؟</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قرضي كه شصت هزار درهم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ذمّه من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ميترسم ادا نشده بميرم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نميميري تا من آن را ادا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را پيش از مرگ او ادا كرد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بحراني روايت كرده كه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برادرش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جدش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زبير، و عتبة بن ابی سفيان هم هريك در ناحيهاي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اعرابي كه سوار ناقه بود آمد بر در مسجد زانوي ناقه را بست ووارد شد نزد عتبه ايستاد و سلام كرد و جواب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عمويم را كشتهام و از من ديه او را خواستهاند آيا ممكن است چيزي به من بدهي؟ عتبه به 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درهم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نميخواهم مگر تمام ديه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گذارد و نزد عبدالله بن زبير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دويست درهم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اعرابي از او هم نپذيرفت و به خدمت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عمويم را كشتهام، و از من ديه او را ميخواهند، آيا ممكن است چيزي به من عطا 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ده هزار درهم به او بدهند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براي اداي ديون تو، و فرمان داد كه ده هزار درهم ديگر به او بدهند،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براي رفع پريشاني و حسن حال و مخارج عائله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اعرابي اين اشعار را انشا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طَرِبْتُ وَمَا هَاجَ لِي مَعْبَقٌ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 مَقَامٌ وَلا مَعْشَقٌ</w:t>
      </w:r>
    </w:p>
    <w:p>
      <w:pPr>
        <w:pStyle w:val="BookText"/>
        <w:rPr/>
      </w:pPr>
      <w:r>
        <w:rPr>
          <w:rFonts w:ascii="Amiri" w:hAnsi="Amiri" w:eastAsia="Amiri" w:cs="Amiri"/>
          <w:color w:val="111111"/>
          <w:sz w:val="28"/>
          <w:sz w:val="28"/>
          <w:szCs w:val="28"/>
          <w:rtl w:val="true"/>
          <w:lang w:bidi="ar-SA"/>
        </w:rPr>
        <w:t xml:space="preserve">وَلَكِنْ طَرِبْتُ لآلِ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 لِيَ الشِّعْرُ وَالْمَنْطِقُ</w:t>
      </w:r>
    </w:p>
    <w:p>
      <w:pPr>
        <w:pStyle w:val="BookText"/>
        <w:rPr/>
      </w:pPr>
      <w:r>
        <w:rPr>
          <w:rFonts w:ascii="Amiri" w:hAnsi="Amiri" w:eastAsia="Amiri" w:cs="Amiri"/>
          <w:color w:val="111111"/>
          <w:sz w:val="28"/>
          <w:sz w:val="28"/>
          <w:szCs w:val="28"/>
          <w:rtl w:val="true"/>
          <w:lang w:bidi="ar-SA"/>
        </w:rPr>
        <w:t xml:space="preserve">هُمُ الأَكْرَمُونَ هُمُ الأَنْجَبُونَ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السَّمَاءِ بِهِمْ تُشْرَقُ</w:t>
      </w:r>
    </w:p>
    <w:p>
      <w:pPr>
        <w:pStyle w:val="BookText"/>
        <w:rPr/>
      </w:pPr>
      <w:r>
        <w:rPr>
          <w:rFonts w:ascii="Amiri" w:hAnsi="Amiri" w:eastAsia="Amiri" w:cs="Amiri"/>
          <w:color w:val="111111"/>
          <w:sz w:val="28"/>
          <w:sz w:val="28"/>
          <w:szCs w:val="28"/>
          <w:rtl w:val="true"/>
          <w:lang w:bidi="ar-SA"/>
        </w:rPr>
        <w:t xml:space="preserve">سَبَقْتَ الأَنَامَ إِلَی الْمَكْرُمَاتِ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الْجَوَادُ فَلا تُلْحَقُ</w:t>
      </w:r>
    </w:p>
    <w:p>
      <w:pPr>
        <w:pStyle w:val="BookText"/>
        <w:rPr/>
      </w:pPr>
      <w:r>
        <w:rPr>
          <w:rFonts w:ascii="Amiri" w:hAnsi="Amiri" w:eastAsia="Amiri" w:cs="Amiri"/>
          <w:color w:val="111111"/>
          <w:sz w:val="28"/>
          <w:sz w:val="28"/>
          <w:szCs w:val="28"/>
          <w:rtl w:val="true"/>
          <w:lang w:bidi="ar-SA"/>
        </w:rPr>
        <w:t xml:space="preserve">أَبُوكَ الَّذِي سَادَ بِالْمَكْرُمَاتِ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فَقَصُرَ عَنْ سَبْقِهِ السُّبَّقُ</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فَتَحَ اللهُ بَابَ 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 الفَسَادِ بِكُمْ مُغْلَقٌ</w:t>
      </w:r>
      <w:r>
        <w:rPr>
          <w:rStyle w:val="FootnoteAnchor"/>
          <w:rtl w:val="true"/>
        </w:rPr>
        <w:footnoteReference w:id="303"/>
      </w:r>
      <w:bookmarkStart w:id="143" w:name="pg932_15652"/>
    </w:p>
    <w:p>
      <w:pPr>
        <w:pStyle w:val="BookText"/>
        <w:rPr/>
      </w:pPr>
      <w:bookmarkEnd w:id="143"/>
      <w:r>
        <w:rPr>
          <w:rFonts w:ascii="IRNazanin" w:hAnsi="IRNazanin" w:eastAsia="IRNazanin"/>
          <w:color w:val="111111"/>
          <w:sz w:val="28"/>
          <w:sz w:val="28"/>
          <w:szCs w:val="28"/>
          <w:rtl w:val="true"/>
          <w:lang w:bidi="fa-IR"/>
        </w:rPr>
        <w:t>به طرب آمدم ولي از هيچ طرف بوي خوشي بر من نوزيده و هيچ مقام يا وسيله عشقي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طرب من براي خاندان پيغمبر است و براي اين است كه شعر و نطق براي من لذّت بخش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خاندان هستند كه از همه بزرگوارتر و نجيبترند و ستارگان آسمان به واسطه آنها نورافشاني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نيكي و بزرگواري بر همه پيشي گرفتي و تو آن بخشندهاي هستي كه كسي به تونميرسد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آن كسي است كه با بزرگواري بر همه پيشي گرفت و تمام مردم از رسيدن به او عاجز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وسيلة پدرت خداوند در رستگاري را گشود و از وجود شماست كه درهاي فساد بسته شده است</w:t>
      </w:r>
      <w:r>
        <w:rPr>
          <w:rFonts w:eastAsia="IRNazanin" w:cs="IRNazanin"/>
          <w:color w:val="111111"/>
          <w:sz w:val="28"/>
          <w:szCs w:val="28"/>
          <w:rtl w:val="true"/>
          <w:lang w:bidi="fa-IR"/>
        </w:rPr>
        <w:t>.</w:t>
      </w:r>
    </w:p>
    <w:p>
      <w:pPr>
        <w:pStyle w:val="Heading4"/>
        <w:numPr>
          <w:ilvl w:val="3"/>
          <w:numId w:val="1"/>
        </w:numPr>
        <w:rPr/>
      </w:pPr>
      <w:bookmarkStart w:id="144" w:name="__RefHeading___Toc671247_373438147"/>
      <w:bookmarkStart w:id="145" w:name="_Toc51"/>
      <w:bookmarkEnd w:id="144"/>
      <w:r>
        <w:rPr/>
        <w:t>4</w:t>
      </w:r>
      <w:r>
        <w:rPr>
          <w:rtl w:val="true"/>
        </w:rPr>
        <w:t xml:space="preserve">- </w:t>
      </w:r>
      <w:r>
        <w:rPr>
          <w:rtl w:val="true"/>
        </w:rPr>
        <w:t>ادب و عاطفه امام حسين</w:t>
      </w:r>
      <w:r>
        <w:rPr>
          <w:rtl w:val="true"/>
        </w:rPr>
        <w:t>(</w:t>
      </w:r>
      <w:r>
        <w:rPr>
          <w:rtl w:val="true"/>
        </w:rPr>
        <w:t>علیه السلام</w:t>
      </w:r>
      <w:r>
        <w:rPr>
          <w:rtl w:val="true"/>
        </w:rPr>
        <w:t>)</w:t>
      </w:r>
      <w:bookmarkEnd w:id="145"/>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اجتماعي و حسن معاشرت با دور و نزديك بلندپايه و بينظير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گذشت از خصال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الدين محمد زرندي حنفي مدني روايت كرده از علي بن حسين زين العابدين از پدرش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مردي به من دشنام دهد در اين گوش و به گوش راستش اشاره فرمود و عذر بياورد در گوش ديگرم عذر او را ميپذيرم براي اينكه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كه شنيد، جدّم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يَرِدُ الْحَوْضَ مَنْ لَمْ يَقْبَلِ الْعُذْرَ مِنْ مُحِقٍّ أَو مُبْطِلٍ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كسي كه عذر را نپذيرد، خواه عذرآور حقّ بگويد يا باطل</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فرزندان و بانوان و با كسان و اهل بيت خود در نهايت ادب، محبّت، رحمت، مهرباني و انس و مودّت زندگي مي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قتيبه روايت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خدمت حضرت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آن حضرت درخواست چيزي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شايسته نيست مگر براي وام سنگين يا فقر خواركننده يا ديه و تاواني كه ادانكردن آن سبب رسوايي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نيامدم به خدمت شما مگر براي يكي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فرمان داد صد دينار به او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مرد خدمت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از آن حضرت نيز سؤال كرد،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همان سخن برادرش را به او فرمود و همان پاسخ را شنيد، سپس پرسيد، برادرم به تو چقدر داد؟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نودونه دينار به او عطا كرد؛ زيرا نخواست با برادرش برابري كرده باشد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ياقوت مستعصمي از انس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كنيزكي دسته گلي براي آن حضرت آورد،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حُرّةٌ لِوَجْهِ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براي خدا آزادي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كنيزكي يك دسته گل برايت آورده او را آزاد ميكني؟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خدا به ما ادب آموخته است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حُيِّيتُمْ بِتَحِيَّةٍ فَحَيُّوا بِأَحْسَنَ مِنْهَا أَوْرُدُّوهَا</w:t>
      </w:r>
      <w:r>
        <w:rPr>
          <w:rStyle w:val="FootnoteAnchor"/>
          <w:rtl w:val="true"/>
        </w:rPr>
        <w:footnoteReference w:id="306"/>
      </w:r>
      <w:r>
        <w:rPr>
          <w:rFonts w:ascii="IRNazanin" w:hAnsi="IRNazanin" w:eastAsia="IRNazanin"/>
          <w:color w:val="111111"/>
          <w:sz w:val="28"/>
          <w:sz w:val="28"/>
          <w:szCs w:val="28"/>
          <w:rtl w:val="true"/>
          <w:lang w:bidi="fa-IR"/>
        </w:rPr>
        <w:t xml:space="preserve"> و نيكوتر از اين دسته گل آزادساختن او بود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عقّاد بعد از آنكه اين شعر را از آن حضرت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إِنَّنِي لأَحَبُّ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بِهَا سَكَيْنَةُ وَالرُّبَابُ</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اُحِبُّهُمَا وَأَبْذُلُ جُلَّ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لِعَاتِبٍ عِنْدِي عِتَابُ </w:t>
      </w:r>
      <w:bookmarkStart w:id="146" w:name="pg932_15654"/>
    </w:p>
    <w:p>
      <w:pPr>
        <w:pStyle w:val="BookText"/>
        <w:rPr/>
      </w:pPr>
      <w:bookmarkEnd w:id="1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تو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خانهاي را كه سكينه و رباب در آن باشند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دوست دارم و بيشتر مالم را نثار آنان ميكنم و كسي نميتواند مرا بر اين دوستي ملامت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كسان بود كه به فرزندان خود محكمترين علائق مهر و محبّت را دارا هستند، و عواطف آنها نسبت به همسرانشان بهترين و نيرومندترين عواطف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وفاي همسرانش بعد از شهادت آن حضرت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بانويي كه نامش در اين دو شعر برده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ازطرف رجال و بزرگان قريش خواستگاري شد، نپذيرفت،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كُنْتُ لِأَتَّخِذَ حَماً بَعْدَ رَسُولِ اللهِ؛</w:t>
      </w:r>
    </w:p>
    <w:p>
      <w:pPr>
        <w:pStyle w:val="BookText"/>
        <w:rPr/>
      </w:pPr>
      <w:r>
        <w:rPr>
          <w:rFonts w:ascii="IRNazanin" w:hAnsi="IRNazanin" w:eastAsia="IRNazanin"/>
          <w:color w:val="111111"/>
          <w:sz w:val="28"/>
          <w:sz w:val="28"/>
          <w:szCs w:val="28"/>
          <w:rtl w:val="true"/>
          <w:lang w:bidi="fa-IR"/>
        </w:rPr>
        <w:t>پس از اين شرافت و افتخار بزرگ كه پدر شوهري چون رسول خدا يافتم، كسي را به پدر شوهري انتخاب نميكنم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يك سال در زير سقفي منزل نكرد، و تا وفات كرد گريه و اندوه او كم نشد</w:t>
      </w:r>
      <w:r>
        <w:rPr>
          <w:rFonts w:eastAsia="IRNazanin" w:cs="IRNazanin"/>
          <w:color w:val="111111"/>
          <w:sz w:val="28"/>
          <w:szCs w:val="28"/>
          <w:rtl w:val="true"/>
          <w:lang w:bidi="fa-IR"/>
        </w:rPr>
        <w:t>.</w:t>
      </w:r>
    </w:p>
    <w:p>
      <w:pPr>
        <w:pStyle w:val="Heading4"/>
        <w:numPr>
          <w:ilvl w:val="3"/>
          <w:numId w:val="1"/>
        </w:numPr>
        <w:rPr/>
      </w:pPr>
      <w:bookmarkStart w:id="147" w:name="__RefHeading___Toc671249_373438147"/>
      <w:bookmarkStart w:id="148" w:name="_Toc52"/>
      <w:bookmarkEnd w:id="147"/>
      <w:r>
        <w:rPr/>
        <w:t>5</w:t>
      </w:r>
      <w:r>
        <w:rPr>
          <w:rtl w:val="true"/>
        </w:rPr>
        <w:t xml:space="preserve">- </w:t>
      </w:r>
      <w:r>
        <w:rPr>
          <w:rtl w:val="true"/>
        </w:rPr>
        <w:t>عدالت خواهی امام حسين</w:t>
      </w:r>
      <w:r>
        <w:rPr>
          <w:rtl w:val="true"/>
        </w:rPr>
        <w:t>(</w:t>
      </w:r>
      <w:r>
        <w:rPr>
          <w:rtl w:val="true"/>
        </w:rPr>
        <w:t>علیه السلام</w:t>
      </w:r>
      <w:r>
        <w:rPr>
          <w:rtl w:val="true"/>
        </w:rPr>
        <w:t>)</w:t>
      </w:r>
      <w:bookmarkEnd w:id="148"/>
    </w:p>
    <w:p>
      <w:pPr>
        <w:pStyle w:val="BookText"/>
        <w:rPr/>
      </w:pPr>
      <w:r>
        <w:rPr>
          <w:rFonts w:ascii="IRNazanin" w:hAnsi="IRNazanin" w:eastAsia="IRNazanin"/>
          <w:color w:val="111111"/>
          <w:sz w:val="28"/>
          <w:sz w:val="28"/>
          <w:szCs w:val="28"/>
          <w:rtl w:val="true"/>
          <w:lang w:bidi="fa-IR"/>
        </w:rPr>
        <w:t>خاندان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عدالت و حمايت از مظلوم همانندي در عالم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حكومتشان حكومت حقّ و عدالت و سيره و رفتارشان دادگري و دادخواهي براي مظلومين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ميشنيدند به كسي ستمي شده ناراحت ميشدند و تا براي او دادخواهي نميكردند آسوده نميگشتند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حكاياتي كه از عدل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هاي تاريخ است نشان ميدهد كه او دلباخته حقّ و فاني در عدالت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فرزندانش وصيت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كُونَا لِلظَّالِمِ خَصْماً، وَلِلْمَظْلُومِ عَوْناً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8"/>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ستمگر و يار ستمديده باشيد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آن پدر و وارث همان صفات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ستم هايي كه بني اميه و عمّال آنها به مردم مينمودند بيش از همه كس رنج ميكشيد، و به شدّت ناراحت ميشد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او، قيام عليه ظلم و بيداد و ستمگري، و نهضت او نهضت نجات بخش ستمديدگان و مظلومين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برنامه هاي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جد و پدر و برادرش هيچ چيزي مانند مناظر خداپرستي و عدالت و دادگري لذّت بخش و شيرين نبود، و هيچ چيز مثل صحنههاي غم انگيز كفر و ظلم و بيداد ستمگران تلخ و ناگوار نبود؛ تا آنجا كه ممكن بوده و به هر نحو ميسر ميشد از شرافت، آبرو، ناموس و جان و مال مسلمان ها دفاع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داستان هايي كه از آن شدّت علاقه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دفاع از مظلومين و حمايت از بيچارگان بيپناه ظاهر ميشود، داستان اُرينب دختر اسحاق و همسر عبدالله بن 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داستان معروف، پرده از انحطاط، سقوط اخلاقي، پستي بني اميه و رذالت معاويه و يزيد برميدارد و نشان ميدهد كه چگونه غاصبان مسند خلافت و حكومت مسلمين، آلوده دامان و بي بهره از شرف انساني بودند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داستان را ابن قتيبه، شبراوي، علايلي، نويري، ابن بدرون و ديگران نقل نمودهاند</w:t>
      </w:r>
      <w:r>
        <w:rPr>
          <w:rStyle w:val="FootnoteAnchor"/>
          <w:rtl w:val="true"/>
        </w:rPr>
        <w:footnoteReference w:id="309"/>
      </w:r>
      <w:r>
        <w:rPr>
          <w:rFonts w:ascii="Amiri" w:hAnsi="Amiri" w:eastAsia="Amiri" w:cs="Amiri"/>
          <w:color w:val="111111"/>
          <w:sz w:val="28"/>
          <w:sz w:val="28"/>
          <w:szCs w:val="28"/>
          <w:rtl w:val="true"/>
          <w:lang w:bidi="ar-SA"/>
        </w:rPr>
        <w:t>و علاوه بر آن به عنوان يك كتاب، به طور مستقلّ نيز تأليف شده است؛</w:t>
      </w:r>
      <w:r>
        <w:rPr>
          <w:rStyle w:val="FootnoteAnchor"/>
          <w:rtl w:val="true"/>
        </w:rPr>
        <w:footnoteReference w:id="310"/>
      </w:r>
      <w:r>
        <w:rPr>
          <w:rFonts w:ascii="IRNazanin" w:hAnsi="IRNazanin" w:eastAsia="IRNazanin"/>
          <w:color w:val="111111"/>
          <w:sz w:val="28"/>
          <w:sz w:val="28"/>
          <w:szCs w:val="28"/>
          <w:rtl w:val="true"/>
          <w:lang w:bidi="fa-IR"/>
        </w:rPr>
        <w:t>و چون داستاني مشهور و طولاني ا ست خوانندگان را به مطالعه مصادر عربي آن، و كتاب هاي فارسي مانند قمقام زخار حواله ميدهيم، و در اينجا به طور خلاصه به آن اشاره ميكنيم</w:t>
      </w:r>
      <w:r>
        <w:rPr>
          <w:rFonts w:eastAsia="IRNazanin" w:cs="IRNazanin"/>
          <w:color w:val="111111"/>
          <w:sz w:val="28"/>
          <w:szCs w:val="28"/>
          <w:rtl w:val="true"/>
          <w:lang w:bidi="fa-IR"/>
        </w:rPr>
        <w:t xml:space="preserve">: </w:t>
      </w:r>
      <w:bookmarkStart w:id="149" w:name="pg932_15656"/>
    </w:p>
    <w:p>
      <w:pPr>
        <w:pStyle w:val="BookText"/>
        <w:rPr/>
      </w:pPr>
      <w:bookmarkEnd w:id="149"/>
      <w:r>
        <w:rPr>
          <w:rFonts w:ascii="IRNazanin" w:hAnsi="IRNazanin" w:eastAsia="IRNazanin"/>
          <w:color w:val="111111"/>
          <w:sz w:val="28"/>
          <w:sz w:val="28"/>
          <w:szCs w:val="28"/>
          <w:rtl w:val="true"/>
          <w:lang w:bidi="fa-IR"/>
        </w:rPr>
        <w:t>اجمال اين داستان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كه به اصطلاح شاهزاده و وليعهد معاويه بود، و تمام وسايل شهوت راني مانند پول و مقام و زور و كنيزكان ماهرو وزن هاي رقّاصه و خواننده خودفروش در اختيارش بود با همه اينها باز چشم طمع به بانوي شوهرداري كه بايد خود و پدرش پاسدار عصمت و عفت او باشند دوخت، و به شيوه اراذل و شهوت پرستاني كه در وفور عيش و نوش حكومت تربيت ميشوند ناآرام شد، و چون آن زن، نجيبه و پاك دامن و باعفّت بود و دسترسي به او از راه فريب و منحرف ساختن او ازطريق پارسايي محال مينمود، معاويه ناپاك و بيغيرت كه خود را اميرالمؤمنين ميخواند براي خواهش نفس و شهوت يزيد دست به نيرنگ بسيار عجيب و بيسابقهاي زد و مرد بدبخت را از زن عفيفه و زيبايش جدا كرد و مقدّمات كاميابي يزيد را از آن زن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غيرت و جوانمردي و فتوّت مقابل اين تصميم زشت شيطاني معاويه ايستاد، و نقشه او را نقش برآب كرد، و غيرت و حميّت هاشمي و علاقه خود را به حفظ نواميس مسلمين نشان داد و مانع از رسيدن يزيد به هوس ناپاك و شريرش گرديد، و افتراقي را كه معاويه با نيرنگ و وسايلي كه در دست داشت ايجاد كرد مبدّل به اتصال نمود، و آن ستم بزرگ را از عبدالله بن سلام و همسرش دفع كرد و اين داستان را در تاريخ مفاخر آل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مظالم بني اميّه جاودان باقي گذارد</w:t>
      </w:r>
      <w:r>
        <w:rPr>
          <w:rFonts w:eastAsia="IRNazanin" w:cs="IRNazanin"/>
          <w:color w:val="111111"/>
          <w:sz w:val="28"/>
          <w:szCs w:val="28"/>
          <w:rtl w:val="true"/>
          <w:lang w:bidi="fa-IR"/>
        </w:rPr>
        <w:t>.</w:t>
      </w:r>
      <w:r>
        <w:rPr>
          <w:rStyle w:val="FootnoteAnchor"/>
          <w:rtl w:val="true"/>
        </w:rPr>
        <w:footnoteReference w:id="311"/>
      </w:r>
    </w:p>
    <w:p>
      <w:pPr>
        <w:pStyle w:val="Heading4"/>
        <w:numPr>
          <w:ilvl w:val="3"/>
          <w:numId w:val="1"/>
        </w:numPr>
        <w:rPr/>
      </w:pPr>
      <w:bookmarkStart w:id="150" w:name="__RefHeading___Toc671251_373438147"/>
      <w:bookmarkStart w:id="151" w:name="_Toc53"/>
      <w:bookmarkEnd w:id="150"/>
      <w:r>
        <w:rPr/>
        <w:t>6</w:t>
      </w:r>
      <w:r>
        <w:rPr>
          <w:rtl w:val="true"/>
        </w:rPr>
        <w:t xml:space="preserve">- </w:t>
      </w:r>
      <w:r>
        <w:rPr>
          <w:rtl w:val="true"/>
        </w:rPr>
        <w:t>زهد امام حسين</w:t>
      </w:r>
      <w:r>
        <w:rPr>
          <w:rtl w:val="true"/>
        </w:rPr>
        <w:t>(</w:t>
      </w:r>
      <w:r>
        <w:rPr>
          <w:rtl w:val="true"/>
        </w:rPr>
        <w:t>علیه السلام</w:t>
      </w:r>
      <w:r>
        <w:rPr>
          <w:rtl w:val="true"/>
        </w:rPr>
        <w:t>)</w:t>
      </w:r>
      <w:bookmarkEnd w:id="15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بهترين نشانه زهد كامل و خوار شمردن دنيا همان فداكاري و گذشت آن حضرت از جان خود و جوانان و برادران و اصحاب و ياران، و تن دادن به آن همه مصيبت و بلا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دنيا و مال و نعمت آن، در نظر كسي بيقدر و ارزش نباشد نميتواند اين گونه در راه حقّ و ياري دين خدا و بزرگداشت هدف عالي خود پايداري واستقامت ورزد تا به حدّي كه بدن قطعه قطعة عزيزانش را ببيند و صداي ناله كودكانش را از زحمت تشنگي بشنود و گريه زن و بچه، دل پر از مهر و عاطفه او را به درد آورد و بر پيكرش آن همه زخم هاي كاري وارد شود ولي در ياري دين خدا ثابت و پابرجا بماند و در مقابل باطل نرمش نشان ندهد و مانند كوه تمام اين مصائب او را تكان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به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ميشد كه با يزيد از در مسامحه و سازش در آيد، و به نحوي كه در عرف اهل دنيا خلاف شأن و شرف او شمرده نشود با او كنار بيايد، و در عوض خودش و خاندان و فاميل و كسانش از دنيا متمتّع و بهرهمند شوند؛ اما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نبود كه براي خاطر زندگي دنيا و خوشگذراني، مصالح عاليه اسلامي را ناديده بگيرد و با گرفتن حقّ‌السّكوت برقراري چنان دستگاه فاسد و ظلم و كفر را امضا نمايد و در اداي تكليف و وظيفه مهمي كه ازطرف خدا به عهده دارد مسامحه و كوتاهي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آن كسي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آفتاب را در دست راست، و ماه را در دست چپم بگذارند كه دست از دعوت بردارم، برنخواهم داشت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او فرزند كسي است كه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دنياي شما نزد من از آب بيني يك بز زكامي خوارتر است</w:t>
      </w:r>
      <w:r>
        <w:rPr>
          <w:rFonts w:eastAsia="IRNazanin" w:cs="IRNazanin"/>
          <w:color w:val="111111"/>
          <w:sz w:val="28"/>
          <w:szCs w:val="28"/>
          <w:rtl w:val="true"/>
          <w:lang w:bidi="fa-IR"/>
        </w:rPr>
        <w:t>».</w:t>
      </w:r>
      <w:r>
        <w:rPr>
          <w:rStyle w:val="FootnoteAnchor"/>
          <w:rtl w:val="true"/>
        </w:rPr>
        <w:footnoteReference w:id="313"/>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علايلي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در اين ناحيه، بزرگ و يگانه بود، زندگي دنيا را خوار ميشمرد، و از مرگ، بيم و هراسي نداشت، و به جز برهان پروردگارش كه همه چيز را فداي آن ميكرد به هيچ چيز نظر ندوخت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جهت سزاوار است مانند </w:t>
      </w:r>
    </w:p>
    <w:p>
      <w:pPr>
        <w:pStyle w:val="BookText"/>
        <w:rPr/>
      </w:pPr>
      <w:r>
        <w:rPr>
          <w:rFonts w:ascii="IRNazanin" w:hAnsi="IRNazanin" w:eastAsia="IRNazanin"/>
          <w:color w:val="111111"/>
          <w:sz w:val="28"/>
          <w:sz w:val="28"/>
          <w:szCs w:val="28"/>
          <w:rtl w:val="true"/>
          <w:lang w:bidi="fa-IR"/>
        </w:rPr>
        <w:t xml:space="preserve">شاعر هندي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 الدين اجميري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دومين بناكنندة كاخ اسلام بعد از جدّش، و مجدّد بناي توحيد و يكتاپرستي بناميم</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و نيز او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به كلّ وجود و تمام هستی اش از دنيا رو گردانده بود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پس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پدرش رئيس و سيد زهّاد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ميگفت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 ابْنَ أَبِي طَالِبٍ آنَسُ بِالْمَوْتِ مِنَ الطِّفْلِ بِثَدْيِ 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أَنَا إِلَّا كَقَارِبٍ وَرَدَ أَوْ طَالِبٍ وَجَدَ</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پسر ميگفت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أَرَی الْمَوْتَ إِلَّا سَعَادَةً، وَلَا الْحَيَاةَ مَعَ الظَّالِمِينَ إِلَّا بَرَماً</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ابن شهرآشوب در جملهاي از زهد آن حضرت گويد كه به او گفته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أَعْظَمَ خَوْفُكَ مِنْ رَبِّكَ؛</w:t>
      </w:r>
    </w:p>
    <w:p>
      <w:pPr>
        <w:pStyle w:val="BookText"/>
        <w:rPr/>
      </w:pPr>
      <w:r>
        <w:rPr>
          <w:rFonts w:ascii="IRNazanin" w:hAnsi="IRNazanin" w:eastAsia="IRNazanin"/>
          <w:color w:val="111111"/>
          <w:sz w:val="28"/>
          <w:sz w:val="28"/>
          <w:szCs w:val="28"/>
          <w:rtl w:val="true"/>
          <w:lang w:bidi="fa-IR"/>
        </w:rPr>
        <w:t>چقدر بزرگ است بيم تو از خدا؟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يَأْمَنُ الْقِيامَةَ اِلَّا مَنْ خَافَ اللهُ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9"/>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 نيست كسي روز قيامت مگر آن كس كه در دنيا از خدا بترسد</w:t>
      </w:r>
      <w:r>
        <w:rPr>
          <w:rFonts w:eastAsia="IRNazanin" w:cs="IRNazanin"/>
          <w:color w:val="111111"/>
          <w:sz w:val="28"/>
          <w:szCs w:val="28"/>
          <w:rtl w:val="true"/>
          <w:lang w:bidi="fa-IR"/>
        </w:rPr>
        <w:t xml:space="preserve">». </w:t>
      </w:r>
      <w:bookmarkStart w:id="152" w:name="pg932_15659"/>
    </w:p>
    <w:p>
      <w:pPr>
        <w:pStyle w:val="Heading4"/>
        <w:numPr>
          <w:ilvl w:val="3"/>
          <w:numId w:val="1"/>
        </w:numPr>
        <w:rPr/>
      </w:pPr>
      <w:bookmarkStart w:id="153" w:name="__RefHeading___Toc671253_373438147"/>
      <w:bookmarkStart w:id="154" w:name="_Toc54"/>
      <w:bookmarkEnd w:id="152"/>
      <w:bookmarkEnd w:id="153"/>
      <w:r>
        <w:rPr/>
        <w:t>7</w:t>
      </w:r>
      <w:r>
        <w:rPr>
          <w:rtl w:val="true"/>
        </w:rPr>
        <w:t xml:space="preserve">- </w:t>
      </w:r>
      <w:r>
        <w:rPr>
          <w:rtl w:val="true"/>
        </w:rPr>
        <w:t>تواضع و فروتنی امام حسين</w:t>
      </w:r>
      <w:r>
        <w:rPr>
          <w:rtl w:val="true"/>
        </w:rPr>
        <w:t>(</w:t>
      </w:r>
      <w:r>
        <w:rPr>
          <w:rtl w:val="true"/>
        </w:rPr>
        <w:t>علیه السلام</w:t>
      </w:r>
      <w:r>
        <w:rPr>
          <w:rtl w:val="true"/>
        </w:rPr>
        <w:t>)</w:t>
      </w:r>
      <w:bookmarkEnd w:id="154"/>
    </w:p>
    <w:p>
      <w:pPr>
        <w:pStyle w:val="BookText"/>
        <w:rPr/>
      </w:pPr>
      <w:r>
        <w:rPr>
          <w:rFonts w:ascii="IRNazanin" w:hAnsi="IRNazanin" w:eastAsia="IRNazanin"/>
          <w:color w:val="111111"/>
          <w:sz w:val="28"/>
          <w:sz w:val="28"/>
          <w:szCs w:val="28"/>
          <w:rtl w:val="true"/>
          <w:lang w:bidi="fa-IR"/>
        </w:rPr>
        <w:t>هرچه معرفت و خداشناسي و توحيد، و علم و حكمت انسان بيشتر شود، تواضع و فروتني او زيادتر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بشر ناشي از جهل و ناداني، و غفلت و خودپسندي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كريمه و احاديث از تكبر به شدّت مذّمت و از تواضع مدح و ستايش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بزرگان و زمامداران بيشتر بايد به تواضع و فروتني خو بگيرند و از تكبر دور باشند، تكبر ميان فرد و جامعه فاصله مياندازد و او را نسبت به جامعه بدبين، و مردم را از او متنفّر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متكبّر در همان حالي كه در ميان اجتماع است منفرد و تنهاست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نادان به اندك چيزي از مال يا مقام باد در بيني مياندازند و به ديگران به نظر حقارت نگاه ميكنند و مايلند فكر و نظر خود را بر مردم تحميل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حكومت اسلامي چنانچه در زمان خلافت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شد، متّكي بر تواضع زمامداران و کم کردن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زمامداري پيش از اسلام و آن تشريفات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مثل يك فرد عادي شخصاً براي حوائج خود به بازار ميرفت و با مردم تماس ميگرفت و خرما و ناني را كه خريده بود در دامن عبا يا قبا ميريخت و به منزل ميآورد و در بين راه حوائج مردم را برميآورد و به آنها كمك ميكرد و به شكاياتشان رسيدگي مينمود، لباس وصلهدار ميپوشيد، خودش در حضور مردم لباس و كفشش را وصله ميزد، غالباً بيشتر از يك دست لباسنداشت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غذايش بسيار ساده و عادي بود، بلكه غالباً نان و نمك يا نان و شير بود درحالي كه به ديگران در خوراك و پوشاك اين گونه سخت گيري نميكردند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خليفه براي آنكه فقرا به او نگاه كنند و از تنگدستي خود ناراحت نشوند و تجمّل پرستي و افتخار به تشريفات رايج نگردد اين گونه زندگي ميكرد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شخص اول در دعوايي كه مردم به او داشتند در دادگاه حاضر ميشد و مثل مدعي خود در دادگاه مينشست، و بسا كه دادگاه او را محكوم ميساخت و كسي آن را توهين به مقام خليفه نميشمرد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زهد و تواضع و سادگي معاش، نفس خود را مهار ميكردند و به قناعت معتاد ميساختند، مبادا غريزة زياده طلبي آنها را وادار به حيف و ميل اموال بيت المال و تجمّل و كاخ نشيني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رسيده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يَتَمَثَّلَ لَهُ الرِّجَالُ قِیَاماً فَلْيَتَبَوَّءْ مَقْعَدَهُ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خوشحال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جلوی او بايستند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حال احترام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جايگاه خود را در آتش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 نوع گردنكشي و فساد در زمين است كه شخص زمامدار بر زيردستان خود به لباس و مركب و مسكن برتري بگيرد، و براي خود دستگاه و تشريفات قرار دهد كه او را غير از مردم عادي بدانند و به عادات دوران جاهليت و پيش از اسلام خو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عادات زشت همان رسومي است كه بني اميه تجديد كردندو پس از انحراف خلافت از مسير خود و گرايش به سبك جاهليّت، در كشورهاي اسلامي دوباره برقرار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خواست خداوند در آينده اين بحث ادامه خواهد يافت، در اينجا سخن از تواضع و فروتني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مردم بسيار محترم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او و برادرش حسن مجتبي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پياده به حج ميرفتند تمام مردان و پيران صحابه كه با آنها بودند به احترامشان از </w:t>
      </w:r>
      <w:bookmarkStart w:id="155" w:name="pg932_15661"/>
    </w:p>
    <w:p>
      <w:pPr>
        <w:pStyle w:val="BookText"/>
        <w:rPr/>
      </w:pPr>
      <w:bookmarkEnd w:id="155"/>
      <w:r>
        <w:rPr>
          <w:rFonts w:ascii="IRNazanin" w:hAnsi="IRNazanin" w:eastAsia="IRNazanin"/>
          <w:color w:val="111111"/>
          <w:sz w:val="28"/>
          <w:sz w:val="28"/>
          <w:szCs w:val="28"/>
          <w:rtl w:val="true"/>
          <w:lang w:bidi="fa-IR"/>
        </w:rPr>
        <w:t>مراكب پياده ميشدند و پياده ميرفتند، اين احترام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نفوس نه براي آن بود كه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كاخ مجلّل داشت يا مركب هاي سواري او گران قيمت بود يا غلامان و سربازان پيشاپيش يا دنبال موكب او ميرفتند يا آنكه مسجد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او خلوت مينمودند و راه ها را در موقع آمدوشد او بر مردم ميبستند،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هيچ يك از اينها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زندگي ميكرد و از مردم جدا نبود، در نهايت سادگي و تواضع بود، همه ساله پياده به حجّ ميرفت، با مردم نشست و برخاست، و آمدوشد داشت، با فقرا معاشرت ميكرد، در نماز جماعت حاضر ميشد، به عيادت بيماران ميرفت، در تشييع جنازهها شركت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جدش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دوستان و اصحابش مينشست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فقرا را ميپذيرفت و آنها را ميهمان مينمود، خودش براي محتاجان، بينوايان، بيوه زنان و يتيمان، نان و غذا ميبرد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سپاهيان ستم پيشه و سنگدل كوفه بدن مطهّرش را عريان بر خاك افكندند، بر شانه مباركش نشان از برداشتن بار ديدند، از علت آن پرسيدند، 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 آن انبان ها است كه در مدينه به دوش مبارك بر ميگرفت، و به خانههاي فقرا و ايتام و بيوه زنان ميبرد</w:t>
      </w:r>
      <w:r>
        <w:rPr>
          <w:rFonts w:eastAsia="IRNazanin" w:cs="IRNazanin"/>
          <w:color w:val="111111"/>
          <w:sz w:val="28"/>
          <w:szCs w:val="28"/>
          <w:rtl w:val="true"/>
          <w:lang w:bidi="fa-IR"/>
        </w:rPr>
        <w:t>».</w:t>
      </w:r>
      <w:r>
        <w:rPr>
          <w:rStyle w:val="FootnoteAnchor"/>
          <w:rtl w:val="true"/>
        </w:rPr>
        <w:footnoteReference w:id="321"/>
      </w:r>
    </w:p>
    <w:p>
      <w:pPr>
        <w:pStyle w:val="Heading4"/>
        <w:numPr>
          <w:ilvl w:val="3"/>
          <w:numId w:val="1"/>
        </w:numPr>
        <w:rPr/>
      </w:pPr>
      <w:bookmarkStart w:id="156" w:name="__RefHeading___Toc671255_373438147"/>
      <w:bookmarkStart w:id="157" w:name="_Toc55"/>
      <w:bookmarkEnd w:id="156"/>
      <w:r>
        <w:rPr/>
        <w:t>8</w:t>
      </w:r>
      <w:r>
        <w:rPr>
          <w:rtl w:val="true"/>
        </w:rPr>
        <w:t xml:space="preserve">- </w:t>
      </w:r>
      <w:r>
        <w:rPr>
          <w:rtl w:val="true"/>
        </w:rPr>
        <w:t>ايمان خالص و استوار امام حسين</w:t>
      </w:r>
      <w:r>
        <w:rPr>
          <w:rtl w:val="true"/>
        </w:rPr>
        <w:t>(</w:t>
      </w:r>
      <w:r>
        <w:rPr>
          <w:rtl w:val="true"/>
        </w:rPr>
        <w:t>علیه السلام</w:t>
      </w:r>
      <w:r>
        <w:rPr>
          <w:rtl w:val="true"/>
        </w:rPr>
        <w:t>)</w:t>
      </w:r>
      <w:bookmarkEnd w:id="157"/>
    </w:p>
    <w:p>
      <w:pPr>
        <w:pStyle w:val="BookText"/>
        <w:rPr/>
      </w:pPr>
      <w:r>
        <w:rPr>
          <w:rFonts w:ascii="IRNazanin" w:hAnsi="IRNazanin" w:eastAsia="IRNazanin"/>
          <w:color w:val="111111"/>
          <w:sz w:val="28"/>
          <w:sz w:val="28"/>
          <w:szCs w:val="28"/>
          <w:rtl w:val="true"/>
          <w:lang w:bidi="fa-IR"/>
        </w:rPr>
        <w:t>ايمان به هدف و مقصد براي ارباب نهضت ها و رهبران انقلاب ها و زعماي اصلاحات ديني و اجتماعي، عامل بزرگ پيشرفت و بازنگشتن به عقب و عدول نكردن از برنامه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رهبر يك قيام به هدف آن ايمان داشته باشد يعني آن را عين واقع و حقیقت بشناسد، با اطمينان خاطر به سوي هدف پيش ميرود و سستي و كندي </w:t>
      </w:r>
    </w:p>
    <w:p>
      <w:pPr>
        <w:pStyle w:val="BookText"/>
        <w:rPr/>
      </w:pPr>
      <w:r>
        <w:rPr>
          <w:rFonts w:ascii="IRNazanin" w:hAnsi="IRNazanin" w:eastAsia="IRNazanin"/>
          <w:color w:val="111111"/>
          <w:sz w:val="28"/>
          <w:sz w:val="28"/>
          <w:szCs w:val="28"/>
          <w:rtl w:val="true"/>
          <w:lang w:bidi="fa-IR"/>
        </w:rPr>
        <w:t>نميكند و در همه حال از ايماني كه دارد نيرو ميگيرد و ناملايمات و سختي ها و مشكلات، عزم او را ضعيف نميسازد و در اراده او خللي وارد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انبيا به خصوص پيغمبر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مطالعه و دقت كنيم ميبينيم كه يكي از اسباب عمده موفقيّت آن حضرت، ايمان قاطع و ثابت، و يقين جازمي بود كه به نبوّت خود و وحي خدا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چنان ايمان محكم پيغمبر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توحيد را در ميان وحشيترين اقوام بت پرست آغاز فرمود و پرچم دعوت تمام ملل را به دست گرفت، و بااينكه موانع بزرگ و خطرات عظيم در راه پيشرفت دعوت او بي شمار بود، با قوّت قلب و اطمينان خاطر با فرياد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لَا إِلَهَ إِلَّا اللهَ تُفْلِحُوا</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جهان را متوجّه به توحيد و يكتاپرستي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ايمان قوي در تمام دوران زندگي پر از حوادث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نمايان و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ها و غزوات، در هنگام فتح، در موقع شكست ظاهري در ابتداي دعوت و روزگار ضعف مسلمين و تسلّط كفار و فشار و آزارهاي آنها به مسلمانان، همه جا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قيافه اطمينان بخش و دل آرام، برنامههاي آسماني را اجرا ميكرد و به سوي مقصد و هدف پيش ميرفت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ايمان به هدف و مقصد قيام خود، مانند جدّش مرتبة اعلا را دارا بود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خود را حقّ، و امويين را باطل ميدانست، و برنامههايي را كه اجرا كرد سبب نجات اسلام و مسلمين تشخيص داد و راه منحصربه فرد مبارزه با نقشههاي خائنانه بني اميّه را خودداري از بيعت و تسليم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يقين داشت اين راهي كه ميرود موافق با رضاي خدا و پيغمبر و منتهي به شهادت و سعادت است؛ به اين جهت، صادقانه و قاطعانه مخالفت خود را با زمامداري يزيد اعلام كرد، و هرچند </w:t>
      </w:r>
    </w:p>
    <w:p>
      <w:pPr>
        <w:pStyle w:val="BookText"/>
        <w:rPr/>
      </w:pPr>
      <w:r>
        <w:rPr>
          <w:rFonts w:ascii="IRNazanin" w:hAnsi="IRNazanin" w:eastAsia="IRNazanin"/>
          <w:color w:val="111111"/>
          <w:sz w:val="28"/>
          <w:sz w:val="28"/>
          <w:szCs w:val="28"/>
          <w:rtl w:val="true"/>
          <w:lang w:bidi="fa-IR"/>
        </w:rPr>
        <w:t>ميدانست اين مخالفت و امتناع از بيعت برايش بينهايت گران تمام ميشود ولي چون رضاي خدا را در آن ميديد از همه آن مصائب و سختي ها استقبال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يك بازرگان اگر در يك معامله يقين به هزار ميليون سود كند از آن معامله نخواهد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اين معاملهاي كه با خدا كرد يقين به همه قسم سود و فایده معنوي و ديني و اخروي داشت، و كسي كه داراي آن چنان ايمان محكم به خدا و ثواب خداست نميتواند از اين معامله صرف نظر كند، و هيچ شبهه و ترديد ندارد كه هرچه را در اين معامله عوض قرار دهد باز هم سود و نفع او بيحساب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ميدانست كه مدافعه با خطرات و ضربات مهلكي كه به اسلام متوجّه شده واجب و لازم است، و برنامه دفاع هم غير از شهادت و قبول بلا روي بلا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خود ايمان داشت و ميدانست كه شهادت بر او نوشته شده، و اين شهادت سبب مزيد افتخار خاندان رسالت و ارتفاع درجات خودش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واقعه جانسوز كربلا را از آغاز تا انجام بخوانيد، در همه جاي آن ايمان استوار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و اصحاب و بانوان و خواهران و دخترانش به چشم ميخورد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و كلمات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مكّه، كربلا و در بين راه به يك مضمون بود، و اگرچه به مناسبت مقامات الفاظ و تعبيرات عوض ميشد اما مطالب و معاني تفاوت پيدا نميكرد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 وقتي وليد به آن حضرت پيشنهاد كرد با يزيد بيعت كند فرمود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بَيْتِ النُبُوَّةِ، وَمَعْدِنُ الرِّسالَةِ، وَمُخْتَلَفُ الْمَلائِكَةِ، وَمَهْبِطُ الرَّحْمَةِ بِنَا فَتَحَ اللهُ وَبِنَا خَتَمَ؛ وَيَزِيدُ رَجُلٌ فَاسِقٌ شَارِبُ خَمْرٍ قَاتِلُ نَفْسٍ، مُعْلِنٌ بِالْفِسْقِ، فَمِثْلِي لَا يُبَايِعُ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بيت نبوّت و معدن رسالت و محلّ آمدوشد فرشتگان و جايگاه نزول رحمت ميباشيم، خداوند با ما شروع كرد و با ما ختم نمود و يزيد مردي فاسق و شراب خوار و آدم كش و متجاهر به فسق است، فردي چون من با فردي چون او بيعت نميكند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مروان وقتي عرض كرد صلاح تو در آن است كه بيعت كني،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 وَعَلَی الْإِسْلَامِ اَلسَّلَامُ إِذْ بُلِيَتِ الْاُمَّةُ بِرَاعٍ مِثْلِ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لله و انا اليه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نزول مصيبت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اسلام بايد خداحافظي کرد وقتي امّت به رهبري چون يزيد مبتلا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بيانات صريحاً اعلام كرد كه شخصي مثل او كه مركز و معدن همه فضايل است، با شخصي متجاهر به فسق، ميگسار و كشندة مردم بي گناه، بيعت نميكند، يعني نبايد بيعت كند، و وقتي مسلمان ها به زمامداري مثل يزيد مبتلاگردند بايد با اسلام وداع كرد، و هركس با زمامداري يزيد موافقت كند مثل اين است كه به انقراض اسلام رأي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قبر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 ديگر نيز همين گونه مقالات از آن حضرت روايت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مكه درضمن آن خطبه معروف</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الْمَوْتُ عَلَی وُلْدِ آدَمَ</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صريحاً برنامه كار، و عاقبت قيام خود را اعلام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اثير نقل كرده بعد از آنكه امام از نزد عبيدالله حرّ بازگشت ساعتي را شبانه، راه طي ميكردند، در همان حال خواب گونهاي بر آن حضرت عارض شد، سپس بيدار گشت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فرزندش علي بن حسين رو به آن حضرت نمود و عرض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سبب اين استرجاع و حمد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سواري بر من ظاهر شد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 يَسِيرُونَ وَالْمَنَايَا تَسِيرُ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گروه راه ميروند درحالي كه مرگ به سوي ايشان در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دانستم كه خبر مرگ به ما داده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أَبَتِ لَا أَرَاكَ اللهُ سُوءاً أَ لَسْنَا عَلَی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تو بدي ننماياند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نبيني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بر حقّ نيستيم؟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بَلَی وَالَّذِي يَرْجِعُ إِلَيْهِ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بلي قسم به خدايي كه بندگان به سوي او باز ميگردند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برحقّيم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لَا نُبَالِي أَنْ نَمُوتَ مُحِقّينَ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اين صورت ما باكي از مرگ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راه حقّ بميريم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جَزَاكَ اللهُ مِنْ وَلَدٍ خَيْرَ مَا جَزَی وَلَداً عَنْ وَالِدِهِ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پاداش دهد بهترين پاداشي كه فرزندي را از جانب پدرش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يكي از منازل بين راه عراق خطبهاي خطاب به اصحاب خود و سپاهيان حر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ثناي آفريدگار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رَأَی سُلْطَاناً جَائِراً مُسْتَحِلّاً لِحُرُمِ اللهِ، نَاكِثاً لِعَهْدِ اللهِ، مُخَالِفاً لِسُنَّةِ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فِي عِبَادِ اللهِ بِالْإِثْمِ وَالْعُدْوَانِ فَلَمْ يُغَيِّرْ عَلَيْهِ بِفِعْلٍ وَلَا قَوْلٍ، كَانَ حَقّاً عَلَی اللهِ أَنْ يُدْخِلَهُ مُدْخَلَهُ أَلَا وَإِنَّ هَؤُلَاءِ قَدْ لَزِمُوا طَاعَةَ الشَّيْطَانِ، وَتَرَكُوا طَاعَةَ الرَّحْمَنِ، وَأَظْهَرُوا الْفَسَادَ، وَعَطَّلُوا الْحُدُودَ،وَاسْتَأْثَرُوا بِالْفَيْءِ، وَأَحَلُّوا حَرَامَ اللهِ، وَحَرَّمُوا حَلَالَهُ، وَأَنَا أَحَقُّ مَنْ غَيَّرَ</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مضمون اين عبارات اين است كه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مردم، پيغمبر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سلطان ستمكاري را ببيند كه حرامهاي خدا را حلال قرار داده و عهد خدا را شکسته و برخلاف سنّت پيغمبر رفتار كند و در ميان بندگان خدا گناه و تجاوزكاري را پيش گيرد، پس به كرداري يا به گفتاري بر او پرخاش نكند جاي دارد که خدا او را در همان جايي كه سلطان ستمكار را وارد ميكند وارد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اميه و کارگزاران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اطاعت شيطان شده و اطاعت خدا را ترك كرده، و فساد را آشكار نموده، و حدود را تعطيل، و فيء و غنيمت را به خود اختصاص داده و حلال خدا را حرام و حرام او را حلال كرده اند و من سزاوارترين كسي هستم كه بر آنها پرخاش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فرزدق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أَوْلَی مَنْ قَامَ بِنُصْرَةِ دِينِ اللهِ وَإِعْزَازِ شَرْعِهِ، وَالْجِهَادِ فِي سَبِيلِهِ لِتَكُونَ كَلِمَةُ اللهِ هِیَ الْعُلْيَا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سزاوارترين افرادم براي قيام ياري دين خدا و عزّت دادن به شرع او، و جهاد در راه او، تا سخن خدا بلندآوازه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صريحترين كلامي كه از آن حضرت در روز عاشورا روايت شده و نشان ميدهد چگونه آن حضرت از برنامهاي كه از آغاز در مجلس وليد، استاندارمدينه، اعلام كرد تا پايان كار، عدول نفرمود، اين است كه درضمن يكي از خطبههاي بليغي كه در روز عاشورا خطاب به سپاه عمر سعد خواند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الدَّعِيَّ ابْنَ الدَّعِيَّ قَدْ رَكَزَ بَيْنَ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السِلَّةِ وَالذِلَّةِ وَهَيْهَاتَ مِنَّا الذِّلَّةُ يَأْبَی اللهُ تَعَالَی ذَلِكَ لَنَا وَرَسُولُهُ وَالْمُؤْمِنُونَ وَحُجُورٌ طَابَتْ، وَطَهُرَتْ وَاُنُوفٌ حَمِيَّةٌ مِنْ أَنْ نُؤْثِرَ طَاعَةَ اللِّئَامِ عَلَی مَصَارِعِ الْكِرَامِ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9"/>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زنازاده پسر زنازاده ما را سر دو راهي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اينکه كشته شدن اختيار کنيم يا خواري و ذلّت را بپذيريم، اما ذلّت و خواري از ما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راضي نيست كه ما به ذلّت تسليم شويم و همچنين پيغمبر خدا و مؤمنان و آغوش هاي پاك و پاكيزهاي كه ما در آن پرورش يافتهايم، و آن مرداني كه از تن دادن به زير بار ستم منزّه و بركنارند راضي نيستند كه اطاعت مردان پست را بر کشته شدن كريمان و بزرگواران برگزينيم</w:t>
      </w:r>
      <w:r>
        <w:rPr>
          <w:rFonts w:eastAsia="IRNazanin" w:cs="IRNazanin"/>
          <w:color w:val="111111"/>
          <w:sz w:val="28"/>
          <w:szCs w:val="28"/>
          <w:rtl w:val="true"/>
          <w:lang w:bidi="fa-IR"/>
        </w:rPr>
        <w:t xml:space="preserve">». </w:t>
      </w:r>
      <w:bookmarkStart w:id="158" w:name="pg932_15668"/>
    </w:p>
    <w:p>
      <w:pPr>
        <w:pStyle w:val="Heading4"/>
        <w:numPr>
          <w:ilvl w:val="3"/>
          <w:numId w:val="1"/>
        </w:numPr>
        <w:rPr/>
      </w:pPr>
      <w:bookmarkStart w:id="159" w:name="__RefHeading___Toc671257_373438147"/>
      <w:bookmarkStart w:id="160" w:name="_Toc56"/>
      <w:bookmarkEnd w:id="158"/>
      <w:bookmarkEnd w:id="159"/>
      <w:r>
        <w:rPr/>
        <w:t>9</w:t>
      </w:r>
      <w:r>
        <w:rPr>
          <w:rtl w:val="true"/>
        </w:rPr>
        <w:t xml:space="preserve">- </w:t>
      </w:r>
      <w:r>
        <w:rPr>
          <w:rtl w:val="true"/>
        </w:rPr>
        <w:t>شجاعت امام حسين</w:t>
      </w:r>
      <w:r>
        <w:rPr>
          <w:rtl w:val="true"/>
        </w:rPr>
        <w:t>(</w:t>
      </w:r>
      <w:r>
        <w:rPr>
          <w:rtl w:val="true"/>
        </w:rPr>
        <w:t>علیه السلام</w:t>
      </w:r>
      <w:r>
        <w:rPr>
          <w:rtl w:val="true"/>
        </w:rPr>
        <w:t>)</w:t>
      </w:r>
      <w:bookmarkEnd w:id="160"/>
    </w:p>
    <w:p>
      <w:pPr>
        <w:pStyle w:val="BookText"/>
        <w:rPr/>
      </w:pPr>
      <w:r>
        <w:rPr>
          <w:rFonts w:ascii="IRNazanin" w:hAnsi="IRNazanin" w:eastAsia="IRNazanin"/>
          <w:color w:val="111111"/>
          <w:sz w:val="28"/>
          <w:sz w:val="28"/>
          <w:szCs w:val="28"/>
          <w:rtl w:val="true"/>
          <w:lang w:bidi="fa-IR"/>
        </w:rPr>
        <w:t>شايد بعضي گمان كنند كه شجاعت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زور بازو و قدرت و قوّت بدني و علم آن حضرت به آيين جنگ و نبرد و به خاك انداختن دليران و دلاوران بوده است، و بزرگ ترين نمايش هاي شجاعت آن حضرت را حملاتي بدانند كه يك تنه به سپاه دشمن مينمود، و آنها را مانند طومار به هم ميپيچيد كه وقتي ديدند حريف آن دست و بازو نميشوند از اطراف، پيكر پاكش را هدف سنگ و تير قراردادند و اگرچه آن سيد مظلومان را شهيد كردند، و سر انورش را شمر يا سنان يا خولي از بدن جدا ساخت اما كسي ادعا نكرد كه من به زور بازوي شخصي خود آن حضرت را كشتم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كثرت زخم و جراحات بسيار و تشنگي و خون ريزي فوق العاده آن امام مجاهد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 در آورد كه آن دشمنان خدا به قتلش دلير شدند، وگرنه كسي نبود كه بتواند با نبرد و زور بازو آن يادگار حيدر كرّار را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حجاباتيان پرده برداشتند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نظاره گردن بر افراشتند</w:t>
      </w:r>
    </w:p>
    <w:p>
      <w:pPr>
        <w:pStyle w:val="BookText"/>
        <w:rPr/>
      </w:pPr>
      <w:r>
        <w:rPr>
          <w:rFonts w:ascii="IRNazanin" w:hAnsi="IRNazanin" w:eastAsia="IRNazanin"/>
          <w:color w:val="111111"/>
          <w:sz w:val="28"/>
          <w:sz w:val="28"/>
          <w:szCs w:val="28"/>
          <w:rtl w:val="true"/>
          <w:lang w:bidi="fa-IR"/>
        </w:rPr>
        <w:t xml:space="preserve">سماواتيان محو و حيران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انگشت حيرت به دندان همه</w:t>
      </w:r>
    </w:p>
    <w:p>
      <w:pPr>
        <w:pStyle w:val="BookText"/>
        <w:rPr/>
      </w:pPr>
      <w:r>
        <w:rPr>
          <w:rFonts w:ascii="IRNazanin" w:hAnsi="IRNazanin" w:eastAsia="IRNazanin"/>
          <w:color w:val="111111"/>
          <w:sz w:val="28"/>
          <w:sz w:val="28"/>
          <w:szCs w:val="28"/>
          <w:rtl w:val="true"/>
          <w:lang w:bidi="fa-IR"/>
        </w:rPr>
        <w:t xml:space="preserve">كه يا رب چه زور و چه بازوست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قدر هم ترازوست اين</w:t>
      </w:r>
    </w:p>
    <w:p>
      <w:pPr>
        <w:pStyle w:val="BookText"/>
        <w:rPr/>
      </w:pPr>
      <w:r>
        <w:rPr>
          <w:rFonts w:ascii="IRNazanin" w:hAnsi="IRNazanin" w:eastAsia="IRNazanin"/>
          <w:color w:val="111111"/>
          <w:sz w:val="28"/>
          <w:sz w:val="28"/>
          <w:szCs w:val="28"/>
          <w:rtl w:val="true"/>
          <w:lang w:bidi="fa-IR"/>
        </w:rPr>
        <w:t xml:space="preserve">عجب صف شكن شهسوار يلی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نيروی مردی بسان علی است</w:t>
      </w:r>
    </w:p>
    <w:p>
      <w:pPr>
        <w:pStyle w:val="BookText"/>
        <w:rPr/>
      </w:pPr>
      <w:r>
        <w:rPr>
          <w:rFonts w:ascii="IRNazanin" w:hAnsi="IRNazanin" w:eastAsia="IRNazanin"/>
          <w:color w:val="111111"/>
          <w:sz w:val="28"/>
          <w:sz w:val="28"/>
          <w:szCs w:val="28"/>
          <w:rtl w:val="true"/>
          <w:lang w:bidi="fa-IR"/>
        </w:rPr>
        <w:t>ابن حجر در شرح الهمزيه گفته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 كساني كه به جنگ با حسين پرداختند، كساني بودند كه به آن حضرت نامه نوشتند و با او بيعت كرده بودند، وقتي حسين دعوتشان را اجابت كرده و به سويشان آمد نزد دشمنش رفتند و سپاهي كه ابن زياد براي نبرد حسين فرستاده بود، بيست هزار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با آن جمعيت كم، با آن لشكر بسيار كارزار نمود و در آن ايستگاه ايستادگي شگفت انگيزي نشان داد، و اگر ميان او و ميان آب حايل نشده بودند بر او غالب نميگشتند، زيرا حسين شجاع بزرگي بود كه در ميدان نبرد مغلوب نميشد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اين زور بازو و نيروي جسماني و حملات دليرانه نمايشي از نمايش هاي شجاعت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شجاعت كه موضوع سخن است و يكي از فضايل برجسته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حالتي است نفساني و روحي كه حدّ وسط بين تهوّر و جُبن است، و هركس واجد آنباشد داراي ضبط نفس خاصي است كه عوامل ترس و جبن و كندي و سستي و فتور، و اسباب تندي، بي باكي، گستاخي و جسارت بر او مسلط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صفت اگر زور بازو و قدرت جسمي و هر قوّه و قدرت ديگر را رهبري كند، آن قدرت مظهر شجاعت خواهد شد و الّا سبب سرزنش و ملامت ميگردد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صفت از شريف ترين صفات فاضله است و ظهور كمال استعداد بشر و فعليت قواي كامله در او به اين صفت وابسته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ملتي كه افراد آن از شجاعت روحي و اخلاقي بهرهمند نباشند آن ملّت رهسپار ديار نيستي خواهد گشت و به زودي تحت تسلط بيگانگان قرار خواهند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وجود، و مقدار بقاي امم و عزّت و سربلندي آنها وابسته به ميزان بهرهاي است كه از شجاعت داشته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محافظه كاري،</w:t>
      </w:r>
    </w:p>
    <w:p>
      <w:pPr>
        <w:pStyle w:val="BookText"/>
        <w:rPr/>
      </w:pPr>
      <w:r>
        <w:rPr>
          <w:rFonts w:ascii="IRNazanin" w:hAnsi="IRNazanin" w:eastAsia="IRNazanin"/>
          <w:color w:val="111111"/>
          <w:sz w:val="28"/>
          <w:sz w:val="28"/>
          <w:szCs w:val="28"/>
          <w:rtl w:val="true"/>
          <w:lang w:bidi="fa-IR"/>
        </w:rPr>
        <w:t>احتياطات بيجا، عوام فريبي، ترس از انتقاد، جلوگيري از آزادي ديگران، اختناق افكار، تندروي ها، جسارت هاي جنون آميز، باختن روحيه و ناشكيبي، ستمگري و وطن فروشي، خيانت به ملت و پيشه كردن سياست تستّر در امور و راضي شدن به بي شرفي و بي آبرويي، همه كاشف از نداشتن صفت شجاعت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ضبط نفس و خويشتن داري و صراحت لهجه و مقاومت با ناملايمات و سختي هاي روزگار و بيم نداشتن از انتقاد و احترام به آزادي ديگران، ناشي از ملكه شجاعت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مظاهر اين شجاعت در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و روح و جسم او مركز نمايش عالي ترين مرتبه شجاعت بود تا جايي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شجاعة الحسينيه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شبراوي شيخ اسبق جامع الازهر از يكي از بزرگان نقل كرده كه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بيت جامع تمام فضايل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حلم، فصاحت، ذكاء، بديهه گويي، جود، شجاعت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هاي آنها تحصيلي و از آموختن نبود بلكه بخشش و موهبت الهي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بخواهد فضايلشان را بپوشاند مثل كسي است كه بخواهد آفتاب را بپوشاند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از آنها سؤالي نكرد كه آنها در جواب عاجز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كس با آنها در مقام معارضه و هم طرازي بر نيامد مگر آنكه مغلوب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بسيار سختي ها و مصائب كه در هنگام جهاد و قتال به آنها رسيد و با صبر جميل آن را تحمّل كردند، و سستي و ناتواني در آنها پيدا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صدايشان به سخن بلند شود همه صداها خاموش ميگردد، و همه گوش ها براي شنيدن سخنانشان آماده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فضايل و خصلت هايي است كه خداي، ايشان را به آن مخصوص گردانيده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شبراوي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صفات عاليه قرار گرفت، و علوّ مرتبه او به حدّي است كه ثريّا از رسيدن به معناي آن فرومايه و حقير است، و در آن بازاري كه غنيمتهاي مجد و بزرگي را قسمت كردند سهم وافرتر، و نصيب بيشتر مخصوص او گرديد، و جرثومه عزّت بيت رسالت، و خاندان نبوّت در او و برادرش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 مجد و فضيلت آنها مورد اتّفاق است، و چرا چنين نباشد، و حال آنكه آن دو بزرگوار فرزندان فاطمه بتول و مقبول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هُمَا شَمَّرَا لِلْمَجْدِ يَبْتَنِيَانِهِ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لَمْ يُؤَسِّسَ وَالِدٌ لَهُمَا مَجْداً</w:t>
      </w:r>
    </w:p>
    <w:p>
      <w:pPr>
        <w:pStyle w:val="BookText"/>
        <w:rPr/>
      </w:pPr>
      <w:r>
        <w:rPr>
          <w:rFonts w:ascii="Amiri" w:hAnsi="Amiri" w:eastAsia="Amiri" w:cs="Amiri"/>
          <w:color w:val="111111"/>
          <w:sz w:val="28"/>
          <w:sz w:val="28"/>
          <w:szCs w:val="28"/>
          <w:rtl w:val="true"/>
          <w:lang w:bidi="ar-SA"/>
        </w:rPr>
        <w:t xml:space="preserve">وَلَوْ لَمْ يَجِدَّا وَاسْتَراحَا وَأَقْلَعَا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نَظَرَا مِثْلاً وَلا وَجَدَا نِدّاً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دو دامن همّت را به كمر زدند كه بناي مجد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خود برپا سازند، گويا پدري براي آنان تأسيس مجدي </w:t>
      </w:r>
    </w:p>
    <w:p>
      <w:pPr>
        <w:pStyle w:val="BookText"/>
        <w:rPr/>
      </w:pPr>
      <w:r>
        <w:rPr>
          <w:rFonts w:ascii="IRNazanin" w:hAnsi="IRNazanin" w:eastAsia="IRNazanin"/>
          <w:color w:val="111111"/>
          <w:sz w:val="28"/>
          <w:sz w:val="28"/>
          <w:szCs w:val="28"/>
          <w:rtl w:val="true"/>
          <w:lang w:bidi="fa-IR"/>
        </w:rPr>
        <w:t>نكرده است و حال آنكه اگر در اين جهت استراحت كرده و هيچ كوششي نميكردند، باز هم براي آنها به واسطة مجد و عظمتي كه داشتند، مثل و نظيري براي خويش نمييافتند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با قوّت قلب در نبرد با دليران اقدام كرد، صابرانه حمله مينمود و فرار از جهاد را پستي و عار 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نفسي مطمئن، وعزمي آرام به استقبال اهوال شديده ميرفت، مصافحه با شمشير و نيزه را در راه خدا غنيمت ميدانست و جانبازي و ريختن خون دل را در راه عزّت، بهايي كم ميشمرد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پستي و دنائت ابا ميكرد اگرچه متضمن قتل و شهادت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يَرَی الْمَوْتَ أَحْلَی مِنْ رُكُوبِ 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بِعَيْشٍ عَيْشُ مَنْ رَكِبَ الذُّلا</w:t>
      </w:r>
    </w:p>
    <w:p>
      <w:pPr>
        <w:pStyle w:val="BookText"/>
        <w:rPr/>
      </w:pPr>
      <w:r>
        <w:rPr>
          <w:rFonts w:ascii="IRNazanin" w:hAnsi="IRNazanin" w:eastAsia="IRNazanin"/>
          <w:color w:val="111111"/>
          <w:sz w:val="28"/>
          <w:sz w:val="28"/>
          <w:szCs w:val="28"/>
          <w:rtl w:val="true"/>
          <w:lang w:bidi="fa-IR"/>
        </w:rPr>
        <w:t xml:space="preserve">مرگ را از زندگي با پستي و دنائت شيرينتر ميبيند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با ذّلت و زبوني، زندگي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حسين به قصد كوفه حركت كرد؛ ابن زياد از شنيدن اين خبر ناراحت و نگران شد و بيست هزار نفر را براي نبرد آن حضرت فرستاد، و به آنها امر كرد براي يزيد از آن حضرت بيعت بگيرند و اگر بيعت نكرد او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او پيشنهاد بيعت كردند نپذيرفت، و به جدّ و پدرش تأسّي كرد و به تحمل ظلم و زور و ننگ و عار راضي نشد، و نجدت و شجاعت هاشميه را آشكار كرد و بااينكه خود و اهل بيت و عزيزان و كسان و اصحابش را محاصره كرده و هدف نيزه و تير قرار دادند، در جهاد ثابت قدم ماند و با شهامت عالي بدون اضطراب و با قوّت قلب در چنين موقع خطير پايداري كرد و ندا كرد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الْكُوفَةِ مَا رَأَيْتُ أَغْدَرَ مِنْكُمْ، قُبْحاً لَكُمْ وَتَعْساً لَكُمْ، الْوَيْلُ ثُمَّ الْوَيْلُ اسْتَصْرَخْتُمُونَا فَأَتَيْنَاكُمْ، وَأَسْرَعْتُمْ إِلَی بَيْعَتِنَا </w:t>
      </w:r>
    </w:p>
    <w:p>
      <w:pPr>
        <w:pStyle w:val="BookText"/>
        <w:rPr/>
      </w:pPr>
      <w:r>
        <w:rPr>
          <w:rFonts w:ascii="Amiri" w:hAnsi="Amiri" w:eastAsia="Amiri" w:cs="Amiri"/>
          <w:color w:val="111111"/>
          <w:sz w:val="28"/>
          <w:sz w:val="28"/>
          <w:szCs w:val="28"/>
          <w:rtl w:val="true"/>
          <w:lang w:bidi="ar-SA"/>
        </w:rPr>
        <w:t>سُرْعَةَ الذُّبَابِ وَلَمَّا أَتَيْنَاكُمْ تَهَافَتُّمْ تَهَافُتَ الْفَرَاشِ، وَسَلَلْتُمْ عَلَيْنَا سُيُوفَ أَعْدَائِنَا مِنْ غَيْرِ عَدْلٍ أَفْشَوْهُ فِيكُمْ وَلَا ذَنْبٍ مِنَّا كَانَ إِلَيْكُمْ، أَلَا لَعْنَةُ اللهِ عَلَی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 عَلَيْهِمْ وَسَيْفُهُ مُصَلَّتٌ فِي يَدِهِ وَهُوَ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عَلِيِّ الْحِبْرِ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بِهَذَا مَفْخَراً حِينَ أَفْخَرُ</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وَجَدِّي رَسُولُ اللهِ أَكْرَمُ مَنْ مَضَی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سِرَاجُ اللهِ فِي الْخَلْقِ نَزْهَرُ</w:t>
      </w:r>
    </w:p>
    <w:p>
      <w:pPr>
        <w:pStyle w:val="BookText"/>
        <w:rPr/>
      </w:pPr>
      <w:r>
        <w:rPr>
          <w:rFonts w:ascii="Amiri" w:hAnsi="Amiri" w:eastAsia="Amiri" w:cs="Amiri"/>
          <w:color w:val="111111"/>
          <w:sz w:val="28"/>
          <w:sz w:val="28"/>
          <w:szCs w:val="28"/>
          <w:rtl w:val="true"/>
          <w:lang w:bidi="ar-SA"/>
        </w:rPr>
        <w:t xml:space="preserve">وَفَاطِمُ اُمِّي مِنْ سُلالَةِ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وَعَمِّي يُدْعَی ذُوالْجَنَاحَيْنِ جَعْفَرُ</w:t>
      </w:r>
    </w:p>
    <w:p>
      <w:pPr>
        <w:pStyle w:val="BookText"/>
        <w:rPr/>
      </w:pPr>
      <w:r>
        <w:rPr>
          <w:rFonts w:ascii="Amiri" w:hAnsi="Amiri" w:eastAsia="Amiri" w:cs="Amiri"/>
          <w:color w:val="111111"/>
          <w:sz w:val="28"/>
          <w:sz w:val="28"/>
          <w:szCs w:val="28"/>
          <w:rtl w:val="true"/>
          <w:lang w:bidi="ar-SA"/>
        </w:rPr>
        <w:t xml:space="preserve">وَفينَا كِتَابُ اللهِ اُنْزِلَ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وَفِينَا الْهُدَی وَالْوَحْيُ بِالْخَيْرِ يُذْكَرُ</w:t>
      </w:r>
    </w:p>
    <w:p>
      <w:pPr>
        <w:pStyle w:val="BookText"/>
        <w:rPr/>
      </w:pPr>
      <w:r>
        <w:rPr>
          <w:rFonts w:ascii="Amiri" w:hAnsi="Amiri" w:eastAsia="Amiri" w:cs="Amiri"/>
          <w:color w:val="111111"/>
          <w:sz w:val="28"/>
          <w:sz w:val="28"/>
          <w:szCs w:val="28"/>
          <w:rtl w:val="true"/>
          <w:lang w:bidi="ar-SA"/>
        </w:rPr>
        <w:t xml:space="preserve">وَنَحْنُ أمانُ اللهِ لِلنَّاسِ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نُسِرُّ بِهَذَا فِي الأَنَامِ وَنَجْهَرُ</w:t>
      </w:r>
    </w:p>
    <w:p>
      <w:pPr>
        <w:pStyle w:val="BookText"/>
        <w:rPr/>
      </w:pPr>
      <w:r>
        <w:rPr>
          <w:rFonts w:ascii="Amiri" w:hAnsi="Amiri" w:eastAsia="Amiri" w:cs="Amiri"/>
          <w:color w:val="111111"/>
          <w:sz w:val="28"/>
          <w:sz w:val="28"/>
          <w:szCs w:val="28"/>
          <w:rtl w:val="true"/>
          <w:lang w:bidi="ar-SA"/>
        </w:rPr>
        <w:t xml:space="preserve">وَنَحْنُ وُلاةُ الْحَوضِ نَسْقِي وُلاتَنَا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بِكَأْسِ رَسُولِ اللهِ مَا لَيْسَ يُنْكَرُ</w:t>
      </w:r>
    </w:p>
    <w:p>
      <w:pPr>
        <w:pStyle w:val="BookText"/>
        <w:rPr/>
      </w:pPr>
      <w:r>
        <w:rPr>
          <w:rFonts w:ascii="Amiri" w:hAnsi="Amiri" w:eastAsia="Amiri" w:cs="Amiri"/>
          <w:color w:val="111111"/>
          <w:sz w:val="28"/>
          <w:sz w:val="28"/>
          <w:szCs w:val="28"/>
          <w:rtl w:val="true"/>
          <w:lang w:bidi="ar-SA"/>
        </w:rPr>
        <w:t xml:space="preserve">وَشِيعَتُنَا فِي النَّاسِ أَكْرَمُ 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وَمُبْغِضُنَا يَوْمَ الْقِيَامَةِ يَخْسِرُ</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 من رسول خدا گرامي ترين افراد است و ما چراغ هاي خداونديم كه در ميان خلق ميدرخشيم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مادر من دختر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عموي من جعفر است كه به ذوالجناحين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دو 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 كتاب خدا به حقیقت نازل شده و هدايت و وحي در خانواده ما به خوبي ياد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ماييم امان خداوند براي همه مردم و اين مطلب را پنهان و آشكارا در بين مردم بازگو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ماييم اختيارداران حوض كوثر كه دوستان خود را سيراب ميكنيم با جام رسول خدا، اين مطلب جاي انكار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ما در بين مردم گراميترين پيروان هستند و دشمنان ما روز قيامت زيان خواهند 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مردم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عهدشكن تر از شما نديدهام، زشتي و هلاكت و نابودي و شقاوت بر شما كه ما را فرياد زديد، و به ياري خود خوانديد، ما دعوت شما را پذيرفتيم، و شما به سوي بيعت ما مانند مگس پيش دستي کرديد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به سوي شما آمديم مانند پروانه فرو پاشيديد، و متفرّق شدید و شمشيرهاي دشمنان ما را به روي ما كشيديد بي آنكه آنها عدل و دادي در ميان شما رواج دهند، و بدون آنکه از ما گناهي نسبت به شما صادر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لعنت خدا بر ستم كاران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آن مردم غدّار با شمشير آميخته حمله كرد و رجز مي خواند و ميفرمود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فرزند علي آن مرد عالم صالح هستم از آل هاشم و در مقام مفاخره اين افتخار براي من بس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همواره جهاد ميكرد تا بسياري از شجاعان سپاه كوفه را به خاك هلاكت انداخت و در درياي جنگ فرو ميرفت، و از مرگ انديشه نميكرد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و نيز شبراوي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شجاعانه ميرزميد تا آنكه سي ويك زخم نيزه، و سی وچهار ضرب شمشير بر آن پيكر نازنين وارد شد تا آنگاه كه بر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با جمعي از لشکر ميان آن حضرت و خيمههاي حرم حايل شدند و زماني طولاني گذشت، و كسي متعرّض قتل او نميشد و اگر ميخواستند او را بكشند ميكشتند ولي هركس از ارتكاب اين جرم خودداري مينمود و ميخواست دستش به ريختن خون حسين آلوده نشود، و منتظر بود كه ديگري اين ستم عظيم را مرتكب شود، پس به تحريك شمر از هر سو حمله كردند و آن حضرت كه با آن حال برميخاست و بر زمين ميافتاد و با نيرومندي و قوّت و ثبات و شجاعت با آنها نبرد مينمود و با آن همه جراحات اعتنا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شهامت قرشي و عزّت هاشمي او استوار بود مانند شير جهنده كه از گزند سگان بيم نداشته باشد</w:t>
      </w:r>
      <w:r>
        <w:rPr>
          <w:rFonts w:eastAsia="IRNazanin" w:cs="IRNazanin"/>
          <w:color w:val="111111"/>
          <w:sz w:val="28"/>
          <w:szCs w:val="28"/>
          <w:rtl w:val="true"/>
          <w:lang w:bidi="fa-IR"/>
        </w:rPr>
        <w:t>.</w:t>
      </w:r>
      <w:r>
        <w:rPr>
          <w:rStyle w:val="FootnoteAnchor"/>
          <w:rtl w:val="true"/>
        </w:rPr>
        <w:footnoteReference w:id="333"/>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طبري و ابن اثير از عبدالله بن عمار نقل كرده اند كه وقتي پيادگان لشكر به آن حضرت از چپ و راست حمله كردند، آن حضرت بر آنها كه از جانب راست </w:t>
      </w:r>
    </w:p>
    <w:p>
      <w:pPr>
        <w:pStyle w:val="BookText"/>
        <w:rPr/>
      </w:pPr>
      <w:r>
        <w:rPr>
          <w:rFonts w:ascii="IRNazanin" w:hAnsi="IRNazanin" w:eastAsia="IRNazanin"/>
          <w:color w:val="111111"/>
          <w:sz w:val="28"/>
          <w:sz w:val="28"/>
          <w:szCs w:val="28"/>
          <w:rtl w:val="true"/>
          <w:lang w:bidi="fa-IR"/>
        </w:rPr>
        <w:t>حمله ور شده بودند حمله كرد تا گريختند، و بر آنها كه از سمت چپ بودند حمله فرمود تا آنها را نيز به گريز داد، و در اين حال عمامه بر سر و پيراهن خزّي در 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شكستهاي را نديدم كه فرزندان و اهل بيت و اصحاب و يارانش كشته شده باشند و درعين حال دلدارتر و قويتر و بي بيمتر ازحسين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پيش از او و بعد از او كسي را مثل او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سو حمله ميكرد آن لشكر از او ميگريختند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همچنان جهاد مينمود و خواهرش زينب دختر فاطمه بيرون آمد، درحالي كه ميگفت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السَّمَاءُ تَطَابَقَتْ عَلَی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كاش آسمان بر زمين فرو مي ريخت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عمر بن سعد كه در اين حال نزديك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بْنَ سَعْدٍ أَ يُقْتَلُ أَبُو عَبْدِ اللهِ، وَأَنْتَ تَنْظُرُ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پسر سعد آيا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چشمان تو کشته شود و تو نگاه كني، آيا اين از جوانمردي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نگاه ميكنم به اشك چشم عمر كه بر گونهها و ريشش جاري گرديد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ابن ابي الحديد ميگويد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كيست در شجاعت مانند 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ميدان كربلا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شجاع تر از او كسي را نديديم درحالي كه انبوه مردم بر او حمله ور شده، و از برادران و اهل و ياران جدا شده باشد، مانند شير رزمنده سواران را درهم ميشكست و چه گمان ميبري به مردي كه راضي به پستي نشد، و دست در دست آنها نگذارد تا كشته شد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عقّاد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وَشَجَاعَةُ الْحُسَيْنِ صِفَةٌ لَا تُسْتَغْرَبُ مِنْهُ لِأَنَّهَا الشَّيْءُ مِنْ مَعْدِنِهِ؛شجاعت حسين صفتي است كه اين صفت از او عجيب نيست زيرا ظهور شجاعت از او ظهور چيزي از معدن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شجاعت فضيلتي است كه آن را از پدران و نياكان به ارث برد و به فرزندانش آن را به ارث داد، تا اينكه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فِي بَنِي الْإِنْسَانِ مَنْ هُوَ أَشْجَعُ قَلْباً مِمَّنْ أَقْدَمَ عَلَی مَا أَقْدَمَ عَلَيْهِ الْحُسَيْنُ فِي يَوْمِ كَرْبَلَاءَ؛</w:t>
      </w:r>
      <w:r>
        <w:rPr>
          <w:rStyle w:val="FootnoteAnchor"/>
          <w:rtl w:val="true"/>
        </w:rPr>
        <w:footnoteReference w:id="3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انسان ها كسي در شجاعت قلب و قوّت روح شجاع تر از كسي كه حسين در كربلا بر آن اقدام كرد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عقّاد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شيربچه علي در شجاعت روحي و بدني، آخرين و بالاترين درجه و رتبه را دارا بود، و در ميان شجاعان درجه اول، شجاعتش ضرب المثل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قلبش شد هنگامي كه هرچه پيرامونش بود، دل را سست ميكرد و گره عزيمت را ميگشود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قلبش شد درحالي كه بانوان و جوانان و كودكان و فرزندانش با قيافههاي روشن و چهرههاي شاداب گرسنه و تشنه بودند و دامنش را ميگرفتند و ميگريستند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مالك قلبش شد از روي بصيرت و وقار و حلم، نه مثل كساني كه ناگهان به جنبش ميآيند و خشمناك ميشوند و خود را در زحمات، ابتلائات و مهالك مياندازند؛ بلكه پيش از جنگ و در هنگام جهاد با قوّت و بينش بود و ضعف را از عزيمت هاي خود ميافشاند آن چنان كه شير، گردهاي سنگريزه ها را كه بر او ميافكنند از خود ميتكاند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آن موقف رهيب و وحشتناك از برنامهاي كه اجرا كرد، و از نهضت و قيامي </w:t>
      </w:r>
    </w:p>
    <w:p>
      <w:pPr>
        <w:pStyle w:val="BookText"/>
        <w:rPr/>
      </w:pPr>
      <w:r>
        <w:rPr>
          <w:rFonts w:ascii="IRNazanin" w:hAnsi="IRNazanin" w:eastAsia="IRNazanin"/>
          <w:color w:val="111111"/>
          <w:sz w:val="28"/>
          <w:sz w:val="28"/>
          <w:szCs w:val="28"/>
          <w:rtl w:val="true"/>
          <w:lang w:bidi="fa-IR"/>
        </w:rPr>
        <w:t>كه نمود پشيماني و تأسّفي بر او وارد نشد؛ هرچند از جهت مرگ دوستان و داغ نوجوانان و عزيزانش تأسّف ميخورد اما از كار و اقدامش متأسّف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اين داستان را نقل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عاشورا حسين در خيمه نشسته بود، و تيرهايي را كه در جلوی او ريخته بود اصلاح ميكرد و فرزند بيمارش در پيش رويش نشسته بود و او اين رجز را ميخواند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دَهْرُ اُفٍّ لَكَ مِنْ 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لَكَ بِالإِشْرَاقِ وَالأَصِيلِ</w:t>
      </w:r>
    </w:p>
    <w:p>
      <w:pPr>
        <w:pStyle w:val="BookText"/>
        <w:rPr/>
      </w:pPr>
      <w:r>
        <w:rPr>
          <w:rFonts w:ascii="Amiri" w:hAnsi="Amiri" w:eastAsia="Amiri" w:cs="Amiri"/>
          <w:color w:val="111111"/>
          <w:sz w:val="28"/>
          <w:sz w:val="28"/>
          <w:szCs w:val="28"/>
          <w:rtl w:val="true"/>
          <w:lang w:bidi="ar-SA"/>
        </w:rPr>
        <w:t xml:space="preserve">مِنْ صَاحِبٍ وَمَاجِدٍ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لا يَقْنَعُ بِالْبَدِيلِ</w:t>
      </w:r>
    </w:p>
    <w:p>
      <w:pPr>
        <w:pStyle w:val="BookText"/>
        <w:rPr/>
      </w:pPr>
      <w:r>
        <w:rPr>
          <w:rFonts w:ascii="Amiri" w:hAnsi="Amiri" w:eastAsia="Amiri" w:cs="Amiri"/>
          <w:color w:val="111111"/>
          <w:sz w:val="28"/>
          <w:sz w:val="28"/>
          <w:szCs w:val="28"/>
          <w:rtl w:val="true"/>
          <w:lang w:bidi="ar-SA"/>
        </w:rPr>
        <w:t xml:space="preserve">وَالأَمرُ فِي ذَاكَ إِلَی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حَيٍّ سَالِكُ سَبِيلٍ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دنيا، واي بر دوستي مثل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در هر صبح و شام يار خود و صاحب مجد را كشتهاي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روزگار به هيچ عوض و بدلي قانع نميشود؛ زمام امور در دست خداوند است و هر انسان زنده، راه مرا ميپيمايد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 خود را از گريه بازداشت تا اَلَم بر اَلَم پدر نيفزايد اما خواهرش زينب نتوانست خود را نگاه دارد از خيمهاش بيرون آمد، و صدا ميزد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ثَكْلَاهُ الْيَوْمَ مَاتَ جَدِّي رَسُولُ اللهِ، وَاُمِّي فَاطِمَةُ الزَّهْرَاءُ، وَأَبِي عَلِيٌّ، وَأَخِي الْحَسَنُ، فَلَيْتَ الْمَوْتَ أَعْدَمَنِي الْحَيَاةَ، يَا حُسَيْنَا يَا بَقِيَّةَ الْمَاضيِنَ وَثُمَالَةَ الْبَاقِينَ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آه كه به داغ فقدان برادر مبتلا شدم، امروز جدّم پيغمبر، مادرم فاطمه زهرا و پدرم علي، و برادرم حسن از دنيا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در اين مصيبت هاي جانكاه دل هاي ما به تو آرامش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كاش مرگ فرا مي رسيد و حيات و اين زندگي مرا مي گرفت، اي حسين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يادگار گذشتگان، و پناه و فريادرس باقي ماندگان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گريه او بگريست ولي عزمي كه در آن شب داشت كاهشي نيافت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اُخْتُ لَوْ تُرِكَ القَطَا لَنَامَ</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و او را دلداري و تسليت ميداد، و در تصميم خود ثابت، و مانند كوه در نيتي كه داشت پايدار بود كه از مرگ و شهادت استقبال كند و تسليم حكم پسر مرجانه نشود، سپس خواهر را درحالي كه بي هوش شده بود به خيمه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نقل اين حكايت سوزناك كه شجاعت و قوّت روح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استقبال او را از شهادت و مصائب نشان ميدهد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كشورها و دولت ها زايل ميشوند و تغيير و تحوّل ميپذيرند، تحت نفوذ قشون و سپاه بيگانه واقع ميشوند و طمع هاي بشر برآورده شود يا ناكام گردد، و مطالب و مقاصد فراهم گردد يا انسان به مطالبش نرسد، اين اخلاق عالي سزاوارتر به بقا و خلود هستند از كشورها و آنچه در آنهاست، و از دولت ها و آنچه در حيطه تصرّف آنهاست بلكه اين اخلاق عالي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استقامت، اين پايداري و علّو همّت و شجاعت، اين قوّت عزم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كوه هاي بزرگ جهان، و كرات آسمان سزاوارتر به بقا هستند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و هم عقّاد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ثبات قلب و توجّه و بصيرت در ميان شدّت ها و محنت هايي كه صبر و شكيبايي را نابود، و عقل و خرد را از سر ميبرد پايدار بود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گوشت و خون و بنيه بدني بشر را طاقت تحمّل آن مصائب دلخراش نبود، و كسي را تاب و توان برداشتن بار آن همه آلام و داغ ها نيست مگر اولوالعزم از كساني كه در اولاد آدم و حوا بسيار نادر و كميابند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از يك سو شدّت تشنگي و رنج و تعب گرسنگي و بيخوابي، از يك سو خون ريزي از جراحت ها، از ديگر سو زحمت جهاد و دفاع از خود و اصحاب و اهل بيت و بانوان و اطفال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طرف خواهش آب و فرياد تشنگي كودكان، ازطرف ديگر اسارت قريب الوقوع عزيزترين، و محترم ترين بانوان جهان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زمان باران مصيبت بر او شديدتر ميشد، و هر ساعت صداي شهيدي از ياران باوفايش بر دلش داغ تازه ميگذارد، شخصاً به بالين سر آنها حاضر ميشد آن مردان بااخلاص و باوفا و باايمان را ميديد كه با پيكرهاي مجروح و بدن هاي پاره پاره جان ميدهند، و نسبت به او عرض ادب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شهامت و استقامت و ايمان، اين مصائب را تحمّل ميكرد، و مثل شجاعي كه دشمنان را از خود دفع ميكند با اين مصيبات كه هريك براي از پا درآوردن بزرگ ترين شجاعان كافي بود، مدافعه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باد حقیقت انسانيت كه از عالم امر است، وقتي تجلّي ميكند جلوه او تمام زيبايي هاي عالم آفرينش را تحت الشّعاع قرار ميدهد، و به اين چند من گوشت و خون و پيه و استخوان، آن قدر ارج و اعتبار ميدهد كه با تمام ممكنات برابري كند، و پرچم افتخارش بر فراز آسمان اعلا به اهتزاز در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باد حق پرستی و خداشناسي كه جان بشر را اين قدر سنگين و باعظمت ميسازد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زنده باد خاندان محمّد و اهل رسالت و دودمان نبوّت كه درس شرافت، استقامت، شكيبايي، فداكاري، قوّت قلب و ثبات قدم به جهانيان دادند</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زنده باد جامعه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افتخار بر ملت رشيد شيعه كه همه ساله سالگرد اين فداكاري بي مانند و اين تجلّي عظيم روح انسانيت را با عظمت و شكوه بسيار تشكيل ميدهد و در اين مراسم، عالي ترين درس هاي اخلاقي را به جامعه بشريّت ميدهند</w:t>
      </w:r>
      <w:r>
        <w:rPr>
          <w:rFonts w:eastAsia="IRNazanin" w:cs="IRNazanin"/>
          <w:color w:val="111111"/>
          <w:sz w:val="28"/>
          <w:szCs w:val="28"/>
          <w:rtl w:val="true"/>
          <w:lang w:bidi="fa-IR"/>
        </w:rPr>
        <w:t xml:space="preserve">! </w:t>
      </w:r>
      <w:bookmarkStart w:id="161" w:name="pg932_15679"/>
    </w:p>
    <w:p>
      <w:pPr>
        <w:pStyle w:val="Heading4"/>
        <w:numPr>
          <w:ilvl w:val="3"/>
          <w:numId w:val="1"/>
        </w:numPr>
        <w:rPr/>
      </w:pPr>
      <w:bookmarkStart w:id="162" w:name="__RefHeading___Toc671259_373438147"/>
      <w:bookmarkStart w:id="163" w:name="_Toc57"/>
      <w:bookmarkEnd w:id="161"/>
      <w:bookmarkEnd w:id="162"/>
      <w:r>
        <w:rPr/>
        <w:t>10</w:t>
      </w:r>
      <w:r>
        <w:rPr>
          <w:rtl w:val="true"/>
        </w:rPr>
        <w:t xml:space="preserve">- </w:t>
      </w:r>
      <w:r>
        <w:rPr>
          <w:rtl w:val="true"/>
        </w:rPr>
        <w:t>عظمت های امام حسين</w:t>
      </w:r>
      <w:r>
        <w:rPr>
          <w:rtl w:val="true"/>
        </w:rPr>
        <w:t>(</w:t>
      </w:r>
      <w:r>
        <w:rPr>
          <w:rtl w:val="true"/>
        </w:rPr>
        <w:t>علیه السلام</w:t>
      </w:r>
      <w:r>
        <w:rPr>
          <w:rtl w:val="true"/>
        </w:rPr>
        <w:t>)</w:t>
      </w:r>
      <w:bookmarkEnd w:id="163"/>
    </w:p>
    <w:p>
      <w:pPr>
        <w:pStyle w:val="BookText"/>
        <w:rPr/>
      </w:pPr>
      <w:r>
        <w:rPr>
          <w:rFonts w:ascii="IRNazanin" w:hAnsi="IRNazanin" w:eastAsia="IRNazanin"/>
          <w:color w:val="111111"/>
          <w:sz w:val="28"/>
          <w:sz w:val="28"/>
          <w:szCs w:val="28"/>
          <w:rtl w:val="true"/>
          <w:lang w:bidi="fa-IR"/>
        </w:rPr>
        <w:t>علايلي ضمن آنكه از عظمت هايي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وجود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تمركز يافته بود سخن گفته است، از عظمت صراحت لهجه و عظمت تصميم و عظمت اباي نفس و بلندي همّت و عظمت مردانگي آن حضرت شرحي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عظمت هايي كه ياد كرده همه از همان روح فيّاض و شجاع و شكستناپذير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ميگيرد، قسمت هايي از سخنان او را به طور اقتباس و نقل به معنا با اضافات و تصرّفاتي در اينجا ميآوريم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در تصميم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عزم راسخ داشتن به انجام كار و پايان آن، به طوري كه هيچگاه و به هيچ گونه از عزم خود برنگردد، و هيچ چيز تصميم او را سست نسازد، و از آغاز كار ملاحظه پايان و عاقبت آن را بنمايد و هشيارانه تصميم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بشنويد كه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پيش بيني پايان كار، وارد ميدان شد، و سخنانش چگونه از شعور خطيرش بر ميخاست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عزيمت خروج از مكّه و سفر عراق را داشت اين خطبه را خواند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وَمَا شَاءَ اللهُ وَلَا قُوَّةَ إِلَّا بِاللهِ، وَصَلَّی اللهُ عَلَی رَسُولِهِ خُطَّ الْمَوْتُ عَلَی وُلْدِ آدَمَ مَخَطَّ الْقَلَادَةِ عَلَی جِيدِ الْفَتَاةِ، وَمَا أَوْلَهَنِي إِلَی أَسْلَافِي اِشْتِيَاقَ يَعْقُوبَ إِلَی يُوسُفَ، وَخِيرَ لِي مَصْرَعٌ أَنَا لَاقِيهِ، كَأَنِّي بِأَوْصَالِي تَقْطَعُهَا عُسْلَانُ الْفَلَوَاتِ بَيْنَ النَّوَاوِيسِ، وَكَرْبَلَاءَ فَيَمْلَأَنَّ مِنِّي أَكْرَاشاً جَوْفاً، وَأَجْرِبَةً سَغْباً لَا مَحِيصَ عَنْ يَوْمٍ خُطَّ بِالْقَلَمِ، رِضَا اللهِ رِضَانَا أَهْلَ الْبَيْتِ نَصْبِرُ عَلَی بَلَائِهِ وَيُوَفِّينَا اُجُورَ الصَّابِرِينَ لَنْ تَشُذَّ عَنْ رَسُولِ اللهِ لُحْمَتُهُ بَلْ هِيَ مَجْمُوعَةٌ لَهُ فِي حَظِيرَةِ الْقُدْسِ تَقِرُّ بِهِمْ عَيْنُهُ وَيُنْجِزُ بِهِمْ وَعْدَهُ أَلَا فَمَنْ كَانَ بَاذِلاً فِينَامُهْجَتَهُ، وَمُوَطِّناً عَلَی لِقَاءِ اللهِ نَفْسَهُ فَلْيَرْحَلْ مَعَنَا فَإِنِّي رَاحِلٌ مُصْبِحاً إِنْ شَاءَ اللهُ تَعَالی</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براي خداست، و آنچه خواست خداست انجام مي پذيرد، و نيرويي جز به خدا نيست، و درود خدا بر پيغمبرش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فرزندان آدم نوشته شده و آنها را احاطه كرده است، مانند گردن بند بر گردن دختر جوان، و من بسيار مشتاقم به ديدار گذشتگان خودم همان گونه كه يعقوب مشتاق ديدار يوسف بود، و براي من قتلگاهي برگزيده شده است كه من به آن خواهم رسيد، گويا ميبينم كه در ميان نواويس و كربلا گرگان بيابان رگ هاي مرا پاره ميكنند تا شكم هاي گرسنه خود را پر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چنان روزي كه با قلم قضا نوشته شده گريزي نيست، رضاي خدا رضاي ما خاندان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ميكنيم بر بلاي او تا به ما مزد صابران را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پاره تن پيغمبر از او جدا نشود، بلكه با او در حظيره قدس در يك جا باشد، چشمش به پارههاي تنش روشن شود، و به واسطه ايشان به وعده خود وفا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ريختن خون دلش در راه ما دريغ ندارد، و دل به شهادت و لقاي خدا مينهد با ما كوچ كند كه من بامداد كوچ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تعالي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منطق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سخنان شورانگيز و قاطع او در برابر كساني كه او را از تصميمي كه داشت باز ميداشت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مكاني كه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اين خطبه را انشا كرد، مكاني باعظمت و باهيبت بود؛ زيرا رجال بزرگ مانند عمر بن عبدالرّحمن مخزومي، عبدالله بن عبّاس، محمد بن حنفيه و عبدالله بن عمر او را از اجراي تصميمي كه داشت منع ميكردند، و اينخطبه درحقیقت پاسخي به درخواست آنها و همفكران آنها از مسلمانان، و اعلام قبول تمام خطرات تصميم بود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نامبرده هرچند همه نامدار و متشخص بودند اما روحي مثل روح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شعور و بينشي مانند شعور او نداشتند، و آن مايهاي كه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داشت در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برابر بطولت و مردانگي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هيبت خود را از دست دادند، و چون ريگ هاي كوچكي بودند كه بر دامن كوه بزرگي ريخته باشد كه بادهاي تند آنها را به زير ميريزد، و كوه در مكان خود استوار و آرام باقي ميماند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كه سخت ترين بادهاي حوادث و آزمايش، در جهان اسلام به حركت در آمده و مردم را زيرورو ميكند،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 باشهامت و قهرمانش در برابر اين تندبادها و امواج سهمگين اقيانوس حوادث، مردانه ايستادند و مانند كوه از جاي نلغزيدند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پاسخي كه در صفحات تاريخ جاويدان ماند، پاسخ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عبدالله بن عمر، وقتي به او پيشنهاد سازش با بنياميه را داد، و او را از شقاوت و قدرت سرنيزه، و زور و بيپروايي و جسارت آنها به خدا و پيغمبر بيم داد،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الرَّحْمَنِ أمَا عَلِمْتَ أَنَّ مِنْ هَوَانِ الدُّنْيَا عَلَی اللهِ أَنَّ رَأْسَ يَحْيَی بْنِ زَكَرِيَّا اُهْدِيَ إِلَی بَغِيٍّ مِنْ بَغَايَا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نميداني كه از خواري و بي ارزشي دنيا در نزد خدا اين است كه سر يحيي بن زكريا به زن زناكاري از فواحش بني اسرائيل به هديه برده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جواب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قوّت تصميم، و توجّه او را به پايان كار، و عزم خلل ناپذيرش را آشكار ميكند كه براي نيل به هدف و انجام برنامهاي كه خود راموظّف به اجراي آن ميدانست به قدر سرانگشتي حاضر به عقب نشيني نيست، و ضمناً به مصيبت سر انور خودش كه براي يزيد هديه ميشود اشاره فرمود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قيام و نهضت را شروع كرد و اين سان قلب شجاعش محكم ماند كه تا انجام كار به جز مبدأ و هدفي كه داشت به جاي ديگر نظر نداشت، مبدأی كه در چند كلمه خلاصه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پيغمبر خدا، قرآن كتاب خدا، عظمت در اباي نفس و تسليم باطل نشدن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ناحيه نيز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بالاترين درجات عظمت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اشخاصي كه هدف و مبدأ بزرگي را در نظر ميگيرند و برنامههايي عالي اعلام ميكنند، ولي در وسط راه وقتي مواجه با خطر شدند برنامه را فراموش ميكنند يا هنگامي كه مال و اعتبار و مقامي به آنها پيشنهاد كردند مال و مقام يا شهوت راني آنها را ذليل و بيچاره ساخته و از هدف خود چشم پوشي مينمايند؛ اين كسان از هدف خود دست ميكشند و علاوه بر آنكه در ميدان فضيلت سهمي نصيبشان نميشود، دامنشان به عيب و ننگ آلوده ميگردد، و اگر از آغاز سخني نميگفتند و برنامهاي نميدادند شرافت و ايمانشان كمتر زيان ميديد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نيز مانند جدّ و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كساني كه براي حقّ و به نام عدل قيام كردند مسابقه را برد، و وقتي با همه گونه خطر مواجه شد و همه گونه اسبابي كه ديگران را ناچار به تسليم ميساخت فراهم گشت،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لَا اُعْطِيكُمْ بِيَدِي إِعْطَاءَ الذَّلِيلِ، وَلَا أَفِرُّ فِرَارَ الْعَبِيدِ، يَا عِبَادَ اللهِ إِنِّي عُذْتُ بِرَبَّي وَ رَبِّكُمْ أَنْتُرْجَمُونِ، أَعُوذُ بِرَبِّي وَرَبِّكُمْ مِنْ كُلِّ مَتَكَبِّرٍ لَا يُؤْمِنُ بِيَوْمِ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خواري دست خود را در دست شما نميگذارم و چون بندگان از جهاد فرار نميكنم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پناه ميبرم به پروردگار خودم و پروردگار شما از اينكه مرا سنگباران كنيد، و پناه ميبرم به خدا از هر متكبري كه ايمان به روز قيامت ندارد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أَيْمُ اللهِ لَا تَلْبِثُونَ بَعْدَهَا إِلَّا كَرَيْثِ مَا يُرْكَبُ الْفَرَسُ حَتَّی تَدُورَ بِكُمْ دَوْرَ الرَّحَی، وَتَقْلَقَ بِكُمْ قَلَقَ الْمِحْوَرِ، عَهْدٌ عَهِدَهُ إِلَی أَبِي عَنْ جَدِّي فَأَجْمِعُوا أَمْرَكُمْ وَشُرَكَاءَكُمْ ثُمَّ لَا يَكُنْ أَمْرُكُمْ عَلَيْكُمْ غُمَّةً ثُمَّ اقْضُوا إِليَّ وَلَا تُنْظِرُونِ، إِنِّي تَوَكَّلْتُ عَلَی اللهِ رَبِّي وَرَبِّكُمْ مَا مِنْ دَابَّةٍ إِلَّا هُوَ آخِذٌ بِنَاصِيَتِهَا إِنَّ رَبِّي عَلَی صِرَاطٍ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بعد از من طولي نمي کشد مگر به مقداري كه كسي اندک زماني بر اسب نشيند، تا روزگار بر شما چون آسيا بگردد و چون محور مضطرب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عهدي است كه پدرم از جدّم مرا به آن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فکر خود و معبودهايتان را جمع كنيد و سپس هيچ چيز بر شما پوشيدهنماند سپس به حيات من پايان دهيد و لحظه اي مهلتم ندهيد، من بر خدايي كه پروردگار من و شماست توكّل كردهام، هيچ جنبندهاي نيست مگر آنكه اختيار او به دست خداست، به درستي كه پروردگار من بر راه راست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أَعْظِمْ بِهِ بَطَلاً لَمْ يُعْطِ مُتَّضِعاً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الصِّغَارِ، وَأَعْطَی دُونَهَا الرَّأْسَا</w:t>
      </w:r>
    </w:p>
    <w:p>
      <w:pPr>
        <w:pStyle w:val="BookText"/>
        <w:rPr/>
      </w:pPr>
      <w:r>
        <w:rPr>
          <w:rFonts w:ascii="Amiri" w:hAnsi="Amiri" w:eastAsia="Amiri" w:cs="Amiri"/>
          <w:color w:val="111111"/>
          <w:sz w:val="28"/>
          <w:sz w:val="28"/>
          <w:szCs w:val="28"/>
          <w:rtl w:val="true"/>
          <w:lang w:bidi="ar-SA"/>
        </w:rPr>
        <w:t xml:space="preserve">كَذَلِكَ الْحُرُّ يَسْتَعْدِي الْمَمَاتَ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عَيْشِ الدَّنِيَّةِ إِدْلالاً وَإِرْكَاساً</w:t>
      </w:r>
    </w:p>
    <w:p>
      <w:pPr>
        <w:pStyle w:val="BookText"/>
        <w:rPr/>
      </w:pPr>
      <w:r>
        <w:rPr>
          <w:rFonts w:ascii="Amiri" w:hAnsi="Amiri" w:eastAsia="Amiri" w:cs="Amiri"/>
          <w:color w:val="111111"/>
          <w:sz w:val="28"/>
          <w:sz w:val="28"/>
          <w:szCs w:val="28"/>
          <w:rtl w:val="true"/>
          <w:lang w:bidi="ar-SA"/>
        </w:rPr>
        <w:t xml:space="preserve">أَكْرِمْ بِهَا خُلَّةً كَانَتْ لَهَا نَهَجاً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اسْتَمَرَّتْ عَلَی الأَيَّامِ نِبْرَاساً</w:t>
      </w:r>
      <w:r>
        <w:rPr>
          <w:rStyle w:val="FootnoteAnchor"/>
          <w:rtl w:val="true"/>
        </w:rPr>
        <w:footnoteReference w:id="344"/>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عزّتي كه از نبوّت جدّش داشت و عزّت شخصيت خودش، خود را نباخت و تاريخ هم از پشت سر او از اينكه اقرار كند به مثل و نظيري </w:t>
      </w:r>
    </w:p>
    <w:p>
      <w:pPr>
        <w:pStyle w:val="BookText"/>
        <w:rPr/>
      </w:pPr>
      <w:r>
        <w:rPr>
          <w:rFonts w:ascii="IRNazanin" w:hAnsi="IRNazanin" w:eastAsia="IRNazanin"/>
          <w:color w:val="111111"/>
          <w:sz w:val="28"/>
          <w:sz w:val="28"/>
          <w:szCs w:val="28"/>
          <w:rtl w:val="true"/>
          <w:lang w:bidi="fa-IR"/>
        </w:rPr>
        <w:t>براي او يا اينكه همانندي براي او بشناسد خودداري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مردان دنيا را مردانگي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ابي الحديد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أَهْلِ الْإِبَاءِ الَّذِي عَلَّمَ النَّاسَ الْحَمِيَّةَ وَالْمَوْتَ تَحْتَ ظِلَالِ السُّيُوفِ إِخْتِيَاراً لَهُ عَلَی الدَّنِيَّةِ أَبُو عَبْدِ اللهِ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عُرِضَ عَلَيْهِ الْأَمَانُ وَأَصْحابِهِ فَأَنِفَ مِنَ الذُّلِّ</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آقاي آزادمردان و ستم ستيزان به انسان ها درس حميّت و جوانمردي و شهادت در زير ساية شمشيرها را آموخت و اين گونه مردن را بر زندگي با پستي برگزيد؛ حسين بن عليبن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به او و اصحابش پيشنهاد امان و تسليم داده شد و او نپذيرفت و راضي به تحمّل خواري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در مردانگی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عظمت نيز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مقامي عجيب و سخت شگفتانگيز داشت و مردانگي در وجود او به حدّ اكمل نمايش يافت، و شايد برجستهترين موارد ظهور مردانگي آن حضرت آن وقتي بود كه سپاه كفرپيشه، آن حضرت و اصحابش را تيرباران نمودند،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يك نگاه به آن تيرها كرد، و يك نگاه به اصحابش 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رَحِمَكُمُ اللهُ إِلَی الْمَوْتِ الَّذِي لَابُدَّ مِنْهُ فَإِنَّ هَذِهِ السِّهَامَ رُسُلُ الْقَوْمِ إِلَيْكُمْ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6"/>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كند، و از مرگي كه چارهاي از آن نيست پيشواز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اين تيرها فرستادههاي اين مردم به سوي شمايند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اصحاب برخاستند و ساعتي را با آنها نبرد كردند تا جمعي از اصحاب شهيد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محاسن شريف زد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إِشْتَدَّ غَضَبُ اللهِ عَلَی الْيَهُودِ إِذْ جَعَلُوا لَهُ وَلَداً، وَاشْتَدَّ غَضَبُهُ عَلَی النَّصَارَی إِذْ جَعَلُوهُ ثَالِثَ ثَلَاثَةٍ وَ اشْتَدَّ غَضَبُهُ عَلَی الْمَجُوسِ إِذْ عَبَدُوا الشَّمْسَ وَالْقَمَرَ دُونَهُ، وَاشْتَدَّ غَضَبُهُ عَلَی قَوْمٍ اتَّفَقَتْ كَلِمَتُهُمْ عَلَی قَتْلِ ابْنِ بِنْتِ نَبِيِّهِمْ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لَا اُجِيبُهُمْ إِلَی شَيْءٍ مِمَّا يُرِيدُونَ حَتَّی أَلْقَی اللهَ وَأَنَا مُخَضَّبٌ بِدَمِي</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خدا بر يهود شدّت يافت وقتي براي او فرزندي قرار دادند، و غضب خدا بر نصاري سخت شد وقتي او را سوّمين خدا خواندند، و غضب خدا بر مجوس سخت شد وقتي آفتاب و ماه را به جاي خدا پرستيدند، و خشم خدا شدّت يافت بر قومي كه هم كلام و متّفق شدند براي كشتن پسر دختر پيغمبر خودشان، به خدا آنها را به آنچه که ميخواهند جواب نميدهم، تا اينكه ملاقات كنم خدا را درحالي كه به خون خود خضاب شده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جملهاي كه از مردانگي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انگيز است اين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رَحِمَكُمُ اللهُ إِلَی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ديگر اينكه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لَا اُجِيبُهُمْ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جمله با كمال وضوح، مردانگي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آشكار مي سازد كه در چنان موقف مهيب و وحشتناك هيچ گونه بيم و هراس و شكست و خودباختگي </w:t>
      </w:r>
      <w:bookmarkStart w:id="164" w:name="pg932_15686"/>
    </w:p>
    <w:p>
      <w:pPr>
        <w:pStyle w:val="BookText"/>
        <w:rPr/>
      </w:pPr>
      <w:bookmarkEnd w:id="164"/>
      <w:r>
        <w:rPr>
          <w:rFonts w:ascii="IRNazanin" w:hAnsi="IRNazanin" w:eastAsia="IRNazanin"/>
          <w:color w:val="111111"/>
          <w:sz w:val="28"/>
          <w:sz w:val="28"/>
          <w:szCs w:val="28"/>
          <w:rtl w:val="true"/>
          <w:lang w:bidi="fa-IR"/>
        </w:rPr>
        <w:t>در وجودش وارد نشد؛ اصحابش را به استقبال از مرگ دعوت فرمود، مانند آنكه آنها را برخوان لذيذترين غذاها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حقّاً هم آن مرگي كه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دعوت ميكرد، لذيذ بود؛ زيرا ميخواست با باطل نبرد كند و برهان خدا كه مبدأ او بود، در پيش چشمش مرتسم بود وصداي خدا را كه صداي ضمير و وجدان پاك و ايمان سرشارش بود ميشنيد و جز اين كلمات چيز ديگر نميديد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پيغمبرخدا،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پيرامون شجاعت روحي و بدني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را دنبال كنيم كتاب به اين زودي به پايان نميرسد، پس بهتر اين است كه به همين مقدار قناعت كنيم و خوانندگان گرامي را به كتاب هاي مقتل و تفكّر در تاريخ زندگي آن حضرت حواله دهيم</w:t>
      </w:r>
      <w:r>
        <w:rPr>
          <w:rFonts w:eastAsia="IRNazanin" w:cs="IRNazanin"/>
          <w:color w:val="111111"/>
          <w:sz w:val="28"/>
          <w:szCs w:val="28"/>
          <w:rtl w:val="true"/>
          <w:lang w:bidi="fa-IR"/>
        </w:rPr>
        <w:t>.</w:t>
      </w:r>
    </w:p>
    <w:p>
      <w:pPr>
        <w:pStyle w:val="Heading4"/>
        <w:numPr>
          <w:ilvl w:val="3"/>
          <w:numId w:val="1"/>
        </w:numPr>
        <w:rPr/>
      </w:pPr>
      <w:bookmarkStart w:id="165" w:name="__RefHeading___Toc671261_373438147"/>
      <w:bookmarkStart w:id="166" w:name="_Toc58"/>
      <w:bookmarkEnd w:id="165"/>
      <w:r>
        <w:rPr/>
        <w:t>11</w:t>
      </w:r>
      <w:r>
        <w:rPr>
          <w:rtl w:val="true"/>
        </w:rPr>
        <w:t xml:space="preserve">- </w:t>
      </w:r>
      <w:r>
        <w:rPr>
          <w:rtl w:val="true"/>
        </w:rPr>
        <w:t>صبر و شكيبايی امام حسين</w:t>
      </w:r>
      <w:r>
        <w:rPr>
          <w:rtl w:val="true"/>
        </w:rPr>
        <w:t>(</w:t>
      </w:r>
      <w:r>
        <w:rPr>
          <w:rtl w:val="true"/>
        </w:rPr>
        <w:t>علیه السلام</w:t>
      </w:r>
      <w:r>
        <w:rPr>
          <w:rtl w:val="true"/>
        </w:rPr>
        <w:t>)</w:t>
      </w:r>
      <w:bookmarkEnd w:id="166"/>
    </w:p>
    <w:p>
      <w:pPr>
        <w:pStyle w:val="BookText"/>
        <w:rPr/>
      </w:pPr>
      <w:r>
        <w:rPr>
          <w:rFonts w:ascii="IRNazanin" w:hAnsi="IRNazanin" w:eastAsia="IRNazanin"/>
          <w:color w:val="111111"/>
          <w:sz w:val="28"/>
          <w:sz w:val="28"/>
          <w:szCs w:val="28"/>
          <w:rtl w:val="true"/>
          <w:lang w:bidi="fa-IR"/>
        </w:rPr>
        <w:t>اين صفت از اصول اخلاق حميده و ملكات پسنديده است و آيات شريفه و احاديث در فضيلت آن بسيار است، و در بيش از هفتاد موضع در قرآن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اين آيات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يُوَفَّى الصَّابِرُونَ أَجْرَهُمْ بِغَيْرِ حِساب ٍ</w:t>
      </w:r>
      <w:r>
        <w:rPr>
          <w:rFonts w:ascii="IRNazanin" w:hAnsi="IRNazanin" w:eastAsia="IRNazanin"/>
          <w:color w:val="111111"/>
          <w:sz w:val="28"/>
          <w:sz w:val="28"/>
          <w:szCs w:val="28"/>
          <w:rtl w:val="true"/>
          <w:lang w:bidi="fa-IR"/>
        </w:rPr>
        <w:t>؛</w:t>
      </w:r>
      <w:r>
        <w:rPr>
          <w:rStyle w:val="FootnoteAnchor"/>
          <w:rtl w:val="true"/>
        </w:rPr>
        <w:footnoteReference w:id="348"/>
      </w:r>
      <w:r>
        <w:rPr>
          <w:rFonts w:ascii="Amiri" w:hAnsi="Amiri" w:eastAsia="Amiri" w:cs="Amiri"/>
          <w:color w:val="111111"/>
          <w:sz w:val="28"/>
          <w:sz w:val="28"/>
          <w:szCs w:val="28"/>
          <w:rtl w:val="true"/>
          <w:lang w:bidi="ar-SA"/>
        </w:rPr>
        <w:t>وَلَنَجْزِيَنَّ الَّذِينَ صَبَرُوا أَجْرَهُمْ بِأَحْسَنِ مَا كَانُوا يَعْمَلُونَ</w:t>
      </w:r>
      <w:r>
        <w:rPr>
          <w:rFonts w:ascii="IRNazanin" w:hAnsi="IRNazanin" w:eastAsia="IRNazanin"/>
          <w:color w:val="111111"/>
          <w:sz w:val="28"/>
          <w:sz w:val="28"/>
          <w:szCs w:val="28"/>
          <w:rtl w:val="true"/>
          <w:lang w:bidi="fa-IR"/>
        </w:rPr>
        <w:t>؛</w:t>
      </w:r>
      <w:r>
        <w:rPr>
          <w:rStyle w:val="FootnoteAnchor"/>
          <w:rtl w:val="true"/>
        </w:rPr>
        <w:footnoteReference w:id="349"/>
      </w:r>
      <w:r>
        <w:rPr>
          <w:rFonts w:ascii="Amiri" w:hAnsi="Amiri" w:eastAsia="Amiri" w:cs="Amiri"/>
          <w:color w:val="111111"/>
          <w:sz w:val="28"/>
          <w:sz w:val="28"/>
          <w:szCs w:val="28"/>
          <w:rtl w:val="true"/>
          <w:lang w:bidi="ar-SA"/>
        </w:rPr>
        <w:t>وَاصْبِرُوا إِنَّ اللّهَ مَعَ الصَّابِرِينَ</w:t>
      </w:r>
      <w:r>
        <w:rPr>
          <w:rFonts w:ascii="IRNazanin" w:hAnsi="IRNazanin" w:eastAsia="IRNazanin"/>
          <w:color w:val="111111"/>
          <w:sz w:val="28"/>
          <w:sz w:val="28"/>
          <w:szCs w:val="28"/>
          <w:rtl w:val="true"/>
          <w:lang w:bidi="fa-IR"/>
        </w:rPr>
        <w:t>؛</w:t>
      </w:r>
      <w:r>
        <w:rPr>
          <w:rStyle w:val="FootnoteAnchor"/>
          <w:rtl w:val="true"/>
        </w:rPr>
        <w:footnoteReference w:id="350"/>
      </w:r>
      <w:r>
        <w:rPr>
          <w:rFonts w:ascii="Amiri" w:hAnsi="Amiri" w:eastAsia="Amiri" w:cs="Amiri"/>
          <w:color w:val="111111"/>
          <w:sz w:val="28"/>
          <w:sz w:val="28"/>
          <w:szCs w:val="28"/>
          <w:rtl w:val="true"/>
          <w:lang w:bidi="ar-SA"/>
        </w:rPr>
        <w:t>وَجَعَلْنَا مِنْهُمْ أَئِمَّةً يَهْدُونَ بِأَمْرِنَا لَمَّا صَبَرُوا</w:t>
      </w:r>
      <w:r>
        <w:rPr>
          <w:rFonts w:ascii="IRNazanin" w:hAnsi="IRNazanin" w:eastAsia="IRNazanin"/>
          <w:color w:val="111111"/>
          <w:sz w:val="28"/>
          <w:sz w:val="28"/>
          <w:szCs w:val="28"/>
          <w:rtl w:val="true"/>
          <w:lang w:bidi="fa-IR"/>
        </w:rPr>
        <w:t>؛</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اِصْبِرُوا وَ صَابِرُوا</w:t>
      </w:r>
      <w:r>
        <w:rPr>
          <w:rFonts w:ascii="IRNazanin" w:hAnsi="IRNazanin" w:eastAsia="IRNazanin"/>
          <w:color w:val="111111"/>
          <w:sz w:val="28"/>
          <w:sz w:val="28"/>
          <w:szCs w:val="28"/>
          <w:rtl w:val="true"/>
          <w:lang w:bidi="fa-IR"/>
        </w:rPr>
        <w:t>؛</w:t>
      </w:r>
      <w:r>
        <w:rPr>
          <w:rStyle w:val="FootnoteAnchor"/>
          <w:rtl w:val="true"/>
        </w:rPr>
        <w:footnoteReference w:id="352"/>
      </w:r>
      <w:r>
        <w:rPr>
          <w:rFonts w:ascii="Amiri" w:hAnsi="Amiri" w:eastAsia="Amiri" w:cs="Amiri"/>
          <w:color w:val="111111"/>
          <w:sz w:val="28"/>
          <w:sz w:val="28"/>
          <w:szCs w:val="28"/>
          <w:rtl w:val="true"/>
          <w:lang w:bidi="ar-SA"/>
        </w:rPr>
        <w:t>وَاصْطَبِرْ لِعِبَادَتِهِ</w:t>
      </w:r>
      <w:r>
        <w:rPr>
          <w:rFonts w:ascii="IRNazanin" w:hAnsi="IRNazanin" w:eastAsia="IRNazanin"/>
          <w:color w:val="111111"/>
          <w:sz w:val="28"/>
          <w:sz w:val="28"/>
          <w:szCs w:val="28"/>
          <w:rtl w:val="true"/>
          <w:lang w:bidi="fa-IR"/>
        </w:rPr>
        <w:t>؛</w:t>
      </w:r>
      <w:r>
        <w:rPr>
          <w:rStyle w:val="FootnoteAnchor"/>
          <w:rtl w:val="true"/>
        </w:rPr>
        <w:footnoteReference w:id="353"/>
      </w:r>
      <w:r>
        <w:rPr>
          <w:rFonts w:ascii="Amiri" w:hAnsi="Amiri" w:eastAsia="Amiri" w:cs="Amiri"/>
          <w:color w:val="111111"/>
          <w:sz w:val="28"/>
          <w:sz w:val="28"/>
          <w:szCs w:val="28"/>
          <w:rtl w:val="true"/>
          <w:lang w:bidi="ar-SA"/>
        </w:rPr>
        <w:t>يَا أَيُّهَا الَّذِينَ آمَنُوا اسْتَعينُوا بِالصَّبْرِ وَ الصَّلَوةِ إِنَّ اللّهَ مَعَ الصَّابِرِينَ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روايات، اين حديث معروف و معتبر كافي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مِنَ الْإِيمَانِ كَالرَّأْسِ مِنَ الْجَسَدِ لَا خَيْرَ فِي جَسَدٍ لَا رَأْسَ مَعَهُ، وَلَا فِي إِيمَانٍ لَا صَبْرَ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از 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روايت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إِطْرَحْ عَنْكَ وَارِدَاتِ الْهُمُومِ بِعَزَائِمِ الصَّبْرِ، وَحُسْنِ اليَقينِ</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و از حضرت امام حسن مجتبي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است كه فرمود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آزمايش كرديم، و آزمايش كنندگان آزمايش كردند، نديديم چيزي را كه وجودش سودمندتر و عدمش زيان بارتر باشد از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صبر همه امور مداوا ميشود، و صبر به غير خود مداوا نميشود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راجع به فضيلت صبر و تعريف و مراتب و درجات و اقسام آن، مراجعه به كتاب هاي حديث و اخلاق مانند بحارالأنوار، المحجّة البيضاء، جامع السّعادات و معراج السّعاده مفيد و سودمند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راغب در مفردات القرآن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اَلصَّبْرُ حَبْسُ النَّفْسِ عَلَی مَا يَقْتَضِيهِ العَقْلُ وَالشَّرْعُ أَوْ عَمَّا يَقْتَضِيَانِ حَبْسَهَا عَنْهُ؛</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صبر، واداركردن نفس است بر آنچه که عقل و شرع مي خواهد، يا حبس و بازداشتن نفس است از آنچه که عقل و شرع بازداشتن نفس را از آن لازم ميشمارند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آيات و روايات، علاوه بر آنكه بلندي مقام و رتبه صابران معلوم ميگردد، دانسته ميشود كه صبر، كليد بركات و مقدمه نيل به تمام مقامات معنوي و شرط توفيق در هر كار و كسب هر فضيلت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صبر امتحاني داد كه دوست و دشمن از آن در شگفتي شدند، بلكه فرشتگان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فقره زيارت ناحيه مقدسه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عَجَبَتْ مِنْ صَبْرِكَ مَلَائِكَةُ السَّمَاءِ</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نيز از آن صبر و شكيبايي در تعجّب ماندند، و ظهور اين فضيلت از آن حضرت به نوعي شد كه سخن از صبر و خويشتن داري آن امام 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توضيح واضحات است مع ذلك از جهت فايده اخلاقي چند قسم از اقسام عالي صبر را بيان ميكنيم و سپس موقف عظيم و بينظير آن حضرت را در هريك نشان ميدهيم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جهاد اين است كه مجاهد في سبيل الله به واسطه ورود جراحات و زخم اسلحه پشت به ميدان نكند و از زخم هاي كاري،پريشان خاطر نشود و روحيهاش از يورش و حمله دسته جمعي قواي مسلّح دشمن ضعيف نگردد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يكي از علل فتوحات مسلمانان در صدر اسلام همين حال صبرشان در جهاد بود كه براي كسب ثواب و فوز به قرب خدا در ميدان هاي نبرد، آسوده حواس و بااطمينان صابرانه جهاد ميكردند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از اين مردم مدح كرده، و صبر در حين بأس كه در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وَالصَّابِرينَ فِي الْبَأْسَاءِ وَ الضَّرَّاءِوَحِينَ الْبَأْسِ</w:t>
      </w:r>
      <w:r>
        <w:rPr>
          <w:rStyle w:val="FootnoteAnchor"/>
          <w:rtl w:val="true"/>
        </w:rPr>
        <w:footnoteReference w:id="360"/>
      </w:r>
      <w:r>
        <w:rPr>
          <w:rFonts w:ascii="IRNazanin" w:hAnsi="IRNazanin" w:eastAsia="IRNazanin"/>
          <w:color w:val="111111"/>
          <w:sz w:val="28"/>
          <w:sz w:val="28"/>
          <w:szCs w:val="28"/>
          <w:rtl w:val="true"/>
          <w:lang w:bidi="fa-IR"/>
        </w:rPr>
        <w:t xml:space="preserve"> ذكر شده همين صبر در هنگام جهاد و قتال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ديگر ميفرمايد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 مِنْ فِئَةٍ قَلِيلَةٍ غَلَبَتْ فِئَةً كَثِيرَةً بِإِذْنِ اللّهِ وَاللّهُ مَعَ الصَّابِرِينَ</w:t>
      </w:r>
      <w:r>
        <w:rPr>
          <w:rStyle w:val="FootnoteAnchor"/>
          <w:rtl w:val="true"/>
        </w:rPr>
        <w:footnoteReference w:id="361"/>
      </w:r>
      <w:r>
        <w:rPr>
          <w:rFonts w:ascii="IRNazanin" w:hAnsi="IRNazanin" w:eastAsia="IRNazanin"/>
          <w:color w:val="111111"/>
          <w:sz w:val="28"/>
          <w:sz w:val="28"/>
          <w:szCs w:val="28"/>
          <w:rtl w:val="true"/>
          <w:lang w:bidi="fa-IR"/>
        </w:rPr>
        <w:t xml:space="preserve"> اين افتخار در ميدان هاي جهاد اسلامي در درجه نخست نصيب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بود كه در هيچ يك از جنگ ها پشت به جهاد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حنين، احزاب و غزوات ديگر كه شركت داشتند در نهايت صبر و تحمل، ثابت قدم بودند به طوري كه در جنگ احد، نود جراحت بر بدنش رسيد و همچنان رزم ميكرد و از پيغمبر و اسلام مردانه و صادقانه دفاع نمود</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برادر آن حضرت جعفر بن ابي طالب در جنگ موته بيش از هفتاد زخم شمشير و نيزه بر بدنش وارد شد، و آن مجاهد فيسبيل الله پرچم اسلام را نگاه داشت تا دست هايش را قطع كردند، و همچنان مقاومت کرد تا او را برحسب بعضي تواريخ به دو نيمه ساختند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 ابن اثير و مسعودي و نقل عقّاد، سي وسه طعن نيزه، و سي وچهار زخم شمشير و خنجر برداشت كه اين شصت وهفت زخم به غير از زخم تيرها بود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عقّاد نقل كرده كه مجموع جراحاتي كه اثرش در لباس آن حضرت بود صدوبيست جراحت بوده بلكه از بعضي روايات استفاده ميشود كه مجموع جراحات وارده بر آن بدن عزيز خدا از شمشير و تير و نيزه و سنگ، بيش از سيصدوده جراحت بوده است و به اتّفاق تمام اين زخم ها از پيش رو و سينه مطهر بر آن حضرت رسيد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با اين كثرت جراحات جنگ ميكرد و رجز ميخواند و حملههاي مردانه ميكرد و تا ممكن بود سواره و سپس پياده، و حتي آن وقتي كه بر زمين افتاده بود با كمك شمشير برميخاست و آن مردمي را كه ننگ عالم انسانيت شدند از خود دور ميكرد، و دفاع مينمود و صبر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مصيبت جوانان و برادران و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صبر از صبر بر جراحات، و آلام بدني به مراتب دشوارتر، و از پا در آورندهتر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صبر و شكيبايي اش از كوه هاي عالم بيشتر بود در داغ مرگ جوانان و برادران، و مصيبت بهترين اصحاب و ياران كه همه را با لب تشنه در پيش رويش به فجيعترين وضعي شهيد ميساختند و بدنشان را پاره پاره ميكردند، صبري كرد كه از آغاز عالم تا به حال چنان صبري از كسي آشكار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شيرخوارش را در بغلش تيرميزدند و هلاك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كوچك برادرش را در آغوشش بعد از آنكه دستش را با شمشير قطع كردند به طوري كه با پوست آويخته شد، شهيد كردند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كودك خردسال ديگرش را كه لرزان از خيمه بيرون آمده بود با ضربت عمود، تشنه كام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اين مصيبات جانكاه صبر ميكرد، حتي كودكي را كه شمشير دشمن دستش را قطع كرده بود مانند مردان دنيا ديده؛ امر به صبر ميكرد و ميفرمود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أَخِي اِصْبِرْ عَلَی مَا نَزَلَ بِكَ، وَاحْتَسِبْ فِي ذَلِكَ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كن بر آنچه كه بر تو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بلاها و مصيبتها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را خير حساب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بيتش را در معرض اسيري ميديد بااينكه اين مصيبت براي او كه مجسمه غيرت و مردانگي بود بسيار سخت و جانگداز بود صبر فرمود، و آنها را به صبر و وقار و خاموشي و خويشتن داري سفارش ميكرد و به رحمت خدا مژده ميداد و ميفرمود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وَرَحْمَةُ اللهِ لَا تُفَارِقُكُمْ فِي الدُّنْيَا وَالْآخِرَةِ</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غضب و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كه نيرومند كسي است كه به هنگام خشم، مالك خويش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تحت تأثير خشم و غضب، كاري را انجام نداد، در هنگام غضب بر خود مسلط بود؛ و اگر تمام عوامل خشم فراهم ميشد آن حضرت از طريق اعتدال و ميانهروي و راه صواب به قدر چشم برهم زدن بيرون نميشد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علايلي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غلامي از غلامانش آب بر دست مباركش ميريخت، ابريق از دستش در طشت افتاد، آب طشت بر روي مقدسش پاشيد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آقاي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وَالْكَاظِمِينَ الْغَيْظَ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خشمم را فرو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وَالْعَافِينَ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كردم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يُحِبُّ الْمُحْسِنِينَ</w:t>
      </w:r>
      <w:r>
        <w:rPr>
          <w:rFonts w:eastAsia="IRNazanin" w:cs="IRNazanin"/>
          <w:color w:val="111111"/>
          <w:sz w:val="28"/>
          <w:szCs w:val="28"/>
          <w:rtl w:val="true"/>
          <w:lang w:bidi="fa-IR"/>
        </w:rPr>
        <w:t>».</w:t>
      </w:r>
      <w:r>
        <w:rPr>
          <w:rStyle w:val="FootnoteAnchor"/>
          <w:rtl w:val="true"/>
        </w:rPr>
        <w:footnoteReference w:id="368"/>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فَأَنْتَ حُرٌّ لِوَجْهِ اللهِ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 كه تو در راه خدا آزادي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يكي از نمايش هاي حسن خلق و كرم آن حضرت كه نشان ميدهد آن امام شهيد در برابر عوامل غضب و خشم و كينه، كمال قدرت و ايستادگي را داشت سيراب كردن لشكر 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در گرمگاه روز رسيدند و حضرت ديد به سختي تشنه هستند، فرمان داد تا به آنها و اسب هايشان آب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امر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سپاه دشمن را از مرد و مركب سيراب كردند و بر پاها و شكم چهارپايانشان آب پاشيدند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طعان محاربي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همه رسيدم آن بحر مكرمت و نور ديده ساقي كوثر مرا به آن حال ديد، به زبان مبارك به نهايت لطف و مرحمت به لغت حجاز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أَخِي أَنِخِ الرَّاوِيَةَ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بخوابان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معناي كلام امام را ندانستم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دانست كه نفهميدم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أَنِخِ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شتر را خوابانيدم،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إِخْنِثِ السِّقَاءَ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دهانه مشك را بر گردان و آب بنوش</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نتوانستم، امام پيش آمد و دهانه مشك را به دست مبارك پيچيد تا آب نوشيدم</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و ديگر از نمونههاي صبر آن حضرت امتناعي است كه از شروع كردن به جنگ داشت، بااينكه ميدانست آن لشكر كفرپيشه به هيچ وجه بر او و عزيزانش رحم نميكنند، و بااينكه از آنها كارها و حركاتي سر ميزد كه صبر بر آن اعمال نكوهيده دشوار بود، آن حضرت حجت را بر آنها تمام ساخت، نه خود و نه اصحابش دست به اسلحه نبردند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موقعي كه نامه ابن زياد به حرّ رسيد و در آن دستور داده بود كه حرّ بر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را تنگ بگيرد، و ايشان را در بياباني بيآب و سبزه فرود آورد؛ زهير بن قين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سپاهي كه پس از اينها بيايند بسي بيشتر باشند، اجازه بده تا هم اكنون با اين گروه نبرد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ابتدا به جنگ نميكنم</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همچنين وقتي آب را بر روي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بسته بودند و در لشكرگاه آن حضرت جانداري نبود از زن و مرد، كوچك و بزرگ، جوان و پير، بيمار و سالم؛ حتي اسب ها و مراكب، مگر آنكه تشنه بود و صيحة تشنه كامان همواره به گوش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ميرسيد از ابتداي به جنگ خودداري كرد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حتي وقتي جرثومه شرارت و خباثت، شمر ملعون روز عاشورا به خيام طاهره نزديك شد و در پيرامون خيمههاي جلالت و عظمت ميگرديد تا نقطهاي را كه از آنجا مي توان به خيام و لشكرگاه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كرد، معين سازد، خندقي را ديد كه آتش در آن افروختهاند؛ بانگ برداشت و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 بن عوسجه كه در تيراندازي مهارت داشت اجازه خواست شمر را با تير بزند، و زمين را از لوث وجود خبيث آن دشمن خدا پاك سازد، حضرت اجازه نفرمود، چون از ابتدا كردن به جنگ كراهت داشت،</w:t>
      </w:r>
      <w:r>
        <w:rPr>
          <w:rStyle w:val="FootnoteAnchor"/>
          <w:rtl w:val="true"/>
        </w:rPr>
        <w:footnoteReference w:id="372"/>
      </w:r>
      <w:r>
        <w:rPr>
          <w:rFonts w:ascii="IRNazanin" w:hAnsi="IRNazanin" w:eastAsia="IRNazanin"/>
          <w:color w:val="111111"/>
          <w:sz w:val="28"/>
          <w:sz w:val="28"/>
          <w:szCs w:val="28"/>
          <w:rtl w:val="true"/>
          <w:lang w:bidi="fa-IR"/>
        </w:rPr>
        <w:t>مثل اينكه ميخواست جنگش با آنها صورت دفاع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يكي ديگر از نمونههاي گذشت و عفو و صبر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مفاد آيه شريفه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لَمَنْ صَبَرَ وَ غَفَرَإِنَّ ذلِكَ لَمِنْ عَزْمِ الْأُمُورِ</w:t>
      </w:r>
      <w:r>
        <w:rPr>
          <w:rStyle w:val="FootnoteAnchor"/>
          <w:rtl w:val="true"/>
        </w:rPr>
        <w:footnoteReference w:id="373"/>
      </w:r>
      <w:r>
        <w:rPr>
          <w:rFonts w:ascii="Amiri" w:hAnsi="Amiri" w:eastAsia="Amiri" w:cs="Amiri"/>
          <w:color w:val="111111"/>
          <w:sz w:val="28"/>
          <w:sz w:val="28"/>
          <w:szCs w:val="28"/>
          <w:rtl w:val="true"/>
          <w:lang w:bidi="ar-SA"/>
        </w:rPr>
        <w:t xml:space="preserve"> دليل بر عزم محكم، و قوت تصميم و بلندي همّت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توبه حرّ و آن همه ملاطفت و محبّتي است كه نسبت به او از آن معدن صبر و حلم و عفو و بخشش صادر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تشنگی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شكيبايي سخت دشوار است، به خصوص اگر تشنگي در نهايت شدت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نشدن به دشمن با زحمت تشنگي، علامت تصميمو عزم راسخ فوق 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تاريخ موردي را پيدا نكنيم كه آب را بر روي طرف بسته باشند و او از تسليم خودداري كرده باشد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برحسب تواريخ و كتاب هاي معتبر مقتل از روز هفتم محرم آب را بر روي آن حضرت و خاندان و اصحابش بستند از آن روز تا عاشورا اگر هم يكي دو مرتبه به وسيله حفر چاه و كوشش حضرت عباس قمر بني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آبي تهيه شد، طبعاً سالمندان و بزرگان از آن استفاده نميكردند و فقط اطفال و خردسالان و مراكب زبان بسته را يكي دو وعده با آن آب دادند؛ بنابراين داستان تشنگي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العاده غم انگيز و شكيبايي آن حضرت بر رنج تشنگي تحيّرآميز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کساني که گرماي عراق را ديدهاند ميدانند كه تحمل تشنگي چند ساعت در آنجا طاقت فرساست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جهاد در آفتاب سوزان و كثرت جراحات و ريزش خون، همه باعث شدت تشنگي است ولي آن امام تشنه كام بر اين رنج عظيم صبر فرمود، و تسليم آن ناكسان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عَلَيْكَ يَا أَبَا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اطاعت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ظهور تمام اقسام صبر از آن حضرت براي اطاعت فرمان خدا بود، و براي امتثال امر خدا از آن همه بلاها و مصيبت ها استقبال كرد و پيشنهادهايي را كه دوستان يا دشمنان دادند كه با يزيد بيعت كند يا به نحوي با او به سازش و سكوت رفتار نمايد نپذيرفت و ردّ كرد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خواننده گرامي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عظيم و مناقب و كرائم اخلاق حضرت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ناحيه آن قدر وسيع است كه با بسط مقال يا تأليف كتاب هاي مستقلّ هم نميتوان جمال آفتاب تمثال آن خلق و خوي را نشان داد، لذا ناچار به ايجاز و اختصار پرداختيم، و به طور جامع و خلاصه ميگوييم كه آن حضرت در علم و معرفت و حلم و فصاحت و بلاغت</w:t>
      </w:r>
      <w:r>
        <w:rPr>
          <w:rStyle w:val="FootnoteAnchor"/>
          <w:rtl w:val="true"/>
        </w:rPr>
        <w:footnoteReference w:id="374"/>
      </w:r>
      <w:r>
        <w:rPr>
          <w:rFonts w:ascii="Amiri" w:hAnsi="Amiri" w:eastAsia="Amiri" w:cs="Amiri"/>
          <w:color w:val="111111"/>
          <w:sz w:val="28"/>
          <w:sz w:val="28"/>
          <w:szCs w:val="28"/>
          <w:rtl w:val="true"/>
          <w:lang w:bidi="ar-SA"/>
        </w:rPr>
        <w:t>و خلق و خوي سرآمد تمام خلق بود</w:t>
      </w:r>
      <w:r>
        <w:rPr>
          <w:rFonts w:eastAsia="Amiri" w:cs="Amiri" w:ascii="Amiri" w:hAnsi="Amiri"/>
          <w:color w:val="111111"/>
          <w:sz w:val="28"/>
          <w:szCs w:val="28"/>
          <w:rtl w:val="true"/>
          <w:lang w:bidi="ar-SA"/>
        </w:rPr>
        <w:t xml:space="preserve">. </w:t>
      </w:r>
      <w:bookmarkStart w:id="167" w:name="pg932_15696"/>
    </w:p>
    <w:p>
      <w:pPr>
        <w:pStyle w:val="Heading2"/>
        <w:numPr>
          <w:ilvl w:val="1"/>
          <w:numId w:val="1"/>
        </w:numPr>
        <w:rPr/>
      </w:pPr>
      <w:bookmarkStart w:id="168" w:name="__RefHeading___Toc671263_373438147"/>
      <w:bookmarkStart w:id="169" w:name="_Toc59"/>
      <w:bookmarkEnd w:id="167"/>
      <w:bookmarkEnd w:id="168"/>
      <w:r>
        <w:rPr>
          <w:rtl w:val="true"/>
        </w:rPr>
        <w:t>بخش دوم</w:t>
      </w:r>
      <w:r>
        <w:rPr>
          <w:rtl w:val="true"/>
        </w:rPr>
        <w:t xml:space="preserve">: </w:t>
      </w:r>
      <w:r>
        <w:rPr>
          <w:rtl w:val="true"/>
        </w:rPr>
        <w:t>بنی هاشم و بنی امیه</w:t>
      </w:r>
      <w:bookmarkEnd w:id="169"/>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0" w:name="__RefHeading___Toc671265_373438147"/>
      <w:bookmarkStart w:id="171" w:name="_Toc60"/>
      <w:bookmarkEnd w:id="170"/>
      <w:r>
        <w:rPr>
          <w:rtl w:val="true"/>
        </w:rPr>
        <w:t>اشاره</w:t>
      </w:r>
      <w:bookmarkEnd w:id="17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2" w:name="pg932_15698"/>
      <w:bookmarkStart w:id="173" w:name="pg932_15698"/>
      <w:bookmarkEnd w:id="173"/>
    </w:p>
    <w:p>
      <w:pPr>
        <w:pStyle w:val="Heading3"/>
        <w:numPr>
          <w:ilvl w:val="2"/>
          <w:numId w:val="1"/>
        </w:numPr>
        <w:rPr/>
      </w:pPr>
      <w:bookmarkStart w:id="174" w:name="pg932_15698"/>
      <w:bookmarkStart w:id="175" w:name="__RefHeading___Toc671267_373438147"/>
      <w:bookmarkStart w:id="176" w:name="_Toc61"/>
      <w:bookmarkEnd w:id="174"/>
      <w:bookmarkEnd w:id="175"/>
      <w:r>
        <w:rPr>
          <w:rtl w:val="true"/>
        </w:rPr>
        <w:t>بنی هاشم</w:t>
      </w:r>
      <w:bookmarkEnd w:id="176"/>
    </w:p>
    <w:p>
      <w:pPr>
        <w:pStyle w:val="BookText"/>
        <w:rPr/>
      </w:pPr>
      <w:r>
        <w:rPr>
          <w:rFonts w:ascii="IRNazanin" w:hAnsi="IRNazanin" w:eastAsia="IRNazanin"/>
          <w:color w:val="111111"/>
          <w:sz w:val="28"/>
          <w:sz w:val="28"/>
          <w:szCs w:val="28"/>
          <w:rtl w:val="true"/>
          <w:lang w:bidi="fa-IR"/>
        </w:rPr>
        <w:t>گزاف و مبالغه نيست اگر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مقابله بين حقّ و باطل و مواجهه خداپرستان و اصلاح طلبان با نابكاران و ستمگران، مواجههاي مانند مواجهه بنيهاشم و بنياميّه روي نداده است كه در آن هر دو دسته مشخص، و صف اصحاب فضيلت و خير و شرف از صف عناصر شرّ و باطل ممتاز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گزاف نيست اگر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كه حقیقت و قدس هدف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پستي و بطلان بني اميّه در اين مبارزه ظاهر شد، در ديگر مبارزات حق پرستان با باطل آشكار نگشت، و آن چنان كه حقّ از جبين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نمايش و جلوه كرد، و جمال حقیقت او عالم را روشن ساخت و پردههاي تمام اشتباه كاري ها را پاره نمود در مظلوميت و شهادت هيچ يك از شهداي راه حقّ و رهبران ديني اين گونه حقیقت خودنمايي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مثل اعلا و نمونه اكمل خصال ايمان، حق پرستي، بشردوستي، عدالت و فضيلت حضرت خاتم الانبيا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پس از آن حضرت در اين فضايل،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تمام افراد بشر بود، و به قدري با حقّ هم صدا و نزديك و بيفاصله ارتباط استوار و ناگسستني داشت كه زبان وحي، او و حقّ را ملازم يكديگر معرفي كرد</w:t>
      </w:r>
      <w:r>
        <w:rPr>
          <w:rFonts w:eastAsia="IRNazanin" w:cs="IRNazanin"/>
          <w:color w:val="111111"/>
          <w:sz w:val="28"/>
          <w:szCs w:val="28"/>
          <w:rtl w:val="true"/>
          <w:lang w:bidi="fa-IR"/>
        </w:rPr>
        <w:t>.</w:t>
      </w:r>
      <w:r>
        <w:rPr>
          <w:rStyle w:val="FootnoteAnchor"/>
          <w:rtl w:val="true"/>
        </w:rPr>
        <w:footnoteReference w:id="375"/>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در نبردهاي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شرك و باطل، جنود حقّ و توحيد از جنود شرك و كفر ممتاز بودند؛ در اين نبردي كه حقّ در جسم و </w:t>
      </w:r>
    </w:p>
    <w:p>
      <w:pPr>
        <w:pStyle w:val="BookText"/>
        <w:rPr/>
      </w:pPr>
      <w:r>
        <w:rPr>
          <w:rFonts w:ascii="IRNazanin" w:hAnsi="IRNazanin" w:eastAsia="IRNazanin"/>
          <w:color w:val="111111"/>
          <w:sz w:val="28"/>
          <w:sz w:val="28"/>
          <w:szCs w:val="28"/>
          <w:rtl w:val="true"/>
          <w:lang w:bidi="fa-IR"/>
        </w:rPr>
        <w:t>شخصيت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باطل در جسم يزيد باهم دست وپنجه نرم كردند نيز همه كس حقّ را ميشناخت، و باطل را تشخيص ميداد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بني هاشم در جاهليت و اسلام، دشمن ظلم و بيداد، و حامي مظلوم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ياري ميكردند؛ و در دفاع از آن همكاري داشتند و همان ها بودند كه براي ياري مظلومان و ضعفا و جلوگيري از تجاوز اقويا، و امر به معروف و نهي از منكر، تعاون اقتصادي و كمك به فقرا و نيازمندان، حلف الفضول را به شرحي كه در تواريخ است ترتيب دادند، و اين پيمان مقدس را از روي كمال حسن نيت، و بشردوستي امضا كردند كه اگر در دنياي به اصطلاح متمدّن كنوني ملت هاي مترقي، و پيشرفته چنان پيماني را ببندند، آن را يگانه افتخار خود ميشمارند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حلف الفضول يكي از شريف ترين پيمان هايي است كه پيش از اسلام بسته شد و نمونهاي از قدس روح، طهارت باطن، نزاهت اخلاقي، عدالت و آزادي خواهي بنيهاشم است، زيرا نخستين كسي كه بستن اين پيمان، و تأسيس اين همكاري پاك و مقدس را پيشنهاد كرد و در بستن اين عهد سعي نمود، زبير بن عبدالمطلب عموي پيغمبر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علاوه بر او عموم بني هاشم در آن، شركت جسته و وارد بودند، و شخص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از كساني بود كه در هنگام بستن اين پيمان مقدّس در خانه عبدالله بن جدعان كه از شيوخ و پيرمردهاي قريش بود حضور يافت و سنّ مباركش در آن موقع بيست وپنج سال بود، و بعد از بعثت ميفرمود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شَهِدْتُ فِي دَارِ عَبْدِ اللهِ بْنِ جَدْعَانَ حَلْفاً لَوْ دُعيتُ إِلَی مِثْلِهِ فِي الْإِسْلَامِ لَأَجَبْتُ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و بنا به نقل ديگر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شَهِدْتُ فِي دَارِ عَبْدِ اللهِ بْنِ جَدْعَانَ حَلْفاً مَا أُحِبُّ أَنَّ لِي بِهِ حُمُرُ النِّعَمِ، وَلَوْ اُدْعیَ بِهِ فِي الْإِسْلَامِ لَأَجَبْتُ</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شدم در خانه عبدالله بن جدعان پيماني را كه دوست نميدارم از براي من به جاي آن شتران سرخ مو باشد، و اگر در اسلام به آن خوانده شوم هرآينه جواب ميدهم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به نقل ابن ابي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اسلام به چنان پيماني خوانده شوم جواب ميدهم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نقل ديگر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شَهِدْتُ فِي دَارِ عَبْدِ اللهِ بْنِ جَدْعَانَ حَلْفاً مَا اُحِبُّ أَنَّ لِي بِهِ حُمُرُ النِّعَمِ، وَلَوْ دُعِيتُ بِهِ الْيَوْمَ لَأَجَبْتُ لَا يَزِيدُهُ الْإِسْلَامُ إِلَّا شِدَّةً</w:t>
      </w:r>
      <w:r>
        <w:rPr>
          <w:rFonts w:eastAsia="Amiri" w:cs="Amiri" w:ascii="Amiri" w:hAnsi="Amiri"/>
          <w:color w:val="111111"/>
          <w:sz w:val="28"/>
          <w:szCs w:val="28"/>
          <w:rtl w:val="true"/>
          <w:lang w:bidi="ar-SA"/>
        </w:rPr>
        <w:t>».</w:t>
      </w:r>
      <w:r>
        <w:rPr>
          <w:rStyle w:val="FootnoteAnchor"/>
          <w:rtl w:val="true"/>
        </w:rPr>
        <w:footnoteReference w:id="378"/>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اجمال حكايت علت اين پيمان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زبيدي از اهل يمن كالايي به عاص بن وائل سهمي فروخت، عاص در پرداخت بها مماطله نموده و به فروشنده ستم كرد تا مأيوس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اشعاري گفت و از قريش دادخواهي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دادخواهي آن مرد ستمديده غريب، در دل بني هاشم اثر كرد زبير بنعبدالمطلب كه شجاع، آزادمنش، زيبا، آقا، بخشنده، شاعر، خطيب و نيك بود وقتي اشعار آن مرد را شنيد، سوگند ياد كرد، پيماني با قبايل قريش ببندد كه اقويا </w:t>
      </w:r>
    </w:p>
    <w:p>
      <w:pPr>
        <w:pStyle w:val="BookText"/>
        <w:rPr/>
      </w:pPr>
      <w:r>
        <w:rPr>
          <w:rFonts w:ascii="IRNazanin" w:hAnsi="IRNazanin" w:eastAsia="IRNazanin"/>
          <w:color w:val="111111"/>
          <w:sz w:val="28"/>
          <w:sz w:val="28"/>
          <w:szCs w:val="28"/>
          <w:rtl w:val="true"/>
          <w:lang w:bidi="fa-IR"/>
        </w:rPr>
        <w:t xml:space="preserve">را از ظلم به ضعيف منع كنند و اهل مكه را از ستم به غريب باز دارند، و در اين موضوع اشعاري گفت، و آن حلف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حلف الفضول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جوانمردان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 آنگاه، پنج قبيله از قبائل قريش ازجمله بني هاشم و بني زهره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 آمنه خاتون مادر معظمه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دارالندوه اجتماع كردند و اتّفاق نمودند كه داد مظلوم را از ظالم بگيرند، و هر ستمديدهاي را خواه از اهل مكه باشد و يا از كساني كه به مكه ميآيند، ياري كنند و با ستمگر مبارزه كنند تا حقّ مظلوم را از او بستانند، و به منزل عبدالله بن جدعان رفتند و در آنجا سوگند ياد كردند و بهاي كالاي مرد زبيدي را از عاص بن وائل گرفتند و به او دادند؛ لازم به تذكر است كه بني اميّه از شركت در اين پيمان مقدس خودداري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اين پيمان، پناهگاه مظلومان و موجب سركوبي ستمكاران شد و هركس ستمي ميديد به آن متوسل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ازجمله حكايت شده كه مردي از قبيله خثعم با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بسيار خوش رو و زيبا بود، و براي تجارت به مكه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نبيه بن حجاج سهمي، آن دختر را ديد و در او طمع بست، خواست او را از پدرش به زور براي فجور و نابكاري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در مقام دفاع برآمد ولي نتوانست و نبيه بر او غالب شد و دختر را گرفت، و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بيچاره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حلف الفضول شكايت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نزد بنيهاشم آمد و شكايت كرد، بني هاشم آمدند و به نبيه كه دختر را در ناحيهاي از مكه برده بود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را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ما همان كسانی هستيم كه ميشناسي</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امشب مرا به او كامروا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رويت را زشت گرداند، چقدر ناداني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يك لحظه هم نخواهد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نبيه ناچار قتول را رها كرد، و در تأسف از ناكامي خود قصيدهاي گفت</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حلف الفضول و قضاياي تاريخي ديگر نشان ميدهد كه در نظر بني هاشم، كرائم اخلاق و شرف و فضيلت، پارسايي، غيرت، صداقت، عدالت، امانت، شجاعت، صراحت لهجه، تقوا، فداكاري، ايمان و نوع دوستي بسيار محترم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اطلاع بيشتر از مكانت روحي و ملكوتي بني هاشم به تاريخ احوال پدران و نياكان پيغمبر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طهارت نسب، عفاف، سخاوت، ميهمان نوازي، عدالت پروري، احسان به فقرا و پذيرايي از حاجيان ازجمله صفات بارز بنيهاشم بود كه تواريخ همه بر آن اتّفاق دارند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فضيلت بنيهاشم هرچه سخن گفته شود كم و توضيح واضح است، و مقايسه آنها با بني اميّه اصلاً برخلاف ادب، و دور از انصاف بوده و از يك نويسنده مسلمان بلكه از هر شخص مطلع از تاريخ، شايسته و سزاوار نيست زيرا قبيلهاي كه به وجود شخصيت اول عالم بشريت، و برگزيدهترين خلق و نمونةاعلا و نمايش اكمل حقیقت انسانيت، حضرت خاتم الانبيا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يافته، بر تمام قبائل عالم و خلق اولين و آخرين ترجيح دارد، تا چه رسد بر قبيلهاي مانند بنياميه كه معدن رذالت و كانون كفر و شرك و فحشا و ضلالت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ابراهيم خليل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نمرود، موسي كليم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 محمّد حبيب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ابوجهل و ابوسفيان، علي ولي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معاويه، حسين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يزيد؛ اينها اگرچه در برابر هم واقع شدند و هريك حقيقت و ماهيت خود را نشان دادند اما اين معارضه، معارضه نور و ظلمت، حقّ و باطل، خير و شر، عدل و ظلم، و علم و جهل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مصاف و معارضه نبايد سخن از ترجيح به ميان آورد؛ زيرا يك طرف تمام حقيقتش امتياز و فضيلت و حقيقت است، و يك طرف تمام هويتش بيامتيازي، بيحقيقتي و شرارت و رذالت است، و معلوم است كه اثبات برتري حقّ بر باطل، و خير بر شر، و علم بر جهل محتاج به دليل و برهان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تنها شخصيت مقدس و روحاني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محبوبيت فوق العاده او را در بين مسلمين، و بدنامي يزيد و تنفر عموم را از او در نظر بگيريم، براي آنكه صحنه اين مصاف را كامل ترين صحنههاي مصاف، و نبرد حقّ و باطل بشناسيم كافي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بود كه در صلاحيت اخلاقي و قدس مقام و بلندي رتبه او احدي از بنياميه هم ترديد نداشت، و حتي آنهايي كه به جنگش رفتند و او را به طمع منافع دنيا شهيد كردند، اگر به وجدان خود رجوع ميكردند نميتوانستند منكر فضايل او و اينكه سزاوارترين مردم به خلافت و پيشوايي مسلمانان است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محبوب ترين مردم و نزديك ترين همه افراد به دل هاي مسلمين بود، و عواطف قلبي همه به او متوجّه بود، و طبعاً ميبايست همين 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مسلمان، مسلمان نباشد، يا دوستي و مهر فوق العاده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نشنيده باشد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نه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گريه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ميشد، و از فاطمه عزيزش ميخواست تا او را آرام كند، و طوري با او با مهر و نوازش باشد كه اين كودك محبوب، دلش نشكند، و صدايش به گريه بلند نشود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ميبوسيد، ميبوييد، به سينه ميچسبانيد، او را ميخندانيد، با او ملاطفت ميكرد، عواطفي اظهار ميداشت كه در آن زمان از هيچ پدري نسبت به فرزندش چنان عواطف ديده نميشد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موضوع شدت محبّت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شرح داده شده كه براي انسان شكي باقي نميماند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مصدر آيات و صاحب مقامات برجسته ميشناخته و يك آينده بسيار عظيم و درخشان، در سيما و رخسار او ميديده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همه لطف و عنايت را به او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بعضي از روايات است كه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شد، و شيرش خشكيد، براي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مرضعه خواستند، پيدا نشد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حجرة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ميآمد و انگشت ابهامش را در دهان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ميگذاشت،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ميمكيد، و خدا در انگشت ابهام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رزقي قرار داد كه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تغذيه مينمود، و چهل شبانه روز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گونه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غذا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گوشت او را از گوشت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رويانيد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پنجاه وهفت سال در بين مردم زندگي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دشمناني داشت كه از هر تهمت و افترايي در حقّ كسي پروا نداشتند ولي طهارت اخلاقي و فضايل و حسن شهرت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بود كه براي آنها هم فرصت آنكه او را بهيك عيب و نقطه ضعف متهم سازند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او را به عيبي نسبت نداد، و هيچ كس در صلاحيت و پاك دامني و قدس روحي او ترديد نكرد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حتي معاويه وقتي از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نامهاي به او رسيد كه او را به ارتكاب جرائم و جنايات سرزنش و ملامت فرموده بود، با اطرافيان چاپلوس خود مشورت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وجدان و شرف انسانيت را به پول هاي زرد و سفيد معاويه فروخته بودند، او را به نوشتن نامه جسارت آميز به مقام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تحريك و ترغيب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معاويه مكار، معاويه عيب جو و سيّاس كه مردان عالي قدر را با تهمت و افترا ميگرفت، و دامن پاك بي گناهان را به تهمت و حيله سياسي، آلوده معرفي ميكرد در پاسخ آنها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عَسَيْتُ أَنْ أَعِيبَ حُسَيْناً وَاللهِ مَا أَرَی لِلْعَيْبِ فِيهِ مَوْضِعاً</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من در شأن حسين چه بگويم، من راه به جستن عيبي در حسين ندارم، به خدا قسم در او موضع عيبي نميبينم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معاويه كه از زوايا و آشكار و نهان زندگاني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بااطلاع بود، و از جاسوسان و كارآگاهانش هم پي درپي از حالات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دريافت ميكرد؛ و از هركسي بيشتر به نسبت دادن عيب به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مايل بود،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مَا أَرَی لِلْعَيْبِ فِيهِ مَوْضِعاً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چارهاي هم نداشت چون ميدانست هرچه بگويد خود را سبك و رسوا ميكند، و مردم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دروغ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همه ميدانستند كه در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عيبي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زان قطره كه میچكد ز ابر سحری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هزار بار پاكيزه تری</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حتي در كشندگان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كه واقعاً حسن ظن به يزيد، و ابن زياد و دستگاه آنها داشته باشد و بدگمان به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يافت نميشد، و عموم كساني كه در اين جرم بزرگ با بنياميه همدست شده بودند، و آنها را ياري كردند يا سكوت نمودند، براي طمع در مال يا مقام يا ترس از عزل و بركناري از شغل، و هتك عرض و اموال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اگر ما فقط قدس مقام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هركدام از جوانب و نواحي به نظر بياوريم و رذالت و دنائت شخص يزيد را در هر جهتي ملاحظه كنيم، براي شناختن حقّ و باطل، مانند آفتاب در وسط آسمان هركس را رهنما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هريك از ياران و سپاهيان آنها را با هريك از افراد طرف مقابل روبه رو سازيم براي پي بردن به حقیقت اين نبرد تاريخي كافي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سيدالقرّاء حبيب بن مظاهر، مسلم بن عوسجه، زهير، برير، حر، عابس و جوانان پاكيزه جان هاشمي مانند مسلم و ابوالفضل و علي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پيروان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عمر بن سعد، شمر، مسلم بن عقبه، مروان، حصين بن تميم، و حصين بن نمير و ديگر از اشقياي معروف و جلّادان و خونخواران و آدم كشان بيرحم تاريخ بودند كه يا در قتل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يا در قتل عام مدينه و تخريب مكه و كعبه معظمه و مظالم ديگر شركت كردند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اينكه عظمت قيام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 آن انقلاب مقدس معلوم شود، به طور فهرست هويت بنياميّه و چند نفر از سران اين شجره ملعونه را در اينجا يادآور شده و گوشههايي از كفر و شرك، و دنائت نسب و رسوايي هاي آنها را به اختصار نقل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از اين مجمل، حديث مفصل بخوانند</w:t>
      </w:r>
      <w:r>
        <w:rPr>
          <w:rFonts w:eastAsia="IRNazanin" w:cs="IRNazanin"/>
          <w:color w:val="111111"/>
          <w:sz w:val="28"/>
          <w:szCs w:val="28"/>
          <w:rtl w:val="true"/>
          <w:lang w:bidi="fa-IR"/>
        </w:rPr>
        <w:t xml:space="preserve">. </w:t>
      </w:r>
      <w:bookmarkStart w:id="177" w:name="pg932_15707"/>
    </w:p>
    <w:p>
      <w:pPr>
        <w:pStyle w:val="Heading3"/>
        <w:numPr>
          <w:ilvl w:val="2"/>
          <w:numId w:val="1"/>
        </w:numPr>
        <w:rPr/>
      </w:pPr>
      <w:bookmarkStart w:id="178" w:name="__RefHeading___Toc671269_373438147"/>
      <w:bookmarkStart w:id="179" w:name="_Toc62"/>
      <w:bookmarkEnd w:id="177"/>
      <w:bookmarkEnd w:id="178"/>
      <w:r>
        <w:rPr>
          <w:rtl w:val="true"/>
        </w:rPr>
        <w:t>بنیاميّه</w:t>
      </w:r>
      <w:bookmarkEnd w:id="179"/>
    </w:p>
    <w:p>
      <w:pPr>
        <w:pStyle w:val="Heading4"/>
        <w:numPr>
          <w:ilvl w:val="3"/>
          <w:numId w:val="1"/>
        </w:numPr>
        <w:rPr/>
      </w:pPr>
      <w:bookmarkStart w:id="180" w:name="__RefHeading___Toc671271_373438147"/>
      <w:bookmarkStart w:id="181" w:name="_Toc63"/>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چنانچه قلقشندي ميگويد</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 xml:space="preserve">بنياميّه نام چند بطن از عرب است كه يكي از آنها همين بنياميّه معروف ميباشد كه بطني از قريش شمرده شدهاند به اين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بنياميّه بن عبد شمس بن عبد مناف</w:t>
      </w:r>
      <w:r>
        <w:rPr>
          <w:rFonts w:eastAsia="IRNazanin" w:cs="IRNazanin"/>
          <w:color w:val="111111"/>
          <w:sz w:val="28"/>
          <w:szCs w:val="28"/>
          <w:rtl w:val="true"/>
          <w:lang w:bidi="fa-IR"/>
        </w:rPr>
        <w:t>).</w:t>
      </w:r>
    </w:p>
    <w:p>
      <w:pPr>
        <w:pStyle w:val="Heading4"/>
        <w:numPr>
          <w:ilvl w:val="3"/>
          <w:numId w:val="1"/>
        </w:numPr>
        <w:rPr/>
      </w:pPr>
      <w:bookmarkStart w:id="182" w:name="__RefHeading___Toc671273_373438147"/>
      <w:bookmarkStart w:id="183" w:name="_Toc64"/>
      <w:bookmarkEnd w:id="182"/>
      <w:r>
        <w:rPr>
          <w:rtl w:val="true"/>
        </w:rPr>
        <w:t>بنیاميّه در ميزان اخلاق</w:t>
      </w:r>
      <w:bookmarkEnd w:id="183"/>
    </w:p>
    <w:p>
      <w:pPr>
        <w:pStyle w:val="BookText"/>
        <w:rPr/>
      </w:pPr>
      <w:r>
        <w:rPr>
          <w:rFonts w:ascii="IRNazanin" w:hAnsi="IRNazanin" w:eastAsia="IRNazanin"/>
          <w:color w:val="111111"/>
          <w:sz w:val="28"/>
          <w:sz w:val="28"/>
          <w:szCs w:val="28"/>
          <w:rtl w:val="true"/>
          <w:lang w:bidi="fa-IR"/>
        </w:rPr>
        <w:t>بنياميّه ازنظر اخلاق بيمايه و فاقد ارزش بودند، در جاهليت و اسلام به حبّ دنيا و شهوات و التذاذ جنسي، افراط در خوش گذراني و تجمل و پرخوري و نازپروري، سورپرستي، كاخ نشيني و عصبيت فاميلي موصوف و معروف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عقّاد در كتاب معاوية بن ابی سفيان فی الميزان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خليقة اموية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شواهد تاريخي ثابت كرده كه بنياميّه در اين اوصاف ممتاز بوده و به نظر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بااينكه خود از اهل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 عمر بن عبدالعزيز نيز از اين ميزان خارج نبودهاند</w:t>
      </w:r>
      <w:r>
        <w:rPr>
          <w:rFonts w:eastAsia="IRNazanin" w:cs="IRNazanin"/>
          <w:color w:val="111111"/>
          <w:sz w:val="28"/>
          <w:szCs w:val="28"/>
          <w:rtl w:val="true"/>
          <w:lang w:bidi="fa-IR"/>
        </w:rPr>
        <w:t>.</w:t>
      </w:r>
    </w:p>
    <w:p>
      <w:pPr>
        <w:pStyle w:val="Heading4"/>
        <w:numPr>
          <w:ilvl w:val="3"/>
          <w:numId w:val="1"/>
        </w:numPr>
        <w:rPr/>
      </w:pPr>
      <w:bookmarkStart w:id="184" w:name="__RefHeading___Toc671275_373438147"/>
      <w:bookmarkStart w:id="185" w:name="_Toc65"/>
      <w:bookmarkEnd w:id="184"/>
      <w:r>
        <w:rPr>
          <w:rtl w:val="true"/>
        </w:rPr>
        <w:t>نسب بنیاميّه</w:t>
      </w:r>
      <w:bookmarkEnd w:id="185"/>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نسب بنياميّه و پارهاي از افراد مشهورشان سخن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ردّ نسبت بني اميه به قريش گفته شده،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اميّه بندهاي رومي بود، </w:t>
      </w:r>
    </w:p>
    <w:p>
      <w:pPr>
        <w:pStyle w:val="BookText"/>
        <w:rPr/>
      </w:pPr>
      <w:r>
        <w:rPr>
          <w:rFonts w:ascii="IRNazanin" w:hAnsi="IRNazanin" w:eastAsia="IRNazanin"/>
          <w:color w:val="111111"/>
          <w:sz w:val="28"/>
          <w:sz w:val="28"/>
          <w:szCs w:val="28"/>
          <w:rtl w:val="true"/>
          <w:lang w:bidi="fa-IR"/>
        </w:rPr>
        <w:t>عبدشمس او را خريد و به رسم عرب در جاهليت او را پسر خود خواند و استشهاد ميكنند به كلام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يكي از نامههايش به معاويه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اُمَيَّةُ كَهَاشِمَ، وَلَا حَرْبٌ كَعَبْدِ الْمُطَّلِبِ، وَلَا أَبُوسُفْيَانَ كَأَبِي طَالِبٍ، وَلَا الْمُهَاجِرُ كَالطَّلِيقِ، وَلاَ الصَّرِيحُ كَاللَّصِيقِ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اميّه با هاشم قابل قياس است و نه حرب با عبدالمطلب و نه ابوسفيان با ابوطالب و نه كسي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كرده با كسي كه با اسلام جنگيده و بعد از اسارت آزاد شده؛ و نه كسي كه نسبش صريح و روشن است با كسي كه نسبش معلوم نيست و به قبيلهاي چسبانده شده، قابل مقايسه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تصريح دانشمنداني مانند محمد عبده مصري در شرح نهج البلاغه، صريح، كسي را گويند كه صحيح النسب باشد، و لصيق، كسي است كه بيگانه باشد و او را به فاميل و قبيلهاي چسبانده باشند</w:t>
      </w:r>
      <w:r>
        <w:rPr>
          <w:rStyle w:val="FootnoteAnchor"/>
          <w:rtl w:val="true"/>
        </w:rPr>
        <w:footnoteReference w:id="385"/>
      </w:r>
      <w:r>
        <w:rPr>
          <w:rFonts w:ascii="IRNazanin" w:hAnsi="IRNazanin" w:eastAsia="IRNazanin"/>
          <w:color w:val="111111"/>
          <w:sz w:val="28"/>
          <w:sz w:val="28"/>
          <w:szCs w:val="28"/>
          <w:rtl w:val="true"/>
          <w:lang w:bidi="fa-IR"/>
        </w:rPr>
        <w:t>و اميّه مرد بدنامي بود كه متعرض زنان ميشد، و به فحشا و زنا معروف بود، و همان كس است كه بعد از محكوميت به ده سال جلاي وطن و ترك مكه، به شام رفت و در آنجا ده سال ماند، و در آنجا با زن يهوديه شوهرداري زنا كرد و آن زن در فراش شوهرش كه يهودي بود پسري آورد و اميّه او را به خود ملحق كرد و ذكوان ناميد و به ابي عمرو مكنّي ساخت و زن خودش را در زندگي خودش به او داد، و اين ذكوان پدر ابي معيط و جدّ عقبه پدر وليد بن عقبه برادر مادري عثمان است</w:t>
      </w:r>
      <w:r>
        <w:rPr>
          <w:rFonts w:eastAsia="IRNazanin" w:cs="IRNazanin"/>
          <w:color w:val="111111"/>
          <w:sz w:val="28"/>
          <w:szCs w:val="28"/>
          <w:rtl w:val="true"/>
          <w:lang w:bidi="fa-IR"/>
        </w:rPr>
        <w:t>.</w:t>
      </w:r>
      <w:r>
        <w:rPr>
          <w:rStyle w:val="FootnoteAnchor"/>
          <w:rtl w:val="true"/>
        </w:rPr>
        <w:footnoteReference w:id="386"/>
      </w:r>
      <w:bookmarkStart w:id="186" w:name="pg932_15709"/>
    </w:p>
    <w:p>
      <w:pPr>
        <w:pStyle w:val="BookText"/>
        <w:rPr/>
      </w:pPr>
      <w:bookmarkEnd w:id="186"/>
      <w:r>
        <w:rPr>
          <w:rFonts w:ascii="IRNazanin" w:hAnsi="IRNazanin" w:eastAsia="IRNazanin"/>
          <w:color w:val="111111"/>
          <w:sz w:val="28"/>
          <w:sz w:val="28"/>
          <w:szCs w:val="28"/>
          <w:rtl w:val="true"/>
          <w:lang w:bidi="fa-IR"/>
        </w:rPr>
        <w:t>نفيل بن عبدالعزي در محاكمه عبدالمطلب با حرب پسر اميّه و جدّ معاويه به حرب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أَبُوكَ مُعاهِرٌ وَأَبُوهُ 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وَذَادَ الْفِيلَ عَنْ بَلَدٍ حَرَامٍ</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پدر تو اميّه مرد زناكاري بود و پدر عبدالمطلب پاك دامن و عفيف بود، عبدالمطلب فيل را از شهر مورد احترام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كرد و دور راند</w:t>
      </w:r>
      <w:r>
        <w:rPr>
          <w:rFonts w:eastAsia="IRNazanin" w:cs="IRNazanin"/>
          <w:color w:val="111111"/>
          <w:sz w:val="28"/>
          <w:szCs w:val="28"/>
          <w:rtl w:val="true"/>
          <w:lang w:bidi="fa-IR"/>
        </w:rPr>
        <w:t>.</w:t>
      </w:r>
    </w:p>
    <w:p>
      <w:pPr>
        <w:pStyle w:val="Heading4"/>
        <w:numPr>
          <w:ilvl w:val="3"/>
          <w:numId w:val="1"/>
        </w:numPr>
        <w:rPr/>
      </w:pPr>
      <w:bookmarkStart w:id="187" w:name="__RefHeading___Toc671277_373438147"/>
      <w:bookmarkStart w:id="188" w:name="_Toc66"/>
      <w:bookmarkEnd w:id="187"/>
      <w:r>
        <w:rPr>
          <w:rtl w:val="true"/>
        </w:rPr>
        <w:t>بنیاميّه در قرآن و حديث</w:t>
      </w:r>
      <w:bookmarkEnd w:id="188"/>
    </w:p>
    <w:p>
      <w:pPr>
        <w:pStyle w:val="BookText"/>
        <w:rPr/>
      </w:pPr>
      <w:r>
        <w:rPr>
          <w:rFonts w:ascii="IRNazanin" w:hAnsi="IRNazanin" w:eastAsia="IRNazanin"/>
          <w:color w:val="111111"/>
          <w:sz w:val="28"/>
          <w:sz w:val="28"/>
          <w:szCs w:val="28"/>
          <w:rtl w:val="true"/>
          <w:lang w:bidi="fa-IR"/>
        </w:rPr>
        <w:t>در كتب تفسير و حديث به طرق اهل سنّت روايات متعدد از حضرت امام حسن 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يعلي بن مرّه؛ ابن عمرو و سعيد بن مسيب روايت شده كه رسول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ديد بنياميّه يكي از پس ديگري چون بوزينگان به منبرش بر ميجهند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غمناك شد، و پس از آن ديگر كسي او را خندان نديد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 آية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اسراء را نازل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جَعَلْنَا الرُّؤْيَا الَّتِي اَرَيْنَاكَ اِلَّا فِتْنَةً لِلنَّاسِ وَ الشَّجَرَةَ الْمَلْعُونَةَ فِي الْقُرْآنِ وَ نُخَوِّفُهُمْ فَمَا يَزِيدُهُمْ إِلَّا طُغْيَاناً كَبِيراً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نازل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w:t>
      </w:r>
      <w:r>
        <w:rPr>
          <w:rStyle w:val="FootnoteAnchor"/>
          <w:rtl w:val="true"/>
        </w:rPr>
        <w:footnoteReference w:id="389"/>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سوره قدر نيز نازل گرديد</w:t>
      </w:r>
      <w:r>
        <w:rPr>
          <w:rFonts w:eastAsia="IRNazanin" w:cs="IRNazanin"/>
          <w:color w:val="111111"/>
          <w:sz w:val="28"/>
          <w:szCs w:val="28"/>
          <w:rtl w:val="true"/>
          <w:lang w:bidi="fa-IR"/>
        </w:rPr>
        <w:t>.</w:t>
      </w:r>
      <w:r>
        <w:rPr>
          <w:rStyle w:val="FootnoteAnchor"/>
          <w:rtl w:val="true"/>
        </w:rPr>
        <w:footnoteReference w:id="390"/>
      </w:r>
      <w:bookmarkStart w:id="189" w:name="pg932_15710"/>
    </w:p>
    <w:p>
      <w:pPr>
        <w:pStyle w:val="BookText"/>
        <w:rPr/>
      </w:pPr>
      <w:bookmarkEnd w:id="189"/>
      <w:r>
        <w:rPr>
          <w:rFonts w:ascii="IRNazanin" w:hAnsi="IRNazanin" w:eastAsia="IRNazanin"/>
          <w:color w:val="111111"/>
          <w:sz w:val="28"/>
          <w:sz w:val="28"/>
          <w:szCs w:val="28"/>
          <w:rtl w:val="true"/>
          <w:lang w:bidi="fa-IR"/>
        </w:rPr>
        <w:t>ابن عساكر از ابي ذر روايت كرده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بني اميّه به چهل تن برسند بندگان خدا را به غلامي و كنيزي ميگيرند و مال خدا را در اموال خود وارد سازند و كتاب خدا را به كار نبندند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ابن منده و ابونعيم از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جابر يماني و ابن قامع از سالم حضرمي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كرده اند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لِبَنِي اُمَيَّةَ وَيْلٌ لِبَنِي اُمَيَّةَ وَيْلٌ لِبَنِي اُمَيَّةَ</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ابن مردويه از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آيهاي در شأن ما و آيهاي در شأن بني اميه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إِقْرَأْ السُّورَةَ مِنْ أَوَّلِهَا إِلَی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را از اول تا به آخر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روايات در مذمّت بني اميّه و اينكه آنها آفت دين و آفت اين امت و دشمن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شجره ملعونه هستند بسيار است</w:t>
      </w:r>
      <w:r>
        <w:rPr>
          <w:rFonts w:eastAsia="IRNazanin" w:cs="IRNazanin"/>
          <w:color w:val="111111"/>
          <w:sz w:val="28"/>
          <w:szCs w:val="28"/>
          <w:rtl w:val="true"/>
          <w:lang w:bidi="fa-IR"/>
        </w:rPr>
        <w:t>.</w:t>
      </w:r>
      <w:r>
        <w:rPr>
          <w:rStyle w:val="FootnoteAnchor"/>
          <w:rtl w:val="true"/>
        </w:rPr>
        <w:footnoteReference w:id="394"/>
      </w:r>
    </w:p>
    <w:p>
      <w:pPr>
        <w:pStyle w:val="Heading4"/>
        <w:numPr>
          <w:ilvl w:val="3"/>
          <w:numId w:val="1"/>
        </w:numPr>
        <w:rPr/>
      </w:pPr>
      <w:bookmarkStart w:id="190" w:name="__RefHeading___Toc671279_373438147"/>
      <w:bookmarkStart w:id="191" w:name="_Toc67"/>
      <w:bookmarkEnd w:id="190"/>
      <w:r>
        <w:rPr>
          <w:rtl w:val="true"/>
        </w:rPr>
        <w:t>بنی الحكم</w:t>
      </w:r>
      <w:bookmarkEnd w:id="191"/>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جبير بن مطعم از پدرش روايت كرده كه خدمت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حَكَم بن ابي العاص عبور كرد،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لِامّتي مِمَّا فِي صُلْبِ هَذَا</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يك تيره از بنياميه، بني الحكم و بنيمروان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عموي عثمان و عموزاده ابيسفيان بود و شغلش در جاهليت اخته كردن گوسفندان بود</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و همان كسي است كه به روايت عايشه،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 پدرش كه جدّ عثمان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شجرة ملعونه هستيد</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و همان كسي است كه همسايه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دراذيت به آن حضرت شدت و اصرار داشت</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ابن حجر و ابن اثير روايت كرده اند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فرزندانش را لعن كرد</w:t>
      </w:r>
      <w:r>
        <w:rPr>
          <w:rFonts w:eastAsia="IRNazanin" w:cs="IRNazanin"/>
          <w:color w:val="111111"/>
          <w:sz w:val="28"/>
          <w:szCs w:val="28"/>
          <w:rtl w:val="true"/>
          <w:lang w:bidi="fa-IR"/>
        </w:rPr>
        <w:t>.</w:t>
      </w:r>
      <w:r>
        <w:rPr>
          <w:rStyle w:val="FootnoteAnchor"/>
          <w:rtl w:val="true"/>
        </w:rPr>
        <w:footnoteReference w:id="399"/>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كنزالعمال در حديثي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حَكَم را لعن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مخالفت كتاب خدا و سنت پيغمبر خواهد كرد، و از صلبش دودي برآيد كه به آسمان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كمتر و ذليلتر از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بلي و بعضي شما در آن وقت پيرو او ميشويد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حَكَم بعد از اينكه به مدينه آمد و به ظاهر اسلام اختيار كرد نفاق پيشه ساخت و يك منافق تمام عيار بود، دست از اذيت و گستاخي نسبت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برنداشت، پشت سر آن حضرت ميرفت و هنگام نماز، پشت سر آن سرور ميايستاد و با ابرو و چشم و بيني و دهان و انگشتان به آن حضرت اشاره ميكرد و جسارت ها و بيادبي هاي ديگر كه در كتاب هاي سيره و تاريخ، ذكر شده از او صادر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حقّش نفرين كرد و او به ارتعاش بدن مبتلا شد ولي دست از سوء رفتار بر نميداشت، 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خلق و خوي مباركش بود با او و ساير منافقين به حلم و بردباري رفتار ميكرد و به خاطر همان اسلام صوري با آنها مدارا ميفرمود، مع ذلك بي حيايي را از حدّ گذرانيد، لذا چون توقفش در مدينه سبب فتنه و فساد بود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فرزندانش را به طائف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رحلت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نزد ابي بكر شفاعت كرد تا اجازه دهد به مدينه برگردد، پذيرفته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از عمر درخواست كرد او نيز نپذيرفت، اما وقتي خودش حكومت يافت برخلاف دستور و عمل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 آراي مسلمانان، آنها را به مدينه برگرداند و مورد احترام قرار داد و خلعت به او پوشانيد و صدهزار جايزه به او داد و سيصدهزار درهم صدقات قضاعه را كه تعلق به بيت المال مسلمين داشت يكجا به او بخشيد، و پسرش مروان را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اَلْوَزَغُ ابْنُ الْوَزَغِ، وَالْمَلْعُونُ ابْنُ الْمَلْعُونِ</w:t>
      </w:r>
      <w:r>
        <w:rPr>
          <w:rFonts w:eastAsia="Amiri" w:cs="Amiri" w:ascii="Amiri" w:hAnsi="Amiri"/>
          <w:color w:val="111111"/>
          <w:sz w:val="28"/>
          <w:szCs w:val="28"/>
          <w:rtl w:val="true"/>
          <w:lang w:bidi="ar-SA"/>
        </w:rPr>
        <w:t>».</w:t>
      </w:r>
      <w:r>
        <w:rPr>
          <w:rStyle w:val="FootnoteAnchor"/>
          <w:rtl w:val="true"/>
        </w:rPr>
        <w:footnoteReference w:id="401"/>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خوانده بود منشي خود قرار داد و دخترش را به همسري او داد و پانصدهزار دينار خمس غنيمتهاي آفريقا را به او بخشيد و يكي از موادي </w:t>
      </w:r>
    </w:p>
    <w:p>
      <w:pPr>
        <w:pStyle w:val="BookText"/>
        <w:rPr/>
      </w:pPr>
      <w:r>
        <w:rPr>
          <w:rFonts w:ascii="Amiri" w:hAnsi="Amiri" w:eastAsia="Amiri" w:cs="Amiri"/>
          <w:color w:val="111111"/>
          <w:sz w:val="28"/>
          <w:sz w:val="28"/>
          <w:szCs w:val="28"/>
          <w:rtl w:val="true"/>
          <w:lang w:bidi="ar-SA"/>
        </w:rPr>
        <w:t>كه موجب شورش مسلمانان بر عثمان شد، همين عملياتش بود كه زبان اعتراض عموم را به سوي او باز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و روايات در لعن حكم و اولاد او بسيار است</w:t>
      </w:r>
      <w:r>
        <w:rPr>
          <w:rFonts w:eastAsia="Amiri" w:cs="Amiri" w:ascii="Amiri" w:hAnsi="Amiri"/>
          <w:color w:val="111111"/>
          <w:sz w:val="28"/>
          <w:szCs w:val="28"/>
          <w:rtl w:val="true"/>
          <w:lang w:bidi="ar-SA"/>
        </w:rPr>
        <w:t>.</w:t>
      </w:r>
      <w:r>
        <w:rPr>
          <w:rStyle w:val="FootnoteAnchor"/>
          <w:rtl w:val="true"/>
        </w:rPr>
        <w:footnoteReference w:id="402"/>
      </w:r>
      <w:r>
        <w:rPr>
          <w:rFonts w:ascii="IRNazanin" w:hAnsi="IRNazanin" w:eastAsia="IRNazanin"/>
          <w:color w:val="111111"/>
          <w:sz w:val="28"/>
          <w:sz w:val="28"/>
          <w:szCs w:val="28"/>
          <w:rtl w:val="true"/>
          <w:lang w:bidi="fa-IR"/>
        </w:rPr>
        <w:t>هركس بخواهد از شرح اعمال زشت و كارهاي ناستوده، مظالم و جنايات حَكَم و مروان و خاندانشان به اسلام و مسلمين و قتل و كشتار بي گناهان و مسلط ساختن ستمكاري مانند حجاج را بر مردم، تخريب خانه كعبه و ترويج فحشا در مدينه طيبه و اهانت به قرآن مجيد و پيش نماز ساختن كنيز جنب بر جماعت مسلمين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گردد بايد به كتب تواريخ رجوع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خاندان با اين اوصاف يك تيرهاي از قبيله بنياميّه هستند و مادر حَكَم كه بنيمروان را به او ميخواندند زرقا بود كه ابن اثير و ديگران گويند از روسپيان و فواحش پرچم دار بود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و يكي از بنياميه معاوية بن مغيرة بن عاص است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مدينه طرد فرمود و سه روز به او مهلت داد، و از مدينه خارج نشد تا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 او را به فرمان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يكي ديگر عبيدة بن سعيد بن عاص است كه زبير او را در جنگ بدر كشت و ديگر عاص بن سعيد است كه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قتل رسانيد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ملحق به بنياميّه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ابی معيط كه يكي از مستهزئين و از دشمنان سرسخت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بااينكه همسايه آن حضرت بود اذيّت و </w:t>
      </w:r>
    </w:p>
    <w:p>
      <w:pPr>
        <w:pStyle w:val="BookText"/>
        <w:rPr/>
      </w:pPr>
      <w:r>
        <w:rPr>
          <w:rFonts w:ascii="Amiri" w:hAnsi="Amiri" w:eastAsia="Amiri" w:cs="Amiri"/>
          <w:color w:val="111111"/>
          <w:sz w:val="28"/>
          <w:sz w:val="28"/>
          <w:szCs w:val="28"/>
          <w:rtl w:val="true"/>
          <w:lang w:bidi="ar-SA"/>
        </w:rPr>
        <w:t>جسارت و بي ادبي را به نهايت رسانيد،</w:t>
      </w:r>
      <w:r>
        <w:rPr>
          <w:rStyle w:val="FootnoteAnchor"/>
          <w:rtl w:val="true"/>
        </w:rPr>
        <w:footnoteReference w:id="404"/>
      </w:r>
      <w:r>
        <w:rPr>
          <w:rFonts w:ascii="IRNazanin" w:hAnsi="IRNazanin" w:eastAsia="IRNazanin"/>
          <w:color w:val="111111"/>
          <w:sz w:val="28"/>
          <w:sz w:val="28"/>
          <w:szCs w:val="28"/>
          <w:rtl w:val="true"/>
          <w:lang w:bidi="fa-IR"/>
        </w:rPr>
        <w:t>و بنا به نقل ابن هشام از بعضي،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كشت</w:t>
      </w:r>
      <w:r>
        <w:rPr>
          <w:rStyle w:val="FootnoteAnchor"/>
          <w:rtl w:val="true"/>
        </w:rPr>
        <w:footnoteReference w:id="405"/>
      </w:r>
      <w:r>
        <w:rPr>
          <w:rFonts w:ascii="IRNazanin" w:hAnsi="IRNazanin" w:eastAsia="IRNazanin"/>
          <w:color w:val="111111"/>
          <w:sz w:val="28"/>
          <w:sz w:val="28"/>
          <w:szCs w:val="28"/>
          <w:rtl w:val="true"/>
          <w:lang w:bidi="fa-IR"/>
        </w:rPr>
        <w:t>، و پسرش وليد بن عقبه معروف است كه آية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جَائَكُمْ فَاسِقٌ</w:t>
      </w:r>
      <w:r>
        <w:rPr>
          <w:rFonts w:eastAsia="Amiri" w:cs="Amiri" w:ascii="Amiri" w:hAnsi="Amiri"/>
          <w:color w:val="111111"/>
          <w:sz w:val="28"/>
          <w:szCs w:val="28"/>
          <w:rtl w:val="true"/>
          <w:lang w:bidi="ar-SA"/>
        </w:rPr>
        <w:t>...</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نزول يافت، و چون برادر مادري عثمان بود، عثمان سعد وقاص را از حكومت كوفه عزل و حكومت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كوفه آمد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نميدانم تو در غياب ما كسي شدي يا ما ناكس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ميبينم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بنياميّه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اسلام را ملك و پادشاهي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به ميگساري حرصتمام داشت، صبحگاهي در مسجد كوفه در حال مستي نماز خواند، و دو رکعت را چهار رکعت به جا آورد، سپس روي به مردم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ميخواهيد بيشتر بخوانم</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و ديگر از بني اميّه امّ‌جميل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حمّالة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ابي سفيان و زن ابي لهب است كه قرآن در ذمّ او صريح است،</w:t>
      </w:r>
      <w:r>
        <w:rPr>
          <w:rStyle w:val="FootnoteAnchor"/>
          <w:rtl w:val="true"/>
        </w:rPr>
        <w:footnoteReference w:id="408"/>
      </w:r>
      <w:r>
        <w:rPr>
          <w:rFonts w:ascii="IRNazanin" w:hAnsi="IRNazanin" w:eastAsia="IRNazanin"/>
          <w:color w:val="111111"/>
          <w:sz w:val="28"/>
          <w:sz w:val="28"/>
          <w:szCs w:val="28"/>
          <w:rtl w:val="true"/>
          <w:lang w:bidi="fa-IR"/>
        </w:rPr>
        <w:t>و از ميان بني هاشم ابولهب را، او به مخالفت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ساخت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اولاد عبدشمس عتبة بن ربيعه برادرزاده اميه است كه در جنگ بدر سردار سپاه مشركين بود و با پسرش وليد به دست يگانه سرباز راه توحيد،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شدند</w:t>
      </w:r>
      <w:r>
        <w:rPr>
          <w:rStyle w:val="FootnoteAnchor"/>
          <w:rtl w:val="true"/>
        </w:rPr>
        <w:footnoteReference w:id="409"/>
      </w:r>
      <w:r>
        <w:rPr>
          <w:rFonts w:ascii="IRNazanin" w:hAnsi="IRNazanin" w:eastAsia="IRNazanin"/>
          <w:color w:val="111111"/>
          <w:sz w:val="28"/>
          <w:sz w:val="28"/>
          <w:szCs w:val="28"/>
          <w:rtl w:val="true"/>
          <w:lang w:bidi="fa-IR"/>
        </w:rPr>
        <w:t>و اين عتبه جد مادري معاويه است، و برادرش شيبه نيز در جنگ بدر به دست جناب حمزه كشته شد</w:t>
      </w:r>
      <w:r>
        <w:rPr>
          <w:rFonts w:eastAsia="IRNazanin" w:cs="IRNazanin"/>
          <w:color w:val="111111"/>
          <w:sz w:val="28"/>
          <w:szCs w:val="28"/>
          <w:rtl w:val="true"/>
          <w:lang w:bidi="fa-IR"/>
        </w:rPr>
        <w:t xml:space="preserve">. </w:t>
      </w:r>
      <w:bookmarkStart w:id="192" w:name="pg932_15715"/>
    </w:p>
    <w:p>
      <w:pPr>
        <w:pStyle w:val="Heading4"/>
        <w:numPr>
          <w:ilvl w:val="3"/>
          <w:numId w:val="1"/>
        </w:numPr>
        <w:rPr/>
      </w:pPr>
      <w:bookmarkStart w:id="193" w:name="__RefHeading___Toc671281_373438147"/>
      <w:bookmarkStart w:id="194" w:name="_Toc68"/>
      <w:bookmarkEnd w:id="192"/>
      <w:bookmarkEnd w:id="193"/>
      <w:r>
        <w:rPr>
          <w:rtl w:val="true"/>
        </w:rPr>
        <w:t>خاندان ابی سفيان</w:t>
      </w:r>
      <w:bookmarkEnd w:id="194"/>
    </w:p>
    <w:p>
      <w:pPr>
        <w:pStyle w:val="BookText"/>
        <w:rPr/>
      </w:pPr>
      <w:r>
        <w:rPr>
          <w:rFonts w:ascii="IRNazanin" w:hAnsi="IRNazanin" w:eastAsia="IRNazanin"/>
          <w:color w:val="111111"/>
          <w:sz w:val="28"/>
          <w:sz w:val="28"/>
          <w:szCs w:val="28"/>
          <w:rtl w:val="true"/>
          <w:lang w:bidi="fa-IR"/>
        </w:rPr>
        <w:t>در ميان تمام كساني كه در مقابل دعوت اسلام به توحيد و خداپرستي عناد ورزيده و لجوجانه مخالفت كرده، و مقاومت نشان دادند ابوسفيان فساد و عناد و اصرارش از ديگران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وقتي كه پيروزي قطعي نصيب مسلمان ها نشده بود، براي خاموش كردن انوار آفتاب اسلام تلاش كرد، و در بدر، احد و خندق از سران مشركين، و در احد و خندق سردار لشكر و زعيم سپاه كفر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ابوسفيان، خودش، زنش و پسرهايش آنچه توانستند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اذيت كردند، و از شرك و كفر پشتيباني نمودند و در جنگ بدر سه تن از فرزندانش معاويه، حنظله و عمرو شركت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حنظله را كشت و عمرو را اسير كرد وليمعاويه گريخت و آن چنان فرار كرد كه وقتي به مكه رسيد پاهايش باد كرده و ساقهايش ورم كرده بود به طوري كه تا دو ماه خود را معالجه ميكرد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در سال فتح مكه ابوسفيان و زن و فرزندانش از روي اكراه و بيم قتل به ناچار اسلام آوردند ولي در كفر باطني خود باقي ماند و تا مرد با نفاق با مسلمان ها زندگي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و اخبار در ذمّ ابيسفيان فراوان نقل شده و ازجمله روايتي است كه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اند كه آن حضرت ديد ابوسفيان ميآيد درحالي كه بر الاغي سوار است؛ و معاويه زمام آن را گرفته و يزيد پسر ديگرش آن را ميراند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الرَّاكِبَ وَالْقَائِدَ وَالسَّائِقَ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1"/>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 كند آن را كه سوار است و آن كه زمام مركب را گرفته و آن كه آن را ميراند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راجع به نفاق او و اينكه اسلامش از روي اكراه بود و تا زنده بود دست از دشمني با اسلام و مسلمان ها بر نداشت، حكايات بسيار در تواريخ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معروف و مشهور است که در روز بيعت عثمان كه آغاز حكومت بنياميّه بود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تَلَقَّفُوهَا يَا بَنِي عَبْدِ شَمْسٍ تَلَقُّفَ الْكُرَةِ، فَوَاللهِ مَا مِنْ جَنَّةٍ وَلَا نَارٍ؛</w:t>
      </w:r>
    </w:p>
    <w:p>
      <w:pPr>
        <w:pStyle w:val="BookText"/>
        <w:rPr/>
      </w:pPr>
      <w:r>
        <w:rPr>
          <w:rFonts w:ascii="IRNazanin" w:hAnsi="IRNazanin" w:eastAsia="IRNazanin"/>
          <w:color w:val="111111"/>
          <w:sz w:val="28"/>
          <w:sz w:val="28"/>
          <w:szCs w:val="28"/>
          <w:rtl w:val="true"/>
          <w:lang w:bidi="fa-IR"/>
        </w:rPr>
        <w:t>اي فرزندان عبدشمس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بگيريد اين حكومت و رياست را و مانند گوي دست به دست هم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سوگند به خدا بهشت و آتشي نيست</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و در نقل ديگر است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فَوَالَّذِي يَحْلِفُ بِهِ أَبُوسُفْيَانَ مَا مِنْ جَنَّةٍ وَلَا نَارٍ؛</w:t>
      </w:r>
    </w:p>
    <w:p>
      <w:pPr>
        <w:pStyle w:val="BookText"/>
        <w:rPr/>
      </w:pPr>
      <w:r>
        <w:rPr>
          <w:rFonts w:ascii="IRNazanin" w:hAnsi="IRNazanin" w:eastAsia="IRNazanin"/>
          <w:color w:val="111111"/>
          <w:sz w:val="28"/>
          <w:sz w:val="28"/>
          <w:szCs w:val="28"/>
          <w:rtl w:val="true"/>
          <w:lang w:bidi="fa-IR"/>
        </w:rPr>
        <w:t xml:space="preserve">قسم به آن كسي كه ابوسفيان به آن سوگند ميخورد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قسم 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بهشتي وجود دارد و نه جهنمي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عبدالبر از حسن بصري روايت كرده كه وقتي خلافت بر عثمان مقرّر شد ابوسفيان بر او وارد شد،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صَارَتْ إِلَيْكُمْ بَعْدَ تَيْمٍ وَعَدِيٍّ فَأَدِرْهَا كَالْكُرَةِ، وَاجْعَلْ أَوْتَادَهَا بَنِي اُمَيَّةَ فَإِنَّمَا هُوَ المُلْكُ، وَلَا أَدْرِي مَا جَنَّةٌ وَلَا نَارٌ</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حكومت بعد از تيم و عدي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ابوبكر و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تو رسيده است، پس آن را همچون توپ دست به دست بگردان و بنياميّه را اساس و پايه هاي آن قرار بده، به هوش باش كه اين سلطنت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نميدانم بهشت و جهنم چيست</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وقتي بعد از آنكه اسلام آورده بود در حضور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 خود ميانديشيد، و حديث نفس ميكرد كه نميدانم محمّد’ به چه علت بر ما پيروز گشت،</w:t>
      </w:r>
    </w:p>
    <w:p>
      <w:pPr>
        <w:pStyle w:val="BookText"/>
        <w:rPr/>
      </w:pPr>
      <w:r>
        <w:rPr>
          <w:rFonts w:ascii="Amiri" w:hAnsi="Amiri" w:eastAsia="Amiri" w:cs="Amiri"/>
          <w:color w:val="111111"/>
          <w:sz w:val="28"/>
          <w:sz w:val="28"/>
          <w:szCs w:val="28"/>
          <w:rtl w:val="true"/>
          <w:lang w:bidi="ar-SA"/>
        </w:rPr>
        <w:t>فَضَرَبَ فِي ظَهْرِهِ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بِاللهِ نَغْلِبُكَ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او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ياري خدا بر تو پيروز مي شويم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آنكه كور شده بود بر ثنيه اُحد ايستاده و به آن كس كه او را راه ميبرد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هَهُنَا رَمَيْنَا مُحَمَّداً وَقَتَلْنَا أَصْحَابَهُ</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از جنگ احد سخن ميراند و با افتخار ميگفت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محمّد را به تير بستيم، و اصحابش را كشتيم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ديگر از علائم نفاق او اين است كه به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و پادشاهي پسر برادرت عظمت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تو، پادشاهي نيست پيغمبري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وقتي ديد بلال بر كعبه معظمه اذان ميگويد و بانگش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عتبه را خوشبخت ساخت كه اين روز را نديد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در جنگ حنين وقتي سپاه مسلمين گريختند، 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 قليلي مقاومت کردند ابوسفيان نفاق و كينه خود را آشكار ساخت و درحالي كه اَزلام همراهش بود ميگفت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تَنْتَهِي هَزِيمَتُهُمْ دُونَ الْبَحْرِ؛</w:t>
      </w:r>
      <w:r>
        <w:rPr>
          <w:rStyle w:val="FootnoteAnchor"/>
          <w:rtl w:val="true"/>
        </w:rPr>
        <w:footnoteReference w:id="417"/>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مسلمانان تا لب دريا فرار خواهند كرد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همچنين در جنگ هاي شام، روميان را بر مسلمان ها تحريص ميكرد، و وقتي رومي ها عقب نشيني ميكردند تأسف ميخورد</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ابوسفيان علاوه بر نفاق و عناد، سوابق ننگين اخلاقي ديگر نيز داشت، و معاويه در الحاق زياد به او، به زناكاري او نيز اعتراف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زمخشري در ربيع الابرار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نابغه مادر عمروعاص كه از زنان زانيه بود در طهر واحد چهار نفر زنا كردند كه ازجمله ابوسفيان بود و عمرو از او متولد شد، هر چهار تن او را به خود نسبت دادند ولي نابغه خودش چون عاص مخارجش را ميداد او را نسبت به عاص داد، و ابوسفيان بن حارث بن عبدالمطّلب در شعر خود به عمرو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أَبُوكَ أَبُوسُفْيانَ لَا شَكَّ قَدْ بَدَتْ</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وقتي پيغمبر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رحلت فرمود ابوسفيان در مكه مشغول تحريك و تهييج فتنه بر عليه اسلام شد و خواست مردم را به ارتجاع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سهيل بن عمرو در آن هنگام كه افكار، سخت متشنج و مضطرب بودند، نقشههاي ابوسفيان را كه مردم را به ترك اسلام و بازگشت به جاهليت تحريص ميكرد، نقش برآب ساخت، او خطبهاي خواند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من ميدانم كه اين دين مانند آفتاب كه به مشرق و مغرب عالم ميتابد جهان گير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شما را فريب ندهد او خودش نيز آنچه را من ميدانم ميداند، لكن سينهاش از حسد با بنيهاشم ناراحت و سنگين است</w:t>
      </w:r>
      <w:r>
        <w:rPr>
          <w:rFonts w:eastAsia="IRNazanin" w:cs="IRNazanin"/>
          <w:color w:val="111111"/>
          <w:sz w:val="28"/>
          <w:szCs w:val="28"/>
          <w:rtl w:val="true"/>
          <w:lang w:bidi="fa-IR"/>
        </w:rPr>
        <w:t>.</w:t>
      </w:r>
      <w:r>
        <w:rPr>
          <w:rStyle w:val="FootnoteAnchor"/>
          <w:rtl w:val="true"/>
        </w:rPr>
        <w:footnoteReference w:id="420"/>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ابوسفيان از مكه به مدينه آمد، داستان سقيفة بني ساعده و بيعت ابوبكر و غصب خلافت را، براي روشن كردن آتش يك جنگ داخلي در اسلام، وسيله خوبي </w:t>
      </w:r>
      <w:bookmarkStart w:id="195" w:name="pg932_15719"/>
    </w:p>
    <w:p>
      <w:pPr>
        <w:pStyle w:val="BookText"/>
        <w:rPr/>
      </w:pPr>
      <w:bookmarkEnd w:id="195"/>
      <w:r>
        <w:rPr>
          <w:rFonts w:ascii="IRNazanin" w:hAnsi="IRNazanin" w:eastAsia="IRNazanin"/>
          <w:color w:val="111111"/>
          <w:sz w:val="28"/>
          <w:sz w:val="28"/>
          <w:szCs w:val="28"/>
          <w:rtl w:val="true"/>
          <w:lang w:bidi="fa-IR"/>
        </w:rPr>
        <w:t>شناخت، لذا نزد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بده تا با تو بيعت كنم به خدا سوگند اگر بخواهي مدينه را از سوار و پياده پر ميكنم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انديشهاش باخبر بود او را از پيش خود براند،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تو از اين كار غير از فتنه قصدي نداري و به خدا قسم از ديرباز تا حال بدخواه اسلام بودهاي و ما را حاجت به تو نيست</w:t>
      </w:r>
      <w:r>
        <w:rPr>
          <w:rFonts w:eastAsia="IRNazanin" w:cs="IRNazanin"/>
          <w:color w:val="111111"/>
          <w:sz w:val="28"/>
          <w:szCs w:val="28"/>
          <w:rtl w:val="true"/>
          <w:lang w:bidi="fa-IR"/>
        </w:rPr>
        <w:t>».</w:t>
      </w:r>
      <w:r>
        <w:rPr>
          <w:rStyle w:val="FootnoteAnchor"/>
          <w:rtl w:val="true"/>
        </w:rPr>
        <w:footnoteReference w:id="421"/>
      </w:r>
    </w:p>
    <w:p>
      <w:pPr>
        <w:pStyle w:val="Heading4"/>
        <w:numPr>
          <w:ilvl w:val="3"/>
          <w:numId w:val="1"/>
        </w:numPr>
        <w:rPr/>
      </w:pPr>
      <w:bookmarkStart w:id="196" w:name="__RefHeading___Toc671283_373438147"/>
      <w:bookmarkStart w:id="197" w:name="_Toc69"/>
      <w:bookmarkEnd w:id="196"/>
      <w:r>
        <w:rPr>
          <w:rtl w:val="true"/>
        </w:rPr>
        <w:t>هند زن ابی سفيان و مادربزرگ يزيد</w:t>
      </w:r>
      <w:bookmarkEnd w:id="197"/>
    </w:p>
    <w:p>
      <w:pPr>
        <w:pStyle w:val="BookText"/>
        <w:rPr/>
      </w:pPr>
      <w:r>
        <w:rPr>
          <w:rFonts w:ascii="IRNazanin" w:hAnsi="IRNazanin" w:eastAsia="IRNazanin"/>
          <w:color w:val="111111"/>
          <w:sz w:val="28"/>
          <w:sz w:val="28"/>
          <w:szCs w:val="28"/>
          <w:rtl w:val="true"/>
          <w:lang w:bidi="fa-IR"/>
        </w:rPr>
        <w:t>اين زن در دشمني با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نبوّت، مانند حَمَّالةالحَطَب سرسخت بود بلكه كينهاش از او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را به جنگ با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ميكرد و در سنگدلي و تربيت وحشيانه و كينه ورزي او، اگر غير از شهادت حضرت حمزه هيچ گواه ديگر نباشد كافي است؛ زيرا به تحريك و تطميع او وحشي، ناجوانمردانه حمزه را شهيد ساخت، و هند زينت هاي خود را به او جايزه داد، و به آن وضع وحشتناك حمزه را مثله كرد، و از گوش و بيني و ساير اعضاي بدن او خلخال ساخت، و شكم حمزه را پاره كرد و جگرش را بيرون آورد و در دهن گذاشت، خواست آن را ببلعد نتوانست</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و حضرت زينب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جنايت و قساوت فوق العاده در مجلس يزيد درضمن آن خطبه تاريخي اشاره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يُرْتَجَی مُرَاقَبَةُ مَنْ لَفَظَ فُوهُ أَكْبَادَ الْأَزْكِيَاءِ، وَنَبَتَ لَحْمُهُ بِدِمَاءِ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3"/>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اميد براي حفظ حرمت افراد از كسي كه كبد پاکان را جويده و گوشتش به خون شهدا روييده است</w:t>
      </w:r>
      <w:r>
        <w:rPr>
          <w:rFonts w:eastAsia="IRNazanin" w:cs="IRNazanin"/>
          <w:color w:val="111111"/>
          <w:sz w:val="28"/>
          <w:szCs w:val="28"/>
          <w:rtl w:val="true"/>
          <w:lang w:bidi="fa-IR"/>
        </w:rPr>
        <w:t xml:space="preserve">!». </w:t>
      </w:r>
      <w:bookmarkStart w:id="198" w:name="pg932_15720"/>
    </w:p>
    <w:p>
      <w:pPr>
        <w:pStyle w:val="BookText"/>
        <w:rPr/>
      </w:pPr>
      <w:bookmarkEnd w:id="198"/>
      <w:r>
        <w:rPr>
          <w:rFonts w:ascii="IRNazanin" w:hAnsi="IRNazanin" w:eastAsia="IRNazanin"/>
          <w:color w:val="111111"/>
          <w:sz w:val="28"/>
          <w:sz w:val="28"/>
          <w:szCs w:val="28"/>
          <w:rtl w:val="true"/>
          <w:lang w:bidi="fa-IR"/>
        </w:rPr>
        <w:t>علاوه بر اينها هند در جاهليت زني بدنام بود؛ حسان بن ثابت در اشعارش از زنا دادن او و حملي كه از زنا برداشت ياد كرده و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وَنَسِيتِ فَاحِشَةً أَتَيْتِ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هِنْدُ وَيْحَكِ سَبَّةَ الدَّهْرِ</w:t>
      </w:r>
    </w:p>
    <w:p>
      <w:pPr>
        <w:pStyle w:val="BookText"/>
        <w:rPr/>
      </w:pPr>
      <w:r>
        <w:rPr>
          <w:rFonts w:ascii="Amiri" w:hAnsi="Amiri" w:eastAsia="Amiri" w:cs="Amiri"/>
          <w:color w:val="111111"/>
          <w:sz w:val="28"/>
          <w:sz w:val="28"/>
          <w:szCs w:val="28"/>
          <w:rtl w:val="true"/>
          <w:lang w:bidi="ar-SA"/>
        </w:rPr>
        <w:t xml:space="preserve">زَعَمَ الْوَلائِدُ أَنّهَا وَلَدَتْ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إِبْناً صَغِيراً كَانَ مِنْ عَهَرِ</w:t>
      </w:r>
      <w:r>
        <w:rPr>
          <w:rStyle w:val="FootnoteAnchor"/>
          <w:rtl w:val="true"/>
        </w:rPr>
        <w:footnoteReference w:id="4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كردهاي بيعفتّي را كه انجام دادهاي، واي بر تو اي بدنام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قابلهها عقيده دارند كه او كودكي را از زنا زایيده است</w:t>
      </w:r>
      <w:r>
        <w:rPr>
          <w:rFonts w:eastAsia="IRNazanin" w:cs="IRNazanin"/>
          <w:color w:val="111111"/>
          <w:sz w:val="28"/>
          <w:szCs w:val="28"/>
          <w:rtl w:val="true"/>
          <w:lang w:bidi="fa-IR"/>
        </w:rPr>
        <w:t>».</w:t>
      </w:r>
    </w:p>
    <w:p>
      <w:pPr>
        <w:pStyle w:val="Heading4"/>
        <w:numPr>
          <w:ilvl w:val="3"/>
          <w:numId w:val="1"/>
        </w:numPr>
        <w:rPr/>
      </w:pPr>
      <w:bookmarkStart w:id="199" w:name="__RefHeading___Toc671285_373438147"/>
      <w:bookmarkStart w:id="200" w:name="_Toc70"/>
      <w:bookmarkEnd w:id="199"/>
      <w:r>
        <w:rPr>
          <w:rtl w:val="true"/>
        </w:rPr>
        <w:t xml:space="preserve">معاوية بن ابی سفيان </w:t>
      </w:r>
      <w:r>
        <w:rPr>
          <w:rtl w:val="true"/>
        </w:rPr>
        <w:t>(</w:t>
      </w:r>
      <w:r>
        <w:rPr>
          <w:rtl w:val="true"/>
        </w:rPr>
        <w:t>پدر يزيد</w:t>
      </w:r>
      <w:r>
        <w:rPr>
          <w:rtl w:val="true"/>
        </w:rPr>
        <w:t>)</w:t>
      </w:r>
      <w:bookmarkEnd w:id="200"/>
    </w:p>
    <w:p>
      <w:pPr>
        <w:pStyle w:val="Heading5"/>
        <w:numPr>
          <w:ilvl w:val="4"/>
          <w:numId w:val="1"/>
        </w:numPr>
        <w:rPr/>
      </w:pPr>
      <w:bookmarkStart w:id="201" w:name="__RefHeading___Toc671287_373438147"/>
      <w:bookmarkStart w:id="202" w:name="_Toc71"/>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 xml:space="preserve">داستان پسر هند مگر نشنيدي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او و سه كس او به پيمبر چه رسيد</w:t>
      </w:r>
    </w:p>
    <w:p>
      <w:pPr>
        <w:pStyle w:val="BookText"/>
        <w:rPr/>
      </w:pPr>
      <w:r>
        <w:rPr>
          <w:rFonts w:ascii="IRNazanin" w:hAnsi="IRNazanin" w:eastAsia="IRNazanin"/>
          <w:color w:val="111111"/>
          <w:sz w:val="28"/>
          <w:sz w:val="28"/>
          <w:szCs w:val="28"/>
          <w:rtl w:val="true"/>
          <w:lang w:bidi="fa-IR"/>
        </w:rPr>
        <w:t xml:space="preserve">پدر او لب و دندان پيمبر بشكست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جگر عم پيمبر بمكيد</w:t>
      </w:r>
    </w:p>
    <w:p>
      <w:pPr>
        <w:pStyle w:val="BookText"/>
        <w:rPr/>
      </w:pPr>
      <w:r>
        <w:rPr>
          <w:rFonts w:ascii="IRNazanin" w:hAnsi="IRNazanin" w:eastAsia="IRNazanin"/>
          <w:color w:val="111111"/>
          <w:sz w:val="28"/>
          <w:sz w:val="28"/>
          <w:szCs w:val="28"/>
          <w:rtl w:val="true"/>
          <w:lang w:bidi="fa-IR"/>
        </w:rPr>
        <w:t xml:space="preserve">خود به ناحق حق داماد پيمبر بگرفت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او سر فرزند پيمبر ببريد</w:t>
      </w:r>
    </w:p>
    <w:p>
      <w:pPr>
        <w:pStyle w:val="BookText"/>
        <w:rPr/>
      </w:pPr>
      <w:r>
        <w:rPr>
          <w:rFonts w:ascii="IRNazanin" w:hAnsi="IRNazanin" w:eastAsia="IRNazanin"/>
          <w:color w:val="111111"/>
          <w:sz w:val="28"/>
          <w:sz w:val="28"/>
          <w:szCs w:val="28"/>
          <w:rtl w:val="true"/>
          <w:lang w:bidi="fa-IR"/>
        </w:rPr>
        <w:t xml:space="preserve">معاويه همان نامه سياه، منافقي است كه علامت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كس مانند او آشكار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اسلام و مسلمانان از خيانت ها و جنايت هاي او كشيدند از دست احدي نكشيدند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موبقات و كبائر گناهان و بدعت هاي زشت و كشتارهاي او از حدّ احصا و شماره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كسي يك دوره تاريخ زندگي او را نخواند به ماهيّت اين عنصر ناپاك و خطرناك و قيافه زشتي كه از او در صفحات تاريخ باقي مانده پي نخواهد برد، و هركس بخواهد او را معرفي كند از عهده بر نخواهد آمد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آن مرد دانشمند آلماني به شيخ محمد عبده، كسي كه راه را بر توسعه فتوحات اسلام بست، معاويه بود</w:t>
      </w:r>
      <w:r>
        <w:rPr>
          <w:rFonts w:eastAsia="IRNazanin" w:cs="IRNazanin"/>
          <w:color w:val="111111"/>
          <w:sz w:val="28"/>
          <w:szCs w:val="28"/>
          <w:rtl w:val="true"/>
          <w:lang w:bidi="fa-IR"/>
        </w:rPr>
        <w:t>.</w:t>
      </w:r>
      <w:r>
        <w:rPr>
          <w:rStyle w:val="FootnoteAnchor"/>
          <w:rtl w:val="true"/>
        </w:rPr>
        <w:footnoteReference w:id="425"/>
      </w:r>
      <w:bookmarkStart w:id="203" w:name="pg932_15721"/>
    </w:p>
    <w:p>
      <w:pPr>
        <w:pStyle w:val="BookText"/>
        <w:rPr/>
      </w:pPr>
      <w:bookmarkEnd w:id="203"/>
      <w:r>
        <w:rPr>
          <w:rFonts w:ascii="IRNazanin" w:hAnsi="IRNazanin" w:eastAsia="IRNazanin"/>
          <w:color w:val="111111"/>
          <w:sz w:val="28"/>
          <w:sz w:val="28"/>
          <w:szCs w:val="28"/>
          <w:rtl w:val="true"/>
          <w:lang w:bidi="fa-IR"/>
        </w:rPr>
        <w:t>براي نيل به رياست و حكومت به نام خون خواهي عثمان جنگي بر پا كرد، و صدوده هزار نفر را به كشتن داد و سيصدوشصت نفر را از اصحاب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کساني که در بيعت رضوان شركت داشتند</w:t>
      </w:r>
      <w:r>
        <w:rPr>
          <w:rStyle w:val="FootnoteAnchor"/>
          <w:rtl w:val="true"/>
        </w:rPr>
        <w:footnoteReference w:id="426"/>
      </w:r>
      <w:r>
        <w:rPr>
          <w:rFonts w:ascii="IRNazanin" w:hAnsi="IRNazanin" w:eastAsia="IRNazanin"/>
          <w:color w:val="111111"/>
          <w:sz w:val="28"/>
          <w:sz w:val="28"/>
          <w:szCs w:val="28"/>
          <w:rtl w:val="true"/>
          <w:lang w:bidi="fa-IR"/>
        </w:rPr>
        <w:t>شهيد ساخت؛ در جنگ جمل دست داشت و جنگ نهروان در نتيجه خروج او بر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بيديني و بيايماني به دين و قرآن و بياعتنايي او به شرف، و وجدان در تمام دوران زندگيش هويداست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يقين معاويه تلاش ميكرد كه اسلام را از بين بردارد، و دين را دين ابيسفيان و شريعت جاهليت و روش آل حرب و طريقه بنياميّه قرار دهد و آن همه دشمني و جنگ هاي او با خاندان هاشم، مخصوصاً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دشمني با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تعقيب جنگ هاي پدر، و جد مادري، و فاميلش به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كسي را در نفاق، طغيان، انكار حقّ، حيله، مكر و غدر، خيانت و پيمان شكني، بيمانند بدانيم، به طور مسلم چنين كسي همان معاويه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در فضايل و ملكات عاليه افراد معدودي نخبه و برجسته و فوق العاده ميشوند، در رذالت و فتنه انگيزي، و حب جاه و عداوت با اهل حقّ نيز افرادي فوق العاده هستند؛ معاويه، عمروعاص، يزيد، مروان، زياد، مسلم بن عقبه، عبدالملك، حجاج، بسر بن ارطاة، عبيدالله و شمر، از اين طبقه هستند كه در خبث نفس و ناپاكي ضمير و زشتي رفتار در ميان هم قطاران و همكاران خود از كفار، رتبه قهرماني دارند</w:t>
      </w:r>
      <w:r>
        <w:rPr>
          <w:rFonts w:eastAsia="IRNazanin" w:cs="IRNazanin"/>
          <w:color w:val="111111"/>
          <w:sz w:val="28"/>
          <w:szCs w:val="28"/>
          <w:rtl w:val="true"/>
          <w:lang w:bidi="fa-IR"/>
        </w:rPr>
        <w:t>.</w:t>
      </w:r>
    </w:p>
    <w:p>
      <w:pPr>
        <w:pStyle w:val="Heading5"/>
        <w:numPr>
          <w:ilvl w:val="4"/>
          <w:numId w:val="1"/>
        </w:numPr>
        <w:rPr/>
      </w:pPr>
      <w:bookmarkStart w:id="204" w:name="__RefHeading___Toc671289_373438147"/>
      <w:bookmarkStart w:id="205" w:name="_Toc72"/>
      <w:bookmarkEnd w:id="204"/>
      <w:r>
        <w:rPr>
          <w:rtl w:val="true"/>
        </w:rPr>
        <w:t>نسب نامه معاويه</w:t>
      </w:r>
      <w:bookmarkEnd w:id="205"/>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به طوري كه معروف است پسر ابيسفيان است اما اين نسب نامه مورد تصديق همه علماي انساب نيست و جمعي از محقّقين علم انساب در صحت </w:t>
      </w:r>
    </w:p>
    <w:p>
      <w:pPr>
        <w:pStyle w:val="BookText"/>
        <w:rPr/>
      </w:pPr>
      <w:r>
        <w:rPr>
          <w:rFonts w:ascii="IRNazanin" w:hAnsi="IRNazanin" w:eastAsia="IRNazanin"/>
          <w:color w:val="111111"/>
          <w:sz w:val="28"/>
          <w:sz w:val="28"/>
          <w:szCs w:val="28"/>
          <w:rtl w:val="true"/>
          <w:lang w:bidi="fa-IR"/>
        </w:rPr>
        <w:t>نسب او ترديد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دليل بر صحت اين ترديد، وضع اخلاقي خاندان معاويه است كه اهل زنا و فسق و فجور در آنها بسيار بوده و آلوده داماني را عار نميدانستند و شعراي جاهليت و اسلام آنها را به اين اوصاف زشت هجو كرده اند و در ناپاكي معاويه و پدرش و اينكه اهل فجور و فحشا بوده و از اين ننگ شرم نميكردند داستان استلحاق معاويه، زياد بن ابيه را به پدرش، كافي است به آن وضع رسوا و موهن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برخلاف حكم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او را به پدر ملحق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زمخشري در ربيع الابرار گفته است معاويه به چهار پدر نسبت داده شده و ازجمله آنان صباح، مغنّي عمارة بن وليد است كه اجير ابي سفيان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بدشكل و كوتاه قد بود و صباح جواني خوش 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او را به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خواهش هند را انجام داد، و گفتهاند كه عتبه برادر معاويه هم از صباح است</w:t>
      </w:r>
      <w:r>
        <w:rPr>
          <w:rFonts w:eastAsia="IRNazanin" w:cs="IRNazanin"/>
          <w:color w:val="111111"/>
          <w:sz w:val="28"/>
          <w:szCs w:val="28"/>
          <w:rtl w:val="true"/>
          <w:lang w:bidi="fa-IR"/>
        </w:rPr>
        <w:t>.</w:t>
      </w:r>
      <w:r>
        <w:rPr>
          <w:rStyle w:val="FootnoteAnchor"/>
          <w:rtl w:val="true"/>
        </w:rPr>
        <w:footnoteReference w:id="428"/>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سبط ابن جوزي از اصمعي، و كلبي در مثالب نقل كرده كه معناي سخن حضرت امام مجتبي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عَلِمْتُ الْفِرَاشَ الَّذِي وُلِدْتَ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معاويه به چهار تن از قريش كه همه نديم ابيسفيان بودند نسبت داده شده،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بن وليد و مسافر بن ابي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عماره از زيباترين مردان قريش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كلبي گفته كه عموم مردم معاويه را از مسافر ميدانستند، براي اينكه مسافر از همه به هند بيشتر عشقداشت، وقتي هند به معاويه حمل يافت، مسافر بيمناك شد كه معلوم شود حمل از اوست، به حيره گريخت و در نزد پادشاه حيره بماند تا از عشق هند مرد</w:t>
      </w:r>
      <w:r>
        <w:rPr>
          <w:rFonts w:eastAsia="IRNazanin" w:cs="IRNazanin"/>
          <w:color w:val="111111"/>
          <w:sz w:val="28"/>
          <w:szCs w:val="28"/>
          <w:rtl w:val="true"/>
          <w:lang w:bidi="fa-IR"/>
        </w:rPr>
        <w:t>.</w:t>
      </w:r>
      <w:r>
        <w:rPr>
          <w:rStyle w:val="FootnoteAnchor"/>
          <w:rtl w:val="true"/>
        </w:rPr>
        <w:footnoteReference w:id="429"/>
      </w:r>
      <w:bookmarkStart w:id="206" w:name="pg932_15723"/>
    </w:p>
    <w:p>
      <w:pPr>
        <w:pStyle w:val="BookText"/>
        <w:rPr/>
      </w:pPr>
      <w:bookmarkEnd w:id="206"/>
      <w:r>
        <w:rPr>
          <w:rFonts w:ascii="IRNazanin" w:hAnsi="IRNazanin" w:eastAsia="IRNazanin"/>
          <w:color w:val="111111"/>
          <w:sz w:val="28"/>
          <w:sz w:val="28"/>
          <w:szCs w:val="28"/>
          <w:rtl w:val="true"/>
          <w:lang w:bidi="fa-IR"/>
        </w:rPr>
        <w:t>و هم كلبي گفتگوي يزيد و اسحاق بن طابه را در حضور معاويه و اعتراف معاويه را به اينكه بعضی از قريش او را از غير ابيسفيان ميدانستند نقل كرده است</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علامه كبير شيخ محمد حسين كاشف الغطاء در نسب معاويه نظري دارد كه خود را به آن متفرد شمرده و بعضي شواهد تاريخي نيز آن را تأييد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نگارنده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آن شيخ جليل شواهدي را كه بر رأي خود يافته ذكر ننموده ولي ما ضمن فحص و مطالعه به بعضي از شواهد بر رأي ايشان مطلع شديم كه از توضيح آن در اين كتاب خودداري كرده و به همان آراي قدماي فن نسب اكتفا نموديم</w:t>
      </w:r>
      <w:r>
        <w:rPr>
          <w:rFonts w:eastAsia="IRNazanin" w:cs="IRNazanin"/>
          <w:color w:val="111111"/>
          <w:sz w:val="28"/>
          <w:szCs w:val="28"/>
          <w:rtl w:val="true"/>
          <w:lang w:bidi="fa-IR"/>
        </w:rPr>
        <w:t>.</w:t>
      </w:r>
    </w:p>
    <w:p>
      <w:pPr>
        <w:pStyle w:val="Heading5"/>
        <w:numPr>
          <w:ilvl w:val="4"/>
          <w:numId w:val="1"/>
        </w:numPr>
        <w:rPr/>
      </w:pPr>
      <w:bookmarkStart w:id="207" w:name="__RefHeading___Toc671291_373438147"/>
      <w:bookmarkStart w:id="208" w:name="_Toc73"/>
      <w:bookmarkEnd w:id="207"/>
      <w:r>
        <w:rPr>
          <w:rtl w:val="true"/>
        </w:rPr>
        <w:t>معاويه در حديث و سنّت</w:t>
      </w:r>
      <w:bookmarkEnd w:id="208"/>
    </w:p>
    <w:p>
      <w:pPr>
        <w:pStyle w:val="BookText"/>
        <w:rPr/>
      </w:pPr>
      <w:r>
        <w:rPr>
          <w:rFonts w:ascii="Amiri" w:hAnsi="Amiri" w:eastAsia="Amiri" w:cs="Amiri"/>
          <w:color w:val="111111"/>
          <w:sz w:val="28"/>
          <w:sz w:val="28"/>
          <w:szCs w:val="28"/>
          <w:rtl w:val="true"/>
          <w:lang w:bidi="ar-SA"/>
        </w:rPr>
        <w:t>روايات در لعن و نفرين و مذمت معاويه فراوان، و در كتب معتبره روايت شده است كه ما بعضي از اين روايات را در اينجا نقل مينماييم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ابي الحديد از رسول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نموده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يَطْلَعُ مِنْ هَذَا الْفَجِّ رَجُلٌ مِنْ امّتي يُحْشَرُ عَلَی غَيْرِ مِلَّتِي فَطَلَعَ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راه مردي از امّت من ميآيد كه بر غير ملت من محشور ميشود، پس معاويه آمد</w:t>
      </w:r>
      <w:r>
        <w:rPr>
          <w:rFonts w:eastAsia="IRNazanin" w:cs="IRNazanin"/>
          <w:color w:val="111111"/>
          <w:sz w:val="28"/>
          <w:szCs w:val="28"/>
          <w:rtl w:val="true"/>
          <w:lang w:bidi="fa-IR"/>
        </w:rPr>
        <w:t>».</w:t>
      </w:r>
      <w:r>
        <w:rPr>
          <w:rStyle w:val="FootnoteAnchor"/>
        </w:rPr>
        <w:footnoteReference w:id="431"/>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براء بن عازب روايت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با معاويه ميآمد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التَّابِعَ وَالْمَتْبُوعَ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عَلَيْكَ بِالْاُقَيْعَسِ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الْبَرَاءِ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الْاُقَيْعَسُ؟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بر تو باد به اقيعس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براء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اقيعس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است</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 مشهور مرفوع است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مُعَاوِيَةَ فِي تَابُوتٍ مِنْ نَارٍ فِي أَسْفَلِ دَرَکٍ مِنْ جَحِيمٍ يُنَادِي يَا حَنَّانُ يَا 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آلْآنَ وَقَدْ عَصَيْتَ قَبْلُ وَكُنْتَ مِنَ الْمُفْسِدِينَ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در تابوتي از آتش در پستترين دركات جهنم است، ندا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خداي مهربان و احسان کننده، به او گفته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خدا را مي خواني درحالي که قبلاً به او نافرمانی کرده و از خرابکاران بودي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مُعَاوِيَةَ عَلَی مِنْبَري فَاقْتُلُوهُ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معاويه را بر منبر من ديديد، او را بکشيد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بصري كه يكي از روايت كنندگان اين حديث است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اطاعت نكردند پس رستگار و پيروز نشدند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است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را طلبيد او به عذر خوردن غذا مسامحه در شرفيابي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bookmarkStart w:id="209" w:name="pg932_15725"/>
    </w:p>
    <w:p>
      <w:pPr>
        <w:pStyle w:val="BookText"/>
        <w:rPr/>
      </w:pPr>
      <w:bookmarkEnd w:id="2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أَشْبَعَ اللهُ بَطْنَهُ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هرگز او را سير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ديگر معاويه سير نشد،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از غذا نميكشم براي سيري از آن، بلكه از جهت خستگي از خوردن</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بيش از اين مقدار هركس بخواهد معاويه را از زبان احاديث و بزرگان صحابه و تابعين بشناسد به جلد دهم كتاب الغدير رجوع نمايد</w:t>
      </w:r>
      <w:r>
        <w:rPr>
          <w:rFonts w:eastAsia="IRNazanin" w:cs="IRNazanin"/>
          <w:color w:val="111111"/>
          <w:sz w:val="28"/>
          <w:szCs w:val="28"/>
          <w:rtl w:val="true"/>
          <w:lang w:bidi="fa-IR"/>
        </w:rPr>
        <w:t>.</w:t>
      </w:r>
    </w:p>
    <w:p>
      <w:pPr>
        <w:pStyle w:val="Heading5"/>
        <w:numPr>
          <w:ilvl w:val="4"/>
          <w:numId w:val="1"/>
        </w:numPr>
        <w:rPr/>
      </w:pPr>
      <w:bookmarkStart w:id="210" w:name="__RefHeading___Toc671293_373438147"/>
      <w:bookmarkStart w:id="211" w:name="_Toc74"/>
      <w:bookmarkEnd w:id="210"/>
      <w:r>
        <w:rPr>
          <w:rtl w:val="true"/>
        </w:rPr>
        <w:t>ميگساری معاويه</w:t>
      </w:r>
      <w:bookmarkEnd w:id="211"/>
    </w:p>
    <w:p>
      <w:pPr>
        <w:pStyle w:val="BookText"/>
        <w:rPr/>
      </w:pPr>
      <w:r>
        <w:rPr>
          <w:rFonts w:ascii="IRNazanin" w:hAnsi="IRNazanin" w:eastAsia="IRNazanin"/>
          <w:color w:val="111111"/>
          <w:sz w:val="28"/>
          <w:sz w:val="28"/>
          <w:szCs w:val="28"/>
          <w:rtl w:val="true"/>
          <w:lang w:bidi="fa-IR"/>
        </w:rPr>
        <w:t>شايد بعضي گمان كنند، يزيد نخستين كسي بود از بنياميه كه شرب خمر و ميگساري ميكرد و علناً مرتكب اين گناه بزرگ كه شرع و عقل و علم، بر نكوهش و منع آن اتّفاق دارند ميشد، و ندانند كه اين كار زشت در خاندان يزيد سابقه داشته و از پدر و جدش به او ارث رسيده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ميگساري ابيسفيان در خانة ابي مريم خمّار در طائف، و زنايش با سميّه زانيه معروف و مشهور است، و از اين فاميل است وليد بن عقبه كه چنان كه پيش از اين گفته شد با حال مستي به مسجد رفت و نماز دو ركعتي را چهار ركعتي خواند، و در محراب قِي كرد، و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باآنكه اقامة شهود بر او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اجرايحدّ شرعي درباره او چون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بود خودداري كرد، و اميرمؤمنان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خدا را بر او جاري ساخت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معاويه تواريخ معتبر، ميگساري او و اينكه علناً برايش شراب به دمشق حمل ميكردند را شرح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جاي اينكه در اجراي احكام خدا نظارت كند خودش با اين روش مردم را به هتك احترام احكام تشويق و گستاخ مينمود، و وقتي او را نهي از منكر ميكردند خشمناك ميشد</w:t>
      </w:r>
      <w:r>
        <w:rPr>
          <w:rFonts w:eastAsia="IRNazanin" w:cs="IRNazanin"/>
          <w:color w:val="111111"/>
          <w:sz w:val="28"/>
          <w:szCs w:val="28"/>
          <w:rtl w:val="true"/>
          <w:lang w:bidi="fa-IR"/>
        </w:rPr>
        <w:t xml:space="preserve">. </w:t>
      </w:r>
      <w:bookmarkStart w:id="212" w:name="pg932_15726"/>
    </w:p>
    <w:p>
      <w:pPr>
        <w:pStyle w:val="BookText"/>
        <w:rPr/>
      </w:pPr>
      <w:bookmarkEnd w:id="212"/>
      <w:r>
        <w:rPr>
          <w:rFonts w:ascii="IRNazanin" w:hAnsi="IRNazanin" w:eastAsia="IRNazanin"/>
          <w:color w:val="111111"/>
          <w:sz w:val="28"/>
          <w:sz w:val="28"/>
          <w:szCs w:val="28"/>
          <w:rtl w:val="true"/>
          <w:lang w:bidi="fa-IR"/>
        </w:rPr>
        <w:t>ابن عساكر، و ابن حجر، و ابن عبدالبر، و ابن اثير 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شراب هايي براي معاويه حمل ميشد كه عبادة بن صامت و عبدالرحمن بن سهل انصاري مشك هايش را پاره كردند</w:t>
      </w:r>
      <w:r>
        <w:rPr>
          <w:rFonts w:eastAsia="IRNazanin" w:cs="IRNazanin"/>
          <w:color w:val="111111"/>
          <w:sz w:val="28"/>
          <w:szCs w:val="28"/>
          <w:rtl w:val="true"/>
          <w:lang w:bidi="fa-IR"/>
        </w:rPr>
        <w:t>.</w:t>
      </w:r>
      <w:r>
        <w:rPr>
          <w:rStyle w:val="FootnoteAnchor"/>
          <w:rtl w:val="true"/>
        </w:rPr>
        <w:footnoteReference w:id="437"/>
      </w:r>
    </w:p>
    <w:p>
      <w:pPr>
        <w:pStyle w:val="Heading5"/>
        <w:numPr>
          <w:ilvl w:val="4"/>
          <w:numId w:val="1"/>
        </w:numPr>
        <w:rPr/>
      </w:pPr>
      <w:bookmarkStart w:id="213" w:name="__RefHeading___Toc671295_373438147"/>
      <w:bookmarkStart w:id="214" w:name="_Toc75"/>
      <w:bookmarkEnd w:id="213"/>
      <w:r>
        <w:rPr>
          <w:rtl w:val="true"/>
        </w:rPr>
        <w:t>نفاق معاويه</w:t>
      </w:r>
      <w:bookmarkEnd w:id="214"/>
    </w:p>
    <w:p>
      <w:pPr>
        <w:pStyle w:val="BookText"/>
        <w:rPr/>
      </w:pPr>
      <w:r>
        <w:rPr>
          <w:rFonts w:ascii="IRNazanin" w:hAnsi="IRNazanin" w:eastAsia="IRNazanin"/>
          <w:color w:val="111111"/>
          <w:sz w:val="28"/>
          <w:sz w:val="28"/>
          <w:szCs w:val="28"/>
          <w:rtl w:val="true"/>
          <w:lang w:bidi="fa-IR"/>
        </w:rPr>
        <w:t>چنانچه در روايات بسيار، اهل سنّت روايت كرده اند يكي از روشن ترين علائم نفاق، بغض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چنانچه گفته شد و همه می دانند معاويه در اين صفت معروف و سرخيل اهل نفاق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كينهها و عداوت هايي را كه با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به حساب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انتقامي را كه خودش و پدرش ميخواستند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بكشند از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و اسلام دشمن بود، و وقتي از دشمني با شخص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مأيوس شد با خاندانش در مقام كينه توزي و دشمني برآمد و در خاندان آن حضرت كسي از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به اينكه هدف تير دشمني كفار و منافقين و دشمنان اسلام 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نبود؛ زيرا علاوه بر آنكه كسي از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نزديك تر نبود، كسي هم مانند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همكاري نكرد واو را ياري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درخت اسلام را نشاندند و آبياري كردند با اين تفاوت كه، پيغمبر نبيّ بود، و علي، وليّ و وصيّ</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با اين حساب ها دشمن سرسخت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اين علامت نفاق در وجودش ريشه دوانيده، همه نواحي وجودش را مثل سرطان گرفته بود، و قصدش از آن همه جسارت و سبّ بر سر منابر، سبّ پيغمبر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از </w:t>
      </w:r>
    </w:p>
    <w:p>
      <w:pPr>
        <w:pStyle w:val="BookText"/>
        <w:rPr/>
      </w:pPr>
      <w:r>
        <w:rPr>
          <w:rFonts w:ascii="IRNazanin" w:hAnsi="IRNazanin" w:eastAsia="IRNazanin"/>
          <w:color w:val="111111"/>
          <w:sz w:val="28"/>
          <w:sz w:val="28"/>
          <w:szCs w:val="28"/>
          <w:rtl w:val="true"/>
          <w:lang w:bidi="fa-IR"/>
        </w:rPr>
        <w:t>سيوطي نقل شده كه در ايام بنياميّه بيش از هفتادهزار منبر بود كه بر آنها 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العتب الجميل محمد بن عقيل نقل كرده وقتي عمر بن عبدالعزيز اين بدعت نكوهيده را الغاء كرد، خطيب مسجد جامع حرّان خطبه خواند، و از منبر به زير آمد، و آن حضرت را چنانچه پيش از آن رسم بود سبّ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نادان از هر طرف فريادشان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وَيْحَكَ وَيْحَكَ اَلسُّنَّةَ اَلسُّنَّةَ تَرَكْتَ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گمان ميكردند اين سبّ و ناسزا از اجزاي مشروعه خطبه است</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تبليغات دروغ معاويه خصوصاً در شام كه از مركز اسلام دور بودند خواه وناخواه تأثير كرد، و سبب گمراهي جمعيت هاي انبوه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با پول و وسايلي كه در دست داشت، گويندگان، شعرا و كساني را كه از افترا و تهمت به اشخاص پاك باك نداشتند به مزدوري گرفت، و حقايق اسلام را تحريف و آنها را واداشت كه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صحابه بزرگوار را به باد تهمت بگيرند تا خاندان نبوّت و بنيهاشم از مقام و مرتبهاي كه در اجتماع دارند ساقط گردند و اسلام در ميان امواج فتن و جهالات و ظلم و كفر و سياست بنياميّه غرق شود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اثير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صفين در يكي از روزها جواني از سپاه معاويه براي نبرد بيرون آمد، و شعر ميخواند و حمله ميكرد و شمشير ميزد و لعن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مرقال كه از افسران ارشد سپاه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سخنان كه ميگويي و اين نبردي كه مينمايي فرداي قيامت حساب است، از خدا بترس كه از اين ايستگاه از تو ميپرسد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جنگ و حمله چه ميخواهي؟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جنگ ميكنم براي آنكه صاحب شما نماز نميخواند و شما نماز نميخوانيد و او خليفه ما را كشته و شما او را در كشتن خليفه ياري كردهايد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عثمان چه كار است؟ او را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اصحاب آن حضرت، و قرّاء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اهل دين و علم هستند و يك چشم به هم زدن كار اين دين را مهمل نگذاشتند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ما نماز نميخواند پس بدان كه صاحب ما اول كسي است كه نماز به جا آورد، و داناترين خلق خدا به دين خداست، و نزديك ترين همه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لشكر و سپاهي كه با من ميبيني همه از قرّاء قرآن هستند، شب ها را به عبادت و تهجد بيدارند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باش كه اين اشقيا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معاويه و مزدورانش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گمراه نسازند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براي من توبه است؟ 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توبه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توبه را قبول ميكند و از گناهان عفو مينمايد؛ جوان برگشت</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از جاحظ نقل شده كه گروهي از بني اميّه به معاويه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آنچه آرزو داشتي رسيدي، خوب است اين روش سبّ و ناسزا به علي را ترك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ترك نميكنم تا بچههاي كوچك بر اين روش، بزرگ و سالمندان پير گردند، و يك نفر فضايل علي را ياد نكند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يكي ديگر از علائم نفاق معاويه دشمني او با انصار بود كه چون آنها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ياري كردند معاويه آنها را دشمن ميداشت و استهزا ميكرد، حتي افرادي مانند جابر را بار نميداد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مسعودي نقل كرده است كه جابر براي ملاقات معاويه وارد دمشق شد، تا چند روز به او اذن ملاقات نداد، وقتي به او اذن ملاقات داد،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مگر نشنيدهاي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حَجَبَ ذَا فَاقَةٍ وَحَاجَةٍ حَجَبَهُ اللهُ یَوْمَ الْقِیَامَةِ يَوْمَ فَاقَتِهِ وَحَاجَتِهِ؛ </w:t>
      </w:r>
      <w:bookmarkStart w:id="215" w:name="pg932_15729"/>
    </w:p>
    <w:p>
      <w:pPr>
        <w:pStyle w:val="BookText"/>
        <w:rPr/>
      </w:pPr>
      <w:bookmarkEnd w:id="2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فقير و حاجتمندي را بار و اجازة ملاقات ندهد خدا او را در روز فقر و احتياجش به بارگاه قدس و ثواب خودش راه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خشمناك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روي تمسخر و استهزا به سخن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او كه ميفرمود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سَتَلْقَوْنَ بَعْدِي اُثْرَةً فَاصْبِرُوا حَتَّی تَرِدُوا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گرفتار كساني خودخواه و سرکش مي شويد، پس صبر كنيد تا نزد حوض وارد شويد 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بر حوض وارد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صبر نكردي؟ جابر گفت مرا به ياد چيزي آوردي كه فراموش كرده بودم و از نزد معاويه بيرون آمد، و سوار شد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ششصد دينار براي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آن را رد كرد، و اشعاري به او نوشت و به فرستاده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سوگند، هرگز پسر هند جگرخوار در صحيفه اعمالش حسنهاي نخواهد يافت كه من سبب آن باشم</w:t>
      </w:r>
      <w:r>
        <w:rPr>
          <w:rFonts w:eastAsia="IRNazanin" w:cs="IRNazanin"/>
          <w:color w:val="111111"/>
          <w:sz w:val="28"/>
          <w:szCs w:val="28"/>
          <w:rtl w:val="true"/>
          <w:lang w:bidi="fa-IR"/>
        </w:rPr>
        <w:t>.</w:t>
      </w:r>
      <w:r>
        <w:rPr>
          <w:rStyle w:val="FootnoteAnchor"/>
          <w:rtl w:val="true"/>
        </w:rPr>
        <w:footnoteReference w:id="441"/>
      </w:r>
    </w:p>
    <w:p>
      <w:pPr>
        <w:pStyle w:val="Heading5"/>
        <w:numPr>
          <w:ilvl w:val="4"/>
          <w:numId w:val="1"/>
        </w:numPr>
        <w:rPr/>
      </w:pPr>
      <w:bookmarkStart w:id="216" w:name="__RefHeading___Toc671297_373438147"/>
      <w:bookmarkStart w:id="217" w:name="_Toc76"/>
      <w:bookmarkEnd w:id="216"/>
      <w:r>
        <w:rPr>
          <w:rtl w:val="true"/>
        </w:rPr>
        <w:t>ننگ بزرگ تاريخی</w:t>
      </w:r>
      <w:bookmarkEnd w:id="217"/>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گناهان غيرقابل عفو معاويه كه تا زمان او سابقه نداشت اين بود كه وقتي ميخواست به صفّين برود و با خليفه به حقّ، معارضه نمايد، و آتش جنگ داخلي و برادركشي را در بين مسلمين روشن سازد، از بيم كنستانتين امپراطور روم كه مبادا ازطرف بنادر شام به دمشق حمله نمايد قرار باج و خراجي براي امپراطور داد كه هر سال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ننگ تاريخي يك لكه سياهي بود كه بر جبهه آن همه فتوحات درخشان مسلمين و خدمات مجاهدين نشست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هركس تاريخ اسلام و غيرت و همّت و فداكاري هاي سربازان و افسران رشيد مسلمين را مطالعه كرده باشد، ميداند كه در صدر اسلام پذيرفتن چنين ننگي از بدترين خيانت ها شمرده ميشد، و وضع تربيت مسلمانان و سربازان غيور و خداپرست آنها از قبول اين گونه معاهدات ابا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مجاهدين اسلام هزار بار در ميدان جهاد شهيد شدن را بر تحمل ننگ ذلت در برابر بيگانه و دشمنان خدا و تسلط كفار ترجيح ميدادند و مسئله تسليم و معاهدات ننگين كه امضاي ضعف و زبوني مسلمين باشد در فكرشان خطور نميكرد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معاويه براي اينكه ميخواست حكومت واقعي و مركزي اسلام را ساقط كند برخلاف دستور 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مَعَهُ أَشِدَّاءُ عَلَى الْكُفَّارِ رُحَمَاءُ بَيْنَهُمْ</w:t>
      </w:r>
      <w:r>
        <w:rPr>
          <w:rStyle w:val="FootnoteAnchor"/>
          <w:rtl w:val="true"/>
        </w:rPr>
        <w:footnoteReference w:id="442"/>
      </w:r>
      <w:r>
        <w:rPr>
          <w:rFonts w:ascii="IRNazanin" w:hAnsi="IRNazanin" w:eastAsia="IRNazanin"/>
          <w:color w:val="111111"/>
          <w:sz w:val="28"/>
          <w:sz w:val="28"/>
          <w:szCs w:val="28"/>
          <w:rtl w:val="true"/>
          <w:lang w:bidi="fa-IR"/>
        </w:rPr>
        <w:t>با روميان عهدنامه ذلتآميز و دادن جزيه را امضا كرد، و با مسلمانان و وصيّ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جنگ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كاش به اين اكتفا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كنستانتين، كه در سال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 تقريباً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اتّفاق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ديگر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 پيش از مرگش رسماً برطبقِ معاهدهاي ديگر عهدهدار شد كه همه ساله به كنستانتين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پوكونات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جزيه بدهد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بعد از آنكه در حوالي قسطنطنيه شكست فاحشي از روميان خورد دانست كه مسلمانان مانند گذشته فداكاري و ثبات قدم نشان نميدهند، زيرا هم روحيه و اخلاق اكثر سربازان در اثر بدي دستگاه حكومت، فاسد و ضعيف شده بود، و هم مسلمانان از توسعه فتوحات چندان خوشحال نميشدند و به جهاد رغبت اظهار نميكردند، براي اينكه فداكاري آنها موجب توسعه قلمرو حكومتي </w:t>
      </w:r>
      <w:bookmarkStart w:id="218" w:name="pg932_15731"/>
    </w:p>
    <w:p>
      <w:pPr>
        <w:pStyle w:val="BookText"/>
        <w:rPr/>
      </w:pPr>
      <w:bookmarkEnd w:id="218"/>
      <w:r>
        <w:rPr>
          <w:rFonts w:ascii="IRNazanin" w:hAnsi="IRNazanin" w:eastAsia="IRNazanin"/>
          <w:color w:val="111111"/>
          <w:sz w:val="28"/>
          <w:sz w:val="28"/>
          <w:szCs w:val="28"/>
          <w:rtl w:val="true"/>
          <w:lang w:bidi="fa-IR"/>
        </w:rPr>
        <w:t>ميشد كه عَلم ضداسلام و خاندان نبوّت را به دست گرفته و در دارالاسلام و مراكز مهم اسلام، مثل مكه معظمه و مدينه طيبه و كوفه و بصره به شدّت با اسلام مبارزه ميكرد، و احكام و برنامههاي اسلامي را عملاً متروك و موقوف الاجرا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ازطرفي هم، معاويه طرح ولايتعهدي يزيد را با رشوه و زور سرنيزه عملي كرده بود و ميدانست كه پس از مرگش اغتشاشات داخلي به ظهور مي رسد و يزيد و سپاه اموي را با اغتشاش داخلي و حكومت بر ملت ناراضي، استعداد آن نيست كه بتوانند با روميان جنگ كنند و حمله آنها را دفع کنند؛ لذا براي بار دوم تسليم روميان شد، و چند تن از اعراب نصراني را با هداياي بسيار به قسطنطنيه فرستاد و معاهدهاي به مدت سي سال بين او و كنستانتين برقرار شد، و برطبق آن معاويه و جانشينانش متعهد شدند همه ساله سي هزار عدد مسكوك طلا و هشتصد نفر ازاسراي عيسوي و هشتصد رأس اسب عربي به قسطنطنيه باج بفرستند، و مخصوصاً در ماده چهارم مقرّر شد كه اين اموال را به اسم خراج به دربار امپراطور ارسال دارند و پس از معاويه يزيد خراج بيشتري را قبول كرد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به اين ترتيب معاويه و پسرش براي اينكه ميخواستند خود را برخلاف افكار عمومي بر مسلمانان تحميل كنند و اسلام را از ميان بر گيرند تن به زير بار اين ننگ بزرگ دادند، و مملكت اسلام را خوار و خفيف و تحت نفوذ بيگانه قرار دادند</w:t>
      </w:r>
      <w:r>
        <w:rPr>
          <w:rFonts w:eastAsia="IRNazanin" w:cs="IRNazanin"/>
          <w:color w:val="111111"/>
          <w:sz w:val="28"/>
          <w:szCs w:val="28"/>
          <w:rtl w:val="true"/>
          <w:lang w:bidi="fa-IR"/>
        </w:rPr>
        <w:t>.</w:t>
      </w:r>
    </w:p>
    <w:p>
      <w:pPr>
        <w:pStyle w:val="Heading5"/>
        <w:numPr>
          <w:ilvl w:val="4"/>
          <w:numId w:val="1"/>
        </w:numPr>
        <w:rPr/>
      </w:pPr>
      <w:bookmarkStart w:id="219" w:name="__RefHeading___Toc671299_373438147"/>
      <w:bookmarkStart w:id="220" w:name="_Toc77"/>
      <w:bookmarkEnd w:id="219"/>
      <w:r>
        <w:rPr>
          <w:rtl w:val="true"/>
        </w:rPr>
        <w:t>مستشاران مسيحی</w:t>
      </w:r>
      <w:bookmarkEnd w:id="220"/>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ديگر از خيانت هاي بنياميّه استخدام مستشاران بيگانه و واگذاري امور مسلمين به مسيحيها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تعاليم صريحه قرآن مجيد، معاويه به مسيحيها در امور مالي و لشكري و كشوري كمال اعتماد را داشت، و با آنها مشورت ميكرد، </w:t>
      </w:r>
    </w:p>
    <w:p>
      <w:pPr>
        <w:pStyle w:val="BookText"/>
        <w:rPr/>
      </w:pPr>
      <w:r>
        <w:rPr>
          <w:rFonts w:ascii="IRNazanin" w:hAnsi="IRNazanin" w:eastAsia="IRNazanin"/>
          <w:color w:val="111111"/>
          <w:sz w:val="28"/>
          <w:sz w:val="28"/>
          <w:szCs w:val="28"/>
          <w:rtl w:val="true"/>
          <w:lang w:bidi="fa-IR"/>
        </w:rPr>
        <w:t>و آنها را محرم اسرار خود قرار داده كه ازجمله آنها سرجون نصراني و پسرش منصور بوده كه معاويه وزارت ماليه و حسابداري ارتش را به او سپرده بود</w:t>
      </w:r>
      <w:r>
        <w:rPr>
          <w:rStyle w:val="FootnoteAnchor"/>
          <w:rtl w:val="true"/>
        </w:rPr>
        <w:footnoteReference w:id="444"/>
      </w:r>
      <w:r>
        <w:rPr>
          <w:rFonts w:ascii="IRNazanin" w:hAnsi="IRNazanin" w:eastAsia="IRNazanin"/>
          <w:color w:val="111111"/>
          <w:sz w:val="28"/>
          <w:sz w:val="28"/>
          <w:szCs w:val="28"/>
          <w:rtl w:val="true"/>
          <w:lang w:bidi="fa-IR"/>
        </w:rPr>
        <w:t>و او به واسطه اين شغل فوق العاده حساس و مهم در تمام دستگاه هاي حكومتي مخصوصاً در بين افسران و سربازان، نفوذ و اعتبار يافته بود</w:t>
      </w:r>
      <w:r>
        <w:rPr>
          <w:rStyle w:val="FootnoteAnchor"/>
          <w:rtl w:val="true"/>
        </w:rPr>
        <w:footnoteReference w:id="445"/>
      </w:r>
      <w:r>
        <w:rPr>
          <w:rFonts w:ascii="IRNazanin" w:hAnsi="IRNazanin" w:eastAsia="IRNazanin"/>
          <w:color w:val="111111"/>
          <w:sz w:val="28"/>
          <w:sz w:val="28"/>
          <w:szCs w:val="28"/>
          <w:rtl w:val="true"/>
          <w:lang w:bidi="fa-IR"/>
        </w:rPr>
        <w:t xml:space="preserve">و به حدس ما، سرجون و رفقاي نصراني او كه با دربار روم ارتباط داشتند، در شكست سپاه مسلمين در قسطنطنيه كه منتهي به كشته شدن سي هزار سرباز مسلمان شد دست داشتند، و سرجون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پسرشمنصور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حجةالسعاده</w:t>
      </w:r>
      <w:r>
        <w:rPr>
          <w:rStyle w:val="FootnoteAnchor"/>
          <w:rtl w:val="true"/>
        </w:rPr>
        <w:footnoteReference w:id="446"/>
      </w:r>
      <w:r>
        <w:rPr>
          <w:rFonts w:ascii="Amiri" w:hAnsi="Amiri" w:eastAsia="Amiri" w:cs="Amiri"/>
          <w:color w:val="111111"/>
          <w:sz w:val="28"/>
          <w:sz w:val="28"/>
          <w:szCs w:val="28"/>
          <w:rtl w:val="true"/>
          <w:lang w:bidi="ar-SA"/>
        </w:rPr>
        <w:t>نقل كرده وزير يزيد هم بوده و برحسب نقل تواريخ</w:t>
      </w:r>
      <w:r>
        <w:rPr>
          <w:rStyle w:val="FootnoteAnchor"/>
          <w:rtl w:val="true"/>
        </w:rPr>
        <w:footnoteReference w:id="447"/>
      </w:r>
      <w:r>
        <w:rPr>
          <w:rFonts w:ascii="IRNazanin" w:hAnsi="IRNazanin" w:eastAsia="IRNazanin"/>
          <w:color w:val="111111"/>
          <w:sz w:val="28"/>
          <w:sz w:val="28"/>
          <w:szCs w:val="28"/>
          <w:rtl w:val="true"/>
          <w:lang w:bidi="fa-IR"/>
        </w:rPr>
        <w:t>در قتل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دست داشت، و يزيد با مشورت او عبيدالله بن زياد را به استانداري كوفه انتخاب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در اين حوادث تاريخي و آنچه در صفحات آينده راجع به تربيت يزيد خواهيم نگاشت نشان ميدهد كه مسيحيها حكومت اسلام را در عهد معاويه و يزيد تحت نفوذ سياست خود قرار داده و ايادي آنها در دستگاه بنياميّه بر امور مسلمين نظارت داشتند، و حكومت شام به امپراطوري روم و مسيحيها متكي بود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بلكه به طوري كه عقّاد هم در كتاب معاوية بن ابی سفيان فی الميزان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تمهيدات الحوادث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ادله تاريخي استنتاج كرده، بنياميّه با دربار روم از </w:t>
      </w:r>
      <w:bookmarkStart w:id="221" w:name="pg932_15733"/>
    </w:p>
    <w:p>
      <w:pPr>
        <w:pStyle w:val="BookText"/>
        <w:rPr/>
      </w:pPr>
      <w:bookmarkEnd w:id="221"/>
      <w:r>
        <w:rPr>
          <w:rFonts w:ascii="Amiri" w:hAnsi="Amiri" w:eastAsia="Amiri" w:cs="Amiri"/>
          <w:color w:val="111111"/>
          <w:sz w:val="28"/>
          <w:sz w:val="28"/>
          <w:szCs w:val="28"/>
          <w:rtl w:val="true"/>
          <w:lang w:bidi="ar-SA"/>
        </w:rPr>
        <w:t>جاهليت ارتباط داشته و بعضي از آنها مثل عثمان و ابوسفيان وسيلة اجراي بعضي مقاصد سياسي و عمليات جاسوسي حكومت بيزانسي بودهاند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عجب نيست اگر بعضي از مستشرقين متعصب مسيحي مانند لامنس بلژيكي، از معاويه و يزيد طرف داري ميكنند؛ زيرا حكومت آنها تحت نفوذ مسيحيها و سدّ راه اجراي حقيقي برنامههاي اسلامي بود و چنين حكومت هايي هميشه مورد پشتيباني و تأييد حكومت هاي استعماري مسيحي بوده و هست</w:t>
      </w:r>
      <w:r>
        <w:rPr>
          <w:rFonts w:eastAsia="IRNazanin" w:cs="IRNazanin"/>
          <w:color w:val="111111"/>
          <w:sz w:val="28"/>
          <w:szCs w:val="28"/>
          <w:rtl w:val="true"/>
          <w:lang w:bidi="fa-IR"/>
        </w:rPr>
        <w:t>.</w:t>
      </w:r>
    </w:p>
    <w:p>
      <w:pPr>
        <w:pStyle w:val="Heading5"/>
        <w:numPr>
          <w:ilvl w:val="4"/>
          <w:numId w:val="1"/>
        </w:numPr>
        <w:rPr/>
      </w:pPr>
      <w:bookmarkStart w:id="222" w:name="__RefHeading___Toc671301_373438147"/>
      <w:bookmarkStart w:id="223" w:name="_Toc78"/>
      <w:bookmarkEnd w:id="222"/>
      <w:r>
        <w:rPr>
          <w:rtl w:val="true"/>
        </w:rPr>
        <w:t xml:space="preserve">تجاهر معاويه به ارتكاب گناه </w:t>
      </w:r>
      <w:r>
        <w:rPr>
          <w:rtl w:val="true"/>
        </w:rPr>
        <w:t>(</w:t>
      </w:r>
      <w:r>
        <w:rPr>
          <w:rtl w:val="true"/>
        </w:rPr>
        <w:t>و اخلاق خصوصی او</w:t>
      </w:r>
      <w:r>
        <w:rPr>
          <w:rtl w:val="true"/>
        </w:rPr>
        <w:t>)</w:t>
      </w:r>
      <w:bookmarkEnd w:id="223"/>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متجاهر به محرّمات و خلاف سنت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ربا و شراب پرهيز نداشت در ظرف هاي طلا و نقره غذا ميخورد، انگشتر طلا در انگشت ميكرد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زينت هاي قيمتي به خود ميبست و در دين بدعت هايي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شنيدن آوازهاي غنا و لهو و طرب مأنوس بود، سفرههاي رنگين ميانداخت و به غذاهاي لذيذ و خوش طعم بسيار راغب بود، لباس هاي فاخر و گران بها ميپوشيد، و به طوركلي روش او در خوراك و پوشاك دنيايي و بناي كاخ هاي رفيع</w:t>
      </w:r>
      <w:r>
        <w:rPr>
          <w:rStyle w:val="FootnoteAnchor"/>
          <w:rtl w:val="true"/>
        </w:rPr>
        <w:footnoteReference w:id="448"/>
      </w:r>
      <w:r>
        <w:rPr>
          <w:rFonts w:ascii="IRNazanin" w:hAnsi="IRNazanin" w:eastAsia="IRNazanin"/>
          <w:color w:val="111111"/>
          <w:sz w:val="28"/>
          <w:sz w:val="28"/>
          <w:szCs w:val="28"/>
          <w:rtl w:val="true"/>
          <w:lang w:bidi="fa-IR"/>
        </w:rPr>
        <w:t>و نگاه داري غلامان و كنيزان و حركت با اسكورت و تشريفات سلطنتي برخلاف روش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و برنامههاي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بيت المال مسلمين را در تشكيلات پادشاهي و وظايف درباري ها و اطرافيان و سربازان گارد مخصوص خود صرف ميكرد و سوء سياست مالي او موجب شد كه بيت المال خالي شود به ناچار ماليات هاي سنگين به مردم بست و با اهل جزيه برخلاف پيمان رفتار ميكرد، و ترتيبات مالي اسلام را به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آنكه سبّ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معمول ساخت و علاوه بر استلحاق زياد و استخلاف يزيد، به مقام مقدس </w:t>
      </w:r>
    </w:p>
    <w:p>
      <w:pPr>
        <w:pStyle w:val="BookText"/>
        <w:rPr/>
      </w:pP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استخفاف ميكرد و در حضور او به آن حضرت جسارت ميشد و او منعي نميكرد حتي به رسالت بر خودش سلام كردند و از آن منع نكرد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او از فضايل اخلاقي مانند شجاعت، عدالت، انصاف، غيرت، تقوا، امانت و مردانگي بيبهره بود، حتي از حلم و سياست نيز سهمي نداشت و اگرچه حكاياتي از او نقل شده كه افراد كم اطلاع از تاريخ، آنها را دليل حلم او ميشمارند، ولي با دقت و تأمل در حوادث تاريخي معلوم ميشود كه او حلم را به خود ميبسته، و تظاهر او به حلم از روي سياست و نيرنگ بوده؛ زيرا وقايعي مانند قتل حجر مشتش را باز كرد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عقّاد در كتاب معاويه</w:t>
      </w:r>
      <w:r>
        <w:rPr>
          <w:rStyle w:val="FootnoteAnchor"/>
          <w:rtl w:val="true"/>
        </w:rPr>
        <w:footnoteReference w:id="450"/>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مبسوط روشن ساخته كه اين تظاهرات معاويه بيارتباط به حلم بوده و در سياست و نيرنگ و خدعه هم آن طور كه پارهاي گمان كرده اند امتياز نداشته؛ چنانچه عقاد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استنتاج ميكند، سياست او ناشي از قوّت قوه عقليه نبوده و در نيرنگ از هم طرازان خود مثل عمروعاص، مغيره و زياد اگر كمتر نبوده جلوتر نبوده است، آنچه باعث پيشرفت او شد، اوضاع و احوال مساعد و بيپروايي او از هر كار ناروا و جنايت بود كه هر شخص سياسي متوسط هم در آن ظروف و احوال ميتوانست به مقاصد سياسي خود برسد وگرنه سياست معاويه به خصوص در امور مالي و اجتماعي و امنيت بسيار نكوهيده بود</w:t>
      </w:r>
      <w:r>
        <w:rPr>
          <w:rFonts w:eastAsia="IRNazanin" w:cs="IRNazanin"/>
          <w:color w:val="111111"/>
          <w:sz w:val="28"/>
          <w:szCs w:val="28"/>
          <w:rtl w:val="true"/>
          <w:lang w:bidi="fa-IR"/>
        </w:rPr>
        <w:t>.</w:t>
      </w:r>
      <w:r>
        <w:rPr>
          <w:rStyle w:val="FootnoteAnchor"/>
          <w:rtl w:val="true"/>
        </w:rPr>
        <w:footnoteReference w:id="451"/>
      </w:r>
      <w:bookmarkStart w:id="224" w:name="pg932_15735"/>
    </w:p>
    <w:p>
      <w:pPr>
        <w:pStyle w:val="Heading5"/>
        <w:numPr>
          <w:ilvl w:val="4"/>
          <w:numId w:val="1"/>
        </w:numPr>
        <w:rPr/>
      </w:pPr>
      <w:bookmarkStart w:id="225" w:name="__RefHeading___Toc671303_373438147"/>
      <w:bookmarkStart w:id="226" w:name="_Toc79"/>
      <w:bookmarkEnd w:id="224"/>
      <w:bookmarkEnd w:id="225"/>
      <w:r>
        <w:rPr>
          <w:rtl w:val="true"/>
        </w:rPr>
        <w:t>هدف های معاويه</w:t>
      </w:r>
      <w:bookmarkEnd w:id="226"/>
    </w:p>
    <w:p>
      <w:pPr>
        <w:pStyle w:val="BookText"/>
        <w:rPr/>
      </w:pPr>
      <w:r>
        <w:rPr>
          <w:rFonts w:ascii="IRNazanin" w:hAnsi="IRNazanin" w:eastAsia="IRNazanin"/>
          <w:color w:val="111111"/>
          <w:sz w:val="28"/>
          <w:sz w:val="28"/>
          <w:szCs w:val="28"/>
          <w:rtl w:val="true"/>
          <w:lang w:bidi="fa-IR"/>
        </w:rPr>
        <w:t>هركس تاريخ زندگي معاويه و رفتار او را بخواند برايش شكي باقي نخواهد ماند كه از فتنههايي كه در اسلام برپا كرد و جنايت هايي كه مرتكب شد، قصدش حكومت و سلطنت بود و اين سودا را از زمان خلافت عثمان در سر داشت و بااينكه ميدانست بر باطل است و مثل او كسي را از خلافت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نصيبي نيست مع ذلك با وليّ خدا و كسي كه به اتّفاق تمام صحابه از او و هركسي اولي و سزاوارتر به خلافت بود به جنگ پرداخت و كرد آنچه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معاويه در كارهايش خود را آزاد ميدانست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مقيد به حفظ مصالح اسلامي و نه رعايت احكام شرع بود، او مصالح خود و حكومتش را ميديد و مقصدش حكومت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حتي در دعواي خون خواهي عثمان</w:t>
      </w:r>
      <w:r>
        <w:rPr>
          <w:rStyle w:val="FootnoteAnchor"/>
          <w:rtl w:val="true"/>
        </w:rPr>
        <w:footnoteReference w:id="452"/>
      </w:r>
      <w:r>
        <w:rPr>
          <w:rFonts w:ascii="IRNazanin" w:hAnsi="IRNazanin" w:eastAsia="IRNazanin"/>
          <w:color w:val="111111"/>
          <w:sz w:val="28"/>
          <w:sz w:val="28"/>
          <w:szCs w:val="28"/>
          <w:rtl w:val="true"/>
          <w:lang w:bidi="fa-IR"/>
        </w:rPr>
        <w:t>هم به هيچ وجه قصدش خون خواهي از او نبود بلكه خون خواهي او را دستاويز حكومت قرار داد، و لذا وقتي به سلطنت رسيد ديگر حرفي از آن به ميان نياورد و آنها را كه قاتلين عثمان معرفي ميكرد آزاد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آنكه با نيرنگ هاي سياسي و تطميع اصحاب و ياران حضرت امام مجتبي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مظلوم، ناچار به مصالحه گرديد، معاويه در كوفه خطبهاي خواند و همان جا پرده از روي مقاصد خود برداشت و گفت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اهل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گمان كرديد من با شما جنگ كردم براي خاطر نماز و زكات و حج، بااينكه ميدانستم شما اهل نماز و زكات و حج هستيد؟ من با شما جنگ كردم تا برشما امارت و حكومت يابم</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بااينكه در صلحي كه بين او و حضرت امام مجتبي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شرايطي را قبول كرد ولي به هيچ يك از آن شرايط عمل نكرد</w:t>
      </w:r>
      <w:r>
        <w:rPr>
          <w:rStyle w:val="FootnoteAnchor"/>
          <w:rtl w:val="true"/>
        </w:rPr>
        <w:footnoteReference w:id="454"/>
      </w:r>
      <w:r>
        <w:rPr>
          <w:rFonts w:ascii="IRNazanin" w:hAnsi="IRNazanin" w:eastAsia="IRNazanin"/>
          <w:color w:val="111111"/>
          <w:sz w:val="28"/>
          <w:sz w:val="28"/>
          <w:szCs w:val="28"/>
          <w:rtl w:val="true"/>
          <w:lang w:bidi="fa-IR"/>
        </w:rPr>
        <w:t>، حُجْر و اصحابش و عمرو بن حمق را كشت و سبّ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ترك نكرد، و از براي يزيد به زور از مردم بيعت گرفت و حضرت امام مجتبي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زهر مسموم و شهيد ساخت و به شعائر اسلام بياعتنايي ميكرد، و از اينكه نام پيغمبر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برده ميشود سختناراحت بود، و تلاش ميكرد كه اين نام نامي را از ميان بردارد تا از اسلام اثري باقي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مسعودي از كتاب الموفقيات ابن بكار، از مطرف بن مغيره بن شعبه نقل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مغيره بر معاويه وارد شديم پدرم همواره با معاويه ملاقات و مجالست ميكرد و در بازگشت براي ما از معاويه سخن ميگفت و از زيركي او تعجّب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 به منزل آمد و از خوردن شام خودداري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غمناك ديدم ساعتي منتظر ماندم كه خودش سبب غم و اندوهش را بگويد و گمان كردم كه در كار و شغل ما تصميمي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امشب غمناكي؟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 خبيثترين مردم آمدهام من با معاويه خلوت كردم،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آرزوهايت رسيدهاي، اكنون پير شدهاي وقت آن است كه عدالت اظهار كني و خير و نيكي را گسترش دهي و به برادرانت از بنيهاشم نظر كني و صله رحم نمايي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امروز چيزي كه تو از آن بترسي نزد ايشان نيست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هرگز، چنين كاري نكنم سپس از ابوبكر و عمر و عثمان ياد كرد كه هريك از آنها حكومت يافتند وقتي هلاك شدند و از ميان رفتند اسمشان هم از ميان رفت، ولي در هر روز پنج مرتبه فرياد بلند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w:t>
      </w:r>
    </w:p>
    <w:p>
      <w:pPr>
        <w:pStyle w:val="BookText"/>
        <w:rPr/>
      </w:pPr>
      <w:r>
        <w:rPr>
          <w:rFonts w:ascii="IRNazanin" w:hAnsi="IRNazanin" w:eastAsia="IRNazanin"/>
          <w:color w:val="111111"/>
          <w:sz w:val="28"/>
          <w:sz w:val="28"/>
          <w:szCs w:val="28"/>
          <w:rtl w:val="true"/>
          <w:lang w:bidi="fa-IR"/>
        </w:rPr>
        <w:t>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برنامه چه كاري باقي ميماند؟ به خدا سوگند بايد اين مراسم دفن و متروك شود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از اين حكايات معلوم ميشود كه معاويه علاوه بر اغراض سياسي، قصدش از بين بردن نام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دادن مردم به عصر جاهليت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بخواهيم درجرائم و جنايات معاويه قلم را رها كنيم و بسط سخن دهيم خود و خوانندگان را در زحمت نوشتن و خواندن يك كتاب بزرگ خواهيم انداخت و پس از آن هم بايد از اينكه حقّ سخن را ادا نكردهايم عذر بخواهيم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اين است كه خوانندگان ارجمند خودشان به شرح نهج البلاغه ابن ابي الحديد و كتاب هاي تاريخ و جلد دهم الغدير، و كتاب باارزش النصائح الكافيه مراجعه فرمايند تا تصديق كنند كه آنچه را ما بگوييم از مطاعن اين عنصر ناپاك و دشمن اسلام، نيست مگر اندكي از بسيار و مشتي از خروار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در خاتمه اين فصل اين حقیقت را يادآور ميشويم كه معاويه از كُتّاب وحي نبوده؛ و از يك نفر از مورخين و محدثين موثق شنيده نشده كه معاويه براي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يك آيه از قرآن مجيد نوشته باشد</w:t>
      </w:r>
      <w:r>
        <w:rPr>
          <w:rFonts w:eastAsia="IRNazanin" w:cs="IRNazanin"/>
          <w:color w:val="111111"/>
          <w:sz w:val="28"/>
          <w:szCs w:val="28"/>
          <w:rtl w:val="true"/>
          <w:lang w:bidi="fa-IR"/>
        </w:rPr>
        <w:t>.</w:t>
      </w:r>
      <w:r>
        <w:rPr>
          <w:rStyle w:val="FootnoteAnchor"/>
          <w:rtl w:val="true"/>
        </w:rPr>
        <w:footnoteReference w:id="456"/>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كتاب التعجّب علامه كراجکي نقل شده كه معاويه همواره در شرك باقي بود و وحي را دروغ ميشمرد و شرع را مسخره ميكرد و در سال فتح، در يمن بود وقتي شنيد پدرش اسلام آورده به او نامه نوشت و او را با نثر و نظم سرزنش كرد و خود همچنان در شرك ماند تا به سوي مكه گريخت؛ چون در آنجا مأوايي نيافت به ناچار نزد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خود را بر پاي عباس عموي آن حضرت افكند و اظهار اسلام كرد و عباس از او شفاعت نمود،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عفو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او پيش از وفات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شش يا پنج ماه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بااينكه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نفر كاتب داشته اصلاً معلوم نيست معاويه نامهاي براي </w:t>
      </w:r>
      <w:bookmarkStart w:id="227" w:name="pg932_15738"/>
    </w:p>
    <w:p>
      <w:pPr>
        <w:pStyle w:val="BookText"/>
        <w:rPr/>
      </w:pPr>
      <w:bookmarkEnd w:id="227"/>
      <w:r>
        <w:rPr>
          <w:rFonts w:ascii="IRNazanin" w:hAnsi="IRNazanin" w:eastAsia="IRNazanin"/>
          <w:color w:val="111111"/>
          <w:sz w:val="28"/>
          <w:sz w:val="28"/>
          <w:szCs w:val="28"/>
          <w:rtl w:val="true"/>
          <w:lang w:bidi="fa-IR"/>
        </w:rPr>
        <w:t xml:space="preserve">آن حضرت نوشته باشد و برفرض هم اگر يك نامه نوشته باشد، اين براي مثل معاويه جز اينكه دلالت دارد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فضيلتي ثابت نميسازد</w:t>
      </w:r>
      <w:r>
        <w:rPr>
          <w:rFonts w:eastAsia="IRNazanin" w:cs="IRNazanin"/>
          <w:color w:val="111111"/>
          <w:sz w:val="28"/>
          <w:szCs w:val="28"/>
          <w:rtl w:val="true"/>
          <w:lang w:bidi="fa-IR"/>
        </w:rPr>
        <w:t>.</w:t>
      </w:r>
    </w:p>
    <w:p>
      <w:pPr>
        <w:pStyle w:val="Heading4"/>
        <w:numPr>
          <w:ilvl w:val="3"/>
          <w:numId w:val="1"/>
        </w:numPr>
        <w:rPr/>
      </w:pPr>
      <w:bookmarkStart w:id="228" w:name="__RefHeading___Toc671305_373438147"/>
      <w:bookmarkStart w:id="229" w:name="_Toc80"/>
      <w:bookmarkEnd w:id="228"/>
      <w:r>
        <w:rPr>
          <w:rtl w:val="true"/>
        </w:rPr>
        <w:t>يزيد كيست؟</w:t>
      </w:r>
      <w:bookmarkEnd w:id="229"/>
    </w:p>
    <w:p>
      <w:pPr>
        <w:pStyle w:val="Heading5"/>
        <w:numPr>
          <w:ilvl w:val="4"/>
          <w:numId w:val="1"/>
        </w:numPr>
        <w:rPr/>
      </w:pPr>
      <w:bookmarkStart w:id="230" w:name="__RefHeading___Toc671307_373438147"/>
      <w:bookmarkStart w:id="231" w:name="_Toc81"/>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از بزرگ ترين عبرت هاي دنيا پيدا شدن شخصي مانند يزيد در صحنه تاريخ اسلام و حكومت يافتن او بر رجال بزرگ از صحابه و تابعين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سياهترين صفحات تاريخ بشر صفحاتي است كه در آن، شرح زندگي يزيد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رسوايي ها و جنايت هاي بنياميه آنها را در ميان بزه كاران تاريخ و زمامداران پست و جبار، مشهورتر از همه ساخت؛ ولي يزيد براي اين دودمان ننگ و عاري شد كه نزديك بود مردم آن همه ننگ و رسوايي ساير افراد اين فاميل را فراموش كنند و فقط يزيد را يگانه قهرمان كفر و شرارت، طغيان و سبك مغزي، دنائت و عداوت با خاندان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بني اميّه مانند يك صفحه سياه در تاريخ ظاهر شدند، و يزيد در آن صفحه سياه نقطهاي شد كه سياهيش بيشتر، و مصداق ظُلُمَاتٌ بَعْضُهَا فَوْقَ بَعْضٍ‌</w:t>
      </w:r>
      <w:r>
        <w:rPr>
          <w:rFonts w:ascii="IRNazanin" w:hAnsi="IRNazanin" w:eastAsia="IRNazanin"/>
          <w:color w:val="111111"/>
          <w:sz w:val="28"/>
          <w:sz w:val="28"/>
          <w:szCs w:val="28"/>
          <w:rtl w:val="true"/>
          <w:lang w:bidi="fa-IR"/>
        </w:rPr>
        <w:t xml:space="preserve"> گشت</w:t>
      </w:r>
      <w:r>
        <w:rPr>
          <w:rFonts w:eastAsia="IRNazanin" w:cs="IRNazanin"/>
          <w:color w:val="111111"/>
          <w:sz w:val="28"/>
          <w:szCs w:val="28"/>
          <w:rtl w:val="true"/>
          <w:lang w:bidi="fa-IR"/>
        </w:rPr>
        <w:t>.</w:t>
      </w:r>
    </w:p>
    <w:p>
      <w:pPr>
        <w:pStyle w:val="Heading5"/>
        <w:numPr>
          <w:ilvl w:val="4"/>
          <w:numId w:val="1"/>
        </w:numPr>
        <w:rPr/>
      </w:pPr>
      <w:bookmarkStart w:id="232" w:name="__RefHeading___Toc671309_373438147"/>
      <w:bookmarkStart w:id="233" w:name="_Toc82"/>
      <w:bookmarkEnd w:id="232"/>
      <w:r>
        <w:rPr>
          <w:rtl w:val="true"/>
        </w:rPr>
        <w:t>تربيت خانوادگی يزيد</w:t>
      </w:r>
      <w:bookmarkEnd w:id="233"/>
    </w:p>
    <w:p>
      <w:pPr>
        <w:pStyle w:val="BookText"/>
        <w:rPr/>
      </w:pPr>
      <w:r>
        <w:rPr>
          <w:rFonts w:ascii="IRNazanin" w:hAnsi="IRNazanin" w:eastAsia="IRNazanin"/>
          <w:color w:val="111111"/>
          <w:sz w:val="28"/>
          <w:sz w:val="28"/>
          <w:szCs w:val="28"/>
          <w:rtl w:val="true"/>
          <w:lang w:bidi="fa-IR"/>
        </w:rPr>
        <w:t>به گفته علايلي براي آنكه معناي شهادت حسين را بفهميم لازم است يزيد را بشناسيم و براي آنكه يزيد را بشناسيم بايد به تربيت خانوادگي او توجّه كنيم چون واضح است كه محيط تربيت و پرورش در تكوين شخصيت بسيار مؤثر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دامن و شير مادر، رفتار و اخلاق پدر، سوابق خانوادگي در روي انسان اثر ميگذارند، اين حقيقتي است كه هم علماي اخلاق و روانشناسي آن را تأييد كرده اند، و هم در تعاليم اسلامي به طور جامع و كافي مراعات آن شده است</w:t>
      </w:r>
      <w:r>
        <w:rPr>
          <w:rFonts w:eastAsia="IRNazanin" w:cs="IRNazanin"/>
          <w:color w:val="111111"/>
          <w:sz w:val="28"/>
          <w:szCs w:val="28"/>
          <w:rtl w:val="true"/>
          <w:lang w:bidi="fa-IR"/>
        </w:rPr>
        <w:t xml:space="preserve">. </w:t>
      </w:r>
      <w:bookmarkStart w:id="234" w:name="pg932_15739"/>
    </w:p>
    <w:p>
      <w:pPr>
        <w:pStyle w:val="BookText"/>
        <w:rPr/>
      </w:pPr>
      <w:bookmarkEnd w:id="234"/>
      <w:r>
        <w:rPr>
          <w:rFonts w:ascii="IRNazanin" w:hAnsi="IRNazanin" w:eastAsia="IRNazanin"/>
          <w:color w:val="111111"/>
          <w:sz w:val="28"/>
          <w:sz w:val="28"/>
          <w:szCs w:val="28"/>
          <w:rtl w:val="true"/>
          <w:lang w:bidi="fa-IR"/>
        </w:rPr>
        <w:t>ميان آن كس كه در محيط آلوده به گناه و فحشا، قمار و ميگساري و ستم بزرگ شده و سال ها از سفره ظلم و غصب اموال مردم و حقوق فقرا خورده با آن كسكه در محيط صداقت، عفت، نجابت، عدالت و پارسايي و قناعت پرورش يافته، فرق و جدايي بسيار است</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بنابراين مطالعه تربيت خانوادگي افراد و رجال تاريخ، و ملاحظه چگونگي محيط رشد افكار و نفسيّات آنها لازم است، و يزيد از آن كسان است كه اعمال و رفتارش با تربيت خانوادگي و محيط زندگيش ارتباط داشت، و نسخهاي مطابق اصل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پدر و قبيله و اجداد يزيد و مادربزرگ و جمعي از افراد فاميلش را به طور مختصر شناسانديم، و در قسمت هاي بعد هم شايد توضيحات بيشتر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نگارش هويت مادرش كه تا حال از آن سخن به ميان نياوردهايم بپردازيم و سپس تربيت و اخلاق و ساير مشخصات او را نشان ميدهيم</w:t>
      </w:r>
      <w:r>
        <w:rPr>
          <w:rFonts w:eastAsia="IRNazanin" w:cs="IRNazanin"/>
          <w:color w:val="111111"/>
          <w:sz w:val="28"/>
          <w:szCs w:val="28"/>
          <w:rtl w:val="true"/>
          <w:lang w:bidi="fa-IR"/>
        </w:rPr>
        <w:t>.</w:t>
      </w:r>
    </w:p>
    <w:p>
      <w:pPr>
        <w:pStyle w:val="Heading5"/>
        <w:numPr>
          <w:ilvl w:val="4"/>
          <w:numId w:val="1"/>
        </w:numPr>
        <w:rPr/>
      </w:pPr>
      <w:bookmarkStart w:id="235" w:name="__RefHeading___Toc671311_373438147"/>
      <w:bookmarkStart w:id="236" w:name="_Toc83"/>
      <w:bookmarkEnd w:id="235"/>
      <w:r>
        <w:rPr>
          <w:rtl w:val="true"/>
        </w:rPr>
        <w:t>مادر يزيد</w:t>
      </w:r>
      <w:bookmarkEnd w:id="236"/>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مادر يزيد ميسون دختر بجدل كلبي است و به طور اختصار بنا به نقل تجارب السّلف،</w:t>
      </w:r>
      <w:r>
        <w:rPr>
          <w:rStyle w:val="FootnoteAnchor"/>
          <w:rtl w:val="true"/>
        </w:rPr>
        <w:footnoteReference w:id="458"/>
      </w:r>
      <w:r>
        <w:rPr>
          <w:rFonts w:ascii="IRNazanin" w:hAnsi="IRNazanin" w:eastAsia="IRNazanin"/>
          <w:color w:val="111111"/>
          <w:sz w:val="28"/>
          <w:sz w:val="28"/>
          <w:szCs w:val="28"/>
          <w:rtl w:val="true"/>
          <w:lang w:bidi="fa-IR"/>
        </w:rPr>
        <w:t>و الزام النواصب</w:t>
      </w:r>
      <w:r>
        <w:rPr>
          <w:rStyle w:val="FootnoteAnchor"/>
          <w:rtl w:val="true"/>
        </w:rPr>
        <w:footnoteReference w:id="459"/>
      </w:r>
      <w:r>
        <w:rPr>
          <w:rFonts w:ascii="Amiri" w:hAnsi="Amiri" w:eastAsia="Amiri" w:cs="Amiri"/>
          <w:color w:val="111111"/>
          <w:sz w:val="28"/>
          <w:sz w:val="28"/>
          <w:szCs w:val="28"/>
          <w:rtl w:val="true"/>
          <w:lang w:bidi="ar-SA"/>
        </w:rPr>
        <w:t>و ربيع الابرار،</w:t>
      </w:r>
      <w:r>
        <w:rPr>
          <w:rStyle w:val="FootnoteAnchor"/>
          <w:rtl w:val="true"/>
        </w:rPr>
        <w:footnoteReference w:id="460"/>
      </w:r>
      <w:r>
        <w:rPr>
          <w:rFonts w:ascii="IRNazanin" w:hAnsi="IRNazanin" w:eastAsia="IRNazanin"/>
          <w:color w:val="111111"/>
          <w:sz w:val="28"/>
          <w:sz w:val="28"/>
          <w:szCs w:val="28"/>
          <w:rtl w:val="true"/>
          <w:lang w:bidi="fa-IR"/>
        </w:rPr>
        <w:t>و اشعار نسّابه كلبي، نسب يزيد مورد طعن و مردود است و مادرش را وقتي پيش معاويه بردند به يزيد از غلام پدرش حامله بود</w:t>
      </w:r>
      <w:r>
        <w:rPr>
          <w:rFonts w:eastAsia="IRNazanin" w:cs="IRNazanin"/>
          <w:color w:val="111111"/>
          <w:sz w:val="28"/>
          <w:szCs w:val="28"/>
          <w:rtl w:val="true"/>
          <w:lang w:bidi="fa-IR"/>
        </w:rPr>
        <w:t>.</w:t>
      </w:r>
      <w:r>
        <w:rPr>
          <w:rStyle w:val="FootnoteAnchor"/>
          <w:rtl w:val="true"/>
        </w:rPr>
        <w:footnoteReference w:id="461"/>
      </w:r>
      <w:bookmarkStart w:id="237" w:name="pg932_15740"/>
    </w:p>
    <w:p>
      <w:pPr>
        <w:pStyle w:val="Heading5"/>
        <w:numPr>
          <w:ilvl w:val="4"/>
          <w:numId w:val="1"/>
        </w:numPr>
        <w:rPr/>
      </w:pPr>
      <w:bookmarkStart w:id="238" w:name="__RefHeading___Toc671313_373438147"/>
      <w:bookmarkStart w:id="239" w:name="_Toc84"/>
      <w:bookmarkEnd w:id="237"/>
      <w:bookmarkEnd w:id="238"/>
      <w:r>
        <w:rPr>
          <w:rtl w:val="true"/>
        </w:rPr>
        <w:t>تربيت يزيد</w:t>
      </w:r>
      <w:bookmarkEnd w:id="239"/>
    </w:p>
    <w:p>
      <w:pPr>
        <w:pStyle w:val="BookText"/>
        <w:rPr/>
      </w:pPr>
      <w:r>
        <w:rPr>
          <w:rFonts w:ascii="IRNazanin" w:hAnsi="IRNazanin" w:eastAsia="IRNazanin"/>
          <w:color w:val="111111"/>
          <w:sz w:val="28"/>
          <w:sz w:val="28"/>
          <w:szCs w:val="28"/>
          <w:rtl w:val="true"/>
          <w:lang w:bidi="fa-IR"/>
        </w:rPr>
        <w:t>علايلي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 و نماي يزيد و تربيتش مسيحي بود يا به مسيحيت نزديك تر بود تا به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غريب به نظر آيد اگر تربيت يزيد را مسيحي بدانيم به طوري كه از تربيت اسلامي و آشنايي او به عرف اسلام بسيار دور باشد، و شايد خواننده از آن تعجّب كند ولي تعجّب ندارد هرگاه بدانيم كه يزيد ازطرف مادر از بني كلب است كه پيش از اسلام دين مسيحي داشتند، و از بديهيات علم الاجتماع اين است كه ريشه كن ساختن عقايدي كه جامعهاي داشته، و آن عقايد در عرف و عادت آنها اثر گذاشته محتاج به گذشت زمان و طول مدت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در چنين قبيلهاي كه هنوز افكار و عادات مسيحيت را پشت سر نگذاشته بود تربيت شد؛ علاوه براين بنا به نظر طايفهاي از مورخين بعضي از استادان يزيد مسيحي بوده، و سوء تأثير چنين تربيتي در كسي كه زمامدار امور مسلمين باشد معلوم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همين جهت بود كه يزيد، مسيحيان را به خود نزديك كرد، و برخلاف دستور قرآن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لَا تَتَّخِذُوا الْيَهُودَ وَ النَّصَارَى أَوْلِيَاءَ</w:t>
      </w:r>
      <w:r>
        <w:rPr>
          <w:rStyle w:val="FootnoteAnchor"/>
          <w:rtl w:val="true"/>
        </w:rPr>
        <w:footnoteReference w:id="462"/>
      </w:r>
      <w:r>
        <w:rPr>
          <w:rFonts w:ascii="IRNazanin" w:hAnsi="IRNazanin" w:eastAsia="IRNazanin"/>
          <w:color w:val="111111"/>
          <w:sz w:val="28"/>
          <w:sz w:val="28"/>
          <w:szCs w:val="28"/>
          <w:rtl w:val="true"/>
          <w:lang w:bidi="fa-IR"/>
        </w:rPr>
        <w:t xml:space="preserve"> به آنها اعتماد كرد و آنان را از خواص و محرم اسرار حكومت كرده بود و به قدري به آنها اطمينان داشت كه تربيت فرزندش خالد را به اتّفاق مورخين به يك نفر مسيحي واگذار كرد و همچنين با اخطل، شاعر نصراني روابط صميمانهداشت، و او را به هجو انصار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واداشت، و رابطهاش با اخطل چنان گرم بود كه وقتي مرد، يزيد برايش مرثيه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تمام اين دقايق تاريخي شهادت ميدهد كه يزيد از تربيت اسلامي محروم بود و مانند بعضي از غرب زدگان زمان ما شديداً تحت تأثير عادات بيگانگان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اشتغال به غنا و لهو، ميگساري، سگ بازي همه از عادات مسيحيها بود كه يزيد در تحت تأثير آن تربيت فاسد، به آن معتاد شد، و شعائر اسلام را محترم نميشمرد و علناً مرتكب اين معاصي ميگشت، و به خاندان رسالت، و به مقام روحاني و معنوي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 و توجّه نميكرد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عجب نيست اگر جمعي از مورخين نقل كرده اند كه يزيد قواي مسلمين را از فتح يونان و قبرس باز گرداند، و در مقابل مبالغي اموال گرفت؛ زيرا براي يزيد فتح اسلامي معنايي نداشت</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يزيد در كارها با مسيحيها و بيگانگاني چون سرجون رومي مشورت ميكرد، و رأي آنها را به كار ميبست،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بن زياد را به استانداري كوفه نيز با مشورت سرجون انتخاب كرد</w:t>
      </w:r>
      <w:r>
        <w:rPr>
          <w:rFonts w:eastAsia="IRNazanin" w:cs="IRNazanin"/>
          <w:color w:val="111111"/>
          <w:sz w:val="28"/>
          <w:szCs w:val="28"/>
          <w:rtl w:val="true"/>
          <w:lang w:bidi="fa-IR"/>
        </w:rPr>
        <w:t>.</w:t>
      </w:r>
      <w:r>
        <w:rPr>
          <w:rStyle w:val="FootnoteAnchor"/>
          <w:rtl w:val="true"/>
        </w:rPr>
        <w:footnoteReference w:id="464"/>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تربيت، يزيد يك تربيت باديهاي نيز داشت كه از آن هم كمتر از عادات نكوهيدهاي كه در تربيت مسيحي فراگرفته بود متأثر نبود، چنانچه ميدانيم معاويه ناچار شد با مادر يزيد متاركه نمايد، و او را به باديه فرستاد، و يزيد در باديه متولد شد، و هرچند علت اين متاركه را بعضي كراهت ميسون از زندگي شهري در آن كاخ مجلل، و كنيزكان زيبا و فرش هاي گران بها و ظروف طلا و نقره دانستهاند؛ ولي آيا واقعاً علت اين متاركه اين بود يا علت همان علاقه بهغلام پدرش بود، كه چون بر عشق او توانايي شكيب نداشت؛ اشعار ميخواند و بيتابي ميكرد تا معاويه ناچار شد او را به همان محل دلخواهش فرستاد</w:t>
      </w:r>
      <w:r>
        <w:rPr>
          <w:rFonts w:eastAsia="IRNazanin" w:cs="IRNazanin"/>
          <w:color w:val="111111"/>
          <w:sz w:val="28"/>
          <w:szCs w:val="28"/>
          <w:rtl w:val="true"/>
          <w:lang w:bidi="fa-IR"/>
        </w:rPr>
        <w:t xml:space="preserve">. </w:t>
      </w:r>
      <w:bookmarkStart w:id="240" w:name="pg932_15742"/>
    </w:p>
    <w:p>
      <w:pPr>
        <w:pStyle w:val="Heading5"/>
        <w:numPr>
          <w:ilvl w:val="4"/>
          <w:numId w:val="1"/>
        </w:numPr>
        <w:rPr/>
      </w:pPr>
      <w:bookmarkStart w:id="241" w:name="__RefHeading___Toc671315_373438147"/>
      <w:bookmarkStart w:id="242" w:name="_Toc85"/>
      <w:bookmarkEnd w:id="240"/>
      <w:bookmarkEnd w:id="241"/>
      <w:r>
        <w:rPr>
          <w:rtl w:val="true"/>
        </w:rPr>
        <w:t>اخلاق و روش يزيد</w:t>
      </w:r>
      <w:bookmarkEnd w:id="242"/>
    </w:p>
    <w:p>
      <w:pPr>
        <w:pStyle w:val="BookText"/>
        <w:rPr/>
      </w:pPr>
      <w:r>
        <w:rPr>
          <w:rFonts w:ascii="IRNazanin" w:hAnsi="IRNazanin" w:eastAsia="IRNazanin"/>
          <w:color w:val="111111"/>
          <w:sz w:val="28"/>
          <w:sz w:val="28"/>
          <w:szCs w:val="28"/>
          <w:rtl w:val="true"/>
          <w:lang w:bidi="fa-IR"/>
        </w:rPr>
        <w:t>عقّاد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جوان بدخويي بود كه شب و روزش را در ميگساري و اشتغال به تار ميگذراند و از مجلس زنان و نديمانش بر نميخاست مگر براي شكار، و هفتهها را در شكار بياطلاع از جريان امور كشور سر ميكرد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هم او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شديد يزيد به شعر، او را به ميگساري و معاشرت با شعرا و نديمان راغب كرده بود، و ميل مفرط او به شكار او را از رسيدگي به امور ملك و سياست باز ميداشت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او به تربيت يوزها و بوزينگان او را در عداد و هم رديف صاحبان يوز و بوزينه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بوزينهاي داشت كه آن را ابوقبيس ميخواند، و لباس حرير به او ميپوشاند و آن را به طلا و نقره زينت مينمود و در مجالس شراب حاضر ميساخت و در مسابقات اسب دواني بر الاغي سوارش ميكرد و تحريص مينمود تا مسابقه را از اسب ها ببرد</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يزيد حتي در مدينه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ميگساري، و گناه خودداري نميكرد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معاويه يزيد را اين گونه معرفي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خودش خود را معرفي كرده تو برايش همان چيز را بگير كه خودش گرفته كه سگ ها را براي آنكه به جنگ هم اندازد، و كبوترها را براي كبوتربازي و زن هاي آوازه خوان و مغنّيه و صاحبان آلات طرب را براي خوش گذراني، جمع آوري كرده است</w:t>
      </w:r>
      <w:r>
        <w:rPr>
          <w:rFonts w:eastAsia="IRNazanin" w:cs="IRNazanin"/>
          <w:color w:val="111111"/>
          <w:sz w:val="28"/>
          <w:szCs w:val="28"/>
          <w:rtl w:val="true"/>
          <w:lang w:bidi="fa-IR"/>
        </w:rPr>
        <w:t>.</w:t>
      </w:r>
      <w:r>
        <w:rPr>
          <w:rStyle w:val="FootnoteAnchor"/>
          <w:rtl w:val="true"/>
        </w:rPr>
        <w:footnoteReference w:id="468"/>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 مصري محمد رضا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 و نماي اولاد طبقه اشرافي عادتاً اين طور است كه به تعاليم دين اعتنا ندارند، و حلال را از حرام نميشناسند، و همّتشان به خوش گذراني، لهو و شكار، رقص، غنا و ميگساري است، بنابراين تربيت يزيد برخلاف تربيت فرزندان صحابه بود؛ زيرا تربيت آنها ديني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معاويه توانست با قدرت سلطنت از اهل شام براي يزيد بيعت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نتوانست در اهل مدينه اثر كند لذا وقتي مرد، يزيد به استعمال اسلحه متوسل شد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مسعودي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صاحب طرب و بازها و سگ هاي شكاري و بوزينهها و يوزها و مجالس شراب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بر سر سفره شراب نشست درحالي كه ابن زياد در طرف راست او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ساقي شراب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إِسْقِنِي شَرْبَةً تُرَوِّي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مِلْ فَاسْقِ مِثْلَهَا اِبنَ زيَادِ</w:t>
      </w:r>
    </w:p>
    <w:p>
      <w:pPr>
        <w:pStyle w:val="BookText"/>
        <w:rPr/>
      </w:pPr>
      <w:r>
        <w:rPr>
          <w:rFonts w:ascii="Amiri" w:hAnsi="Amiri" w:eastAsia="Amiri" w:cs="Amiri"/>
          <w:color w:val="111111"/>
          <w:sz w:val="28"/>
          <w:sz w:val="28"/>
          <w:szCs w:val="28"/>
          <w:rtl w:val="true"/>
          <w:lang w:bidi="ar-SA"/>
        </w:rPr>
        <w:t xml:space="preserve">صَاحِبَ السِّرِّ وَالأمَانَةِ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وَلِتَسْدِيدِ مَغنَمِي وَجِهَادِي</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سپس مغنيان را امر به تغنّي و آوازخواني كرد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خواص يزيد و عمّال و كارگزاران او در فسق و فجور از او پيروي ميكردند و در حكومت او در مكه و مدينه غنا آشكار شد، آلات لهو به كار افتاد و ميگساري آشکار و علني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داستان بوزينهاش ابوقبيس را كه در مجالس شراب و لهو حاضرش ميساخت و برايش متكا ميگذاشت و او را بر خر وحشي سوار ميكرد و تزيينات و تشريفات ابوقبيس و خر وحشي اش را شرح داده كه هر خواننده را به شگفت ميآورد</w:t>
      </w:r>
      <w:r>
        <w:rPr>
          <w:rFonts w:eastAsia="IRNazanin" w:cs="IRNazanin"/>
          <w:color w:val="111111"/>
          <w:sz w:val="28"/>
          <w:szCs w:val="28"/>
          <w:rtl w:val="true"/>
          <w:lang w:bidi="fa-IR"/>
        </w:rPr>
        <w:t>.</w:t>
      </w:r>
      <w:r>
        <w:rPr>
          <w:rStyle w:val="FootnoteAnchor"/>
          <w:rtl w:val="true"/>
        </w:rPr>
        <w:footnoteReference w:id="472"/>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كياهراسي شافعي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با يوز شكار ميرفت و نرد ميباخت و به ميگساري معتاد بود و پس از اينكه دو بيت از او در وصف شراب نقلكرده، فصل طويلي در مذمّت او نگاشته و در پايان گفته است كه اگر به كاغذ مدد ميشدم عنان قلم را رها ميساختم و كلام را در مخازي اين مرد گسترش ميدادم</w:t>
      </w:r>
      <w:r>
        <w:rPr>
          <w:rFonts w:eastAsia="IRNazanin" w:cs="IRNazanin"/>
          <w:color w:val="111111"/>
          <w:sz w:val="28"/>
          <w:szCs w:val="28"/>
          <w:rtl w:val="true"/>
          <w:lang w:bidi="fa-IR"/>
        </w:rPr>
        <w:t>.</w:t>
      </w:r>
      <w:r>
        <w:rPr>
          <w:rStyle w:val="FootnoteAnchor"/>
          <w:rtl w:val="true"/>
        </w:rPr>
        <w:footnoteReference w:id="473"/>
      </w:r>
      <w:bookmarkStart w:id="243" w:name="pg932_15744"/>
    </w:p>
    <w:p>
      <w:pPr>
        <w:pStyle w:val="Heading5"/>
        <w:numPr>
          <w:ilvl w:val="4"/>
          <w:numId w:val="1"/>
        </w:numPr>
        <w:rPr/>
      </w:pPr>
      <w:bookmarkStart w:id="244" w:name="__RefHeading___Toc671317_373438147"/>
      <w:bookmarkStart w:id="245" w:name="_Toc86"/>
      <w:bookmarkEnd w:id="243"/>
      <w:bookmarkEnd w:id="244"/>
      <w:r>
        <w:rPr>
          <w:rtl w:val="true"/>
        </w:rPr>
        <w:t>جنايت های بزرگ يزيد</w:t>
      </w:r>
      <w:bookmarkEnd w:id="2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اعظم جنايات و اكبر مظالم يزيد همان قتل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جوانان هاشمي، و اخيار و افاضل دودمان رسالت و اصحاب ابرار آن حضرت و اسارت بانوان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عبيدالله بن زياد،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امر يزيد شهيد كرد و اهل بيتش را مانند كفار اسير ساخت و به فرمان يزيد آن عزيزان خدا را با سر بريدة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فرستاد و به دستور يزيد آنها را بر در مسجد دمشق همان گونه كه ديگر اسيران را نگاه ميداشتند نگاه داشتند تا مردم آنها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يزيد او را به پاس اين خدمات تا زنده بود از حکومت معزول نكرد، و از آن همه جرائم و جناياتي كه مرتكب شد از بستن آب به روي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اطفال خردسال و كشتن كودكان شيرخوار مؤاخذهاي ننمود، و وقتي عبيدالله به دمشق آمد او را گرامي داشت و با او به ميگساري پرداخت، و در مدحش شعر گفت و مغنيانش غنا ميخواندند، و مجلس بزمشان را گرم مينمودند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پاسخ نامه يزيد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مي كني فراموش كردهام كه تو حسين و جوانان بني عبدالمطلب را كشتي درحالي كه بدن هاي آغشته به خونشان برهنه بر خاك ماند تا خدا ياري كرد، و مردمي را برانگيخت تا آنها را به خاك سپردند، من هرچه را فراموش كنم فراموش نميكنم كه تو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حرم خدا، و حرم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كردي، و به پسر مرجانه نوشتي، و او را به قتل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مأمور ساختي، و من اميدوارم كه خدا تو را به زودي به كيفر اين گناه كه عترت پيغمبر را كشتي مؤاخذه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درضمن اين نامه نوشت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پسرعمّ من و اهل بيت رسول خدا را كه چراغان هدايت، و ستارگان نوربخش در ظلمات غوايت هستند كشتي، آيا فراموش نمودهاي كه ياران خودت را به سوي حرم خدا فرستادي تا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بكشند و همواره از پي قتل او بودي تا ناچار راه عراق گرفت؛ اين ستم ها را براي دشمني با خدا و پيغمبر و </w:t>
      </w:r>
    </w:p>
    <w:p>
      <w:pPr>
        <w:pStyle w:val="BookText"/>
        <w:rPr/>
      </w:pPr>
      <w:r>
        <w:rPr>
          <w:rFonts w:ascii="IRNazanin" w:hAnsi="IRNazanin" w:eastAsia="IRNazanin"/>
          <w:color w:val="111111"/>
          <w:sz w:val="28"/>
          <w:sz w:val="28"/>
          <w:szCs w:val="28"/>
          <w:rtl w:val="true"/>
          <w:lang w:bidi="fa-IR"/>
        </w:rPr>
        <w:t xml:space="preserve">اهل بيتش كه خدايشان از هر رجس و آلايشي پاك گردانيد مرتكب شدي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اينجا ميرساند كه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بزرگ ترين جرم هايي كه موجب شماتت و سرزنش تو است اين است كه دختران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اطفال و حرم آن حضرت را از عراق به سوي شام اسير بردي تا مردم، قدرت و قهر تو را نسبت به ما ببينند، و از اين همه قهر و استيلا، كين نياكان كافر، و انتقام كشته شدگان بدر را ميگرفتي، و آن كينه را كه در دل داشتي آشكار كردي</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و از اعمال كفرآميز او كه دل خواص و نزديكانش هم از آن به درد آمد و بانگ اعتراض همه را بلند كرد اين بود كه سر مبارك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بانوان و پردگيان حرم آن حضرت در مجلس عمومي حاضر ساخت و آن سر انور را در جلو خود گذارد و با چوب دستي يا شمشير بر آن رو و لب و دنداني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ميبوسيد و ميبوييد ميزد و شعر ميخواند، و شادي ميكرد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واقعه جانسوز و دلخراش كربلا واقعه ديگري كه به فرمان يزيد عالم اسلام را داغدار و مصيبت زده ساخت واقعه حرّه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واقعه نيز پرده از روي كفر او و پدرش برداشت، و بر همه مردم خطري را كه از ناحيه بنياميه به اساس و مقدسات اسلام متوجّه بود آشكار ساخت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بروز آن جنايت عظيمه مسلمان ها عموماً خطر يزيد را براي اسلام احساس كردند و دانستند كه كوبيدن اسلام و مسلمين و هتكمحرّمات و الغاي قوانين و احكام و بياعتنايي به مقام رسالت جزو برنامههاي اساسي بنياميه است، و يزيد عنصر پليدي است كه در نظرش سوابق اشخاص، و موازين عدل و شرع هيچ ارزشي ندارد و شنايع اعمال و مظالم او در هيچ مرز و حدّي متوقّف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عطاياي مردم را از بيت المال منع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مدينه كه بزرگ ترين مراكز علمي و ديني و مجمع صحابه بود مقدمات قيام و انقلاب فراهم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والي مدينه براي آنكه از شورش جلوگيري كند چند تن از رجال و سران شهر را به دمشق فرستاد تا يزيد از آنها دلجويي كند و با پول و رشوه، دين آنها را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هم از تطميع، و اعطاي جوايز و صله دادن به آنها خودداري نكرد اما مسافرت اين افراد به شام حقايق را بر آنها آشكارتر ساخت؛ آنها يزيد را سرگرم معاصي و غرق در مخالفت خدا و پيغمبر ديدند؛ وقتي برگشتند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نزد يزيد بيرون نيامديم، مگر آنكه ترسيديم بر ما از آسمان سنگ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مردي است كه دين ندارد، با محارم خود زنا ميكند، شراب مينوشد و نماز نميخواند، روزگارش را به لهو و لعب و تار زدن و مصاحبت زن هاي آوازهخوان و با سگ بازي ميگذراند و شب ها با اهل فساد و فسق به فحشا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تواريخ معتبر است كه چون فسق و اسراف يزيد در معاصي به حدّ كمال رسيد و جور و ظلم او و فرمانداران و مأمورينش همه مردم را گرفت، و روش فرعون را تجديد نمود مردم مدينه بر او شوريدند و فرماندارش را بيرون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يزيد، مسلم بن عقبه را كه در قساوت قلب و ظلم و بياعتنايي به محترمات ديني و اخلاقي در ميان افسران حكومت اموي كم نظير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دست پروردگان معاويه و طرف اعتماد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سپاهي گران به مدينه فرستاد و به او دستور داد سه روز به قتل و غارت مدينه بپردازد بااينكه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أَخَافَ أَهْلَ الْمَدِينَةِ أَخَافَهُ اللهُ وَعَلَيْهِ لَعْنَةُ اللهِ وَالْمَلَائِكَةِ وَالنَّاسِ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5"/>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كه اهل مدينه را بترساند، خداوند او را ميترساند و لعنت خدا و فرشتگان و همه مردم بر او باد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 يا به تعبير بعضي از تاريخ نگاران مُسرِف با آن سپاه بيباك خون آشام به مدينه آمد و به تحريك و كمك مروان ملعون و خيانت يكي از بنيحارثه، مدينه را فتح كرد و مظالم و شنايع و جناياتي مرتكب شد كه قلم از تفصيل آن شرمگين، و براي بيان اجمال آن الفاظي كه حاكي از آن همه شرارت باشد كمياب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مال و جان و ناموس اهل مدينه را بر لشكر شام مباح ساخت و به استثناي چند نفر مانند علي بن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و خاندانشان از تعرض مصون ماندند ساير صحابه و تابعين در اين واقعه مقتول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اطفال و زناني كه در اين واقعه فجيعه كشته شدند يك هزاروهفتصد نفر از سران انصار و مهاجرين و صحابه و زهاد و اهل عبادت و هفتصد نفر از حاملين و حافظين قرآن به قتل رسيدند و از ساير مردم ده هزار نفر را كشتند</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كار غارت را به جايي رساندند كه در خانهها از اثاث و فرش براي كسي چيزي باقي نماند، و در تعرض به نواميس مسلمانان در اين شهر مقدس به امر يزيد هرچه توانستند كوتاهي نكردند، و بااينكه زنان و دختران، فراري و پراكنده و پنهان شده بودند در اين سه روز به هزار دوشيزه عفيفه مسلمان، قشون يزيد به اصطلاح خليفه و پادشاه اسلام، تجاوز كردند و شمارة زناني كه از زنا حمل برداشتند به روايت مدائني هزار و به روايت ديگر ده هزار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سربازي وارد خانهاي شد كه در آن زني از انصار نوزادي در بغل داشت، سرباز اثاث خانه را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چيزي باقي نگذاردهاند، و هرچه بوده به غارت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به من چيزي بدهي وگرنه خودت و اين كودك را مي كشم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تو اين پسر ابن ابي كبشه انصاري از اصحاب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زناني هستم كه در بيعت شجره شركت داشتم و بيعت كردم كه زنا نكنم، دزدي نكنم، فرزند نكشم، بهتان نزنم و به بيعتي كه نمودم وفا كردم پس بترس از خدا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رو به كودكش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 به خدا اگر چيزي داشتم كه به فداي تو به اين مرد بدهم، فدا ميدادم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 بيرحم پاي طفل را همچنان كه پستان مادر را به دهان داشت گرفت و كشيد، و چنان او را به سختي به ديوار زد كه مغز سرش به روي زمين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نگاران نقل كرده اند هنوز از خانه بيرون نرفته بود كه نصف رويش سياه شد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خلاصه، تجاوز و كفرشان به حدّي منتهي شد كه مراكبشان را در مسجد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و به منبر شريف و قبر مطهر جسارت كردند و گروهي از مردم را كه پناهنده به روضه مقدّسه و قبر و منبر آن حضرت شده بودند در همان جا كشتند و روضه، و مسجد را از خونشان پر 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 اين جرائم را به فرمان يزيد و قدرت او مرتكب شدند و يزيد از مروان كه براي اجراي فرمان او با مسرف همكاري كرد تقدير نمود و به او جايزه 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يكي ديگر از شنايع مظالم يزيد اين بود كه از اهل مدينه بيعت گرفت بر اينكه همه غلام و مملوك يزيدند و گردن هاي آنها را مانند غلامان مهر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سه روزي كه يزيد دستور داده شهر مدينه بر سپاهش مباح باشد، پايان يافت، روز چهارم، مسرف ملعون فرمان داد تا اسيران را در غل كردند، سپس ساير مردم را كه از قتل نجات يافته بودند احضار كرده و از آنها براي يزيد و جانشين او بيعت گرفت كه جان و مالشان ملك او باشد و هر حكمي بخواهد در آن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هركس از اين بيعت سرباز زد و تصويب نكرد يا عذري آورد، كشته شد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كسي كه براي بيعت خوانده شد عبدالله بن ربيعه فرزندزاده ام‌ّسلمه همسر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مسرف به او پيشنهاد بيعت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كتاب خدا و سنت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ميكنم</w:t>
      </w:r>
      <w:r>
        <w:rPr>
          <w:rFonts w:eastAsia="IRNazanin" w:cs="IRNazanin"/>
          <w:color w:val="111111"/>
          <w:sz w:val="28"/>
          <w:szCs w:val="28"/>
          <w:rtl w:val="true"/>
          <w:lang w:bidi="fa-IR"/>
        </w:rPr>
        <w:t xml:space="preserve">. </w:t>
      </w:r>
      <w:bookmarkStart w:id="246" w:name="pg932_15749"/>
    </w:p>
    <w:p>
      <w:pPr>
        <w:pStyle w:val="BookText"/>
        <w:rPr/>
      </w:pPr>
      <w:bookmarkEnd w:id="246"/>
      <w:r>
        <w:rPr>
          <w:rFonts w:ascii="IRNazanin" w:hAnsi="IRNazanin" w:eastAsia="IRNazanin"/>
          <w:color w:val="111111"/>
          <w:sz w:val="28"/>
          <w:sz w:val="28"/>
          <w:szCs w:val="28"/>
          <w:rtl w:val="true"/>
          <w:lang w:bidi="fa-IR"/>
        </w:rPr>
        <w:t>مسرف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بيعت كنيد بر اينكه مملوك يزيد هستيد كه در اموال و فرزندان شما هرچه خواست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خودداري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مسرف فرمان داد گردنش را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وضع مسرف از بزرگاني از صحابه و تابعين كه باقي مانده بودند و طبقات ديگر به استثناي حضرت علي بن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گرفت كه آنها بنده قِنّ يزيد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بندهاي كه پدر و مادرش نيز مملوك يزيد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گردن همه مانند نشاني كه به اسب ها مينهند، نشان و علامت نهادند و همچنين بر كف دست هايشان، چنان كه نسبت به غلامان رسم بود، علامت بندگي نقش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درحقيقت، اهل مدينه غرامت خدماتي را كه به اسلام و توحيد 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در هنگام هجرت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به بنياميّه پرداختند و يزيد انتقام از آنها گرفت و كينه خود و دودمانش را نسبت به اسلام و پيامبر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چهارمين فاجعه بزرگ و تعرّض صريحي كه يزيد به اسلام و مسلمين نمود، هتك مسجدالحرام و منجنيق بستن به خانه كعبه معظمه قبله مسلمانان و سوزاندن سقف و پردههاي كعبه و خراب كردن خانه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47" w:name="__RefHeading___Toc671319_373438147"/>
      <w:bookmarkStart w:id="248" w:name="_Toc87"/>
      <w:bookmarkEnd w:id="247"/>
      <w:r>
        <w:rPr>
          <w:rtl w:val="true"/>
        </w:rPr>
        <w:t>كفر يزيد</w:t>
      </w:r>
      <w:bookmarkEnd w:id="248"/>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جرائم يزيد گفته شد، براي هركس خالي از تعصب و عناد باشد شكي در كفر او باقي نخواهد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معلوم است كه يزيد براي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و روضه آن حضرت، و كعبه معظمه احترامي قائل نبوده و به رسالت و نبوّت ايمان نداشته كه در هتك حرمت مقدسات اسلام اين گونه جسور و بي باك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در اعمال و حركات او و پدرش دقت كند ميفهمد كه اگر شخص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اين دنيا بود، معاويه و يزيد اگر ميتوانستند اين جنايت ها را مرتكب ميشدند و آن حضرت را به قتل ميرساندند و به همان راه گذشتگانشان در جنگ بدر و احد و خندق ميرفتند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علاوه بر انجام دادن اين اعمال كفرآميز، به صراحت و با زبان نيز اظهار كفر كرد، و وقتي سر مبارك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جلو خود گذارده بود، با چوب خيزران به آن سر نازنين ميزد و اين اشعار را ميخواند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غُرَابَ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تَنْدُبُ أَمْراً قَدْ حَصَلَ</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 xml:space="preserve">فَأَهَلُّوا،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وَلَقَالُوا يَا يَزِيدُ لا تَشَلْ</w:t>
      </w:r>
    </w:p>
    <w:p>
      <w:pPr>
        <w:pStyle w:val="BookText"/>
        <w:rPr/>
      </w:pPr>
      <w:r>
        <w:rPr>
          <w:rFonts w:ascii="Amiri" w:hAnsi="Amiri" w:eastAsia="Amiri" w:cs="Amiri"/>
          <w:color w:val="111111"/>
          <w:sz w:val="28"/>
          <w:sz w:val="28"/>
          <w:szCs w:val="28"/>
          <w:rtl w:val="true"/>
          <w:lang w:bidi="ar-SA"/>
        </w:rPr>
        <w:t xml:space="preserve">قَدْ قَتَلْنَا الْقَرْنَ مِنْ سَادَاتِهِمْ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وَعَدَلْنَا قَتْلَ بَدْرٍ فَاعْتَدَلَ</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وَلا وَحْيٌ نَزَلَ</w:t>
      </w:r>
    </w:p>
    <w:p>
      <w:pPr>
        <w:pStyle w:val="BookText"/>
        <w:rPr/>
      </w:pPr>
      <w:r>
        <w:rPr>
          <w:rFonts w:ascii="Amiri" w:hAnsi="Amiri" w:eastAsia="Amiri" w:cs="Amiri"/>
          <w:color w:val="111111"/>
          <w:sz w:val="28"/>
          <w:sz w:val="28"/>
          <w:szCs w:val="28"/>
          <w:rtl w:val="true"/>
          <w:lang w:bidi="ar-SA"/>
        </w:rPr>
        <w:t xml:space="preserve">لَسْتُ مِنْ خِنْدِفَ إِنْ لَمْ أَنْتَقِمْ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أَحْمَدَ مَا كَانَ فَعَلَ</w:t>
      </w:r>
      <w:r>
        <w:rPr>
          <w:rStyle w:val="FootnoteAnchor"/>
          <w:rtl w:val="true"/>
        </w:rPr>
        <w:footnoteReference w:id="478"/>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كلاغ جدايي هرچه ميخواهي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گريه ميكني بر كاري كه عملي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پدران من كه در بدر كشته شدند ميديدند زاري كردن قبيله خزرج را از زدن نيزه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شادي فرياد ميزدند و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يزيد دستت شل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مهتران و بزرگان آنها را كشتيم و اين را به جاي </w:t>
      </w:r>
    </w:p>
    <w:p>
      <w:pPr>
        <w:pStyle w:val="BookText"/>
        <w:rPr/>
      </w:pPr>
      <w:r>
        <w:rPr>
          <w:rFonts w:ascii="IRNazanin" w:hAnsi="IRNazanin" w:eastAsia="IRNazanin"/>
          <w:color w:val="111111"/>
          <w:sz w:val="28"/>
          <w:sz w:val="28"/>
          <w:szCs w:val="28"/>
          <w:rtl w:val="true"/>
          <w:lang w:bidi="fa-IR"/>
        </w:rPr>
        <w:t>كشتگان بدر گذاشتيم، پس حسابمان تسويه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بنيهاشم با سلطنت بازي كردند؛ نه خبري از آسمان آمد و نه وحيي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خاندان خندف نيستم اگر از فرزندان احمد آنچه را انجام دادهاند، انتقام نكشم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عقيل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دليل هاي كفر و زندقه يزيد، اشعار اوست كه در آنها اِلحاد و خباثت ضمير و بدكيشي خود را آشكار كرده است؛ ازجمله در قصيدهاي كه بعضي از ابيات آن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عُلِيّةُ هَاتِي وَاعْلِنِي وَتَرَنَّمِي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إِنِّي لا اُحِبُّ الْتَّنَاجِيَا</w:t>
      </w:r>
    </w:p>
    <w:p>
      <w:pPr>
        <w:pStyle w:val="BookText"/>
        <w:rPr/>
      </w:pPr>
      <w:r>
        <w:rPr>
          <w:rFonts w:ascii="Amiri" w:hAnsi="Amiri" w:eastAsia="Amiri" w:cs="Amiri"/>
          <w:color w:val="111111"/>
          <w:sz w:val="28"/>
          <w:sz w:val="28"/>
          <w:szCs w:val="28"/>
          <w:rtl w:val="true"/>
          <w:lang w:bidi="ar-SA"/>
        </w:rPr>
        <w:t xml:space="preserve">حَديِثَ أَبِي سُفْيَانَ قِدْماً سُمِي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أَحَدٍ حَتَّی أَقَامَ الْبَوَاكِيَا</w:t>
      </w:r>
    </w:p>
    <w:p>
      <w:pPr>
        <w:pStyle w:val="BookText"/>
        <w:rPr/>
      </w:pPr>
      <w:r>
        <w:rPr>
          <w:rFonts w:ascii="Amiri" w:hAnsi="Amiri" w:eastAsia="Amiri" w:cs="Amiri"/>
          <w:color w:val="111111"/>
          <w:sz w:val="28"/>
          <w:sz w:val="28"/>
          <w:szCs w:val="28"/>
          <w:rtl w:val="true"/>
          <w:lang w:bidi="ar-SA"/>
        </w:rPr>
        <w:t xml:space="preserve">أَلا هَاتِ فَاسْقِينِي عَلَی ذَاكَ قَهْوَةً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تُخَيِّرُهَا الْعَنْسِيَّ كَرْماً شَامِيَا</w:t>
      </w:r>
    </w:p>
    <w:p>
      <w:pPr>
        <w:pStyle w:val="BookText"/>
        <w:rPr/>
      </w:pPr>
      <w:r>
        <w:rPr>
          <w:rFonts w:ascii="Amiri" w:hAnsi="Amiri" w:eastAsia="Amiri" w:cs="Amiri"/>
          <w:color w:val="111111"/>
          <w:sz w:val="28"/>
          <w:sz w:val="28"/>
          <w:szCs w:val="28"/>
          <w:rtl w:val="true"/>
          <w:lang w:bidi="ar-SA"/>
        </w:rPr>
        <w:t xml:space="preserve">إِذَا مَا نَظَرْنَا فِي اُمُورٍ 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حَلالاً شُرْبَهَا مُتَوَالِيَا</w:t>
      </w:r>
    </w:p>
    <w:p>
      <w:pPr>
        <w:pStyle w:val="BookText"/>
        <w:rPr/>
      </w:pPr>
      <w:r>
        <w:rPr>
          <w:rFonts w:ascii="Amiri" w:hAnsi="Amiri" w:eastAsia="Amiri" w:cs="Amiri"/>
          <w:color w:val="111111"/>
          <w:sz w:val="28"/>
          <w:sz w:val="28"/>
          <w:szCs w:val="28"/>
          <w:rtl w:val="true"/>
          <w:lang w:bidi="ar-SA"/>
        </w:rPr>
        <w:t xml:space="preserve">وَإِنْ مِتُّ يَا اُمَّ الاُحَيْمِرِ فَانْكِحِي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تَأْمَلِي بَعْدَ الْفِرَاقِ تَلاقِيَا</w:t>
      </w:r>
    </w:p>
    <w:p>
      <w:pPr>
        <w:pStyle w:val="BookText"/>
        <w:rPr/>
      </w:pPr>
      <w:r>
        <w:rPr>
          <w:rFonts w:ascii="Amiri" w:hAnsi="Amiri" w:eastAsia="Amiri" w:cs="Amiri"/>
          <w:color w:val="111111"/>
          <w:sz w:val="28"/>
          <w:sz w:val="28"/>
          <w:szCs w:val="28"/>
          <w:rtl w:val="true"/>
          <w:lang w:bidi="ar-SA"/>
        </w:rPr>
        <w:t xml:space="preserve">فَإِنَّ الَّذِي حُدِثْتِ عَنْ يَوْمِ بَعْثِنَا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طَسْمٍ تَجْعَلُ الْقَلْبَ سَاهِياً</w:t>
      </w:r>
    </w:p>
    <w:p>
      <w:pPr>
        <w:pStyle w:val="BookText"/>
        <w:rPr/>
      </w:pPr>
      <w:r>
        <w:rPr>
          <w:rFonts w:ascii="Amiri" w:hAnsi="Amiri" w:eastAsia="Amiri" w:cs="Amiri"/>
          <w:color w:val="111111"/>
          <w:sz w:val="28"/>
          <w:sz w:val="28"/>
          <w:szCs w:val="28"/>
          <w:rtl w:val="true"/>
          <w:lang w:bidi="ar-SA"/>
        </w:rPr>
        <w:t xml:space="preserve">وَلابُدَّ لِي مِنْ أَنْ أَزُورَ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بِمَشْمُولَةٍ صَفْرَاءَ تَرْوِي عِظَامِياً</w:t>
      </w:r>
      <w:r>
        <w:rPr>
          <w:rStyle w:val="FootnoteAnchor"/>
          <w:rtl w:val="true"/>
        </w:rPr>
        <w:footnoteReference w:id="479"/>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اشعار اوست </w:t>
      </w:r>
      <w:r>
        <w:rPr>
          <w:rFonts w:eastAsia="IRNazanin" w:cs="IRNazanin"/>
          <w:color w:val="111111"/>
          <w:sz w:val="28"/>
          <w:szCs w:val="28"/>
          <w:rtl w:val="true"/>
          <w:lang w:bidi="fa-IR"/>
        </w:rPr>
        <w:t xml:space="preserve">: </w:t>
      </w:r>
      <w:bookmarkStart w:id="249" w:name="pg932_15752"/>
    </w:p>
    <w:p>
      <w:pPr>
        <w:pStyle w:val="BookText"/>
        <w:rPr/>
      </w:pPr>
      <w:bookmarkEnd w:id="249"/>
      <w:r>
        <w:rPr>
          <w:rFonts w:ascii="Amiri" w:hAnsi="Amiri" w:eastAsia="Amiri" w:cs="Amiri"/>
          <w:color w:val="111111"/>
          <w:sz w:val="28"/>
          <w:sz w:val="28"/>
          <w:szCs w:val="28"/>
          <w:rtl w:val="true"/>
          <w:lang w:bidi="ar-SA"/>
        </w:rPr>
        <w:t xml:space="preserve">مَعْشَرَ النَّدْمَانِ قُومُوا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وَاسْمَعُوا صَوْتَ الأَغَانِي</w:t>
      </w:r>
    </w:p>
    <w:p>
      <w:pPr>
        <w:pStyle w:val="BookText"/>
        <w:rPr/>
      </w:pPr>
      <w:r>
        <w:rPr>
          <w:rFonts w:ascii="Amiri" w:hAnsi="Amiri" w:eastAsia="Amiri" w:cs="Amiri"/>
          <w:color w:val="111111"/>
          <w:sz w:val="28"/>
          <w:sz w:val="28"/>
          <w:szCs w:val="28"/>
          <w:rtl w:val="true"/>
          <w:lang w:bidi="ar-SA"/>
        </w:rPr>
        <w:t xml:space="preserve">وَاشْرَبُوا كَأْسَ مُدَامٍ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وَاتْرُكُوا ذِكْرَ الْمَعَانِي</w:t>
      </w:r>
    </w:p>
    <w:p>
      <w:pPr>
        <w:pStyle w:val="BookText"/>
        <w:rPr/>
      </w:pPr>
      <w:r>
        <w:rPr>
          <w:rFonts w:ascii="Amiri" w:hAnsi="Amiri" w:eastAsia="Amiri" w:cs="Amiri"/>
          <w:color w:val="111111"/>
          <w:sz w:val="28"/>
          <w:sz w:val="28"/>
          <w:szCs w:val="28"/>
          <w:rtl w:val="true"/>
          <w:lang w:bidi="ar-SA"/>
        </w:rPr>
        <w:t xml:space="preserve">أَشْغَلَتْنِي نَغْمَةُ الْعَيْ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 عَنْ صَوْتِ الأَذَانِ</w:t>
      </w:r>
    </w:p>
    <w:p>
      <w:pPr>
        <w:pStyle w:val="BookText"/>
        <w:rPr/>
      </w:pPr>
      <w:r>
        <w:rPr>
          <w:rFonts w:ascii="Amiri" w:hAnsi="Amiri" w:eastAsia="Amiri" w:cs="Amiri"/>
          <w:color w:val="111111"/>
          <w:sz w:val="28"/>
          <w:sz w:val="28"/>
          <w:szCs w:val="28"/>
          <w:rtl w:val="true"/>
          <w:lang w:bidi="ar-SA"/>
        </w:rPr>
        <w:t xml:space="preserve">وَتَعَوَّضْتُ عَنِ الْحُو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عَجُوزاً فِي الدِّنَانِ</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اي گروه نديمان برخيزيد و نغمه تار و تنبور بشنويد، پياله هاي مداوم بنوشيد و صحبت از معنويات را كنار بگذاريد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نغمه هاي سازها مرا از شنيدن اذان بازداشته است و من حوريهاي بهشتي را با پيرزن در خمره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كهنه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كرده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اشعار كفرآميز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بدَتْ تِلْكَ الحُمُولُ وَأَشرَقَتْ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الشُّمُوسُ عَلَى رُبَی جَیْرُونِ</w:t>
      </w:r>
    </w:p>
    <w:p>
      <w:pPr>
        <w:pStyle w:val="BookText"/>
        <w:rPr/>
      </w:pPr>
      <w:r>
        <w:rPr>
          <w:rFonts w:ascii="Amiri" w:hAnsi="Amiri" w:eastAsia="Amiri" w:cs="Amiri"/>
          <w:color w:val="111111"/>
          <w:sz w:val="28"/>
          <w:sz w:val="28"/>
          <w:szCs w:val="28"/>
          <w:rtl w:val="true"/>
          <w:lang w:bidi="ar-SA"/>
        </w:rPr>
        <w:t>نَعِبَ الْغُرَابُ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 أَو لا تَنُحْ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قَضَيْتُ مِنَ الْغَرِيمِ دُيُونِي</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وقتي كه آن هودج ها نمايان شد و آن آفتاب ها بر بلندي هاي جيرون تابيد، كلاغ آواز شوم سر داد، من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كلاغ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نوحه سرايي بكني يا نكني، من طلبهاي خود را از بدهكار پس گرفتم</w:t>
      </w:r>
      <w:r>
        <w:rPr>
          <w:rFonts w:eastAsia="IRNazanin" w:cs="IRNazanin"/>
          <w:color w:val="111111"/>
          <w:sz w:val="28"/>
          <w:szCs w:val="28"/>
          <w:rtl w:val="true"/>
          <w:lang w:bidi="fa-IR"/>
        </w:rPr>
        <w:t>!.</w:t>
      </w:r>
    </w:p>
    <w:p>
      <w:pPr>
        <w:pStyle w:val="Heading4"/>
        <w:numPr>
          <w:ilvl w:val="3"/>
          <w:numId w:val="1"/>
        </w:numPr>
        <w:rPr/>
      </w:pPr>
      <w:bookmarkStart w:id="250" w:name="__RefHeading___Toc671321_373438147"/>
      <w:bookmarkStart w:id="251" w:name="_Toc88"/>
      <w:bookmarkEnd w:id="250"/>
      <w:r>
        <w:rPr>
          <w:rtl w:val="true"/>
        </w:rPr>
        <w:t>اوضاع اجتماعی در عصر يزيد</w:t>
      </w:r>
      <w:bookmarkEnd w:id="251"/>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گواهي محقّقين علم تاريخ، اوضاع اجتماعي مسلمانان از عصر زمامداري عثمان و حكومت يافتن بني اميّه در شهرها و استان ها رو به انحطاط عجيبي گذاشت، و در عصر معاويه به خصوص بعد از شهادت حضرت امام مجتبي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عجيبي اجتماع در سراشيبي سقوط افتاد به طوري كه با اوضاع مجتمع عصر پيغمبر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دوران خلافت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هاي فاحش يافت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فكر، اخلاق و روش مسلمانان عوض شد، فساد و سوءاستفاده در همه جا رخنه كرد، رسوم حكومت هاي روم و ايران كه ظهور اسلام و نهضت آسماني نو آن را پشت سر گذارده بود بازگشت كرد، شريعت و قرآن و احكام را به ميل شخصي خود تأويل و توجيه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عقايد و آرا تحت كنترل و بازرسي شديد مأمورين حكومت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تعليم وتربيت اموي افكار را عوض ميكرد و مردم را به قبول ظلم و خضوع و سكوت و تملق در برابر دستگاه هاي دولتي و خودمختاري معاويه پرورش ميداد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مسائلي كه مراجعه به آراي عمومي رسم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بيعت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رأي حاكم، رأي احدي محترم نبود و زور سرنيزه و برق شمشير، آراء را به ميل بني اميه قرار ميداد، و مراجعه به آراي عموم و شورا كه در آن عصر بر زبان ها تكرار ميشد بسيار مسخره و توهين به جامعه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رسماً اعلان ميكرد و در مجمع بزرگي مثل مسجدالحرام منبر ميرفت و در حضور مخالفين ولايتعهدي يزيد با كمال بيحيايي و بي شرمي از آزادي انتخابات در ولايتعهدي يزيد و موافقت سران امّت سخن ميگفت؛ درحالي كه در پاي منبرش جلّادان و آدم كشان او آماده بودند كه اگر كسي نفس بكشد همان جا گردنش را بزنند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مسلمان هايي را كه براي رضاي خدا جهاد ميكردند و شهادت در راه خدا را با افتخار استقبال ميكردند و به ماديات بي اعتنا بودند و به آزادگي و سادگي و قناعت و عدالت خو گرفته بودند و از سطوت حكام نميهراسيدند و مانند ابي ذر و عمار اجراي تعاليم قرآن را باشدت و جديت مطالبه ميكردند، جاي خود را به مردمي دنياپرست و بوالهوس سپردند كه گوش و چشم بصيرتشان را تجملات و غذاهاي لذيذ و لباس هاي قيمتي و خانههاي وسيع، كر و كور ساخته و حبّ دنيا قواي اخلاقي آنها را سست نموده، براي پول و حقوقي كه از زمامداران ميگرفتند همه گونه ذلت و پستي را تحمل ميكردند و هر فرماني را از آنها اطاعت نموده و غيرت و مردانگي و شرف و كرامت انسانيت را كنار گذاشته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ديگر در ميان كارمندان و مأموران و افسران كسي نبود كه از مافوق براي اطاعت از قانون اطاعت نمايد يا از فرمان مافوق در دستور خلاف قانون اطاعت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خود را به حقوق و جايزهها و انعامات فروخته بودند و مانند بندگان از اوامر معاويه و يزيد و زياد و شمر و ديگران اطاعت ميكردند و قانون را براي اطاعت مافوق زير پا ميگذاشتند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كساني مثل والي خراسان</w:t>
      </w:r>
      <w:r>
        <w:rPr>
          <w:rStyle w:val="FootnoteAnchor"/>
          <w:rtl w:val="true"/>
        </w:rPr>
        <w:footnoteReference w:id="482"/>
      </w:r>
      <w:r>
        <w:rPr>
          <w:rFonts w:ascii="IRNazanin" w:hAnsi="IRNazanin" w:eastAsia="IRNazanin"/>
          <w:color w:val="111111"/>
          <w:sz w:val="28"/>
          <w:sz w:val="28"/>
          <w:szCs w:val="28"/>
          <w:rtl w:val="true"/>
          <w:lang w:bidi="fa-IR"/>
        </w:rPr>
        <w:t>در دستگاه بودند كه از اطاعت اوامر نامشروع و تجاوز به حقوق ملت خودداري ميكردند، به تدريج تصفيه شده و خانه نشين گرديدند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اين افراد تفاوت نميكرد يزيد و معاويه زمامدار باشد، يا علي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چون منافع شخصي آنها در حكومت معاويه و يزيد تأمين ميشد به حكومت آنها مايل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خفقان، ركود و سكوت، جميع نواحي زندگي اجتماعي را فراگرفته بود، امر به معروف و نهي از منكر متروك شده و مأموران از آن جلوگيري مينمودند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خطبا جز به نفع زمامداران و دعا و نيايش براي معاويه و يزيد، و نفرين و ناسزا به اخيار و بندگان شايسته خدا سخن ديگر نميتوانستند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عمومي و تنگدستي مردم را سخت در فشار گذارده و بيت المال مسلمين كه بايد صرف رفاه حال مردم و پيشرفت امور اقتصادي و عمراني و تأمين منافع عامه و ترقي و پيشرفت جامعه شود، بيشتر صرف انعام و جوايز و صله ها و حقوق هاي كلان به طرف داران سياست و جاسوسان و سازمان هاي دستگاه بنياميه و خريد كنيزان خواننده و نوازنده و مجالس بزم و شراب و قمار و رقص و طرب ميشد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افكار، معارف، علوم و دين و ايمان رو به تنزل ميرفت و به آخرين مراتب انحطاط رسيده بود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قدرت اجتماع و نيروي عمومي و ملّي اسلامي آن قدر ضعيف بود كه احدي را جرئت اعتراض به تخلف يك مأمور ساده حكومت نبود، خفقان فكري و ديني به طوري بود كه از اسلام اسمي، و از قرآن رسمي بيشتر باقي نمانده و حدود و نظامات اسلامي بازيچه گرديده و ملاك و ميزان جريان امور، اراده حاكم و دستگاه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اسلام از آن جهت كه برنامه و دستورالعمل حكومت و زمامداري است، از ارزش و اعتبار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خفقان علمي هم به نوعي بود كه معاويه رسماً شخصي مانند ابن عبّاس را كه از معروف ترين علماي اسلام بود، از تفسير قرآن و بيان حقايق طبق نظر اهل بيت، ورواياتشان از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منع نمود، و بحث و تفسير و نقل حديث و بيان احكام حلال و حرام تحت مراقبت كارآگاهان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همان طور كه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پيغمبر ميرانده، و از ميان رفته و بدعت زنده و رايج شده بود؛ نه به حقّ عمل ميشد، و نه از باطل كسي باز داشته ميگشت</w:t>
      </w:r>
      <w:r>
        <w:rPr>
          <w:rFonts w:eastAsia="IRNazanin" w:cs="IRNazanin"/>
          <w:color w:val="111111"/>
          <w:sz w:val="28"/>
          <w:szCs w:val="28"/>
          <w:rtl w:val="true"/>
          <w:lang w:bidi="fa-IR"/>
        </w:rPr>
        <w:t>».</w:t>
      </w:r>
      <w:r>
        <w:rPr>
          <w:rStyle w:val="FootnoteAnchor"/>
          <w:rtl w:val="true"/>
        </w:rPr>
        <w:footnoteReference w:id="483"/>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كدام دليل بر پستي عزائم و انحطاط اخلاق جامعه و ضعف فكر و ايمان روشن تر از اين است كه مردمي شمشيرزن، سرباز، مسلح، با رغبت و اصرار از شخصي مانند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كنند و پي درپي نامه و فرستاده بفرستند و از او بخواهند كه براي اقامه عدل و احياي شرع و دفع بدعت ها دعوت آنها را اجابت كند و با نماينده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نمايند و همين كه ابن زياد آنها را به مال و منال دنيا تطميع كرد، عقل و دين و بيعت خود را كنار بگذارند و نماينده امام را غريب و تنها سازند تا به آن وضع فجيع به قتل برسد و بعد از آنكه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 آنها آمد، همان افراد پول و رشوه بگيرند و به جنگ او بروند و آب را بر روي او و كودكان خردسالش ببندند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در سابق هم از اين تنزل اخلاق چيزهايي تذكر داديم و گفتيم كه لشكر كوفه لشكري بود كه دست و پا و زبانش با وجدان و روح و فكرش جنگ ميكرد، عمر سعد و شبث بن ربعي و عمرو بن حجاج و حجّار بن ابجر و ديگران را حبّ دنيا و ترس از زوال مقام به كربلا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هايي كه عمر سعد به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بنگريد كه از روي انحطاط فكري و تسلط روح ترس و بيم و تن دادن به زير بار ظلم و فقر اخلاقي مردم آن زمان، پرده بر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با منجنگ ميكني؟ آيا از خدا نميترسي؟ من پسر آن کس هستم كه تو ميداني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من نميشوي؟ و اينها را رها نميكني؛ زيرا اين به خدا نزديك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با بنياميّه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نهضت و قيام شما را خلاف مصلحت امّت مي دانم، بلكه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ميترسم خانهام خراب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برايت آن را بنا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ميترسم دهِ من گرفته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بهتر از آن را به تو در حجاز ميدهم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عائله دار هستم، و ميترسم ابن زياد آنها را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گفت از ترس و بيم گفت، اگر چه محرك اصلي او همان طمع حكومت ري بود، ولي به هرحال اين گفتگوها انحطاط اخلاق را در آن زمان نشان ميدهد كه چگونه روح ترس و بيم، و فقدان شجاعت اخلاقي و رشد فكري بر مردم سايه انداخته و علاقه به مظاهر فريبنده دنيا همّتها را پست و ارادهها را سست نموده بود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 وقتي افرادي مانند معاويه، يزيد، مسلم بن عقبه، مغيره، زياد، بُسر و عمروعاص، زمامدار و رهبر جامعه گردند محصول آن غير از دنائت اخلاق و فساد اجتماع و كوتاه فكري و بشرپرستي نخواهد بود؛ چنان جامعهاي با مصلحين و رجال خدايي و ملي هم قدمي نخواهد كرد، و براي نجات آن جامعه، فداكاري و قيام و نهضتي چون نهضت حسيني لازم است</w:t>
      </w:r>
      <w:r>
        <w:rPr>
          <w:rFonts w:eastAsia="IRNazanin" w:cs="IRNazanin"/>
          <w:color w:val="111111"/>
          <w:sz w:val="28"/>
          <w:szCs w:val="28"/>
          <w:rtl w:val="true"/>
          <w:lang w:bidi="fa-IR"/>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2" w:name="pg932_15758"/>
      <w:bookmarkStart w:id="253" w:name="pg932_15758"/>
      <w:bookmarkEnd w:id="253"/>
    </w:p>
    <w:p>
      <w:pPr>
        <w:pStyle w:val="Heading2"/>
        <w:numPr>
          <w:ilvl w:val="1"/>
          <w:numId w:val="1"/>
        </w:numPr>
        <w:rPr/>
      </w:pPr>
      <w:bookmarkStart w:id="254" w:name="pg932_15758"/>
      <w:bookmarkStart w:id="255" w:name="__RefHeading___Toc671323_373438147"/>
      <w:bookmarkStart w:id="256" w:name="_Toc89"/>
      <w:bookmarkEnd w:id="254"/>
      <w:bookmarkEnd w:id="255"/>
      <w:r>
        <w:rPr>
          <w:rtl w:val="true"/>
        </w:rPr>
        <w:t>بخش سوم</w:t>
      </w:r>
      <w:r>
        <w:rPr>
          <w:rtl w:val="true"/>
        </w:rPr>
        <w:t xml:space="preserve">: </w:t>
      </w:r>
      <w:r>
        <w:rPr>
          <w:rtl w:val="true"/>
        </w:rPr>
        <w:t>علل قیام امام حسین</w:t>
      </w:r>
      <w:r>
        <w:rPr>
          <w:rtl w:val="true"/>
        </w:rPr>
        <w:t>(</w:t>
      </w:r>
      <w:r>
        <w:rPr>
          <w:rtl w:val="true"/>
        </w:rPr>
        <w:t>علیه السلام</w:t>
      </w:r>
      <w:r>
        <w:rPr>
          <w:rtl w:val="true"/>
        </w:rPr>
        <w:t>)</w:t>
      </w:r>
      <w:bookmarkEnd w:id="256"/>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7" w:name="__RefHeading___Toc671325_373438147"/>
      <w:bookmarkStart w:id="258" w:name="_Toc90"/>
      <w:bookmarkEnd w:id="257"/>
      <w:r>
        <w:rPr>
          <w:rtl w:val="true"/>
        </w:rPr>
        <w:t>اشاره</w:t>
      </w:r>
      <w:bookmarkEnd w:id="258"/>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9" w:name="pg932_15760"/>
      <w:bookmarkStart w:id="260" w:name="pg932_15760"/>
      <w:bookmarkEnd w:id="260"/>
    </w:p>
    <w:p>
      <w:pPr>
        <w:pStyle w:val="Heading3"/>
        <w:numPr>
          <w:ilvl w:val="2"/>
          <w:numId w:val="1"/>
        </w:numPr>
        <w:rPr/>
      </w:pPr>
      <w:bookmarkStart w:id="261" w:name="pg932_15760"/>
      <w:bookmarkStart w:id="262" w:name="__RefHeading___Toc671327_373438147"/>
      <w:bookmarkStart w:id="263" w:name="_Toc91"/>
      <w:bookmarkEnd w:id="261"/>
      <w:bookmarkEnd w:id="262"/>
      <w:r>
        <w:rPr>
          <w:rtl w:val="true"/>
        </w:rPr>
        <w:t>علل قيام امام حسين</w:t>
      </w:r>
      <w:r>
        <w:rPr>
          <w:rtl w:val="true"/>
        </w:rPr>
        <w:t>(</w:t>
      </w:r>
      <w:r>
        <w:rPr>
          <w:rtl w:val="true"/>
        </w:rPr>
        <w:t>علیه السلام</w:t>
      </w:r>
      <w:r>
        <w:rPr>
          <w:rtl w:val="true"/>
        </w:rPr>
        <w:t>)</w:t>
      </w:r>
      <w:bookmarkEnd w:id="263"/>
    </w:p>
    <w:p>
      <w:pPr>
        <w:pStyle w:val="Heading4"/>
        <w:numPr>
          <w:ilvl w:val="3"/>
          <w:numId w:val="1"/>
        </w:numPr>
        <w:rPr/>
      </w:pPr>
      <w:bookmarkStart w:id="264" w:name="__RefHeading___Toc671329_373438147"/>
      <w:bookmarkStart w:id="265" w:name="_Toc92"/>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علل قيام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84"/>
      </w:r>
    </w:p>
    <w:p>
      <w:pPr>
        <w:pStyle w:val="Heading4"/>
        <w:numPr>
          <w:ilvl w:val="3"/>
          <w:numId w:val="1"/>
        </w:numPr>
        <w:rPr/>
      </w:pPr>
      <w:bookmarkStart w:id="266" w:name="__RefHeading___Toc671331_373438147"/>
      <w:bookmarkStart w:id="267" w:name="_Toc93"/>
      <w:bookmarkEnd w:id="266"/>
      <w:r>
        <w:rPr/>
        <w:t>1</w:t>
      </w:r>
      <w:r>
        <w:rPr>
          <w:rtl w:val="true"/>
        </w:rPr>
        <w:t xml:space="preserve">- </w:t>
      </w:r>
      <w:r>
        <w:rPr>
          <w:rtl w:val="true"/>
        </w:rPr>
        <w:t>اطاعت فرمان خدا و ادای تكليف</w:t>
      </w:r>
      <w:bookmarkEnd w:id="267"/>
    </w:p>
    <w:p>
      <w:pPr>
        <w:pStyle w:val="Heading5"/>
        <w:numPr>
          <w:ilvl w:val="4"/>
          <w:numId w:val="1"/>
        </w:numPr>
        <w:rPr/>
      </w:pPr>
      <w:bookmarkStart w:id="268" w:name="__RefHeading___Toc671333_373438147"/>
      <w:bookmarkStart w:id="269" w:name="_Toc94"/>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محرك انسان به كار و قيام و نهضت، گاه امور مادي و منافع دنيايي و اغراض شخصي، و به عبارت ديگر خودبيني و كام گيري هاي نفساني است و گاه حبّ به خير و فضيلت و انجام تكليف و وظيفه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محتاج به توضيح نيست كه اگر محرك شخصي، عوامل مادي و شخصي باشد، درجه عمل پست بوده و عامل آن شايان تقدير نيست، و كار او با كار حيوانات، تفاوت ندارد و همان گونه كه آنها به دنبال علف و كاه و دانه به حركت ميآيند، بيشتر انسان ها هم مقصدشان برتر از هدف حيوان نميباشد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بلي، اين انسان ها اگر از راه مشروع براي تأمين منافع مادي كوشش كنند و خيانت و تجاوز به حقوق ديگران ننمايند و فزوني طلبي آنها را كور و كر نسازد و آداب اخلاقي و شرعي را رعايت كنند، ملامتي بر آنان نيست، و ميتوان گفت كه عالم انسانيت را پشت سر گذارده، و در كلاس اول انسانيت قدم نهاده بلكه مثاب و مأجور و مصداق آيه شريفه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يَقُولُ رَبَّنا آتِنَا فِي الدُّنْيَا حَسَنَةً وَ فِي الْآخِرَةِ حَسَنَةً</w:t>
      </w:r>
      <w:r>
        <w:rPr>
          <w:rStyle w:val="FootnoteAnchor"/>
          <w:rtl w:val="true"/>
        </w:rPr>
        <w:footnoteReference w:id="486"/>
      </w:r>
      <w:r>
        <w:rPr>
          <w:rFonts w:ascii="Amiri" w:hAnsi="Amiri" w:eastAsia="Amiri" w:cs="Amiri"/>
          <w:color w:val="111111"/>
          <w:sz w:val="28"/>
          <w:sz w:val="28"/>
          <w:szCs w:val="28"/>
          <w:rtl w:val="true"/>
          <w:lang w:bidi="ar-SA"/>
        </w:rPr>
        <w:t xml:space="preserve"> ميباشند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از طرق نامشروع غرائز خود را سير نمايند، مستحق سرزنش و كيفر بوده و ستمكار و طاغي و ياغي، دزد، قمارباز و رباخوار و آدم كش و بيعفت و بيناموس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در ميآيند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اكثريت خوبان جامعه و افراد سر به راه كساني هستند كه از راه هاي حلال و مشروع، منافع مادي و مقاصد شخصي خود را تحصيل ميكنند و عموم كساني كه از راه مستقيم منحرف شدهاند كساني هستند كه در مقام اشباع غرائز به هر كار و به هر وسيله دست ميزنند و حلال و حرام، در قاموس آنان مترادف بوده و فزوني طلبي آنها از هر جهت حدّ و اندازه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محرك بشر حب به خير و نيكي و اداي تكليف باشد، و در آن شائبه غرض شخصي نباشد، عمل بسيار عالي و صادر از جنبه انسانيت خالص و صاحب آن شايسته همه گونه تحسين و تقدير است، و همان طور كه حُسنِ خير و فضيلت و عدالت بالذّات درك ميشود، صاحب چنين عملي نيز بالذّات محبوب و شرافتمند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يكي از هدف هاي تربيت صحيح و دعوت انبيا اين است كه حب به خير، و دوستي علم و عدالت براي ذات خير در آدميان كامل شود و همه به سوي اين </w:t>
      </w:r>
    </w:p>
    <w:p>
      <w:pPr>
        <w:pStyle w:val="BookText"/>
        <w:rPr/>
      </w:pPr>
      <w:r>
        <w:rPr>
          <w:rFonts w:ascii="IRNazanin" w:hAnsi="IRNazanin" w:eastAsia="IRNazanin"/>
          <w:color w:val="111111"/>
          <w:sz w:val="28"/>
          <w:sz w:val="28"/>
          <w:szCs w:val="28"/>
          <w:rtl w:val="true"/>
          <w:lang w:bidi="fa-IR"/>
        </w:rPr>
        <w:t>نقطه، هدايت شوند تا هم غرض ها و مقاصد در يك نقطه متمركز و سير و حركت همه به سوي يك مقصد و به هواي يك چيز باشد و هم به كمال انسانيت نايل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اشارهاي در اين موضوع بيش نيست، و شرح و تفصيل آن موجب اطاله كلام و دوري از مقصد كتاب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صنف ديگر هستند كه محرك و مؤثر در وجودشان مافوق تمام اين عوامل و برتر از تمام اين مقاصد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بندگان حقيقي و خاص خدا هستند كه غير از بندگي و فرمان بري، كار و مقصد و هدفي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اين باريافتگان را به هيچ علت و سببي جز فرمان بري خدا و بندگي و امتثال امر و اطاعت فرمان نميتوان استناد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از مصلحت مأمورٌبه، و نه از مفسده منهیٌّ‌عنه ميپرسند و نه از فلسفه و فايده؛ زيرا در مقام امتثال و فرمان بري سخن از اين مطالب به ميان آوردن فضولي و تجاوز از حدّ و گستاخي به مولاست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آن باشد كه بند خويش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رضای خواجهاش در پيش نيست</w:t>
      </w:r>
    </w:p>
    <w:p>
      <w:pPr>
        <w:pStyle w:val="BookText"/>
        <w:rPr/>
      </w:pPr>
      <w:r>
        <w:rPr>
          <w:rFonts w:ascii="Amiri" w:hAnsi="Amiri" w:eastAsia="Amiri" w:cs="Amiri"/>
          <w:color w:val="111111"/>
          <w:sz w:val="28"/>
          <w:sz w:val="28"/>
          <w:szCs w:val="28"/>
          <w:rtl w:val="true"/>
          <w:lang w:bidi="ar-SA"/>
        </w:rPr>
        <w:t xml:space="preserve">نه ز خدمت مزد خواهد نه 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سبب جويد ز امرش نه غرض</w:t>
      </w:r>
    </w:p>
    <w:p>
      <w:pPr>
        <w:pStyle w:val="BookText"/>
        <w:rPr/>
      </w:pPr>
      <w:r>
        <w:rPr>
          <w:rFonts w:ascii="IRNazanin" w:hAnsi="IRNazanin" w:eastAsia="IRNazanin"/>
          <w:color w:val="111111"/>
          <w:sz w:val="28"/>
          <w:sz w:val="28"/>
          <w:szCs w:val="28"/>
          <w:rtl w:val="true"/>
          <w:lang w:bidi="fa-IR"/>
        </w:rPr>
        <w:t>مؤثر در وجود و متصرف در امورشان خداست و آن چيزي كه داعي آنها به كار و قيام ميشود امر خداست، و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وَهُمْ بِأَمْرهِ يَعمَلُونَ</w:t>
      </w:r>
      <w:r>
        <w:rPr>
          <w:rFonts w:ascii="IRNazanin" w:hAnsi="IRNazanin" w:eastAsia="IRNazanin"/>
          <w:color w:val="111111"/>
          <w:sz w:val="28"/>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بندگان مقرب خدايند كه هرگز پيش از امر خدا كاري نخواهند كرد و هرچه كنند به فرمان او كنند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حقّ ايشان هم صادق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هرچه مرتبه توحيد عالي تر و خالص تر شود، خلوص نيت و تسليم در برابر فرمان حقّ كامل تر ميگردد و تمام مطالب و مقاصد آنها در جنب مطلوب حقيقي و مقصود بالذّات و منتهاي آمال، همه فاني و نيست محض و عدم صرف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ايمان و توحيد بي شائبه و پاك از هر رنگ و زنگ، آنها را فقط متوجّه به خدا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را از غير و غيرت دوخته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آتش خشک و تر را سوخته</w:t>
      </w:r>
    </w:p>
    <w:p>
      <w:pPr>
        <w:pStyle w:val="BookText"/>
        <w:rPr/>
      </w:pPr>
      <w:r>
        <w:rPr>
          <w:rFonts w:ascii="IRNazanin" w:hAnsi="IRNazanin" w:eastAsia="IRNazanin"/>
          <w:color w:val="111111"/>
          <w:sz w:val="28"/>
          <w:sz w:val="28"/>
          <w:szCs w:val="28"/>
          <w:rtl w:val="true"/>
          <w:lang w:bidi="fa-IR"/>
        </w:rPr>
        <w:t>چنانچه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دعاي عرفه به درگاه او عرضه داشته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الَّذِي أَزَلْتَ الْأَغْيَارَ عَنْ قُلُوبِ أَحِبَّائِكَ حَتَّی لَمْ يُحِبُّوا سِوَاكَ، وَلَمْ يَلْجَأُوا إِلَی 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تويي كه ديگران را از قلوب دوستانت راندي تا اينكه غير از تو را دوست نداشته باشند و به جز تو به كسي پناه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علل حركت و اقدام و نهضت ايشان غير فرمان خدا و محبّت خدا و رضاي خدا چيز ديگري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ارْزُقْنِي حُبَّكَ، وَحُبَّ مَنْ يُحِبُّكَ، وَحُبَّ كُلِّ عَمَلٍ يُوصِلُنِي إِلَی قُرْبِكَ</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شعار و ذكرشان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وَلَا حَوْلَ وَلا قُوَّةَ إِلَّا بِاللهِ، وَاُفَوِّضُ أَمْرِي إِلَی اللهِ وَحَسْبُنَا اللهُ وَنِعْمَ الْوَكِيلُ، وَاللهُ أَكْبَرُ</w:t>
      </w:r>
      <w:r>
        <w:rPr>
          <w:rFonts w:eastAsia="Amiri" w:cs="Amiri" w:ascii="Amiri" w:hAnsi="Amiri"/>
          <w:color w:val="111111"/>
          <w:sz w:val="28"/>
          <w:szCs w:val="28"/>
          <w:rtl w:val="true"/>
          <w:lang w:bidi="ar-SA"/>
        </w:rPr>
        <w:t>».</w:t>
      </w:r>
      <w:r>
        <w:rPr>
          <w:rStyle w:val="FootnoteAnchor"/>
          <w:rtl w:val="true"/>
        </w:rPr>
        <w:footnoteReference w:id="490"/>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نيست در لوح دلم جز الف قامت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 حرف ديگر ياد نداد استادم</w:t>
      </w:r>
    </w:p>
    <w:p>
      <w:pPr>
        <w:pStyle w:val="BookText"/>
        <w:rPr/>
      </w:pPr>
      <w:r>
        <w:rPr>
          <w:rFonts w:ascii="IRNazanin" w:hAnsi="IRNazanin" w:eastAsia="IRNazanin"/>
          <w:color w:val="111111"/>
          <w:sz w:val="28"/>
          <w:sz w:val="28"/>
          <w:szCs w:val="28"/>
          <w:rtl w:val="true"/>
          <w:lang w:bidi="fa-IR"/>
        </w:rPr>
        <w:t>ايشان بالاتر از آنند كه از طمع در حور و قصور و ثواب و سود و جنت موعود، و يا ترس از جهنم و عذاب و عقاب يوم النّشور، اطاعت امر كنند، در علل حركات اين افراد ممتاز و بندگان خاص خدا چيزي جز فرمان خدا جستن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صحبت حور نخواهم كه بود عين قصور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خيال تو اگر با ديگری پردازم</w:t>
      </w:r>
    </w:p>
    <w:p>
      <w:pPr>
        <w:pStyle w:val="BookText"/>
        <w:rPr/>
      </w:pPr>
      <w:r>
        <w:rPr>
          <w:rFonts w:ascii="IRNazanin" w:hAnsi="IRNazanin" w:eastAsia="IRNazanin"/>
          <w:color w:val="111111"/>
          <w:sz w:val="28"/>
          <w:sz w:val="28"/>
          <w:szCs w:val="28"/>
          <w:rtl w:val="true"/>
          <w:lang w:bidi="fa-IR"/>
        </w:rPr>
        <w:t>انبيا و پيغمبران و پيشوايان ديني و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راهنمايان توحيد خالص و پيشتازان كاروان خداپرستانند، در اين ميدان سرآمد تمام خلق خدايند و مطالعه تواريخ زندگي آنها عالي ترين درس توحيد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ذَاهِبٌ إِلَى رَبِّي سَيَهْدِينِ</w:t>
      </w:r>
      <w:r>
        <w:rPr>
          <w:rFonts w:ascii="IRNazanin" w:hAnsi="IRNazanin" w:eastAsia="IRNazanin"/>
          <w:color w:val="111111"/>
          <w:sz w:val="28"/>
          <w:sz w:val="28"/>
          <w:szCs w:val="28"/>
          <w:rtl w:val="true"/>
          <w:lang w:bidi="fa-IR"/>
        </w:rPr>
        <w:t>؛</w:t>
      </w:r>
      <w:r>
        <w:rPr>
          <w:rStyle w:val="FootnoteAnchor"/>
          <w:rtl w:val="true"/>
        </w:rPr>
        <w:footnoteReference w:id="4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كمال اخلاص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سوي خدا ميروم كه البتّه هدايتم خواهم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إِنّي وَجَّهْتُ وَجْهِيَ لِلَّذِي فَطَرَ السَّمَوَاتِ وَالْأَرْضَ حَنِيفاً وَمَا أَنَا مِنَ الْمُشْرِكِينَ</w:t>
      </w:r>
      <w:r>
        <w:rPr>
          <w:rFonts w:ascii="IRNazanin" w:hAnsi="IRNazanin" w:eastAsia="IRNazanin"/>
          <w:color w:val="111111"/>
          <w:sz w:val="28"/>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 ايمان خالص رو به سوي خدايي آوردم كه آفريننده آسمان ها و زمين است و من هرگز با مشركان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عقايد انحرافي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نخواهم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خاتم الانبيا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صَلَاتِي وَنُسُكِي وَمَحْيَايَ‌َ وَمَمَاتِي لِلهِ رَبِّ الْعَالَمِينَ لَا شَرِيكَ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طاعت و مرگ و زندگيم همه براي خداست كه پروردگار جهان است و شريكي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پيغمبر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بزرگوار آن حضرت، علي و فرزندانش نمونههاي عالي توجّه خالص به مبدأ و يكتاپرستي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بود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روايت است در وصف ايمانش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آسمان ها و زمين در يك كف ميزان و ايمان علي در كف ديگر گذارده شود، ايمان علي سنگينتر خواهد بود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حق پرستي و عدالت خواهي و آزادمنشي، و زهد، تقوا، شجاعت، صراحت و همه صفات انساني كه در علي و خاندانش بروز كرد، ميوه درخت توحيد و خداپرستي و تسليم و توجّه خالص به مبدأ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كار برايشان پيش ميآمد آن را اختيار ميكردند كه رضاي خدا در آن بيشتر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ترين مظهر خلوص و پاك بازي و جلوه واقعيت و حقیقت و حق پرستي اين خاندان، قيام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يزيد و حكومت بني اميه بود كه يك قيام خالص الهي و نهضت ديني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قيام، نه حكومت و مقام ظاهري و دنيوي ميخواست و نه بسط نفوذ و مال و ثروت؛ براي اطاعت خدا از بيعت يزيد خودداري كرد و براي اطاعتامر خدا از حرمين شريفين هجرت نمود و براي اطاعت خدا جهاد كرد و براي برانگيخته شدن آن حضرت به اين قيام باعثي جز امر خدا و اداي تكليف نبود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بهترين تعبيرات و واقعيترين تفاسير براي علت قيام و نهضت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 كه بگوييم علت قيام، امر خدا بود و اين يك حقيقتي است كه تاريخ و دين و سوابق زندگي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تأييد و تصديق ميكند و غير از اين هم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تاريخ، شاهدي آشكارتر براي خلوص نيت و خودگذشتگي و تسليم محض در برابر فرمان خدا از فداكاري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نميدهد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كدام شاهد براي اخلاص و پاكي نيت، و صفاي باطن و توحيد خالص، بهتر از اين است كه شخص در راه خدا تصميم به مرگ بگيرد و دل به مرگ سپارد و شهادت را با آغوش باز استقبال و آماده مصيبات جانكاهي چون داغ جوانان عزيز و برادران و اصحاب و اطفال و اسيري بانوان و آه جانسوز لب تشنگان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بسيار خطاست كه اگر كسي عوامل سياسي و منافع مادي و مصالح شخصي يا اختلافات قبيلهاي و خانوادگي را در اينجا به حساب آورد و تصور كند كه قيام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به آن گونه علل بوده است، زيرا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خدا و بنده خاص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بندهاي كه حقیقت معناي بندگي را دريافته بود و خواسته هاي خود را در جنب خواسته خدا نميديد و به حساب نميآورد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را رقيب و نگهبان خود ميدانست و با چشم معرفت و ديده ايمان، او را ميديد و خطاب و كلامش با خدا اين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عَمِيَتْ عَيْنٌ لَا تَراكَ عَلَيْهَا رَقيباً، وَخَسِرَتْ صَفْقَةُ عَبْدٍ لَمْ تَجْعَلْ لَهُ مِنْ حُبِّكَ نَصِيباً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 باد آن چشمي كه تو را مراقب خود نبيند و زيانبار باد معامله بندهاي كه بهرهاي از دوستي 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دعاي عرفه و ادعيه ديگر كه از آن حضرت در روز عاشورا و مواقع ديگر روايت شده، نمايش احساسات روحاني و ذوق و درك وجداني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جلوه ارتباط او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در معرفت و خداشناسي داراي چنان مرتبه بلندي باشد، جز به داعي الهي قدمي بر نخواهد داشت و سخني نخواهد گفت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اسلام، احاديث و روايات، سوابق زندگي شخصي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سوابق زندگي دودمان او، همه دليل اين است كه قيام آن حضرت يك مأموريت الهي </w:t>
      </w:r>
    </w:p>
    <w:p>
      <w:pPr>
        <w:pStyle w:val="BookText"/>
        <w:rPr/>
      </w:pPr>
      <w:r>
        <w:rPr>
          <w:rFonts w:ascii="IRNazanin" w:hAnsi="IRNazanin" w:eastAsia="IRNazanin"/>
          <w:color w:val="111111"/>
          <w:sz w:val="28"/>
          <w:sz w:val="28"/>
          <w:szCs w:val="28"/>
          <w:rtl w:val="true"/>
          <w:lang w:bidi="fa-IR"/>
        </w:rPr>
        <w:t>بوده كه در آن فتح و پيروزي ظاهري و زودگذر منظور نبوده و مطلوب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نهضت و قيام، سياست و رياست و بسط نفوذ،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ظهور جدش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هدايت الهي و نهضت آسماني بود و به سياستهاي روز و اغراض سياسي بستگي و ارتباط نداشت و دعوت آن حضرت قدم به قدم در تمام مراحل به فرمان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و حركت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كه وجودش امتداد هدايت جدش بود منزه از غرضهاي سياسي، و طلب ملك و سلطنت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و هر دستهاي، به حسب ذوق و معرفت خود هر تعبيري از آن بنمايند و هر اسمي روي اين قيام بگذارند؛ آن را امتحان خدايي بدانند كه براي مصالح بزرگي از انبيا و اوليا ميشود يا كوشش براي تأسيس و تجديد حكومت اسلامي بشمارند يا مأموريت و تعهدي بدانند كه در عوالم ديگر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پذيرفته بود، يا آن را بزرگ ترين صحنههاي نمايش خلوص بشر در پيشگاه خدا و حمايت از حقّ و عدالت و دين خدا بگويند و بارزترين جلوههاي صبر و شكيبايي و قدرت روح و قوت نفس بشر بشناسند، عارف، فيلسوف، مورخ، محدث، شاعر احساساتي و ديگران هر تعبيري از آن بنمايند و با هر لفظي از عظمت اين فداكاري عظيم و بينظير سخن بگويند، همه با هزار بيان مختلف يك حقیقت را ميگويند كه اين همه تعبيرات و الفاظ هركدام اشاره به يك جلوه از جلوات آن حقیقت است، آن حقیقت غير از اين نيست كه قيام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مأموريت فوق العاده و رمز غيبي وسر الهي بود و آنچه او را آماده اين همه فداكاري و تحمل اين مصائب جانكاه نمود فرمان خدا بود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انقلاب های سياسي، رهبران انقلاب براي مغلوب كردن دشمن از تطميع و تهديد، تهيه جمعيت و اسلحه، انواع تشبّثات حتي خيانت و دروغ و قتل نفس هاي ناگهاني خودداري نميكنند و آنهايي كه بخواهند در انقلاب خود شرافتمندانه رفتار كنند پيش بينيهاي لازم را نموده و در جلب همكار و جمع افراد، اهتمام و كوشش مينمايند و هرگز از شكست خود و امكان پيروزي دشمن سخن نميگويند، از اينكه يك آينده خطرناك و موحش در انتظارشان باشد، حرفي به ميان نميآورند، و سپاه </w:t>
      </w:r>
      <w:bookmarkStart w:id="270" w:name="pg932_15768"/>
    </w:p>
    <w:p>
      <w:pPr>
        <w:pStyle w:val="BookText"/>
        <w:rPr/>
      </w:pPr>
      <w:bookmarkEnd w:id="270"/>
      <w:r>
        <w:rPr>
          <w:rFonts w:ascii="IRNazanin" w:hAnsi="IRNazanin" w:eastAsia="IRNazanin"/>
          <w:color w:val="111111"/>
          <w:sz w:val="28"/>
          <w:sz w:val="28"/>
          <w:szCs w:val="28"/>
          <w:rtl w:val="true"/>
          <w:lang w:bidi="fa-IR"/>
        </w:rPr>
        <w:t>خود را از يك پايان جانسوز و پر از مصائب خبر نميدهند، و لشكر را از دور خود پراكنده نميسازند؛ هرگز از محل امني كه در نظر همگان محترم است، و هتك آن محل براي دشمن گران تمام ميشود بيرون نميروند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رهبر قيامي چنين روشي را پيش گرفت و قيامش را به استقبال مرگ و شهادت رفتن، تفسير كرد و دل به مرگ نهاد، همه ميفهمند كه قيام او سياسي و به منظور تصرف حكومت و تصاحب سلطنت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هم كه به طمع مال دنيا و احتمال رسيدن به مقام و جاه با رهبران شورش ها و انقلاب ها هم صدا ميشوند، در اين قيام ها شركت نميكنند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قيام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اين ناحيه تماشا كنيد</w:t>
      </w:r>
      <w:r>
        <w:rPr>
          <w:rFonts w:eastAsia="IRNazanin" w:cs="IRNazanin"/>
          <w:color w:val="111111"/>
          <w:sz w:val="28"/>
          <w:szCs w:val="28"/>
          <w:rtl w:val="true"/>
          <w:lang w:bidi="fa-IR"/>
        </w:rPr>
        <w:t>!</w:t>
      </w:r>
    </w:p>
    <w:p>
      <w:pPr>
        <w:pStyle w:val="Heading5"/>
        <w:numPr>
          <w:ilvl w:val="4"/>
          <w:numId w:val="1"/>
        </w:numPr>
        <w:rPr/>
      </w:pPr>
      <w:bookmarkStart w:id="271" w:name="__RefHeading___Toc671335_373438147"/>
      <w:bookmarkStart w:id="272" w:name="_Toc95"/>
      <w:bookmarkEnd w:id="271"/>
      <w:r>
        <w:rPr>
          <w:rtl w:val="true"/>
        </w:rPr>
        <w:t xml:space="preserve">الف </w:t>
      </w:r>
      <w:r>
        <w:rPr>
          <w:rtl w:val="true"/>
        </w:rPr>
        <w:t xml:space="preserve">- </w:t>
      </w:r>
      <w:r>
        <w:rPr>
          <w:rtl w:val="true"/>
        </w:rPr>
        <w:t>پيش بينی شهادت</w:t>
      </w:r>
      <w:bookmarkEnd w:id="272"/>
    </w:p>
    <w:p>
      <w:pPr>
        <w:pStyle w:val="BookText"/>
        <w:rPr/>
      </w:pPr>
      <w:r>
        <w:rPr>
          <w:rFonts w:ascii="IRNazanin" w:hAnsi="IRNazanin" w:eastAsia="IRNazanin"/>
          <w:color w:val="111111"/>
          <w:sz w:val="28"/>
          <w:sz w:val="28"/>
          <w:szCs w:val="28"/>
          <w:rtl w:val="true"/>
          <w:lang w:bidi="fa-IR"/>
        </w:rPr>
        <w:t>چنانچه ميدانيم و به نقل متواتر ثابت است، رسول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شهادت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 و اين اخبار در معتبرترين كتاب هاي تاريخ و حديث ضبط شده است، و صحابه و همسران و خويشاوندان و نزديكان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اخبار را بلاواسطه و يا باواسطه شنيده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هجرت از مدينه طيّبه به مكه معظمه شد، و هنگامي كه در مكه تصميم به سفر عراق گرفت، اعيانو رجال اسلام در بيم و تشويش افتاده و سخت نگران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ملاحظة اينكه به طور يقين مي دانستند برطبق اخبار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 انتظار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 به ملاحظه اوضاع روز و استيلاي بنياميّه بر جهان اسلام، و رعب و هراسي كه از ظلم و ستمشان در دل ها افتاده، و خفقاني كه قلوب مسلمين را فراگرفته؛ از اينكه بتوان با حكومت ستمكار آنها به مبازره برخاست مأيوس و نااميد بودند و هم با امتحاناتي كه مردم كوفه در عصر 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حضرت امام مجتبي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بودند، آينده روشن معلوم بود كه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سوي مرگ و شهادت سفر ميكند و احتمال اينكه </w:t>
      </w:r>
    </w:p>
    <w:p>
      <w:pPr>
        <w:pStyle w:val="BookText"/>
        <w:rPr/>
      </w:pPr>
      <w:r>
        <w:rPr>
          <w:rFonts w:ascii="IRNazanin" w:hAnsi="IRNazanin" w:eastAsia="IRNazanin"/>
          <w:color w:val="111111"/>
          <w:sz w:val="28"/>
          <w:sz w:val="28"/>
          <w:szCs w:val="28"/>
          <w:rtl w:val="true"/>
          <w:lang w:bidi="fa-IR"/>
        </w:rPr>
        <w:t>جريان به طور ديگر خاتمه يابد، بسيار ضعيف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پنجاه درصد بلكه بيست درصد احتمال پيروزي ظاهري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ميشد، با ايمان مردم به حقیقت آن حضرت و با محبوبيتي كه در قلوب همه داشت، جمعيت و سپاه آن حضرت خيلي بيش از اينها ميشد و كساني مانند عبيدالله حر جعفي از ميدان قيام و جهاد كنار نميرفتند، اما اين اشخاص چون وارد در سياست روز بودند و ميدانستند راه همراهي با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 منتهي ميشود و همّت آنكه مانند زهير از سر مال و جاه و جان در راه خدا و ياري پسر پيغمبر بگذرند، نداشتند و وجدانشان هم به آنها اجازه نميداد كه با حزب اموي همكاري كنند و با پسر پيغمبر كه حامي دين و طرف دار حقّ بود بجنگند، لذا كناره گيري اختيار كردند و از سعادت شهادت و ياري امام وقت محروم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مسلمانان زمان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تجمّلات دنيا و خوشگذراني ها در آنها اثر كرده و شيريني حكومت و رياست را چشيده بودند ثروتهاي كلان، و مال و زمين و محصول فراوان، غلامان و كنيزان؛ تعلّقاتشان را به دنيا زياد و ايمانشان را ضعيف ساخته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نهي از منكر و دعوت به زهد و تقوا و فداكاري در راه حقّ، از بين رفته و حب دنيا و دوستي پول و مقام و شهوت وجدانها را تاريك و آلوده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آنهايي كه دستگاه هاي رهبري جامعه را اداره ميكردند هم حالشان معلوم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عمرشان را با سگ و بوزينه و قمار و شراب و رقص و خوانندگي و غنا، سر كرده و بيت المال مسلمين را ميان طرف داران خود قسمت مينمودند و با حقوق هاي زيادي كه به فرماندهان ميدادند و تمتعاتي كه در اختيارشان گذاشته شده بود شرف و غيرت و دين و توجّه به مصالح را از آنها خريده بودند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آنهايي كه با بنياميّه، و مقاصدشان همراه نبودند حداقلِّ مجازاتشان، محروميت از حقوق اجتماعي و قطع مقرّري بود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چنين جامعهاي توقع آنكه قيام كرده و به گرد يك پيشواي ديني يا رهبر ملي اجتماعي كنند و حكومت خودكامگان را ساقط سازند، بعيد است؛ لذا پشت پا به سعادت خود زدند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گذاشتند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 نه چندان دور دشمنان از هر طرف، مانند هجوم آوردن خورندگان بر كاسه ها، بر شما هجوم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سبب كمي جمعيت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جمعيت شما در آن وقت زياد است، لكن شما مانند کف سیل خواهید شد و در دل هاي شما وهن و سستی پیدا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این سستی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دنیا و ناخوش داشتن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طیالسی، مسند، ص</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احمد بن حنبل، مسند،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ابوداوود سجستانی، سنن،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ابن عساکر، تاریخ مدینة دمشق،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متّقی هندی، کنزالعمّال،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مذكور به اين متن نيز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بِكُمْ إِذَا تَدَاعَی عَلَيْكُمْ بَنُو الْأَصْفَرِ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تقدير ممكن است بنا بر آنكه بني اميّه اصلاً رومي هستند يا اقلاً بني مروان چنانچه عقّاد و ديگران نقل كرده اند مراد از بني الاصفر همان بنياميّه و بنيمروان باشند كه براي بلعيدن جوامع اسلامي دهن باز كردند و مسلمانان باآنكه جمعيتشان زياد بود چون از ترس مرگ و حب دنيا دل هايشان سست شده بود از اسلام دفاع نكردند تا بنياميّه آنها را از حقوق اسلام محروم نمودند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مردم،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ميداشتند و طرف دار فكر و روش او بودند ولي شجاعت روحي و رشد فكري و قوّت ايمان و گذشتشان به قدري نبود كه </w:t>
      </w:r>
    </w:p>
    <w:p>
      <w:pPr>
        <w:pStyle w:val="BookText"/>
        <w:rPr/>
      </w:pPr>
      <w:r>
        <w:rPr>
          <w:rFonts w:ascii="IRNazanin" w:hAnsi="IRNazanin" w:eastAsia="IRNazanin"/>
          <w:color w:val="111111"/>
          <w:sz w:val="28"/>
          <w:sz w:val="28"/>
          <w:szCs w:val="28"/>
          <w:rtl w:val="true"/>
          <w:lang w:bidi="fa-IR"/>
        </w:rPr>
        <w:t>بتوانند مانند حبيب و مسلم و حرّ و زهير، مقامات و مصالح، و منافع زودگذر و موقت را فداي مصالح عامه و ياري دين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كه فرزدق به حضرت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قُلُوبُهُمْ مَعَكَ وَسُيُوفُهُمْ عَلَيْكَ؛</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دل هاي مردم با تو، ولي شمشيرهايشان با بني اميّه است؛</w:t>
      </w:r>
    </w:p>
    <w:p>
      <w:pPr>
        <w:pStyle w:val="BookText"/>
        <w:rPr/>
      </w:pPr>
      <w:r>
        <w:rPr>
          <w:rFonts w:ascii="IRNazanin" w:hAnsi="IRNazanin" w:eastAsia="IRNazanin"/>
          <w:color w:val="111111"/>
          <w:sz w:val="28"/>
          <w:sz w:val="28"/>
          <w:szCs w:val="28"/>
          <w:rtl w:val="true"/>
          <w:lang w:bidi="fa-IR"/>
        </w:rPr>
        <w:t>يك جمله تمامي بود كه وضع مردم را در آن روزگار كاملاً شرح ميدهد؛ هم موقعيت روحاني و ملّي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قلوب معلوم ميسازد، و هم ضعف روحي و فقدان شجاعت اخلاقي مردم را بيان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بن عبدالله بن مجمع عائذي كه از شهداي كربلاست مردم كوفه را بدين گونه معرفي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سران مردم رشوههاي بزرگ داده شد، و كيسههايشان پر شد، پس آنها بر ظلم و دشمني با تو همدست شدند، و اما ساير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قُلُوبَهُمْ تَهْوَی إِلَيْكَ، وَسُيُوفَهُمْ غَداً مَشهُورَةٌ عَلَيْكَ؛</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دل هاشان به سوي تو مايل است ولي فردا شمشيرهاشان به روي تو كشيده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غرض اين است كه معلوم باشد صحابه و بني هاشم و مردمان وارد به جريان روز بودند و ياران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شهادت خود را پيش بيني ميكردند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نقل است كه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بيت كه جمع بسياري بوديم، شك نداشتيم كه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ميشود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ابن عبّاس، ابن عمر، محمد بن حنفيه و عبدالله بن جعفر كه اصرار در انصراف آن حضرت داشتند و تقاضاي خود را از آن سيّد شهيدان تكرار ميكردند، ازاين جهت بود كه شهادت آن امام مجاهد مظلوم را پيشبيني مينمودند؛ عرض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كشته شوي نور خدا خاموش ميشود، تو نشانه راه يافتگان، و اميد مؤمنان هستي</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از همه بيشتر شخص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خبرهاي جدّ و پدرش بااطلاع و از روحيات مردم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 از همه كس آنها را ميشناخت، و اين كلام از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عَبِيدُ الدُّنْيَا، وَالدِّينُ لَعْقٌ عَلَی أَلْسِنَتِهِمْ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مُحِّصُوا بِالْبِلَاءِ قَلَّ الدَّيّانُونَ</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لذا وقتي در بين راه يك نفر از بني عكرمه از آن حضرت تقاضا كرد به كوفه نرود،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وارد نميشويد مگر بر نيزه و شمشير،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بِخَفِيٍّ عَلَيَّ 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لَا يُغْلَبُ عَلَی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2"/>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گفتي بر من پوشيده نيست و پايان كار همان است كه تو ميبيني؛ ولي بر امر تقدير خدا نميتوان چيره شد</w:t>
      </w:r>
      <w:r>
        <w:rPr>
          <w:rFonts w:eastAsia="IRNazanin" w:cs="IRNazanin"/>
          <w:color w:val="111111"/>
          <w:sz w:val="28"/>
          <w:szCs w:val="28"/>
          <w:rtl w:val="true"/>
          <w:lang w:bidi="fa-IR"/>
        </w:rPr>
        <w:t xml:space="preserve">». </w:t>
      </w:r>
      <w:bookmarkStart w:id="273" w:name="pg932_15773"/>
    </w:p>
    <w:p>
      <w:pPr>
        <w:pStyle w:val="Heading5"/>
        <w:numPr>
          <w:ilvl w:val="4"/>
          <w:numId w:val="1"/>
        </w:numPr>
        <w:rPr/>
      </w:pPr>
      <w:bookmarkStart w:id="274" w:name="__RefHeading___Toc671337_373438147"/>
      <w:bookmarkStart w:id="275" w:name="_Toc96"/>
      <w:bookmarkEnd w:id="273"/>
      <w:bookmarkEnd w:id="274"/>
      <w:r>
        <w:rPr>
          <w:rtl w:val="true"/>
        </w:rPr>
        <w:t xml:space="preserve">ب </w:t>
      </w:r>
      <w:r>
        <w:rPr>
          <w:rtl w:val="true"/>
        </w:rPr>
        <w:t xml:space="preserve">- </w:t>
      </w:r>
      <w:r>
        <w:rPr>
          <w:rtl w:val="true"/>
        </w:rPr>
        <w:t>خبر امام حسين</w:t>
      </w:r>
      <w:r>
        <w:rPr>
          <w:rtl w:val="true"/>
        </w:rPr>
        <w:t>(</w:t>
      </w:r>
      <w:r>
        <w:rPr>
          <w:rtl w:val="true"/>
        </w:rPr>
        <w:t>علیه السلام</w:t>
      </w:r>
      <w:r>
        <w:rPr>
          <w:rtl w:val="true"/>
        </w:rPr>
        <w:t xml:space="preserve">) </w:t>
      </w:r>
      <w:r>
        <w:rPr>
          <w:rtl w:val="true"/>
        </w:rPr>
        <w:t>از شهادت خود</w:t>
      </w:r>
      <w:bookmarkEnd w:id="275"/>
    </w:p>
    <w:p>
      <w:pPr>
        <w:pStyle w:val="BookText"/>
        <w:rPr/>
      </w:pPr>
      <w:r>
        <w:rPr>
          <w:rFonts w:ascii="IRNazanin" w:hAnsi="IRNazanin" w:eastAsia="IRNazanin"/>
          <w:color w:val="111111"/>
          <w:sz w:val="28"/>
          <w:sz w:val="28"/>
          <w:szCs w:val="28"/>
          <w:rtl w:val="true"/>
          <w:lang w:bidi="fa-IR"/>
        </w:rPr>
        <w:t>هركس بخواهد يك انقلاب سياسي را رهبري كند و مسند زمامداري را تصرف نمايد، همواره براي تقويت روحيه اطرافيان خود و تضعيف روحيه دشمن، خود را برنده و فاتح و طرف را بازنده و مغلوب معرفي ميكند، حماسه سرايي مينمايد، از شجاعت خود و جمعيت و امتيازات و شرايطي كه او را بر دشمن غالب ميكند ميگويد، خطابه ميخواند، سخنراني ميكند تا طرف دارانش قوي دل دنبال هدف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اگر سخن از كشته شدن خود و كسانش به ميان آورد و در سخنراني ها گاهي به كنايه، و گاهي به صراحت از سرنوشت دردناك خود سخن به ميان آوردو مرگ و شهادت خود را اعلام كند كه طبعاً موجب ضعف قلب و بيم و وحشت مردم ناآزموده ميگردد، معلوم ميشود در نهضتي كه پيش گرفته مقصدش سياست و رياست نيست، زيرا علاوه بر آنكه اسباب و وسايل آن را تدارك نميبيند، وسايل موجود و حاصل را نيز از ميان ميبرد و از اينكه نهضتش منتهي به حكومت و رياست شود مردم را مأيوس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سخنان با تأمين اغراض سياسي سازگار نيست و چنان كسي لابد هدف ديگر دارد و محرك او در قيام و نهضت را در ماوراي امور سياسي بايد پيدا كرد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از قتل خود خبر ميداد، و از خلع يزيد و تصرف ممالك اسلامي و تشكيل حكومت به كسي خبر نداد، هرچند همه را موظّف و مكلف ميدانست كه با آن حضرت همكاري كنند و از بيعت با يزيد و اطاعت او امتناع ورزند و بر ضد او شورش و انقلاب برپا نمايند ولي ميدانست كه چنين قيامي نخواهد شد، و خودش با جمعي قليل بايد قيام نمايند و كشته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شهادت خود را به مردم اعلام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در پاسخ كساني كه از آن حضرت ميخواستند سفر نكند و به عراق نرود ميفرمود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رسول خدا را در خواب ديدم، و در آن خواب به كاري مأمور شدم كه اگر آن كار را انجام دهم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خواب چگونه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كسي نگفتهام و براي كسي هم نخواهم گفت تا خدا را ملاقات كنم</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هنگامي كه ابن عبّاس و عبدالله بن عمر با آن حضرت در وضعي كه پيش آمده بود سخن ميگفتند تا بلكه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تصميمي كه داشت منصرف شود، و سخنبين آنها طولاني شد، بعد از آنكه هر دو، گفتار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تصديق كردند در پايان آن حضرت به عبدالله بن عمر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نظر تو من در روشي كه پيش گرفتهام و در امري كه جلو آمده بر خطا هستم؟ اگر نظر تو غير اين است نظر خودت را اظهار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گواه است كه تو بر خطا نيستي و خداوند پسر دختر پيغمبر خود را بر راه خطا قرار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تو كسي در طهارت و قرابت با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مثل يزيد نبايد بيعت كند، اما من بيمناكم از آنكه به روي نيكو و زيباي تو شمشيرها زده شود با ما به مدينه باز گرد، و اگر خواستي با يزيد هرگز بيعت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دور است اين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بتوانم به مدينه برگردم و در آنجا با امنيت و فراغت خاطر زندگي كنم، اي پسر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اگر به من دسترسي نداشته باشند، مرا طلب كنند تا بيابند تا اينكه با كراهت بيعت كنم يا آنكه مرا بكشند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 نميداني كه از خواري دنيا اين است كه سر يحيي بن زكريا را براي زناكاري از زناكاران بني اسرائيل بردند و سر به سخن در آمد و از اين ستم به يحيي زياني نرسيد، بلكه آقايي شهيدان را يافت و در روز قيامت آقاي شهدا است؟ </w:t>
      </w:r>
    </w:p>
    <w:p>
      <w:pPr>
        <w:pStyle w:val="BookText"/>
        <w:rPr/>
      </w:pPr>
      <w:r>
        <w:rPr>
          <w:rFonts w:ascii="IRNazanin" w:hAnsi="IRNazanin" w:eastAsia="IRNazanin"/>
          <w:color w:val="111111"/>
          <w:sz w:val="28"/>
          <w:sz w:val="28"/>
          <w:szCs w:val="28"/>
          <w:rtl w:val="true"/>
          <w:lang w:bidi="fa-IR"/>
        </w:rPr>
        <w:t>آيا نميداني كه بني اسرائيل از بامداد تا طلوع آفتاب هفتاد پيغمبر را كشتند پس از آن در بازارها نشستند و به خريدوفروش مشغول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جنايتي انجام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در مؤاخذه آنها شتاب نكرد، و سپس بر آنها به سختي گرفت؟</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سپس عبدالله بن عمر تقاضا كرد تا آن حضرت ناف مبارك را كه بوسه گاه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بنمود، عبدالله سه بار آن را بوسيد و 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ميسپارم كه در اين سفر شهيد خواهي شد</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ابن اعثم كوفي روايت كرده كه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 بر سر قبر جدش چند ركعت نماز خواند، سپس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پيغمبر تو محمّد است، من پسر دختر پيغمبر تو هستم، و آنچه براي من پيش آمده ميداني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معروف و كار نيك را دوست ميدارم و منكر و كار بد را زشت و منكر ميشمارم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به حقّ اين قبر و آن كس كه در آن است ميخواهم كه براي من اختيار كني آنچه را رضاي تو در آن است و باعث رضاي پيغمبر تو و مؤمنين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مشغول گريه شد تا نزديك صبح سر را بر قبر گذارد، خواب سبكي آن حضرت را گرفت،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در ميان جمعي از فرشتگان ديد که آمد او را به سينه چسباند و ميان دو چشمش را بوسيد و فرمود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من 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ميبينم تو را در زمان نزديكي در زمين كربلا به خون آغشته و سربريده در ميان گروهي از امت من، و تو در اين هنگام تشنه كامي، و كسي تو را سيراب نسازد، و با اين ستم آن مردم اميد شفاعت مرا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شفاعت مرا به آنها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نزد خدا نصيبي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من 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مادر و برادرت بر من وارد شدهاند، و مشتاق </w:t>
      </w:r>
      <w:bookmarkStart w:id="276" w:name="pg932_15776"/>
    </w:p>
    <w:p>
      <w:pPr>
        <w:pStyle w:val="BookText"/>
        <w:rPr/>
      </w:pPr>
      <w:bookmarkEnd w:id="276"/>
      <w:r>
        <w:rPr>
          <w:rFonts w:ascii="IRNazanin" w:hAnsi="IRNazanin" w:eastAsia="IRNazanin"/>
          <w:color w:val="111111"/>
          <w:sz w:val="28"/>
          <w:sz w:val="28"/>
          <w:szCs w:val="28"/>
          <w:rtl w:val="true"/>
          <w:lang w:bidi="fa-IR"/>
        </w:rPr>
        <w:t>ديدار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در بهشت درجهاي است كه به آن درجه نميرسي مگر به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حاجتي به بازگشت به دنيا نيست مرا بگير و با خود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بايد در دنيا بماني تا شهادت روزي تو شود، و به ثواب عظيم آن برسي؛ تو، پدر، مادر، برادر، عمو و عموي پدرت، روز قيامت در زمره واحده محشور ميشويد تا داخل بهشت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بيدار شد، آن خواب را براي اهل بيت و فرزندان عبدالمطلب حكايت كرد، غصه و اندوهشان زياد شد به حدّي كه در آن روز در شرق و غرب عالم كسي از اهل بيت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و غصه و اندوهش بيشتر نبود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در كشف الغمه از حضرت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منزل فرود آمديم و بار بستيم پدرم از شهادت يحيي بن زكريا سخن همي گفت و از آن جمله روزي فرمود كه از خواري دنيا نزد باري تعالي اين است كه سر مطهر يحيي را بريدند و به هديه نزد زن زانيهاي از بني اسرائيل بردند</w:t>
      </w:r>
      <w:r>
        <w:rPr>
          <w:rFonts w:eastAsia="IRNazanin" w:cs="IRNazanin"/>
          <w:color w:val="111111"/>
          <w:sz w:val="28"/>
          <w:szCs w:val="28"/>
          <w:rtl w:val="true"/>
          <w:lang w:bidi="fa-IR"/>
        </w:rPr>
        <w:t>».</w:t>
      </w:r>
      <w:r>
        <w:rPr>
          <w:rStyle w:val="FootnoteAnchor"/>
          <w:rtl w:val="true"/>
        </w:rPr>
        <w:footnoteReference w:id="507"/>
      </w:r>
    </w:p>
    <w:p>
      <w:pPr>
        <w:pStyle w:val="Heading5"/>
        <w:numPr>
          <w:ilvl w:val="4"/>
          <w:numId w:val="1"/>
        </w:numPr>
        <w:rPr/>
      </w:pPr>
      <w:bookmarkStart w:id="277" w:name="__RefHeading___Toc671339_373438147"/>
      <w:bookmarkStart w:id="278" w:name="_Toc97"/>
      <w:bookmarkEnd w:id="277"/>
      <w:r>
        <w:rPr>
          <w:rtl w:val="true"/>
        </w:rPr>
        <w:t xml:space="preserve">ج </w:t>
      </w:r>
      <w:r>
        <w:rPr>
          <w:rtl w:val="true"/>
        </w:rPr>
        <w:t xml:space="preserve">- </w:t>
      </w:r>
      <w:r>
        <w:rPr>
          <w:rtl w:val="true"/>
        </w:rPr>
        <w:t>هجرت از مكّه معظّمه</w:t>
      </w:r>
      <w:bookmarkEnd w:id="278"/>
    </w:p>
    <w:p>
      <w:pPr>
        <w:pStyle w:val="BookText"/>
        <w:rPr/>
      </w:pPr>
      <w:r>
        <w:rPr>
          <w:rFonts w:ascii="IRNazanin" w:hAnsi="IRNazanin" w:eastAsia="IRNazanin"/>
          <w:color w:val="111111"/>
          <w:sz w:val="28"/>
          <w:sz w:val="28"/>
          <w:szCs w:val="28"/>
          <w:rtl w:val="true"/>
          <w:lang w:bidi="fa-IR"/>
        </w:rPr>
        <w:t>مردان سياسي از تحصّن در اماكن مقدّسه و مشاهد خودداري نميكنند، و از موقعيت و احترام هر شخصي و مقام و مكان مقدّس به نفع خود استفاده نموده و سنگر ميسازند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متحصّن شدن در اماکن مقدّسه كه مورد احترام عامه است طرف مقابل را در يك بن بست ديني و عرفي ميگذارد؛ زيرا اگر احترام آن مكان مقدس را هتك نمايد از موقعيت </w:t>
      </w:r>
    </w:p>
    <w:p>
      <w:pPr>
        <w:pStyle w:val="BookText"/>
        <w:rPr/>
      </w:pPr>
      <w:r>
        <w:rPr>
          <w:rFonts w:ascii="IRNazanin" w:hAnsi="IRNazanin" w:eastAsia="IRNazanin"/>
          <w:color w:val="111111"/>
          <w:sz w:val="28"/>
          <w:sz w:val="28"/>
          <w:szCs w:val="28"/>
          <w:rtl w:val="true"/>
          <w:lang w:bidi="fa-IR"/>
        </w:rPr>
        <w:t>او در نفوس كاسته ميشود و مورد خشم و تنفّر عموم قرار ميگيرد و اگر بخواهد از آن مكان احترام كند بايد دست دشمن را باز بگذارد، و بنشيند و ناظر اقدامات خصمانه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مقدس ترين امكنه كه ازنظر تمام ملل مخصوصاً مسلمين، محترم و محل امن بود، يعني حرم خدا و مكه معظمه و مسجد الحرام، منزل گزيده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و سرزمين مقدسي كه به حكم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دَخَلَهُ كَانَ آمِناً</w:t>
      </w:r>
      <w:r>
        <w:rPr>
          <w:rFonts w:ascii="IRNazanin" w:hAnsi="IRNazanin" w:eastAsia="IRNazanin"/>
          <w:color w:val="111111"/>
          <w:sz w:val="28"/>
          <w:sz w:val="28"/>
          <w:szCs w:val="28"/>
          <w:rtl w:val="true"/>
          <w:lang w:bidi="fa-IR"/>
        </w:rPr>
        <w:t xml:space="preserve"> مأمن و محل امن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مأمني كه مردم جاهليت نيز احترام آن را رعايت ميكردند و با تمامدشمني ها و كينهها كه با يكديگر داشتند در آنجا اسلحه را بر زمين ميگذاردند و به جنگ و نبرد خاتمه ميدادند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اين سرزمين براي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مركز انقلاب و دعوت عليه بنياميّه، و جمع آوري قشون و بهترين فرصت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ميتوانست در شهر مكه قيام كند و عامل يزيد را از شهر بيرون نمايد و از همان جا نامهها به اطراف و شهرها بنويسد و مردم را به شورش و انقلاب دعوت كند، نتيجه اين ميشد كه يزيد به مكه قشون ميفرستاد، و مکّه را محاصره ميكرد، و كعبه را خراب و اهل مكه را قتل عام مينمود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سياسي نداشت</w:t>
      </w:r>
      <w:r>
        <w:rPr>
          <w:rStyle w:val="FootnoteAnchor"/>
          <w:rtl w:val="true"/>
        </w:rPr>
        <w:footnoteReference w:id="508"/>
      </w:r>
      <w:r>
        <w:rPr>
          <w:rFonts w:ascii="Amiri" w:hAnsi="Amiri" w:eastAsia="Amiri" w:cs="Amiri"/>
          <w:color w:val="111111"/>
          <w:sz w:val="28"/>
          <w:sz w:val="28"/>
          <w:szCs w:val="28"/>
          <w:rtl w:val="true"/>
          <w:lang w:bidi="ar-SA"/>
        </w:rPr>
        <w:t>و كسي هم نبود كه محرمات و شعائر خدا و مقدّسات را سبك بشمارد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اعتراضش به بني اميه اين بود كه محرّمات را </w:t>
      </w:r>
    </w:p>
    <w:p>
      <w:pPr>
        <w:pStyle w:val="BookText"/>
        <w:rPr/>
      </w:pPr>
      <w:r>
        <w:rPr>
          <w:rFonts w:ascii="IRNazanin" w:hAnsi="IRNazanin" w:eastAsia="IRNazanin"/>
          <w:color w:val="111111"/>
          <w:sz w:val="28"/>
          <w:sz w:val="28"/>
          <w:szCs w:val="28"/>
          <w:rtl w:val="true"/>
          <w:lang w:bidi="fa-IR"/>
        </w:rPr>
        <w:t>هتك و شعائر و احكام را ضايع كرده اند پس چگونه راضي ميشد جريان كار طوري پيش آيد كه بني اميه احترام حرم خدا را هتك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ميدانست كه اعلان قيام در مكّه موجب هتك مسجد و تخريب خانه و اسائه ادب به تمام مشاهد و مواقف حرم خواهد شد، اين دورانديشي و متانت رأي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بعدها هنگام قيام ابن زبير، آشكار گرديد، لذا از اينكه حرم را مركز قيام و نهضت قرار دهد جداً خودداري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راه ديگر نيز مقابل آن حضرت بود كه در مكه بماند و حرفي نزند و بيعت هم نكند، در آنجا بست بنشيند، و از بيعت يزيد امتناع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پيشنهادي بود كه عبدالله بن عمر و ابن عبّاس و بعضي ديگر به آن حضرت ميدادند، و خواستار شدند كه چون به احترام حرم، كسي متعرّض شما نخواهد شد در همين جا بمان، و با يزيد بيعت نكن، و در اين محل امن و جوار خانه خدا، محترم و مكرّم اقامت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پيشنهاد را هم نپذيرفت زيرا ميدانست بنياميّه آن حضرت را خواهند كشت، و در هركجا به او دست يابند اگر چه در زير پرده كعبه يا در خانه باشد از او دست بردار نيستند و به احترام حرم و كعبه توجّه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ميدانست كساني را گماشتهاند كه در همان موسم حج ناگهان بر آن حضرت حمله كنند و خونش را بريزند دراين صورت هم احترام حرم هتك ميشد و هم خونش به هدر ميرفت و شهادتش براي اسلام مثمر ثمري نميشد؛ زيرا ممكن بود حاكم مكه مردم را به اشتباه بيندازد و جمعي را به اسم شركت و توطئه در قتل آن حضرت دستگير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 جهت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به خروج از مكه گرفت تا آن كس نباشد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به واسطه او حرمت حرم هتك ميشود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فرزدق از علت شتاب آن حضرت و خروج از مكّه، پيش از اداي مناسك پرسيد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أَعْجَلْ لَاُخِذْتُ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شتاب نميكردم دستگير ميشدم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خونم را نريزند، رهايم نميكنند و وقتي مرا كشتند خدا بر آنها مسلط سازد كسي را كه آنها را ذليل سازد تا آنكه از خرقه حيض خوارتر شوند</w:t>
      </w:r>
      <w:r>
        <w:rPr>
          <w:rFonts w:eastAsia="IRNazanin" w:cs="IRNazanin"/>
          <w:color w:val="111111"/>
          <w:sz w:val="28"/>
          <w:szCs w:val="28"/>
          <w:rtl w:val="true"/>
          <w:lang w:bidi="fa-IR"/>
        </w:rPr>
        <w:t>».</w:t>
      </w:r>
      <w:r>
        <w:rPr>
          <w:rStyle w:val="FootnoteAnchor"/>
          <w:rtl w:val="true"/>
        </w:rPr>
        <w:footnoteReference w:id="510"/>
      </w:r>
      <w:r>
        <w:rPr>
          <w:rFonts w:ascii="IRNazanin" w:hAnsi="IRNazanin" w:eastAsia="IRNazanin"/>
          <w:color w:val="111111"/>
          <w:sz w:val="28"/>
          <w:sz w:val="28"/>
          <w:szCs w:val="28"/>
          <w:rtl w:val="true"/>
          <w:lang w:bidi="fa-IR"/>
        </w:rPr>
        <w:t>به ابن زبير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مرا حديث كرد كه رئيسي در مكه، حرمت آن را هتك مينمايد و من دوست ندارم كه آن كس باشم</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طبري نقل كرده است كه ابن زبير با آن حضرت سخني گفت،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ميدانيد ابن زبير چه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فدايت كند نميدانيم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در همين مسجد باش تا از برايت عِدّه و جمعيت فراهم كنم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اگر من يك وجب بيرون از حرم كشته شوم بيشتر دوست دارم تا يك وجب داخل حرم كشته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اگر داخل حرم كشته ميشد حرمت حرم هتك ميشد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سوگند به خدا اگر من در لانه جنبندهاي از جنبندگان هم باشم مرا بيرون ميآورند و به قتل ميرسانند، به خدا قسم، احترام مرا هتك ميكنند، چنانچه يهود احترام شنبه را هتك كردند</w:t>
      </w:r>
      <w:r>
        <w:rPr>
          <w:rFonts w:eastAsia="IRNazanin" w:cs="IRNazanin"/>
          <w:color w:val="111111"/>
          <w:sz w:val="28"/>
          <w:szCs w:val="28"/>
          <w:rtl w:val="true"/>
          <w:lang w:bidi="fa-IR"/>
        </w:rPr>
        <w:t>».</w:t>
      </w:r>
      <w:r>
        <w:rPr>
          <w:rStyle w:val="FootnoteAnchor"/>
          <w:rtl w:val="true"/>
        </w:rPr>
        <w:footnoteReference w:id="512"/>
      </w:r>
      <w:bookmarkStart w:id="279" w:name="pg932_15780"/>
    </w:p>
    <w:p>
      <w:pPr>
        <w:pStyle w:val="Heading5"/>
        <w:numPr>
          <w:ilvl w:val="4"/>
          <w:numId w:val="1"/>
        </w:numPr>
        <w:rPr/>
      </w:pPr>
      <w:bookmarkStart w:id="280" w:name="__RefHeading___Toc671341_373438147"/>
      <w:bookmarkStart w:id="281" w:name="_Toc98"/>
      <w:bookmarkEnd w:id="279"/>
      <w:bookmarkEnd w:id="280"/>
      <w:r>
        <w:rPr>
          <w:rtl w:val="true"/>
        </w:rPr>
        <w:t xml:space="preserve">د </w:t>
      </w:r>
      <w:r>
        <w:rPr>
          <w:rtl w:val="true"/>
        </w:rPr>
        <w:t xml:space="preserve">- </w:t>
      </w:r>
      <w:r>
        <w:rPr>
          <w:rtl w:val="true"/>
        </w:rPr>
        <w:t>حلّ بيعت</w:t>
      </w:r>
      <w:bookmarkEnd w:id="281"/>
    </w:p>
    <w:p>
      <w:pPr>
        <w:pStyle w:val="BookText"/>
        <w:rPr/>
      </w:pPr>
      <w:r>
        <w:rPr>
          <w:rFonts w:ascii="IRNazanin" w:hAnsi="IRNazanin" w:eastAsia="IRNazanin"/>
          <w:color w:val="111111"/>
          <w:sz w:val="28"/>
          <w:sz w:val="28"/>
          <w:szCs w:val="28"/>
          <w:rtl w:val="true"/>
          <w:lang w:bidi="fa-IR"/>
        </w:rPr>
        <w:t>يك انقلاب سياسي محتاج به عدّه و نفرات و جمعيت و افراد است و بدون افراد و سرباز و سپاه انقلاب سياسي نتيجه بخش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كسي قيام كند و اعلان مخالفت با حكومت بدهد و به جمع قشون و سپاه اهميت ندهد، نميتوان او را طالب رياست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اين هم جلوتررفت و لشكر خود را با اعلام عاقبت حزنانگيز و پايان پراندوه قيام خويش از دور خود متفرق ساخت و بلكه رسماً به آنها اجازه كناره گيري داد، رهبر اين قيام به فكري كه متهم نميشود فكر سياست، سلطنت طلبي و حكومت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از مدينه عازم هجرت به مكّه و از مكّه عزيمت عراق كرد، همواره به زبان ها و بيان هاي مختلف، اطرافيان خود را از شهادت خبر ميداد و از سرنوشت خود آگاه ميساخت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خطبهاي كه در مكّه، هنگام عزيمت عراق انشا كرد، و در بين راه مكرر اصحاب خود را از پايان غم انگيز اين نهضت خبر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وقتي به منزل ذوحسم رسيدند اين خطبه را خواند</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إِنَّهُ قَدْ نَزَلَ مِنَ الْأَمْرِ مَا قَدْ تَرَوْنَ، وَإِنَّ الدُّنْيَا قَدْ تَغَيَّرَتْ وَ تَنَكَّرَتْ وَأَدْبَرَ مَعْرُوفُهَا، وَاسْتَمَرَّتْ جِدّاً حَتَّی لَمْ يَبْقَ مِنْهَا إِلَّا صُبَابَةٌ كَصُبَابَةِ الْإِنَاءِ وَخَسِيسُ عَيْشٍ كَالْمَرْعَی الْوَبِيلِ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أَنَّ الْحقّ لَا يُعْمَلُ بِهِ، وَأَنَّ الْبَاطِلَ لَا يُتَنَاهَی عَنْهُ لِيَرْغَبُ الْمُؤْمِنُ فِي لِقَاءِ اللهِ مُحقّاً فَإِنِّي لَا أَرَی الْمَوْتَ إِلَّا سَعَادَةً، وَلَا الْحَيَاةَ مَعَ الظَّالِمِينَ إِلَّا بَرَماً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سرنوشت اين گونه پيش آمده كه ميبينيد و دنيا دگرگون و زشت و ناخوش شده، وخوبي هايش پشت كرده، و زندگي اش رفته است، و چيزي به جا نمانده مگر مانند اندكآبي كه در ته ظرف آب باشد، و زندگي پستي مانند چراگاه بدعاقبت، که پايانش وخيم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نميبينيد که به حقّ عمل نميشود، و از باطل كسي باز نميايستد و پذيراي نهي نميشود؟ مؤمن ديدار خدا مي گزيند به راستي كه من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سعادت و زندگي با اين ستمكاران را جز دلتنگي و گرفتگي نميبينم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اصحاب باوفاي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به نوعي، به زباني اظهار وفاداري، و جان نثاري كردند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دنيا براي ما جاويدان باشد، و مرگي جز شهادت نباشد ما شهادت را بر زندگي برگزينيم و افتخار كنيم كه در برابر تو ما را بكشند و اعضاي ما را پاره پاره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نيت و بصيرت خود ثابتيم با دوستان تو دوست، و با دشمنان تو دشمنيم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وجود مسعود تو بر ما منّت ها است</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وقتي به زمين كربلا رسيد محل شهادت و مقتل خود را به آنها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به منزل زباله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را از شهادت مسلم و عبدالله بن يقطر آگاهي داد،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خَذَلَنَا شِيعَتُنَا فَمَنْ أَحَبَّ مِنْكُمُ الْإِنْصِرَافَ فَلْيَنْصَرِفْ لَيْسَ عَلَيْهِ مِنَّا ذِمَامٌ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ما، ما را واگذاشتند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شما دوست ميدارد باز گردد بايد باز گردد كه ما را بر او بيعتي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وقت آن مردم از چپ و راست متفرق و پراكنده شدند و جز برگزيدگان و آزمودگان كسي باقي نماند</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در شب عاشورا هنگامي كه آن مردان خدا به عبادت، ذكر، نماز، دعا و تلاوت قرآن مشغول بودند، آقايشان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جمع آنها آمد، و اين خطبه را خواند،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 عَلَى اللّه أَحْسَنَ الثَّنَاءِ وَأَحْمَدُهُ عَلَى السَّرَّاءِ وَالضَّرَّاءِ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أَحْمَدُكَ عَلَى أَنْ أَكْرَمْتَنَا بِالنُّبُوَّةِ وَعَلَّمْتَنَا الْقُرْآنَ وَفَقَّهْتَنَا فِي الدِّينِ وَجَعَلْتَ لَنَا أَسْمَاعاً وَأَبْصَاراً وَأَفْئِدَةً فَاجْعَلْنَا مِنَ الشَّاكِرِينَ اَمّا بَعْدُ فَإِنِّي لَا أَعْلَمُ أَصْحَاباً أَوْفَى وَلَا خَيْراً مِنْ أَصْحَابِي وَلَا أَهْلَ بَيْتٍ أَبَرَّ وَلَا أَوْصَلَ مِنْ أَهْلِ بَيْتِي فَجَزَاكُمُ اللَّهُ عَنِّي خَيْراً أَلَا وَإِنِّي لَأَظُنُّ أَنَّ لَنَا يَوْماً مِنْ هَؤُلَاءِ أَلَا وَإِنِّي قَدْ أَذِنْتُ لَكُمْ فَانْطَلِقُوا جَمِيعاً فِي حِلٍّ لَيْسَ عَلَيْكُمْ حَرَجٌ مِنِّي وَلَا ذِمَامٌ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اللَّيْلُ قَدْ غَشِيَكُم فَاتَّخِذُوهُ جَمَلاً، وَدَعُونِي وَهَؤُلَاءِ الْقَوْمَ، فَإِنَّهُمْ لَيْسَ يُرِيدُونَ غَيْرِي</w:t>
      </w:r>
      <w:r>
        <w:rPr>
          <w:rFonts w:eastAsia="Amiri" w:cs="Amiri" w:ascii="Amiri" w:hAnsi="Amiri"/>
          <w:color w:val="111111"/>
          <w:sz w:val="28"/>
          <w:szCs w:val="28"/>
          <w:rtl w:val="true"/>
          <w:lang w:bidi="ar-SA"/>
        </w:rPr>
        <w:t>».</w:t>
      </w:r>
      <w:r>
        <w:rPr>
          <w:rStyle w:val="FootnoteAnchor"/>
          <w:rtl w:val="true"/>
        </w:rPr>
        <w:footnoteReference w:id="516"/>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به نيكوتر وجهي مدح و ثنا ميكنم، و او را در خوشي و ناخوشي حمد و سپاس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تو را حمد مينمايم كه ما را با نبوت کرامت دادي و قرآن را به ما آموختي و ما را در دين بصيرت و بينش عطا کردي براي ما چشم و گوش و دل قرار دادي پس ما را از شكرگزاران قرار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اصحابي را باوفاتر و بهتر از اصحاب خود، و اهل بيتي را نيكوتر و با پيوندتر از اهل بيت خود نميدانم، خدا شما را پاداش نيك دهد، كه شرط </w:t>
      </w:r>
    </w:p>
    <w:p>
      <w:pPr>
        <w:pStyle w:val="BookText"/>
        <w:rPr/>
      </w:pPr>
      <w:r>
        <w:rPr>
          <w:rFonts w:ascii="IRNazanin" w:hAnsi="IRNazanin" w:eastAsia="IRNazanin"/>
          <w:color w:val="111111"/>
          <w:sz w:val="28"/>
          <w:sz w:val="28"/>
          <w:szCs w:val="28"/>
          <w:rtl w:val="true"/>
          <w:lang w:bidi="fa-IR"/>
        </w:rPr>
        <w:t>نيكي و ياري را به جا آورديد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آنها بيش از يک روز مهلتي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اذن دادم كه همگي برويد، بيعت خود را از شما بازگشودم، بر شما عهد و بيعتي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تاريكي شب شما را پوشانده است، آن را مركب خود قرار دهيد، و مرا با اين مردم بگذاريد زيرا اينان جز من ديگر كسي را طلب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نيز برادران و برادرزادگان و اصحاب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به نوبت برخاستند، و شرط وفاداري به جا آوردند و سخناني گفتند كه تا جهان باقي است سرمشق اصفيا و اولياست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حال دعا و عبادت گذاشت و به خيمه بازگشت و مشغول رسيدگي به كارها و وصيت به مهمّات خود گرديد</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شب عاشورا همواره اصحاب و ياران خود را از پايان كار آگاهي ميداد و هرگز از فتح و غنيمت و اعطاي منصب و حكومت سخني به ميان نميآورد و به جز امر خدا و تكليف شرعي و امتثال فرمان باعث و محركي نداشت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خطاست اگر كسي قيام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تعليل به علل سياسي يا اختلافاتي كه بين بنيهاشم و بنياميه بوده است بنمايد؛ هرچند آن اختلافات نيز بر اساس تباين اخلاقي و منافرات روحي و اختلاف فكر اين دو قبيله بود و از موجبات شدت دشمني يزيد، همان كينههاي ديرينه او و فاميلش نسبت به بني هاشم و اخلاق زشتي بود كه در محيط فاسد تربيت بني اميه كسب كرده بود</w:t>
      </w:r>
      <w:r>
        <w:rPr>
          <w:rFonts w:eastAsia="IRNazanin" w:cs="IRNazanin"/>
          <w:color w:val="111111"/>
          <w:sz w:val="28"/>
          <w:szCs w:val="28"/>
          <w:rtl w:val="true"/>
          <w:lang w:bidi="fa-IR"/>
        </w:rPr>
        <w:t xml:space="preserve">. </w:t>
      </w:r>
      <w:bookmarkStart w:id="282" w:name="pg932_15784"/>
    </w:p>
    <w:p>
      <w:pPr>
        <w:pStyle w:val="BookText"/>
        <w:rPr/>
      </w:pPr>
      <w:bookmarkEnd w:id="282"/>
      <w:r>
        <w:rPr>
          <w:rFonts w:ascii="IRNazanin" w:hAnsi="IRNazanin" w:eastAsia="IRNazanin"/>
          <w:color w:val="111111"/>
          <w:sz w:val="28"/>
          <w:sz w:val="28"/>
          <w:szCs w:val="28"/>
          <w:rtl w:val="true"/>
          <w:lang w:bidi="fa-IR"/>
        </w:rPr>
        <w:t>ولي قيام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اين بود كه از آن اختلافات گذشته سرچشمه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بعثت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ارتباطي به اختلاف بني هاشم و بني اميه نداشت، علت قيام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اختلاف نبود و يگانه كلمهاي كه ميتوانيم در علت قيام آن حضرت بگوييم اين است كه نهضت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مأموريت الهي و فرمان پذيري واقعي بود كه با سياست و تصرف مسند حكومت و زمامداري و منافع دنيوي هيچ گونه ارتباطي نداشت</w:t>
      </w:r>
      <w:r>
        <w:rPr>
          <w:rFonts w:eastAsia="IRNazanin" w:cs="IRNazanin"/>
          <w:color w:val="111111"/>
          <w:sz w:val="28"/>
          <w:szCs w:val="28"/>
          <w:rtl w:val="true"/>
          <w:lang w:bidi="fa-IR"/>
        </w:rPr>
        <w:t>.</w:t>
      </w:r>
    </w:p>
    <w:p>
      <w:pPr>
        <w:pStyle w:val="Heading4"/>
        <w:numPr>
          <w:ilvl w:val="3"/>
          <w:numId w:val="1"/>
        </w:numPr>
        <w:rPr/>
      </w:pPr>
      <w:bookmarkStart w:id="283" w:name="__RefHeading___Toc671343_373438147"/>
      <w:bookmarkStart w:id="284" w:name="_Toc99"/>
      <w:bookmarkEnd w:id="283"/>
      <w:r>
        <w:rPr/>
        <w:t>2</w:t>
      </w:r>
      <w:r>
        <w:rPr>
          <w:rtl w:val="true"/>
        </w:rPr>
        <w:t xml:space="preserve">- </w:t>
      </w:r>
      <w:r>
        <w:rPr>
          <w:rtl w:val="true"/>
        </w:rPr>
        <w:t>امر به معروف و نهی از منكر</w:t>
      </w:r>
      <w:bookmarkEnd w:id="284"/>
    </w:p>
    <w:p>
      <w:pPr>
        <w:pStyle w:val="BookText"/>
        <w:rPr/>
      </w:pPr>
      <w:r>
        <w:rPr>
          <w:rFonts w:ascii="Amiri" w:hAnsi="Amiri" w:eastAsia="Amiri" w:cs="Amiri"/>
          <w:color w:val="111111"/>
          <w:sz w:val="28"/>
          <w:sz w:val="28"/>
          <w:szCs w:val="28"/>
          <w:rtl w:val="true"/>
          <w:lang w:bidi="ar-SA"/>
        </w:rPr>
        <w:t>وَ لْتَكُنْ مِنْكُمْ أُمَّةٌ يَدْعُونَ إِلَى الْخَيْرِ وَ يَأْمُرُونَ بِالْمَعْرُوفِ وَ يَنْهَوْنَ عَنِ الْمُنْكَر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معتبر تاريخ روايت شده كه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برادرش محمد حنفيه اين وصيت را نگاشت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آنچه كه وصيت كرد حسين بن علي بن ابي طالب به برادرش محمد بن علي معروف به ابن حنفيه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حسين گواهي ميدهد به يگانگي خدا و اينكه شريكي براي او نيست و اينكه محمّد، بنده و فرستادة اوست، شريعت و ديني را كه آورد به حقّ از جانب حقّ آورد، و اينكه بهشت و آتش، حقّ است، و قيامت خواهد آمد و شكي در آن نيست، و اينكه خدا تمام مردگان را برخواهد انگيخت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من از براي تجاوز و طغيان و خودداري از قبول حقّ و براي فساد و ستم بيرون نشدم، بلكه براي اصلاح امور امت جدم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ميخواهم امر به معروف و نهي از منكر كنم و بر سيره و روش جدم پيغمبر و پدرم علي بن ابي طالب بروم، </w:t>
      </w:r>
    </w:p>
    <w:p>
      <w:pPr>
        <w:pStyle w:val="BookText"/>
        <w:rPr/>
      </w:pPr>
      <w:r>
        <w:rPr>
          <w:rFonts w:ascii="IRNazanin" w:hAnsi="IRNazanin" w:eastAsia="IRNazanin"/>
          <w:color w:val="111111"/>
          <w:sz w:val="28"/>
          <w:sz w:val="28"/>
          <w:szCs w:val="28"/>
          <w:rtl w:val="true"/>
          <w:lang w:bidi="fa-IR"/>
        </w:rPr>
        <w:t>پس هركس بپذيرد مرا به پذيرفتن حقّ، پس خداوند اولي به حقّ است، و هركس رد كند بر من، صبر كنم تا خدا ميان من و قوم من به حقّ حكم كند و خدا بهترين حكم كنندگان است اي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وصيت من است به سوي تو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تَوْفِيقِي إِلَّا بِاللهِ عَلَيْهِ تَوَكَّلْتُ، وإِلَيْهِ اُنِيبُ وَالسَّلَامُ عَلَيْكَ وَعَلَی مَنِ اتَّبَعَ الْهُدَی، وَلَا قُوَّةَ إِلَّا بِاللهِ الْعَلِيِّ الْعَظِيمِ</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اين وصيت مانند كلمه توحيد مشتمل بر نفي و اثبات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جنبه نفي، اگرچه احدي از مسلمانان در حقّ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نميداد كه قصد و نيتش از اين قيام، فساد، و تجاوز، و ستم يا خودداري از قبول حقّ باشد زيرا در طرف بيعت با يزيد حقّي تصور نميشد كه كسي خودداري از آن را سرپيچي از قبول حقّ بشمارد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نبود كه مردم او را نشناسند، و به سلامت نفس و پاكي ضمير و طهارت وجدان او آگاه نباشند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 او را به صريح آيه تطهير</w:t>
      </w:r>
      <w:r>
        <w:rPr>
          <w:rStyle w:val="FootnoteAnchor"/>
          <w:rtl w:val="true"/>
        </w:rPr>
        <w:footnoteReference w:id="520"/>
      </w:r>
      <w:r>
        <w:rPr>
          <w:rFonts w:ascii="IRNazanin" w:hAnsi="IRNazanin" w:eastAsia="IRNazanin"/>
          <w:color w:val="111111"/>
          <w:sz w:val="28"/>
          <w:sz w:val="28"/>
          <w:szCs w:val="28"/>
          <w:rtl w:val="true"/>
          <w:lang w:bidi="fa-IR"/>
        </w:rPr>
        <w:t>از هر رجس و آلايشي پاك گردانيده و برطبق حديث صحيح مشهور ثقلين، مصونيت، و عصمت او از خطا اعلان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براي اينكه كارگردانان حكومت؛ و دستگاه تبليغاتي، و قلم ها و زبان هاي مزدور دولت اموي چنين تهمتي را در محافل خودشان، به آن حضرت نزنند، و ساده لوحان بي اطلاع را در شبهه نيندازند اين جمله را نوشت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أَخْرُجْ أَشِراً وَلَا بَطِراً، وَلَا مُفْسِداً؛ وَلَا ظَالِماً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روي تجاوز و طغيان و سرمستي و يا تکبر و گردن کشي و خرابکاري و ظلم از مدينه خارج نشدم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در جنبه اثبات اين جمله را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خَرَجْتُ لِطَلَبِ ِالْإِصْلَاحِ فِي أُمّةِ جَدِّي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أَنْ آمُرَ بِالْمَعْرُوفِ وَأَنْهَی عَنِ الْمُنْكَرِ وَأَسِيرُ بِسِيرَةِ جَدِّي وَأَبِي عَلِيّ بْنِ أَبِي طَالِبٍ</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در اين جمله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قيام و برنامه كار خود را در چهار ماده اعلام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امور 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نهي از منكر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پيروي از روش جدش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واجبات بزرگ و فرايض مهم اسلامي كه شرعاً و عقلاً اهميت آن معلوم گشته و تأكيدات فراواني نسبت به آن شده و بقاي احكام و شريعت، وابسته به آن است، امر به معروف و نهي از منكر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حكم، نمونهاي از احكام عالي و ترقّي بخش اسلام است و به تمام افراد حقّ ميدهد كه اجراي احكام را از همه و هركس مطالبه كنند و با معصيت و خلاف قانون شرع مبارزه نمايند و يك فرد عادي را موظف و مأمور ميسازد كه در اجراي حدود و احكام و حسن جريان امور نظارت نمايد و درحقيقت اين حكم ضامن اجراي قوانين اسلام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عزّت و آبروي مسلمانان در گرو عمل به اين حكم است و ذلّت و بيچارگي آنها راجع به ترك اين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اسلام رعايت اين حكم را مسلمانان پشتوانه حفظ حقوق خود و جلوگيري از ظلم و تجاوز ميدانستند و كساني پيدا ميشدند كه بزرگان و زمامداران را با صراحت لهجه امر به معروف و نهي از منكر مينمودند و از اعمال و رفتارشان انتقاد ميكردند و آنها هم در مقابل عكس العمل سوئی نشان نميدادند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خلافت از مجراي صحيح و اصيل خود منحرف شد ولي در عمل به ساير احكام اسلام و اجراي حدود، چون به زمان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بودند مراقبت ميكردند، و صورت برنامههاي اسلامي محفوظ و امر به معروف و نهي از منكر معمول بود، و مسلمان ها اين حقّ و آزادي را براي خود نگاه ميداشتند و در اجراي احكام نظارت مينمودند و كسي هم به آمرين به معروف، و نهي كنندگان از منكر اعتراض نميكرد و تا زمان خلافت عثمان كه شكل حكومت از سادگي و بي پيراگي به تدريج خارج شد و نخست معاويه و بعد ساير بني اميه از روش كسريها و قيصرها تقليد نموده و خود و اطرافيان و كسانشان را از مردم جدا و بالاتر شمرده و برادري و برابري اسلامي را ضعيف ساختند؛ امر به معروف و نهي از منكر نيز، به واسطه عكس العمل هاي شديدي كه عمّال آنها نشان ميدادند متروك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حكومت بر مجراي عدالت و سعادت جامعه سير كند از امر به معروف و نهي از منكر و انتقاد ناراحت نميشود و از آن جلوگيري نميكند؛ ولي حكومتي كه بر اساس ظلم و زور و بي احترامي به افكار و احساسات عموم و مقدسات و شعائر روي كار باشد از امر به معروف و نهي از منكر و آزادي قلم و زبان ميترسد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بنياميه هم به اين ملاحظه اين آزادي ها را از مردم گرفتند هركس سخن حقّي ميگفت، مورد شكنجه و آزار مأمورين واقع ميشد و هركس اعتراض مينمود او </w:t>
      </w:r>
    </w:p>
    <w:p>
      <w:pPr>
        <w:pStyle w:val="BookText"/>
        <w:rPr/>
      </w:pPr>
      <w:r>
        <w:rPr>
          <w:rFonts w:ascii="Amiri" w:hAnsi="Amiri" w:eastAsia="Amiri" w:cs="Amiri"/>
          <w:color w:val="111111"/>
          <w:sz w:val="28"/>
          <w:sz w:val="28"/>
          <w:szCs w:val="28"/>
          <w:rtl w:val="true"/>
          <w:lang w:bidi="ar-SA"/>
        </w:rPr>
        <w:t xml:space="preserve">را حبس يا تبعيد ميكردند، و حقوقش را قطع مينمودند يا خونش را ميريختند و يا مثل عبدالرّحمن حسان غثري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امر معاويه او را زنده دفن نمود،</w:t>
      </w:r>
      <w:r>
        <w:rPr>
          <w:rStyle w:val="FootnoteAnchor"/>
          <w:rtl w:val="true"/>
        </w:rPr>
        <w:footnoteReference w:id="523"/>
      </w:r>
      <w:r>
        <w:rPr>
          <w:rFonts w:ascii="IRNazanin" w:hAnsi="IRNazanin" w:eastAsia="IRNazanin"/>
          <w:color w:val="111111"/>
          <w:sz w:val="28"/>
          <w:sz w:val="28"/>
          <w:szCs w:val="28"/>
          <w:rtl w:val="true"/>
          <w:lang w:bidi="fa-IR"/>
        </w:rPr>
        <w:t>زنده به گور ميساختند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حتي فرد يا شخصيتي مثل ابي ذر، صحابي جليل به تقاضاي معاويه به جرم امر به معروف و نهي از منكر به امر عثمان از شام به وضع بسيار زننده و اسفناكي به مدينه اعزام و از آنجا هم چون دست از انجام وظيفه برنداشت به ربذه تبعيد شد تا در همان جا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نخستين كسي كه علناً در برابر انتقاد و امر به معروف و نهي از منكر عكس العمل و مقاومت به خرج داد عثمان بود كه تذكرات و انتقادات صحابه و ساير مسلمانان را نسبت به روش ناصواب حكومتي خود ناشنيده گرفت و مانند زمامداراني كه خود را مسئول جامعه نميدانند رفتار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عثمان به مسئوليت خود در برابر جامعه مسلمين توجّه كرده و تذكرات صحابه را در مورد عمّال خائن و ظالم و متجاهر به فسق، و زياده روي در صرف بيت المال، پذيرفته بود، هم بنيان معنوي خلافت به استحكام خود باقي ميماند و هم باب آن همه فتنهها و انقلاب ها به روي اجتماع مسلمين باز نميشد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درحقيقت يورش و شورشي كه بر خليفه شد به علّت توجّه نكردن او به امر به معروف و نهي از منكر و سلب آزادي منطق و انتقاد بود كه بالأخره كاسه صبر جامعه لبريز شد تا جايي كه چاره كار را منحصر به انقلاب ديدند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عثمان اگر چه در مدت خلافت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قسمت از كشورهاي اسلامي كه در قلمرو خلافت آن حضرت بود، وضع زمان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شد، و مردم آزاد شدند، 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امر به معروف و نهي از منكر ميفرمود و در بازارها و مجامع اين وظيفه را انجام ميداد، اما هم، آن روش حكومت، ديري نپاييد و هم همان تربيت شدگان مكتب بني اميه و حكومت عثمان مانع پيشرفت و تغيير وضع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شهادت حضرت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حكومت معاويه از امر به معروف و نهي از منكر به شدت جلوگيري كردند و كار به جايي رسيد كه احدي را جرئت چون وچرا در كارهاي دستگاه هاي حكومتي نبود و اگر كسي حرفي ميزد به سياه چال زندان هاي زياد و ديگران ميافتاد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بزرگ ترين سدّي را كه بني اميه شكستند و بزرگ ترين خطري كه آن روز و در هر عصر اجتماعات اسلامي را تهديد مينمايد، آزاد نبودن امر به معروف و نهي از منكر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بني اميه با بستن زبان ها توانستند در داخل كشور اسلام هرگونه مداخله نامشروع بنمايند؛ و از اين راه رژيم استبداد و خودكامگي آنها بر سر جوامع مسلمين سايه انداخت، و زمامداران ستمكار آنچه توانستند از مقام و قدرت خود سوء استفاده نموده هرگونه تحميلي را بر مردم روا داشتند و كسي نميتوانست در كار آنها چون وچرايي بكند و كار را به جايي رساندند كه به جاي امر به معروف و نهي از منكر عكس آن رايج شد، بلكه در نظر بسياري معروف، منكر و منكر، معروف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بن عدي، رشيد هجري، عمرو بن حمق و ميثم تمار با آن وضع فجيع به جرم دوستي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معروف و نهي از منكر كشته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ظلم و زور سرنيزه و شمشير به طوري مردم را در وحشت و بيم انداخت كه بعد از شهادت حضرت مجتبي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صحابه جرئت آنكه منكري را انكار و برخلاف سياست بني اميه سخن بگويند نداشتند و جامعه مسلمانان در يك سكوت مرگبار و خفقان عجيب فرو رفت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چنين محيط پر از ارعاب و در زير سرنيزهها و شمشيرهايي كه خون هزاران بي گناه از آن ميچكيد، معاويه زمينه ولايتعهدي يزيد را فراهم كرد و به سربازان جلّاد و دژخيمان آدم كش مأموريت داد هركس مخالفت كند بي درنگ گردنش را بزنند و در حجاز كه پايتخت واقعي اسلام و مقرّ خاندان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ساير زعما و اهل حلّ و عقد بود، ولايتعهدي يزيد را اعلام كرد و شخصيت هاي درجه اول ديني و سياسي را به دروغ به موافقت با اين بيعت شوم، متهم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تشريح وضع اسف بار و رقّت انگيزي كه مسلمانان در اثر ترك امر به معروف و نهي از منكر و همكاري نكردن با امثال ابيذر، مقداد، حجر و عمار به آن مبتلا شدند، به طور وضوح واقعاً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منكر از اين بالاتر چيست كه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به منزله نفس نفيس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پسرعمّ و داماد و وصيّ آن حضرت، و اول مجاهد و حامي اسلام و اعلم و ازهد و اعدل و اتقي و اعبد امّت بود، در بالاي منابري كه به همّت و جانبازي خود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شده بود، سبّ كنند و كسي جرئت نهي از اين منكر عظيم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منكر از اين بزرگ تر كدام است كه به فرمان يزيد سه روز مدينه را قتل عام كنند و مال و عرض و ناموس مسلمين بر سربازان حكومت مباح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وقتي امر به معروف و نهي از منكر ترك شده و جامعه به قدرت هاي فردي تسليم گرديد و خود را به آنها فروخت، نتيجه همين ميشود كه در حكومت بني اميه به آن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و صلحا و طرف داران مصالح عامه كشته يا زنداني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بيت المال صرف عياشي و هرزگي ميگردد،حتي به ناموس افراد تجاوز، و احكام و حدود تعطيل، و شعائر اسلام را تحقير مينمايند، و كنيزكان و زن ها را به كارهاي مختص به مردها ميگمارند، و وليد كنيز خودش را با حال جنابت به مسجد ميفرستد تا بر مردها امامت كند</w:t>
      </w:r>
      <w:r>
        <w:rPr>
          <w:rStyle w:val="FootnoteAnchor"/>
          <w:rtl w:val="true"/>
        </w:rPr>
        <w:footnoteReference w:id="524"/>
      </w:r>
      <w:r>
        <w:rPr>
          <w:rFonts w:ascii="Amiri" w:hAnsi="Amiri" w:eastAsia="Amiri" w:cs="Amiri"/>
          <w:color w:val="111111"/>
          <w:sz w:val="28"/>
          <w:sz w:val="28"/>
          <w:szCs w:val="28"/>
          <w:rtl w:val="true"/>
          <w:lang w:bidi="ar-SA"/>
        </w:rPr>
        <w:t>و فرماندار كوفه با حال مستي به مسجد ميرود،</w:t>
      </w:r>
      <w:r>
        <w:rPr>
          <w:rStyle w:val="FootnoteAnchor"/>
          <w:rtl w:val="true"/>
        </w:rPr>
        <w:footnoteReference w:id="525"/>
      </w:r>
      <w:r>
        <w:rPr>
          <w:rFonts w:ascii="Amiri" w:hAnsi="Amiri" w:eastAsia="Amiri" w:cs="Amiri"/>
          <w:color w:val="111111"/>
          <w:sz w:val="28"/>
          <w:sz w:val="28"/>
          <w:szCs w:val="28"/>
          <w:rtl w:val="true"/>
          <w:lang w:bidi="ar-SA"/>
        </w:rPr>
        <w:t>و زنا و بي عفتي رايج ميشود</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اين مفاسد از مركز حكومت سرچشمه ميگرفت، و منتهي به يك شخص ميشد كه به نام خليفه و زمامدار، همه قدرتها را قبضه كرده، آزاديها را از بين برده و مردم را از حقوق اجتماعي و ديني محروم ساخته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غرض ما اكنون شرح مفاسد حكومت بنياميه و انتقاد از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اين است كه بني اميه رل تجاوز و ستم را به دست گرفتند و دانستند كه اگر بخواهند آزادانه به حكومت ظلم و وحشت خود ادامه دهند و مقاصد پليد خود را اجرا نمايند بايد اين آزادي انتقاد را كه اسلام به جامعه داده،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تشكيلات و سازماني در صورتي ميتواند باقي بماند كه نقطه ضعف و محل انتقادي در آن نباشد و يا اگر نقطه ضعفي دارد از انتقاد نهراسد و انتقادات بجا را بپذيرد ولي اگر اين طور نشد ناچار بايد دهن انتقادكنندگان را با پول و زور ببندد، و اين كاري بود كه معاويه و حكومت اموي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وقتي نهي از منكر آزاد نباشد، محيط براي کساني که از انتقاد وحشت دارند آماده ميشود، به هر طرف بخواهند حمله ميكنند و هر جنايت و عمل شنيعي را مرتكب ميشوند و به هر كجا خواستند جامعه را ميبرند و پول پرستان و كساني كه دين و شرف خود را به آنها به طمع منافع مادّي فروختهاند نيز آنها را مدح ميكنند و اعمال زشت و رفتارشان را در مجامع و محافل و بر كرسيهاي نطق و خطابه، به رخ مردم ميكشند و آنها را مصلح و غمخوار جامعه معرفي 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ناظر اين اوضاع ناهنجار اجتماعي و سياسي مسلمين بود علاوه بر آنكه مانند يك فرد از مسلمانان تكليف داشت امر به معروف و نهي از منكر نمايد، ازنظر مقام و موقعيت و محبوبيت خاصي كه در بين مسلمين داشت، تكليفش سنگينتر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همه مسلمين به آن حضرت كه به رهبري معنوي و اسلامي مسلّم بود، دوخته شده و اكثريت مردم پيش خود ميگفتند درصورتي كه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اين اوضاع، مصلحت را در سكوت بداند تكليف ديگران معلوم است؛ زيرا كسي از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بيناتر به اوضاع و داناتر به احكام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كسی از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به مبارزه با اين همه منكرات بود؟</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داشت و مكلف بود كه براي نهي از منكر به پا خيزد و عالم اسلام را بيدار كند و با بذل جان خود و يارانش بزرگ ترين ضربت كاري را بر پيكر نحس و نجس حكومت بني اميه وارد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مسئوليتي را كه داشت احساس ميكرد و درضمن خطبهها و بياناتي كه ميكرد، اين مسئوليت بزرگ را براي مردم شرح ميداد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ازجمله به نقل ابي مخنف از عقبة بن ابي عيزار، در بيضه، </w:t>
      </w:r>
      <w:r>
        <w:rPr>
          <w:rStyle w:val="FootnoteAnchor"/>
          <w:rtl w:val="true"/>
        </w:rPr>
        <w:footnoteReference w:id="526"/>
      </w:r>
      <w:r>
        <w:rPr>
          <w:rFonts w:ascii="IRNazanin" w:hAnsi="IRNazanin" w:eastAsia="IRNazanin"/>
          <w:color w:val="111111"/>
          <w:sz w:val="28"/>
          <w:sz w:val="28"/>
          <w:szCs w:val="28"/>
          <w:rtl w:val="true"/>
          <w:lang w:bidi="fa-IR"/>
        </w:rPr>
        <w:t>اين خطبه را براي اصحاب خويش و سپاه حرّ خواند، بعد از حمد و ثناي خدا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رَأَی سُلْطَاناً جَائِراً مُسْتَحِلّاً لِحُرُمِ اللهِ نَاكِثاً لِعَهْدِ اللهِ، مُخَالِفاً لِسُنَّةِ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فِي عِبَادِ اللهِ بِالْإِثْمِ وَالْعُدْوَانِ فَلَمْ يُغَيِّرْ عَلَيْهِ بِفِعْلٍ وَلَا قَوْلٍ كَانَ حَقّاً عَلَی اللهِ أَنْ يُدْخِلَهُ مُدْخَلَهُ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هَؤُلَاءِ قَدْ لَزِمُوا طَاعَةَ الشَّيْطَانِ،وَتَرَكُوا طَاعَةَ الرَّحْمَنِ، وَأَظْهَرُوا الْفَسَادَ، وَعَطَّلُوا الْحُدُودَ وَاسْتَأْثَرُوا بِالْفَيْءِ، وَأَحَلُّوا حَرَامَ اللهِ، وَحَرَّمُوا حَلَالَهُ، وَأَنَا أَحَقُّ مَنْ غَيَّرَ</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در اين خطبه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 شديد مسلمانان را در برابر آن همه منكرات و علت قيام خويش را اعلام كرد، فرمود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ببيند سلطان ستمكاري را که حرامهاي خدا را حلال قرار دهد، و عهد خدا را بشكند، و مخالف سنت پيغمبر’ باشد و در ميان بندگان خدا به گناه و ستم، كار كند، ولي او در برابر اين سلطان، با كار و يا با گفتارش مبارزه نكند، سزاوار است بر خدا كه او را در جايگاهي كه براي عذاب سلطان مقرر شده وارد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اين مردم ملازم اطاعت شيطان </w:t>
      </w:r>
    </w:p>
    <w:p>
      <w:pPr>
        <w:pStyle w:val="BookText"/>
        <w:rPr/>
      </w:pPr>
      <w:r>
        <w:rPr>
          <w:rFonts w:ascii="Amiri" w:hAnsi="Amiri" w:eastAsia="Amiri" w:cs="Amiri"/>
          <w:color w:val="111111"/>
          <w:sz w:val="28"/>
          <w:sz w:val="28"/>
          <w:szCs w:val="28"/>
          <w:rtl w:val="true"/>
          <w:lang w:bidi="ar-SA"/>
        </w:rPr>
        <w:t>شده و اطاعت خدا را ترك كرده و فساد را آشكار و حدود را تعطيل، و فيء و بيت المال را به خود اختصاص داده و حلال خدا را حرام، و حرام او را حلال ساختهاند، و من سزاوارترين كس هستم كه بر آنان انكار كند</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بگيريد به آنچه خدا اولياي خود را به آن اندرز داده، و آن نكوهش احبار يهود و نصاري است كه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لَوْلَا يَنْهَيهُمُ الرَبَّانِيُّونَ وَالْأَحْبَارُ عَنْ قَوْلِهِمُ الْإِثْمَ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لُعِنَ الَّذينَ كَفَرُوا مِنْ بَني إِسْرائيلَ عَلى لِسانِ داوُدَ وَ عيسَى ابْنِ مَرْيَمَ ذلِكَ بِما عَصَوْا وَ كانُوا يَعْتَدُونَ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لَا يَتَناهَوْنَ عَنْ مُنْكَرٍ فَعَلُوهُ لَبِئْسَ مَا كَانُوا يَفْعَلُونَ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بر آنها عيب گرفت براي آنكه از ستمگران، كردار زشت و فساد ميديدند و آنان را براي منافعي كه از آنها ميبردند و بيمي كه داشتند، نهي از منكر نميكردند و حال آنكه خدا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نترسيد و از من بترسيد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و مؤمنات اولياي يكديگرند و امر به معروف و نهي از منكر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این علت، نخست امر به معروف و نهی از منکر را نام برد که اگر این فریضه برپا شود، تمام واجبات آسان و دشوار، برپا می شوند؛ زیرا امر به معروف و نهی از منکر دعوت به اسلام و رد مظالم و مخالفت با ستمکاران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فیء و غنیمت ها تقسیم و صدقات از موارد معینه گرفته و بجا و به مورد به مصرف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ای گروهی که به دانش مشهور و به نیکوکاری مذکور و به خیرخواهی مردم معروفید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دل مردم مهابت و احترام شما را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نیست که به این همه عزّت و بزرگی نایل شده اید، برای اینکه در قیام به حقّ خدا، به شما چشم داشت دارند باآنکه شما در بیشتر حقوق خدا کوتاهی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نه مالی بذل نموده اید و نه مردمی هستید که در راه خدا فداکاری کرده باشید، و نه با کسان و نزدیکان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دشمن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کرده اید، با این حال تمنّای بهشت خدا و همجواری با پیغمبران خدا و امان از عذاب او 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می ترسم که برخلاف این آرزو به عقابی از عقاب های خدا گرفتار شوید برای اینکه شما از مقام خود سوءاستفاده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در مقام و منزلتی که دارید به وظیفه خود رفتار می کنید و نه کسانی را که انجام وظیفه می نمایند یاری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شمایید که اگر بر اذیّت شکیبایی کرده و در راه خدا متحمل مؤونه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و زحمت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مرجع و مصدر امور می گشتید، ولی ظلمه را بر منزلت خود تمکین دادید و امور الهی را به آنها واگذاشتید تا آنها به شبهات و شهوات خود رفتار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ترس از مرگ و راضی شدن به این زندگی فانی، آنها را بر خود مسلط نموده و ضعیفان را به دست بیداد آنها سپردید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به قهر و استعباد آنان گرفتار و گروه دیگر برای ضعف امور معیشت مغلوب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موافق هواها و دل خواه خود رفتار می نمایند و به اشرار اقتدا کرده و به خدای جبار گستاخ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هر شهری سخنگویی زشت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آنان که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عجبا و چگونه تعجّب نکنم و حال آنکه روی زمین را خیانتکاران و عمال نامهربان گرفته اند خدا حاکم و قاضی است در آنچه در آن نزاع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می دانی آنچه از ما صادر شده نه برای رغبت و طمع در سلطنت است و نه برای دادگرفتن از دشمن، بلکه می خواهیم معالم دین تو را آشکار کرده و در شهرهای تو اصلاح را اظهار می کنیم، می خواهیم ستمدیدگان در ضمان امان قرار گرفته و سنن و فرائض و احکام تو معمول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یاری نکنید و انصاف ما را ندهید ستمکاران بر شما چیره گردند و در خاموش کردن نور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اقدام می نمایند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وَحَسْبُنا اللهُ عَلَیْهِ تَوَكَّلْنَا وَإِلَیْهِ أَنَبْنَا وَإِلَیْهِ الْمَصِیرُ</w:t>
      </w:r>
    </w:p>
    <w:p>
      <w:pPr>
        <w:pStyle w:val="BookText"/>
        <w:rPr/>
      </w:pPr>
      <w:r>
        <w:rPr>
          <w:rFonts w:ascii="IRNazanin" w:hAnsi="IRNazanin" w:eastAsia="IRNazanin"/>
          <w:color w:val="111111"/>
          <w:sz w:val="28"/>
          <w:sz w:val="28"/>
          <w:szCs w:val="28"/>
          <w:rtl w:val="true"/>
          <w:lang w:bidi="fa-IR"/>
        </w:rPr>
        <w:t>اگر كسي بگويد در چنان وضعي كه براي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آمده بود، شرايط وجوب امر به معروف موجود نبود؛ زيرا ازجمله شرايط آن احتمال تأثير است كه معلوم بود يزيد و پيروانش نه از حكومت كنار ميروند و نه از روش خود دست برميدارند، و شرط ديگر آن نيز امن از ضرر است كه آن هم موجود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است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شرايط احكام و خصوصيات و فروع آن را بايد از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كنيم و استوارترين دليل بر جواز شرعي هر عمل اين است كه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انجام داده باشد، و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رفتار آن حضرت از ادلّه احكام شرعيه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فرضاً اگر دليلي كه دلالت بر اشتراط امر به معروف به احتمال تأثير و امن از ضرر دارد، به عموم يا اطلاق شامل اين مورد هم بشود، همان اقدام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مخصِّص يا مقيِّد آن خواهد بود، و ميفهميم كه در اين مورد دو شرط نام برده در </w:t>
      </w:r>
    </w:p>
    <w:p>
      <w:pPr>
        <w:pStyle w:val="BookText"/>
        <w:rPr/>
      </w:pPr>
      <w:r>
        <w:rPr>
          <w:rFonts w:ascii="IRNazanin" w:hAnsi="IRNazanin" w:eastAsia="IRNazanin"/>
          <w:color w:val="111111"/>
          <w:sz w:val="28"/>
          <w:sz w:val="28"/>
          <w:szCs w:val="28"/>
          <w:rtl w:val="true"/>
          <w:lang w:bidi="fa-IR"/>
        </w:rPr>
        <w:t>وجوب دخالت ندارد و بايد امر به معروف و نهي از منكر نمود هرچند احتمال تأثير داده نشود و معرض ترتّب ضرر هم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نيست كه شرعاً در هر مورد، وجوب امر به معروف و نهي از منكر، مشروط به امن از ضرر باشد، بلكه ميتوان گفت در بعضي موارد عكس آن ثابت است و بايد اهميت مصلحت امر به معروف و نهي از منكر را با ضرر و مفسدهاي كه از آن متوجّه ميشود سنجيد، اگر مصلحت آن اهّم و شرعاً لازم الاستيفا باشد، مثل بقاي دين، تحمل ضرر لازم است و ترك امر به معروف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بين امر به معروف و نهي از منكرهاي عادي و معمولي كه غرض بازداري اشخاص از معصيت و مخالفت، و واداري آنها به اطاعت واگر كسي بگويد در چنان وضعي كه براي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آمده بود، شرايط وجوب امر به معروف موجود نبود؛ زيرا ازجمله شرايط آن احتمال تأثير است كه معلوم بود يزيد و پيروانش نه از حكومت كنار ميروند و نه از روش خود دست برميدارند، و شرط ديگر آن نيز امن از ضرر است كه آن هم موجود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است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شرايط احكام و خصوصيات و فروع آن را بايد از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كنيم و استوارترين دليل بر جواز شرعي هر عمل اين است كه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انجام داده باشد، و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رفتار آن حضرت از ادلّه احكام شرعيه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فرضاً اگر دليلي كه دلالت بر اشتراط امر به معروف به احتمال تأثير و امن از ضرر دارد، به عموم يا اطلاق شامل اين مورد هم بشود، همان اقدام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يا مقيِّد آن خواهد بود، و ميفهميم كه در اين مورد دو شرط نام برده در وجوب دخالت ندارد و بايد امر به معروف و نهي از منكر نمود هرچند احتمال تأثير داده نشود و معرض ترتّب ضرر هم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نيست كه شرعاً در هر مورد، وجوب امر به معروف و نهي از منكر، مشروط به امن از ضرر باشد، بلكه ميتوان گفت در بعضي موارد عكس آن ثابت است و بايد اهميت مصلحت امر به معروف و نهي از منكر را با ضرر و مفسدهاي كه از آن متوجّه ميشود سنجيد، اگر مصلحت آن اهّم و شرعاً لازم الاستيفا باشد، مثل بقاي دين، تحمل ضرر لازم است و ترك امر به معروف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بين امر به معروف و نهي از منكرهاي عادي و معمولي كه غرض بازداري اشخاص از معصيت و مخالفت، و واداري آنها به اطاعت وانجام وظيفه است، و بين امر به معروف و نهي از منكري كه جنبه عمومي و كلي داشته و احياي دين، بقاي احكام و شعائر به آن وابسته باشد و ترك آن موجب خسارت ها و مصائب جبران ناپذير و تقويت كفار و تسلط آنان بر مسلمانان شود، مثل آنكه در عصر حكومت يزيد مليّت جامعه اسلام در خطر تغيير و تبديل به مليّت كفر واقع شده بود و اوضاع و احوال نشان ميداد كه عن قريب دين از اثر و رسميت افتاده و فاتحه اسلام خوانده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امر به معروف و نهي از منكر مشروط به امن از ضرر است و در صورت دوم وجوب، مشروط به امن از ضرر نيست و بايد با احتمال تأثير و عدم ترتّب مفسده بزرگ تر، دين را ياري كرد و خطر را از اسلام دفع نمود اگر چه به فدا كردن مال و جان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تأثير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شخصي را كه اكنون آماده يا مشغول معصيتي است ميخواهيم نهي از آن منكر كنيم، اگر احتمال تأثير ندهيم، نهي از منكر واجب نيست و گاهي نهي از منكر مينماييم و بالفعل احتمال تأثير نميدهيم ولي ميدانيم در آينده مؤثر واقع ميشود در اين صورت، نهي از منكر واجب، و با صورت احتمال تأثير فعلي فرق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آنكه احتمال بدهيم اگر با فِرَق ضالّه يا مؤسسات فساد مبارزه كنيم و معايب و مفاسد و مقاصد سوء آنها را به گوش مردم برسانيم و اعلام خطر كنيم، پس از مدتي دستگاهشان بيمشتري و برچيده ميشود يا اثر آنها در فساد اجتماع كمتر و يا حداقل از گسترش بيشتر تبليغات و فسادشان جلوگيري به عمل ميآيد و اگر كارگردانان آنها دست از خيانت بر ندارند در اثر نهي از منكر تبليغات سوء آنها باعث گمراهي نخواهد گشت، در اين مورد امر به معروف و نهي از منكر با احتمال تأثير آن در آينده،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دنياي معاصر هم بيشتر مللي كه توانستهاند بندهاي اسارت خويش را پاره كنند و به آزادي و استقلال برسند براي مبارزه، همين راه را انتخاب كردند، با فداكاري و تحمل ناملائمات، دشواري ها، سختي ها و تهييج احساسات، دشمنانخود را در افكار محكوم و پايههاي تسلط و نفوذ آنان را متزلزل و به تدريج ساقط ميسازند و در اين مبارزات آن افرادي كه پرچم به دست گرفتند پيروز شدند و خون هايشان بهاي آزادي جامعه و برافتادن نفوذ بيگانه است، و اين پيكار را اگر چه نتيجهاش در آينده ظاهر ميشود، موفقيت آميز و افتخار ميشمارند؛ زيرا غرض، رياست و حكومت نيست، بلكه هدف، اصلاح و نجات جمعيت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خدا نيز براي هدف هاي عالي انساني و الهي خود، گاهي چنين مبارزاتي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بااينكه ميدانند دشمنان خدا خونشان را ميريزند و سرشان را بالاي نيزه ميكنند ولي باز هم براي نجات اسلام و توحيد، پيكار و جهاد مينمايد تا عكس العمل قيام آنها به تدريج مردم را بيدار، و مسير تاريخ را عوض كند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وضعي كه پيش آمده بود، و احكام قرآن و موجوديت اسلام را شديدترين خطرات تهديد ميكرد، و آينده اسلام، تاريك و مبهم، بلكه معلوم بود كه عن قريب خورشيد نوراني اسلام غروب، و دوران شرك و جاهليت بازگشت خواهد كرد، نميتوانست با در نظر گرفتن احتمال يا قطع به ضرر، دست روي دست بگذارد و در خانه بنشيند و ناظر اين مصيبات براي عالم اسلام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از خطري كه متوجّه دين شده بود آگاه بود لذا در همان آغاز كار كه مروان در مدينه به آن حضرت توصيه كرد كه با يزيد بيعت كند، و به اصطلاح او محترم و با خاطري آسوده زندگي نمايد،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 وَعَلَی الْإِسْلَامِ اَلسَّلَامُ إِذْ قَدْ بُلِيَتِ الْاُمَّةُ بِرَاعٍ مِثْلِ يَزِيدَ</w:t>
      </w:r>
      <w:r>
        <w:rPr>
          <w:rFonts w:eastAsia="Amiri" w:cs="Amiri" w:ascii="Amiri" w:hAnsi="Amiri"/>
          <w:color w:val="111111"/>
          <w:sz w:val="28"/>
          <w:szCs w:val="28"/>
          <w:rtl w:val="true"/>
          <w:lang w:bidi="ar-SA"/>
        </w:rPr>
        <w:t>».</w:t>
      </w:r>
      <w:r>
        <w:rPr>
          <w:rStyle w:val="FootnoteAnchor"/>
          <w:rtl w:val="true"/>
        </w:rPr>
        <w:footnoteReference w:id="529"/>
      </w:r>
      <w:r>
        <w:rPr>
          <w:rFonts w:ascii="IRNazanin" w:hAnsi="IRNazanin" w:eastAsia="IRNazanin"/>
          <w:color w:val="111111"/>
          <w:sz w:val="28"/>
          <w:sz w:val="28"/>
          <w:szCs w:val="28"/>
          <w:rtl w:val="true"/>
          <w:lang w:bidi="fa-IR"/>
        </w:rPr>
        <w:t>پس از استرجاع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با اسلام وداع كرد؛ زيرا امّت به راعي و شباني مانند يزيد مبتلا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وقتي يزيد زمامدار مسلمين شود معلوم است كه اسلام به چه سرنوشتي گرفتار ميشود؛ آنجا كه يزيد است، اسلام نيست، و آنجا كه اسلام است، يزيد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چنين خطر و منكري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پا خيزد، و دفاع كند و سنگر اسلام را خالي نگذارد هرچند خودش و عزيزانش را بكشند، و خواهران و دخترانش را اسير كنند؛ زيرا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بقاي اسلام و بقاي احكام اسلام را از بقاي خودش مهم تر ميدانست، پس جان خود را فداي اسلام كرد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احتمال تاثير هم موجود بود بلكه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به تأثير داشت و ميدانست كه نهضت و قيام او، اسلام را حفظ ميكند و حركت او ضامن بقاي دين خواهد بود، ميدانست كه اگر بني اميه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فرزند پيغمبر و مركز تحقق آمال معنوي و اسلامي مردم، و شريف ترين و گرامي ترين خلق و محبوب ترين افراد در قلوب جامعه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بكشند ديگر قدرتشان درهم شكسته ميشود، و </w:t>
      </w:r>
    </w:p>
    <w:p>
      <w:pPr>
        <w:pStyle w:val="BookText"/>
        <w:rPr/>
      </w:pPr>
      <w:r>
        <w:rPr>
          <w:rFonts w:ascii="IRNazanin" w:hAnsi="IRNazanin" w:eastAsia="IRNazanin"/>
          <w:color w:val="111111"/>
          <w:sz w:val="28"/>
          <w:sz w:val="28"/>
          <w:szCs w:val="28"/>
          <w:rtl w:val="true"/>
          <w:lang w:bidi="fa-IR"/>
        </w:rPr>
        <w:t>چنان سيل خشم و نفرت مردم به سويشان سرازير ميشود كه حال هجوم به اسلام در آنها از ميان ميرود، و بايد موقعيت دفاعي به خود بگيرند تا بتوانند چند صباحي پايههاي لرزان حكومت كثيف خود را از سقوط نگاه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ميدانست كه شهادت او و اسارت اهل بيت ماهيّت بنياميّه و عداوت هاي آنها را با اسلام و شخص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ميسازد و عكس العمل قتل او ريشههاي اسلام را در دل ها استوار كرده و حسّ تمرّد و سرپيچي از اوامر امويين را در همه ايجاد مينمايد و احساسات اسلامي و شعور ديني مردم را بيدار و زنده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ميدانست كه وقتي بنياميه او را كشتند، مردم دستگاه خلافت و حكومت را در مسير خلاف مصالح اسلام و مسلمين ميدانند و آن را نمايندة افكار جامعههايمسلمان نميشناسند و معلوم است حكومتي كه دشمن دين و خاندان رسالت شناخته شد، هرچند مدت كوتاهي بر ظاهر مردم فرمانروايي كند، نخواهد توانست با سوء استفاده از مسند رهبري اسلامي جامعه را گمراه و انديشهها را منحرف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فاجعه كربلا دنياي اسلام را تكان داد و مثل آن بود كه شخص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شده باشد، و در تمام شهرها احساسات خشم آگين مردم نسبت به بنياميه به جوش آمد و انقلاب هاي ضدّ امويين يكي پس از ديگري شروع شد تا آن حكومتي كه به اسم اسلام، از شرك و كفر ترويج ميكرد ساقط شد و آن خون هاي پاكي كه از اهل بيت ريخته شد بهاي نجات اسلام و شور و هيجان ديني مردم عليه بني اميه بود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شد كه امر به معروف و نهي از منكر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قواعد عمومي و فقهي نيز لازم و از واجبات بوده است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اداي اين تكليف از جان خود و عزيزترين و لايق ترين جوانان و برادران و ياران چشم پوشيد و همه را فداي مقاصد بزرگ و عالي اسلامي كرد، و بااينكه سيل مصائب به سوي او هجوم آورد ثابت و پايدار ايستادگي كرد، و از دين و هدف خود دفاع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باآنكه اطفالش را در شدت زحمت تشنگي ميديد، و كودكانش را برابر چشمش به فجيعترين وضعي كشتند، به قدر يك سرسوزن از برنامه كار و اداي وظيفه منحرف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قيام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نهي از منكر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ظلم و ستم و كفر و ارتجاع واقعي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تاريخ امر به معروف و نهي از منكر و مبارزه با ظلم و كفر نشان نميدهد كه يك نفر مانند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زن و بچه و عائله انبوه، لشكري ستمگر، احاطه كرده باشد و خواهران و دخترانش را در معرض اسيري مشاهده كند، و بيش از هفتادزخم شمشير و نيزه از دشمن خورده باشد و درعين حال عزّت و كرامت نفس خود را حفظ كرده و به دين و وظيفه خود وفادار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راه امر به معروف و نهي از منكر چنان قوّت قلب و شجاعتي در روز عاشورا اظهار كرد كه از عهده آن همه امتحانات بزرگ برآمد و در بين شهداي راه حقّ، رتبه اول را حائز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پي درپي علاوه بر آن زخم هايي كه به جسمش ميرسيد، مصيبت هايي از داغ جوانان و شهادت برادران و برادرزادگان، و طفل شيرخوار كه هركدام شجاع ترين افراد را از پا در ميآورد و ناچار به تسليم ميسازد، بر او وارد ميشد و روح پر از ايمان و دل لبريز از صبر و يقين او را متزلزل نميكرد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اداي وظيفه نهي از منكر، با اين همه شدائد و سختي ها عذري نياورد و براي ترك آن بهانه جويي نكرد و مصداق اين حديث مشهور نبوي گرديد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الشُّهَدَاءِ عَمِّي حَمْزَةُ وَرَجُلٌ قَامَ إِلَی إِمَامٍ جَائِرٍ فَأَمَرَهُ وَنَهَاهُ فَقَتَلَهُ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0"/>
      </w:r>
      <w:bookmarkStart w:id="285" w:name="pg932_15800"/>
    </w:p>
    <w:p>
      <w:pPr>
        <w:pStyle w:val="BookText"/>
        <w:rPr/>
      </w:pPr>
      <w:bookmarkEnd w:id="285"/>
      <w:r>
        <w:rPr>
          <w:rFonts w:ascii="IRNazanin" w:hAnsi="IRNazanin" w:eastAsia="IRNazanin"/>
          <w:color w:val="111111"/>
          <w:sz w:val="28"/>
          <w:sz w:val="28"/>
          <w:szCs w:val="28"/>
          <w:rtl w:val="true"/>
          <w:lang w:bidi="fa-IR"/>
        </w:rPr>
        <w:t>سرور شهيدان، عموي من حمزه است و مردي است كه عليه پيشوايي ستمگر قيام کرد و او را امر به معروف و نهي از منكر نمود و سپس به دست آن ظالم كشته شد</w:t>
      </w:r>
      <w:r>
        <w:rPr>
          <w:rFonts w:eastAsia="IRNazanin" w:cs="IRNazanin"/>
          <w:color w:val="111111"/>
          <w:sz w:val="28"/>
          <w:szCs w:val="28"/>
          <w:rtl w:val="true"/>
          <w:lang w:bidi="fa-IR"/>
        </w:rPr>
        <w:t>».</w:t>
      </w:r>
    </w:p>
    <w:p>
      <w:pPr>
        <w:pStyle w:val="Heading4"/>
        <w:numPr>
          <w:ilvl w:val="3"/>
          <w:numId w:val="1"/>
        </w:numPr>
        <w:rPr/>
      </w:pPr>
      <w:bookmarkStart w:id="286" w:name="__RefHeading___Toc671345_373438147"/>
      <w:bookmarkStart w:id="287" w:name="_Toc100"/>
      <w:bookmarkEnd w:id="286"/>
      <w:r>
        <w:rPr/>
        <w:t>3</w:t>
      </w:r>
      <w:r>
        <w:rPr>
          <w:rtl w:val="true"/>
        </w:rPr>
        <w:t xml:space="preserve">- </w:t>
      </w:r>
      <w:r>
        <w:rPr>
          <w:rtl w:val="true"/>
        </w:rPr>
        <w:t>علل قيام از زبان خود امام</w:t>
      </w:r>
      <w:r>
        <w:rPr>
          <w:rtl w:val="true"/>
        </w:rPr>
        <w:t>(</w:t>
      </w:r>
      <w:r>
        <w:rPr>
          <w:rtl w:val="true"/>
        </w:rPr>
        <w:t>علیه السلام</w:t>
      </w:r>
      <w:r>
        <w:rPr>
          <w:rtl w:val="true"/>
        </w:rPr>
        <w:t>)</w:t>
      </w:r>
      <w:bookmarkEnd w:id="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الْإِمَامُ إِلَّا الْعَامِلُ بِالْكِتَابِ وَالْقَائِمُ بِالْقِسْطِ وَالدَّائِنُ بِدِينِ الحَقِّ وَالْحَابِسُ نَفْسَهُ عَلَی ذَاتِ اللهِ</w:t>
      </w:r>
      <w:r>
        <w:rPr>
          <w:rFonts w:eastAsia="Amiri" w:cs="Amiri" w:ascii="Amiri" w:hAnsi="Amiri"/>
          <w:color w:val="111111"/>
          <w:sz w:val="28"/>
          <w:szCs w:val="28"/>
          <w:rtl w:val="true"/>
          <w:lang w:bidi="ar-SA"/>
        </w:rPr>
        <w:t>».</w:t>
      </w:r>
      <w:r>
        <w:rPr>
          <w:rStyle w:val="FootnoteAnchor"/>
          <w:rtl w:val="true"/>
        </w:rPr>
        <w:footnoteReference w:id="531"/>
      </w:r>
      <w:r>
        <w:rPr>
          <w:rFonts w:ascii="IRNazanin" w:hAnsi="IRNazanin" w:eastAsia="IRNazanin"/>
          <w:color w:val="111111"/>
          <w:sz w:val="28"/>
          <w:sz w:val="28"/>
          <w:szCs w:val="28"/>
          <w:rtl w:val="true"/>
          <w:lang w:bidi="fa-IR"/>
        </w:rPr>
        <w:t>وقتي وليد استاندار مدينه طيبه،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استانداري دعوت كرد، و خبر مرگ معاويه را به آن حضرت داد و نامهاي را كه يزيد براي گرفتن بيعت به او نوشته بود قرائت كرد</w:t>
      </w:r>
      <w:r>
        <w:rPr>
          <w:rStyle w:val="FootnoteAnchor"/>
          <w:rtl w:val="true"/>
        </w:rPr>
        <w:footnoteReference w:id="532"/>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اينكه من در پنهاني و خلوت بيعت كنم قناعت نخواهي كرد مگر آنكه آشكارا بيعت كنم كه مردم آگاه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بامداد صبر كن و در اين موضوع تصميم بگير</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بااينكه از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بود كه بيعت نميكند، اما چون مايل بود با آن حضرت شدت و سختي ننمايد،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به نام خدا تا در مجمع مردم تو را ملاقات نماييم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ساعت بيعت نكرده، از تو جدا شود ديگر بر او قدرت نخواهي يافت، او را حبس كن و نگذار از اينجا خارج شود مگر آنكه بيعت كند يا گردنش را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واي بر تو اي پسر زرقاء آيا تو امر ميكني به كشتن من اي وليد؟ دروغ گفتي و پستي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روي به وليد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امير، ما خاندان نبوّتيم، و معدن پيغمبري و رسالتيم، محل آمدوشد فرشتگان و فرودگاه رحمت خدا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ما فتح كرده، و به ما ختم كند، ويزيد فاسق و فاجر و شراب خوار و قاتل بيگناهان و متجاهر به فسق و فجور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مانند من با مثل او بيعت نكند ولي بامدادان خواهيم ديد كه كدام يك از ما سزاوار و شايسته بيعت و خلافت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وليد بيرون رفت،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گفته من كردي به خدا ديگر چنين فرصتي به دست تو نخواهد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تو، تو به من ميگويي دين و دنياي خود را از دست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دوست ندارم كه مالك تمام دنيا باشم و حسين را كشته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آيا حسين را بكشم براي اينكه ميگويد من بيعت نميكنم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كسي كه خدا را به خون حسين ملاقات كند ميزان عملش سبك است و خدا روز قيامت به او نظر نميكند و به او رحمت ننمايد و براي او عذاب دردناك است</w:t>
      </w:r>
      <w:r>
        <w:rPr>
          <w:rFonts w:eastAsia="IRNazanin" w:cs="IRNazanin"/>
          <w:color w:val="111111"/>
          <w:sz w:val="28"/>
          <w:szCs w:val="28"/>
          <w:rtl w:val="true"/>
          <w:lang w:bidi="fa-IR"/>
        </w:rPr>
        <w:t>.</w:t>
      </w:r>
      <w:r>
        <w:rPr>
          <w:rStyle w:val="FootnoteAnchor"/>
          <w:rtl w:val="true"/>
        </w:rPr>
        <w:footnoteReference w:id="533"/>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صفحه از تاريخ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درك علت قيام و خودداري آن حضرت از بيعت و تعيين هدف و مبدأ آن امام 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حساس و مهم است، زيرا موادّي را يادآور شده كه هريك براي ردّ بيعت و وجوب قيام كافي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موادي را كه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و دليل امتناع از بيعت و تصميم بر مخالفت قرار داده، موادّي بود كه احدي در صحت و درستي آن شك نداشت و صغري و كبراي آن مورد قبول و اتّفاق همه بود، حتي وليد عموزاده يزيد و استاندار او، صحت اين ادله و مواد استناديه را انكار نكرد و در برابر قوّت منطق و صحت استدلال و احتجاج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ايراد و اشكالي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كسي كه ميتواند حقايق مستندات و علل اين قيام را بيان كند، شخص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هم در صدق گفتارش كسي ترديد نميكند و هم عالِم به اوضاع سياست اسلامي بود، و از آنچه كه در جوامع اسلامي ميگذشت كاملاً آگاه بود ويزيد و عمال و مأموران و متصديان دستگاه هاي حكومتي را ميشناخت، و از نيّات و مقاصدشان باخبر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هرچه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اين مسائل بيان فرمايد، عين حقيقت، و استوارترين مرجع ما در معرفت مستندات، و ادله لزوم قيام و خودداري از بيعت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كلامي كه مطابق حقيقت باشد در نفوس نفوذ ميكند، و دل ها را تكان ميدهد، و حتي در اهل باطل نيز اثر ميگذارد كه گاهي در برابر آن سكوت ميكنند، و گاهي بدون رعايت مصلحت دنيا و سياست وقت به حقيقت آن اقرار مينمايند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حقّ و صريح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با واقع مطابق بود كه نزديك ترين مردم به يزيد، يعني وليد هم نتوانست آن را رد كند يا كارهاي يزيد را توجيه نمايد و براي لزوم بيعت او توضيحي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النُّبُوَّةِ، وَمَعْدِنُ الرِّسَالَةِ وَمُخْتَلَفُ الْمَلَائِكَةِ، وَمَهْبِطُ الرَّحْمَةِ</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در اين قسمت شايستگي علمي و عملي و سوابق درخشان و بي نظير خود را براي زعامت مسلمين و رهبري عامه، و اظهار رأي در مسائل بزرگ اسلامي، و تعيين خط سير و روش مسلمانان، با چند جمله كوتاه و يك عالم معنا و حقيقت بيان فرمود و وليد را متوجّه شخصيت بي بديل خود در جهان اسلام نمود، و يادآور شد كه كسي مانند او به امور شرعي و هدف ها و خواسته هاي اسلام عارف نيست و احدي هم مثل او به حفظ مصالح عاليه مسلمين علاقهمند نميباشد؛ زيرا او اهل خانه نبوت و معدن پيغمبري و محلّ نزول فرشتگان و فرودگاه رحمت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بيان تمركز شرايط زعامت مسلمانان در آن حضرت كلماتي رساتر از اين چند جمله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كاخ بلند توحيد و بناي عظيم اسلام به معماري جدّش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دستياري و پايمردي پدرش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همّت بلند و سخاوت جدّهاش خديجه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پرستاريهاي مادرش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فداكاري و كمك هاي بي دريغ عمويش جعفر و عموي پدرش حمزه و ديگر سربازان راه توحيد و فداكاران بني هاشم، برپا شد و اينك او بعد از برادرش حسن مجتبي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يگانه حامي و غمخوار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كسي كه اين قانون و اين شريعت و اين وحي و قرآن در خانهاش نازل شده، از اسلام حمايت نكند، يقيناً ديگران حمايت نخواهند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چند جمله كوتاه و پرمعنا، مسئوليت سنگيني را كه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اسلام و قرآن داشت، و برنامهاي را كه بايد در حوادث و پيشامدها اجرا نمايد روشن ميسازد، و به طور مستدل و قاطع اثبات ميكند كه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نميتواند نسبت به اوضاع و احوالي كه در عالم اسلام پيش آمده بي اعتنا باشد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نسبت به حكومت يزيد وظيفهاي را كه اگر جدش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انجام ميداد،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زمامداري مثل يزيد روي موافق نشان ميداد؟ آيا پيغمبر در برابر اينكه دستگاه خلافت و جانشيني او اين گونه مسخره شود، سكوت ميكرد؟ </w:t>
      </w:r>
    </w:p>
    <w:p>
      <w:pPr>
        <w:pStyle w:val="BookText"/>
        <w:rPr/>
      </w:pPr>
      <w:r>
        <w:rPr>
          <w:rFonts w:ascii="IRNazanin" w:hAnsi="IRNazanin" w:eastAsia="IRNazanin"/>
          <w:color w:val="111111"/>
          <w:sz w:val="28"/>
          <w:sz w:val="28"/>
          <w:szCs w:val="28"/>
          <w:rtl w:val="true"/>
          <w:lang w:bidi="fa-IR"/>
        </w:rPr>
        <w:t>آيا اين بود آن اجتماع مترقي و ملكوتي كه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آن را در تحت لواي توحيد و عدالت و آزادي واقعي به بشريت پيشنهاد داد كه يزيد و ابن زيادها بر مردم مسلط شوند و حدود و قوانين و احكام شرع پايمال شود؟</w:t>
      </w:r>
    </w:p>
    <w:p>
      <w:pPr>
        <w:pStyle w:val="BookText"/>
        <w:rPr/>
      </w:pPr>
      <w:r>
        <w:rPr>
          <w:rFonts w:ascii="IRNazanin" w:hAnsi="IRNazanin" w:eastAsia="IRNazanin"/>
          <w:color w:val="111111"/>
          <w:sz w:val="28"/>
          <w:sz w:val="28"/>
          <w:szCs w:val="28"/>
          <w:rtl w:val="true"/>
          <w:lang w:bidi="fa-IR"/>
        </w:rPr>
        <w:t>اين همان پيغمبر بود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خورشيد را در دست راستم، و ماه را در دست چپم گذارند دست از دعوت بر نخواهم داشت</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و اين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فرزند همان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تمام دنيا محلّي براي ماندن پيدا نكنم، با يزيد بيعت نخواهم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مبدأ و مقصد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چند جملة پرارزش و باروح، برهان موقعيت ارجمند روحاني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جامعيت تمام شرايط زمامداري، و نشان دهندة قيافه روحي، و ساختمان شخصيت معنوي، و خصال عالي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فَتَحَ اللهُ، وَبِنَا خَتَمَ</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هدايت و راهنمايي مردم را خدا به ما گشوده و به ما نيز ختم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منصب الهي هدايت، و رهبري و زعامت همواره در خاندان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ديگر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وَيَزِيدُ فَاسِقٌ فَاجِرٌ شَارِبُ الْخَمْرِ قَاتِلُ النَّفْسِ الْمُحْتَرَمَةِ مُعْلِنٌ بِالْفِسْقِ وَالْفُجُورِ</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در اين جمله،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كمال صراحت در استانداري مدينه كه يكي از مراكز قدرت و سلطه يزيد بود، ذمائم اخلاقي و عملي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هركس يكي از آنها وجود داشته باشد، لياقت آنكه در يك اجتماع اسلامي كدخداي يك ده يا پاسبان كوچهاي شود ندارد، تا چه رسد خلافت و زمامداري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اوصاف، و رذائل هركدام يك ماده و دليل قاطع براي شرعي نبودن حكومت يزيد و حرمت بيعت با او و تمكين از زمامداري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فسق، فجور، زنا و گناه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ميگساري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آدم كشي بدون مجوز شرعي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تجاهر به معصيت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يكي از صفاتي كه بايد در خليفه باشد اين است كه خليفه بايد در روش و رفتار، مظهر عدالت و تعاليم اسلام و نمونه تربيت مكتب قرآن باشد، و مانند آينه كه از شخصي كه در برابر آن بايستد حكايت ميكند، از اسلام حكايت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غرض از تعيين خليفه و زمامدار، اجراي حدود و امر به معروف و نهي از منكر و عمل به شريعت و احكام است، پس خليفه و زمامدار بايد خودش بيش از همه به قانون و احكام عمل نمايد و حقوق اسلامي را براي همه افراد محترم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كه ميخواهد به حكم شريعت و قانون، زمامدار باشد، بايد رعايت و احترامش از قانون شرع از ديگران بيشتر باشد و اگر خليفه متجاهر به فسق و نابكاري و خيانت گرديد، ضررهايي كه از ناحيه او به ملت ميرسد پايه بقاي ملت را متزلزل و مشرف به انهدام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علاوه بر آنكه حقّ ندارد به خلاف مستبدّان و نابكاران و تجاهركنندگان به گناه رأي دهند، بايد آنها را از مناصبي كه دارند عزل كنند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سوم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مِثْلي لَا يُبَايِعُ مِثْلَهُ</w:t>
      </w:r>
      <w:r>
        <w:rPr>
          <w:rFonts w:eastAsia="Amiri" w:cs="Amiri" w:ascii="Amiri" w:hAnsi="Amiri"/>
          <w:color w:val="111111"/>
          <w:sz w:val="28"/>
          <w:szCs w:val="28"/>
          <w:rtl w:val="true"/>
          <w:lang w:bidi="ar-SA"/>
        </w:rPr>
        <w:t>».</w:t>
      </w:r>
      <w:r>
        <w:rPr>
          <w:rStyle w:val="FootnoteAnchor"/>
          <w:rtl w:val="true"/>
        </w:rPr>
        <w:footnoteReference w:id="538"/>
      </w:r>
      <w:r>
        <w:rPr>
          <w:rFonts w:ascii="IRNazanin" w:hAnsi="IRNazanin" w:eastAsia="IRNazanin"/>
          <w:color w:val="111111"/>
          <w:sz w:val="28"/>
          <w:sz w:val="28"/>
          <w:szCs w:val="28"/>
          <w:rtl w:val="true"/>
          <w:lang w:bidi="fa-IR"/>
        </w:rPr>
        <w:t>اين جمله، نتيجه جملههايي است كه راجع به صلاحيت بي نظير و شخصيت ممتاز خود و سوابق و احوال ننگين يزيد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مثل من، با اين گذشتة درخشان و با مقام رهبري به حقي كه نسبت به جامعه دارد با كسي مثل يزيد بيعت نميكند، زيرا بيعت با خليفه در اصطلاح مسلمين، تعهد اطاعت و انقياد است به كسي كه مركز تحقق هدف هاي عاليه اسلامي و مصدر عزت و اعتلاي مسلمين و اعلای كلمه اسلام و حامي قرآن و آمر به معروف و ناهي از منكر، و به عبارت ديگر قائم مقام و جانشين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معناي بيعت صحيح، ابراز آمادگي در فرمان بردن از اوامر خليفه واقعي و فداكاري در راه انجام اوامر اوست كه بر هر مسلمان به حكم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أَطِيعُوا اللهَ وَأَطِيعُوا الرَّسُولَ وَأُولِي الْأَمْرِ مِنْكُمْ</w:t>
      </w:r>
      <w:r>
        <w:rPr>
          <w:rStyle w:val="FootnoteAnchor"/>
          <w:rtl w:val="true"/>
        </w:rPr>
        <w:footnoteReference w:id="539"/>
      </w:r>
      <w:r>
        <w:rPr>
          <w:rFonts w:ascii="IRNazanin" w:hAnsi="IRNazanin" w:eastAsia="IRNazanin"/>
          <w:color w:val="111111"/>
          <w:sz w:val="28"/>
          <w:sz w:val="28"/>
          <w:szCs w:val="28"/>
          <w:rtl w:val="true"/>
          <w:lang w:bidi="fa-IR"/>
        </w:rPr>
        <w:t>واجب است و اين بيعت با مثل يزيد هرچند صورت سازي و براي دفع ضرر باشد، امضاي قانوني شدن فسق و فجور و تجاهر به منكرات و معاصي و تضييع حقوق و اتكاي به ظالمين و ستمكاران و فسّاق و فجّار است و صدور آن از مثل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شرعي و عرفي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بيعت، تعهد همكاري در قتل مردم بي گناه، و بردن آبرو و عزّت اسلام است و ساحت مقدس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بيعت ننگين آلوده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آن حضرت اين جمله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مِثْلِي لَا يُبَايِعُ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يك حكم بديهي و مورداتّفاق و مسلّم همه فرمود؛ زيرا احدي از مسلمانان باوجدان نميگفت شخصيتي مثل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ناكسي مثل يزيد بيعت كند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يك نتيجه مورد قبول همه بود كه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بيان سوابق ديني و روحاني خود و پيشينههاي پرننگ يزيد آن را اعلام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آري اگر فرضاً تمام مسلمانان به اين ذلّت و پستي تن در دهند و با مثل يزيدي بيعت كنند و به زمامداري امثال او رأي دهند،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صاحب آن مكارم وفضايل و مقامات است و چشم اسلام و اسلاميان به مساعي و كوشش او در نجات دين و برنامههاي قرآني دوخته است، با كسي كه مركز شرارت و قساوت و فسق و گناه است، بيعت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حساب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حساب همه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بيت نبوّت و معدن رسالت و مركز آمدوشد ملائكه و محل هبوط رحمت و پس از برادرش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منحصربه فرد دختر پيغمبر بود، به فرزدق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مردم ملازم اطاعت شيطان شده، و اطاعت خداي رحمان را ترك كرده و فساد را ظاهر و حدود را باطل نمودهاند، شراب مينوشند و اموال فقرا و مساكين را به خود اختصاص دادهاند، و من سزاوارترين افراد هستم به قيام براي ياري دين و عزت شرع و جهاد در راه خدا از براي اعلاي كلمه خدا</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پس وقتي كار به اينجا كشيد كه كسي مانند يزيد بخواهد بر مسند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بنشيند و خود را رهبر ديني و سياسي مسلمين و پيشواي عالم اسلام بداند، براي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اعلام خطر و اعلان قيام شرعي نبودن حكومت، وظيفهاي ديگر نيست؛ زيرا در نظر مردم بيعت او و هريك از بزرگان صحابه و تابعين با اين عنصر ناپاك، امضاي صحت حكومت، و ابطال حقيقت خلافت و عدول از تمام شرايط زعامت اسلامي، و جانشيني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القاي جامعه در ضلالت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بيعت در گردن مردان خدا مانند سلسلهها و زنجيرهاي عذاب است، و سنگيني و فشار آن بر روح آنان از سنگيني كوه ها بيشتر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منطق قيام كرد، و بر سر اين سخن ايستاد و فرمود</w:t>
      </w:r>
      <w:r>
        <w:rPr>
          <w:rFonts w:eastAsia="IRNazanin" w:cs="IRNazanin"/>
          <w:color w:val="111111"/>
          <w:sz w:val="28"/>
          <w:szCs w:val="28"/>
          <w:rtl w:val="true"/>
          <w:lang w:bidi="fa-IR"/>
        </w:rPr>
        <w:t xml:space="preserve">: </w:t>
      </w:r>
      <w:bookmarkStart w:id="288" w:name="pg932_15808"/>
    </w:p>
    <w:p>
      <w:pPr>
        <w:pStyle w:val="BookText"/>
        <w:rPr/>
      </w:pPr>
      <w:bookmarkEnd w:id="2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الْإمامُ إِلَّا الْعَامِلُ بِالْكِتَابِ، وَالْقَائِمُ بِالْقِسْطِ، وَالدَّائِنُ بِدِينِ الحَقِّ، وَالْحَابِسُ نَفْسَهُ عَلَی ذَاتِ اللهِ</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نيست مگر آن كه به كتاب خدا حكم كند و عدل و داد برپا كند و دين حقّ را منقاد باشد و نفس خويشتن را طبق عقيده به ذات خدا حبس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روز عاشورا كه باران مصيبت ها بر سرش ميباريد همان منطق را تكرار ميكرد و ميفرمود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لَا اُجِيبُهُمْ إِلَی شَيْءٍ مِمَّا يُرِيدُونَ حَتَّی أَلْقَی اللهَ وَأَنَا مُخَضَّبٌ بِدَمِي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خواسته هاي اين مردم پاسخ موافق نميدهم تا خدا را ديدار كنم درحالي كه به خونم رنگين و خضاب شده باشم</w:t>
      </w:r>
      <w:r>
        <w:rPr>
          <w:rFonts w:eastAsia="IRNazanin" w:cs="IRNazanin"/>
          <w:color w:val="111111"/>
          <w:sz w:val="28"/>
          <w:szCs w:val="28"/>
          <w:rtl w:val="true"/>
          <w:lang w:bidi="fa-IR"/>
        </w:rPr>
        <w:t>».</w:t>
      </w:r>
    </w:p>
    <w:p>
      <w:pPr>
        <w:pStyle w:val="Heading4"/>
        <w:numPr>
          <w:ilvl w:val="3"/>
          <w:numId w:val="1"/>
        </w:numPr>
        <w:rPr/>
      </w:pPr>
      <w:bookmarkStart w:id="289" w:name="__RefHeading___Toc671347_373438147"/>
      <w:bookmarkStart w:id="290" w:name="_Toc101"/>
      <w:bookmarkEnd w:id="289"/>
      <w:r>
        <w:rPr/>
        <w:t>4</w:t>
      </w:r>
      <w:r>
        <w:rPr>
          <w:rtl w:val="true"/>
        </w:rPr>
        <w:t xml:space="preserve"> - </w:t>
      </w:r>
      <w:r>
        <w:rPr>
          <w:rtl w:val="true"/>
        </w:rPr>
        <w:t>فساد دستگاه خلافت</w:t>
      </w:r>
      <w:bookmarkEnd w:id="290"/>
    </w:p>
    <w:p>
      <w:pPr>
        <w:pStyle w:val="BookText"/>
        <w:rPr/>
      </w:pPr>
      <w:r>
        <w:rPr>
          <w:rFonts w:ascii="Amiri" w:hAnsi="Amiri" w:eastAsia="Amiri" w:cs="Amiri"/>
          <w:color w:val="111111"/>
          <w:sz w:val="28"/>
          <w:sz w:val="28"/>
          <w:szCs w:val="28"/>
          <w:rtl w:val="true"/>
          <w:lang w:bidi="ar-SA"/>
        </w:rPr>
        <w:t>در اينكه حكومت اسلامي بايد نماينده افكار و آراي مسلمين و تجسّم روح جامعه و محقق رسالت اسلام باشد، اختلافي بين دانشمندان نيست</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زمامدار و رهبر حكومت را يك پيشواي كامل الهي ميداند كه آن شخص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از وفات آن حضرت كساني هستند كه به امر خدا از جانب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منصوب و معرفي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رهبري ديني، روحاني، سياسي و انتظامي جامعه را به عهده دارد، همين رهبري 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دارد با </w:t>
      </w:r>
    </w:p>
    <w:p>
      <w:pPr>
        <w:pStyle w:val="BookText"/>
        <w:rPr/>
      </w:pPr>
      <w:r>
        <w:rPr>
          <w:rFonts w:ascii="IRNazanin" w:hAnsi="IRNazanin" w:eastAsia="IRNazanin"/>
          <w:color w:val="111111"/>
          <w:sz w:val="28"/>
          <w:sz w:val="28"/>
          <w:szCs w:val="28"/>
          <w:rtl w:val="true"/>
          <w:lang w:bidi="fa-IR"/>
        </w:rPr>
        <w:t>اين تفاوتكه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و شريعت وحي نميشود، و از همان مجراي كتاب و سنّت، وظايف رهبري اجتماع را انجام ميدهد ولي بر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 نازل ميشد، و واسطه اقتباس و اخذ دين و شريعت از عالم غيب غير از او كس ديگر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كه اين نقشه و ترتيب براي اداره اجتماع از هر ترتيب ديگر مورد اعتمادتر و اطمينان بخش تر است، و يقيناً كسي را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ازطرف خدا معرفي كند از هر جهت صلاحيت و شايستگي رهبري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فيلسوف بزرگ شيخ الرئيس ابوعلي سينا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وَالْإِسْتِخْلَافُ بِالنَّصِّ أَصْوَبُ فَإِنَّ ذَلِكَ لَا يُؤَدِّي إِلَی التَّشَعُّبِ، وَالتَّشَاغُبِ وَالْإِخْتِلَافِ</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انتخاب و تعيين خليفه به نصب، و 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مذهب شيعه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درستتر است، براي آنكه منجرّ به تفرقه و اختلاف و شرّ و فتنه نميشود</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 بر مذهب اهل سنّت نيز حكومت بايد مظهر روح جامعه مسلمين باشد و در صورتي واجب الاطاعه است كه مقيّد به حفظ شعائر اسلام و مصالح مسلمانان و مصدر قدرت جامعه باشد و اگر حفظ شعائر و اجراي احكام شرع را برنامه خود قرار ندهد و از نصوص دين تخلّف نمايد شرعي و اسلامي نيست</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يك غرض عمده از خلافت، راست كردن كژي ها و اقامة عدالت اجتماعي و اجراي نظام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حكومت به اين هدف ها اهميت ندهد به قدر پشيزي ارزش ندارد و تمرّد از اوامرش در صورت امكان، لازم و ياري و اعانت آن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تحميل شخصيت حكّام بر رعايا مبارزه كرد، و حكومتهاي استبدادي حكام آفريقا و امرا و رؤساي قبائل نجد و حجاز و تركستان و كشورهاي ديگر را ساقط كرد و تذليل بشر را به هر عنوان و اسمي محكوم ساخت؛ و سطح افكار جامعه را بالا برد و شوكت استثمارگران را درهم شكست، نه براي اينكه صاحبان مناصب را عوض كند و در ايران يا سوريه يا الجزاير و مراكش به جاي حاكم ايراني يا آفريقايي، حاكم عربي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كاخ كسري، و آن همه تجمّلات و تشريفات را كه از دسترنج كارگران، و كشاورزان محروم تهيه شده بود از ميان برداشت نه براي اينكه ديگران و خلفاي بنياميّه و بنيعباس همان رسم را دنبال كنند و كاخ هاي رفيعتر، با تجمّلاتي خيره كنندهتر و تشريفات بيشتر ترتيب دهند و بندگان خدا را استعباد كنند،</w:t>
      </w:r>
      <w:r>
        <w:rPr>
          <w:rStyle w:val="FootnoteAnchor"/>
          <w:rtl w:val="true"/>
        </w:rPr>
        <w:footnoteReference w:id="545"/>
      </w:r>
      <w:r>
        <w:rPr>
          <w:rFonts w:ascii="IRNazanin" w:hAnsi="IRNazanin" w:eastAsia="IRNazanin"/>
          <w:color w:val="111111"/>
          <w:sz w:val="28"/>
          <w:sz w:val="28"/>
          <w:szCs w:val="28"/>
          <w:rtl w:val="true"/>
          <w:lang w:bidi="fa-IR"/>
        </w:rPr>
        <w:t>بلكه هدف اسلام، پايان دادن به استعباد بود تا ملت ها شخصيت و شرف خود را بجويند و كوركورانه از زمامداران اطاعت نكنند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سلطه و قدرت حكومت را ملك شخصي حاكم نميداند كه با آن بتواند براي خود دستگاه و حريم نفوذ و تشريفات فراهم كند يا زور و قدرت خود را به رخ ضعفا بكشد، بلكه قدرت و سلطه حكومت جلوه قدرت جامعهاي است كه </w:t>
      </w:r>
    </w:p>
    <w:p>
      <w:pPr>
        <w:pStyle w:val="BookText"/>
        <w:rPr/>
      </w:pPr>
      <w:r>
        <w:rPr>
          <w:rFonts w:ascii="IRNazanin" w:hAnsi="IRNazanin" w:eastAsia="IRNazanin"/>
          <w:color w:val="111111"/>
          <w:sz w:val="28"/>
          <w:sz w:val="28"/>
          <w:szCs w:val="28"/>
          <w:rtl w:val="true"/>
          <w:lang w:bidi="fa-IR"/>
        </w:rPr>
        <w:t>حاكم هم يكي از افراد آن است، و هركس به سهم خود از اين قدرت نصيبي دارد، پس اين قدرت را نمي توان تبديل به قدرت شخصي نمود و از آن سوءاستفاده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نظام حكومت اسلام بر اين استوار است كه واضع احكام، خداوند متعال است و احدي از بشر حقّ تشريع و وضع قانون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الْحُكْمُ إِلَّا لِلّهِ أَمَرَ أَلَّا تَعْبُدُوا إِلَّا إِيَّاهُ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رعايت از حدود، و قواعد شرع را از همه خواسته، و از حكم برخلاف شرع، و خلاف ما أنزل الله به شدت منع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لَمْ يَحْكُمْ بِمَا أَنْزَلَ اللّهُ فَاُولَئِكَ هُمُ الظَّالِمُونَ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7"/>
      </w:r>
      <w:r>
        <w:rPr>
          <w:rFonts w:ascii="Amiri" w:hAnsi="Amiri" w:eastAsia="Amiri" w:cs="Amiri"/>
          <w:color w:val="111111"/>
          <w:sz w:val="28"/>
          <w:sz w:val="28"/>
          <w:szCs w:val="28"/>
          <w:rtl w:val="true"/>
          <w:lang w:bidi="ar-SA"/>
        </w:rPr>
        <w:t>وَ مَنْ لَمْ يَحْكُمْ بِمَا أَنْزَلَ اللّهُ فَاُولَئِكَ هُمُ الْفَاسِقُونَ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غير از حكم خدا و روش و منهج اسلام، و شريعت قرآن راه ديگري اختيار كند گمراه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 مِنْ أَمْرِهِمْ وَمَنْ يَعْصِ اللّهَ وَ رَسُولَهُ فَقَدْ ضَلَّ ضَلَالاً مُبِيناً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اسلام در نظام حكومت، پايان دادن به حكومت بشر و تسليم همه به حكومت خداست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موقعي كه پيامبر بزرگ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دعوت به توحيد و آزادي بشر را به دست گرفت و بانگ بيدارباش او تمام ملل به خواب رفتة دنيا را بيدار و صدايروحاني آن سروش رباني، بشريت را به خود متوجّه ساخت و انسان هايي را كه </w:t>
      </w:r>
    </w:p>
    <w:p>
      <w:pPr>
        <w:pStyle w:val="BookText"/>
        <w:rPr/>
      </w:pPr>
      <w:r>
        <w:rPr>
          <w:rFonts w:ascii="Amiri" w:hAnsi="Amiri" w:eastAsia="Amiri" w:cs="Amiri"/>
          <w:color w:val="111111"/>
          <w:sz w:val="28"/>
          <w:sz w:val="28"/>
          <w:szCs w:val="28"/>
          <w:rtl w:val="true"/>
          <w:lang w:bidi="ar-SA"/>
        </w:rPr>
        <w:t>تا آن زمان به قدر و ارزش و حقوق عاليه خود آشنا نبودند، به حقوقشان آشنا ساخت، و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تَعَالَوْا إِلَى كَلِمَةٍ سَوَاءٍ بَيْنَنَا وَ بَيْنَكُمْ أَلَّا نَعْبُدَ إِلَّا اللّهَ وَ لَا نُشْرِكَ بِهِ شَيْئاً وَلَا يَتَّخِذَ بَعْضُنَا بَعْضاً أَرْبَاباً مِنْ دُونِ اللَّهَ‌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جاي دنيا، حكومت وسيله استثمار و استعباد تودههاي وسيع انسان ها بود، همه جا اصل سلطنت بشر بر بشر، رايج و محترم بود، زمامداران حاكميت مطلقه داشتند، و كار جنگ و نبرد، صلح و آشتي و اتحاد، و هرگونه تصميم در امور كشوري و لشكري و اقتصادي و اجتماعي را حقّ خود ميدانستند و ملتها در قبول آن تصميمات بي چون وچرا مجبور و ناچار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شخصيت حكام و اميران نه از آن جهت كه يك امير و زمامدار ساده بود مورد احترام بود، بلكه بيشتر از آن جهت بود كه او را صاحب اختيار ملت و مافوق ديگران ميشناختند و در برابر او ملزم به تواضع و تعظيمهايي بودند كه بشر نبايد در مقابل بشري مثل خود، آن گونه تعظيم و تواضع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جهاني كه ملت ها به منزلة مملوك زمامداران بوده، و در بيانات و خطاباتشان آنها را متعلق به خود ميشمردند و بشريت در انحطاط عجيب و بردگي حكومت ها گرفتار بود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كرد و آزادي بشر را اعلان و آن تشريفات و تعينات را الغا كرد و به او درس عدالت و فضيلت و مساوات داد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روزي مردي اعرابي شرفياب محضر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بااينكه محضر آن حضرت بسيار ساده و بي پيرايه بود 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اصحابش متواضعانه بر روي زمين مينشستند، نه تختي داشت و نه تاج و سريري و نه بالش و مسندي، مع ذلك مرداعرابي از هيبت آن حضرت بدنش به لرزه آمد، مثل آنكه گمان كرد </w:t>
      </w:r>
    </w:p>
    <w:p>
      <w:pPr>
        <w:pStyle w:val="BookText"/>
        <w:rPr/>
      </w:pPr>
      <w:r>
        <w:rPr>
          <w:rFonts w:ascii="IRNazanin" w:hAnsi="IRNazanin" w:eastAsia="IRNazanin"/>
          <w:color w:val="111111"/>
          <w:sz w:val="28"/>
          <w:sz w:val="28"/>
          <w:szCs w:val="28"/>
          <w:rtl w:val="true"/>
          <w:lang w:bidi="fa-IR"/>
        </w:rPr>
        <w:t>حضور پادشاهي از پادشاهان حاضر شده،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پادشاه نيستم، من پسر زني از قريشم كه گوشت قديد</w:t>
      </w:r>
      <w:r>
        <w:rPr>
          <w:rStyle w:val="FootnoteAnchor"/>
          <w:rtl w:val="true"/>
        </w:rPr>
        <w:footnoteReference w:id="551"/>
      </w:r>
      <w:r>
        <w:rPr>
          <w:rFonts w:ascii="Amiri" w:hAnsi="Amiri" w:eastAsia="Amiri" w:cs="Amiri"/>
          <w:color w:val="111111"/>
          <w:sz w:val="28"/>
          <w:sz w:val="28"/>
          <w:szCs w:val="28"/>
          <w:rtl w:val="true"/>
          <w:lang w:bidi="ar-SA"/>
        </w:rPr>
        <w:t>ميخورد</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در اسلام، خطر و اهميت امارت بسيار است و امرا در خطر عظيم هستند مگر آنكه به تكاليف خود عمل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خطرناك ترين مشاغل كه بسياري از پارسايان و پرهيزكاران همواره از آن گريزان بودهاند، امارت و حكومت بوده، چون كمتر كساني يافت ميشوند كه از قدرت حكومت سوء استفاده نكنند و شغل و مقام، روح و اخلاقشان را تغيير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بر لب گودال جهنم است، مگر آنكه از حكومت خود كمترين سوءاستفاده را ننمايد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كتاب الصفوه از ابي مطرف روايت كرده كه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مانند يك اعرابي بدوي در بازار كرباس فروشان، به بزّازي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پيراهن داري از تو خريداري كنم؟</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او نخريد به نزد ديگري رفت، او نيز آن حضرت را شناخت، از او هم خريداري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جواني رفت كه آن حضرت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پيراهني از او به سه درهم خريد، وقتي پدر جوان آمد، جوان به او خبر داد، دانست كه خريدارش اميرالمؤمنين بوده، يك درهم برداشت و خدمت حضرت آمد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اميرالمؤمنين بهاي پيراهن دو درهم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پسرت پيراهن را با رضايت خودم به من فروخت</w:t>
      </w:r>
      <w:r>
        <w:rPr>
          <w:rFonts w:eastAsia="IRNazanin" w:cs="IRNazanin"/>
          <w:color w:val="111111"/>
          <w:sz w:val="28"/>
          <w:szCs w:val="28"/>
          <w:rtl w:val="true"/>
          <w:lang w:bidi="fa-IR"/>
        </w:rPr>
        <w:t>».</w:t>
      </w:r>
      <w:r>
        <w:rPr>
          <w:rStyle w:val="FootnoteAnchor"/>
          <w:rtl w:val="true"/>
        </w:rPr>
        <w:footnoteReference w:id="553"/>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ابن عبّاس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قار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 محلي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درحالي كه كفش خود را وصله ميزد فرمود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قِيمَةُ هَذِهِ النَّعْلِ؟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قيمت اين كفش چقدر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عبّاس عرض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قِيمَةَ لَهَا؛</w:t>
      </w:r>
    </w:p>
    <w:p>
      <w:pPr>
        <w:pStyle w:val="BookText"/>
        <w:rPr/>
      </w:pPr>
      <w:r>
        <w:rPr>
          <w:rFonts w:ascii="Amiri" w:hAnsi="Amiri" w:eastAsia="Amiri" w:cs="Amiri"/>
          <w:color w:val="111111"/>
          <w:sz w:val="28"/>
          <w:sz w:val="28"/>
          <w:szCs w:val="28"/>
          <w:rtl w:val="true"/>
          <w:lang w:bidi="ar-SA"/>
        </w:rPr>
        <w:t>قيمتي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لَهِيَ أَحَبُّ إِلَيَّ مِنْ إِمْرَتِكُمْ إِلَّا أَنْ اُقِيمَ حَقَّاً أَوْ أَدْفَعَ بَاطِلاً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كفش از امارت و زمامداري بر شما پيش من محبوبتر است، مگر آنكه حقّي را به پا دارم يا باطلي را دفع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عقيدة ما يكي از مهم ترين چيزهايي كه معرّف روح اسلام و از تعاليم و هدف هاي اين دين حنيف است، سبك حكومت و روش زمامداري اسلامي و اداره امور سياسي و اجتماعي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پس از رحلت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واسطة آنكه خلافت از مسير واقعي خود خارج شد، سازمان حكومت از شباهت به يك حكومت شرعي به تدريج دور شد، و هرچه فاصله مردم با عهد نبوّت بيشتر گرديد، سبك حكومت به سبك حكومت هايي كه اسلام با آنها سخت در ستيز بود نزديك تر گشت و عفريت مهيب ارتجاع بر افكار و آرا مسلّط شد و حكومت و سياست از ديانت و شريعت و روحانيت منفصل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كار هنگامي كه خليفه اول و دوم حكومت يافتند، به واسطة نزديك بودن زمان مسلمان ها به عصر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 آنها با حكومت و رهبري سادة </w:t>
      </w:r>
    </w:p>
    <w:p>
      <w:pPr>
        <w:pStyle w:val="BookText"/>
        <w:rPr/>
      </w:pPr>
      <w:r>
        <w:rPr>
          <w:rFonts w:ascii="IRNazanin" w:hAnsi="IRNazanin" w:eastAsia="IRNazanin"/>
          <w:color w:val="111111"/>
          <w:sz w:val="28"/>
          <w:sz w:val="28"/>
          <w:szCs w:val="28"/>
          <w:rtl w:val="true"/>
          <w:lang w:bidi="fa-IR"/>
        </w:rPr>
        <w:t>آن حضرت، زمينه ارتجاع و بازگشت به حكومت اكاسره و قياصره، بسيار كم بود و عوض كردن وضع با عكس العمل شديد همه روبه رو ميشد، به اين علت براي پيشرفت كار و تحكيم مباني حكومت و براي اينكه در آن شرايط توسعه قلمرو مملكت و فتوحات جز با پيروي از روش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نبود ظواهر رعايت ميشد</w:t>
      </w:r>
      <w:r>
        <w:rPr>
          <w:rStyle w:val="FootnoteAnchor"/>
          <w:rtl w:val="true"/>
        </w:rPr>
        <w:footnoteReference w:id="555"/>
      </w:r>
      <w:r>
        <w:rPr>
          <w:rFonts w:ascii="IRNazanin" w:hAnsi="IRNazanin" w:eastAsia="IRNazanin"/>
          <w:color w:val="111111"/>
          <w:sz w:val="28"/>
          <w:sz w:val="28"/>
          <w:szCs w:val="28"/>
          <w:rtl w:val="true"/>
          <w:lang w:bidi="fa-IR"/>
        </w:rPr>
        <w:t>و سعي مينمودند كه عدالت اسلامي را به رخ مردم بكشند، و جامعه را با تبعيت از روش اسلامي، مؤمن به حكومت نمايند، و هرچند در موارد بسياري از عدالت خارج شدند ولي روي هم رفته وضع حكومتشان طوري بود كه اكثريت مردم بين روش آن حكومت و حكومت هاي ديگر تفاوت بسيار قائل بودند، مقايسه وضع و روش زمامداران با وضع ساده خليفه مسلمين آنها را راضي و اميدوار ميساخت ولي اين وضع هم ديري نپاييد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عهد خلافت عثمان رسماً خط سير عوض شد و بانگ نارضايتي مردم بلند گرديد و در انتخاب عمّال و فرمانداران، اصل لياقت و شايستگي و امانت، مراعات نميشد، و عثمان خويشاوندان خود را كه متهم و داراي سوابق سوء و رفتار زشت، و گناهكار بودند در حكومت ولايت داد و در كارهاي بزرگ وارد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قطب در كتاب العدالةالاجتماعيه ميگويد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بدترين مصادفات تأخير علي و تقديم عثمان بود</w:t>
      </w:r>
      <w:r>
        <w:rPr>
          <w:rStyle w:val="FootnoteAnchor"/>
          <w:rtl w:val="true"/>
        </w:rPr>
        <w:footnoteReference w:id="556"/>
      </w:r>
      <w:r>
        <w:rPr>
          <w:rFonts w:ascii="IRNazanin" w:hAnsi="IRNazanin" w:eastAsia="IRNazanin"/>
          <w:color w:val="111111"/>
          <w:sz w:val="28"/>
          <w:sz w:val="28"/>
          <w:szCs w:val="28"/>
          <w:rtl w:val="true"/>
          <w:lang w:bidi="fa-IR"/>
        </w:rPr>
        <w:t>كه كليدهاي حكومت را در اختيار مرد ناپاكي از بني اميه مثل مروان گذارد، و اگر حسن طالع ياور شده و علي خليفه شده بود تعاليم اسلام استمرار مييافت</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و نيز تأسف ميخورد از اينكه سوء طالع مسلمين باعث شد كه مردي ضعيف و بي لياقت و بی كفايت مثل عثمان خليفه گرديد</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در اينجا وضع عثمان و روش او و چپاول بيت المال و تسلط دادن او به بني معيط و بني اميه و حَكَم، طَريد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مردم پيش كشيده و از حاتم بخشي هاي او از مال فقرا انتقاد كرده و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به دامادش در روز عروسي او دويست هزار درهم از بيت المال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ارقم كه خزينه دار بود، صبح روز ديگر درحالي كه حزن و اندوه بر او مستولي بود و چشم هايش از بدي وضع حكومت اسلامي پر از اشك بود استعفا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ارقم گريه ميكني كه من صله رحم نمودهام؟</w:t>
      </w:r>
    </w:p>
    <w:p>
      <w:pPr>
        <w:pStyle w:val="BookText"/>
        <w:rPr/>
      </w:pPr>
      <w:r>
        <w:rPr>
          <w:rFonts w:ascii="IRNazanin" w:hAnsi="IRNazanin" w:eastAsia="IRNazanin"/>
          <w:color w:val="111111"/>
          <w:sz w:val="28"/>
          <w:sz w:val="28"/>
          <w:szCs w:val="28"/>
          <w:rtl w:val="true"/>
          <w:lang w:bidi="fa-IR"/>
        </w:rPr>
        <w:t>زيد بن ارقم جواب داد به خدا سوگند اگر صد درهم به او بدهي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با كمال خشم به جاي آنكه توبه كند استعفاي زيد را پذيرفت</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همچنين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ها از اين قبيل در تاريخ عثمان بسيار است، ازجمله در يك روز به زبير ششصدهزار و به طلحه دويست هزار درهم و به مروان يک پنجم خراج آفريقا را بخشيد و باآنكه بزرگان صحابه او را نهي كردند در او اثر نكرد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كه روش عثمان در توزيع بيت المال و روش مستشارش مروان و واگذاري اكثر مناصب به بنياميه، همه، اوضاع و احوالي بود كه در خط سير تاريخ اثر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 كمي نبود، كه مردم ميگفتند خليفهكسان خود را برگزيده و بيتالمال را ميانشان قسمت ميكند و اصحاب پيغمبر را از كارها بركنار ميسازد تا دشمنان پيغمبر را منصب و مقام بدهد</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نيز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روزي كه كشته شد يكصدوپنجاه هزار مثقال طلا و يك ميليون درهم پول نقد داشت و قيمت ضياع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زراعتي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صدهزار دينار بود، علاوه بر اسب و شتر بسياري كه داشت</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و در جاي دیگر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پيغمبر بود كه در فصل زمستان از سرما ميلرزيد و بر بدنش جامه تابستاني بود و بيت المال در دستش بود و هيچ چيز مانع برداشت او از بيت المال و خريد يك جامه زمستاني نبود جز بيداري ضمير</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خالد بن معمر سدوسي، علباء بن هيثم را به جدايي از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اتصال به معاويه دعوت ميكرد و او را به دنيا و پول و جوايز معاويه وعده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علباء در كار خود و قبيله و خويشاوندانت انديشه كن، از راه خدمت علي به مال دنيا نميرسي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اميد داري به مردي كه من خواستم در عطاي فرزندانش حسن و حسين اندك دراهمي بيفزايد تا بلكه تنگي و سختي معاش آنها تخفيف يابد خودداري كرد؛ و خشمناك شد، و چيزي بر عطاي معمولي آن دو بزرگوار نيفزود</w:t>
      </w:r>
      <w:r>
        <w:rPr>
          <w:rFonts w:eastAsia="IRNazanin" w:cs="IRNazanin"/>
          <w:color w:val="111111"/>
          <w:sz w:val="28"/>
          <w:szCs w:val="28"/>
          <w:rtl w:val="true"/>
          <w:lang w:bidi="fa-IR"/>
        </w:rPr>
        <w:t>.</w:t>
      </w:r>
      <w:r>
        <w:rPr>
          <w:rStyle w:val="FootnoteAnchor"/>
          <w:rtl w:val="true"/>
        </w:rPr>
        <w:footnoteReference w:id="563"/>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آزادمنش و موحّد از سوء وضع دستگاه حكومت عثمان به ستوه آمده، نخست در مقام گله و شكايت و اعتراض برآمدند، چون نتيجه اي نگرفتند و عثمان تذكرات عموم را ناشنيده گرفت، و به احساسات همگاني مسلمين اعتنايينكرد، و خويشان فاسق و ستمگرش را از پست هاي حساس بر نداشت، مسلمانان انقلاب كردند كه سرانجام به خلع و قتل او پايان يافت</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ولي انقلاب دير شده بود و مسلمان ها فرصت ها را پشت سر گذاشته بودند و به موقع از آن استفاده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 ديكتاتور و حكام سودپرست در مناطق مهم كشور اسلام نفوذ يافته و با پرداخت پول و تطميع، اخلاق مردم را عوض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معاويه در شام از زمان خلافت عمر در سبك حكومت، اقتدا به دربار قيصر كرده و روش حكومت هاي ضدّاسلام را پيش گرفته بود</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در اين بحران سياسي و انقلاب شديد و تشنج فكري،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حكومت را به دست گرفت و طليعه تشكيل يك حكومت تمام اسلامي آشكار شد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معتقد بودند كه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هاي اسلام را تحقق مي بخشد و عصر طلايي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ميگرداند و روزگار ظلم و ستم و تبعيض و تقديم عرب بر عجم و غارت بيت المال و ضعيف كشي سپري ميگردد، حكّام و كارمندان ستم پيشه و ميگسار و زناكار و نااهل، از كارها بركنار ميشوند، اصول عدالت و مساوات و برادري اسلامي به طور كامل اجرا ميگردد، اين پيش بيني به ملاحظه شخصيت وپيشينه درخشان علمي و عملي، و ارتباط مستقيم و بسيار نزديك او با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و آگاهي آن حضرت از روح تعاليم اسلام صحيح و بجا بود و در آن گزاف و مبالغه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حاكمي مانند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ترويج علم و عدالت و ياري مظلوم و عمران بلاد و برقراري بهترين نظم و انتظام، انتظار ديگر نميرفت، و احدي از زمان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آن موقع و بعد از آن حتي دشمنانش دربارة او غير از اين اظهار رأي نكرده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 متأسفانه مسلمان ها به موقع سراغ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نيامدند، بيست وپنج سال ميان عهد زمامداري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دوران نبوت فاصله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اخلال گران، و منفعت پرستان در همة دستگاه ها رخنه كرده و وارد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مروان، معاويه، وليد بن عقبه و عمروعاص در تعيين سرنوشت و شئون مسلمانان و انحراف دادن افكار مؤثر شده بودند و هركدام از اين نوع افراد در ناحيه و منطقهاي نفوذ قابل توجّه يافته و همكاراني تحصيل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موانعي كه در سر راه تشكيل يك حكومت تمام اسلامي بود، يكي و دوتا نبود، جز عده معدودي از صحابه، مانند عمار و تربيت شدگان مكتب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ارتباطشان با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نشده بود، كسي بدون قيدوشرط طرف دار حكومت عدالت اسلامي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زمامداري امّت بعد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بود، رهبري و زمامداري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مييافت، بلكه به گفته دانشمند و متفكر مصري سيد قطب، اگر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حكومت عثمان و تسلط بنياميّه هم زمامدار گرديده بود و دستگاه خلافت آن گونه كه در عصر عثمان آلوده شد، آلوده نميگشت و به دست مثل معاويهاي پيراهن عثماني نميافتاد، باز اصلاحات عمده و تجديد عهد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اجراي نقشههاي اسلام براي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داشت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نقشه شوراي شش نفري كار خود را كرد، و كسي كه آن شورا را تشكيل داد طوري زمينه سازي كرد كه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رود و عثمان بر سر كار بيايد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هرحال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پنج سال خلافتش آنچه توانست و وظيفه داشت تلاش كرد تا حكومت اسلامي را نجات دهد و به وضع آشفته سروساماني بدهد و خودسران و استثمارگران را سرجاي خود بنشاند، اما آماده نبودن محيط و مساعد نبودن افكار و موانع بسيار ديگر و شقاوت ابن ملجم مرادي اسلام را از ورود به يك عصر درخشان و نوراني محروم ساخت</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توماس كارلايل مسيحي هم در كتاب الابطال گفته براي عدالت خواهي و اهتمامي كه در اجراي عدل داشت شهيد شد، و صفحه خلافت آن حضرت ورق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درعين حال همان پنج سال حكومت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ابتلائات و معارضات، مسلمان ها را بيداركرد، و حالات و روش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زندگي ساده، تواضع، آزادگي، مردانگي، پرهيزكاري، پارسايي و عبادات او در مردم اثر گذاشت و ضرب المثل گرديد كه هرچه زمان گذشت و حكام و امراي تازهاي روي كار آمدند، ايمان مردم 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بيشتر و از آن دوران به نيكي ياد كرده، غبطهها ميخوردند، و از اينكه با رادمرد بزرگي چون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همكاري نكردند دست تأسف به روي دست ميزدند، و اظهار پشيماني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حضرت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ميدانيم حضرت امام مجتبي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ملاحظه مصالح عاليه اسلامي و رفع يك سلسله اشتباهات فكري از جامعه، با معاويه صلح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معاويه و مصيباتي كه از ناحيه اين ناپاك به اسلامرسيد آنچه گفتيم و هرچه بگوييم كم گفتهايم، خوانندگان را به كتاب النصائح الكافيه، و كتاب هاي تاريخ ارجاع ميدهيم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غزالي نويسنده معاصر مصري ميگويد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علما و ائمه مسلمين اجماع و اتّفاق دارند كه برنامههاي حكومت اسلامي در عهد معاويه از مجراي رشد خود بيرون رفت، سپس امر دين و مصالح جامعه در هرج ومرج افتاد و در زمامداران مسلمين كساني پيدا شدند كه از پادشاهان كفار در مستي و كوري پيشي گرفتند</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سيد قطب مفسر و متفكر مصري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حكومت امويين، خلافت اسلامي نبود بلكه سلطنت استبدادي بود و منطبق با وحي اسلام نبود، بلكه ناشي از برنامه جاهليت بود كه اشراق و تابش روح اسلامي را خاموش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براي اينكه بدانيم حكومت بنياميه بر چه اساسي استوار شد، كافي است كه همان صورت بيعت يزيد را ببينيم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گروههايي از مردم را احضار كرد تا راجع به گرفتن بيعت براي يزيد نظر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كه او را يزيد بن مقفع ميگفتند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اين است و اشاره به معاويه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معاويه مرد، اميرالمؤمنين اين است و اشاره به يزيد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اين را نپذيرد پس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به شمشير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تو سيد خطبايي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داستان بيعت گرفتن معاويه را براي يزيد در مكه ذكر ميكند كه چگونه با زور شمشير و قدرت سرنيزه و خدعه و نيرنگ از مردم بيعت گرفت</w:t>
      </w:r>
      <w:r>
        <w:rPr>
          <w:rFonts w:eastAsia="IRNazanin" w:cs="IRNazanin"/>
          <w:color w:val="111111"/>
          <w:sz w:val="28"/>
          <w:szCs w:val="28"/>
          <w:rtl w:val="true"/>
          <w:lang w:bidi="fa-IR"/>
        </w:rPr>
        <w:t>.</w:t>
      </w:r>
      <w:r>
        <w:rPr>
          <w:rStyle w:val="FootnoteAnchor"/>
          <w:rtl w:val="true"/>
        </w:rPr>
        <w:footnoteReference w:id="568"/>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آنكه شرحي از نابكاريهاي يزيد را مانند ميگساري، زنا و ترك نماز،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يزيد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حسين و حصار خانه كعبه و رمي آن به سنگ و تخريب خانه و سوزاندن آن و واقعه حرّه، همه شهادت </w:t>
      </w:r>
    </w:p>
    <w:p>
      <w:pPr>
        <w:pStyle w:val="BookText"/>
        <w:rPr/>
      </w:pPr>
      <w:r>
        <w:rPr>
          <w:rFonts w:ascii="IRNazanin" w:hAnsi="IRNazanin" w:eastAsia="IRNazanin"/>
          <w:color w:val="111111"/>
          <w:sz w:val="28"/>
          <w:sz w:val="28"/>
          <w:szCs w:val="28"/>
          <w:rtl w:val="true"/>
          <w:lang w:bidi="fa-IR"/>
        </w:rPr>
        <w:t>ميدهد كه هرچه درباره او گفته شده مبالغه و گزاف نيست، تعيين يزيد براي خلافت يك ضربت كاري به قلب اسلام و به نظام اسلام و هدف ها و مقاصد اسلام بود</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در زمان حكومت معاويه روزبه روز روش زمامداري از روش اسلامي دورتر ميشد و تحولي عجيب در شكل حكومت ظاهر شد كه معاويه آن را با ولايتعهدي يزيد تكميل كرد، و همان طور كه سيد قطب گفت ضربت كاري به قلب اسلام و نظام اسلامی وارد شد، و بر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بود كه آن را جبران نمايد و مرهمي به جراحاتي كه بر پيكر اسلام رسيده بگذارد و به عموم مردم بفهماند كه اين شكل حكومت شرعي نيست، و با حكومت اسلام ارتباط و شباهت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 اعلام كند، پيشوايي مسلمانان با داشتن صفاتي مثل صفات يزيد، امكان نخواهد داشت، و يزيد و امثال او غاصب خلافت و زمامداري هستند و حساب حكومتشان از حساب حكومتي كه هدف اسلام است،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قيام خود نظر دين را راجع به حكومت يزيد اعلام كرد، و مسلمان ها را از يك سلسله اشتباهات كه موجب دوري از حقيقت اسلام و احكام آن ميشود نجات داد و حساب اين گونه زمامداران را از حساب دين جدا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نميكرد و سكوت يا بيعت ميكرد بيشتر مردم در اشتباه ميافتادند و برنامه اسلام در مورد زمامداري از بين ميرفت، و حكومت اموي مظهر نظام اسلام ميشد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نيكلسون مستشرق معروف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امويها ازنظر دين سركش و مستبد بودند؛ زيرا قوانين اسلام و شرايع آن را هتك كردند و شعائر بزرگ اسلام را خوار </w:t>
      </w:r>
    </w:p>
    <w:p>
      <w:pPr>
        <w:pStyle w:val="BookText"/>
        <w:rPr/>
      </w:pPr>
      <w:r>
        <w:rPr>
          <w:rFonts w:ascii="IRNazanin" w:hAnsi="IRNazanin" w:eastAsia="IRNazanin"/>
          <w:color w:val="111111"/>
          <w:sz w:val="28"/>
          <w:sz w:val="28"/>
          <w:szCs w:val="28"/>
          <w:rtl w:val="true"/>
          <w:lang w:bidi="fa-IR"/>
        </w:rPr>
        <w:t>شمرده زير پا گذاردند و برايشان حلال نبود مؤمناني را كه بر ضد آنها شمشير كشيدند بكشند، چون خودشان غاصب حكومت بودند و ازنظر تاريخ، قيام بر ضدّ بني اميه قيام دين بر ضد پادشاهي يا قيام حكومت ديني بر ضد امپراطوري بود، بنابراين از روي انصاف، تاريخ حكم ميكند به اينكه خون حسين به گردن بني اميه است، علاوه بر آنكه شايسته است بدانيم جدايي دين از حكومت در نظر مسلمانان وجود ندارد</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محمد غزالي مصري بعضي از مفاسد نظام حكومتي را در عهد بني اميه به اين شرح بيان مي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خلافت از مسير خود خارج شد و به صورت حكومت فردي و پادشاهي درآمد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احساس كه جامعه و امّت، مصدر قدرت و سلطه حاكم است، و امرا و زمامداران نايب مردم و خادم جامعه هستند، ضعيف شد و حكام، صاحب سيادت مطلقه و رياست بي قيدوشرط شدند و مردم و جامعه را اتباع خود قرار دادند، حاكم، فرمان فرماي مطلق و مردم، تابع اشاره او بودند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مردماني مرده ضمير و جواناني كم عقل و سفيه و بي بهره از معارف اسلام و در معصيت و گناه گستاخ، مقام خلافت را اشغال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مصارف خوش گذرانيهاي خلفا و كسان و بستگان و ستايش گويانشان از بيت المال برداشت ميشد و در حوائج فقرا و مصالح امّت صرف نميگرديد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عصبيت جاهليت و مفاخرت هاي قبيلهاي و فاميلي و نژادي و عنصري كه اسلام به شدّت با آن مبارزه دارد، تجديد شد و برادري و وحدت اسلامي به تفرقهو تشتّت مبدل گرديد و عرب به قبائل متعدد منقسم و ميان عرب و ايرانيان و ساير مللي كه قبلاً اسلام اختيار كرده بودند كينه و جدايي واقع شد و حكومت مستبد بنياميه اين اختلافات را به مصلحت خود ميدانست و به آتش اين </w:t>
      </w:r>
    </w:p>
    <w:p>
      <w:pPr>
        <w:pStyle w:val="BookText"/>
        <w:rPr/>
      </w:pPr>
      <w:r>
        <w:rPr>
          <w:rFonts w:ascii="IRNazanin" w:hAnsi="IRNazanin" w:eastAsia="IRNazanin"/>
          <w:color w:val="111111"/>
          <w:sz w:val="28"/>
          <w:sz w:val="28"/>
          <w:szCs w:val="28"/>
          <w:rtl w:val="true"/>
          <w:lang w:bidi="fa-IR"/>
        </w:rPr>
        <w:t>منازعات دامن ميزد و ميان اين جمعيت هاي متمايز تفرقه ميانداخت و آنها را به جنگ وكينه ورزي تحريك مينمود</w:t>
      </w:r>
      <w:r>
        <w:rPr>
          <w:rStyle w:val="FootnoteAnchor"/>
          <w:rtl w:val="true"/>
        </w:rPr>
        <w:footnoteReference w:id="571"/>
      </w:r>
      <w:r>
        <w:rPr>
          <w:rFonts w:ascii="IRNazanin" w:hAnsi="IRNazanin" w:eastAsia="IRNazanin"/>
          <w:color w:val="111111"/>
          <w:sz w:val="28"/>
          <w:sz w:val="28"/>
          <w:szCs w:val="28"/>
          <w:rtl w:val="true"/>
          <w:lang w:bidi="fa-IR"/>
        </w:rPr>
        <w:t>و از اين قبيله بر ضد آن قبيله انتصار ميجست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معاني برخلاف اصول اسلام، ويران كنندة اجتماع مسلمين بود، اجتماعي كه تمام وجوه تمايز را پشت سر گذاشته و به يك قدر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ايمان به خدا و حكومت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بسته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حسنه، تقوا و فضيلت از ارزش و اعتبار افتاد؛ زيرا رياست و پيشوايي مردم به دست افرادي بي شرف، پست و بي حيا افتاد و معلوم است كه وقتي زمامداران از شرف و حيا بيبهره باشند و به عفت و پارسايي اهميت ندهند، اين صفات از بين ميرود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وقتي صحابه باتقوا و باسابقه را بر منابر لعن كنند و شاعر مسيحي، يزيد را مدح نمايد و انصار را هجو كند، البتّه فضيلت و تقوا از اعتبار ميافتد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و آزادي هاي افراد، پايمال شده و كساني كه وارد سازمان هاي دولتي بني اميه بودند از هيچ گونه تجاوز به حقوق مردم باك نداشتند، ميكشتند و به زندان ها ميانداختند، تنها عدد كساني كه حجاج در غير جنگ ها كشت به صدوبيست هزار نفر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پايان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اين است كه حركت و تكاني كه اسلام از ناحيه فتنههاي بني اميه ديد به طوري شديد بود كه به هر دعوت ديگر اين گونه صدمه رسيده بود آن را از ميان ميبرد و اركان آن را ويران ميساخت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291" w:name="pg932_15825"/>
    </w:p>
    <w:p>
      <w:pPr>
        <w:pStyle w:val="BookText"/>
        <w:rPr/>
      </w:pPr>
      <w:bookmarkEnd w:id="291"/>
      <w:r>
        <w:rPr>
          <w:rFonts w:ascii="Amiri" w:hAnsi="Amiri" w:eastAsia="Amiri" w:cs="Amiri"/>
          <w:color w:val="111111"/>
          <w:sz w:val="28"/>
          <w:sz w:val="28"/>
          <w:szCs w:val="28"/>
          <w:rtl w:val="true"/>
          <w:lang w:bidi="ar-SA"/>
        </w:rPr>
        <w:t>اين بود مختصري از زيان هاي آفت خطرناكي كه به نام يزيد و حكومت اموي به جان حكومت اسلامي افتاد و شكل حكومت را كه عالي ترين نمايش عدالت اسلامي بود به آن صورت وحشتزا و منفور درآورد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قيام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به فرياد اسلام نرسيده بود و انفصال آن حكومت را از زمامداري اسلامي آشكار نساخته بود، بزرگ ترين ننگ و عار دامن اسلام را لكه دار ميساخت و عدالت و نظام ممتاز حكومتي دين خدا پايمال و نابود مي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فَصَلَوَاتُ اللهِ وَسَلَامُهُ عَلَيْكَ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أَحْيَيْتَ نِظَامَ الدِّينِ وَأَظْهَرْتَ قَوَاعِدَ الْحُكْمِ</w:t>
      </w:r>
      <w:r>
        <w:rPr>
          <w:rFonts w:eastAsia="Amiri" w:cs="Amiri" w:ascii="Amiri" w:hAnsi="Amiri"/>
          <w:color w:val="111111"/>
          <w:sz w:val="28"/>
          <w:szCs w:val="28"/>
          <w:rtl w:val="true"/>
          <w:lang w:bidi="ar-SA"/>
        </w:rPr>
        <w:t>.</w:t>
      </w:r>
      <w:r>
        <w:rPr>
          <w:rStyle w:val="FootnoteAnchor"/>
          <w:rtl w:val="true"/>
        </w:rPr>
        <w:footnoteReference w:id="572"/>
      </w:r>
    </w:p>
    <w:p>
      <w:pPr>
        <w:pStyle w:val="Heading4"/>
        <w:numPr>
          <w:ilvl w:val="3"/>
          <w:numId w:val="1"/>
        </w:numPr>
        <w:rPr/>
      </w:pPr>
      <w:bookmarkStart w:id="292" w:name="__RefHeading___Toc671349_373438147"/>
      <w:bookmarkStart w:id="293" w:name="_Toc102"/>
      <w:bookmarkEnd w:id="292"/>
      <w:r>
        <w:rPr/>
        <w:t>5</w:t>
      </w:r>
      <w:r>
        <w:rPr>
          <w:rtl w:val="true"/>
        </w:rPr>
        <w:t xml:space="preserve">- </w:t>
      </w:r>
      <w:r>
        <w:rPr>
          <w:rtl w:val="true"/>
        </w:rPr>
        <w:t>خطر ارتجاع</w:t>
      </w:r>
      <w:bookmarkEnd w:id="293"/>
    </w:p>
    <w:p>
      <w:pPr>
        <w:pStyle w:val="BookText"/>
        <w:rPr/>
      </w:pPr>
      <w:r>
        <w:rPr>
          <w:rFonts w:ascii="Amiri" w:hAnsi="Amiri" w:eastAsia="Amiri" w:cs="Amiri"/>
          <w:color w:val="111111"/>
          <w:sz w:val="28"/>
          <w:sz w:val="28"/>
          <w:szCs w:val="28"/>
          <w:rtl w:val="true"/>
          <w:lang w:bidi="ar-SA"/>
        </w:rPr>
        <w:t>اين خطر از تمام مخاطراتي كه در آن روز جامعه مسلمانان را تهديد ميكرد، مهم تر و شكنندهتر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عفريت ارتجاع و بازگشت به عصر شرك و بت پرستي و جاهليت، اندك اندك قيافه منحوس و مهيب خود را نشان ميداد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زور سرنيزة بني اميه، نقشههاي وسيع آنها را در سست كردن مباني ديني جامعه و الغاي نظامات اسلامي و تحقير شعائر ديني، اجرا ميكرد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اسلام مخصوصاً مراكز حساس و موطن رجال بزرگ و باشخصيت مثل مكه، مدينه، كوفه و بصره در سكوت مرگبار و خفقان شديد فرو رفته بود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شدّت ستمگري فرمانداري مانند زياد، سمره و مغيره، و بي باكي آنها از قتل نفوس محترمه، جرح و ضرب و مثله، پرونده سازي و هتك اعراض مسلمانان، جامعه را مرعوب و مأيوس ساخته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بنياميه دست به كار برگرداندن مردم از راه اسلام و مخالفت با نصوص كتاب و سنّت و سيره رسول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افكار معاويه و نقشههاي او اساس حملههاي آنها بر ضدّاسلام و صحابه و انصار و اهل بيت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بنياميه تصميم داشتند كه روحانيت اسلام و طبقات دين دار و ملتزم به آداب و شعائر دين را كه مورد احترام مردم بودند بكوبند و از ميان بردارند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كشتن پسر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قتل عام مردم مدينه و ويران ساختن و سوزاندن كعبه معظمه قبله مسلمانان، تجاهر به گناه و تعطيل حدود، دو مركز بزرگ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معظمه و مدينه طيبه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مجمع خنياگران و نوازندگان و مخنثان و امارد و شعراي عشق باز، و اراذل و اوباش قرار دادند تا عظمت و اعتبار اين دو شهر مقدس كم شود و وضع اين دو شهر، مردم شهرهاي ديگر را به معاصي و فحشا گستاخ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بنياميه بودند كه علاوه بر آنكه شمشير در اهل بيت گذاردند و خواستند كاري كنند كه كسي فكر زمامداري آنها و مراجعه به آنها را نكند و زمين را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خالي سازند، كمر دشمني انصار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براي اينكه آن حضرت را ياري نمودند به ميان بستند و آنان را از حقوق اسلامي محروم، و ذليل و خوار ساختند</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تعطيل حدود و دفع شهود از عصر عثمان شروع شد و اگر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كسي كه به شدت مطالبه اجراي حدود را مينمود نبود، در همان زمان عثمان، حدود تعطيل گشته و فاتحه احكام خوانده شده بود</w:t>
      </w:r>
      <w:r>
        <w:rPr>
          <w:rFonts w:eastAsia="IRNazanin" w:cs="IRNazanin"/>
          <w:color w:val="111111"/>
          <w:sz w:val="28"/>
          <w:szCs w:val="28"/>
          <w:rtl w:val="true"/>
          <w:lang w:bidi="fa-IR"/>
        </w:rPr>
        <w:t>.</w:t>
      </w:r>
      <w:r>
        <w:rPr>
          <w:rStyle w:val="FootnoteAnchor"/>
          <w:rtl w:val="true"/>
        </w:rPr>
        <w:footnoteReference w:id="574"/>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علايلي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مفكرين اسلامي ثابت است كه بني اميه آلت فساد بودند و تجديد زندگي عصر جاهليت با تمام مراسم و رنگ هايش جزو طبيعت آنها بود</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سبط ابن جوزي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در كتاب تبصره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حسين به سوي آن قوم رفت براي اينكه ديد شريعت محو شده است پس در رفع قواعد آن كوشش كرد</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اگر بدون معارض و بي سروصدا دست يزيد در اجراي نقشههاي خائنانه بنياميه باز گذاشته ميشد، همان طور كه معاويه ميخواست، اذان و شهادت به توحيد و رسالت ترك ميشد و از اسلام اسمي باقي نميماند و اگر هم اسمي ميماند مسمّاي آن طريقه بني اميه و روش و اعمال يزيد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خلافت يزيد با عكس العمل شديدي در جامعه اسلام مواجه نميگشت، او به سِمَت جانشيني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پذيرفته ميشد و مملكت اسلام كانون معاصي، فحشا، قمار، شراب، رقص، غنا و سگ بازي و نابکاری ميگرديد؛ زيرا جامعه از بزرگان و سران خود پيروي ميكنند و كارهاي آنها را سرمشق قرار ميدهند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لازم بود براي حفظ اسلام و دفع خطر ارتجاع نسبت به روش يزيد جنبش و نهضتي آغاز شود كه عموم، مخالفت روش او را با برنامههاي اسلام درك كنند و بدانند كه سران سياسي بنياميه از برنامههاي اسلامي تبعيت ندارند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علاوه بايد احساسات ديني مردم را بر ضد آنان بيدار ساخت تا در مخالفت آنها سرسختي نشان داده و نسبت به كارها و برنامههايي كه مطرح ميكنند بدبين باشند و آنها را خائن و دشمن اسلام بشناسند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قيام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دو منظور لازم و واجب بود يعني لازم بود كه هم پرده از روي كار بنياميه بردارد و آنها را به جوامع اسلامي معرفي نمايد، و هم احساسات ديني مردم را عليه امويين بسيج كند و عواطف جامعه را به سوي خاندان پيغمبر 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فرمايد تا بنياميه از اينكه بتوانند بر قلوب مردم حكمراني كنند و مالك دل ها شوند و شعائر اسلامي مانند اذان را موقوف سازند، محروم و نااميد شوند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محمد محمود مدني استاد و رئيس دانشكده شريعت دانشگاه الازهر ميگويد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حسين، شهيد نمونه و برجسته مجاهدين راه خدا، ديد بال و پر حقّ شكسته و باطل از چهار سو راه را بر آن بسته است، خود را ديد كه شاخ درخت نبوّت و پسر آن امام شيردلي است كه هرگز از بيم و ذلت سر به زير نينداخت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 را ديد كه برطرف كردن اين حزن و اندوه و از ميان بردن اين تاريكي ها به او حواله شده و از او خواسته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صدايي از اعماق دلش او را ندا ميكرد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اي پسر پيغمبر براي رفع اين شدائد هستي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به جدّ تو تاريكي ها را برطرف، و حقّ را ظاهر و باطل را باطل ساخت تا بر او نازل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جَاءَ نَصْرُ اللّهِ وَالْفَتْحُ</w:t>
      </w:r>
      <w:r>
        <w:rPr>
          <w:rStyle w:val="FootnoteAnchor"/>
          <w:rtl w:val="true"/>
        </w:rPr>
        <w:footnoteReference w:id="577"/>
      </w:r>
      <w:r>
        <w:rPr>
          <w:rFonts w:ascii="IRNazanin" w:hAnsi="IRNazanin" w:eastAsia="IRNazanin"/>
          <w:color w:val="111111"/>
          <w:sz w:val="28"/>
          <w:sz w:val="28"/>
          <w:szCs w:val="28"/>
          <w:rtl w:val="true"/>
          <w:lang w:bidi="fa-IR"/>
        </w:rPr>
        <w:t xml:space="preserve"> و مردم گروه گروه در دين خدا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تو همان شمشير برنده و قاطعي بود كه در نيام نرفت تا گردن هاي مشركين را ذليل توحيد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برخيز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پدر و جدت جهاد كن و از دين خدا حمايت كن، و ستمكاران را از بين ببر، و زمين را از پليدي ظلم و ستم پاك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تو، اصحاب تو خوار شدهاند و بانوان و فقرا و اطفال و يتيمان و بيوه زنان بيچاره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كسي اين همه گرفتاري و پريشاني و فشار ظلم و ستم را برطرف ميسازد اگر تو برطرف نسازي؟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كس براي نجات امت قيام ميكند اگر تو قيام نكني؟ پسر علي و فاطمه؟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گويي حسين اين صدا را از اعماق دلش ميشنيد كه او را به اين نداي مؤثر، ندا ميكرد، و شب و روز به او اصرار مي ورزيد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حسين حقّ چارهاي جز پاسخ به اين ندا و اجابت اين صدا نداشت و به كساني كه او را از قيام باز ميداشتند و ميترساندند، توجّه نفرمود و شدت و قساوت دشمن و جسارت و بياعتنايي او به احترام خاندان نبوّت، او را از جهاد در راه خدا باز نداشت، زيرا او مجاهدي بود كه به امر خدا قيام كرد و برايش تفاوت نداشت كه به ظاهر مغلوب باشد يا منصور، چون هر دو حال برايش شرافت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هَلْ تَرَبَّصُونَ بِنَا إِلَّا إِحْدَی الْحُسْنَيَيْنِ</w:t>
      </w:r>
      <w:r>
        <w:rPr>
          <w:rStyle w:val="FootnoteAnchor"/>
          <w:rtl w:val="true"/>
        </w:rPr>
        <w:footnoteReference w:id="578"/>
      </w:r>
      <w:r>
        <w:rPr>
          <w:rFonts w:ascii="IRNazanin" w:hAnsi="IRNazanin" w:eastAsia="IRNazanin"/>
          <w:color w:val="111111"/>
          <w:sz w:val="28"/>
          <w:sz w:val="28"/>
          <w:szCs w:val="28"/>
          <w:rtl w:val="true"/>
          <w:lang w:bidi="fa-IR"/>
        </w:rPr>
        <w:t xml:space="preserve"> پس او در راه خدا و حقّ شهيد شد و كشندگان به لعنت خدا و تمام ملائكه و مردم گرفتار شدند و او به بزرگ ترين درجات در نزد خدايش رستگار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الَّذِينَ أَنْعَمَ اللهُ عَلَيْهِمْ مِنَ النَّبِيِّينَ وَالشُّهَدَاءِ وَالصَّالِحِينَ</w:t>
      </w:r>
      <w:r>
        <w:rPr>
          <w:rFonts w:eastAsia="Amiri" w:cs="Amiri" w:ascii="Amiri" w:hAnsi="Amiri"/>
          <w:color w:val="111111"/>
          <w:sz w:val="28"/>
          <w:szCs w:val="28"/>
          <w:rtl w:val="true"/>
          <w:lang w:bidi="ar-SA"/>
        </w:rPr>
        <w:t>».</w:t>
      </w:r>
      <w:r>
        <w:rPr>
          <w:rStyle w:val="FootnoteAnchor"/>
          <w:rtl w:val="true"/>
        </w:rPr>
        <w:footnoteReference w:id="579"/>
      </w:r>
      <w:r>
        <w:rPr>
          <w:rFonts w:ascii="IRNazanin" w:hAnsi="IRNazanin" w:eastAsia="IRNazanin"/>
          <w:color w:val="111111"/>
          <w:sz w:val="28"/>
          <w:sz w:val="28"/>
          <w:szCs w:val="28"/>
          <w:rtl w:val="true"/>
          <w:lang w:bidi="fa-IR"/>
        </w:rPr>
        <w:t>و پايان اين فصل را اين ابيات پرمعنا قرار ميدهيم كه ترجماني از خطر يزيد براي اسلام و توحيد، و فداكاري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نجات دين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لإِنْ جَرَتْ لَفْظَةُ التَّوْحِيدِ فِي فَمِهِ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فَسَيْفُهُ بِسِوَی التَّوْحِيدِ مَا فَتَكَا</w:t>
      </w:r>
    </w:p>
    <w:p>
      <w:pPr>
        <w:pStyle w:val="BookText"/>
        <w:rPr/>
      </w:pPr>
      <w:r>
        <w:rPr>
          <w:rFonts w:ascii="Amiri" w:hAnsi="Amiri" w:eastAsia="Amiri" w:cs="Amiri"/>
          <w:color w:val="111111"/>
          <w:sz w:val="28"/>
          <w:sz w:val="28"/>
          <w:szCs w:val="28"/>
          <w:rtl w:val="true"/>
          <w:lang w:bidi="ar-SA"/>
        </w:rPr>
        <w:t xml:space="preserve">قَدْ أَصْبَحَ الدِّينُ مِنْهُ يَشَتَكِي سَقَماً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إِلَی أَحَدٍ غَيْرَ الْحُسَيْنِ شَكَا</w:t>
      </w:r>
    </w:p>
    <w:p>
      <w:pPr>
        <w:pStyle w:val="BookText"/>
        <w:rPr/>
      </w:pPr>
      <w:r>
        <w:rPr>
          <w:rFonts w:ascii="Amiri" w:hAnsi="Amiri" w:eastAsia="Amiri" w:cs="Amiri"/>
          <w:color w:val="111111"/>
          <w:sz w:val="28"/>
          <w:sz w:val="28"/>
          <w:szCs w:val="28"/>
          <w:rtl w:val="true"/>
          <w:lang w:bidi="ar-SA"/>
        </w:rPr>
        <w:t xml:space="preserve">فَمَا رَأَی السِّبْطُ لِلدِّينِ الْحَنِيفِ 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دَمُهُ فِي كَرْبَلا سُفِكَا</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لفظ توحيد بر زبانش جاري ميشود اما شمشيرش چيزي غير از توحيد را نميكشد، دين از دست او از درد مينالد و به هيچ كس غير از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شِكوه نميكند، پس فرزند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دين حنيف شفايي نيافت جز اينكه خونش در كربلا ريخته شود</w:t>
      </w:r>
      <w:r>
        <w:rPr>
          <w:rFonts w:eastAsia="IRNazanin" w:cs="IRNazanin"/>
          <w:color w:val="111111"/>
          <w:sz w:val="28"/>
          <w:szCs w:val="28"/>
          <w:rtl w:val="true"/>
          <w:lang w:bidi="fa-IR"/>
        </w:rPr>
        <w:t xml:space="preserve">. </w:t>
      </w:r>
      <w:bookmarkStart w:id="294" w:name="pg932_15830"/>
    </w:p>
    <w:p>
      <w:pPr>
        <w:pStyle w:val="Heading4"/>
        <w:numPr>
          <w:ilvl w:val="3"/>
          <w:numId w:val="1"/>
        </w:numPr>
        <w:rPr/>
      </w:pPr>
      <w:bookmarkStart w:id="295" w:name="__RefHeading___Toc671351_373438147"/>
      <w:bookmarkStart w:id="296" w:name="_Toc103"/>
      <w:bookmarkEnd w:id="294"/>
      <w:bookmarkEnd w:id="295"/>
      <w:r>
        <w:rPr/>
        <w:t>6</w:t>
      </w:r>
      <w:r>
        <w:rPr>
          <w:rtl w:val="true"/>
        </w:rPr>
        <w:t xml:space="preserve">- </w:t>
      </w:r>
      <w:r>
        <w:rPr>
          <w:rtl w:val="true"/>
        </w:rPr>
        <w:t>نداشتن تأمين جانی</w:t>
      </w:r>
      <w:bookmarkEnd w:id="296"/>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تأمين جانی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شرعاً و عقلاً هركس در برابر صدمات و خطراتي كه متوجّه جانش ميشود، حقّ دفاع دارد، و فطرت او در هنگام توجّه خطر، او را به مدافعه و حفظ جانوادار ميسازد، و اگر انسان در مقابل دشمن مهاجم، دفاع نكند و تسليم شود مسئول، و سزاوار توبيخ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حيات كسي ازطرف حكومت، بدون علت مشروع به خطر افتاد، و مصونيت جان و احترام خونش مراعات نشد، ميتواند براي حفظ جان و دفاع از نفس خويش قيام و انقلاب كند و اين حقّ، يعني حقّ دفاع از نفس، حقي است كه براي تمام افراد ثابت و محرز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اين مقدمه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اوضاع و احوالي كه امنيت جاني براي آن حضرت وجود نداشت و ميدانست كه بنياميه در مقام كشتن او هستند و آسودهاش نميگذارند تا خونش را بريزند، قيام كرد و براي دفاع از نفس چارهاي جز قيام و خودداري از تسليم نداشت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خطر ازجهت خودداري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بيعت بود، و اگر بيعت ميكرد خطر مرتفع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بيعت با يزيد امتناع داشت؛ اما اين امتناع مجوّز قتل آن حضرت نبود؛ زيرا در حكومت </w:t>
      </w:r>
    </w:p>
    <w:p>
      <w:pPr>
        <w:pStyle w:val="BookText"/>
        <w:rPr/>
      </w:pPr>
      <w:r>
        <w:rPr>
          <w:rFonts w:ascii="IRNazanin" w:hAnsi="IRNazanin" w:eastAsia="IRNazanin"/>
          <w:color w:val="111111"/>
          <w:sz w:val="28"/>
          <w:sz w:val="28"/>
          <w:szCs w:val="28"/>
          <w:rtl w:val="true"/>
          <w:lang w:bidi="fa-IR"/>
        </w:rPr>
        <w:t>به اصطلاح اسلامي كه به طور انتخاب و مراجعه به آراي عمومي، خليفه و زمامدار تعيين ميشد، بيعت و رأي دادن به زمامداري كسي كه به حكومت انتخاب شده واجب نبود و به عبارت ديگر بيعت با خليفه انتخابي بر كسي كه در صلاحيت او ترديد دارد يا او را صالح براي زمامداري نشناسد يا در اصل صحت بيعت او حرف و ايراد داشته باشد،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بنا بر معمول عامه و اهل سنّت، به خصوص در اعصار بنياميه و بنيعباس و دوران هاي اختناق و خفقان، قيام بر ضد حكومت تا خون و مال و آبروي شخص محترم باشد، جايز شمرده نميشد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حتي اميرمؤمنان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بااينكه خلافتش به نصّ و اجماع ثابت بود، متعرّض كساني كه با آن حضرت بيعت نکردند و به ظاهر مخالفتي نداشتند يا به عذرهاي جاهلانه و مغرضانه از شركت در جهاد با قاسطين و ناكثين و مارقين، خوددارينمودند، نگرديد و آنان را به جنگ ملزم نفرمود و حقّ بيعت نکردن به خصوص اگر براي روشن شدن وضع باشد براي هركس ثابت بود</w:t>
      </w:r>
      <w:r>
        <w:rPr>
          <w:rStyle w:val="FootnoteAnchor"/>
          <w:rtl w:val="true"/>
        </w:rPr>
        <w:footnoteReference w:id="580"/>
      </w:r>
      <w:r>
        <w:rPr>
          <w:rFonts w:ascii="IRNazanin" w:hAnsi="IRNazanin" w:eastAsia="IRNazanin"/>
          <w:color w:val="111111"/>
          <w:sz w:val="28"/>
          <w:sz w:val="28"/>
          <w:szCs w:val="28"/>
          <w:rtl w:val="true"/>
          <w:lang w:bidi="fa-IR"/>
        </w:rPr>
        <w:t>و تعرّض به كسي كه كنارهگيري كرده و در رتق وفتق امور و سياست مداخله نميكند، و به اجتهاد خودش زمامدار وقت را صالح براي زمامداري نميشناسد، مادام كه قيام نكرده، جايز نيست، و اين همان پيشنهادي بود كه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نقل بعضي از مقاتل به بني اميه داد كه متعرض او نشوند تا در يكي از ثغور و مرزهاي اسلام برود و در آنجا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مَا لَهُمْ وَعَلَيْهِ مَا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اين است كه خودداري از بيعت مجوّز سلب مصونيت و مباح شدن مال و جان مسلمان نميشود، پس امتناع </w:t>
      </w:r>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بيعت، يك حقّ شرعي و يك نوع آزادي عادي بوده و به علل و مواد ذيل بجا و مشروع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امتناع از بيعت درصورتي كه توأم با معارضه عملي با حكومت نباشد، خصوصاً اگر بر اساس عقيده به عدم صلاحيت نامزد خلافت باشد،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برطبق مذهب شيعه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نصب ميشود و يك منصب الهي است، هرگونه امتناعي كه حاكي از عدم تسليم فرمان خدا باشد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امتناع از بيعت براي كسي كه خود از اهل حلّ و عقد و مراجع امور مسلمانان باشد جايز است و عدم بيعت او موجب عدم انعقاد اجماع است وبدون بيعت او خلافت بنا بر مذهب اهل سنّت هم غيرشرعي و تحميل بر مسلمين و سلب آزادي است و سرباز زدن از اوامر او تخلف شرعي شمرده نميشود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بيعتي كه بر پايه تطميع و تهويل و تهديد و ارعاب باشد، لغو، و هركس با آن بيعت انتخاب شود، نماينده جامعه نيست و معارضه با حكومتي كه در اين شرايط تعيين شده،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 بر اين مواد اگر عمّال حكومتي براي فردي مخاطره ايجاد كنند و بخواهند او را بي جهت فقط به جرم اينكه چرا در بيعت شركت نكرده و به كسي كه نامزد آنها بود رأي نداده، دستگير و به قتل برسانند، آن فرد حقّ دارد براي حفظ جان خود بر حكومت خروج نمايد و از مردم بخواهد تا او را ياري نمايند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بيعت با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اهل حلّ و عقد بود يعني اگر بنا باشد امر خلافت با مشورت و مراجعه به آراي عموم و اجماع اهل حلّ و عقد انجام شود،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شخصيتي بود كه نظر و رأي او در شرعي بودن خلافت دخالت داشت؛ زيرا هم به ملاحظه مقام ارجمند معنوي و موقعيت بزرگ روحاني و پرارزشي كه داشت، رأيش بسيار مقدس و محترم بود، و هم ازجهت </w:t>
      </w:r>
    </w:p>
    <w:p>
      <w:pPr>
        <w:pStyle w:val="BookText"/>
        <w:rPr/>
      </w:pPr>
      <w:r>
        <w:rPr>
          <w:rFonts w:ascii="IRNazanin" w:hAnsi="IRNazanin" w:eastAsia="IRNazanin"/>
          <w:color w:val="111111"/>
          <w:sz w:val="28"/>
          <w:sz w:val="28"/>
          <w:szCs w:val="28"/>
          <w:rtl w:val="true"/>
          <w:lang w:bidi="fa-IR"/>
        </w:rPr>
        <w:t>توجّه عموم مسلمين به آن حضرت، رأيش ميزان نظر عموم مسلمين به استثناي جمعي از بنياميه و عمّال و طرف داران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بيعت نكردن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مساوي است با غيرشرعي بودن حكومت و خلافت، بنابراين خودداري چنين شخصيتي از بيعت بايد محترم باشد؛ و اگر بنا باشد مثل او را مجبور به بيعت سازند از اجماع و شورا جز لفظ چيزي باقي نميماند، و زور و استبداد جاي هر قاعده و ترتيبي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 فرضاً اگر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افراد عادي مسلمانان بود باز خودداري از بيعت موجب جواز هتك احترام و تعرض به حريم حرمت و آزادي، و مباح شدن خون او نميشد؛ زيرا چنان كه گفته شد درصورتي كه بيعت يزيد صحيح بود، بر او بيشاز عدم مخالفت و معارضه نكردن تكليفي نبود و خودداري از بيعت باعث هتك حرمت خون كه از هر مسلماني محترم است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بيعت با يزيد چنانچه اتّفاق تمام تواريخ بر آن است مبني بر تطميع و تهديد و ارعاب بود و چيزي كه در آن ملاحظه نشد، صلاحيت او و مصلحت امت بود و بيشتر كساني كه به او رأي دادند از روي رعب و زير برق شمشير و نيزه بيعت كردند، و آن عده كمي كه با رغبت و ميل موافقت كردند، همان هايي بودند كه چشم طمع به مقامات لشكري و كشوري دوخته، و از بيت المال حقوق هاي كلان ميگرفتند و از جوايز معاويه و يزيد برخوردار بودند، خدا ميداند كه چه مبالغ هنگفتي از بيت المال و حقوق فقرا و خلق گرسنه و برهنه صرف اين كار شد، و چه خون هايي به ناحق ريخته شد، و چه ستمكاراني براي اخذ بيعت بر سر كار آورده شدند كه يكي از آنها مغيره بود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شخصيت هاي اسلامي حقّ داشتند از بيعت يزيد امتناع نمايند و خود را از آلوده شدن به شركت در مظالم او حفظ كنند و كسي هم حقّ نداشت آنها را مجبور و ملزم به بيعت سازد، و دليل بر آنكه آنها اين حقّ را داشتند، يكي امتناع خود آنهاست، و ديگر آنكه احدي از مسلمانان آنها را ازجهت </w:t>
      </w:r>
    </w:p>
    <w:p>
      <w:pPr>
        <w:pStyle w:val="BookText"/>
        <w:rPr/>
      </w:pPr>
      <w:r>
        <w:rPr>
          <w:rFonts w:ascii="IRNazanin" w:hAnsi="IRNazanin" w:eastAsia="IRNazanin"/>
          <w:color w:val="111111"/>
          <w:sz w:val="28"/>
          <w:sz w:val="28"/>
          <w:szCs w:val="28"/>
          <w:rtl w:val="true"/>
          <w:lang w:bidi="fa-IR"/>
        </w:rPr>
        <w:t>ترك اين بيعت ملامت و نكوهش نكرد بلكه همگي اصل جواز خودداري از بيعت و بلكه حرمت بيعت با يزيد را قبول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توضيحات و بيان مواد و ادله جواز امتناع از بيعت، مسئله سلب امنيت از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خطر به جان آن حضرت كه يك ماده مهم و علت واضح و قانع كنندهاي براي قيام و دفاع است، مطرح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تواريخ اسلامي همه نقل كرده اند كه جان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خطر بوده، و بنياميه و حكومت يزيد قصد جانش را كرده بودند و خواه بيعت ميكرد و خواه بيعت نميكرد خون مباركش را ميريختند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حكومت و رفتار يزيد و پدرش و عمّال آنها طوري بود كه اگر به آن حضرت هم اطمينان هايي در مورد عدم تعرّض به جانش ميدادند، قابل اعتماد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مكرر رجال و شخصيت هاي كشور را كه در خانه نشسته و در كارهاي سياسي دخالت نداشتند، فقط براي اينكه در بين مردم سوابق روشن و طرف داراني دارند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رعايت عهد و پيمان ميكردند و نه اماني را كه به شخص ميدادند محترم ميشمردند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بنياميه و معاويه بودند كه سعد وقاص را محرمانه كشتند و اين بنياميه و معاويه بودند كه به دست ابن آثال مسيحي عبدالرحمن بن خالد را كه از هواخواهان سرسخت خودشان بود، براي اينكه شايد معارض سلطنت يزيد شود كشتند و قاتل او را با اينكه مسيحي بود بر مسلمان ها در شهر حمص حكومت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معاويه و بنياميه بودند كه حضرت مجتبي و سبط اكبر و نور ديده حضرت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فجيعترين صورتي شهيد نمودند، براي اينكه معاويه در عهدنامه، با آن حضرت تعهد كرده بود كسي را وليعهد نكند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وقتي به عنوان مشورت، موضوع ولايتعهدي يزيد را با افراد خبره و سياستمداران مطرح ساخت، احنف بن قيس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فكر خيانت و تحميل بر مسلمين است؛ زيرا باوجود شخصي مثل امام حسن مجتبي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بين مردم </w:t>
      </w:r>
    </w:p>
    <w:p>
      <w:pPr>
        <w:pStyle w:val="BookText"/>
        <w:rPr/>
      </w:pPr>
      <w:r>
        <w:rPr>
          <w:rFonts w:ascii="IRNazanin" w:hAnsi="IRNazanin" w:eastAsia="IRNazanin"/>
          <w:color w:val="111111"/>
          <w:sz w:val="28"/>
          <w:sz w:val="28"/>
          <w:szCs w:val="28"/>
          <w:rtl w:val="true"/>
          <w:lang w:bidi="fa-IR"/>
        </w:rPr>
        <w:t>محبوبيت دارد و نفوذش به قدري است كه او را از پدرش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بيشتر دوست ميدارند، انتخاب شخص متهم و مشهور به فسادي مثل يزيد خطا و خيانت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و بنياميه همان كساني بودند كه برخلاف تمام شروط عهدنامه با حضرت مجتبي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كردند، و هنوز مركب عهدنامه صلح نخشكيده بود كه وارد كوفه شد، و خطبهاي خواند كه در آن سوءنيت، و هدف هاي خود را آشكار ساخت، و درضمن آن خطبه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شَرْطٍ شَرَطْتُهُ فَتَحْتَ قَدَمَيَّ هاتَيْنِ؛</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هر شرطي نموده بودم، زير پاهايم گذاردم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رسماً نقض عهد خود را اعلان كرد بااينكه خدا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أَوفُوا بِالْعَهْدِ إِنَّ الْعَهْدَ كَانَ مَسْؤُلاً</w:t>
      </w:r>
      <w:r>
        <w:rPr>
          <w:rStyle w:val="FootnoteAnchor"/>
          <w:rtl w:val="true"/>
        </w:rPr>
        <w:footnoteReference w:id="582"/>
      </w:r>
      <w:r>
        <w:rPr>
          <w:rFonts w:ascii="IRNazanin" w:hAnsi="IRNazanin" w:eastAsia="IRNazanin"/>
          <w:color w:val="111111"/>
          <w:sz w:val="28"/>
          <w:sz w:val="28"/>
          <w:szCs w:val="28"/>
          <w:rtl w:val="true"/>
          <w:lang w:bidi="fa-IR"/>
        </w:rPr>
        <w:t xml:space="preserve"> اينان كساني بودند كه به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دادند و به امان خود وفا نكردند و آن مرد خدا را شهيد نمودند</w:t>
      </w:r>
      <w:r>
        <w:rPr>
          <w:rFonts w:eastAsia="IRNazanin" w:cs="IRNazanin"/>
          <w:color w:val="111111"/>
          <w:sz w:val="28"/>
          <w:szCs w:val="28"/>
          <w:rtl w:val="true"/>
          <w:lang w:bidi="fa-IR"/>
        </w:rPr>
        <w:t>.</w:t>
      </w:r>
      <w:r>
        <w:rPr>
          <w:rStyle w:val="FootnoteAnchor"/>
          <w:rtl w:val="true"/>
        </w:rPr>
        <w:footnoteReference w:id="583"/>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وقتي روز عاشورا قيس بن اشعث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حكم پسران عمويت تسليم نميشوي؟ از آنها جز آنچه دوست داري به تو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أَخُو أَخِيكَ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برادر برادرت هستي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ميخواهي بنيهاشم بيشتر از خون مسلم از تو بخواهند؟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 xml:space="preserve">يعني تو برادر محمد بن اشعث هستي كه ازطرف ابن زياد به مسلم امان داد، و با آن امان او را به آن وضع دردناك شهيد كردند، با آن سابقه چگونه اين سخنان را ميگويي و ميخواهي مرا فريب دهي؟ </w:t>
      </w:r>
    </w:p>
    <w:p>
      <w:pPr>
        <w:pStyle w:val="BookText"/>
        <w:rPr/>
      </w:pPr>
      <w:r>
        <w:rPr>
          <w:rFonts w:ascii="IRNazanin" w:hAnsi="IRNazanin" w:eastAsia="IRNazanin"/>
          <w:color w:val="111111"/>
          <w:sz w:val="28"/>
          <w:sz w:val="28"/>
          <w:szCs w:val="28"/>
          <w:rtl w:val="true"/>
          <w:lang w:bidi="fa-IR"/>
        </w:rPr>
        <w:t>اين يك مطلب ساده و روشني بود كه هركس دورنماي اعمال گذشته و تاريخ بني اميه را تماشا ميكرد، ميفهميد، تا چه رسد به كسي كه در روشنايي علم ولايت و امامت، خدا او را از اسرار بزرگ و حوادث آينده باخبر ساخته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بيعت هم ميكرد، براي خاطر محبوبيت و موقعيتي كه دارا بود امنيت و مصونيت نداشت و او را شهيد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اينكه بدانيم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جانش در خطر بوده و چارهاي غير از قيام و دفاع نداشت، همان سخناني كه درمكه معظمه و در بين راه ضمن پاسخ بزرگان و رجال باشخصيت ميفرمود، كافي است؛ زيرا كسي غير از خود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نميتوانست اين موضوع را تشخيص دهد و روشن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و قيام، تكليف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احراز موضوع و شرط وجوب نيز با خود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بنياميه تصميم گرفتهاند مرا بكشند، و هيچ كس هم در جواب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اميه اهل اين كارها نيستند، يا اين كار را انجام نميدهند، ازجمله به ابن زبير در مكه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وَأَيْمُ اللهِ لَوْ كُنْتُ فِي جُحْرِ هَامَّةٍ مِنْ هَذِهِ الْهَوامِّ لَاسْتَخْرَجُونِي حَتَّی يَقْضُوا بِي حَاجَتَهُمْ وَاللهِ لَيُعْتَدَنَّ عَلَيَّ كَمَا اعْتَدَتِ الْيَهُودُ فِي السَّبْتِ</w:t>
      </w:r>
      <w:r>
        <w:rPr>
          <w:rFonts w:eastAsia="Amiri" w:cs="Amiri" w:ascii="Amiri" w:hAnsi="Amiri"/>
          <w:color w:val="111111"/>
          <w:sz w:val="28"/>
          <w:szCs w:val="28"/>
          <w:rtl w:val="true"/>
          <w:lang w:bidi="ar-SA"/>
        </w:rPr>
        <w:t>».</w:t>
      </w:r>
      <w:r>
        <w:rPr>
          <w:rStyle w:val="FootnoteAnchor"/>
          <w:rtl w:val="true"/>
        </w:rPr>
        <w:footnoteReference w:id="585"/>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ابن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عباس آيا ميداني من پسر دختر پيغمبرم؟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آري، غير از تو كسي را پسر دختر پيغمبر نميشناسم و ياري تو بر اين امّت واجب است، مثل وجوب روزه و زكات كه خدا يكي از آنها را بدون ديگري نميپذيرد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طاعات و عبادات بدون ياري تو مقبول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چه ميگويي در حقّ مردمي كه پسر دختر پيغمبر را از خانه و قرارگاه و زادگاهش و حرم پيغمبر و مجاورت قبر و مسجد و محل هجرت آن حضرت بيرون ساختند و او را بيمناك نمودهاند كه نتواند در نقطهاي قرار بگيرد و در مكاني وطن گزيند و قصد كشتن او را كرده باشند درحالي كه او از راه توحيد و از ولايت خدا وروش پيغمبر و جانشينانش خارج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نميگويم در حقّ آنها مگر آنكه آنان به خدا و رسول كافر شدهاند</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صاحب الدرّ النظيم از جعفر بن سليمان از كسي كه مشافهةً</w:t>
      </w:r>
      <w:r>
        <w:rPr>
          <w:rStyle w:val="FootnoteAnchor"/>
          <w:rtl w:val="true"/>
        </w:rPr>
        <w:footnoteReference w:id="587"/>
      </w:r>
      <w:r>
        <w:rPr>
          <w:rFonts w:ascii="IRNazanin" w:hAnsi="IRNazanin" w:eastAsia="IRNazanin"/>
          <w:color w:val="111111"/>
          <w:sz w:val="28"/>
          <w:sz w:val="28"/>
          <w:szCs w:val="28"/>
          <w:rtl w:val="true"/>
          <w:lang w:bidi="fa-IR"/>
        </w:rPr>
        <w:t>از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روايت كرده كه در آن سالي كه به حج ميرفتم، از كنار جاده عبور ميكردم كه خيمههاي بسياري را برافراشته ديدم، گفتند خيمههاي حضرت خامس آل عبا است، به خدمت آن حضرت مشرف شدم، ديدم نزد عمود خيمه نشسته، و نامههاي بسيار در پيش داشت و در آنها نظر ميكرد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از چه در اين بيابان بيآب و گياه فرود آمدهاي؟</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بنياميه اراده قتل من كرده اند، و اينك نامههاي كوفيان است كه مرا دعوت كرده اند و البتّه مرا به درجه شهادت ميرسانند</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وقتي ابوهره ازدي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رسول الله چرا حرم خدا و حرم جدّت را بگذاشتي؟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واي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اباهره، بنياميه مالم را گرفتند، صبر ورزيدم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ميخواهند تا خون پاك من مظلوم را بريزند؛ البتّه اين ستمكاران خون من را خواهند ريخت</w:t>
      </w:r>
      <w:r>
        <w:rPr>
          <w:rFonts w:eastAsia="IRNazanin" w:cs="IRNazanin"/>
          <w:color w:val="111111"/>
          <w:sz w:val="28"/>
          <w:szCs w:val="28"/>
          <w:rtl w:val="true"/>
          <w:lang w:bidi="fa-IR"/>
        </w:rPr>
        <w:t>».</w:t>
      </w:r>
      <w:r>
        <w:rPr>
          <w:rStyle w:val="FootnoteAnchor"/>
          <w:rtl w:val="true"/>
        </w:rPr>
        <w:footnoteReference w:id="589"/>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گونه سخنان كه همه دلالت دارد بر آنكه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وجه تأمين جاني نداشته و بنياميه كمر به كشتن آن حضرت بسته بودند، در كتب تاريخ و مقتل بيش از اينهاست</w:t>
      </w:r>
      <w:r>
        <w:rPr>
          <w:rFonts w:eastAsia="IRNazanin" w:cs="IRNazanin"/>
          <w:color w:val="111111"/>
          <w:sz w:val="28"/>
          <w:szCs w:val="28"/>
          <w:rtl w:val="true"/>
          <w:lang w:bidi="fa-IR"/>
        </w:rPr>
        <w:t>.</w:t>
      </w:r>
      <w:r>
        <w:rPr>
          <w:rStyle w:val="FootnoteAnchor"/>
          <w:rtl w:val="true"/>
        </w:rPr>
        <w:footnoteReference w:id="590"/>
      </w:r>
      <w:bookmarkStart w:id="297" w:name="pg932_15838"/>
    </w:p>
    <w:p>
      <w:pPr>
        <w:pStyle w:val="Heading3"/>
        <w:numPr>
          <w:ilvl w:val="2"/>
          <w:numId w:val="1"/>
        </w:numPr>
        <w:rPr/>
      </w:pPr>
      <w:bookmarkStart w:id="298" w:name="__RefHeading___Toc671353_373438147"/>
      <w:bookmarkStart w:id="299" w:name="_Toc104"/>
      <w:bookmarkEnd w:id="297"/>
      <w:bookmarkEnd w:id="298"/>
      <w:r>
        <w:rPr>
          <w:rtl w:val="true"/>
        </w:rPr>
        <w:t>حكومت اسلامی و سياست</w:t>
      </w:r>
      <w:bookmarkEnd w:id="299"/>
    </w:p>
    <w:p>
      <w:pPr>
        <w:pStyle w:val="BookText"/>
        <w:rPr/>
      </w:pPr>
      <w:r>
        <w:rPr>
          <w:rFonts w:ascii="IRNazanin" w:hAnsi="IRNazanin" w:eastAsia="IRNazanin"/>
          <w:color w:val="111111"/>
          <w:sz w:val="28"/>
          <w:sz w:val="28"/>
          <w:szCs w:val="28"/>
          <w:rtl w:val="true"/>
          <w:lang w:bidi="fa-IR"/>
        </w:rPr>
        <w:t>اگر كسي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هدف قيام و حركت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حكومت اسلامي و بركنار كردن يزيد بود، قيام آن حضرت سياسي بود و اگر هدف غير از اين بود پس چرا دعوت اهل كوفه را پذيرفت؟ و چرا پسر عم گراميش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كوفه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اين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 قيام براي تشكيل حكومت حقّ و عدالت اسلامي و تضمين حسن جريان امور اجتماعي و عمومي و اجراي احكام و نظامات آسماني قرآن مجيد و اصلاحات حقيقي از شخصيتي مثل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سياست به معنا و مفهوم صحيح و معقول و واقعي آن است و ميان اين سياست با سياستي كه از آن توطئه و نيرنگ و فتنه انگيزي و مقدّمه چيني براي مقاصد شخصي و به دست آوردن قدرت و تفوّق، قصد ميشود، هيچ رابطهاي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سياستي كه هدف آن تشكيل حكومت اسلامي است، كوشش براي حفظ حقوق و تأمين آزادي انسان ها و حكومت خدا و احكام خدا 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سياستي كه در عرف بعضي از مردم عصر ما معمول شده، به معناي طلب حكومت و تفوّق بر جامعه و استثمار ديگران است؛ پرواضح است كه چنين سياستي مذموم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سياست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سياست بود و سياست معاويه هم سياست شمرده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جنگ ميكردند، و هر دو قشون و سپاه داشتند اما اين كجا و آن كجا؟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ميكرد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لِتَكُونَ كَلِمَةُ اللهِ هِيَ الْعُلْيَا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اينكه سخن خدا بلندآوازه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جنگ ميكرد تا احكام خدا حاكم بر همه گردد و مساوات و عدالت اسلامي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جنگ ميكرد تا زمامدار و بر گردن مردم سوار شود و بر مال و جان و ناموس جامعه مطابق ميل و هوسش حكمران باشد، البتّه اگر غرض از سياست، روش معاويه و عمروعاص باشد، مذموم و نزديك شدن به آن نزديك شدن به آتش است، و اگر غرض از سياست، روش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عالي ترين صفات كمال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همكاري عموم و نظارت قاطبه مردم و اجراي عدالت و برقراري نظم صحيح و تشكيل اجتماع هرچه بهتر و مترقّيتر، و برپايي حكومت اصلح و مسئوليت مشترك، جزو برنامههاي عالي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اين سياست از ديانت و روحانيت جدا نيست، و اين سخن كه بر زبان هاي افرادي بي اطلاع از حقايق اسلام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روحانيت از سياست جداست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بيگانگان و دشمنان اسلام است كه ميخواهند اسلام را تجزيه كرده و آن را در دايرة عبادات و اخلاق، محبوس كنند و از اتحاد مسلمين و تجديد عظمت آنها و اجراي نظامات اسلام مانع شده و قوانين فاسد بيگانگان و روش كفار را در بين مسلمانان رايج سازند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مسلماني چنين عقيدهاي را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اسلام را فقط يك سلسله برنامههاي روحي و معنوي بداند و برنامههاي ديگر اسلام را در كشورداري، عمران و حقوق، انتظامات و آئين داوري و غيره انكار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موازين و شرايطي كه در فقه مقرر شده محكوم به كفر و خروج از اسلام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عقيده كه اسلام شامل تمام مسائل زندگي اجتماعي و فردي مسلمانان است و اسلام براي همه، دين و عقيده، وطن، حكومت، قانون، روحانيت، سياست، صلح و جنگ و همه چيز است و از هيچ يك از شئون و مسائل حيات بشر جدا نيست، عقيدهاي است كه بايد كاملاً به مسلمان ها تفهيم شود و حقايق و معاني بلند آن تشريح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افراد مؤثر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سكوت و كنارهگيري از مسائل اجتماعي و در نطق و دخالت و قيام خود، به پيشرفت اسلام و اجراي احكام و ترقّي و عظمت مسلمانان متوجّه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شكي نيست كه اصلاحات و مدافعه از اوضاعي كه در آن عصر، اسلام را تهديد ميكرد، با تشكيل حكومت اسلامي و گرفتن مسند خلافت از عنصر ضدّاسلام و ناپاكي مثل يزيد تأمين ميشد، و اگر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 امام منصوص و هم از هر جهت شايستگي و صلاحيتش مورداتّفاق مسلمانان بود، زمامدار ميشد آن مفاسد مرتفع و اسلام در مسير واقعي خود به جلو ميرفت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صورت همكاري و ياري مردم، قيام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بركنار كردن يزيد و تشكيل حكومت اسلامي شرعي و واجب بود، و اين مقصد قيام را از حقيقت و خلوص و حفظ دين و خير و اصلاح خارج نميساخت و به طلب سلطنت و اغراض سياسي آلوده نميكرد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اصل، يعني تأسيس حكومت اسلامي در صورت همكاري مردم ارزش آن را داشت كه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 قيام نمايد، بلكه در صورت همكاري و پايداري و استقامت مردم شايد بهترين و نزديك ترين راه به هدف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ولي چون آن حضرت علاوه بر علم امامت، از اوضاع اجتماعي و اخلاقي مردم و شدت سوء نيتو ظلم بنياميه، شهادت خود را پيش بيني ميكرد، تصميم گرفت با صداي مظلوميت و عكس العمل تحمل آن مصائب جانكاه مسلمانان را بيدار و اسلام را نجات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ثانياً قبول دعوت مردم كوفه و اعزام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بود كه پس از مرگ معاويه و ولايتعهدي يزيد كه به فسق و فجور و انحراف از تعاليم اسلام معروف و مشهور بود، مسلمانان بيدار و متوجّه، در سرگرداني و تحيّر عجيبي افتاده و سنگيني حكومت تحميلي يزيد آنها را ناراحت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اسلام ازنظر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جيره خواران و دست نشاندگان بنياميه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خليفه و زمامدار شرعي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بنا بر مذهب شيعه،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خليفه منصوص و تعيين شده از جانب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بنا بر نظر ديگران هم زمامداري يزيد شرعي نبود، چون هم انتخابش ازطرف معاويه مبني بر رعايت مصلحت مسلمين نبود، و هم اهل حلّ و عقد و بزرگاني كه رأيشان ميزان رأي عموم بود، از بيعت با او خودداري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 هم كه به او رأي داده يا سكوت كرده بودند، از بيم شمشير ابن زيادها و مسلم بن عقبهها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به طمع جوايز و گرفتن پول و درجه و مقام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خاندان بني اميه، مروان و ديگران با آن مخالفت كردند و معاويه آنها را با پول و رشوه دادن و حكومت ساكت كرد و براي مروان ماهي هزار دينار و افراد ديگر را صد دينار اضافه حقوق قرار داد</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و به طوركلي جز كساني كه تحت تأثير تهديد يا تطميع و حفظ منافع بودند، نوع مردم از حكومت يزيد نگران، و بيعت با او را شرعي و سبب وجوب اطاعت و حرمت خروج بر او نميدانستند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سوي ديگر باشخصيتترين كسي كه نامش بر زبان ها بود و مسلمان ها به او ارادت داشتند و براي خلافت و رهبري مسلمانان شايستهتر از هركسميشناختند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اصلاح و تأسيس حكومت اسلامي چشم ها از او برداشته نميشد و اگر او كه صاحب حقّ و در نظر همه سزاوارتر از هركس بود، از گرفتن حقّ خويش خودداري ميكرد و به وضعي كه پيش آمده رضايت </w:t>
      </w:r>
    </w:p>
    <w:p>
      <w:pPr>
        <w:pStyle w:val="BookText"/>
        <w:rPr/>
      </w:pPr>
      <w:r>
        <w:rPr>
          <w:rFonts w:ascii="IRNazanin" w:hAnsi="IRNazanin" w:eastAsia="IRNazanin"/>
          <w:color w:val="111111"/>
          <w:sz w:val="28"/>
          <w:sz w:val="28"/>
          <w:szCs w:val="28"/>
          <w:rtl w:val="true"/>
          <w:lang w:bidi="fa-IR"/>
        </w:rPr>
        <w:t>ميداد، دست ديگران هم بسته ميشد، و همه آن را در رضايت به حكومت يزيد عذر و حجت قرار ميدادند، پس آنچه در مرحله اوّل بر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 اين است كه از بيعت با يزيد امتناع نمايد و دست مسلمان ها را براي اقدام و تجديد حكومت اسلامي و همكاري بازگذارد و آنها را با بيعت و تسليم خود در برابر عمل انجام شده قرار ندهد و حجت را بر آنها تمام سازد و در مرحله بعد هم بايد براي اتمام حجت، دعوت آنها را براي تأسيس حكومت اسلامي به رهبري خودش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وقتي نامهها و فرستادههاي مردم عراق و رؤساي قبائل، به آن حضرت رسيد كه از او دعوت كرده بودند رسماً زمامداري و خلافت را عهدهدار شود و اظهار انقياد و اطاعت و فداكاري و دلسوزي براي وضع ناهنجار مسلمين نموده بودند، و نامهها و فرستادگانشان متوالي و متواتر شد و به ظاهر حجت را بر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موقع حساس تمام كردند آن حضرت پيشنهاد آنها را پذيرفت و پسر عمّ عزيز و ارجمندش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كوفه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كه با آن همه اصرار و اظهار حضور مردم عراق در چنان فرصت تاريخي، ناگزير بود دعوت آنها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به داد مردم نرسد و به صداي استغاثه آنها جواب ندهد پس مردم چه كنند؟ و جامعه مسلماني كه خود را تشنه اصلاحات ميداند، چه راهي پيش گيرد؟ سزاوار نبود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آنها را كه مدّعي همه گونه اظهار اخلاص و فداكاري بودند ردّ كند و به سوءنيت وپيمان شكني متهم سازد، و آنان را به جرم رفتار و كردارشان با پدر و برادرش مؤاخذه نمايد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چنانچه بعضي ميگفتند، به آنها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اول شهر را تصرف كنيد و عامل يزيد را بيرون نماييد، وقتي بدون منازع شد مرا بخوانيد تا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پيشنهاد را نداد؛ زيرا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رهبر، انقلاب عليه حكومت اموي نتيجه بخش </w:t>
      </w:r>
    </w:p>
    <w:p>
      <w:pPr>
        <w:pStyle w:val="BookText"/>
        <w:rPr/>
      </w:pPr>
      <w:r>
        <w:rPr>
          <w:rFonts w:ascii="IRNazanin" w:hAnsi="IRNazanin" w:eastAsia="IRNazanin"/>
          <w:color w:val="111111"/>
          <w:sz w:val="28"/>
          <w:sz w:val="28"/>
          <w:szCs w:val="28"/>
          <w:rtl w:val="true"/>
          <w:lang w:bidi="fa-IR"/>
        </w:rPr>
        <w:t>نيست و به علاوه معناي آن اين است كه شما خود برويد و جنگ كنيد و كشته بدهيد، اگر ميدان را صاف و بي مانع كرديد مرا بخوانيد تا زمامدار شوم، اين پيشنهادها در افكار مردم بهانه جويي و شانه خالي كردن از زير بار تكليف شمرده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زبان حال و مقالشان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امام نداريم، پيشوا نداريم، جامعه اسلام بدون رهبر و امامي كه قائم به امور باشد مخصوصاً با روي كار آمدن جنايتكاري مثل يزيد، متلاشي ميشود بايد فكري كرد و چارهاي انديشيد، ما هرچه فكر كردهايم و مشورت نمودهايم، جز آنكه تو كه پسر پيغمبري، به داد اسلام برسي و حكومت اسلام را از دست اين ناكسان خلاص سازي و به سوي ما بيايي چارهاي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پيشنهاد را در آن عصر و در آن شرايط،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بپذيرد و اگر خدعه و نيرنگ هم بود، تكليف او پذيرفتن بود، چنانچه در بعضي از كتب مقتل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خَادَعَنَا فِي اللهِ إِنْخَدَعْنَا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در كار خدا با ما خدعه و نيرنگ كند، خدا هم از جانب ما خدعهاش را به او باز ميگرداند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اين پيشنهاد و اعزام مسلم بن عقيل و دست به كار شدن براي تأسيس حكومت اسلامي مربوط به سياست به معناي طلب ملك و رياست نبود، اين سياست، سياست اسلامي، و وظيفه ديني و وجداني و قيام براي 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بااينكه ميدانست جريان به كجا منتهي ميشود، دعوت اهل كوفه را پذيرفت و مسلم را به آنجا فرستاد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 به كوفه آمد و بدون آنكه مالي و رشوهاي براي سران قبائل بياورد</w:t>
      </w:r>
      <w:r>
        <w:rPr>
          <w:rStyle w:val="FootnoteAnchor"/>
          <w:rtl w:val="true"/>
        </w:rPr>
        <w:footnoteReference w:id="593"/>
      </w:r>
      <w:r>
        <w:rPr>
          <w:rFonts w:ascii="Amiri" w:hAnsi="Amiri" w:eastAsia="Amiri" w:cs="Amiri"/>
          <w:color w:val="111111"/>
          <w:sz w:val="28"/>
          <w:sz w:val="28"/>
          <w:szCs w:val="28"/>
          <w:rtl w:val="true"/>
          <w:lang w:bidi="ar-SA"/>
        </w:rPr>
        <w:t xml:space="preserve">يا وعده مقام و منصب به كسي دهد يا كسي را تهديد كند، در محيطي آزاد شروع </w:t>
      </w:r>
    </w:p>
    <w:p>
      <w:pPr>
        <w:pStyle w:val="BookText"/>
        <w:rPr/>
      </w:pPr>
      <w:r>
        <w:rPr>
          <w:rFonts w:ascii="IRNazanin" w:hAnsi="IRNazanin" w:eastAsia="IRNazanin"/>
          <w:color w:val="111111"/>
          <w:sz w:val="28"/>
          <w:sz w:val="28"/>
          <w:szCs w:val="28"/>
          <w:rtl w:val="true"/>
          <w:lang w:bidi="fa-IR"/>
        </w:rPr>
        <w:t>به كار كرد و چنانچه ميدانيم با حسن استقبال مردم كه كاشف از همان خواسته هاي واقعي و كمال خوش بيني آنها به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تنفّر شديدشان از بني اميه بود روبه رو شد، و هجده هزار نفر يا شصت هزار نفر با او با رغبت و شوق بيعت كردند و تشكيل خلافت اسلامي پي ريزي شد و زمامداري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رسميت يافت و چون اهل حلّ و عقد و مسلمانان آزادانه با احدي جز آن حضرت بيعت نكرده بودند، آن حضرت در عرف كساني هم كه خلافت را با اجماع ميدانند، خليفه شرعي گرديد و اين بيعت، يك بيعت واقعي بود، زيرا نه پول در كار بود و نه زور، ولي متأسفانه حوادثي كه پيش آمد و محبّت مال و زر و زيور دنيا و بيم از مرگ و ضعف ايمان و فقدان شجاعت اخلاقي، آنها را از استقامت و فداكاري در راه مقصد و عقيده بازداشت تا با آن وضع اسفانگيز و جنايت بار، عهدشكني و بي وفايي كرده و ذليل و مغلوب مطامع پست مادي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بديهي است آنچه از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 از جواب نامهها و اعزام مسلم و عزيمت خود آن حضرت به سوي عراق، همه به ظاهر پاسخ مثبت به نداي التجاء و استغاثه مردم كوفه و كوشش براي تشكيل حكومت اسلامي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باطن كار بر آن حضرت معلوم بود و چون او برنامه اي را كه انبيا و اوليا اجرا كردند اجرا مي نمود، دعوت مردم كوفه را قبول و حجت را بر آنها تمام كرد و مفاد آيه كريمه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لِيَهْلِكَ مَنْ هَلَكَ عَنْ بَيِّنَةٍ وَ يَحْيَى مَنْ حَيَّ عَنْ بَيِّنَةٍ</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را به كار بست</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كه يكي از فوايد دعوت پيغمبران قطع عذر و </w:t>
      </w:r>
      <w:r>
        <w:rPr>
          <w:rFonts w:ascii="Amiri" w:hAnsi="Amiri" w:eastAsia="Amiri" w:cs="Amiri"/>
          <w:color w:val="111111"/>
          <w:sz w:val="28"/>
          <w:sz w:val="28"/>
          <w:szCs w:val="28"/>
          <w:rtl w:val="true"/>
          <w:lang w:bidi="ar-SA"/>
        </w:rPr>
        <w:t>لِئَلَّا يَكُونَ لِلنَّاسِ عَلَى اللَّهِ حُجَّةٌ بَعْدَ الرُّسُلِ‌</w:t>
      </w:r>
      <w:r>
        <w:rPr>
          <w:rStyle w:val="FootnoteAnchor"/>
          <w:rtl w:val="true"/>
        </w:rPr>
        <w:footnoteReference w:id="59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خليفه و جانشين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 با مردم اتمام حجت و قطع عذر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حوادث كوفه و بي وفايي و پايداري مردم نشان داد كه تشكيل حكومت اسلامي در آن شرايط ميسر نيست و راه دفع خطرات از اسلام، خودداري از بيعت و تسليم و استقامت و تدارك انقلاب فكري و تهييج احساسات و فداكاري و بي اثر كردن برنامههاي تخريبي بنياميه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جواب اين است كه با حساب دقيق، نجات اسلام از يكي از دو راه ممكن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تشكيل حكومت اسلامي و برکنار كردن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فداكاري در راه امتناع از بيعت و تسليم و استقبال از شهادت و مظلوميت فوق العاده؛ اما چون راه اول به علّت ناپايداري مردم به نتيجه نميرسيد،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كار راه دوم را انتخاب كرد، و براي اتمام حجت تا وقتي پيمان شكني مردم كوفه علني و آشكار نشده بود از راه مشترك به طرف مقصد دوم ميرفت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تشكيل حكومت اسلامي اگر چه هدف عالي و مقصد مقدسي بود كه طلب آن، از مقام امامت و عصمت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كم نميكرد بلكه قيام براي آن نيز از جانب آن حضرت بجا و سزاوار بود؛ اما چون شرايط آن موجود نبود، با علم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و پيش بيني آينده، نميتوان آن را از علل و اسباب قيام شمرد</w:t>
      </w:r>
      <w:r>
        <w:rPr>
          <w:rFonts w:eastAsia="IRNazanin" w:cs="IRNazanin"/>
          <w:color w:val="111111"/>
          <w:sz w:val="28"/>
          <w:szCs w:val="28"/>
          <w:rtl w:val="true"/>
          <w:lang w:bidi="fa-IR"/>
        </w:rPr>
        <w:t xml:space="preserve">. </w:t>
      </w:r>
      <w:bookmarkStart w:id="300" w:name="pg932_15846"/>
    </w:p>
    <w:p>
      <w:pPr>
        <w:pStyle w:val="Heading3"/>
        <w:numPr>
          <w:ilvl w:val="2"/>
          <w:numId w:val="1"/>
        </w:numPr>
        <w:rPr/>
      </w:pPr>
      <w:bookmarkStart w:id="301" w:name="__RefHeading___Toc671355_373438147"/>
      <w:bookmarkStart w:id="302" w:name="_Toc105"/>
      <w:bookmarkEnd w:id="300"/>
      <w:bookmarkEnd w:id="301"/>
      <w:r>
        <w:rPr>
          <w:rtl w:val="true"/>
        </w:rPr>
        <w:t>دفع اشتباه كاری</w:t>
      </w:r>
      <w:bookmarkEnd w:id="302"/>
    </w:p>
    <w:p>
      <w:pPr>
        <w:pStyle w:val="Heading4"/>
        <w:numPr>
          <w:ilvl w:val="3"/>
          <w:numId w:val="1"/>
        </w:numPr>
        <w:rPr/>
      </w:pPr>
      <w:bookmarkStart w:id="303" w:name="__RefHeading___Toc671357_373438147"/>
      <w:bookmarkStart w:id="304" w:name="_Toc106"/>
      <w:bookmarkEnd w:id="303"/>
      <w:r>
        <w:rPr>
          <w:rtl w:val="true"/>
        </w:rPr>
        <w:t>اشاره</w:t>
      </w:r>
      <w:bookmarkEnd w:id="304"/>
    </w:p>
    <w:p>
      <w:pPr>
        <w:pStyle w:val="BookText"/>
        <w:rPr/>
      </w:pPr>
      <w:r>
        <w:rPr>
          <w:rFonts w:ascii="IRNazanin" w:hAnsi="IRNazanin" w:eastAsia="IRNazanin"/>
          <w:color w:val="111111"/>
          <w:sz w:val="28"/>
          <w:sz w:val="28"/>
          <w:szCs w:val="28"/>
          <w:rtl w:val="true"/>
          <w:lang w:bidi="fa-IR"/>
        </w:rPr>
        <w:t>مسلّم است هركس تاريخ قيام حسيني را مطالعه نمايد شيفته و دلباخته فداكاري و حق پرستي آن حضرت ميشود و براي او شكي باقي نميماند كه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حقّ بود و براي حقّ قيام كرد و جان خود و عزيزترين ياران را در راه حقّ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كسي بخواهد بر اساس دشمني با اسلام و خاندان رسالت و ولايت، يا همكاري با سياست استعمارگران و پارهاي از خاورشناسان مزدور استعمار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لامنس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بنياميه و يزيد دفاع نمايد يا با خرده گيري هاي مغرضانه از عظمت اين نهضت بكاهد و افراد بياطلاعي را كه وارد محيط اسلام نيستند و به شخصيت و مقام ارجمند ديني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ندارند، گمراه سازد، نخواهد توانست؛ زيرا حربه تهمت و افترا، اگر در موارد ديگر كارگر شده در اينجا تأثير نكرد، و خلوص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فداكاري در راه دين و حمايت از حقّ چنان ظاهر شد كه تمام پردههاي ابهام و اشتباه كاريها را پاره ساخت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حتي خود بنياميه چون ديدند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نميتوان به تهمتهاي سياسي، يعني طلب سلطنت و جاه آلوده كرد و براي قتل آن حضرت هيچ عذر مقبول ندارند، هركدام براي اينكه دامن خود را از عار و ننگ اين ظلم فجيع پاك سازند شركت خود را در قتل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مينمودند و هركس ديگري را مقصر قلمداد ميكرد، با اين همه نتوانستند در جامعه اسلامي خود را در ارتكاب قتل آن حضرت معذور معرفي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كساني كه از روي اغراض پليد خواستهاند از اهميت و اعتبار اين نهضت بكاهند معدود و انگشت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اين افراد كه در پيشينيان شايد در اين گمراهي و انحراف فكري منفرد باشد ابوبكر بن عربي است كه به او نسبت ميدهند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حُسَيْناً قُتِلَ بِسَيْفِ جَدِّهِ؛</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شمشير جدش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كلام اگر چه به ظاهر دفاع از كشندگان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برحسب روايات متواتره و اجماع امت، بزرگ ترين جنايت ها را مرتكب شده و خشم خدا و رسول و شقاوت و خسران دنيا و آخرت را براي خود خريدند؛ ولي در واقع اسائه ادب و گستاخي به مقام شامخ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عربي گمان كرده كه شمشير رسالت و نبوّت، شمشير ضحّاك و چنگيز بوده است كه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شمشير ستمي كه به دست بنياميه بود، شمشير پيغمبر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شمشيري كه معاويه با آن خون مسلمانان بي گناه، و صحابه عالي قدر و تابعين را ريخت شمشير پيغمبر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شمشيري كه مرداني مانند عمّار، اويس، خزيمه، ابن تيهان، حجر بن عدي و ساير شهداي مَرْج راهِط، و رشيد هجري و ميثم تمار با آن كشته شدند شمشير پيغمبر بود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عربي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شمشيري كه مدينه را قتل عام كرد و در حرم پيغمبر خون مسلمان ها را ريخت، و حرمت مقدسات اسلامي را هتك، و ناموس زنان باعفت و نجابت مدينه را به باد داد، شمشير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بالأخره ميگويد</w:t>
      </w:r>
      <w:r>
        <w:rPr>
          <w:rFonts w:eastAsia="IRNazanin" w:cs="IRNazanin"/>
          <w:color w:val="111111"/>
          <w:sz w:val="28"/>
          <w:szCs w:val="28"/>
          <w:rtl w:val="true"/>
          <w:lang w:bidi="fa-IR"/>
        </w:rPr>
        <w:t xml:space="preserve">: </w:t>
      </w:r>
      <w:bookmarkStart w:id="305" w:name="pg932_15848"/>
    </w:p>
    <w:p>
      <w:pPr>
        <w:pStyle w:val="BookText"/>
        <w:rPr/>
      </w:pPr>
      <w:bookmarkEnd w:id="305"/>
      <w:r>
        <w:rPr>
          <w:rFonts w:ascii="IRNazanin" w:hAnsi="IRNazanin" w:eastAsia="IRNazanin"/>
          <w:color w:val="111111"/>
          <w:sz w:val="28"/>
          <w:sz w:val="28"/>
          <w:szCs w:val="28"/>
          <w:rtl w:val="true"/>
          <w:lang w:bidi="fa-IR"/>
        </w:rPr>
        <w:t>شمشيري كهبه دست يزيد، زياد، ابن زياد، مسلم بن عقبه، بسر بن ارطاة و حصين بن نمير و حجاج و وليد و امثال اين ستمكاران بود، شمشير پيغمبر بود</w:t>
      </w:r>
      <w:r>
        <w:rPr>
          <w:rFonts w:eastAsia="IRNazanin" w:cs="IRNazanin"/>
          <w:color w:val="111111"/>
          <w:sz w:val="28"/>
          <w:szCs w:val="28"/>
          <w:rtl w:val="true"/>
          <w:lang w:bidi="fa-IR"/>
        </w:rPr>
        <w:t>!</w:t>
      </w:r>
    </w:p>
    <w:p>
      <w:pPr>
        <w:pStyle w:val="Heading4"/>
        <w:numPr>
          <w:ilvl w:val="3"/>
          <w:numId w:val="1"/>
        </w:numPr>
        <w:rPr/>
      </w:pPr>
      <w:bookmarkStart w:id="306" w:name="__RefHeading___Toc671359_373438147"/>
      <w:bookmarkStart w:id="307" w:name="_Toc107"/>
      <w:bookmarkEnd w:id="306"/>
      <w:r>
        <w:rPr>
          <w:rtl w:val="true"/>
        </w:rPr>
        <w:t>پناه بر خدا</w:t>
      </w:r>
      <w:bookmarkEnd w:id="307"/>
    </w:p>
    <w:p>
      <w:pPr>
        <w:pStyle w:val="BookText"/>
        <w:rPr/>
      </w:pPr>
      <w:r>
        <w:rPr>
          <w:rFonts w:ascii="IRNazanin" w:hAnsi="IRNazanin" w:eastAsia="IRNazanin"/>
          <w:color w:val="111111"/>
          <w:sz w:val="28"/>
          <w:sz w:val="28"/>
          <w:szCs w:val="28"/>
          <w:rtl w:val="true"/>
          <w:lang w:bidi="fa-IR"/>
        </w:rPr>
        <w:t>اهانت به مقام مقدس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بالاتر نميشود كه كسي صريحاً يا به كنايه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او به دست اين افراد بود، يعني اين افراد مظهر برنامههاي سياسي و نظامي اسلام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حَوْلَ وَلَا قُوَّةَ إِلَّا بِاللهِ وَإِنَّا لِلهِ وَإِنَّا إِلَيْهِ رَاجِعُونَ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 دارد كه براي مثل اين مصيبت ها كه در اسلام، افرادي مانند ابن عربي پيدا شوند و جسارت و دشمني را با اهل بيت رسالت به اين حد برسانند، عوض اشك، خون گريه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دشنام و ناسزا 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اسلام از اين جمله ابن عربي بدتر نيست؟</w:t>
      </w:r>
    </w:p>
    <w:p>
      <w:pPr>
        <w:pStyle w:val="BookText"/>
        <w:rPr/>
      </w:pPr>
      <w:r>
        <w:rPr>
          <w:rFonts w:ascii="IRNazanin" w:hAnsi="IRNazanin" w:eastAsia="IRNazanin"/>
          <w:color w:val="111111"/>
          <w:sz w:val="28"/>
          <w:sz w:val="28"/>
          <w:szCs w:val="28"/>
          <w:rtl w:val="true"/>
          <w:lang w:bidi="fa-IR"/>
        </w:rPr>
        <w:t>نه، اي ابن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 و اصحابش و هركس براي ياري حقّ و نصرت اسلام قيام كرد، با شمشير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شمشير عتبه و شيبه و وليد و مشركيني كه با اسلام مبارزه كردند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شمشير كفر و ارتجاع، با شمشير ابيسفيان و پسرهايش كه در جنگ بدر و اُحد و احزاب به روي اسلام كشيده شد، با شمشيري كه حمزه را با آن كشتند، با شمشير معاويه و عمروعاص و مروان،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شمشير شما نويسندگان متملق و چاپلوس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ديگر از اين افراد محمد خضري بک صاحب كتاب محاضرات تاريخ الامم الاسلاميه است كه در كتاب نامبرده به اسلام و تاريخ خيانت ها كرده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مرد كه ناصبي و طرف دار بنياميه مخصوصاً معاويه و يزيد بوده، قيام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يك تندروي و انتحار سياسي و ترك حزم و دورانديشي و </w:t>
      </w:r>
    </w:p>
    <w:p>
      <w:pPr>
        <w:pStyle w:val="BookText"/>
        <w:rPr/>
      </w:pPr>
      <w:r>
        <w:rPr>
          <w:rFonts w:ascii="IRNazanin" w:hAnsi="IRNazanin" w:eastAsia="IRNazanin"/>
          <w:color w:val="111111"/>
          <w:sz w:val="28"/>
          <w:sz w:val="28"/>
          <w:szCs w:val="28"/>
          <w:rtl w:val="true"/>
          <w:lang w:bidi="fa-IR"/>
        </w:rPr>
        <w:t>خوش گماني به مردم عراق شمرده و با الفاظي اعتراض آميز از نهضت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كرده و به جاي اينكه بني اميه و مخصوصاً معاويه را كه موجب تفرقه و اختلاف مسلمين شد و بر خليفه به حقّ خروج كرد و پسرش يزيد را كه شايستگي نداشت، به رسم اكاسره و قياصره، وليعهد ساخت، نكوهش و توبيخ كند به روش پاك و مقدس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قيام او بر ضدّ يزيد، حمله كرده و در پايان مقال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موقعي با يزيد مخالفت كرد كه هنوز از او جور و ستمي ظاهر نشده بود</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ما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محيط مسلمين و جهان اسلام خصوصاً باتوجّه به سوابق روشن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فضايل و مناقب او و اخبار و احاديث متواترهاي كه در شأن و بلندي مقامش از پيغمبر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شده، احتمال آنكه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قيام قدمي به اشتباه برداشته باشد مردود و منفي است و مصاب بودن آن حضرت، يك فكر عمومي و نظر و رأي همگاني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ما عموم عقلا و طبقات فاضل دنيا بر اين عقيده هستند كه بايد تا سرحدّ امكان با ظلم و ستم و استثمار ضعيفان مبارزه كرد و حيات و بقاي ملل را وابسته به مقاومت آنها در برابر ظلم و ستم ميدانند و روش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ميستايند، او را پيشواي فداكاران راه نجات بشر و آزادي ملت ها و اصلاحات ميدانند و به ياوه سرايي هاي خضري بک ناصبي كسي اعتنا نميكند و كساني كه اين ياوهها بر قلم و زبانشان جاري شود مورد طعن و ردّ مسلمين واقع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ذلك به طوراختصار باتوجّه به پاسخ هايي كه دانشمند مصري استاد محمد رضا در كتاب الحسن و الحسين سبطا رسول الله به خضري بک داده چند پاسخ به او ميدهيم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خضري بک گمان كرده، قيام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طلب سلطنت بوده و حاصل نشدن آن به علت ترك حزم و احتياط و آماده نساختن وسائل و اسباب بوده است؛ ازاين جهت حركت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مطالعه عاقبت كار و دورانديشي شمرده و مورد انتقاد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چنان كه مكرر گفتهايم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طلب حكومت نبود و آن حضرت از عواقب امر مطلع بود و ديگران هم از مآل و پايان اين حركت آگاه بودند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مكلّف ميدانست كه در برابر وضعي كه پيش آمده عكس العمل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بيعت با يزيد را جايز نميدانست و امتناع از آن را هرچند به قيمت خون پاكش تمام شود واجب ميدانست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امت، شخصيت اول و تمام شرايط زمامداري اسلامي در او جمع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خاندان رسالت بود، به صلاح امت اهميت ميداد؛ چگونه راضي شود خلافت بازيچه جواني فاسق، فاجر و متجاهر به گناه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 به معروف و نهي از منكر واجب باشد،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كسي بود كه بايد به آن عمل كند، و اول كسي است كه بايد براي پاك كردن محيط از منكرات و كفر و ظلم اگر چه به بذل جان باشد، اقدام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بقاي دين و دفاع از شرع، مجاهده و فداكاري نكند پس چه كسي جهاد كند؟</w:t>
      </w:r>
    </w:p>
    <w:p>
      <w:pPr>
        <w:pStyle w:val="BookText"/>
        <w:rPr/>
      </w:pP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فداكاري و جان نثاري در راه اقامه حقّ و اماته باطل و نجات اسلام را واجب ميدانست كه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أَرَی الْمَوْتَ إِلَّا سَعَادَةً، وَلَا الْحَيَاةَ مَعَ الظَّالِمِينَ إِلَّا بَرَمَا</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اُجِيبُ ابْنَ زِيَادٍ فَهَلْ هُوَ إِلَّا الْمَوْتُ فَمَرْحَباً بِهِ</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اشتباه يا اشتباه كاري خضري بک در اينجا است كه قيام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قيام سياستمداران و رياست طلبان تاريخ مقايسه كرده و آن را انتحار سياسي و ترك حزم شمرده باآنكه اين قيام از هرگونه شائبه اغراض دنيايي و شخصي منزّه و مبرّا بود و در فصل اول همين بخش روشن ساختيم كه قيام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قيام الهي و اداي تكليف ديني و مأموريت خدايي بود و بايد آن را با قيام هاي مشابه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هاي انبيا و اوليا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كرد كه به اتكاي نيروي مادي و ظاهري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 كه نه قشوني داشت و نه شمشير و اسلحه و نه همكار و همفكري، در برابر پادشاه جباري مانند نمرود قيام كرد و خدايان و مقدسات او و ملتش را خوار شمرد، بت هايشان را شكست و پايمال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موساي كليم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پشمينه پوش فقير از فرعون مصر خواستار شد كه دست از دعواي خود بردارد و استعباد بندگان خدا را ترك كند و بني اسرائيل را آزاد سازد، او را گمراه شمرد و از او و قشون و سپاهش بيم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معين و يار و ياور و تنها و بي جمعيت و لشكر، پرچم دعوت گردنكشان متكبر عرب و عجم را به دوش گرفت، و قبائل مشرك و وحشي راكه سيصدوشصت بت داشتند، به توحيد و پرستش خداي يگانه خواند و به پادشاه ايران و قيصر روم نامه نوشت و همه را دعوت به پذيرش دين خدا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يحياي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را به سوي خدا خواند، پادشاه ستمكاري او را كشت و سرش را براي فاحشهاي به هديه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حقّ و عدالت و دين جدّش دعوت كرد، او را كشتند و سرش را براي يزيد هديه بردند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پيغمبراني كه كشته شدند، يا مردم دعوتشان را پذيرفتند، با اتكا به كدام اسباب ظاهري و وسايل مادي قيام كردند؟ </w:t>
      </w:r>
    </w:p>
    <w:p>
      <w:pPr>
        <w:pStyle w:val="BookText"/>
        <w:rPr/>
      </w:pPr>
      <w:r>
        <w:rPr>
          <w:rFonts w:ascii="Amiri" w:hAnsi="Amiri" w:eastAsia="Amiri" w:cs="Amiri"/>
          <w:color w:val="111111"/>
          <w:sz w:val="28"/>
          <w:sz w:val="28"/>
          <w:szCs w:val="28"/>
          <w:rtl w:val="true"/>
          <w:lang w:bidi="ar-SA"/>
        </w:rPr>
        <w:t>قيام اين طبقه جز مأموريت ديني، باعثي نداشت و غلبه و شكست ظاهري براي آنها يكسان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عصر انبيا نيز كساني بودند كه دعوت ايشان را تندروي و بي احتياطي و استقبال از مرگ و هرگونه خطر ميشمردند، بلكه آنها را به باد استهزا و تمسخر ميگرفتند، چون هدف انبيا را از هدف مردمان دنياطلب و جاه دوست تميز نميدادند و نهضت هاي روحاني و معنوي و آسماني را كه بر اساس اطاعت امر خدا و فضيلت و بشردوستي و حقيقت و عدالت و اتمام حجت است، مانند نهضت هاي دنيايي كه بر اساس حبّ به دنيا و جاه و رياست و منفعت شخصي است گمان ميكردند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خضري بک،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که قيام كرد، هنوز از يزيد ستمي ظاهر نشده بود و بهتر اين بود كه صبر كند و حرفي نزند و حكومت او را امضا كند تا يزيد بر مركب مرادش سوار شود و ظلم و ستمش عالم را بگيرد، آن وقت قيام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خضري بک گمان كرده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را نميشناخت، يا مسلمان ها او را نميشناختند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مشهور به فساد اخلاق و اعمال زشت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ميگساري و سگ بازي و تجاهر او به معاصي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در زمان معاويه با ولايتعهدي او مخالفت كردند همه فساد اخلاق و سوء رفتار او را مانع زمامداري او ميدانستند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در زمان پدرش حتي وقتي به مدينه ميآمد، باآنكه ميدانست كردار و رفتارش به گوش بزرگان اسلام و صحابه ميرسد، دست از ميگساري بر نميداشت</w:t>
      </w:r>
      <w:r>
        <w:rPr>
          <w:rFonts w:eastAsia="IRNazanin" w:cs="IRNazanin"/>
          <w:color w:val="111111"/>
          <w:sz w:val="28"/>
          <w:szCs w:val="28"/>
          <w:rtl w:val="true"/>
          <w:lang w:bidi="fa-IR"/>
        </w:rPr>
        <w:t>.</w:t>
      </w:r>
      <w:r>
        <w:rPr>
          <w:rStyle w:val="FootnoteAnchor"/>
          <w:rtl w:val="true"/>
        </w:rPr>
        <w:footnoteReference w:id="600"/>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عهد معاويه، او را ميشناخت و به معاويه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ميخواهي مردم را به اشتباه بيندازي، مثل آنكه غائبي را وصف كني يا كسي را كه در پشت پرده است بشناساني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خودش خود را با سگ ها و كبوترهايش و كنيزان خواننده و نوازندهاش و با انواع كارهاي لهو شناسانده است، رها كن آنچه را اراده </w:t>
      </w:r>
    </w:p>
    <w:p>
      <w:pPr>
        <w:pStyle w:val="BookText"/>
        <w:rPr/>
      </w:pPr>
      <w:r>
        <w:rPr>
          <w:rFonts w:ascii="IRNazanin" w:hAnsi="IRNazanin" w:eastAsia="IRNazanin"/>
          <w:color w:val="111111"/>
          <w:sz w:val="28"/>
          <w:sz w:val="28"/>
          <w:szCs w:val="28"/>
          <w:rtl w:val="true"/>
          <w:lang w:bidi="fa-IR"/>
        </w:rPr>
        <w:t>كردهاي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نميدهد تو را اينكه بر خدا وارد شوي درحالي كه بار گناهي كه از ستم به اين خلق داري بيشتر از اين باشد</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يزيد بعد از شهادت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 داد پيشه كرده و به كتاب و سنّت عمل نموده بود و آن كردار زشت و رفتار نكوهيده را ترك كرده بود، جا داشت كسي بگويد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چنان كه بايد نشناخت و در نهضت شتاب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بعد از آنكه حادثه كربلا و اسارت خاندان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واقعه حرّه و تخريب مكه معظمه و مداومت او به معاصي و تجاهر به فسق و فجور و گناهان كبيره، او را بيش ازپيش به مردم معرفي كرد، اين گونه ايراد از خضري بک جز آنكه حكايت از عداوت با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ميكند معنايي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خضري بک يا از جهت تعصب يا ازجهت عدم درك هدف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ميكند هركس عليه هر حكومتي در هر شرايطي قيام كند، عاملتفرقه و اختلاف است و بايد از هر ظالم و ستمگر و هر حكومتي، تمكين و اطاعت كرد و با او همكاري و سازش نمود تا تفرقه و اختلاف پيش نيايد و اتحاد و همكاري، پسنديده است اگر چه با ستمكاران و براي ظلم و ستم باشد و همه بايد با حكومت يزيد، وليد، حجاج، معاويه و بيدادگران تاريخ از در سازش در آيند و آنها را به رسميت بشناسند تا تفرقه ايجاد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خضري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گمراه شدهاي، اختلاف و تفرقه بين اهل حقّ و باطل هميشه بوده و هيچ شريعتي اجازه نميدهد كه اهل حقّ تسليم اهل باطل شوند، براي آنكه تفرقه و اختلاف حادث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حساب شما، ابراهيم 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در مقابل نمرود، و پيامبر عظيم الشأن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عليه بتپرستي قيام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تفرقه و اختلاف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آقاي خضري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اختلافات مسلمين، حكومت امثال معاويه مفرّق الجماعات، و يزيدها و مخالفت آنان با تعاليم دين و دستورات اسلام و جاه پرستي و دنياطلبي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خضري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كار روشن بود و با كمال بيداري و هشياري به سوي مقصد و هدفي كه داشت ميرفت و از ماوراي پردههاي زمان، اوضاع بعد را پيش بيني ميكرد و تدارك كار را چنان ديد كه حكومت بنياميه در خشم و نفرت عمومي محو و از شمار حكومت هاي اسلامي خارج و به لعن ابد گرفتار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جهت كه بني اميه و مخصوصاً يزيد و معاويه را از پا در آورد و پرده از باطن كار آنها بردارد و مسلمانان را با خودش در باطل بودن آنها هم صدا كند و اسلام را از شرّ آنها نجات دهد، تمام قوايي را كه لازم بود، براي اين كار بسيج نمود و دقيقهاي از دقايق، حزم و احتياط را ترك نكرد و در راه تأمين مقصد و هدف خويش تمام اطراف و جوانب كار را ملاحظه فرمود ومقدمات را چنان فراهم كرد كه مقصدش تأمين گشت و صداي مظلوميتش در عالم پيچيد، و بنياميه منفور و مخذول شدند و نقشههايي كه داشتند بي اثر شد، و پسر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بر منبر دمشق به مظالم و جرائم پدر و جدش، و فضايل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صلاحيت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w:t>
      </w:r>
      <w:r>
        <w:rPr>
          <w:rFonts w:eastAsia="IRNazanin" w:cs="IRNazanin"/>
          <w:color w:val="111111"/>
          <w:sz w:val="28"/>
          <w:szCs w:val="28"/>
          <w:rtl w:val="true"/>
          <w:lang w:bidi="fa-IR"/>
        </w:rPr>
        <w:t>.</w:t>
      </w:r>
      <w:bookmarkStart w:id="308" w:name="pg932_15855"/>
    </w:p>
    <w:p>
      <w:pPr>
        <w:pStyle w:val="Heading3"/>
        <w:numPr>
          <w:ilvl w:val="2"/>
          <w:numId w:val="1"/>
        </w:numPr>
        <w:rPr/>
      </w:pPr>
      <w:bookmarkStart w:id="309" w:name="__RefHeading___Toc671361_373438147"/>
      <w:bookmarkStart w:id="310" w:name="_Toc108"/>
      <w:bookmarkEnd w:id="308"/>
      <w:bookmarkEnd w:id="309"/>
      <w:r>
        <w:rPr>
          <w:rtl w:val="true"/>
        </w:rPr>
        <w:t>القای نفس در تهلكه</w:t>
      </w:r>
      <w:bookmarkEnd w:id="310"/>
    </w:p>
    <w:p>
      <w:pPr>
        <w:pStyle w:val="BookText"/>
        <w:rPr/>
      </w:pPr>
      <w:r>
        <w:rPr>
          <w:rFonts w:ascii="IRNazanin" w:hAnsi="IRNazanin" w:eastAsia="IRNazanin"/>
          <w:color w:val="111111"/>
          <w:sz w:val="28"/>
          <w:sz w:val="28"/>
          <w:szCs w:val="28"/>
          <w:rtl w:val="true"/>
          <w:lang w:bidi="fa-IR"/>
        </w:rPr>
        <w:t>شايد كسي بگويد اگر هدف انسان كشته شدن و مظلوميت، و اسارت اهل و عيال باشد القای نفس در تهلكه است</w:t>
      </w:r>
      <w:r>
        <w:rPr>
          <w:rStyle w:val="FootnoteAnchor"/>
          <w:rtl w:val="true"/>
        </w:rPr>
        <w:footnoteReference w:id="602"/>
      </w:r>
      <w:r>
        <w:rPr>
          <w:rFonts w:ascii="Amiri" w:hAnsi="Amiri" w:eastAsia="Amiri" w:cs="Amiri"/>
          <w:color w:val="111111"/>
          <w:sz w:val="28"/>
          <w:sz w:val="28"/>
          <w:szCs w:val="28"/>
          <w:rtl w:val="true"/>
          <w:lang w:bidi="ar-SA"/>
        </w:rPr>
        <w:t>كه عقلاً و شرعاً برحسب آيه كريمه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تُلْقُوا بِأَيْديكُمْ إِلَى التَّهْلُكَةِ</w:t>
      </w:r>
      <w:r>
        <w:rPr>
          <w:rStyle w:val="FootnoteAnchor"/>
          <w:rtl w:val="true"/>
        </w:rPr>
        <w:footnoteReference w:id="60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خودتان را به دست خودتان به هلاكت نيندازيد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جايز نيست؛ پس چگونه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شهادت و كشته شدن بيرون شد و مقدّمات آن را با اختيار خود فراهم ساخت، كشتن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اسارت خاندان نبوّت بزرگ ترين جنايات است و مبغوض خداست، و غير از زيان و ضرر سودي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اين است 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القاي نفس در تهلكه يكي از موضوعاتي است كه به حسب اختلاف احوال و عناوين، گاه موضوع حكم تحريمي و گاه موضوع حكم الزامي و وجوبي ميشود و اين طور نيست كه مطلقاً القاي نفس در تهلكه حرام باشد، بلكه گاهي هم واجب ميشود، و اگر فرضاً اين آيه عموم داشته باشد با ادله ديگر تخصيص ميخورد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اسلام در تهلكه بيفتد، و نجات آن از تهلكه متوقّف بر القاي نفس در تهلكه باشد، آيا باز هم القاي نفس در تهلكه جايز نيست؟ </w:t>
      </w:r>
    </w:p>
    <w:p>
      <w:pPr>
        <w:pStyle w:val="BookText"/>
        <w:rPr/>
      </w:pPr>
      <w:r>
        <w:rPr>
          <w:rFonts w:ascii="IRNazanin" w:hAnsi="IRNazanin" w:eastAsia="IRNazanin"/>
          <w:color w:val="111111"/>
          <w:sz w:val="28"/>
          <w:sz w:val="28"/>
          <w:szCs w:val="28"/>
          <w:rtl w:val="true"/>
          <w:lang w:bidi="fa-IR"/>
        </w:rPr>
        <w:t>و آيا عقلاً و شرعاً كسي كه براي حفظ جان خود اسلام را در تهلكه بگذارد مسئول نيست؟ و آيا اين مورد از دفاع و جهاد اولي به فداكاري و وجوب نيست؟</w:t>
      </w:r>
    </w:p>
    <w:p>
      <w:pPr>
        <w:pStyle w:val="BookText"/>
        <w:rPr/>
      </w:pPr>
      <w:r>
        <w:rPr>
          <w:rFonts w:ascii="IRNazanin" w:hAnsi="IRNazanin" w:eastAsia="IRNazanin"/>
          <w:color w:val="111111"/>
          <w:sz w:val="28"/>
          <w:sz w:val="28"/>
          <w:szCs w:val="28"/>
          <w:rtl w:val="true"/>
          <w:lang w:bidi="fa-IR"/>
        </w:rPr>
        <w:t xml:space="preserve">فلسفه جهاد و دفاع، دعوت به توحيد و آزاد كردن بشر از پرستش غيرخدا و حفظ اسلام و نجات دين از تهلكه و يا حفظ كشور اسلام از تسلط اجانب است كه بر مردم طبق احكام جهاد و دفاع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يقين به كشته شدن و افتادن نفوس بسيار در تهلكه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دفاع از سنگر و مرزي، توقف بر كشته شدن جمعي از لشكر پيدا كرد و براي حفظ مملكت اسلام، دفاع از آن ضرورت داشت، بايد با تحمل تلفات سنگين به دفاع پرداخت و اين القاي در تهلكه، جايز بلكه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القاي نفس در تهلكه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ارشادي و تأييد حكم عقل به قبح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القاي در تهلكه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بديهي است كه استنكار عقل در موردي است كه مصلحت مهم تر در بين نباشد ولي اگر حفظ مصلحت بزرگ تري توقف بر آن يافت، عقل به جواز و گاه به لزوم و حسن القا حكم مينمايد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هلاك و تهلكه به چند نحو متصوّر است كه از آن جمله، فنا و ضايع و بيهوده شدن است، و ممكن است مراد از تهلكه در آيه شريفه اين قسم هلاكت باشد و اين در موردي است كه در القاي در تهلكه، مقصد صحيح شرعي و عقلي نباشد؛ اما اگر مقصد صحيح و شرعي مثل حفظ دين و اداي تكليف و دفاع از احكام در نظر باشد، فداكاري و جانبازي، القاي در تهلكه و فنا نيست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كسي كه در راه خدا و براي حفظ دين و مصالح عموم كشته شود ضايع و باطل نشده، بلكه باقي و ثابتتر گرديده و خود را به اعلي الثمن و گران ترين قيمت ها فروخته است، پس در زمينه تحصيل مصلحت يا دفع مفسده ای كه شرعاً مهم تر از حفظ جان باشد، بذل جان و تن دادن به مرگ و شهادت، القاي در تهلكه نيست، نظير صرف مال كه اگر انسان آن را دور بريزد تبذير است ولي اگر براي حفظ آبرو و شرافت يا استفاده بيشتر بدهد، بجا و مشروع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استقامت در ميدان جهاد و دفاع از دين، به خصوص در مواردي كه پشت كردن به جنگ سبب تزلزل و شكست سپاه اسلام و غلبه كفار شود و فداكاري موجب تشويق مجاهدين گردد، با علم به شهادت ممدوح، بلكه واجب است و هيچ كس اين گونه مردانگي و ثبات قدم و استقامت را، القاي نفس در تهلكه كه ممنوع و حرام است، نشمرده بلكه هميشه به خصوص در صدر اسلام يكي از افتخارات بزرگ و سربلندي هاي سربازان خصوصاً پرچم داران سپاه و فرماندهان بوده است؛ مانند استقامت تاريخي و جانبازي و فداكاري جناب جعفر طيّار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موته؛ اين جانبازي و مجاهدت اقدام به شهادت، درك سعادت و رستگاري و تقرّب به خداوند متعال است، نه خودكشي و القاي نفس در هلاكت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كريمه اگر چه دلالت بر حرمت القاي نفس در تهلكه دارد، اما چون متعلق نهي عنوان القاي در تهلكه است، و مثل تعلّق نهي به موضوعات خارجيّه مانند شرب خمر يا قمار نيست، تحقق مصداق و فرد آن دائرمدار تحقق عنوان مذكور است، ممكن است يك اقدام و عملي در حالي يا نسبت به شخصي القاي در تهلكه باشد و در حالي ديگر يا نسبت به شخص ديگر نباشد، و به طوري كه يكي از علماي تفسير ذكر كرده است از روايات هم استفاده ميشود كه اين عنوان مصاديق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القاي در تهلكه، ترك انفاق مال، و گاهي انفاق مال و گاهي ترك دفاع و جهاد و گاهي دفاع است؛ چنانچه گاهي القاي در تهلكه، فردي و گاهي عمومي و همگاني است؛ بايد موارد و مناسبات و مصالح و مفاسد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بعضي موارد القاي در تهلكه صادق است و در بعضي موارد صادق نيست، و در پارهاي از موارد اگر هم صادق باشد ترك آن سبب سقوط در تهلكه دنيوي يا اخروي بزرگ تر و غيرقابل جبران ميشود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پاسخ ها، لازم است توضيح ذيل را نيز اضافه 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صاحب مقام امامت و عصمت است، از تمام امت اعلم به احكام و معصوم از خطا و اشتباه است و آنچه از او صادر شود طبق فرمان الهي و تكليف شرعي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بني اميه او را ميكشتند، خواه به سوي عراق ميرفت يا در مكّه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ملاحظه تمام مصالح را نمود، از مكه بيرون آمد براي اينكه در مكه او را نكشند و حرمت حرم هتك نشود و هركس با دقت برنامه قيام آن حضرت را ملاحظه كند ميفهمد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آنكه شهادت و مظلوميتش حداكثر فايده را براي بقاي اسلام و احياي دين داشته باشد تمام دقايق و نكات را مراعات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هدف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قيام و امتناع از بيعت و تسليم نشدن و تحمّل آن مصائب عظيمه، نجات دين بود، و اين هدفي بود كه ارزش داشت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حصول آن، جان خود و جوانان و اصحابش را فدا كند، ازاين جهت شهادت را اختيار كرد و از آن مصائب بزرگ استقبال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اصلي و بالذات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امتثال امر خدا و حفظ دين و حمايت از حقّ و كشيدن خط بطلان بر حكومت بني اميه و افكار و هدف هاي آنها بود و مقدمه رسيدن به اين مقصود، تسليم نشدن و استقامت تا سرحدّ شهادت و آن همه حادثه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محبوب خدا و محبوب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مقبول عقل و وجدان پاك انسانيّت بود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مغلطه است اگر كسي بگويد بااينكه كشتن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 خدا بود، چگونه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سوي آن رفت؛ زيرا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خود را كه عمل ديگران بود نميخواست و تا توانست از آن مانع شد و براي اتمام حجت، آن ستمگران را موعظه و نصيحت فرمود، ولي كشته شدن و شهادت در راه خدا محبوب آن حضرت بود و آن را از اعظم وسائل كمال قرب و رستگاري ميدانست و هر مؤمن و مسلماني بايد آرزومند و مشتاق شهادت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كشتن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اسيركردن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مبغوض خداوند و از جنايات و گناهان كبيره بلكه از اكبر كبائر است و همان طور كه در خطبه 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طيّبه بيان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ثلمة عظيمة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ضرر جبران 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ضرر و زيان آن براي عالم اسلام بيش از حدّ تصور بود و واجب بود كه آن اشقيا در انديشه چنين جنايتي نيفتند، و اگر كوه هاي عالم را بر سرشان ميزدند، متعرض آن حضرت نگردند، ولي بر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نبود براي حفظ جان و دفع اين ثلمه عظمي تسليم آنها شده و با يزيد بيعت كند؛ زيرا در نظر واقع بين او، ضرر و زيان آن براي اسلام به مراتب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مصلحت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از تسليم و 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قدري بزرگ ميدانست كه در راه آن از جان خود و فرزندان و عزيزانش گذشت و در راه احياي اسلام و ابقاي كلمه توحيد همه را فدا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مردم اطاعت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ياري و دفاع از وجود مقدس او و ترك تعرّض به حريم حرمت آن حضرت و تكليف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استقامت در راه عقيده و مقصد و تن دادن به شهادت و مصيبت براي بقاي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چون مردم به تكليف خود عمل نكردند،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بايد تكليف خود را انجام ندهد و به ذلّت تسليم شده و عقب نشيني كند، و دين و قرآن و شريعت را غريب و تنها بگذارد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داستان اصحاب اخدود و آن مردان و بانوان باايمان را كه خدا در قرآن،</w:t>
      </w:r>
      <w:r>
        <w:rPr>
          <w:rStyle w:val="FootnoteAnchor"/>
          <w:rtl w:val="true"/>
        </w:rPr>
        <w:footnoteReference w:id="604"/>
      </w:r>
      <w:r>
        <w:rPr>
          <w:rFonts w:ascii="IRNazanin" w:hAnsi="IRNazanin" w:eastAsia="IRNazanin"/>
          <w:color w:val="111111"/>
          <w:sz w:val="28"/>
          <w:sz w:val="28"/>
          <w:szCs w:val="28"/>
          <w:rtl w:val="true"/>
          <w:lang w:bidi="fa-IR"/>
        </w:rPr>
        <w:t>بصيرت و صبرشان را ياد فرموده بخوانيد و به دقت مطالعه كنيد كه چگونه سوخته شدن به آتش را بر ترك ايمان و بازگشت به كفر برگزيدند، و از بوته آن امتحان عظيم، بي غلّ‌وغشّ و خالص بيرون آمدند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ثبات و استقامت در راه عقيده و ايمان و دعوت به خدا و حفظ دين و هدف هاي اساسي و عالي انساني با بصيرت و توجّه و معرفت، مطلبي است و القاي نفس در تهلكه، مطلبي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فداكاري و ياري خدا و دين خدا از كسي كه عارف </w:t>
      </w:r>
    </w:p>
    <w:p>
      <w:pPr>
        <w:pStyle w:val="BookText"/>
        <w:rPr/>
      </w:pPr>
      <w:r>
        <w:rPr>
          <w:rFonts w:ascii="Amiri" w:hAnsi="Amiri" w:eastAsia="Amiri" w:cs="Amiri"/>
          <w:color w:val="111111"/>
          <w:sz w:val="28"/>
          <w:sz w:val="28"/>
          <w:szCs w:val="28"/>
          <w:rtl w:val="true"/>
          <w:lang w:bidi="ar-SA"/>
        </w:rPr>
        <w:t>به محل و موقع و احكام آن باشد، باعث سربلندي و افتخار است و به زبان علمي موضوعاً و تخصّصاً يا تخصيصاً از القاي نفس در تهلكه خارج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بديهي است دفع اين اشتباه در مورد اقدام پيغمبر يا امام محتاج به اين توضيحات نيست؛ زيرا چنانچه مكرّر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 قول و تقرير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نيز مانند پيغمبر از ادله احكام شرعيه است و در شأن ما نيست كه با اجتهاد خود، وظيفه امام را معيّن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ازنظر فقهي و استنباط و تعيين تكليف خودمان، تعقيب اين بحث مفيد و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در اعمال و روش انبيا و ائمه اسرار و حكمي از امتحان عباد و اتمام حجت و تكميل نفوس و استصلاح بندگان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 است كه آشنايي في الجمله به آن حكمت ها و مصالح، محتاج به غور و دقت بسيار در آيات و احاديث و حالات و رفتار ايشان است و آنچه ما بنويسيم، نيست مگر اندكي از بسيار و قطرهاي از دريا</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فضل تو را آب بحر كافی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تر كنند سرانگشت و صفحه بشمارند </w:t>
      </w:r>
      <w:bookmarkStart w:id="311" w:name="pg932_15861"/>
    </w:p>
    <w:p>
      <w:pPr>
        <w:pStyle w:val="Heading3"/>
        <w:numPr>
          <w:ilvl w:val="2"/>
          <w:numId w:val="1"/>
        </w:numPr>
        <w:rPr/>
      </w:pPr>
      <w:bookmarkStart w:id="312" w:name="__RefHeading___Toc671363_373438147"/>
      <w:bookmarkStart w:id="313" w:name="_Toc109"/>
      <w:bookmarkEnd w:id="311"/>
      <w:bookmarkEnd w:id="312"/>
      <w:r>
        <w:rPr>
          <w:rtl w:val="true"/>
        </w:rPr>
        <w:t>چرا امام حسن</w:t>
      </w:r>
      <w:r>
        <w:rPr>
          <w:rtl w:val="true"/>
        </w:rPr>
        <w:t>(</w:t>
      </w:r>
      <w:r>
        <w:rPr>
          <w:rtl w:val="true"/>
        </w:rPr>
        <w:t>علیه السلام</w:t>
      </w:r>
      <w:r>
        <w:rPr>
          <w:rtl w:val="true"/>
        </w:rPr>
        <w:t xml:space="preserve">) </w:t>
      </w:r>
      <w:r>
        <w:rPr>
          <w:rtl w:val="true"/>
        </w:rPr>
        <w:t>قيام نكرد؟</w:t>
      </w:r>
      <w:bookmarkEnd w:id="313"/>
    </w:p>
    <w:p>
      <w:pPr>
        <w:pStyle w:val="BookText"/>
        <w:rPr/>
      </w:pPr>
      <w:r>
        <w:rPr>
          <w:rFonts w:ascii="IRNazanin" w:hAnsi="IRNazanin" w:eastAsia="IRNazanin"/>
          <w:color w:val="111111"/>
          <w:sz w:val="28"/>
          <w:sz w:val="28"/>
          <w:szCs w:val="28"/>
          <w:rtl w:val="true"/>
          <w:lang w:bidi="fa-IR"/>
        </w:rPr>
        <w:t>شايد براي پارهاي از خوانندگان وقتي مطالب فصلهاي گذشته را بخوانند اين سؤال پيش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امام مجتبي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نكرد، و با معاويه از در سازش درآمد باآنكه نه شجاعت و قوّت قلب او كمتر از برادر بود و نه فداكاري و علاقه و اهتمام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حفظ دين و نجات اسلام از آن حضرت بيشتر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شد كه حضرت امام مجتبي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بردباري پيشه ساخت، و صبر و شكيبايي را شعار خويش نمود، 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نهضت و قيام برخاست و جهاد و شهادت را اختيار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در پاسخ اين سؤال دانشمندان محقق و آگاه از اسرار و حوادث تاريخ صدر اسلام كتابها نوشته</w:t>
      </w:r>
      <w:r>
        <w:rPr>
          <w:rStyle w:val="FootnoteAnchor"/>
          <w:rtl w:val="true"/>
        </w:rPr>
        <w:footnoteReference w:id="605"/>
      </w:r>
      <w:r>
        <w:rPr>
          <w:rFonts w:ascii="IRNazanin" w:hAnsi="IRNazanin" w:eastAsia="IRNazanin"/>
          <w:color w:val="111111"/>
          <w:sz w:val="28"/>
          <w:sz w:val="28"/>
          <w:szCs w:val="28"/>
          <w:rtl w:val="true"/>
          <w:lang w:bidi="fa-IR"/>
        </w:rPr>
        <w:t>و اسرار و مصالح صلح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دادهاند، مع ذلك ما هم براي اينكه اين سؤال در اينجا بيجواب نماند بعضي از علل و حكمت هاي صلح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 زمان حضرت امام مجتبي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عصر برادر، برحسب اجتهادات علمي و تاريخي خود مينگاريم و براي توضيحات بيشتر خواننده را به مطالعه آن كتاب ها حواله ميدهيم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 مدت جنگ هاي داخلي كه تا آن زمان بي سابقه بود، و كشتههاي بسيار كه طرفين داده بودند، آمادگي مردم را براي ادامه جنگ اگر به كلي از بين نبرده بود، كم كرده بود و جز عده قليلي مانند قيس بن سعد كه با ايمان كامل و هوش سرشار و تربيت خاص، آينده اسلام را در حكومت بني اميه ميديدند و دورنماي</w:t>
      </w:r>
    </w:p>
    <w:p>
      <w:pPr>
        <w:pStyle w:val="BookText"/>
        <w:rPr/>
      </w:pPr>
      <w:r>
        <w:rPr>
          <w:rFonts w:ascii="IRNazanin" w:hAnsi="IRNazanin" w:eastAsia="IRNazanin"/>
          <w:color w:val="111111"/>
          <w:sz w:val="28"/>
          <w:sz w:val="28"/>
          <w:szCs w:val="28"/>
          <w:rtl w:val="true"/>
          <w:lang w:bidi="fa-IR"/>
        </w:rPr>
        <w:t>آن وضع موحش را تماشا ميكردند، بيشتر افراد به جنگ علاقه نداشتند و طرف دار صلح و سازش بودند و از جنگ خسته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دوران زندگي هرچه آنها را ترغيب به جهاد مينمود آن گونه كه بايد اظهار اطاعت و فرمان پذيري كنند نكردند، و در امتثال اوامر آن حضرت سنگيني و سستي نشان ميدادند به طوري كه آن حضرت از دست آنها آزرده خاطر و گله مند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رغبتي آنها به جهاد بيشتر شد، خانواده هايي كه در اين جنگ ها كشته داده و عزادار بودند بيشتر با ادامه جهاد روي خوش نشان نميدادند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كشته شدگان جنگ صفين بنا به نقل مسعودي از طرفين صدوده هزار</w:t>
      </w:r>
      <w:r>
        <w:rPr>
          <w:rStyle w:val="FootnoteAnchor"/>
          <w:rtl w:val="true"/>
        </w:rPr>
        <w:footnoteReference w:id="606"/>
      </w:r>
      <w:r>
        <w:rPr>
          <w:rFonts w:ascii="IRNazanin" w:hAnsi="IRNazanin" w:eastAsia="IRNazanin"/>
          <w:color w:val="111111"/>
          <w:sz w:val="28"/>
          <w:sz w:val="28"/>
          <w:szCs w:val="28"/>
          <w:rtl w:val="true"/>
          <w:lang w:bidi="fa-IR"/>
        </w:rPr>
        <w:t>و شماره كشتگان جنگ نهروان چهار هزار نفر بود</w:t>
      </w:r>
      <w:r>
        <w:rPr>
          <w:rStyle w:val="FootnoteAnchor"/>
          <w:rtl w:val="true"/>
        </w:rPr>
        <w:footnoteReference w:id="607"/>
      </w:r>
      <w:r>
        <w:rPr>
          <w:rFonts w:ascii="Amiri" w:hAnsi="Amiri" w:eastAsia="Amiri" w:cs="Amiri"/>
          <w:color w:val="111111"/>
          <w:sz w:val="28"/>
          <w:sz w:val="28"/>
          <w:szCs w:val="28"/>
          <w:rtl w:val="true"/>
          <w:lang w:bidi="ar-SA"/>
        </w:rPr>
        <w:t>و بنا به نقل يعقوبي</w:t>
      </w:r>
      <w:r>
        <w:rPr>
          <w:rStyle w:val="FootnoteAnchor"/>
          <w:rtl w:val="true"/>
        </w:rPr>
        <w:footnoteReference w:id="608"/>
      </w:r>
      <w:r>
        <w:rPr>
          <w:rFonts w:ascii="IRNazanin" w:hAnsi="IRNazanin" w:eastAsia="IRNazanin"/>
          <w:color w:val="111111"/>
          <w:sz w:val="28"/>
          <w:sz w:val="28"/>
          <w:szCs w:val="28"/>
          <w:rtl w:val="true"/>
          <w:lang w:bidi="fa-IR"/>
        </w:rPr>
        <w:t>عدّه مقتولين جنگ جمل كه قبل از صفين و نهروان روي داد سي وچند هزار نفر بود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كثرت مقتولين در اين جنگ هاي داخلي قيافه جهاد را مهيب و وحشت زا ساخته و مردمان كوتاه فكر و راحت طلب كه هميشه اكثريت را دارند از آن گريزان كرده بود، لذا وقتي حضرت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به جهاد گرفت و مردم را به جهاد ترغيب كرد، بيشتر نپذيرفتند بااينكه شخصاً از كوفه بيرون رفت، و مغيرة بن نوفل را در كوفه جانشين خود قرار داد، و نخيله را لشكرگاه كرد و ده روز در آنجا ماند، بيش از چهار هزار نفر براي جهاد در ركاب آن حضرت بيرون نيامدند،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به كوفه بازگشت، و مردم را به جهاد تحريص كرد</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وقتي تهاون و سستي آنها در امر جهاد معلوم، و دانسته شد كه اكثر او را تنها و غريب گذاردهاند، براي اتمام حجت و قطع عذر خطبهاي خواند و در موضوع جهاد و صلح به طور آشكار از آنها نظر خواست آنان از اطراف فرياد برداشتند ما حاضر به جهاد نيستيم، ما را هلاك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اثير روايت كرده كه حضرت امام مجتبي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حمد خداوند عزّوجلّ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ما را از جهاد با اهل شام باز نداشته، شكي و نه ندامتي، همانا با اهل شام جنگ ميكرديم در حال سلامتي از اختلاف و دشمني و در حال صبر و شكيبايي، پس سلامتي به دشمني و صبر به ناشكيبي تبديل شد، در هنگام رفتن به صفين دين شما جلو دنياي شما بود، و امروز صبح كردهايد درحالي كه دنياي شما جلو دين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ما براي شما همچنان هستيم كه بوديم، و شما براي ما آن چنان كه بوديد، نيستيد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خطبه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ما را به امري خوانده است كه در آن عزت و انصاف و عدالت نيست، اگر آماده فداكاري و مرگ هستيد پيشنهاد او را ردّ ميكنيم و او را با شمشير براي محاكمه به سوي خدا ميفرستيم، و اگر اين زندگي دنيا را ميخواهيد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حاضر به جهاد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 شما را ميگيريم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فَنَادَاهُ الْقَوْمُ مِنْ كُلِّ جَانِبٍ البَقِيَّةَ الْبَقِيَّةَ؛</w:t>
      </w:r>
    </w:p>
    <w:p>
      <w:pPr>
        <w:pStyle w:val="BookText"/>
        <w:rPr/>
      </w:pPr>
      <w:r>
        <w:rPr>
          <w:rFonts w:ascii="IRNazanin" w:hAnsi="IRNazanin" w:eastAsia="IRNazanin"/>
          <w:color w:val="111111"/>
          <w:sz w:val="28"/>
          <w:sz w:val="28"/>
          <w:szCs w:val="28"/>
          <w:rtl w:val="true"/>
          <w:lang w:bidi="fa-IR"/>
        </w:rPr>
        <w:t>مردم از هر سو فرياد زدند ما را باقي بگذار، ما را از ريشه بيرون نياور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أَفْرَدُوهُ أَمْضَی الصُّلْحَ؛</w:t>
      </w:r>
      <w:r>
        <w:rPr>
          <w:rStyle w:val="FootnoteAnchor"/>
          <w:rtl w:val="true"/>
        </w:rPr>
        <w:footnoteReference w:id="610"/>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او را تنها گذاردند صلح كرد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گروهي هم بودند كه ادامه جنگ را موجب ضعف كلي مسلمين ميدانستند و بيم آن داشتند كه اگر جنگ دنبال شود ذخائر جنگي مسلمانان از عِدّه و عُدّه تمام شود و دشمنان خارجي به آنها هجوم آورند و در ممالكي كه تازه ضميمه قلمرو حكومت اسلام شده انقلاب و كودتا عليه حكومت مركزي آغاز گردد، و اين احتمال هم بجا بود، زيرا بي شبهه جنگ داخلي سبب ضعف ميشود و بعد از جنگ هركدام از دو حريف كه غالب شود، توانايي دفاع از مملكت را ندارد، و معلوم است معاويه كه آن همه مظالم را مرتكب شد، و بر خليفه به حقّ خروج كرد و اصحاب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خاطر آنكه خلافت را غصب كند به قتل رسانيد، چنان كسي نبود كه براي بقاي اسلام و مصالح عاليه مسلمين دست از تجاوز و حكومت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سال ها نقشهكشيها كرده و خيانت ها و جنايت ها مرتكب شده كه بر مردم سلطنت يابد، چگونه حاضر خواهد شد كنار رود و تسليم حقّ شود اگر در او ذرّهاي غيرت دين و علاقه به عزّت اسلام بود از روز نخست با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نميكرد و اين فتنهها را برپا نمينمود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شرايط كسي كه مصالح مسلمين را حفظ ميكند و از مقام زمامداري و خلافت كه حقّ اوست به ظاهر صرف نظر ميكند، حضرت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ناچار براي حفظ دين به صلح تن در داد، و آن همه شدائد و زخم زبان ها را در راه خدا خريدار شد و مانند پدرش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ابي بكر و عمر و عثمان، شمشير در غلاف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 ها بيشتر نيرنگ هاي معاويه و بنياميه و خسارت هايي را كه حكومت آنها به بار ميآورد پيش بيني نميكردند و هرچند ميدانستند بنياميه در فكر و عقايد و رهبري مردم، و علاقه به اسلام و عدالت گستري، مانند بني هاشم نيستند؛اما گمان نميكردند وضع حكومت با حكومت در عصر ابوبكر و عمر چندان</w:t>
      </w:r>
    </w:p>
    <w:p>
      <w:pPr>
        <w:pStyle w:val="BookText"/>
        <w:rPr/>
      </w:pPr>
      <w:r>
        <w:rPr>
          <w:rFonts w:ascii="IRNazanin" w:hAnsi="IRNazanin" w:eastAsia="IRNazanin"/>
          <w:color w:val="111111"/>
          <w:sz w:val="28"/>
          <w:sz w:val="28"/>
          <w:szCs w:val="28"/>
          <w:rtl w:val="true"/>
          <w:lang w:bidi="fa-IR"/>
        </w:rPr>
        <w:t>تفاوت يابد، و برفرض تفاوتي پيدا كند، و معاويه در حفظ ظاهر مثل آنها نباشد، تفاوت آن قدرها نميشود كه براي آن اين همه كشتار لازم باشد، و جنگ بزرگ داخلي كه عالم اسلام را تجزيه كرده، تعقيب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 مردم فكر نميكردند كه بني اميه در صدد فرصت هستند كه اساس اسلام را منهدم و دوران جاهليت را تجديد و تمام حقوق افراد را پامال و همه را استثمار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 نميكردند كه اين عصر با عصر ابيبكر و عمر تفاوت بسيار دارد، و اصلاً مزاج جامعه عوض شده و خروج خلافت از مسير حقيقي به تدريج كار خود را كرده و اگر در آغاز كار ظواهر شرع رعايت ميشد براي آن بود كه مردم به عهد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 حكومت الهي آن حضرت حديث العهد و آشنا بودند، و بزرگان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آن وضع خو گرفته و به لغو همه رسوم و تشريفات بيهوده مقيّد و به تبعيت از مقررات اسلامي مأنوس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زنده بودند و زمينه تغيير وضع و تشكيل حكومت هاي مستبدانه و اِعمال قدرت هاي شخصي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اين عصر، مزاج اجتماع تغيير كرده و مردم به ظلم و تجاوز حكّام، مخصوصاً در زمان عثمان آشنا شده و سودپرستان و جاه طلبان به دستگاه خلافت نزديك و متصدّي مقامات گرديده بودند و شرط اعطاي مناصب را، لياقت و صلاحيت و حفظ مصالح و اجراي برنامههاي اسلامي نميدانستند و در قبول مناصب نيز منظور بسياري، انجام تكليف شرعي و خدمت به اسلام نبود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مطالب كم وبيش بر بيشتر مردم پوشيده بود و تصور ميكردند كه وضع خلافت چندان با وضع اول تفاوت پيدا نخواهد كرد اين بود كه ادامه اين جنگ و كشتار را لازم نميدانستند و بلكه خطرناك ميشمردند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اوضاع و احوال نشان ميداد كه جنگ را معاويه ميبرد و سپاه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ظاهر مغلوب ميشوند، در اين صورت صدماتي كه بر شيعه و به طوركلي بر افراد جامعه وارد ميشد بيشتر ميگرديد و بانگ اعتراض مردم به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چرا صلح را با آن شرايط نپذيرفت، بلند ميشد مخصوصاً كه طرف داران جنگ كمتر و طرف داران صلح بيشتر بودند و به عبارت ديگر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شما بوديد كه معاويه را جسور و گستاخ كرديد كه بدون اعتنا به كسي و بي قيدوشرط، مقاصد شوم خود را انجام دهد و اگر صلح با آن شرايط انجام شده بود، معاويه برحسب عرف و عادت ناچار بود پاي قولي كه داده و عهدي كه كرده بايستد و شرايط صلح را رعايت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درحالي كه در عصر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احتمال آنكه بنياميه آن هم فاسدي، مثل يزيد به قول و عهد خود وفا كند، از ميان رفته بود و همه آنها را به عهدشكني و غدر و خيانت و قتل بي گناهان و كشتن رجال به طور محرمانه و آشكار شناخته بودند و قيام عليه آنها را لازم ميدانستند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 طور كه قيام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اسلام نافع و نجات بخش گرديد؛ روش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باعث بقاي دين و حفظ مصالح مسلمين شد و اگر آن حضرت يك تنه با ياوران كم در آن شرايط و احوال قيام ميكرد، خونش بي ثمر به هدر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بنياميه در محو اسلام بازتر ميشد و اثري بر آن قيام مرتّب نميگشت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رهبران ديني و رجال الهي مانند علي،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و صلح و دوستي و دشمني به راه حقيقت ميروند و سياستهاي باطل و فريب مردم و دروغ و خيانت و مكر را نردبان نيل به مقاصد خود قرار نميدهند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رهبران سياسي و مادي براي رسيدن به مقاصد خود و جلب همكاري ديگران به هر وسيله، و حيله و دروغ و خيانت متوسل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و رشوه و </w:t>
      </w:r>
    </w:p>
    <w:p>
      <w:pPr>
        <w:pStyle w:val="BookText"/>
        <w:rPr/>
      </w:pPr>
      <w:r>
        <w:rPr>
          <w:rFonts w:ascii="IRNazanin" w:hAnsi="IRNazanin" w:eastAsia="IRNazanin"/>
          <w:color w:val="111111"/>
          <w:sz w:val="28"/>
          <w:sz w:val="28"/>
          <w:szCs w:val="28"/>
          <w:rtl w:val="true"/>
          <w:lang w:bidi="fa-IR"/>
        </w:rPr>
        <w:t>جاه و مقام در اختيار پول پرستان و جاه طلبان ميگذارند و شرف و شخصيت و دين آنها را ميخرند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ديني مردم را از راه دعوت به حقيقت و فضيلت و ايمان، به سوي حقّ جلب ميكنند، ولي رهبران سياسي در موقع لزوم حقيقت را پايمال و در خزانه و بيت المال را باز ميكنند و براي اغراض خود آراي مردم را خريداري كرده و مناصب و مقامات را به هركس بيشتر در كار باطل با آنها يار شود ميبخشند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آنها صلاحيت و عدالت و رفاه ضعفا و اصلاح و پرهيز از ظلم و شرارت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ما به تاريخ اسلام رجوع كنيم و وضع روحي جامعه را در زمان خلافت حضرت مجتبي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تغلّب معاويه مطالعه كنيم، ميبينيم حضرت امام مجتبي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ياوراني كه بتوان با آنها فتنه معاويه را خاموش كرد، نداشت و بيشتر اطرافيان و سپاهيانش مورد اعتماد نبودند و رهبريهاي مردمان نالايق و تربيت هاي غلط، جامعه را گرفتار انحطاط شديد اخلاقي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كساني كه مدّعي جانشيني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راه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تربيت نفوس و تكميل مردم و بي اعتنايي به امور مادي، پيش نگرفتند و از همان آغاز كارشان، وارد يك سلسله اعمال زشت و هتك نفوس و اَعراض ديگران شدند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اشخاصي را از دستگاه هاي اسلام كنار نمودند و افرادي را كه طرف دار منافع آنها بودند بر سر كار ميآوردند و مقام و رتبه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از سادگي خارج نمودند، و به تدريج كاري كردند كه مسلمان هايي كه در زمان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همّت عالي و گذشت از دنيا بودند، و به اميد ثواب و تقرب به خدا و اعلاي كلمه اسلام، جهاد و جان نثاري ميكردند، در اين عصر بيشتر متوجّه به دنيا، تجملات، خوش گذراني، راحت طلبي، سودجويي و جمع مال و ثروت شده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معاويه هم از اين فرصت حداكثر استفاده را نمود و دانست كه شرايط و وضع زمان براي تشكيل حكومتي كه هدف اوست، مهيّاست، زيرا مالك شدن شرف و دين و ايمان مردم با پول و ايالت و ولايت دادن ممكن است، از اين راه پيش آمد و بر مركب مراد سوار شد، و مانند عمروعاص و مغيره را مزدور خود ساخت، و از همين راه دست به كار توطئه عليه حضرت امام مجتبي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ايجاد هرج ومرج و اختلاف داخلي در بين اصحاب آن حضرت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تطميع كرد و وعده و نويد داد، براي بعضي از آنها رشوه فرستاد؛ و يكي از معروف ترين فرماندهان لشكر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دادن رشوه زيادي از آن حضرت جدا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حريث، اشعث بن قيس و حجار بن ابجر و شبث بن ربعي را تطميع كرد و وعده داد اگر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بكشند به هريك، صدهزار درهم و دختري از دخترانش را بدهد و به فرماندهي يكي از لشكرهاي شام منصوب سازد</w:t>
      </w:r>
      <w:r>
        <w:rPr>
          <w:rFonts w:eastAsia="IRNazanin" w:cs="IRNazanin"/>
          <w:color w:val="111111"/>
          <w:sz w:val="28"/>
          <w:szCs w:val="28"/>
          <w:rtl w:val="true"/>
          <w:lang w:bidi="fa-IR"/>
        </w:rPr>
        <w:t>.</w:t>
      </w:r>
      <w:r>
        <w:rPr>
          <w:rStyle w:val="FootnoteAnchor"/>
          <w:rtl w:val="true"/>
        </w:rPr>
        <w:footnoteReference w:id="611"/>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بعضي ديگر از اصحاب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گرفتن رشوه متهم ساخت، نيرنگ هاي ديگر براي تخديش اذهان مردم كوتاه فكر و ساده لوح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سپاه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اكثر از مردمي بودند كه بيست وپنج سال از تربيت صحيح اسلامي بركنار مانده بودند، نتوانستند در برابر آنچه بر آنها عرضه شد مقاومت كنند و بسياري از سرانشان خود را به معاويه فروختند، و معلوم است كه اعتماد بر سپاهي كه حاضر باشد با گرفتن پول از دشمن با او همدست شود جايز نيست، و جلب آنها با پول بيت المال، و تطميع به مقام و منصب و جاه، برخلاف روش آل علي بود؛ زيرا موجب ترويج ظلم و بازگذاشتن دست ستمكاران و خيانت پيشگان ميشد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اين وضع و با اين محيط، اگر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نميكرد علاوه بر آنكه باقيمانده سپاهش به وضع موهني شكست ميخوردند، ممكن بود خود آن حضرت هم به وسيلة بعضي لشكريان منافق، مانند اشعث كه از زمان حضرت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معاويه محرمانه همكاري ميكرد كشته و يا دستگير و تسليم معاويه گردد و پس از يك سلسله توهينات خدعه آميز كه مخصوص به معاويه بود آزاد شود و معاويه آن را نشانه حلم و بردباري قرار داده و منّتي از خود بر خاندان پيغمبر و بني هاشم بشمارد و مهابت و جلالت و محبوبيتي را كه آن حضرت در نفوس داشت، از بين ببرد و سرانجام هم، با همان وضع فجيع، محرمانه آن حضرت را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لطمهاي كه از اين وضع به اهل حقّ وارد ميشد، قابل جبران نبود و ديگر، زمينهاي براي قيام و اقدام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نميشد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حضرت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معاويه زنده بود، همان روش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ميداد و به طور يقين با زمامداري يزيد به شدّت مخالفت ميكرد، بلكه اگر در حيات آن حضرت معاويه ولايتعهدي يزيد را رسماً عنوان مينمود با مخالفت آن حضرت مواجه ميشد و سخت به زحمت ميافتاد؛ لذا وقتي در حيات حضرت مجتبي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آمد و از عبادله در موضوع بيعت گرفتن براي يزيد نظر خواست دانست كه با وجود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ولايتعهدي يزيد انجام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سخني از آن نگفت تا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شهيد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طورعلني ولايتعهدي يزيد را عنوان كرد و برايش به زور از مردم بيعت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شهرآشوب روايت كرده كه اهل قبله اجماع دارند بر اينكه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إِمَامَانِ قَامَا أَوْ قَعَدَا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و حسين دو امام و پيشوا هستند چه قيام کنند و يا نشسته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و احاديثي ديگر دلالت دارند بر اينكه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منصب امامت را دارا هستند؛ خواه قيام كنند و خواه خانه نشين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روشي كه اين دو برادر و ساير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گرفتند برحسب امر خدا و تكاليف خاصي بوده است كه به حسب اقتضاي مصالح بر عهده آنها بوده و اين بزرگواران در سكوت و تكلّم، صلح و جهاد، و احوال ديگر مأمور به امر خداوند متعال بودهاند و هركدام در عصر خود حامي دين خدا و امان مردم و كشتي نجات بوده 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دوران جدّش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معظّمه، و پدرش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حكومت ابي بكر و عمر و عثمان رفتار كرد؛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معاويه مانند جدّش رسول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هنگامي كه در مدينه بود و مانند پدرش اميرمؤمنان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پنج سال كه با ناكثين و قاسطين و مارقين جهاد كرد، رفتار نمود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است كه جابر به حضرت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داد كه مانند برادرش صلح نمايد،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به امر خدا 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كرد، و من هم به امر خدا 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ميكنم</w:t>
      </w:r>
      <w:r>
        <w:rPr>
          <w:rFonts w:eastAsia="IRNazanin" w:cs="IRNazanin"/>
          <w:color w:val="111111"/>
          <w:sz w:val="28"/>
          <w:szCs w:val="28"/>
          <w:rtl w:val="true"/>
          <w:lang w:bidi="fa-IR"/>
        </w:rPr>
        <w:t>».</w:t>
      </w:r>
      <w:r>
        <w:rPr>
          <w:rStyle w:val="FootnoteAnchor"/>
          <w:rtl w:val="true"/>
        </w:rPr>
        <w:footnoteReference w:id="613"/>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4" w:name="pg932_15872"/>
      <w:bookmarkStart w:id="315" w:name="pg932_15872"/>
      <w:bookmarkEnd w:id="315"/>
    </w:p>
    <w:p>
      <w:pPr>
        <w:pStyle w:val="Heading2"/>
        <w:numPr>
          <w:ilvl w:val="1"/>
          <w:numId w:val="1"/>
        </w:numPr>
        <w:rPr/>
      </w:pPr>
      <w:bookmarkStart w:id="316" w:name="pg932_15872"/>
      <w:bookmarkStart w:id="317" w:name="__RefHeading___Toc671365_373438147"/>
      <w:bookmarkStart w:id="318" w:name="_Toc110"/>
      <w:bookmarkEnd w:id="316"/>
      <w:bookmarkEnd w:id="317"/>
      <w:r>
        <w:rPr>
          <w:rtl w:val="true"/>
        </w:rPr>
        <w:t>بخش چهارم</w:t>
      </w:r>
      <w:r>
        <w:rPr>
          <w:rtl w:val="true"/>
        </w:rPr>
        <w:t xml:space="preserve">: </w:t>
      </w:r>
      <w:r>
        <w:rPr>
          <w:rtl w:val="true"/>
        </w:rPr>
        <w:t>نتایج و فواید قیام امام حسین</w:t>
      </w:r>
      <w:r>
        <w:rPr>
          <w:rtl w:val="true"/>
        </w:rPr>
        <w:t>(</w:t>
      </w:r>
      <w:r>
        <w:rPr>
          <w:rtl w:val="true"/>
        </w:rPr>
        <w:t>علیه السلام</w:t>
      </w:r>
      <w:r>
        <w:rPr>
          <w:rtl w:val="true"/>
        </w:rPr>
        <w:t>)</w:t>
      </w:r>
      <w:bookmarkEnd w:id="318"/>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9" w:name="__RefHeading___Toc671367_373438147"/>
      <w:bookmarkStart w:id="320" w:name="_Toc111"/>
      <w:bookmarkEnd w:id="319"/>
      <w:r>
        <w:rPr>
          <w:rtl w:val="true"/>
        </w:rPr>
        <w:t>اشاره</w:t>
      </w:r>
      <w:bookmarkEnd w:id="320"/>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1" w:name="pg932_15874"/>
      <w:bookmarkStart w:id="322" w:name="pg932_15874"/>
      <w:bookmarkEnd w:id="322"/>
    </w:p>
    <w:p>
      <w:pPr>
        <w:pStyle w:val="Heading3"/>
        <w:numPr>
          <w:ilvl w:val="2"/>
          <w:numId w:val="1"/>
        </w:numPr>
        <w:rPr/>
      </w:pPr>
      <w:bookmarkStart w:id="323" w:name="pg932_15874"/>
      <w:bookmarkStart w:id="324" w:name="__RefHeading___Toc671369_373438147"/>
      <w:bookmarkStart w:id="325" w:name="_Toc112"/>
      <w:bookmarkEnd w:id="323"/>
      <w:bookmarkEnd w:id="324"/>
      <w:r>
        <w:rPr>
          <w:rtl w:val="true"/>
        </w:rPr>
        <w:t>نتايج قيام امام حسين</w:t>
      </w:r>
      <w:r>
        <w:rPr>
          <w:rtl w:val="true"/>
        </w:rPr>
        <w:t>(</w:t>
      </w:r>
      <w:r>
        <w:rPr>
          <w:rtl w:val="true"/>
        </w:rPr>
        <w:t>علیه السلام</w:t>
      </w:r>
      <w:r>
        <w:rPr>
          <w:rtl w:val="true"/>
        </w:rPr>
        <w:t>)</w:t>
      </w:r>
      <w:bookmarkEnd w:id="325"/>
    </w:p>
    <w:p>
      <w:pPr>
        <w:pStyle w:val="Heading4"/>
        <w:numPr>
          <w:ilvl w:val="3"/>
          <w:numId w:val="1"/>
        </w:numPr>
        <w:rPr/>
      </w:pPr>
      <w:bookmarkStart w:id="326" w:name="__RefHeading___Toc671371_373438147"/>
      <w:bookmarkStart w:id="327" w:name="_Toc113"/>
      <w:bookmarkEnd w:id="326"/>
      <w:r>
        <w:rPr>
          <w:rtl w:val="true"/>
        </w:rPr>
        <w:t>اشاره</w:t>
      </w:r>
      <w:bookmarkEnd w:id="327"/>
    </w:p>
    <w:p>
      <w:pPr>
        <w:pStyle w:val="BookText"/>
        <w:rPr/>
      </w:pPr>
      <w:r>
        <w:rPr>
          <w:rFonts w:ascii="IRNazanin" w:hAnsi="IRNazanin" w:eastAsia="IRNazanin"/>
          <w:color w:val="111111"/>
          <w:sz w:val="28"/>
          <w:sz w:val="28"/>
          <w:szCs w:val="28"/>
          <w:rtl w:val="true"/>
          <w:lang w:bidi="fa-IR"/>
        </w:rPr>
        <w:t>هر نهضت و قيامي كه به منظور ايجاد سازمان نوين و نظام جديد و اصلاحات معنوي و اجتماعي و اقتصادي يا هر مقصد ديگر برپا شود خواه وناخواه در افكار و اوضاع و احوال جامعه، عكس العمل هايي مساعد يا نامساعد خواهد داشت، خواه منظور قيام كننده حمايت از حقّ و نجات انسان ها و اصلاح امور و برقراري عدالت اجتماعي و كمك به طبقات محروم و ستمديده، دفاع از حريم شرف و فضيلت و آزادي و ساير هدف هاي صحيح و انساني باشد، يا آنكه غرض او از انقلاب، مقاصد شخصي و مادي و هدف هاي سياسي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پيروزي يك فرد سياسي كه به مصلحت شخصي و براي رسيدن به مقام و منصب تلاش و مبارزه ميكند، در اين است كه در قيام سياسي بر حريف غالب و او را از صحنه سياست خارج و مقام مقصود را تصرّف كند و اگر نتوانست به هدف سياسي خود برسد مغلوب و قيامش بي نتيجه خواهد شد و اگر پيروز شود، پيروزي او پيروزي فردي و محدود به همان زمان و دوران رياست و فرمانروايي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پيروزي و ظفر مصلحين حقيقي، و كساني كه براي حقّ و مصالح عاليه اجتماع قيام ميكنند، در اين است كه حقّ، حاكم و مصالح جامعه، تأمين و عدالت بر ظلم، و نظم و قانون بر بينظمي و قانون شكني، غالب و پيروز شود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اشخاص اگرچه نتوانند در ظاهر طرف را مغلوب سازند و از پاي در آورند، و در ميدان نبرد حقّ و باطل، جان خود را در راه حمايت از حقّ از دست </w:t>
      </w:r>
    </w:p>
    <w:p>
      <w:pPr>
        <w:pStyle w:val="BookText"/>
        <w:rPr/>
      </w:pPr>
      <w:r>
        <w:rPr>
          <w:rFonts w:ascii="IRNazanin" w:hAnsi="IRNazanin" w:eastAsia="IRNazanin"/>
          <w:color w:val="111111"/>
          <w:sz w:val="28"/>
          <w:sz w:val="28"/>
          <w:szCs w:val="28"/>
          <w:rtl w:val="true"/>
          <w:lang w:bidi="fa-IR"/>
        </w:rPr>
        <w:t>بدهند؛ اما واكنشهاي طبيعي عمل آنها كه موافق با فطرت پاك هر بشر است، قلوب را به سوي حقّ متوجّه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فداكاري و علوّ همّتشان باعث ميل و گرايش جامعه به خير و صلاح و عدالت و حق پرستي ميشود و براي ديگران و آيندگان سرمشق سودمند و علّت احترام حقّ در نفوس و تنفّر همگان از اهل باطل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كه اين مردم، چون براي مصلحت عموم و نجات بشر و طرف داري از حقّ قيام ميكنند، در مبارزهاي كه آغاز مينمايند شكست نميخورند، چه در ظاهر نبرد را ببرند يا ببازند برنده و پيروز هستند و چون عملشان با حقّ و مصلحت نوع مربوط است و نوع، باقي و حقّ، پايدار است، پيروزي آنان هم جاودان و ابدي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آنكه عملش راجع به مصلحت فرد باشد كه عمرش كوتاه و ناپايدار است، پس آن مظفّريّت جاوداني خواهد داشت و اينكه جنبة فردي دارد، چند صباحي بيشتر باقي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 از جنبه رواني و هم از جنبه حوادث تاريخي، اين مطلب قابل انكار نيست كه عكس العمل قيام رجال اصلاح و پيشوايان آزادي خواه و حق پرست، عكس العمل مساعد و مثبت و پايدار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نتايج و عكس العمل فداكاري بي مانند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ازهرجهت موافق و مساعد با هدف و مقصد آن حضرت شد،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فداكاري و معاملهاي كه با خدا كرد، نه فقط خسارت و زيان نكرد بلكه آن قدر سود و فايده برد كه غير از خدا كسي حساب و مقدارش را نميداند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هم يك امر بديهي و فطري است كه در مبارزاتي كه بين اهل حقّ و باطل واقع ميشود، هركسي اهل حقّ را برنده ميداند و هركس دلش ميخواهد در صف اهل حقّ و جبهة حق پرستان نامش برده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وقتي حادثه جانسوز كربلا واقع شد، تا حال كسي پيدا نشده كه مايل باشد همكار شمر و حرمله باشد، يا از اعمال آنها متنفّر نباشد، در مقابل در هر عصر و زمان ميليون ها مردم آرزومند بوده و هستند كه از ياران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يك مقايسه و نشان دادن يك مثال ثابت ميكنيم كه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مبارزه را بُرد، و يزيد و اهل باطل مغلوب و شكست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را مثال ميآوريم كه هر دو به صورت، داراي يك سابقه بودند، هر دو از سپاه ابن زياد بودند، هر دو در شمار لشكري بودند كه براي كشتن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آنها در نيمه راه، رياست و فرماندهي و جايزه و تمام امتيازات را ترك كرد، و به دنيا و مال و ثروت و آنچه داشت پشت پا زد و خود را به خدا فروخت و آن ديگري از ستم و دشمني با خاندان رسالت و خدمت به دودمان ابي سفيان و قساوت و بي رحمي چيزي فروگذار نكرد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 نامي شخص اول حرّ بن يزيد رياحي و نام منفور دومي، شمر بن ذي الجوشن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 اگر در جنگ با پسر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مي ورزيد و با سپاه بني اميه همكاري ميكرد و به طمع جايزه و ترفيع رتبه و مقام، در صف اول سپاه كوفه قرار ميگرفت و هرچه ميتوانست ظلم و ستم ميكرد و فرضاً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عاشورا چند ساعت ديگر با عمر بن سعد مانده بود و اعمال شمر و سنان و حرمله و بيشتر از آن را هم مرتكب شده بود، سرانجام از اين اصرار جز اينكه نامش در تاريخ در رديف شمر و حرمله ذكر ميشد، چه سودي ميبرد؟</w:t>
      </w:r>
    </w:p>
    <w:p>
      <w:pPr>
        <w:pStyle w:val="BookText"/>
        <w:rPr/>
      </w:pPr>
      <w:r>
        <w:rPr>
          <w:rFonts w:ascii="IRNazanin" w:hAnsi="IRNazanin" w:eastAsia="IRNazanin"/>
          <w:color w:val="111111"/>
          <w:sz w:val="28"/>
          <w:sz w:val="28"/>
          <w:szCs w:val="28"/>
          <w:rtl w:val="true"/>
          <w:lang w:bidi="fa-IR"/>
        </w:rPr>
        <w:t>ولي حرّ، هم قطار سپاه عمر سعد نبود، جسمش اگر چه چند صباحي در لشكر كوفه بود اما با روح و فكر و علوّ همّتش در اصحاب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به تمام امور مادّي پشت پا زد و با يك جهش و پرواز تاريخي از دنيا به سوي آخرت و از ظلمت به سوي نور و از باطل به سوي حقّ و از كفر به سوي </w:t>
      </w:r>
    </w:p>
    <w:p>
      <w:pPr>
        <w:pStyle w:val="BookText"/>
        <w:rPr/>
      </w:pPr>
      <w:r>
        <w:rPr>
          <w:rFonts w:ascii="Amiri" w:hAnsi="Amiri" w:eastAsia="Amiri" w:cs="Amiri"/>
          <w:color w:val="111111"/>
          <w:sz w:val="28"/>
          <w:sz w:val="28"/>
          <w:szCs w:val="28"/>
          <w:rtl w:val="true"/>
          <w:lang w:bidi="ar-SA"/>
        </w:rPr>
        <w:t>اسلام شتافت، و خود را به سعادت جاوداني رسانيد، كاري كرد كه تاريخ نام او را در رديف زهير و حبيب و مسلم بن عوسجه ثبت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 اگر به سوي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نميگشت، جز آنكه ابن زياد جايزه به او ميداد و درجه او را بالا ميبرد و حقوقش را زياد ميكرد چه سودي ميبرد؟</w:t>
      </w:r>
    </w:p>
    <w:p>
      <w:pPr>
        <w:pStyle w:val="BookText"/>
        <w:rPr/>
      </w:pPr>
      <w:r>
        <w:rPr>
          <w:rFonts w:ascii="IRNazanin" w:hAnsi="IRNazanin" w:eastAsia="IRNazanin"/>
          <w:color w:val="111111"/>
          <w:sz w:val="28"/>
          <w:sz w:val="28"/>
          <w:szCs w:val="28"/>
          <w:rtl w:val="true"/>
          <w:lang w:bidi="fa-IR"/>
        </w:rPr>
        <w:t>ولي امروز از هركس بپرسيد كه حرّ و شمر كدام يك بردند و كدام باختند، همه پاسخ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برنده شد، حر سربلند شد، حرّ افتخار يافت؛ شمر سرنگون شد، شمر پست و خوار شد، شمر به لعن ابد گرفتار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قياس هركدام از اصحاب ابي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سران لشكر كوفه مقايسه كنيم، ميبينيم كه فتح و پيروزي نصيب اصحاب آن حضرت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 بن عوسجه را با شبث بن ربعي، حبيب بن مظاهر را با عمرو بن حجاج، عمرو بن قرظه انصاري را با برادرش كه در لشكر ابن سعد بود، مقايسه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امروز نام مسلم و حبيب و عمرو بن قرظه محبوب دل هاست و نام آن ملعونان در شمار كفار و اشقياست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در نتيجة فداكاري هاي مردان خدا و توفيق و مظفّريّت آنها شكي نيست، و اين حكم فطري و عقلي و شرعي است كه اعمال مصلحين مثمر ثمر و نتيجه بخش است، و در دنيا و آخرت فداكاري آنها مأجور و مشكور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يُضِيعُ أَجْرَ الْمُحْسِنِينَ</w:t>
      </w:r>
      <w:r>
        <w:rPr>
          <w:rFonts w:ascii="IRNazanin" w:hAnsi="IRNazanin" w:eastAsia="IRNazanin"/>
          <w:color w:val="111111"/>
          <w:sz w:val="28"/>
          <w:sz w:val="28"/>
          <w:szCs w:val="28"/>
          <w:rtl w:val="true"/>
          <w:lang w:bidi="fa-IR"/>
        </w:rPr>
        <w:t>؛</w:t>
      </w:r>
      <w:r>
        <w:rPr>
          <w:rStyle w:val="FootnoteAnchor"/>
          <w:rtl w:val="true"/>
        </w:rPr>
        <w:footnoteReference w:id="61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راستي كه خداوند پاداش نيكوكاران را تباه نميكند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اگر چه درضمن فصل هاي گذشته قسمتي از فوايد قيام و نتايج نهضت حسيني را تذكر داديم، مع ذلك براي آنكه در اين موضوع هم تا حدّي كه با وضع اين كتاب سازگار باشد، به مقدار بصيرت و اطلاع ناقص خود بحث را ادامه ميدهيم و چون با مطالب گذشته ارتباط دارد اگر در بعضي موارد ناگزير از تكرار شديم، از خوانندگان ارجمند پوزش ميطلبيم</w:t>
      </w:r>
      <w:r>
        <w:rPr>
          <w:rFonts w:eastAsia="IRNazanin" w:cs="IRNazanin"/>
          <w:color w:val="111111"/>
          <w:sz w:val="28"/>
          <w:szCs w:val="28"/>
          <w:rtl w:val="true"/>
          <w:lang w:bidi="fa-IR"/>
        </w:rPr>
        <w:t xml:space="preserve">: </w:t>
      </w:r>
      <w:bookmarkStart w:id="328" w:name="pg932_15878"/>
    </w:p>
    <w:p>
      <w:pPr>
        <w:pStyle w:val="Heading4"/>
        <w:numPr>
          <w:ilvl w:val="3"/>
          <w:numId w:val="1"/>
        </w:numPr>
        <w:rPr/>
      </w:pPr>
      <w:bookmarkStart w:id="329" w:name="__RefHeading___Toc671373_373438147"/>
      <w:bookmarkStart w:id="330" w:name="_Toc114"/>
      <w:bookmarkEnd w:id="328"/>
      <w:bookmarkEnd w:id="329"/>
      <w:r>
        <w:rPr/>
        <w:t>1</w:t>
      </w:r>
      <w:r>
        <w:rPr>
          <w:rtl w:val="true"/>
        </w:rPr>
        <w:t xml:space="preserve">- </w:t>
      </w:r>
      <w:r>
        <w:rPr>
          <w:rtl w:val="true"/>
        </w:rPr>
        <w:t>تقرب و ارتقای درجه</w:t>
      </w:r>
      <w:bookmarkEnd w:id="330"/>
    </w:p>
    <w:p>
      <w:pPr>
        <w:pStyle w:val="BookText"/>
        <w:rPr/>
      </w:pPr>
      <w:r>
        <w:rPr>
          <w:rFonts w:ascii="IRNazanin" w:hAnsi="IRNazanin" w:eastAsia="IRNazanin"/>
          <w:color w:val="111111"/>
          <w:sz w:val="28"/>
          <w:sz w:val="28"/>
          <w:szCs w:val="28"/>
          <w:rtl w:val="true"/>
          <w:lang w:bidi="fa-IR"/>
        </w:rPr>
        <w:t>يكي از بزرگ ترين نتايج قيام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ثمرات قرب و ارتقاي درجه آن حضرت در نزد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طوري كه از احاديث و اخبار استفاده ميشود، فداكاري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تحمل آن نوائب و مصائب در راه خدا و نجات دين خدا، نتايج عظيمه و بركات كثيره بخشيد كه زبان و قلم ما از توصيف و تشريح آن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اين است كه خوانندگان، خود كتاب هاي حديث و مقاتل مانند عوالم العلوم، بحارالانوار، نفس المهموم و كتاب هاي فارسي مثل ناسخ التواريخ را مطالعه كنند و اخباري را كه در فضيلت و تقدير از فداكاري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و دوستان و شيعيان و زوّار و گريه كنندگان در مصيبت آن حضرت و انشاد شعر و گريانيدن و ياد از تشنگي آن شهيد مظلوم در هنگام نوشيدن آب، روايت شده بخوانند تا بدانند خداوند متعال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چه انعامات عاليه و اكرامات عظيمه مخصوص گردانيده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فقط ما براي تيمّن و تبرّك يكي از آن احاديث را در اينجا نقل ميكنيم</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به سند خود از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امّ‌سلمه بود،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بر من وارد نشود، در اين اثنا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امّ‌سلمه نتوانست او را منع كند،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امّ‌سلمه نيز به دنبال او شرفياب شد، ديد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سينه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ميكند، و در دستش چيزي است كه آن را ميگرداند،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 امّ‌سلمه اين جبرئيل است كه به من خبرميدهد،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 است و اين خاك زميني است كه در آن كشته ميشود، آن را نزد خود نگهدار، وقتي كه تبديل به خون شد، حبيب من كشته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از خدا بخواه تا كشته شدن را </w:t>
      </w:r>
      <w:bookmarkStart w:id="331" w:name="pg932_15879"/>
    </w:p>
    <w:p>
      <w:pPr>
        <w:pStyle w:val="BookText"/>
        <w:rPr/>
      </w:pPr>
      <w:bookmarkEnd w:id="331"/>
      <w:r>
        <w:rPr>
          <w:rFonts w:ascii="IRNazanin" w:hAnsi="IRNazanin" w:eastAsia="IRNazanin"/>
          <w:color w:val="111111"/>
          <w:sz w:val="28"/>
          <w:sz w:val="28"/>
          <w:szCs w:val="28"/>
          <w:rtl w:val="true"/>
          <w:lang w:bidi="fa-IR"/>
        </w:rPr>
        <w:t>از او دفع كند،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خواستم، پسخدا وحي كرد كه براي او درجهاي است كه به آن درجه احدي از مخلوق نميرسد، و همانا كه براي او شيعهاي است كه شفاعت ميكنند، و شفاعتشان پذيرفته ميشود، و همانا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اوست، پس خوشا به حال كسي كه از دوستان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شيعيان او به خدا سوگند روز قيامت رستگارند</w:t>
      </w:r>
      <w:r>
        <w:rPr>
          <w:rFonts w:eastAsia="IRNazanin" w:cs="IRNazanin"/>
          <w:color w:val="111111"/>
          <w:sz w:val="28"/>
          <w:szCs w:val="28"/>
          <w:rtl w:val="true"/>
          <w:lang w:bidi="fa-IR"/>
        </w:rPr>
        <w:t>».</w:t>
      </w:r>
      <w:r>
        <w:rPr>
          <w:rStyle w:val="FootnoteAnchor"/>
          <w:rtl w:val="true"/>
        </w:rPr>
        <w:footnoteReference w:id="615"/>
      </w:r>
    </w:p>
    <w:p>
      <w:pPr>
        <w:pStyle w:val="Heading4"/>
        <w:numPr>
          <w:ilvl w:val="3"/>
          <w:numId w:val="1"/>
        </w:numPr>
        <w:rPr/>
      </w:pPr>
      <w:bookmarkStart w:id="332" w:name="__RefHeading___Toc671375_373438147"/>
      <w:bookmarkStart w:id="333" w:name="_Toc115"/>
      <w:bookmarkEnd w:id="332"/>
      <w:r>
        <w:rPr/>
        <w:t>2</w:t>
      </w:r>
      <w:r>
        <w:rPr>
          <w:rtl w:val="true"/>
        </w:rPr>
        <w:t xml:space="preserve">- </w:t>
      </w:r>
      <w:r>
        <w:rPr>
          <w:rtl w:val="true"/>
        </w:rPr>
        <w:t>نجات اسلام</w:t>
      </w:r>
      <w:bookmarkEnd w:id="333"/>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ترين نتيجه قيام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اسلام از چنگال نقشههاي بنياميه است</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براي اينكه تأثير نهضت حسيني معلوم شود و بدانيم كه چگونه حيات اسلام و بقاي شريعت، و قرآن رهين فداكاري ابي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توجّه به خطراتي كه از ناحيه بنياميه اسلام را صريحاً تهديد ميكرد، و مطالعه اجمالي سوابق پرونده بنياميه لازم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هركس تاريخ اسلام، و حركات بنياميه را در جاهليت و اسلام مطالعه كند به وضع خطرناكي كه از جانب آنها اسلام را تهديد به زوال، و انقراض مينمود آگاه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آغاز بعثت تا دارالندوه</w:t>
      </w:r>
      <w:r>
        <w:rPr>
          <w:rStyle w:val="FootnoteAnchor"/>
          <w:rtl w:val="true"/>
        </w:rPr>
        <w:footnoteReference w:id="617"/>
      </w:r>
      <w:r>
        <w:rPr>
          <w:rFonts w:ascii="IRNazanin" w:hAnsi="IRNazanin" w:eastAsia="IRNazanin"/>
          <w:color w:val="111111"/>
          <w:sz w:val="28"/>
          <w:sz w:val="28"/>
          <w:szCs w:val="28"/>
          <w:rtl w:val="true"/>
          <w:lang w:bidi="fa-IR"/>
        </w:rPr>
        <w:t>و هجرت، و تا جنگ احد و غزوه احزاب، و فتح مكه، بني اميه در هر خطري كه متوجّه جان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آئين توحيد و دين اسلام شد يا آن را مستقيماً خودشان ايجاد كرده بودند و يا در آن، شركت و دخالت داشته و تحريك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ريشه تمام مخاطرات و تحريكات ضدّاسلام، خانه ابيسفيان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خودش و زنش هند و خواهرش حمالة الحطب، پسرهايش حنظله و يزيد و معاويه، پدرزنش عتبه، عموي زنش شيبه، برادرزنش وليد، پسرعمويش حَكَم و مروان و فرزندان او، و نوهاش يزيد؛ در جاهليت و اسلام در كار ايجاد خطر براي دين خدا تلاش داشتند و كينههاي جاهليت را در اسلام از دل بيرون نساختند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عظيم الشأن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آنچه از آنها در دوران زندگي و دعوت مردم به خدا ديد در روشنايي وحي خطراتي را نيز كه در آينده از آنها متوجّه به اسلام بود ميديد و مكرر از آنها خبر ميداد، و خداوند اين طايفه خبيثه را در قرآن 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پيغمبر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ياري خدا تمام تحريكات و دسايس و لشكركشي ها و دسته بندي هاي ابي سفيان را نقش برآب نمود و طولي نكشيد كه قلعه هاي بت پرستي، مسخر اسلام و خداپرستان شد و جنود الهي بر سپاه اهريمن كفر و شرك پيروز گرديد، فتوحات پي درپي اسلام، ابوسفيان و حزب اموي را به پيشرفت كلمه توحيد مطمئن ساخت و طليعه درخشان نفوذ شريعت محمدي در قلوب مردم جهان هر روز ظاهرتر ميگشت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بنياميه از اينكه بتوانند با مبارزه علني و علم داري شرك و بتپرستي از رشد آئين نو جلوگيري نمايند نااميد شده و دانستند كه دوران بت پرستي سپري گرديده و دعوت به توحيد و آزادي و برابري و برادري و عدالت دنيا را دلباخته پيغمبر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نمود، و صرف دل ها از توحيد به شرك، و از برادري و آزادي و مساوات و عدالت به امتياز قبيلهاي و سلطه مطلق زمامداران و بيعدالتي، ممكن نيست و فهميدند كه يگانه راه براي جلوگيري از پيشرفت اسلام و حفظ عادات جاهليت، وارد شدن در جبهه مسلمين و پيشه كردن 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صريح با اسلام و دعوت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آغاز بعثت طرف داري نداشت، و مردم مزه شيرين ميوههاي درخت توحيد را چشيده و هرگز حاضر نبودند آن را با حنظل كفر و اختلافات طبقاتي عوض كنند و همه از هيولاي زندگي عصر جاهليت وحشت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زمامدار الهي، متواضع، فروتن، آزاد و بيتشريفات، مهربان، با وضع ساده و زندگي مختصر مادي، مثل يك فرد عادي زندگي ميكرد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قوانين آسماني دين جديد در حقّ همه يكنواخت اجرا ميشد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پيغمبر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فقرا، رفاقت و مجالست داشت، اخلاق و روش او چنان مردم را شيفته او و قرآنش كرده بود كه ديگر كسي حاضر نبود اسم شرك و بت پرستي و زمامداري سران مشركين مثل ابيسفيان و ابي جهل را بشنود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بنياميه اين حقايق را دريافتند و ابوسفيان و كسانش دانستند كه ديگر فكر و روش آنها محكوم شده و افكار نو و آئين توحيد، آنها را كنار گذاشته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متوجّه شدند كه هرچه تأخير كنند، بيشتر عقب ميمانند، لذا با اكراه تمام از روي ناچاري اظهار اسلام كردند و در داخل جبهه اسلام مشغول دسايس، و فتنه انگيزي شده و منتظر فرصت بودند كه از پشت به اسلام خنجر زده و نهال دين توحيد را كه تازه شروع به رشد كرده بود از ريشه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طولي نكشيد كه رحلت پيغمبر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اسلام را داغدار و يك تشنّج فكري بر جامعه سايه انداخت، و پارهاي را مايل به ارتجاع نمود و اختلاف بر سر خلافت پيش آمد، و بني هاشم كه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منصوص و معرفي شدة ازطرف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آنها بود از دخالت در حكومت اسلامي بركنار و ديگران روي كار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چنانچه پيش از اين هم به آن اشاره كرديم ابوسفيان به تكاپو و تلاش افتاد تا با يك جنگ داخلي جامعه اسلامي را متلاشي و سرتاسر شبه جزيره عربستان را به ارتجاع وادار نمايد، و به طور يقين اگر آن روز يك جنگ داخلي ميان مسلمين شروع ميشد و مسلمانان در مدينه شمشير به روي هم ميكشيدند، ارتجاع به بدترين صورت آشكار ميشد، زيرا مردم، تازه وارد به اسلام بودند و در شهرها و قبائل و عشائر، آن گونه كه بايد آئين نو، محكم و استوار نشده بود، رحلت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را تكان داد و ضعفا را نسبت به آينده اسلام و بقاي دين آن حضرت به ترديد انداخته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مكه وضع طوري شد كه عتاب ابن اسيد، حاكم مكه متواري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هم به فكر تحصيل امارت و زمامداري افتاده بودند كه خوف تجزيه كشور اسلام و انهدام وحدت مسلمين و عقب گرد جامعه به وضع ناهنجار جاهليت، مانع كار آنها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وقتي، دست به شمشير بردن با سقوط قطعي اسلام فاصلهاي نداشت و درهاي فتنه و امتحان به سوي مسلمانان باز شده بود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ابوسفيان كه خوب به اوضاع آشنا بود، مشغول زمينه سازي براي يك جنگ داخلي شد و معلوم است كه در اين موقع بايد سراغ بنيهاشم و طرف داران آنها </w:t>
      </w:r>
    </w:p>
    <w:p>
      <w:pPr>
        <w:pStyle w:val="BookText"/>
        <w:rPr/>
      </w:pPr>
      <w:r>
        <w:rPr>
          <w:rFonts w:ascii="IRNazanin" w:hAnsi="IRNazanin" w:eastAsia="IRNazanin"/>
          <w:color w:val="111111"/>
          <w:sz w:val="28"/>
          <w:sz w:val="28"/>
          <w:szCs w:val="28"/>
          <w:rtl w:val="true"/>
          <w:lang w:bidi="fa-IR"/>
        </w:rPr>
        <w:t>مخصوصاً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زيرا آنها هم فاميل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محبوبيت و شهرت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خلافت، حقّ شرعي آنها بود و از اوضاع آن روز ناراضي بودند، و علاوه فاطمة زهرا سيدة نساءالعالمين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فرزند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يادگار آن سرور، حكومت ابي بكر را شرعي نميدانست و بنيهاشم از بيعت با او خودداري كرده و تحت رهبري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منصوص، به طور آرام و دور از دست زدن به شمشير، ابوبكر و طرف دارانش را دعوت به رجوع 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ميكردند و در مسجد احتجاج و مناشده مينمودند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ابوسفيان نزد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بده تا با تو بيعت كنم،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 مدينه را پر از سوار و پياده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اين سخنان غير از فتنه انگيزي قصدي نداري، همانا به خدا سوگند، تو همواره بدخواه اسلام هستي ما را حاجت به نصيحت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وصيتي به من فرموده است كه من بر آن وصيت كار ميكنم</w:t>
      </w:r>
      <w:r>
        <w:rPr>
          <w:rFonts w:eastAsia="IRNazanin" w:cs="IRNazanin"/>
          <w:color w:val="111111"/>
          <w:sz w:val="28"/>
          <w:szCs w:val="28"/>
          <w:rtl w:val="true"/>
          <w:lang w:bidi="fa-IR"/>
        </w:rPr>
        <w:t>».</w:t>
      </w:r>
      <w:r>
        <w:rPr>
          <w:rStyle w:val="FootnoteAnchor"/>
          <w:rtl w:val="true"/>
        </w:rPr>
        <w:footnoteReference w:id="619"/>
      </w:r>
      <w:r>
        <w:rPr>
          <w:rFonts w:ascii="IRNazanin" w:hAnsi="IRNazanin" w:eastAsia="IRNazanin"/>
          <w:color w:val="111111"/>
          <w:sz w:val="28"/>
          <w:sz w:val="28"/>
          <w:szCs w:val="28"/>
          <w:rtl w:val="true"/>
          <w:lang w:bidi="fa-IR"/>
        </w:rPr>
        <w:t>شايد ابوسفيان در اين دعوي كه مدينه را از سوار و پياده پر كند زياد گزاف گويي نميكرد؛ زيرا شخصي مانند ابوسفيان فتنه گر ميتوانست براي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داراي آن همه سوابق درخشان در اسلام بود، قشون و سپاه تهيه ببيند ولي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نميتوانست با همكاري و بيعت ابوسفيان، و سپاهي كه او جمع آوري كند قيام نمايد، و مطالبه حقّ كند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ابوسفيان همان كسي است كه احزاب را جمع آوري كرد و جنگ خندق را به پا نمود، با چنين سپاهي كه طبعاً سپهدار و فرمانده عمده آن، ابوسفيان خواهد بود، وارد كار شدن جز خسارت براي اسلام چيزي عايد نميشد، و در واقع ابوسفيان </w:t>
      </w:r>
    </w:p>
    <w:p>
      <w:pPr>
        <w:pStyle w:val="BookText"/>
        <w:rPr/>
      </w:pPr>
      <w:r>
        <w:rPr>
          <w:rFonts w:ascii="IRNazanin" w:hAnsi="IRNazanin" w:eastAsia="IRNazanin"/>
          <w:color w:val="111111"/>
          <w:sz w:val="28"/>
          <w:sz w:val="28"/>
          <w:szCs w:val="28"/>
          <w:rtl w:val="true"/>
          <w:lang w:bidi="fa-IR"/>
        </w:rPr>
        <w:t>ميخواست جنگ احزاب را به صورتي ديگر تجديد كند، اما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پيشواي حقيقت پرستان است و در وجودش يك ذرّه ميل به دنيا و حب و جاه و ملاحظه سود شخصي نبود، آب نااميدي بر روي دست او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وصيت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وظايفي داشت كه از آن وظايف به قدر سرمويي تجاوز نميكرد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ميدانست كه اگر دست به شمشير ببرد، مخالفان كساني نيستند كه براي پرهيز از يك جنگ داخلي و حفظ مصلحت اسلام تسليم شوند و جنگ نكنند، و ميدانست كه آنها سرسختانه و لجوجانه جنگ ميكنند، و به هر نحو كه خاتمه يابد در اين موقع حساس، اسلام در خطر ميافتد؛ لذا چون از روحيه ديگران و حرصشان به رياست و حكومت باخبر بود، خودش حلم ورزيد و شمشير در غلاف كرد و خانه نشيني گزيد و ابوسفيان را طرد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كيفيت، ابوسفيان در اينجا از اينكه بتواند ضربتي به اسلام بزند نااميد شد، و به انتظار فرصت بود، تا وقتي عثمان حكومت يافت و بني 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قبيلهاي كه دشمن پيغمبر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زمامدار امور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پيشامد ابوسفيان را فوق العاده اميدوار ساخت، وارد مجلس عثمان شد و آن سخنان كفرآميز معروف را گفت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هم در دوران خلافت خود هرچه كرد در جهت موافق مقاصد ابوسفيان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بني اميه را در دخالت در كارها باز گذاشت و به آنها زور و قدرت داد و پول هاي كلان از بيت المال مسلمين به آنها بخشيد، و آنها را به فرمانداري و استانداري ولايات برگزيد، و كسي مانند مروان را وزير خود قرار داد، و وليد خمّار را والي كوفه ساخت، و معاويه را در شام مستقل و متنفذ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وقتي هم در اثر انقلاب و شورش مسلمانان كشته شد، پيراهن عثماني از او به دست معاويه افتاد كه بااينكه معاويه با كشته شدن او موافق بود، و پايان دادن به كارش را به شورشيان واگذاشت، با آن پيراهن بر خليفه به حقّ، خروج كرد و آن فتنههاي بي سابقه را در اسلام به پا ساخت و اصحاب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شهيد كرد و انتقام بدر و غزوات و جاهاي ديگر را از مهاجر و انصار گرفت و وقتي با حيله و نيرنگ خلافت را به غصب متصرف شد، رسماً به احكام شرع و تعاليم اسلام بي اعتنايي ميكرد و برنامههاي اسلامي را از اعتبار انداخت و سبّ اميرالمؤمنين داماد و پسرعمّ و وصي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بر منابر رايج كرد، و زياد را بر ايالت كوفه مسلط ساخت تا آنچه خواست با مال و جان و عِرض مسلمان ها انجام داد و براي اينكه حكومت در خاندانش باقي بماند و شريعت، شريعت اموي و روش، روش يزيدي گردد، يزيد را كه مجسمه معاصي و فساد و شرارت بود، وليعهد ساخت و وقتي مُرد، يزيد آنچه را معاويه از مظالم و جنايات و هتك شعائر انجام نداده بود،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سرنوشت اسلام و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جوان بدنام و فاسق و متهتّك و مستي مانند يزيد كه صريحاً و علناً پيغمبر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بازيگر ميخواند، بر مسند خلافت آن حضرت بنشيند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به خصوص كه در اسلام رهبري ديني و سياسي از هم جدا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بود كه فاتحه همه چيز خوانده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عكس العمل اين وضع در خارج و داخل كشور اسلام بسيار ناپسند و موجب سوء تعبير و اتهام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ضعف اعتقاد و ايمان مردم ميشد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خليفه رسماً شراب بنوشد و مجالس لهوولعب ترتيب دهد و با بوزينه و سگ مأنوس گردد و گناهان كبيره را مرتكب شود، دين خدا ضعيف و احكام در انظار سبك، و اسلام بي اثر ميشود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 از تمام آن سوء انعكاس ها و انحرافات فكري و ديني مردم جلوگيري كند و معناي دين و خلافت و حكومت اسلامي و هدف دعوت جدّش را به مردم بفهماند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تصميم گرفت دين خدا را تعظيم نمايد، و به مردم اعلام كند كه اسلام مافوق همه چيز است و از جان و مال و فرزند و عائله، عزيزتر و قيمتي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تصميم گرفت كه عملاً مسلمان ها را به بزرگداشت واجبات و فرائض ديني دعوت كند و جامعه را به اهميت گناه و معصيت متوجّه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تصميم گرفت مسلمان ها را از اينكه تحت تأثير اعمال زشت و تلقينات سوء و تبليغات گمراه كننده يزيد و بني اميه قرار بگيرند، مصونيت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تصميم گرفت به مسلمان ها دينداري، استقامت و مقاومت در برابر ظلم و كفر را درس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تصميم گرفت اسلام را نجات دهد و احكام قرآن و سنت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اين كار وسيلهاي از اين مؤثرتر نبود كه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كرد و از بيعت يزيد امتناع نمود و قبح اعمال و سوء رفتار و گناهان و روش ناپسند او را از مواد بطلان زمامداري و حرمت بيعت اعلام كرد و پايداري و ثبات ورزيد تا كشته شد و خود را فداي دين خدا و احكام خدا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ميدانستند، احكام اسلام كه ملعبه و بازيچه يزيد و مسخره او شده است، به قدري باارزش و عزيز است كه شخصي مثل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براي رفع توهين و حفظ آنها نثار فرمود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يزيد را در افكار مردم چنان كوبيد و رسوا كرد كه در انظار، حساب او از حساب دين و قرآن جدا شد و او به عنوان عنصر شرارت و خباثت و آلوده به فحشا و غرق در فساد، و دشمن دين و خاندان نبوت شناخته و معروف شد</w:t>
      </w:r>
      <w:r>
        <w:rPr>
          <w:rFonts w:eastAsia="IRNazanin" w:cs="IRNazanin"/>
          <w:color w:val="111111"/>
          <w:sz w:val="28"/>
          <w:szCs w:val="28"/>
          <w:rtl w:val="true"/>
          <w:lang w:bidi="fa-IR"/>
        </w:rPr>
        <w:t xml:space="preserve">. </w:t>
      </w:r>
      <w:bookmarkStart w:id="334" w:name="pg932_15887"/>
    </w:p>
    <w:p>
      <w:pPr>
        <w:pStyle w:val="BookText"/>
        <w:rPr/>
      </w:pPr>
      <w:bookmarkEnd w:id="334"/>
      <w:r>
        <w:rPr>
          <w:rFonts w:ascii="IRNazanin" w:hAnsi="IRNazanin" w:eastAsia="IRNazanin"/>
          <w:color w:val="111111"/>
          <w:sz w:val="28"/>
          <w:sz w:val="28"/>
          <w:szCs w:val="28"/>
          <w:rtl w:val="true"/>
          <w:lang w:bidi="fa-IR"/>
        </w:rPr>
        <w:t>بنياميه پس از شهادت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بتوانند از پشت به اسلام خنجر بزنند و اسلام را از پا درآورند محروم شدند و در نظر زن و مرد و جامعه مسلمين، و در افكار عموم، گروهي ستمگر و پادشاهاني مستبد معرفي شدند كه به زور سرنيزه و شمشير بر مردم مسلط شده و غاصب حقوق ملت و خائن به اسلام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مظلوميت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احساسات را بر ضدّ آنها به هيجان آورد كه مردم علي رغم سياست آنها التزامشان به سنن و احكام اسلام بيشتر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ازاين جهت هيچ گزاف نيست كه ما هم او 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 الدين اجميری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بزرگ هندي، دومين بناكنندة كاخ اسلام بعد از جدّش، و مجدّد بناي توحيد و يكتاپرستي بخوانيم</w:t>
      </w:r>
      <w:r>
        <w:rPr>
          <w:rFonts w:eastAsia="IRNazanin" w:cs="IRNazanin"/>
          <w:color w:val="111111"/>
          <w:sz w:val="28"/>
          <w:szCs w:val="28"/>
          <w:rtl w:val="true"/>
          <w:lang w:bidi="fa-IR"/>
        </w:rPr>
        <w:t>.</w:t>
      </w:r>
    </w:p>
    <w:p>
      <w:pPr>
        <w:pStyle w:val="Heading4"/>
        <w:numPr>
          <w:ilvl w:val="3"/>
          <w:numId w:val="1"/>
        </w:numPr>
        <w:rPr/>
      </w:pPr>
      <w:bookmarkStart w:id="335" w:name="__RefHeading___Toc671377_373438147"/>
      <w:bookmarkStart w:id="336" w:name="_Toc116"/>
      <w:bookmarkEnd w:id="335"/>
      <w:r>
        <w:rPr/>
        <w:t>3</w:t>
      </w:r>
      <w:r>
        <w:rPr>
          <w:rtl w:val="true"/>
        </w:rPr>
        <w:t xml:space="preserve">- </w:t>
      </w:r>
      <w:r>
        <w:rPr>
          <w:rtl w:val="true"/>
        </w:rPr>
        <w:t>بيداری شعور دينی</w:t>
      </w:r>
      <w:bookmarkEnd w:id="336"/>
    </w:p>
    <w:p>
      <w:pPr>
        <w:pStyle w:val="BookText"/>
        <w:rPr/>
      </w:pPr>
      <w:r>
        <w:rPr>
          <w:rFonts w:ascii="IRNazanin" w:hAnsi="IRNazanin" w:eastAsia="IRNazanin"/>
          <w:color w:val="111111"/>
          <w:sz w:val="28"/>
          <w:sz w:val="28"/>
          <w:szCs w:val="28"/>
          <w:rtl w:val="true"/>
          <w:lang w:bidi="fa-IR"/>
        </w:rPr>
        <w:t>در اثر تبليغات معاويه و روش او و همدستانش و دوري مردم از عهد رسالت و تعطيل اجراي برنامههاي اسلام و توسعه ممالك اسلامي و ممنوع شدن تبليغات صحيح ديني و خانه نشين شدن شايستگان و دانشوران، شعور ديني مردم ضعيف گشت و افكار آنها انحطاط يافت، اكثريت مردم در برابر وضع موجود، خودباخته و شكسته خاطر و بي تفاوت شده بودند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ذلت و خواري و احساس زبوني و انظلام در جوامع اسلامي، مثل بيماري سرطان پيكر اجتماع را فرا ميگرفت و استرخاء و سستي عجيب، آنها را از حركت و نشان دادن عكس العمل در برابر مظالم بني اميه چنان بازداشته بود كه هرچه بر آنها تحميل ميكردند ميپذيرفتند، و همان طور كه عبدالله بن همّام سلولي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فَإِنْ تَأتُوا بِرَمْلَةَ أَوْ بِهِنْدٍ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نُبَايِعُهَا أَمِيرَةَ مُؤمِنِينَاً</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وَلَوْ جَاؤوا بِرَمْلَةَ أَوْ بِهِنْدٍ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لَبَایَعْنَا أَمِیرَةَ مُؤْمِنِیناً</w:t>
      </w:r>
    </w:p>
    <w:p>
      <w:pPr>
        <w:pStyle w:val="BookText"/>
        <w:rPr/>
      </w:pPr>
      <w:r>
        <w:rPr>
          <w:rFonts w:ascii="IRNazanin" w:hAnsi="IRNazanin" w:eastAsia="IRNazanin"/>
          <w:color w:val="111111"/>
          <w:sz w:val="28"/>
          <w:sz w:val="28"/>
          <w:szCs w:val="28"/>
          <w:rtl w:val="true"/>
          <w:lang w:bidi="fa-IR"/>
        </w:rPr>
        <w:t>اگر رمله يا هند را هم بياوريد ما با او به عنوان اميرمؤمنان بيعت مي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شاعر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سلب آزادي و فشار و خود مختاري بنياميه به جايي رسيده كه اگر رمله يا هند از زنان بنياميه را هم نامزد حكومت و امارت كنند ما از بس بيچارة ظلم بني اميه هستيم و قدرت نفس كشيدن نداريم با او بيعت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را ميخواستند بر آنها حاكم ميساختند و اگر زنان بنياميه يا بوزينگان يزيد را هم نامزد حكومت ميكردند كسي از بيعت سر بر نميتافت و همه از ترس زندان و قتل، آن را مي 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خلوص نيّت، فداكاري، شجاعت اخلاقي و نترسيدن از مرگ كه از صفات ممتاز و برجسته مسلمانان عصر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بين رفته و از آن پهلوانان ايمان و قهرمانان فضيلت كه شهادت در راه نصرت دين و مرگ با عزّت را به زندگي با ذلّت ترجيح ميدادند، جز معدودي كه در راه ياري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شدند، يا در گوشه وكنارها بياطلاع از جريان امور بودند، كسي باقي نمانده بود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نامدارش احساسات را بيدار و خصال انساني را زنده ساخت و به مسلمانان درس مردانگي و استقامت داد كه هرچه در شورشهايي كه عليه بنياميه ميكردند آنها را سركوب مينمودند، و شكست ميدادند، و كشته ميشدند، روحيه آنان شكست نميخورد و كشته شدن در راه هدف و مقصد را افتخار ميشمردند</w:t>
      </w:r>
      <w:r>
        <w:rPr>
          <w:rFonts w:eastAsia="IRNazanin" w:cs="IRNazanin"/>
          <w:color w:val="111111"/>
          <w:sz w:val="28"/>
          <w:szCs w:val="28"/>
          <w:rtl w:val="true"/>
          <w:lang w:bidi="fa-IR"/>
        </w:rPr>
        <w:t xml:space="preserve">. </w:t>
      </w:r>
      <w:bookmarkStart w:id="337" w:name="pg932_15889"/>
    </w:p>
    <w:p>
      <w:pPr>
        <w:pStyle w:val="BookText"/>
        <w:rPr/>
      </w:pPr>
      <w:bookmarkEnd w:id="337"/>
      <w:r>
        <w:rPr>
          <w:rFonts w:ascii="IRNazanin" w:hAnsi="IRNazanin" w:eastAsia="IRNazanin"/>
          <w:color w:val="111111"/>
          <w:sz w:val="28"/>
          <w:sz w:val="28"/>
          <w:szCs w:val="28"/>
          <w:rtl w:val="true"/>
          <w:lang w:bidi="fa-IR"/>
        </w:rPr>
        <w:t>مصعب بن زبير وقتي همسر ارجمندش سكينه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حزن و اندوه ديد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يُبْقِ أَبُوكِ لاِبْنِ حُرَّةٍ عُذْراً؛</w:t>
      </w:r>
    </w:p>
    <w:p>
      <w:pPr>
        <w:pStyle w:val="BookText"/>
        <w:rPr/>
      </w:pPr>
      <w:r>
        <w:rPr>
          <w:rFonts w:ascii="IRNazanin" w:hAnsi="IRNazanin" w:eastAsia="IRNazanin"/>
          <w:color w:val="111111"/>
          <w:sz w:val="28"/>
          <w:sz w:val="28"/>
          <w:szCs w:val="28"/>
          <w:rtl w:val="true"/>
          <w:lang w:bidi="fa-IR"/>
        </w:rPr>
        <w:t>پدرت براي هيچ آزاد زادهاي عذري باقي نگذاشت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الاُلَی بِالطَّفِّ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تَأَسَّوْا فَسَنُّوا لِلْكِرَامِ التَّأَسِّيَا</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آنان كه در كربلا از آل هاشم شكيبايي و پايداري نمودند، براي مردم كريم و بزرگوار پايداري و شكيبايي را ياد داده و سنّت قرار دادند</w:t>
      </w:r>
      <w:r>
        <w:rPr>
          <w:rFonts w:eastAsia="IRNazanin" w:cs="IRNazanin"/>
          <w:color w:val="111111"/>
          <w:sz w:val="28"/>
          <w:szCs w:val="28"/>
          <w:rtl w:val="true"/>
          <w:lang w:bidi="fa-IR"/>
        </w:rPr>
        <w:t>.</w:t>
      </w:r>
    </w:p>
    <w:p>
      <w:pPr>
        <w:pStyle w:val="Heading4"/>
        <w:numPr>
          <w:ilvl w:val="3"/>
          <w:numId w:val="1"/>
        </w:numPr>
        <w:rPr/>
      </w:pPr>
      <w:bookmarkStart w:id="338" w:name="__RefHeading___Toc671379_373438147"/>
      <w:bookmarkStart w:id="339" w:name="_Toc117"/>
      <w:bookmarkEnd w:id="338"/>
      <w:r>
        <w:rPr/>
        <w:t>4</w:t>
      </w:r>
      <w:r>
        <w:rPr>
          <w:rtl w:val="true"/>
        </w:rPr>
        <w:t xml:space="preserve">- </w:t>
      </w:r>
      <w:r>
        <w:rPr>
          <w:rtl w:val="true"/>
        </w:rPr>
        <w:t>محبوبيّت اهل بيت</w:t>
      </w:r>
      <w:r>
        <w:rPr>
          <w:rtl w:val="true"/>
        </w:rPr>
        <w:t>(</w:t>
      </w:r>
      <w:r>
        <w:rPr>
          <w:rtl w:val="true"/>
        </w:rPr>
        <w:t>علیهم السلام</w:t>
      </w:r>
      <w:r>
        <w:rPr>
          <w:rtl w:val="true"/>
        </w:rPr>
        <w:t xml:space="preserve">) </w:t>
      </w:r>
      <w:r>
        <w:rPr>
          <w:rtl w:val="true"/>
        </w:rPr>
        <w:t>و عزّت بازماندگان</w:t>
      </w:r>
      <w:bookmarkEnd w:id="339"/>
    </w:p>
    <w:p>
      <w:pPr>
        <w:pStyle w:val="BookText"/>
        <w:rPr/>
      </w:pP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مكرر گفته شد محبّت و دوستي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مزاج ايماني و اسلامي هر مسلمان است و احدي نيست كه مسلمان باشد 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بدارد و بااين حال حبيبة عزيزهاش سيدة نساء العالمين، و دو ريحانهاش حسن و حسين، و برادر و پسرعمش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حضرت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مسجد شام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يكي از خصائص اين خاندان محبّتي است كه خداوند متعال از آنها در دل هاي مؤمنين قرار داده است</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آثار 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اين محبّت در دل ها زياد شد و موجب جلب عواطف و جذب احساسات عموم به خاندان نبوت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ايمان، شجاعت، صراحت لهجه، پايداري، مردانگي، مظلوميت و دشمني با ظالم صفاتي هستند كه هركس آنها را دارا باشد محبوب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اشعاري كه شعرا پس از 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مرثيه آن حضرت و مدح خاندان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سرودهاند معلوم ميشود كه شهادت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جلب قلوب و محبّت مردم چه تأثير عجيبي كرد و چگونه دل هاي همه را 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سخن از محبوبيت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بگوييم، كم گفتهايم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مراسمي كه به عنوان عزاداري آن حضرت در هند، پاكستان، عراق، ايران، سوريه، لبنان، بحرين، احساء، افغانستان، مصر و نقاط ديگر، وبه خصوص در شب ها و روزهاي مخصوصه مانند عرفه، نيمه رجب، نيمه شعبان و اربعين و عاشورا برگزار ميشود، نشان ميدهد كه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همه را مالك شده و مردم، حتي بيگانگان نيز عاشق و دلباخته او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فقط اين مراسم در كربلا و در اطراف قبر آن حضرت انجام ميشود، بلكه در نقاط ديگر در مشاهدي كه به آن پيشواي آزادمردان جهان يا به يكي از فرزندان يا خواهران او منسوب است، همين اجتماعات تشكيل و شور و هيجان و عشق و محبّت همه را فرا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بقاعي كه منسوب به سر مطهّر آن حضرت است، خصوصاً در مشهد الرأس در قاهره در روزهاي عاشورا و در شب هاي دوشنبه در مشهد 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دمشق كه پايتخت بني اميه بود در مشهد دختر صغير آن حضرت، و مشهد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مشهدالرأس در جامع دمشق، و در مشهد زينبي مصر، اجتماعات و ابراز احساسات نسبت به مقام قدس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كه بعضي از آنها شايد كمتر از مراسم عاشورا و اربعين در كربلا نباشد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عبدالملك در زمان حكومت پدرش به مكه معظمه مشرف شد، وقتي طواف به جا آورد خواست استلام حجر كند، از كثرت ازدحام نتوانست، منبري برايش گذاشتند تا بر آن بنشيند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هنگام حضرت امام علي بن حسين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 كه اِزار و ردايي بر تن داشت و زيباترين و خوشبوترين مردم بود ظاهر شد و شروع به طواف كرد، در هر شوط وقتي به حجرالأسود ميرسيد به احترام آن حضرت مردم به يك سو ميشدند، تا فرزند عزيز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استلام حجر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كه اين احترام و احساسات را در آن موقع كه هركس ميخواست خود را به حجر برساند، از مردم ديد خشمناك شد، يك نفر از اهل شام از او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كيست كه مردم پاس هيبت و احترام او را به اين گونه نگاه ميدارند، و براي احترام او از حجر به يك سو ميشوند؟</w:t>
      </w:r>
    </w:p>
    <w:p>
      <w:pPr>
        <w:pStyle w:val="BookText"/>
        <w:rPr/>
      </w:pPr>
      <w:r>
        <w:rPr>
          <w:rFonts w:ascii="IRNazanin" w:hAnsi="IRNazanin" w:eastAsia="IRNazanin"/>
          <w:color w:val="111111"/>
          <w:sz w:val="28"/>
          <w:sz w:val="28"/>
          <w:szCs w:val="28"/>
          <w:rtl w:val="true"/>
          <w:lang w:bidi="fa-IR"/>
        </w:rPr>
        <w:t>هشام براي آنكه شاميان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نشناسند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نميشناسم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فرزدق كه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ميشناسم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ابافراس او كيست؟</w:t>
      </w:r>
    </w:p>
    <w:p>
      <w:pPr>
        <w:pStyle w:val="BookText"/>
        <w:rPr/>
      </w:pPr>
      <w:r>
        <w:rPr>
          <w:rFonts w:ascii="Amiri" w:hAnsi="Amiri" w:eastAsia="Amiri" w:cs="Amiri"/>
          <w:color w:val="111111"/>
          <w:sz w:val="28"/>
          <w:sz w:val="28"/>
          <w:szCs w:val="28"/>
          <w:rtl w:val="true"/>
          <w:lang w:bidi="ar-SA"/>
        </w:rPr>
        <w:t>فرزدق آن قصيده طولاني را كه ازجملة آن، اين ابيات است سرود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الَّذِي تَعْرِفُ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يَعْرِفُهُ، وَالحِلُّوَالْحَرَمُ</w:t>
      </w:r>
    </w:p>
    <w:p>
      <w:pPr>
        <w:pStyle w:val="BookText"/>
        <w:rPr/>
      </w:pPr>
      <w:r>
        <w:rPr>
          <w:rFonts w:ascii="Amiri" w:hAnsi="Amiri" w:eastAsia="Amiri" w:cs="Amiri"/>
          <w:color w:val="111111"/>
          <w:sz w:val="28"/>
          <w:sz w:val="28"/>
          <w:szCs w:val="28"/>
          <w:rtl w:val="true"/>
          <w:lang w:bidi="ar-SA"/>
        </w:rPr>
        <w:t xml:space="preserve">هَذَا ابْنُ خَيْرِ عِبَادِ اللهِ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التَّقِيُّ النَّقِيُّ الطَّاهِرُ العَلَمُ</w:t>
      </w:r>
    </w:p>
    <w:p>
      <w:pPr>
        <w:pStyle w:val="BookText"/>
        <w:rPr/>
      </w:pPr>
      <w:r>
        <w:rPr>
          <w:rFonts w:ascii="Amiri" w:hAnsi="Amiri" w:eastAsia="Amiri" w:cs="Amiri"/>
          <w:color w:val="111111"/>
          <w:sz w:val="28"/>
          <w:sz w:val="28"/>
          <w:szCs w:val="28"/>
          <w:rtl w:val="true"/>
          <w:lang w:bidi="ar-SA"/>
        </w:rPr>
        <w:t xml:space="preserve">إِذَا رَأَتْهُ قُرَيْشٌ قَالَ قَائِلُهَا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مَكَارِمِ هَذَا يَنتَهِي الْكَرَمُ</w:t>
      </w:r>
    </w:p>
    <w:p>
      <w:pPr>
        <w:pStyle w:val="BookText"/>
        <w:rPr/>
      </w:pPr>
      <w:r>
        <w:rPr>
          <w:rFonts w:ascii="Amiri" w:hAnsi="Amiri" w:eastAsia="Amiri" w:cs="Amiri"/>
          <w:color w:val="111111"/>
          <w:sz w:val="28"/>
          <w:sz w:val="28"/>
          <w:szCs w:val="28"/>
          <w:rtl w:val="true"/>
          <w:lang w:bidi="ar-SA"/>
        </w:rPr>
        <w:t xml:space="preserve">هَذَا ابْنُ فَاطِمَةَ إِنْ كُنْتَ جَاهِلَهُ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بِجَدِّهِ أَنْبِيَاءُ اللهِ قَدْ خُتِمُوا</w:t>
      </w:r>
    </w:p>
    <w:p>
      <w:pPr>
        <w:pStyle w:val="BookText"/>
        <w:rPr/>
      </w:pPr>
      <w:r>
        <w:rPr>
          <w:rFonts w:ascii="Amiri" w:hAnsi="Amiri" w:eastAsia="Amiri" w:cs="Amiri"/>
          <w:color w:val="111111"/>
          <w:sz w:val="28"/>
          <w:sz w:val="28"/>
          <w:szCs w:val="28"/>
          <w:rtl w:val="true"/>
          <w:lang w:bidi="ar-SA"/>
        </w:rPr>
        <w:t xml:space="preserve">مِنْ مَعْشَرٍ حُبُّهُمْ دينٌ وَبُغْضُهُمُ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وَقُرْبُهُمُ مَنْجَی وَمُعْتَصَمُ</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يُسْتَدْفَعُ الضُّرُّ وَالْبَلْوَی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وَيُسْتَزَادُ بِهِ الإِحْسَانُ وَالنِّعَمُ</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اين كسي است كه خاك بطحا قدم زدن او را ميشناسد، كعبه و حلّ و حرم او را ميشناسد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 بهترين بندگان خداست، اين پرهيزکار، پاكيزه، پاك و سرشناس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قريش او را ديد، گويندهاش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بزرگواري هاي اين مرد، بزرگواري پايان مي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نميشناسي بشناسيد، پيامبران خدا با جدّ او ختم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خانداني است كه دوستي آنها دين، و دشمني آنان كفر است و نزديك شدن به آنان نجات بخش و پناهگاه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ضررها و بلاها با دوستي آنان دفع ميگردد و با دوستي آنان نيكي ها و نعمت ها زياد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حكايت و اين قصيده، شدّت محبّت و علاقه مردم به خاندان نبوّت و عزّت، و عظمت پسر يگانه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ميگردد و معلوم ميشود كه عموم مردم، تشنه شنيدن فضايل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كه فرزدق به مقتضاي بلاغت در آن محضر عظيم و مجمع عام بااينكه ميدانست مورد مؤاخذه حكومت ستمكار اموي قرار ميگيرد، آن قصيده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حقيقتي است كه اميرمؤمنان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جملة كوتاه بيان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السَّيْفِ أَبْقَی عَدَداً وَ أَكْثَرُ وَلَداً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بازماندگان كساني كه در راه حفظ شرف و دفاع از حقّ، و حمايت از دين و اعلاي كلمه خدا جهاد ميكنند، و كشته ميشوند عددشان باقيتر، و فرزندانشان بيشترند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 موجبات بقا و عزّت و ترقّي، تكثير و بزرگي برايشان فراهمتر است از كساني كه زندگي با ذلت و پستي و زير بار ظلم ستمكاران و بدكيشان را اختيار ميكنند</w:t>
      </w:r>
      <w:r>
        <w:rPr>
          <w:rFonts w:eastAsia="IRNazanin" w:cs="IRNazanin"/>
          <w:color w:val="111111"/>
          <w:sz w:val="28"/>
          <w:szCs w:val="28"/>
          <w:rtl w:val="true"/>
          <w:lang w:bidi="fa-IR"/>
        </w:rPr>
        <w:t xml:space="preserve">. </w:t>
      </w:r>
      <w:bookmarkStart w:id="340" w:name="pg932_15893"/>
    </w:p>
    <w:p>
      <w:pPr>
        <w:pStyle w:val="BookText"/>
        <w:rPr/>
      </w:pPr>
      <w:bookmarkEnd w:id="340"/>
      <w:r>
        <w:rPr>
          <w:rFonts w:ascii="IRNazanin" w:hAnsi="IRNazanin" w:eastAsia="IRNazanin"/>
          <w:color w:val="111111"/>
          <w:sz w:val="28"/>
          <w:sz w:val="28"/>
          <w:szCs w:val="28"/>
          <w:rtl w:val="true"/>
          <w:lang w:bidi="fa-IR"/>
        </w:rPr>
        <w:t xml:space="preserve">از آن مردمانی كه اندر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حفظ دين و صلاح عباد</w:t>
      </w:r>
    </w:p>
    <w:p>
      <w:pPr>
        <w:pStyle w:val="BookText"/>
        <w:rPr/>
      </w:pPr>
      <w:r>
        <w:rPr>
          <w:rFonts w:ascii="IRNazanin" w:hAnsi="IRNazanin" w:eastAsia="IRNazanin"/>
          <w:color w:val="111111"/>
          <w:sz w:val="28"/>
          <w:sz w:val="28"/>
          <w:szCs w:val="28"/>
          <w:rtl w:val="true"/>
          <w:lang w:bidi="fa-IR"/>
        </w:rPr>
        <w:t xml:space="preserve">نمودند در راه حق جان نثار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نكردند پستی و عار</w:t>
      </w:r>
    </w:p>
    <w:p>
      <w:pPr>
        <w:pStyle w:val="BookText"/>
        <w:rPr/>
      </w:pPr>
      <w:r>
        <w:rPr>
          <w:rFonts w:ascii="Amiri" w:hAnsi="Amiri" w:eastAsia="Amiri" w:cs="Amiri"/>
          <w:color w:val="111111"/>
          <w:sz w:val="28"/>
          <w:sz w:val="28"/>
          <w:szCs w:val="28"/>
          <w:rtl w:val="true"/>
          <w:lang w:bidi="ar-SA"/>
        </w:rPr>
        <w:t xml:space="preserve">ندادند تن زير بار 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لوح شرف ماند ز آنها رقم</w:t>
      </w:r>
    </w:p>
    <w:p>
      <w:pPr>
        <w:pStyle w:val="BookText"/>
        <w:rPr/>
      </w:pPr>
      <w:r>
        <w:rPr>
          <w:rFonts w:ascii="IRNazanin" w:hAnsi="IRNazanin" w:eastAsia="IRNazanin"/>
          <w:color w:val="111111"/>
          <w:sz w:val="28"/>
          <w:sz w:val="28"/>
          <w:szCs w:val="28"/>
          <w:rtl w:val="true"/>
          <w:lang w:bidi="fa-IR"/>
        </w:rPr>
        <w:t xml:space="preserve">از آنها بس اولاد و خويش و 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به عزّت در اين روزگار</w:t>
      </w:r>
    </w:p>
    <w:p>
      <w:pPr>
        <w:pStyle w:val="BookText"/>
        <w:rPr/>
      </w:pPr>
      <w:r>
        <w:rPr>
          <w:rFonts w:ascii="IRNazanin" w:hAnsi="IRNazanin" w:eastAsia="IRNazanin"/>
          <w:color w:val="111111"/>
          <w:sz w:val="28"/>
          <w:sz w:val="28"/>
          <w:szCs w:val="28"/>
          <w:rtl w:val="true"/>
          <w:lang w:bidi="fa-IR"/>
        </w:rPr>
        <w:t xml:space="preserve">عزيزند و پيش همه سربلند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ظالم نبينند زان پس گزند</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بنا به نقل حمدالله مستوفي يزيد سيزده پسر و دختر داشت</w:t>
      </w:r>
      <w:r>
        <w:rPr>
          <w:rStyle w:val="FootnoteAnchor"/>
          <w:rtl w:val="true"/>
        </w:rPr>
        <w:footnoteReference w:id="626"/>
      </w:r>
      <w:r>
        <w:rPr>
          <w:rFonts w:ascii="IRNazanin" w:hAnsi="IRNazanin" w:eastAsia="IRNazanin"/>
          <w:color w:val="111111"/>
          <w:sz w:val="28"/>
          <w:sz w:val="28"/>
          <w:szCs w:val="28"/>
          <w:rtl w:val="true"/>
          <w:lang w:bidi="fa-IR"/>
        </w:rPr>
        <w:t>مع ذلک امروز در دنيا كسي نيست كه خود را به يزيد نسبت دهد، و اگر كسي باشد كه بداند به او منسوب است از بيم ننگ و سرزنش و ملامت و تنفّر مردم نسب خود را مخفي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واقعه كربلا غير از حضرت 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پسري باقي نماند ولي امروز ميليون ها سادات و شرفا از اولاد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معروفند، و در بلاد و ممالك اسلام وجود دارند كه اهل سنت و شيعه به آنها احترام گذاشته و از ايشان تجليل مينمايند و به وجودشان تبرّك ميجويند</w:t>
      </w:r>
      <w:r>
        <w:rPr>
          <w:rFonts w:eastAsia="IRNazanin" w:cs="IRNazanin"/>
          <w:color w:val="111111"/>
          <w:sz w:val="28"/>
          <w:szCs w:val="28"/>
          <w:rtl w:val="true"/>
          <w:lang w:bidi="fa-IR"/>
        </w:rPr>
        <w:t>.</w:t>
      </w:r>
    </w:p>
    <w:p>
      <w:pPr>
        <w:pStyle w:val="Heading4"/>
        <w:numPr>
          <w:ilvl w:val="3"/>
          <w:numId w:val="1"/>
        </w:numPr>
        <w:rPr/>
      </w:pPr>
      <w:bookmarkStart w:id="341" w:name="__RefHeading___Toc671381_373438147"/>
      <w:bookmarkStart w:id="342" w:name="_Toc118"/>
      <w:bookmarkEnd w:id="341"/>
      <w:r>
        <w:rPr/>
        <w:t>5</w:t>
      </w:r>
      <w:r>
        <w:rPr>
          <w:rtl w:val="true"/>
        </w:rPr>
        <w:t xml:space="preserve">- </w:t>
      </w:r>
      <w:r>
        <w:rPr>
          <w:rtl w:val="true"/>
        </w:rPr>
        <w:t>تأسيس مكتب عالی و همگانی تعليم وتربيت</w:t>
      </w:r>
      <w:bookmarkEnd w:id="342"/>
    </w:p>
    <w:p>
      <w:pPr>
        <w:pStyle w:val="BookText"/>
        <w:rPr/>
      </w:pPr>
      <w:r>
        <w:rPr>
          <w:rFonts w:ascii="IRNazanin" w:hAnsi="IRNazanin" w:eastAsia="IRNazanin"/>
          <w:color w:val="111111"/>
          <w:sz w:val="28"/>
          <w:sz w:val="28"/>
          <w:szCs w:val="28"/>
          <w:rtl w:val="true"/>
          <w:lang w:bidi="fa-IR"/>
        </w:rPr>
        <w:t>يكي از نتايج شهادت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همواره مورد استفاده عموم و وسايل تعليم وتربيت و هدايت جامعه به اخلاق فاضله است برنامههايي است كه به عنوان عزاداري و سوگواري و ذكر مصائب آن حضرت در عرض سال اجرا ميشود</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اين شرق شناس ضمن اشاره به اوقاف و وجوه بسياري كه شيعه در راه برگزاري عزاداري حسيني صرف مينمايد،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ديگر به قدر شيعه در راه تبليغ و دعوت به دين، بذل مال نميكنند و مصارفي كه شيعه دارد، شايد سه برابر مصارفي باشد كه سایر فرق اسلام در اين راه مينمايند، و اگر يك نفر شيعه در دورترين نقاط هم باشد، به تنهايي اين مراسم را از تشكيل مجلس روضه و انفاق به فقرا و اطعام و غيره اجرا ميكند و درحقیقت به دعوت و تبليغ ميپردازد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منبر و وعظ، خطابه و سخنراني، در تربيت خطبا و وعاظ و گويندگان توانا و پرورش اخلاق عوام و آشنا كردن به علوم معارف، موقعيت خاصي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مسائل در منابر مطرح و مورد بحث واقع ميشود به نوعي كه عوام شيعه از سایر فرق به عقايد و مذهب خود آشناترند و اگر در اقطار عالم نظر كنيم، در هيچ جامعهاي مانند شيعه زمينه ترقي علمي و صناعي و اقتصادي نيست، و فرقه شيعه پيشرفتهترين فرق، و آمادگي آنها برای كسب علوم و صنايع جديده بيشتر است؛ چنانچه تعداد كارگر شيعه به نسبت جمعيت زيادتر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دين خود را با زور شمشير پيش نبرده بلكه با نيروي تبليغ و دعوت پيشرفت كرد، و اهتمام آنها به برگزاري مراسم سوگواري موجب شده كه تقريباً دو ثلث مسلمانان و بلكه جماعاتي از هنود و مجوس و ساير مذاهب نيز با آنها در عزاي حسين شركت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اين اسباب ممكن است بگویيم جمعيت شيعه در آينده از ساير فرق بيشتر شود، شيعه به وسيلة اين مجالس و مراسم كه ديگران هم در آن شركت ميجويند، توانسته است در ملل و اهل مذاهب ديگر نفوذ كند و اصول مذهب خود را به ديگران تبليغ نمايد و اين همان اثري است كه سياستمداران غربي براي پيشرفت دين مسيح با صرف پولهاي بسيار، آرزو 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راجع به هيئت ها و پرچم ها و علامات عزا و فواید آن شرحي مينگارد و تأثير اين شعائر را در اتحاد و زيادتي شوكت و استقلال و اتحاد متذكر شده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اموري طبيعي و فطري كه مؤيد شيعه است اين است كه هركس به طبع و فطرت خود طرف دار مظلوم است و مايل است مظلوم را ياري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نويسندگان و مؤلفان اروپایي هستند كه در كتاب هاشان تفصيل شهادت حسين و اصحابش را مينويسند و مظلوميت حسين و اصحابش و ستمگري و بي رحمي كشندگان آنها را تصديق ميكنند و نام كشندگان حسين را نميبرند مگر با نفرت، هيچ چيز نميتواند در جلو اين امور فطري و ادراك وجداني بشر بايستد و مانع از پيشرفت مذهب شيعه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مقاله مفصل و طولاني است و هركس بخواهد ميتواند در كتاب ذكری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تأليف علامه مهاجر عاملي مطالعه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طور خلاصه و فشرده و نقل به معنا بعضي از مطالب آن را در اينجا آورديم تا خوانندگان بدانند كه خاورشناسان مطلع و بي نظر و علماي ملل ديگر هم آثار و فواید اين مراسم را در بقای عظمت و استقلال و ترقي ديني تصديق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بديهي است اين خاورشناس در اين گواهي تنها نيست، ديگران نيز مانند خاورشناس آلماني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سياست حسيني بر همين عقيده هستند و اين روش حق پرستي و عاطفه شيعه را ميستايند، اما از سوي ديگر گاهي دشمنان اسلام و مزدوران استعمار به ملاحظه خطري كه اين گونه مراسم و شعائر مذهبي براي نفوذ و منافع آنها در كشورهاي اسلامي دارد به آن روي موافق نشان نميدهند و به طوركلي هرگونه تظاهري را كه نشان دهندة قدرت ملّي يا قوت و شوكت اسلامي باشد، تا بتوانند سبك و بي فایده و نشانه عقب ماندگي اش شمرده و سعي ميكنند مراسم آن تعطيل، و يا حداقل به اختصار برگزار شود، چنانچه در مصر تا همين اواخر، مراسم عاشورا بسيار باشكوه انجام ميشد و در زمان فؤاد كه آنجا تحت الحمايه انگليس بود ممنوع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هم اگر چه گاهگاهي خواستند محدوديت هایي قائل شوند، ولي در اثر همّت و غيرت شيعيان اكنون مراسم عاشورا و اربعين فوق العاده با شكوه و عظمت و با شركت تمام طبقات برگزار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گذشته كه در ايام عاشورا كربلا مشرف بودم، مخصوصاً هيئت بزرگ و باشكوه عزاداران اساتيد و دانشجويان دانشگاهها و دانشكدههاي عراق كه از بغداد و موصل و بصره آمده بودند، بسيار منظم و بامعنا بود و از اكثر دستهها بيشتر جلب توجّه ميكرد؛ زيرا در روشنایي علم انجام اين شعائر نافذتر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بيانيهها و اشعاري كه ميخواندند و شعارهایي كه بر پرچم ها نوشته بودند، نشان ميدادند كه در محيط علم و دنياي پيشرفته از اين شعائر بهتر ميتوان بهره برداري كرد، و درعين حال كه هيئت آنها همكاري و شركت تمام طبقات را ثابت ميكرد، نشان استقلال و رشد فكري و درك و شعور عالي اسلامي و خودنباختگي اساتيد و دانشجويان در برابر تبليغات سوء بيگانگان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اکنون در کشورهای متمدّن مراسمی به مناسباتی برپا می کنند و پول های گزافی خرج مينمايند كه ازنظر عقل و منطق انساني در خور شأن انسان ها نيست ولي چون آنها زور و ثروت دارند و ديگران غرب زدهاند از كارهاي زشت و حركات ناهنجار آنها تعجّب نميكنند، به اسم بازي بكس مسابقه برپا ميكنند، يك پيكره انسان نمایي را به جان پيكره ديگر مياندازند، تا او حريف خود را با ضربه بزند و چشمش را كور كند، اعضايش را ناقص سازد، بلكه گاهي او را بكشد، اين كار را افتخار ميدانند و به برندة بازي جايزه ميدهند و برايش كف ميزنند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حساب اسراف و ولخرجي در دنياي به اصطلاح متمدّن بي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عيد ژانويه تا وصيت هايي كه مينمايند و مراسم تجهيز و دفن اموات، كارهایي مي كنند و پول هایي مي دهند كه علاوه بر آنكه تبذير مال و پر از خرافات است، دليل آشكار سفاهت و نقصان عقل و سبك مغزي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مدتي پيش در يكي از روزنامههاي مشهور خواندم كه در آمريكا درختي است كه آن را مقدس ميدانند و به زيارتش ميروند، نوشته بود امسال اين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فراموش نكرده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ميليون زائر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مبالغي كه در فرانسه و ايتاليا و كشورهاي ديگر در سال، به رمّال، كاهن، طالع بين و فال گير و جادوگر ميدهند، به قدري زياد است كه شايد با بودجه عمومي دولت هاي بعضي از كشورهاي شرقي برابر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ذلك كسي به آنها ايرادي ندارد و 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شرقي مقلد غرب براي مخارج دفن و تشیيع و مجلس يادبود يك سگ درحالي كه ابنای وطنش در دهات آب آشاميدني نداشته و گرسنه و برهنه ميباشند، مبالغي خرج ميكند كه با آن ميتوان يك درمانگاه در يك روستاي دورافتاده ساخت، و پول هاي هنگفت ديگر صرف عياشي و رقص و فحشا ميكنند و اين اعمال را بدبختانه نشانه ترقي و روشن فكري ميشمارند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همين افراد به خاطر دشمني با اسلام و شعائر آن، با زبان ها و قلم هاي مزدورشان از اهتمام مسلمانان به تعظيم و شعائر و التزام به آداب و احكام اسلام و برگزاري مراسم عزاداري و سالگرد شهادت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ميكنند، ولي ديگر حناي اين استعمارگران رنگي ندارد و نسل جوان و آگاه مسلمان، فريب اين تبليغات مسموم را نميخورد و ميداند كه برگزار كردن اين مراسم و تبليغات به نام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گرفتن سرمشق از شخصيت آن حضرت، جامعه را بيدار و روح فداكاري و حمايت از حقّ و شجاعت و جوانمردي را زنده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عزاداري جزء خون شيعه، و مليت شيعه، و رمز استقلال و موجوديت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بها و قيمتي آن را نگاه داريم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تمام افراد در اين مراسم شركت داشته باشند و در مجالس تبليغ و سخنراني پيرامون قيام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 قيام و هدفهاي آن به همه، مخصوصاً به نسل جوان و دانشجويان بيش ازپيش تفهيم شود تا در برابر بيگانه و مظاهر فريبنده، زبون و خودباخته نشده و مستقلّ و پايدار مليت اسلامي خود را حفظ نمايند، اگر شيعه و مسلمانان عموماً بخواهند در شاهراه ترقّي جلو بروند بايد از درس و تعليم فلسفه شهادت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منابر و مجالس سوگواري حداكثر استفاده را بنمايند، اين عزاداري با پيشرفتهاي مادي، با علم و صنعت و كارخانه و اختراع و سفينههاي فضایي يا ساير مظاهر تمدن واقعي مخالف نيست، بلكه از وسايل تشويق و تقويت رشد فكري و راهنما به هرگونه كمال اخلاقي و علمي ميباشد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كساني باشند كه اهتمام شيعه را به برگزاري اين مراسم و صرف ميليون ها اموال را همه ساله بيفايده و اسراف بشمارند؛ ولي اگر فوايد معنوي اين مراسم و تأثير آن را در تربيت جامعه و تهذيب اخلاق در نظر بگيرند، تصديق ميكنند كه اين برنامهها از بهترين وسايل اصلاح و مكتب هاي تربيت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مراسم، احياي امر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رمز عالي بقاي مذهب تشيع، و بلكه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هزاران ميليون اموال و موقوفات براي ترويج تعليمات اخلاقي و اجتماعي قرار دهند كه كلاس هايش در تمام دوران سال برقرار باشد، اين قدر پايدار نمانده و مورد حسن استقبال عموم واقع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سرمايه اخلاق و نيت پاك و فداكاري در راه حقّ، مدرسهاي باز كرد كه بيش از سيزده قرن است، كلاس ها و شعبههاي آن همه ساله روزافزون و در همه جا تشكيل، و نشريات و مطبوعات و جلسات سخنراني آن همواره رو به ازدياد بوده و زن و مرد، در اين كلاس ها شركت نموده و درس حقيقت و فداكاري ميآموزند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و شنيدن تاريخ فداكاري و نهضت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 آن حضرت، ايمان را راسخ، اخلاق را نيك و پسنديده، و همّتها را بلند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برنامهها كه همه ساله در مساجد و حسينيهها و خانهها اجرا ميشود؛ مبارزه با بيدادگري و كفر و شرك و اعلام پيروزي از هدف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ترغيب مردم به فضايل اخلاقي و آزادمنشي يك راه مؤثر اين است كه نمونههاي عملي به مردم نشان داده شود و تاريخ زندگي افراد ممتاز و نخبه جهان را، براي آنها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حكايت و نقل تاريخ چه كسي از تاريخ زندگي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آموزندهتر و سودمندتر است؟</w:t>
      </w:r>
    </w:p>
    <w:p>
      <w:pPr>
        <w:pStyle w:val="BookText"/>
        <w:rPr/>
      </w:pPr>
      <w:r>
        <w:rPr>
          <w:rFonts w:ascii="Amiri" w:hAnsi="Amiri" w:eastAsia="Amiri" w:cs="Amiri"/>
          <w:color w:val="111111"/>
          <w:sz w:val="28"/>
          <w:sz w:val="28"/>
          <w:szCs w:val="28"/>
          <w:rtl w:val="true"/>
          <w:lang w:bidi="ar-SA"/>
        </w:rPr>
        <w:t>مجالس ذكر مصيبت آن حضرت بهترين مجالس تبليغي و دعوت به اسلام است</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مجالس، معارف قرآن، اصول و فروع دين، تفسير و حديث، تاريخ و سيره پيغمبر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مواعظ، نصايح و راهنمايي هاي اخلاقي و اجتماعي و آئين زندگي از خانهداري تا كشورداري، به مردم آموخته ميشود و جاذبه نام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ساده و بيريا در اين مجالس تعليم و هدايت و تربيت حاضر ميسازد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طور يقين هيچ وسيله ديگر نميتواند اين منظور را تأمين كند، نام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مغناطيس همه را جذب ميكند و محبوبيت فوق العادة او طوري است كه همه ميخواهند با او ارتباط داشته و در شمار دوستانش محسوب و در مصيبتش قطره اشكي بريزند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كم نيست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از مردم براي مصارف خيريه اعانه و كمك بگيريم به دشواري مبلغ مختصري ميدهند ولي خودشان به نام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بسيار انفاق ميكنند و به اهل استحقاق ميرسانند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وسيله بزرگي براي اصلاحات و ترقّي و پيشرفت مملكت و هدايت نسل جوان و راهنمايي زن و مرد در دست ما قرار گرفته و از آن به طور شايسته استفاده نميكنيم، و اين امواج احساسات ميليون ها مردم را رايگان از دست ميدهيم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راهنمايي و تربيت و ترقّي سطح فكر جامعه و اندرزهاي اخلاقي و اجتماعي چه سازماني ميتوانيم تشكيل بدهيم كه عموم از آن آزادانه استقبال كنند بهتر از سازمان عزاداري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مردمي كه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براي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سروسينه ميزنند و گريه ميكنند، بايد در آزادي و عدالت اجتماعي نمونه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مردمي كه از پيشواي آنها اين جمله جاويد و گران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أَرَی الْمَوْتَ إِلَّا سَعَادَةً وَلَا الْحَيَاةَ مَعَ الظَّالِمِينَ إِلَّا بَرَماً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 تاريخ به يادگار مانده است، نبايد پشتيبان ظالم و يار ستمگر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مردمي كه يزيد را لعن ميكنند و يكي از مطاعن او را ارتباط و سازش با كفار و خيانت به كشور اسلام ميشمارند، بايد خود از اين روش زشت بركنار باشند</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ما در شعب مهم تبليغي، شعبهاي مهمتر از همين مجالس روضه و تعزيه حضرت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اگر از آن استفاده كنيم، و فوايد و نتايج آن براي تربيت و دعوت به فضايل انساني بسيار و بياندازه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دوره سال اين كلاس هاي اخلاق و دين و علم، همواره مفتوح است و در ماه محرم و صفر تعداد آن افزايش مييابد به طوري كه كمتر كسي است كه در اين كلاس ها شركت نكند، مخصوصاً در زمان ما با استفاده از وسائل تبليغي جديد بهتر ميتوان از اين وسيله هدايت بهره برداري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نظر ما در ايران، افغانستان، پاكستان، هند، عراق، سوريه، لبنان، احساء، قطيف، بحرين، قطر، يمن، مصر و نقاط ديگر كه عزاداري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متداول است، از ساير تأسيسات عام المنفعه و مؤسساتي كه براي خير و صلاح جامعه و عالم كردن مردم به معناي واقعي تأسيس ميشود، مانند تشكيلات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جمعيت هايي كه به نام خدمت گزاري حضرت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وظايفي را ميتواند انجام بدهند، آقايان مداح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شهري مانند تهران افرادي كه به نام مداح با جامعه ارتباط دارند بسيارند اين آقايان به طور هفتگي و ماهيانه و در مواقع ديگر برحسب دعوت قبلي در خانهها ميروند و مدح و مرثيه ميخوانند، در هر خانه كه ميروند معمولاً چند نفر از همسايگان زن و مرد نيز حاضر ميشوند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همين صنف تحت يك برنامه صحيح و منظم كه فقط ازطرف علما و جامعه روحانيت و مراجع تقليد معين شود، انجام وظيفه نمايند و در اشعار و گفتارشان توجّه به اوضاع روز و رفع معايب موجود داشته باشند و روح شجاعت و استقامت و عقيده را در مردم زنده سازند و هر ماه مثلاً به رفع يك مادّه نقص و عيب اخلاقي همّت گمارند، و درضمن مرثيههاي مختلفي كه ميخوانند آن را هم گوشزد كنند، بسيار مفيد خواهد شد، و همين آقايان مداح ها ميتوانند با خلوص نيّت قسمت مهمي از معايب اخلاقي جامعه را برطرف كنند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مجالس عمومي روضه خواني نيز همين نقش را بهتر و عالي تر و عميقتر ميتوانند ايفا كنند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هم اكنون مرسوم شده كه آقايان طلاب دانشمند و فضلاي حوزه علميه قم در هنگام تعطيلات محرم و صفر و ماه مبارك رمضان و فرصت هاي ديگر، براي اقامة جماعت و تبليغ و منبر به شهرها و روستاها ميروند، نتايج آن به قدري محسوس، و محصول زحمات ايشان به طوري چشم پر كن شده كه عموماً مردم تقدير و تشكر مينمايند، علاوه بر وظايف تبليغي و هدايت و ارشاد و ردّ شبهات و تعليم احكام، كارهاي عمراني و تأسيسات و بنيادهاي خيريه ايشان نيز در اين دو سه ماهه فوق العاده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تكرار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اين است كه ما از اين خوان گسترده آن طور كه بايد منتفع نميشويم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عوامل مهم پيشرفت مذهب تشيع و اسلام در هند به تصديق اهل اطلاع، مجالس عزاداري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ملل مختلف را تحت تأثير حقيقت و روحانيت آن حضرت قرار داده و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چندي پيش جمعيت شيعه در هند انگشت شمار بود ولي اكنون از بركات عزاداري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جمعيت هاي قابل توجّه هند به شمار ميروند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بايد بگوييم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فداكاري و شهادتش باعث نجات اسلام شد، مجالس روضه و ذكر مصائبش نيز موجب بقاي دين و هدايت جامعه بوده و هست</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براي اطلاع از تاريخ عزاي حسيني رجوع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شهرستانی، الدلائل و المسائل،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ذكري الحسين، ص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اللهِ عَلَيْكَ يَا أَبَا عَبْدِ اللهِ</w:t>
      </w:r>
      <w:r>
        <w:rPr>
          <w:rFonts w:eastAsia="Amiri" w:cs="Amiri" w:ascii="Amiri" w:hAnsi="Amiri"/>
          <w:color w:val="111111"/>
          <w:sz w:val="28"/>
          <w:szCs w:val="28"/>
          <w:rtl w:val="true"/>
          <w:lang w:bidi="ar-SA"/>
        </w:rPr>
        <w:t xml:space="preserve">. </w:t>
      </w:r>
      <w:bookmarkStart w:id="343" w:name="pg932_15901"/>
    </w:p>
    <w:p>
      <w:pPr>
        <w:pStyle w:val="Heading4"/>
        <w:numPr>
          <w:ilvl w:val="3"/>
          <w:numId w:val="1"/>
        </w:numPr>
        <w:rPr/>
      </w:pPr>
      <w:bookmarkStart w:id="344" w:name="__RefHeading___Toc671383_373438147"/>
      <w:bookmarkStart w:id="345" w:name="_Toc119"/>
      <w:bookmarkEnd w:id="343"/>
      <w:bookmarkEnd w:id="344"/>
      <w:r>
        <w:rPr/>
        <w:t>6</w:t>
      </w:r>
      <w:r>
        <w:rPr>
          <w:rtl w:val="true"/>
        </w:rPr>
        <w:t xml:space="preserve">- </w:t>
      </w:r>
      <w:r>
        <w:rPr>
          <w:rtl w:val="true"/>
        </w:rPr>
        <w:t>محكوميت بنی اميه در افكار مسلمين و ساير ملل</w:t>
      </w:r>
      <w:bookmarkEnd w:id="345"/>
    </w:p>
    <w:p>
      <w:pPr>
        <w:pStyle w:val="BookText"/>
        <w:rPr/>
      </w:pPr>
      <w:r>
        <w:rPr>
          <w:rFonts w:ascii="IRNazanin" w:hAnsi="IRNazanin" w:eastAsia="IRNazanin"/>
          <w:color w:val="111111"/>
          <w:sz w:val="28"/>
          <w:sz w:val="28"/>
          <w:szCs w:val="28"/>
          <w:rtl w:val="true"/>
          <w:lang w:bidi="fa-IR"/>
        </w:rPr>
        <w:t>بنياميه با كشتن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 خود را كندند، و پردهاي از روي شنايع اعمال و مقاصد شوم خود برداشته و خشم و غضب ملل اسلام را خريداري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فصل انعكاس شهادت نگاشتيم، مجامع اسلامي با تأثر و تأسف شديد و فوق العاده، با اين حادثه فجيعه برخورد نمودند، و عموم مسلمانان ناراحت و غرق در تألّم 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عمل بنياميه را تقبيح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آنها را سرزنش نمودند و خطاكارشان شناختند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مستشرق آلماني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ترين غلط هاي سياسي امويين كه اسم و رسم آنها را از صفحه عالم محو ساخت، كشتن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حقيقتي است كه هر مورخ و هركس تاريخ اسلام را مطالعه كند به آن اعتراف مينمايد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محكوميت بنياميه در افكار مسلمين براي آينده اسلام بسيار مفيد شد؛ زيرا بنياميه از اينكه بتوانند منافقانه و زير پرده به اسلام ضربت بزنند مأيوس شدند و مردم آنها را شناختند و قتل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اسير كردن خاندان پيغمبر، بنياميه را رسوا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همكاري و نزديك شدن به آنها سبب بدنامي و ننگ ميشد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 طبعاً با نيّات و مقاصد آنها مخالفت ميكردند و تا ميتوانستند جلو مقاصد آنها مي ايستادند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زور سرنيزه و شمشير نبود، از شدت خشم، بنياميه را قطعه قطعه و خانههاشان را بر سرشان خراب ميكردند، جامعه به خون آنها و اتباعشان تشنه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شعر عبدالله بن همام سلولي ترجمان احساسات و تنفر و انزجار مردم از بني اميه است</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حُشِينَا الْغَيظَ حَتَّی لَوْ شَرِبْنَا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دِمَاءَ بَنِي اُمَيَّةَ مَا رَوينَا</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به قدري از خشم پرشدهايم كه اگر خون هاي بنياميه را بياشاميم سيراب نميشويم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علماي مصر كه فهرست كتاب الکامل فی التاريخ را تهيه كرده است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الْجَيْشَ الَّذِي تَوَلَّی مُحَارَبَةَ الْحُسَيْنِ وَقَتْلَهُ لَهُوَ أَقْسَی قُلُوبِ الْعَالَمِ، وَلَيْسَ فِيهِ آثَارُ الرَّحْمَةِ، وَالْإِنْسَانِيَّةِ، بَلْ هُمْ جِمَادَاتٌ مُتَحَرِّكَةٌ شَرِيرَةٌ سَجَّلُوا لِأَنْفُسِهِمْ فِي التَّارِيخِ أَكْبَرَ الْعَارِ، وَأَسْوَءَ الْأَعْمَالِ، وَأَفْظَعَ الْأَفْعَالِ، عَامَلَهُمُ اللهُ بِجَرَائهمْ أشَدَّ الْعِقَابِ</w:t>
      </w:r>
      <w:r>
        <w:rPr>
          <w:rFonts w:eastAsia="Amiri" w:cs="Amiri" w:ascii="Amiri" w:hAnsi="Amiri"/>
          <w:color w:val="111111"/>
          <w:sz w:val="28"/>
          <w:szCs w:val="28"/>
          <w:rtl w:val="true"/>
          <w:lang w:bidi="ar-SA"/>
        </w:rPr>
        <w:t>.</w:t>
      </w:r>
      <w:r>
        <w:rPr>
          <w:rStyle w:val="FootnoteAnchor"/>
          <w:rtl w:val="true"/>
        </w:rPr>
        <w:footnoteReference w:id="630"/>
      </w:r>
      <w:r>
        <w:rPr>
          <w:rFonts w:ascii="IRNazanin" w:hAnsi="IRNazanin" w:eastAsia="IRNazanin"/>
          <w:color w:val="111111"/>
          <w:sz w:val="28"/>
          <w:sz w:val="28"/>
          <w:szCs w:val="28"/>
          <w:rtl w:val="true"/>
          <w:lang w:bidi="fa-IR"/>
        </w:rPr>
        <w:t>سپاهي كه با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كرد و او را كشت، سخت دل ترين افراد بودند، و در آن آثار رحم انساني نبود، بلكه آنان جمادات متحرك و شريري بودند كه بر خود بزرگ ترين عار و بدترين كارها و شنيعترين كردار را مسجل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به كيفر جرائمشان به شديدترين عقاب، كيفر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عبدالوهاب نجار استاد قِسم تخصص در الازهر در ملاحظاتش بر الكامل 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الْفِسْقَ وَالْفُسَّاقَ، لَقَدْ سَوَّدُوا صَحَائِفَ التَّارِيخَ، وَسَجَّلُوا عَلَی أَنْفُسِهِمْ الْجَرَائِمَ الْكُبْرَی الَّتِي لَا تُغْتَفَرُ، وَلَا تُنْسَی مَدَی الدَّهْرِ فَإِنَّا لِلهِ وَإِنَّا إِلَيْهِ رَاجِعُونَ، وَلَا حَوْلَ وَلَا قُوَّةَ إِلَّا بِاللهِ الْعَلِيِّ الْعَظِيمِ؛</w:t>
      </w:r>
      <w:r>
        <w:rPr>
          <w:rStyle w:val="FootnoteAnchor"/>
          <w:rtl w:val="true"/>
        </w:rPr>
        <w:footnoteReference w:id="631"/>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فسق و فساق را لعنت كند، همانا سياه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كشندگان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صفحههاي تاريخ را و بر خود جرائم بزرگي را مسجل ساختند كه نه آمرزيده ميشود و نه تا پايان روزگار فراموش ميگردد</w:t>
      </w:r>
      <w:r>
        <w:rPr>
          <w:rFonts w:eastAsia="IRNazanin" w:cs="IRNazanin"/>
          <w:color w:val="111111"/>
          <w:sz w:val="28"/>
          <w:szCs w:val="28"/>
          <w:rtl w:val="true"/>
          <w:lang w:bidi="fa-IR"/>
        </w:rPr>
        <w:t xml:space="preserve">. </w:t>
      </w:r>
      <w:bookmarkStart w:id="346" w:name="pg932_15903"/>
    </w:p>
    <w:p>
      <w:pPr>
        <w:pStyle w:val="Heading4"/>
        <w:numPr>
          <w:ilvl w:val="3"/>
          <w:numId w:val="1"/>
        </w:numPr>
        <w:rPr/>
      </w:pPr>
      <w:bookmarkStart w:id="347" w:name="__RefHeading___Toc671385_373438147"/>
      <w:bookmarkStart w:id="348" w:name="_Toc120"/>
      <w:bookmarkEnd w:id="346"/>
      <w:bookmarkEnd w:id="347"/>
      <w:r>
        <w:rPr/>
        <w:t>7</w:t>
      </w:r>
      <w:r>
        <w:rPr>
          <w:rtl w:val="true"/>
        </w:rPr>
        <w:t xml:space="preserve">- </w:t>
      </w:r>
      <w:r>
        <w:rPr>
          <w:rtl w:val="true"/>
        </w:rPr>
        <w:t>گرفتاری بنی اميه به شورش و انقلاب</w:t>
      </w:r>
      <w:bookmarkEnd w:id="348"/>
    </w:p>
    <w:p>
      <w:pPr>
        <w:pStyle w:val="BookText"/>
        <w:rPr/>
      </w:pPr>
      <w:r>
        <w:rPr>
          <w:rFonts w:ascii="IRNazanin" w:hAnsi="IRNazanin" w:eastAsia="IRNazanin"/>
          <w:color w:val="111111"/>
          <w:sz w:val="28"/>
          <w:sz w:val="28"/>
          <w:szCs w:val="28"/>
          <w:rtl w:val="true"/>
          <w:lang w:bidi="fa-IR"/>
        </w:rPr>
        <w:t>يكي از عكس العمل ها و نتايج شهادت و مظلوميت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ها و انقلاب هايي بود كه براي برانداختن حكومت امويين در جهان اسلام برپا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شورش ها عاملي كه بيش از هر چيز مردم را تهييج و تحريك ميكرد، شهادت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دعوت به قيام براي خون خواهي آن حضرت و گرفتن انتقام از بنياميه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خواهي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شعاري بود كه همه جا از آن طرف داري ميشد و مردم به دور پرچمي كه با اين شعار افراشته ميشد جمع ميشدند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شورش ها اگر چه بسياري با شكست مواجه شد، و خون آشامان تاريخ مانند مسلم بن عقبه و حصين بن نمير و حجاج، چند صباحي با آن مقاومت كرده و پايههاي لرزان حكومت بنياميه را با قتل عام و كشتارهاي دسته جمعي و حبس و شكنجه نگاه داشتند؛ اما انقلاب هاي پي درپي كه حاكي از تنفّر شديد مردم بود، يكي پس از ديگري سلطنت آنها را رو به سقوط و انقراض ميبرد و وضع سياسي بني اميه را سست و ضعيف ميساخت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حكومتي كه در داخل كشور جز قواي انتظامي كه شرف و ايمان خود را به پول فروخته بودند، پشتيباني نداشته باشد، و افكار و احساسات عموم او را غاصب و ستمگر بشناسد و ملت از او ناراضي باشد، نخواهد توانست تنها با زور سرنيزه مدت زيادي پايدار بماند، همان نارضايتي عمومي سبب انقلابات پي درپي خواهد شد و عاقبت ساقط ميشود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انقلابي كه پس از شهادت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بعد از انقلاب هاي كوچك مثل انقلاب كوفه و قيام عبدالله بن عفيف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برپا شد انقلاب مدينه بود كه چنانچه شرح داده شد، مسلم بن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يزيد با مظالمي كه در مدينه طيّبه مرتكب شد انقلاب را خاموش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طبري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شد، نجدة بن عامر حنفي در يمامه و ابن زبير به شورش برخاستند</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يكي از انقلاب هاي صادقانه و واقعي كه براي خون خواهي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شد، انقلاب توّابين، به فرماندهي يكي از اصحاب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جمعي از بزرگان شيعيان و اصحاب اميرمؤمنان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شركت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جمعيت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لَثَارَاتِ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كردند و به قدري صدق نيت و احساسات پاك نشان دادند كه هركس شرح قيام آن رادمردان را بخواند تحت تأثير ايمان و خلوص آنها واقع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خطبهها، شعارها، رفتار و استقامت اين گروه درعين حالي كه از عجايب حوادث تاريخ و نمونه هيجان روح پاك و بيداري ضمير بشر است، نماينده انعكاس شهادت و مظلوميت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تأثير و تأسف مردم از فوت سعادت شهادت در ركاب آن حضرت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وقتي توابين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لَثَارَاتِ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دادند، عبدالله بن حازم با دختر و زنش سهله كه بسيار زيبا و خوش رو بود نشسته بود، ناگهان اين صدا را شنيد، اسب خواست و اسلحه بر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ديوانه شدهاي ابن حازم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منادي خدا ندا در داد؛ و بيش از اين امكان درنگ نيست، البتّه اين ندا را ميپذيرم و انتقام خون آن مظلوم را ميگيرم يا در اين راه كشته ميشوم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نميگويي اين دخترك خويش را به كه ميسپاري؟</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ميسپارم؛ خدايا من اهل و فرزندم را به تو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مرا براي ايشان حفظ كن، و به خاطر تفريط و تقصيري كه در ياري پسر دختر پيغمبرت كردم مرا بيامرز</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جماعت توّابين هنگام خروج، نخست به زيارت قبر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يك شبانه روز در آنجا ماندند، فرياد به صيحه و گريه بلند كردند، به طوري كه مانند آن روز ديده نشد و به وظيفة توبه و تضرّع رفتار كردند، ميگفتند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 حُسَيْناً الشَّهِيدَ ابْنَ الشَّهِيدِ الْمَهْدِيَّ ابْنَ الْمَهْدِيَّ الصِّدِّيقَ ابْنَ الصِّدِّيقَ اَللَّهُمَّ إِنَّا نَشْهَدُك أَنَّاعَلَی دِينِهِمْ وَسَبِيلِهِمْ، وَأَعْدَاءُ قَاتِلِيهِمْ، وَأَوْليَاءُ مُحِبِّيهِمْ، اَلَّلهُمَّ إِنَّا خَذَلْنَا ابْنَ بِنْتِ نَبِيِّنَا فَاغْفِرْ لَنَا مَا مَضَی مِنَّا، وَتُبْ عَلَيْنَا فَارْحَمْ حُسَيْناً، وَأَصْحَابَهُ الشُّهَدَاءَ الصِّدِّيقِينَ، وَإِنَّا نَشْهَدُكَ أَنَّا عَلَی دِينِهِمْ وَعَلَی مَا قُتِلُوا عَلَيْهِ وَإِنْ لَمْ تَغْفِرْ لَنَا وَتَرْحَمْنَا لَنَكُونَنَّ مِنَ الْخَاسِرِينَ</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 xml:space="preserve">الحقّ گروه توّابين مردانگي و وفا و حقيقت و ثبات قدم، و محبّت و ولايت خود را به اهل بيت در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ثبوت رساندند و نام خود را در صفحات تاريخ به افتخار ثبت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سرگذشت اين مردم براي همه آموزنده و عبرت 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عذرشان را بپذيرد، و آنان را در زمره ياوران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انقلاب، انقلاب مختار شروع شد و همواره شورش و انقلاب بود تا سلطنت بنياميه منقرض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روزگار درازي نگذشت مگر آنكه تمام كساني كه در شهادت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جسته بودند يا به عقوبتي سخت گرفتار شدند و يا به دست شورشيان كشته شدند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احدي از كساني كه در كربلا براي كشتن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باقي نماند، مگر آنكه پيش از عذاب آخرت؛ در دنيا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كدامشان به طريقي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سزاي اعمال خودشان رسيدند</w:t>
      </w:r>
      <w:r>
        <w:rPr>
          <w:rFonts w:eastAsia="IRNazanin" w:cs="IRNazanin"/>
          <w:color w:val="111111"/>
          <w:sz w:val="28"/>
          <w:szCs w:val="28"/>
          <w:rtl w:val="true"/>
          <w:lang w:bidi="fa-IR"/>
        </w:rPr>
        <w:t>.</w:t>
      </w:r>
      <w:r>
        <w:rPr>
          <w:rStyle w:val="FootnoteAnchor"/>
          <w:rtl w:val="true"/>
        </w:rPr>
        <w:footnoteReference w:id="635"/>
      </w:r>
      <w:bookmarkStart w:id="349" w:name="pg932_15906"/>
    </w:p>
    <w:p>
      <w:pPr>
        <w:pStyle w:val="Heading4"/>
        <w:numPr>
          <w:ilvl w:val="3"/>
          <w:numId w:val="1"/>
        </w:numPr>
        <w:rPr/>
      </w:pPr>
      <w:bookmarkStart w:id="350" w:name="__RefHeading___Toc671387_373438147"/>
      <w:bookmarkStart w:id="351" w:name="_Toc121"/>
      <w:bookmarkEnd w:id="349"/>
      <w:bookmarkEnd w:id="350"/>
      <w:r>
        <w:rPr/>
        <w:t>8</w:t>
      </w:r>
      <w:r>
        <w:rPr>
          <w:rtl w:val="true"/>
        </w:rPr>
        <w:t xml:space="preserve">- </w:t>
      </w:r>
      <w:r>
        <w:rPr>
          <w:rtl w:val="true"/>
        </w:rPr>
        <w:t>تحوّل فكری</w:t>
      </w:r>
      <w:bookmarkEnd w:id="351"/>
    </w:p>
    <w:p>
      <w:pPr>
        <w:pStyle w:val="BookText"/>
        <w:rPr/>
      </w:pPr>
      <w:r>
        <w:rPr>
          <w:rFonts w:ascii="IRNazanin" w:hAnsi="IRNazanin" w:eastAsia="IRNazanin"/>
          <w:color w:val="111111"/>
          <w:sz w:val="28"/>
          <w:sz w:val="28"/>
          <w:szCs w:val="28"/>
          <w:rtl w:val="true"/>
          <w:lang w:bidi="fa-IR"/>
        </w:rPr>
        <w:t>يكي از بيماري هاي خطرناك فكري كه پس از رحلت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مسلمانان به آن گرفتار شد اين بود كه بسياري از مردم در برابر عمل انجام شده، هرچند موافق با خير و مصلحت و نظامات و تعاليم شرعيه نبود تسليم ميشدند و هر حكومتي را كه روي كار ميآمد واجب الاطاعه، و بيعت با آن را لازم الوفاء ميدانستند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روش باعث ميشد كه هركس ميتوانست با يك جهش ناگهاني يا اغفال مردم وضعي را ايجاد و سياستي را اجرا كند و بر مركب مراد سوار شده، و بي معارض و مزاحمي، مستبدانه بر جامعه حكومت كند، بنابراين در روي كار آمدن زمامداران جز زور و قدرت، نظام و ترتيبي در كار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عصر جاهليت و قبل از طلوع كوكب درخشنده اسلام و در بعضي از جوامع عقب مانده، بلكه در جوامع به اصطلاح مترقّي هم كم وبيش اين روش بوده و هست كه هركس بر جامعه مسلط شود براي اطاعت از او دليلي جز غلبه و قدرت او مطالبه نميشود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جامعه اسلامي كه بر اساس عالي ترين نظامات آسماني به وجود آمده، پيدايش اين فكر، بسيار عجيب است، زيرا علاوه بر اينكه حكومت ها نميتوانند جامعه را به سوي هدفي كه اسلام نشان ميدهد رهبري كنند، موجب اتهام و سوءتفاهم بيگانگان نسبت به تعاليم سياسي و اجتماعي اسلام ميگردند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فشار حكومتي كه خودسرانه و خودخواهانه روي كار آمده باشد اگر چه نرمش و اعتدال هم داشته باشد، بر وجدان يك مسلمان حقيقي و انسان فهميده و متمدّن واقعي، فوق العاده سنگين است، و تحقير و توهيني كه به شخصيت ملت ها از اين راه ميشود، براي کساني که درك انساني دارند به سختي قابل تحمل ميباشد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طرف داران اين روش كه بيشتر مردماني مغرض و جيرهخوار يا ضعيف امثال عبدالله بن عمر</w:t>
      </w:r>
      <w:r>
        <w:rPr>
          <w:rStyle w:val="FootnoteAnchor"/>
          <w:rtl w:val="true"/>
        </w:rPr>
        <w:footnoteReference w:id="636"/>
      </w:r>
      <w:r>
        <w:rPr>
          <w:rFonts w:ascii="IRNazanin" w:hAnsi="IRNazanin" w:eastAsia="IRNazanin"/>
          <w:color w:val="111111"/>
          <w:sz w:val="28"/>
          <w:sz w:val="28"/>
          <w:szCs w:val="28"/>
          <w:rtl w:val="true"/>
          <w:lang w:bidi="fa-IR"/>
        </w:rPr>
        <w:t>ميباشند عذرشان اين است كه مخالفت با حكومت موجب تفرقه و به هم خوردن نظم و چه بسا كه سبب فتنه و خون ريزي شود؛ گاهي هم به رواياتي كه راجع به اطاعت از امرا است تمسك ميجويند؛ لذا در برابر جنايات و انحرافات سكوت ورزيده و خاموشي را اولي ميشمارند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داران زمامداران غاصب و دستگاه تبليغاتي آنها هم براي خاموش كردن مخالفان و اغفال جامعه و تحكيم قدرت خود، مصلحان و نصيحت كنندگان را به فتنهانگيزي، اخلال گري، به هم زدن نظم و ايجاد تفرقه، متهم مينمايند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معلوم است كه مردمان ضعيف و راحت طلب، و كساني كه به مال و جان خود بيش از مصالح عامه و دين و شرف علاقه دارند، با اين عذرها زود تسليم شده و از خود رفع مسئوليت مينمايند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اثر اين وضع، دست ستمكاران باز گذاشته ميشود و كسي از آنها مؤاخذه و بازخواستي نميكند و وجوب اطاعت از يزيد و حجاج و وليد، مثل وجوب اطاعت يك زمامدار عادل و صالح ميشود، و قيام بر او را خروج از طاعت و جماعت ميشمارند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حكمي كه به دروغ و ناداني به اسلام نسبت دادند، زمامداران ستمگر را مطمئن ميساخت كه مستبدانه هر ظلمي خواستند مرتكب شوند و معترضين را </w:t>
      </w:r>
    </w:p>
    <w:p>
      <w:pPr>
        <w:pStyle w:val="BookText"/>
        <w:rPr/>
      </w:pPr>
      <w:r>
        <w:rPr>
          <w:rFonts w:ascii="Amiri" w:hAnsi="Amiri" w:eastAsia="Amiri" w:cs="Amiri"/>
          <w:color w:val="111111"/>
          <w:sz w:val="28"/>
          <w:sz w:val="28"/>
          <w:szCs w:val="28"/>
          <w:rtl w:val="true"/>
          <w:lang w:bidi="ar-SA"/>
        </w:rPr>
        <w:t>به عنوان خروج از جماعت مسلمين تحت تعقيب قرار داده و به زندان يا قتل محكوم سازند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بديهي است برحسب آيات و رواياتي، اطاعت زمامداران، واجب و مخالفت با آنها حرام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مقصود از اين آيات و روايات، زمامداران و صاحب منصبان حكومت اسلامي است كه نظامي را كه اسلام به آن دعوت كرده اجرا سازند، و هدف هاي اسلام را تحقق داده و مظهر عدالت اسلام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چگونه ميشود اطاعت از حكومت هايي مثل حكومت يزيد، و ساير ستم كيشان تاريخ واجب باشد؟</w:t>
      </w:r>
    </w:p>
    <w:p>
      <w:pPr>
        <w:pStyle w:val="BookText"/>
        <w:rPr/>
      </w:pPr>
      <w:r>
        <w:rPr>
          <w:rFonts w:ascii="IRNazanin" w:hAnsi="IRNazanin" w:eastAsia="IRNazanin"/>
          <w:color w:val="111111"/>
          <w:sz w:val="28"/>
          <w:sz w:val="28"/>
          <w:szCs w:val="28"/>
          <w:rtl w:val="true"/>
          <w:lang w:bidi="fa-IR"/>
        </w:rPr>
        <w:t>اگر تازيانه ظلم در كشوري به بدن مظلومي برسد، تمام اهل آن مملكت كه به نحوي از انحاء، آن حكومت را ياري ميكنند مسئولند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 بِالظُّلْمِ وَالْمُعِينُ لَهُ، وَالرَّاضِي بِهِ شُرَكَاءٌ ثَلَاثٌ</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در منطق اسلام و در مكتب انبيا قيام به حقّ و امر به معروف و اندرز به زمامداران و دعوت به خير و اصلاح، فتنهانگيزي و اخلال به نظم نيست، بلكه عين نظم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نظمي كه بر اساس باطل و ستم و تجاوز به حقوق ضعفا و خفه كردن جامعه به وجود آمده، هرچه زودتر به هم بخورد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نظمي كه يك طبقه را حاكمو طبقه ديگر را محكوم و ذليل، يك طبقه را صاحب ثروت و تجملات فراوان و يك طبقه را گرسنه و برهنه و محروم ساخته باشد عين بي نظمي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نظمي كه در اثر آن يزيد و ابن زياد و شمر و حجّاج مصادر امور باشند، و نيكان و شايستگان تحت شكنجه و آزار باشند، فتنه و بي نظمي است و قيام براي به هم زدن آن، قيام براي برقراري نظم واقعي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قَاتِلُوهُمْ حَتَّى لَا تَكُونَ فِتْنَةٌ وَ يَكُونَ الدِّينُ لِلّهِ‌</w:t>
      </w:r>
      <w:r>
        <w:rPr>
          <w:rFonts w:ascii="IRNazanin" w:hAnsi="IRNazanin" w:eastAsia="IRNazanin"/>
          <w:color w:val="111111"/>
          <w:sz w:val="28"/>
          <w:sz w:val="28"/>
          <w:szCs w:val="28"/>
          <w:rtl w:val="true"/>
          <w:lang w:bidi="fa-IR"/>
        </w:rPr>
        <w:t>؛</w:t>
      </w:r>
      <w:r>
        <w:rPr>
          <w:rStyle w:val="FootnoteAnchor"/>
          <w:rtl w:val="true"/>
        </w:rPr>
        <w:footnoteReference w:id="6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 كافران جهاد كنيد تا فتنه و فساد از روي زمين برطرف شود و دين و اطاعت براي خدا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مقتضاي اين آيه، تمام نظام ها شر و فتنه است، مگر نظامات و مقرّرات خدايي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حكومت ها بينظمي و فتنه و گرفتاري براي بشر است مگر حكومت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نظمي كه بني اميه با كشتار عام مدينه و ظلم و جور و هتك مقدسات به وجود آوردند، نظم باشد، پس نظم نمرود و فرعون و چنگيز و ديگر زورگويان تاريخ، و امنيت و انتظامي كه آنها در سايه سركوبي جامعه برقرار كردند نيز نظم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اين حساب بسيار غلط،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بلكه تمام انبيا و مردان اصلاح طلب، اخلال گر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فكر كه اطاعت از هر زمامدار شرعاً واجب است به قدري سخيف و باطل است كه انسان تعجّب ميكند چگونه بر افرادي كه طرف دار آن شدهاند، پنهان مانده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فكر غلط و خطرناك نيز مبارزه كرد و مردم را از اين اشتباه كه حكومت هايي مانند حكومت بنياميه و يزيد، واجب الاطاعهاند، بيرون آورد، و فهماند كه نه فقط اطاعت از آنها واجب نيست، بلكه كوشش براي برانداختن آنها و تأسيس حكومت تمام اسلامي، لازم و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قيام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حكومتي كه واجب الاطاعه است و بايد مسلمانان آن را تقويت و پشتيباني نمايند، حكومتي است كه در تمام نواحي، نمايشگر عدالت اسلامي و مجري تعاليم و احكام قرآن باشد</w:t>
      </w:r>
      <w:r>
        <w:rPr>
          <w:rFonts w:eastAsia="IRNazanin" w:cs="IRNazanin"/>
          <w:color w:val="111111"/>
          <w:sz w:val="28"/>
          <w:szCs w:val="28"/>
          <w:rtl w:val="true"/>
          <w:lang w:bidi="fa-IR"/>
        </w:rPr>
        <w:t xml:space="preserve">. </w:t>
      </w:r>
      <w:bookmarkStart w:id="352" w:name="pg932_15910"/>
    </w:p>
    <w:p>
      <w:pPr>
        <w:pStyle w:val="Heading4"/>
        <w:numPr>
          <w:ilvl w:val="3"/>
          <w:numId w:val="1"/>
        </w:numPr>
        <w:rPr/>
      </w:pPr>
      <w:bookmarkStart w:id="353" w:name="__RefHeading___Toc671389_373438147"/>
      <w:bookmarkStart w:id="354" w:name="_Toc122"/>
      <w:bookmarkEnd w:id="352"/>
      <w:bookmarkEnd w:id="353"/>
      <w:r>
        <w:rPr/>
        <w:t>9</w:t>
      </w:r>
      <w:r>
        <w:rPr>
          <w:rtl w:val="true"/>
        </w:rPr>
        <w:t xml:space="preserve">- </w:t>
      </w:r>
      <w:r>
        <w:rPr>
          <w:rtl w:val="true"/>
        </w:rPr>
        <w:t>عكس العمل جاودان و پايدار</w:t>
      </w:r>
      <w:bookmarkEnd w:id="354"/>
    </w:p>
    <w:p>
      <w:pPr>
        <w:pStyle w:val="BookText"/>
        <w:rPr/>
      </w:pPr>
      <w:r>
        <w:rPr>
          <w:rFonts w:ascii="IRNazanin" w:hAnsi="IRNazanin" w:eastAsia="IRNazanin"/>
          <w:color w:val="111111"/>
          <w:sz w:val="28"/>
          <w:sz w:val="28"/>
          <w:szCs w:val="28"/>
          <w:rtl w:val="true"/>
          <w:lang w:bidi="fa-IR"/>
        </w:rPr>
        <w:t>اثر جهاد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تاريخ جاويدان ماند، و همواره نيروبخش اصلاح طلبان، و مجاهدان راه حقّ و حاميان خير و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قيام آن حضرت، مبارزه با ظلم و ستم و كفر و باطل بود كه در آن زمان از گريبان يزيد سر برون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افكار و نقشهها و آرا، و مفاسدي بود كه از جانب او حيات ملت اسلام را تهديد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مبارزه، شخص يزيد و هيكل نازيبا و آبله رو، و چهره سياه و بيني قرحه دار او طرف نبود بلكه كردار و رفتارش طرف مبارزه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يزيد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تجسّم فساد، استبداد، رذالت، خون ريزي، فسق و فجور و طغيان به خدا و رسول و خطر براي اسلام و احكام 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ازجمله درس هاي عالي و سودمند كه هر شيعه و آزادي خواه حق پرست، و هر آرزومند تحقق رسالت جهاني اسلام، از واقعه كربلا بايد بياموزد، اين است كه بداند، نبردي كه ميان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يزيديان واقع شد، هنوز پايان نيافته و تا هنگامي كه از شرك و جهل و باطل و ستم و استبداد و استعباد و غصب حقوق انسان ها، اثري باقي است، اين نبرد با مظاهر و نمايش هاي گوناگون ادامه خواهد داشت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هركس بايد بنگرد عملاً در كدام يك از اين دو جبهه ايستاده و با كه همكار است؟ در رديف اعوان يزيد و دشمنان اسلام ثبت نام كرده يا در صف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فضيلت و انصار حقّ و عدالت قرار گرفته است؟در اين حساب و رسيدگي چه بسا كساني كه به ظاهر از دوستان و طرف داران مرام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ميشوند؛ از پيروان يزيد و دشمنان حقّ و عدالت و نظام اسلام از آب در مي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كمال تأسف ديده ميشود با قلم يا قدم يا زبان يا كار و رفتار، حسين حقيقت و توحيد و اسلام را، تنها و غريب گذارده و به كشندگان و مخالفان مقصد آن حضرت ميپيوندند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مردان حق پرست و فداكاري امثال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نبودند كه آشكارا دنيا را فداي آخرت و مادّه را فداي روح و باطل را فداي حقّ و مجاز را فداي حقيقت نمايند؛ آئين انسانيت ضعيف و بي ارج و اعتبار ميشد و روش انسان ها بيش از اينها متمايل به لذايذ حيواني و غرايز شهواني ميگرديد و ديگر كسان، در خور توانايي خود نميديدند كه بر اين خوان مستهان دنيا پنجه نيالايند، و مصداق</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يَعْلَمُونَ ظَاهِراً مِنَ الْحَيَاةِ الدُّنْيَا وَهُمْ عَنِ الْآخِرَةِ هُمْ غَافِلُونَ</w:t>
      </w:r>
      <w:r>
        <w:rPr>
          <w:rStyle w:val="FootnoteAnchor"/>
          <w:rtl w:val="true"/>
        </w:rPr>
        <w:footnoteReference w:id="639"/>
      </w:r>
      <w:r>
        <w:rPr>
          <w:rFonts w:ascii="IRNazanin" w:hAnsi="IRNazanin" w:eastAsia="IRNazanin"/>
          <w:color w:val="111111"/>
          <w:sz w:val="28"/>
          <w:sz w:val="28"/>
          <w:szCs w:val="28"/>
          <w:rtl w:val="true"/>
          <w:lang w:bidi="fa-IR"/>
        </w:rPr>
        <w:t>ميگرديدند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شهادت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فداكاري اصحاب و اسارت اهل و عيالش، جمال زيباي حقيقت و انسانيت را نشان داد و دل ها را به عالم معنا متوجّه ساخت، و به همه فهماند كه انسانيت يك معناي عالي تري غير از اين اندام ظاهر و يك مشت گوشت و استخوان و رگ و پيه است، و اگر انسان در وادي آدميّت سير كند و به كشور انسانيت راه يابد، آن قدر قوي و شرافتمند ميشود كه با هيچ يك از قواي مادي نميتوان بر او تسلط يافت و با تمام حظوظ حيواني و مقامات دنيايي نميتوان او را خريد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عكس العمل، جاودان و مستمر است و هرچه عزاداري و ذكر مصيبات و غور و تأمل در اسرار اين يگانه حادثه بينظير، بيشتر ميشود، دامنه آن در قلوبوسيع تر خواهد شد و شوق مردم به امر به معروف و نهي از منكر و حركات اصلاحي و حمايت از مظلومان و ياري ضعيفان و گذشت از مال و متاع دنيا براي مقاصد و مصالح عامه راسخ تر ميگردد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مسلمانان را از حقايق عالي اين فداكاري منصرف نكنند و وعّاظ و دانشمندان و خطبا، خالصانه و آزادانه اسرار آن را بگويند و بنويسند؛ ظلم و فساد </w:t>
      </w:r>
    </w:p>
    <w:p>
      <w:pPr>
        <w:pStyle w:val="BookText"/>
        <w:rPr/>
      </w:pPr>
      <w:r>
        <w:rPr>
          <w:rFonts w:ascii="IRNazanin" w:hAnsi="IRNazanin" w:eastAsia="IRNazanin"/>
          <w:color w:val="111111"/>
          <w:sz w:val="28"/>
          <w:sz w:val="28"/>
          <w:szCs w:val="28"/>
          <w:rtl w:val="true"/>
          <w:lang w:bidi="fa-IR"/>
        </w:rPr>
        <w:t>ريشه كن و به جاي آن عدالت، حق پرستي، ايمان و فداكاري و پيروي از هدف و برنامه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رايج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شعرايي كه مانند كميت، دعبل و ابن رومي، بلكه ابي العلاء معرّي، در عصرهايي كه دشمنان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داشتند و پول و جايزههاي بسيار به مديحه سرايان و چاپلوسان ميدادند، برخلاف دلخواه هيئت حاكمه،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را مدح ميگفتند و بليغترين قصايد را در مرثيه او ميپرداختند، براي اين بود كه با ذوق رقيق شاعرانه، جمال دلرباي انسانيت را در تاريخ حيات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لمس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شاعري كه مسحور طبيعت و باغ و سبزه و آبشار و گل و بلبل و كوه و دشت و صحرا، دريا و آسمان پرستاره و صورت هاي زيبا و نواهاي روح بخش شود، مسحور جمال فضيلت و حقيقت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شده بودند و بالبديهه او را مدح ميكردند يا در مصيبتش مرثيه ميگفتند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آيات خدا بود و جلوه ايمان و خداپرستي و حقيقت و شجاعت و شهامت و فداكاري و همّت و شخصيّتش از آفتاب و ماه بيشتر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شاعري كه جمال او را وصف كند، شعرش نغزترين و شيواترين و دل نشينترين اشعار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عكس العمل شهادت تا تاريخ باقي است، حقيقت انسانيت را تحت تأثير و تربيت قرار خواهد داد و لذا ديديم هرچه جبّاران روزگار مانند متوكّل خواستند از اين عكس العمل جلوگيري كنند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ياد مردم ببرند ممكن نشد و عزاداري و اخلاص جامعه به آن حضرت بيشتر و معناي اين شعر آشكار گشت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وَقَفُوا فِي ذَلِكَ الْيَوْمَ مَوْقِفاً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الْحَشْرِ لا يَزْدَادُ إِلا مَعَاليَا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فَسَلَامُ اللهِ وَصَلَوَاتُهُ عَلَيْكَ، وَعَلَی أَوْلَادِكَ وَأَهْلِ بَيْتِكَ وَأَصْحَابِكَ، وَأَنْصَارِكَ يا سَيِّدَ الشُّهَدَاءِ، وَيَا أَبَا الْأَحْرَارِ وَيَا سَفِينَةَ النَّجاةِ، وَيَا مُنْقِذَ الْإِسْلامِ، تَقَبَّلْ مِنّي هَذَا الْقَليلَ، وَلَا تُؤاخِذْني بِمَا فَرَّطْتُ فِي خِدْمَتِكَ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هَذَا الْكِتَابِ مِنَ الْحَسَنَاتِ وَالْكَلِمَاتِ اللَّائِقَةِ بِجَنابِكُمْ فَمِنْكُمْ، وَمَا فِيهِ مِمَّا هُوَ دُونَ مَقَامِكُمُ الرَّفِيعِ فَهُوَ مِنِّي وَمِنْ جَهْلِي وَقُصُورِ مَعْرِفَتِي، فَانْظُرْ إِلَيْهِ يَا مَوْلايَ بِعَيْنِ الْعِنَايَةِ وَالْقَبُولِ فَإِنَّكُمْ أَهْلُ بَيْتٍ لَا يَخِيبُ مَنْ رَجَاكُمْ، وَلَا يَحْرُمُ مَنْ أَتَاكُمْ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وَأَسْئَلُ اللهَ تَعَالَی بِحَقَّ الْنَّبِيِّ وَأَهْلِ بَيْتِهِ أَنْ يُصَلِّيَ عَلَيْهِ وَعَلَيْهِمْ وَيَغْفِرَ لِي وَلِوَالِدَيَّ وَلِأَساتِذَتِي وَلِجَمِيعِ الْمُؤْمِنينَ وَالْمُؤْمِنَاتِ، وَأَنْ يَحْشُرَنِي فِي زُمْرَةِ سَيِّدِي وَمَوْلاَيَ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قَرِيبٌ مُجِيبٌ</w:t>
      </w:r>
      <w:r>
        <w:rPr>
          <w:rFonts w:eastAsia="Amiri" w:cs="Amiri" w:ascii="Amiri" w:hAnsi="Amiri"/>
          <w:color w:val="111111"/>
          <w:sz w:val="28"/>
          <w:szCs w:val="28"/>
          <w:rtl w:val="true"/>
          <w:lang w:bidi="ar-SA"/>
        </w:rPr>
        <w:t xml:space="preserve">. </w:t>
      </w:r>
      <w:bookmarkStart w:id="355" w:name="pg932_15914"/>
    </w:p>
    <w:p>
      <w:pPr>
        <w:pStyle w:val="Heading3"/>
        <w:numPr>
          <w:ilvl w:val="2"/>
          <w:numId w:val="1"/>
        </w:numPr>
        <w:rPr/>
      </w:pPr>
      <w:bookmarkStart w:id="356" w:name="__RefHeading___Toc671391_373438147"/>
      <w:bookmarkStart w:id="357" w:name="_Toc123"/>
      <w:bookmarkEnd w:id="355"/>
      <w:bookmarkEnd w:id="356"/>
      <w:r>
        <w:rPr>
          <w:rtl w:val="true"/>
        </w:rPr>
        <w:t>شب عاشورا</w:t>
      </w:r>
      <w:bookmarkEnd w:id="357"/>
    </w:p>
    <w:p>
      <w:pPr>
        <w:pStyle w:val="BookText"/>
        <w:rPr/>
      </w:pPr>
      <w:r>
        <w:rPr>
          <w:rFonts w:ascii="IRNazanin" w:hAnsi="IRNazanin" w:eastAsia="IRNazanin"/>
          <w:color w:val="111111"/>
          <w:sz w:val="28"/>
          <w:sz w:val="28"/>
          <w:szCs w:val="28"/>
          <w:rtl w:val="true"/>
          <w:lang w:bidi="fa-IR"/>
        </w:rPr>
        <w:t xml:space="preserve">امشب به راستی شب ما روز ماتم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ها به رنج اندر و دل ها پر از غم است</w:t>
      </w:r>
    </w:p>
    <w:p>
      <w:pPr>
        <w:pStyle w:val="BookText"/>
        <w:rPr/>
      </w:pPr>
      <w:r>
        <w:rPr>
          <w:rFonts w:ascii="Amiri" w:hAnsi="Amiri" w:eastAsia="Amiri" w:cs="Amiri"/>
          <w:color w:val="111111"/>
          <w:sz w:val="28"/>
          <w:sz w:val="28"/>
          <w:szCs w:val="28"/>
          <w:rtl w:val="true"/>
          <w:lang w:bidi="ar-SA"/>
        </w:rPr>
        <w:t xml:space="preserve">اين شام محنت است و يا روز رستخيز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خود شب وداع امام معظّم است</w:t>
      </w:r>
    </w:p>
    <w:p>
      <w:pPr>
        <w:pStyle w:val="BookText"/>
        <w:rPr/>
      </w:pPr>
      <w:r>
        <w:rPr>
          <w:rFonts w:ascii="IRNazanin" w:hAnsi="IRNazanin" w:eastAsia="IRNazanin"/>
          <w:color w:val="111111"/>
          <w:sz w:val="28"/>
          <w:sz w:val="28"/>
          <w:szCs w:val="28"/>
          <w:rtl w:val="true"/>
          <w:lang w:bidi="fa-IR"/>
        </w:rPr>
        <w:t xml:space="preserve">تنها نه از زمين به فلك میرود 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كاندر سپهر نيز به پا شور ماتم است</w:t>
      </w:r>
    </w:p>
    <w:p>
      <w:pPr>
        <w:pStyle w:val="BookText"/>
        <w:rPr/>
      </w:pPr>
      <w:r>
        <w:rPr>
          <w:rFonts w:ascii="IRNazanin" w:hAnsi="IRNazanin" w:eastAsia="IRNazanin"/>
          <w:color w:val="111111"/>
          <w:sz w:val="28"/>
          <w:sz w:val="28"/>
          <w:szCs w:val="28"/>
          <w:rtl w:val="true"/>
          <w:lang w:bidi="fa-IR"/>
        </w:rPr>
        <w:t xml:space="preserve">حال عزيز فاطمه امشب به 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تار موی زينب غمديده درهم است</w:t>
      </w:r>
    </w:p>
    <w:p>
      <w:pPr>
        <w:pStyle w:val="BookText"/>
        <w:rPr/>
      </w:pPr>
      <w:r>
        <w:rPr>
          <w:rFonts w:ascii="IRNazanin" w:hAnsi="IRNazanin" w:eastAsia="IRNazanin"/>
          <w:color w:val="111111"/>
          <w:sz w:val="28"/>
          <w:sz w:val="28"/>
          <w:szCs w:val="28"/>
          <w:rtl w:val="true"/>
          <w:lang w:bidi="fa-IR"/>
        </w:rPr>
        <w:t xml:space="preserve">امشب گر آسمان بتپد بر زمين رواست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خون تپان تن سلطان اكرم است</w:t>
      </w:r>
    </w:p>
    <w:p>
      <w:pPr>
        <w:pStyle w:val="BookText"/>
        <w:rPr/>
      </w:pPr>
      <w:r>
        <w:rPr>
          <w:rFonts w:ascii="IRNazanin" w:hAnsi="IRNazanin" w:eastAsia="IRNazanin"/>
          <w:color w:val="111111"/>
          <w:sz w:val="28"/>
          <w:sz w:val="28"/>
          <w:szCs w:val="28"/>
          <w:rtl w:val="true"/>
          <w:lang w:bidi="fa-IR"/>
        </w:rPr>
        <w:t xml:space="preserve">امشب به دشت ماريه ز اطفال تشنه 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فغان و ولوله تا چرخ اعظم است</w:t>
      </w:r>
    </w:p>
    <w:p>
      <w:pPr>
        <w:pStyle w:val="BookText"/>
        <w:rPr/>
      </w:pPr>
      <w:r>
        <w:rPr>
          <w:rFonts w:ascii="IRNazanin" w:hAnsi="IRNazanin" w:eastAsia="IRNazanin"/>
          <w:color w:val="111111"/>
          <w:sz w:val="28"/>
          <w:sz w:val="28"/>
          <w:szCs w:val="28"/>
          <w:rtl w:val="true"/>
          <w:lang w:bidi="fa-IR"/>
        </w:rPr>
        <w:t xml:space="preserve">ذرّات عالمند در افغان و ناله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ذرّه ز آفتاب وجودش دو عالم است</w:t>
      </w:r>
    </w:p>
    <w:p>
      <w:pPr>
        <w:pStyle w:val="BookText"/>
        <w:rPr/>
      </w:pPr>
      <w:r>
        <w:rPr>
          <w:rFonts w:ascii="Amiri" w:hAnsi="Amiri" w:eastAsia="Amiri" w:cs="Amiri"/>
          <w:color w:val="111111"/>
          <w:sz w:val="28"/>
          <w:sz w:val="28"/>
          <w:szCs w:val="28"/>
          <w:rtl w:val="true"/>
          <w:lang w:bidi="ar-SA"/>
        </w:rPr>
        <w:t xml:space="preserve">اي ديده خون ببار كه فردا به زخم 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سمّ اسب سركش كفار مرهم است</w:t>
      </w:r>
    </w:p>
    <w:p>
      <w:pPr>
        <w:pStyle w:val="BookText"/>
        <w:rPr/>
      </w:pPr>
      <w:r>
        <w:rPr>
          <w:rFonts w:ascii="IRNazanin" w:hAnsi="IRNazanin" w:eastAsia="IRNazanin"/>
          <w:color w:val="111111"/>
          <w:sz w:val="28"/>
          <w:sz w:val="28"/>
          <w:szCs w:val="28"/>
          <w:rtl w:val="true"/>
          <w:lang w:bidi="fa-IR"/>
        </w:rPr>
        <w:t xml:space="preserve">افروخت تشنگی به دلش آتش آن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کاندر بهشت چشم نبی باز چون يَم است</w:t>
      </w:r>
    </w:p>
    <w:p>
      <w:pPr>
        <w:pStyle w:val="BookText"/>
        <w:rPr/>
      </w:pPr>
      <w:r>
        <w:rPr>
          <w:rFonts w:ascii="IRNazanin" w:hAnsi="IRNazanin" w:eastAsia="IRNazanin"/>
          <w:color w:val="111111"/>
          <w:sz w:val="28"/>
          <w:sz w:val="28"/>
          <w:szCs w:val="28"/>
          <w:rtl w:val="true"/>
          <w:lang w:bidi="fa-IR"/>
        </w:rPr>
        <w:t xml:space="preserve">شرط است تار هستی از اين غم گسيختن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كه تار عشق حسينيش محكم است</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است خاك به سر كن كه در غمش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كسی كه خاك به سر كرد آدم است</w:t>
      </w:r>
      <w:r>
        <w:rPr>
          <w:rStyle w:val="FootnoteAnchor"/>
          <w:rtl w:val="true"/>
        </w:rPr>
        <w:footnoteReference w:id="640"/>
      </w:r>
      <w:bookmarkStart w:id="358" w:name="pg932_15915"/>
    </w:p>
    <w:p>
      <w:pPr>
        <w:pStyle w:val="Heading3"/>
        <w:numPr>
          <w:ilvl w:val="2"/>
          <w:numId w:val="1"/>
        </w:numPr>
        <w:rPr/>
      </w:pPr>
      <w:bookmarkStart w:id="359" w:name="__RefHeading___Toc671393_373438147"/>
      <w:bookmarkStart w:id="360" w:name="_Toc124"/>
      <w:bookmarkEnd w:id="358"/>
      <w:bookmarkEnd w:id="359"/>
      <w:r>
        <w:rPr>
          <w:rtl w:val="true"/>
        </w:rPr>
        <w:t>نور چشمان زهرا</w:t>
      </w:r>
      <w:bookmarkEnd w:id="360"/>
    </w:p>
    <w:p>
      <w:pPr>
        <w:pStyle w:val="BookText"/>
        <w:rPr/>
      </w:pPr>
      <w:r>
        <w:rPr>
          <w:rFonts w:ascii="IRNazanin" w:hAnsi="IRNazanin" w:eastAsia="IRNazanin"/>
          <w:color w:val="111111"/>
          <w:sz w:val="28"/>
          <w:sz w:val="28"/>
          <w:szCs w:val="28"/>
          <w:rtl w:val="true"/>
          <w:lang w:bidi="fa-IR"/>
        </w:rPr>
        <w:t xml:space="preserve">حسين ای همايون همای 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ای شه ملك صبر و شهامت</w:t>
      </w:r>
    </w:p>
    <w:p>
      <w:pPr>
        <w:pStyle w:val="BookText"/>
        <w:rPr/>
      </w:pPr>
      <w:r>
        <w:rPr>
          <w:rFonts w:ascii="IRNazanin" w:hAnsi="IRNazanin" w:eastAsia="IRNazanin"/>
          <w:color w:val="111111"/>
          <w:sz w:val="28"/>
          <w:sz w:val="28"/>
          <w:szCs w:val="28"/>
          <w:rtl w:val="true"/>
          <w:lang w:bidi="fa-IR"/>
        </w:rPr>
        <w:t xml:space="preserve">فروغی ز نور تو خورشيد رخشان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دريای جود تو كوثر حكايت</w:t>
      </w:r>
    </w:p>
    <w:p>
      <w:pPr>
        <w:pStyle w:val="BookText"/>
        <w:rPr/>
      </w:pPr>
      <w:r>
        <w:rPr>
          <w:rFonts w:ascii="IRNazanin" w:hAnsi="IRNazanin" w:eastAsia="IRNazanin"/>
          <w:color w:val="111111"/>
          <w:sz w:val="28"/>
          <w:sz w:val="28"/>
          <w:szCs w:val="28"/>
          <w:rtl w:val="true"/>
          <w:lang w:bidi="fa-IR"/>
        </w:rPr>
        <w:t xml:space="preserve">تويی نور چشمان زهرا و حيدر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احمر بوستان رسالت</w:t>
      </w:r>
    </w:p>
    <w:p>
      <w:pPr>
        <w:pStyle w:val="BookText"/>
        <w:rPr/>
      </w:pPr>
      <w:r>
        <w:rPr>
          <w:rFonts w:ascii="IRNazanin" w:hAnsi="IRNazanin" w:eastAsia="IRNazanin"/>
          <w:color w:val="111111"/>
          <w:sz w:val="28"/>
          <w:sz w:val="28"/>
          <w:szCs w:val="28"/>
          <w:rtl w:val="true"/>
          <w:lang w:bidi="fa-IR"/>
        </w:rPr>
        <w:t xml:space="preserve">به پا از قيام تو شد پرچم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نگون گشت اعلام كفر و ضلالت</w:t>
      </w:r>
    </w:p>
    <w:p>
      <w:pPr>
        <w:pStyle w:val="BookText"/>
        <w:rPr/>
      </w:pPr>
      <w:r>
        <w:rPr>
          <w:rFonts w:ascii="IRNazanin" w:hAnsi="IRNazanin" w:eastAsia="IRNazanin"/>
          <w:color w:val="111111"/>
          <w:sz w:val="28"/>
          <w:sz w:val="28"/>
          <w:szCs w:val="28"/>
          <w:rtl w:val="true"/>
          <w:lang w:bidi="fa-IR"/>
        </w:rPr>
        <w:t xml:space="preserve">رهاندی تو اسلام از چنگ اعدا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فزوديش بر عزت و بر كرامت</w:t>
      </w:r>
    </w:p>
    <w:p>
      <w:pPr>
        <w:pStyle w:val="BookText"/>
        <w:rPr/>
      </w:pPr>
      <w:r>
        <w:rPr>
          <w:rFonts w:ascii="IRNazanin" w:hAnsi="IRNazanin" w:eastAsia="IRNazanin"/>
          <w:color w:val="111111"/>
          <w:sz w:val="28"/>
          <w:sz w:val="28"/>
          <w:szCs w:val="28"/>
          <w:rtl w:val="true"/>
          <w:lang w:bidi="fa-IR"/>
        </w:rPr>
        <w:t xml:space="preserve">جوانمردی و غيرت و همّت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ناموس دين كرد اَلحقّ حمايت</w:t>
      </w:r>
    </w:p>
    <w:p>
      <w:pPr>
        <w:pStyle w:val="BookText"/>
        <w:rPr/>
      </w:pPr>
      <w:r>
        <w:rPr>
          <w:rFonts w:ascii="IRNazanin" w:hAnsi="IRNazanin" w:eastAsia="IRNazanin"/>
          <w:color w:val="111111"/>
          <w:sz w:val="28"/>
          <w:sz w:val="28"/>
          <w:szCs w:val="28"/>
          <w:rtl w:val="true"/>
          <w:lang w:bidi="fa-IR"/>
        </w:rPr>
        <w:t xml:space="preserve">الا اي ولی خدای يگانه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اقليم مجد و جلالت</w:t>
      </w:r>
    </w:p>
    <w:p>
      <w:pPr>
        <w:pStyle w:val="BookText"/>
        <w:rPr/>
      </w:pPr>
      <w:r>
        <w:rPr>
          <w:rFonts w:ascii="IRNazanin" w:hAnsi="IRNazanin" w:eastAsia="IRNazanin"/>
          <w:color w:val="111111"/>
          <w:sz w:val="28"/>
          <w:sz w:val="28"/>
          <w:szCs w:val="28"/>
          <w:rtl w:val="true"/>
          <w:lang w:bidi="fa-IR"/>
        </w:rPr>
        <w:t xml:space="preserve">فدا كرد اندر ره دين و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و ياران به كوی شهادت</w:t>
      </w:r>
    </w:p>
    <w:p>
      <w:pPr>
        <w:pStyle w:val="BookText"/>
        <w:rPr/>
      </w:pPr>
      <w:r>
        <w:rPr>
          <w:rFonts w:ascii="IRNazanin" w:hAnsi="IRNazanin" w:eastAsia="IRNazanin"/>
          <w:color w:val="111111"/>
          <w:sz w:val="28"/>
          <w:sz w:val="28"/>
          <w:szCs w:val="28"/>
          <w:rtl w:val="true"/>
          <w:lang w:bidi="fa-IR"/>
        </w:rPr>
        <w:t xml:space="preserve">گذشتی هم از اكبر و هم ز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عباس آن درّ بحر شجاعت</w:t>
      </w:r>
    </w:p>
    <w:p>
      <w:pPr>
        <w:pStyle w:val="BookText"/>
        <w:rPr/>
      </w:pPr>
      <w:r>
        <w:rPr>
          <w:rFonts w:ascii="IRNazanin" w:hAnsi="IRNazanin" w:eastAsia="IRNazanin"/>
          <w:color w:val="111111"/>
          <w:sz w:val="28"/>
          <w:sz w:val="28"/>
          <w:szCs w:val="28"/>
          <w:rtl w:val="true"/>
          <w:lang w:bidi="fa-IR"/>
        </w:rPr>
        <w:t xml:space="preserve">ز ياران نامی و صَحْب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شهيدان شمشير اهل شقاوت</w:t>
      </w:r>
    </w:p>
    <w:p>
      <w:pPr>
        <w:pStyle w:val="BookText"/>
        <w:rPr/>
      </w:pPr>
      <w:r>
        <w:rPr>
          <w:rFonts w:ascii="IRNazanin" w:hAnsi="IRNazanin" w:eastAsia="IRNazanin"/>
          <w:color w:val="111111"/>
          <w:sz w:val="28"/>
          <w:sz w:val="28"/>
          <w:szCs w:val="28"/>
          <w:rtl w:val="true"/>
          <w:lang w:bidi="fa-IR"/>
        </w:rPr>
        <w:t xml:space="preserve">همه عاشقان وفا و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رهروان طريق ولايت</w:t>
      </w:r>
    </w:p>
    <w:p>
      <w:pPr>
        <w:pStyle w:val="BookText"/>
        <w:rPr/>
      </w:pPr>
      <w:r>
        <w:rPr>
          <w:rFonts w:ascii="IRNazanin" w:hAnsi="IRNazanin" w:eastAsia="IRNazanin"/>
          <w:color w:val="111111"/>
          <w:sz w:val="28"/>
          <w:sz w:val="28"/>
          <w:szCs w:val="28"/>
          <w:rtl w:val="true"/>
          <w:lang w:bidi="fa-IR"/>
        </w:rPr>
        <w:t xml:space="preserve">همه دشمن ظلم و طغيان و عدوان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پيشتازان راه ديانت</w:t>
      </w:r>
    </w:p>
    <w:p>
      <w:pPr>
        <w:pStyle w:val="BookText"/>
        <w:rPr/>
      </w:pPr>
      <w:r>
        <w:rPr>
          <w:rFonts w:ascii="Amiri" w:hAnsi="Amiri" w:eastAsia="Amiri" w:cs="Amiri"/>
          <w:color w:val="111111"/>
          <w:sz w:val="28"/>
          <w:sz w:val="28"/>
          <w:szCs w:val="28"/>
          <w:rtl w:val="true"/>
          <w:lang w:bidi="ar-SA"/>
        </w:rPr>
        <w:t xml:space="preserve">شعار همه بود الله اكبر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مرام همه قطع نخل غوايت</w:t>
      </w:r>
    </w:p>
    <w:p>
      <w:pPr>
        <w:pStyle w:val="BookText"/>
        <w:rPr/>
      </w:pPr>
      <w:r>
        <w:rPr>
          <w:rFonts w:ascii="IRNazanin" w:hAnsi="IRNazanin" w:eastAsia="IRNazanin"/>
          <w:color w:val="111111"/>
          <w:sz w:val="28"/>
          <w:sz w:val="28"/>
          <w:szCs w:val="28"/>
          <w:rtl w:val="true"/>
          <w:lang w:bidi="fa-IR"/>
        </w:rPr>
        <w:t xml:space="preserve">بنازم به آن همّت عالی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صبر و ايمان و آن استقامت</w:t>
      </w:r>
    </w:p>
    <w:p>
      <w:pPr>
        <w:pStyle w:val="BookText"/>
        <w:rPr/>
      </w:pPr>
      <w:r>
        <w:rPr>
          <w:rFonts w:ascii="IRNazanin" w:hAnsi="IRNazanin" w:eastAsia="IRNazanin"/>
          <w:color w:val="111111"/>
          <w:sz w:val="28"/>
          <w:sz w:val="28"/>
          <w:szCs w:val="28"/>
          <w:rtl w:val="true"/>
          <w:lang w:bidi="fa-IR"/>
        </w:rPr>
        <w:t xml:space="preserve">تو اعلام كردی به آزادمردان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مرگ است با سربلندی سعادت</w:t>
      </w:r>
    </w:p>
    <w:p>
      <w:pPr>
        <w:pStyle w:val="BookText"/>
        <w:rPr/>
      </w:pPr>
      <w:r>
        <w:rPr>
          <w:rFonts w:ascii="IRNazanin" w:hAnsi="IRNazanin" w:eastAsia="IRNazanin"/>
          <w:color w:val="111111"/>
          <w:sz w:val="28"/>
          <w:sz w:val="28"/>
          <w:szCs w:val="28"/>
          <w:rtl w:val="true"/>
          <w:lang w:bidi="fa-IR"/>
        </w:rPr>
        <w:t xml:space="preserve">به لطف تو دارند چشم شفاعت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عصاة محبّان به روز قيامت</w:t>
      </w:r>
    </w:p>
    <w:p>
      <w:pPr>
        <w:pStyle w:val="BookText"/>
        <w:rPr/>
      </w:pPr>
      <w:r>
        <w:rPr>
          <w:rFonts w:ascii="IRNazanin" w:hAnsi="IRNazanin" w:eastAsia="IRNazanin"/>
          <w:color w:val="111111"/>
          <w:sz w:val="28"/>
          <w:sz w:val="28"/>
          <w:szCs w:val="28"/>
          <w:rtl w:val="true"/>
          <w:lang w:bidi="fa-IR"/>
        </w:rPr>
        <w:t xml:space="preserve">فدای سر انور بی تن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نيزه میكرد قرآن تلاوت</w:t>
      </w:r>
    </w:p>
    <w:p>
      <w:pPr>
        <w:pStyle w:val="BookText"/>
        <w:rPr/>
      </w:pPr>
      <w:r>
        <w:rPr>
          <w:rFonts w:ascii="Amiri" w:hAnsi="Amiri" w:eastAsia="Amiri" w:cs="Amiri"/>
          <w:color w:val="111111"/>
          <w:sz w:val="28"/>
          <w:sz w:val="28"/>
          <w:szCs w:val="28"/>
          <w:rtl w:val="true"/>
          <w:lang w:bidi="ar-SA"/>
        </w:rPr>
        <w:t xml:space="preserve">به قربان آن كودك شيرخوارت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تير ستم كرد او را سقايت</w:t>
      </w:r>
    </w:p>
    <w:p>
      <w:pPr>
        <w:pStyle w:val="BookText"/>
        <w:rPr/>
      </w:pPr>
      <w:r>
        <w:rPr>
          <w:rFonts w:ascii="IRNazanin" w:hAnsi="IRNazanin" w:eastAsia="IRNazanin"/>
          <w:color w:val="111111"/>
          <w:sz w:val="28"/>
          <w:sz w:val="28"/>
          <w:szCs w:val="28"/>
          <w:rtl w:val="true"/>
          <w:lang w:bidi="fa-IR"/>
        </w:rPr>
        <w:t xml:space="preserve">اَيا مالک ملک حسن و معالی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 معدن جود و فيض و سخاوت</w:t>
      </w:r>
    </w:p>
    <w:p>
      <w:pPr>
        <w:pStyle w:val="BookText"/>
        <w:rPr/>
      </w:pPr>
      <w:r>
        <w:rPr>
          <w:rFonts w:ascii="IRNazanin" w:hAnsi="IRNazanin" w:eastAsia="IRNazanin"/>
          <w:color w:val="111111"/>
          <w:sz w:val="28"/>
          <w:sz w:val="28"/>
          <w:szCs w:val="28"/>
          <w:rtl w:val="true"/>
          <w:lang w:bidi="fa-IR"/>
        </w:rPr>
        <w:t xml:space="preserve">از اين وضع دوران و از شدت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هست بر درگهت بس شكايت</w:t>
      </w:r>
    </w:p>
    <w:p>
      <w:pPr>
        <w:pStyle w:val="BookText"/>
        <w:rPr/>
      </w:pPr>
      <w:r>
        <w:rPr>
          <w:rFonts w:ascii="IRNazanin" w:hAnsi="IRNazanin" w:eastAsia="IRNazanin"/>
          <w:color w:val="111111"/>
          <w:sz w:val="28"/>
          <w:sz w:val="28"/>
          <w:szCs w:val="28"/>
          <w:rtl w:val="true"/>
          <w:lang w:bidi="fa-IR"/>
        </w:rPr>
        <w:t xml:space="preserve">سخن در جناب تو سربسته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اَبلَغ بود از صراحت كنايت</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ببخشی اگر هر دو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شگفت ای محيط كرامت</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نباشد مرا بيم از نار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ببينی به من گر به چشم عنايت</w:t>
      </w:r>
      <w:r>
        <w:rPr>
          <w:rStyle w:val="FootnoteAnchor"/>
          <w:rtl w:val="true"/>
        </w:rPr>
        <w:footnoteReference w:id="641"/>
      </w:r>
      <w:bookmarkStart w:id="361" w:name="pg932_15916"/>
    </w:p>
    <w:p>
      <w:pPr>
        <w:pStyle w:val="Heading2"/>
        <w:numPr>
          <w:ilvl w:val="1"/>
          <w:numId w:val="1"/>
        </w:numPr>
        <w:rPr/>
      </w:pPr>
      <w:bookmarkStart w:id="362" w:name="__RefHeading___Toc671395_373438147"/>
      <w:bookmarkStart w:id="363" w:name="_Toc125"/>
      <w:bookmarkEnd w:id="361"/>
      <w:bookmarkEnd w:id="362"/>
      <w:r>
        <w:rPr>
          <w:rtl w:val="true"/>
        </w:rPr>
        <w:t>کتاب نامه</w:t>
      </w:r>
      <w:bookmarkEnd w:id="3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الامام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الشریف الرضی، تحقیق و شرح محمد عبده، بیروت، دارالمعرفة،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ابوالشهداء الحسین بن علی، عقاد، عباس محمود، تهران، المجمع العالمی للتقریب بین المذاهب الاسلامیة،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ابصارالعین فی انصارالحسین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سماوی، محمد بن طاهر،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الاتحاف بحب الاشراف، شبراوی، عبدالله بن محمد، قم، الشریف الرضی،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طبرسی،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النجف الاشرف، دارالنعمان،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احیاءالمیت بفضائل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سیوطی، جلال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مؤسسه فرهنگی انصارالحسین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الاخبارالطوال، ابن داوود دینوری،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القاهرة، داراحیاء الکتب العربیة،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الاختصاص، مفید،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اسلامی،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اختیار معرفةالرجال، طوسی،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الادب المفرد، بخاری، محمد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الکتب الثقافیة،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الارشاد فی معرفة حجج الله علی العباد، مفید،محمد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بیروت، دارالمفید،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اسباب النزول، واحدی، علی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 نی،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الاستبصار، طوسی،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دارالکتب الاسلامیة،</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الاستذکار، ابن عبدالبر، یوسف بن عبدالله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دارالکتب العلمیة،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الاستیعاب فی معرفة الاصحاب، ابن عبدالبر، یوسف بن عبدالله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دارالجیل،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اسدالغابة فی معرفةالصحابه، ابن اثیر جزری،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انتشارات 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اسعاف الراغبین فی سیرة المصطفی و فضائل اهل بیته الطاهرین، صبّان، محمد بن علی، حضرموت یمن، دارالمیراث النبوی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الاسلام بین السنة و الشیعه، دفتردار المدنی، هاشم، زعبی، محمدعلی، بیروت، دارالانصاف،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الاسلام و الاستبداد السیاسی، غزالی، محمد، القاهرة،دارالکتب الحدیثة،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الاصابة فی تمییزالصحابه، ابن حجر عسقلانی،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دارالکتب العلمیة،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إعلام الوری بأعلام الهدی، طبرسی، فضل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اعیان الشیعه، امین عاملی، سیدمحسن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دارالتعارف،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الاغانی، ابوالفرج اصفهانی،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اقبال الاعمال، ابن طاووس، سیدعلی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 الاعلام </w:t>
      </w:r>
    </w:p>
    <w:p>
      <w:pPr>
        <w:pStyle w:val="BookText"/>
        <w:rPr/>
      </w:pPr>
      <w:r>
        <w:rPr>
          <w:rFonts w:ascii="IRNazanin" w:hAnsi="IRNazanin" w:eastAsia="IRNazanin"/>
          <w:color w:val="111111"/>
          <w:sz w:val="28"/>
          <w:sz w:val="28"/>
          <w:szCs w:val="28"/>
          <w:rtl w:val="true"/>
          <w:lang w:bidi="fa-IR"/>
        </w:rPr>
        <w:t xml:space="preserve">الاسلامی،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الاکلیل فی استنباط التنزیل، سیوطی،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دارالکتبالعلمیه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الاکمال فی اسماءالرجال، خطیب تبریزی،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الامالی، صدوق،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البعثة،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الامالی، طوسی،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دارالثقافة،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الامامة و السیاسه، ابن قتیبه دینوری، عبدالله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الشریف الرضی،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انساب الاشراف، بلاذری، احمد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دارالفکر،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الآحاد و المثانی، ابن ابی عاصم، احمد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دارالدرایة،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 الجامعة لدرر اخبار الائمةالاطهار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مجلسی،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داراحیاء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البدء و التاریخ، مقدسی، مطهر بن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مکتبة الثقافة الدینیه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البدایة و النهایه، ابن کثیر، اسماعیل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داراحیاء التراث العربی،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فی فضائل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صفار،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موسسة الاعلمی،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البلدالامین و الدرع الحصین، کفعمی، ابراهیم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الاعلمی،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بنت الشاطی، عائشة عبدالرحمن، بیروت، دارالکتاب العربی،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العروس من جواهرالقاموس، زبیدی، سیدمحمدمرتضی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دارالفکر،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الامم و الملوک، طبری،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الاعلمی،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گزیده، مستوفی، حمدالله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دنیای کتاب،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مدینة دمشق، ابن عساکر، علی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دارالفکر،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الاسلام و وفیات المشاهیر و الاعلام، ذهبی،محمد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دارالکتاب العربی،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الخلفاء، سیوطی، جلال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الشریف الرضی،</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الخمیس فی احوال انفس نفیس، دیار بکری، حسین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التاریخ الکبیر، بخاری، محمد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ترکیة، المکتبة الاسلامیه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الیعقوبی، یعقوبی، احمد بن ابی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مؤسسه فرهنگ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تجارب السلف در تاریخ خلفا و وزرای ایشان، نخجوانی، هندوشاه بن سنجر، تهران،کتابخانه طهوری،</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 عن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شعبه حرانی،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الخواص، سبط ابن جوزی، یوسف بن حسام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الشریف الرضی،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التعجّب من اغلاط العامة فی مسألة الامامه، کراجکی،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رشیدرضا،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بیروت،دارالمعرفة،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ابن ابی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ابی حاتم، عبدالرحمن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مکتبة العصریة،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قمی علی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دارالکتب،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غرائب القرآن و رغائب الفرقان،نیشابوری، حسن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دارالکتب العلمیة،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تفسیرالصافی، فیض کاشانی، محسن بن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مکتبة الصدر،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تفسیرالعیاشی، عیاشی، محمد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المکتبة العلمیة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التفسیرالکبیر، فخر رازی،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 الاعلام الاسلامی،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التمهید، ابن عبدالبر، یوسف بن عبدالله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مغرب، وزارة عموم الاوقاف و الشؤون الاسلامیة،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الاحکام، طوسی،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دارالکتب الاسلامیة،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الکمال فی اسماءالرجال، مزی، جمال الدین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الرسالة،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الثاقب فی المناقب، ابن حمزه طوسی،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انصاریان،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الثقات، ابن حبان بستی،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حیدرآباد دکن هند، مؤسسة الکتب الثقافیة،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الجامع الصغیر في احادیث البشیرالنذیر، سیوطی، جلال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بیروت،دارالفکر،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جواهرالمطالب فی مناقب الامام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دمشقی، محمد بن احمد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مجمع احیاء الثقافة الاسلامیة،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الحاوی للفتاوی، سیوطی، جلال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دارالکتب العلمیة،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و الحسین سبطا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رضا، بیروت، دارالکتب العلمیة،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 و بطلة کربلاء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الحسینیه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محمدجواد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دارمکتبة التربیة،</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حفیدةالرسول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لمحات من سیرة السیدة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شرباصی، احمد، مطابعالدار القومیه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حلیةالاولیاء و طبقات الاصفیاء،ابونعیم اصفهانی، احمد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،بیروت،دارالکتاب العربی،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حیاة الحیوان الکبری، دمیری، 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دارالکتب العلمیة،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الوحی المبین، ابن بطریق، یحیی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دارالقرآن الکریم،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امیرالمؤمنین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،نسائی، احمد بن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مکتبة نینوی الحدیثه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الائمه، سیدرضی، محمد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آستان قدس رضوی،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الخصائص الکبری، سیوطی،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دارالکتب العلمیة،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دائرة معارف القرن العشرین، فرید وجدی،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دارالمعرفه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الدرالمنثور فی التفسیر بالماثور، سیوطی، جلال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کتابخانه مرعشی 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الدرالنظیم فی مناقب الائمةاللهامیم، ابن حاتم عاملی، یوسف بن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اسلامی،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الدلائل و المسائل، شهرستانی، هبة الدین، مطبعة النجاح،</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الازری الکبیر، ازری، محمدکاظم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دارالتوجّه الاسلامی،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ذخائرالعقبی فی مناقب ذوی القربی، طبری، احمد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القاهرة، مکتبة القدسی،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الذریة الطاهرة النبویه، دولابی،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اسلامی،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اخبار اصبهان، ابونعیم اصفهانی، احمد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لیدن المحروسة، مطبعة بریل، </w:t>
      </w: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ربیع الابرار و نصوص الاخبار، زمخشری، محمود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مؤسسةالاعلمی،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روضةالواعظین و بصیرةالمتعظین،فتال نیشابوری،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الشریف الرضی،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زادالمعاد، مجلسی،محمدباقر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مؤسسة الاعلمی،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الزام النواصب بامامة علی بن ابی طالب، صیمری، مفلح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سبل الهدی و الرشاد فی سیرة خیرالعباد، صالحی شامی، محمد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دارالکتب العلمیة،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سموالمعنی فی سموالذات أو اشعة من حیاة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علایلی، عبدالله، مصر، مطبعة عیسی البابی الحلبی و شرکاه،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ماجه، ابن ماجه قزوینی، محمد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ابی داوود، ابوداوود سجستانی، سلیمان بن اشعث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دارالفکر،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الترمذی، ترمذی،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بیروت،دارالفکر،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الکبری، بیهقی، احمد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دارالفکر،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الکبری، نسائی، احمد بن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دارالکتب العلمیة،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اعلام النبلاء، ذهبی،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الرسالة،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 و المغازی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ابن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اسحاق، محمد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معهد الدراسات و الابحاث للتعریف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السیرةالحلبیه، حلبی، علی بن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دارالمعرفة،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السیرةالنبویه، ابن کثیر، اسماعیل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دارالمعرفة،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السیرةالنبویه، ابن هشام، عبدالملک 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القاهرة، مکتبة محمدعلی صبیح واولاده،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السیرةالنبویه، زینی دحلان، سیداحمد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مائة كلمة لامیرالمؤمنین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میثم بحرانى، میثم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نشر اسلامی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البلاغه، ابن ابی الحدید، عزالدین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داراحیاء الکتبالعربیة،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الاخبار فی فضائل الائمةالاطهار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مغربی، قاضی نعمان بن محمد 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اسلامی،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شرف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ابوسعید واعظ خرگوشی نیشابوری، عبدالملک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مکة، دارالبشائر الاسلامیة،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الالهیات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سینا، حسین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کتابخانه مرعشی 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شواهدالتنزیل، حاکم حسکانی، عبیدالله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وزارت فرهنگ و ارشاد اسلامی،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الشیعة و الحاکمون، مغنیه، محمدجواد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دارالتعارف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ابن حبان بترتیب ابن بلبان، ابن بلبان فارسی، علاءالدین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الرسالة،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مسلم نیشابوری، مسلم بن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بخاری، محمد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دارالفکر،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الصواعق المحرقه فی الرد علی اهل البدع و الزندقه، ابن حجر هیتمی،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القاهرة، مکتبة القاهرة،</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الکبری، ابن سعد، محمد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العتب الجمیل علی اهل الجرح و التعدیل، ابن عقیل علوی،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هدف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العدالة الاجتماعیة فی الاسلام، سیدقطب، قطب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العقدالفرید، ابن عبدربه اندلسی، احمد بن محمد، بیروت، دارالکتاب </w:t>
      </w:r>
    </w:p>
    <w:p>
      <w:pPr>
        <w:pStyle w:val="BookText"/>
        <w:rPr/>
      </w:pPr>
      <w:r>
        <w:rPr>
          <w:rFonts w:ascii="IRNazanin" w:hAnsi="IRNazanin" w:eastAsia="IRNazanin"/>
          <w:color w:val="111111"/>
          <w:sz w:val="28"/>
          <w:sz w:val="28"/>
          <w:szCs w:val="28"/>
          <w:rtl w:val="true"/>
          <w:lang w:bidi="fa-IR"/>
        </w:rPr>
        <w:t xml:space="preserve">العربی،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الشرائع، صدوق،محمد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النجف الاشرف، المکتبة الحیدریة،</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عیون صحاح الاخبار فی مناقب امام الابرار، ابن بطریق، یحیی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اسلامی،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عوالم العلوم و المعارف و الاحوال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بحرانی اصفهانی، عبدالله بن نورالله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الغدیر فی الکتاب و السنة و الادب، امینی، عبدالحسین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دارالکتاب العربی،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الفائق فی غریب الحدیث، زمخشری، محمود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دارالکتب العلمیة،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الفتن، ابن حماد مروزی، نعیم 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بیروت،دارالکفر،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الفتوح،ابن اعثم کوفی، احمد 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دارالاضواء،</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فرائدالسمطین فی فضائل المرتضی و البتول و السبطین و الائمة منذریتهم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حموینی، ابراهیم بنمحمد جوینی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المحمودی،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فارسی عمید، عمید، حسن، تهران، انتشارات امیرکبیر،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المهمة فی اصول الائمه، حر عاملی،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معارف اسلامی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الخمسة من الصحاح السته، فیروزآبادی، سیدمرتضی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دارالکتب الاسلامیة،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فلاح السائل و نجاح المسائل، ابن طاووس، سیدعلی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 الاعلام الاسلامی،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قاموس الرجال،شوشتری، محمدتقی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نشر اسلامی،</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قمقام زخار و صمصام بتار، معتمد الدوله، فرهاد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کتابفروشی اسلامیه،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کلینی،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دارالکتب الاسلامیة،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التاریخ، ابن اثیر جزری،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دارصادر،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الکشاف عن حقائق غوامض التنزیل و عیون الاقاویل فیوجوه التأویل، زمخشری، محمود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مصر، شرکة مکتبة و مطبعة مصطفیالبابی الحلبی و اولاده،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الکشف و البیان فی تفسیرالقرآن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ثعلبی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ثعلبی، احمد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داراحیاء التراث العربی،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فی معرفةالائمه، اربلی، علی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دارالاضواء،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کفایةالطالب فی مناقب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،گنجی شافعی، محمد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الاشرف، المطبعة الحیدریة،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کنزالعمال فی سنن الاقوال و الافعال، متقی هندی،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الرسالة،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کنوز الحقائق فی حدیث خیرالخلائق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بهامش الجامع الصغیر فی احادیث البشیرالنذیر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مناوی،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القاهرة، شرکة مکتبة و مطبعة مصطفی البابی الحلبی و اولاده،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الکنی و الالقاب، محدث قمی،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مکتبة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العرب،ابن منظور، محمد بن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نشر ادب الحوزة،</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اللهوف فی قتلی الطفوف، ابن طاووس، سیدعلی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انوارالهدی،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مثیرالاحزان، ابن نما حلی، 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النجف الاشرف، المطبعة الحیدریة،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و منبع الفوائد، هیثمی، علی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دارالکتب العلمیة،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و المساوی، بیهقی، ابراهیم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المکتبة العصریة،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محاضرات تاریخ الامم الاسلامیة و الدولیة الامویه، خضری بک، محمد،القاهرة، المکتبة التجاریة الکبری،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ابی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ابوالفداء، اسماعیل 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مدینة معاجز الائمة الاثنی عشر و دلائل الحجج علی البشر، بحرانی، سیدهاشم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المعارف الاسلامیة،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و معادن الجوهر،مسعودی،علی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دارالهجرة،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المزارالکبیر، مشهدی، محمد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اسلامی،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علی الصحیحین، حاکم نیشابوری،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دارالمعرفه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و مستنبط المسائل،محدث نوری، میرزا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ابویعلی الموصلی، ابویعلی موصلی، اسماعیل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دمشق، دارالمأمون للتراث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ابی داوود الطیالسی، طیالسی، سلیمان بن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دارالمعرفه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مسند احمد بن حنبل، احمد بن حنبل،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دارصادر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مشکاة الانوار فی غررالاخبار، طبرسی، علی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دارالحدیث،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مصابیح السنه، بغوی، حسین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دارالکتب العلمیة،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المصباح، کفعمی، ابراهیم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الاعلمی،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المتهجد، طوسی،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فقه الشیعة،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فی الاحادیث و الآثار، ابن ابی شیبه کوفی، عبدالله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دارالفکر،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السؤول فی مناقب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طلحه شافعی، محمد بن طلحه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معاویة بن ابی سفیان فی المیزان، عقاد، محمود عباس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الاوسط، طبرانی، سلیمان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دارالحرمین،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الصغیر، طبرانی، سلیمان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الکبیر، طبرانی، سلیمان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داراحیاء التراث العربی،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معرفة السنن و الآثار، بیهقی، احمد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المعیار و الموازنة فی فضائل الامام امیرالمؤمنین علیبن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اسکافی،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مفاتیح الجنان،محدث قمی،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فرهنگی هنری قدر ولایت،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مفردات الفاظ القرآن، راغب اصفهانی، حسین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الکتاب،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الطالبیین، ابوالفرج اصفهانی،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دارالکتاب،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ابومخنف، لوط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مطبعة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خوارزمی، موفق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مکتبة المفید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الاخلاق، طبرسی، حسن بن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الشریف الرضی،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اخلاق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دروس فی السلوک و التربیة و قیم الحیاة الطیبه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بحرانی، عبدالعظیم مهتدی، قم، الشریف الرضی،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ابی طالب، ابن شهرآشوب،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النجف الاشرف، المکتبة الحیدریة،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مردویه اصفهانی،احمد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انتشارات دارالحدیث،</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خوارزمی، موفق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اسلامی،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الاثر فی الامام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صافی گلپایگانی، لطف الله، قم، مؤسسة السیدة المعصومه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المنتظم فی تاریخ الامم و الملوک،ابن جوزی، عبدالرحمن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دارالکتب العملیة،</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منتهی الارب فی لغةالعرب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عربی به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صفی پور، عبدالرحیم بن عبدالکریم، انتشارات کتابخانه سنائی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ناسخ التواریخ در احوالات حضرت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سپهر، میرزا محمدتقی، تهران،کتابفروشی اسلامیه،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النزاع و التخاصم بین بنی امیّه و بنی هاشم،مقریزی،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العلمیة،</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نزهة الناظر فی الجمع بین الاشباه و النظائر، حلی، یحیی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النجف الاشرف، مطبعة الآداب،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النصائح الکافیة لمن یتولی معاویه، ابن عقیل علوی،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دارالثقافه،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دررالسمطین فی فضائل المصطفی و المرتضی و البتول والسبطین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زرندی، محمد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اصفهان، مکتبة الامام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العامة،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المهموم فی مصیبة سیدنا الحسین المظلوم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محدث قمی،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دلیل ما،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نورالابصار فی مناقب آل بیت النبی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شبلنجی، مؤمن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الشریف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النهایة فی غریب الحدیث و الاثر، ابن اثیر، مبارک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اسماعیلیان،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نهایةالارب فی معرفة انساب العرب،قلقشندی،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الشیعه، حر عاملی،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داراحیاء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وفاء الوفاء باخبار دارالمصطفی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سمهودی، علی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دارالکتب العلمیة،</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وقعة صفین، منقری، نصر بن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القاهرة، مؤسسةالعربیة الحدیثة،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ینابیع المودة لذوی القربی، قندوزی، سلیمان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دارالاسوة،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4" w:name="pg932_15932"/>
      <w:bookmarkStart w:id="365" w:name="pg932_15932"/>
      <w:bookmarkEnd w:id="365"/>
    </w:p>
    <w:p>
      <w:pPr>
        <w:pStyle w:val="Heading2"/>
        <w:numPr>
          <w:ilvl w:val="1"/>
          <w:numId w:val="1"/>
        </w:numPr>
        <w:rPr/>
      </w:pPr>
      <w:bookmarkStart w:id="366" w:name="pg932_15932"/>
      <w:bookmarkStart w:id="367" w:name="__RefHeading___Toc671397_373438147"/>
      <w:bookmarkStart w:id="368" w:name="_Toc126"/>
      <w:bookmarkEnd w:id="366"/>
      <w:bookmarkEnd w:id="367"/>
      <w:r>
        <w:rPr>
          <w:rtl w:val="true"/>
        </w:rPr>
        <w:t>آثار حضرت آيت الله العظمى صافى گلپایگانی مدظله الوارف در يک نگاه</w:t>
      </w:r>
      <w:bookmarkEnd w:id="368"/>
    </w:p>
    <w:p>
      <w:pPr>
        <w:pStyle w:val="BookText"/>
        <w:rPr/>
      </w:pPr>
      <w:r>
        <w:rPr>
          <w:rFonts w:ascii="IRNazanin" w:hAnsi="IRNazanin" w:eastAsia="IRNazanin"/>
          <w:color w:val="111111"/>
          <w:sz w:val="28"/>
          <w:sz w:val="28"/>
          <w:szCs w:val="28"/>
          <w:rtl w:val="true"/>
          <w:lang w:bidi="fa-IR"/>
        </w:rPr>
        <w:t>تصویر</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03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8"/>
                        <a:stretch/>
                      </pic:blipFill>
                      <pic:spPr>
                        <a:xfrm>
                          <a:off x="0" y="0"/>
                          <a:ext cx="4203720" cy="6985080"/>
                        </a:xfrm>
                        <a:prstGeom prst="rect">
                          <a:avLst/>
                        </a:prstGeom>
                        <a:ln w="0">
                          <a:noFill/>
                        </a:ln>
                      </pic:spPr>
                    </pic:pic>
                  </a:graphicData>
                </a:graphic>
              </wp:inline>
            </w:drawing>
          </mc:Choice>
          <mc:Fallback>
            <w:pict>
              <v:shape id="shape_0" stroked="f" o:allowincell="f" style="position:absolute;margin-left:0pt;margin-top:-550.05pt;width:330.95pt;height:549.95pt;mso-wrap-style:none;v-text-anchor:middle;mso-position-horizontal:left;mso-position-vertical:top" type="_x0000_t75">
                <v:imagedata r:id="rId4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03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51"/>
                        <a:stretch/>
                      </pic:blipFill>
                      <pic:spPr>
                        <a:xfrm>
                          <a:off x="0" y="0"/>
                          <a:ext cx="4203720" cy="6985080"/>
                        </a:xfrm>
                        <a:prstGeom prst="rect">
                          <a:avLst/>
                        </a:prstGeom>
                        <a:ln w="0">
                          <a:noFill/>
                        </a:ln>
                      </pic:spPr>
                    </pic:pic>
                  </a:graphicData>
                </a:graphic>
              </wp:inline>
            </w:drawing>
          </mc:Choice>
          <mc:Fallback>
            <w:pict>
              <v:shape id="shape_0" stroked="f" o:allowincell="f" style="position:absolute;margin-left:0pt;margin-top:-550.05pt;width:330.95pt;height:549.95pt;mso-wrap-style:none;v-text-anchor:middle;mso-position-horizontal:left;mso-position-vertical:top" type="_x0000_t75">
                <v:imagedata r:id="rId4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037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54"/>
                        <a:stretch/>
                      </pic:blipFill>
                      <pic:spPr>
                        <a:xfrm>
                          <a:off x="0" y="0"/>
                          <a:ext cx="4203720" cy="6985080"/>
                        </a:xfrm>
                        <a:prstGeom prst="rect">
                          <a:avLst/>
                        </a:prstGeom>
                        <a:ln w="0">
                          <a:noFill/>
                        </a:ln>
                      </pic:spPr>
                    </pic:pic>
                  </a:graphicData>
                </a:graphic>
              </wp:inline>
            </w:drawing>
          </mc:Choice>
          <mc:Fallback>
            <w:pict>
              <v:shape id="shape_0" stroked="f" o:allowincell="f" style="position:absolute;margin-left:0pt;margin-top:-550.05pt;width:330.95pt;height:549.95pt;mso-wrap-style:none;v-text-anchor:middle;mso-position-horizontal:left;mso-position-vertical:top" type="_x0000_t75">
                <v:imagedata r:id="rId4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037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57"/>
                        <a:stretch/>
                      </pic:blipFill>
                      <pic:spPr>
                        <a:xfrm>
                          <a:off x="0" y="0"/>
                          <a:ext cx="4203720" cy="6985080"/>
                        </a:xfrm>
                        <a:prstGeom prst="rect">
                          <a:avLst/>
                        </a:prstGeom>
                        <a:ln w="0">
                          <a:noFill/>
                        </a:ln>
                      </pic:spPr>
                    </pic:pic>
                  </a:graphicData>
                </a:graphic>
              </wp:inline>
            </w:drawing>
          </mc:Choice>
          <mc:Fallback>
            <w:pict>
              <v:shape id="shape_0" stroked="f" o:allowincell="f" style="position:absolute;margin-left:0pt;margin-top:-550.05pt;width:330.95pt;height:549.95pt;mso-wrap-style:none;v-text-anchor:middle;mso-position-horizontal:left;mso-position-vertical:top" type="_x0000_t75">
                <v:imagedata r:id="rId4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037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60"/>
                        <a:stretch/>
                      </pic:blipFill>
                      <pic:spPr>
                        <a:xfrm>
                          <a:off x="0" y="0"/>
                          <a:ext cx="4203720" cy="6985080"/>
                        </a:xfrm>
                        <a:prstGeom prst="rect">
                          <a:avLst/>
                        </a:prstGeom>
                        <a:ln w="0">
                          <a:noFill/>
                        </a:ln>
                      </pic:spPr>
                    </pic:pic>
                  </a:graphicData>
                </a:graphic>
              </wp:inline>
            </w:drawing>
          </mc:Choice>
          <mc:Fallback>
            <w:pict>
              <v:shape id="shape_0" stroked="f" o:allowincell="f" style="position:absolute;margin-left:0pt;margin-top:-550.05pt;width:330.95pt;height:549.95pt;mso-wrap-style:none;v-text-anchor:middle;mso-position-horizontal:left;mso-position-vertical:top" type="_x0000_t75">
                <v:imagedata r:id="rId4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037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63"/>
                        <a:stretch/>
                      </pic:blipFill>
                      <pic:spPr>
                        <a:xfrm>
                          <a:off x="0" y="0"/>
                          <a:ext cx="4203720" cy="6985080"/>
                        </a:xfrm>
                        <a:prstGeom prst="rect">
                          <a:avLst/>
                        </a:prstGeom>
                        <a:ln w="0">
                          <a:noFill/>
                        </a:ln>
                      </pic:spPr>
                    </pic:pic>
                  </a:graphicData>
                </a:graphic>
              </wp:inline>
            </w:drawing>
          </mc:Choice>
          <mc:Fallback>
            <w:pict>
              <v:shape id="shape_0" stroked="f" o:allowincell="f" style="position:absolute;margin-left:0pt;margin-top:-550.05pt;width:330.95pt;height:549.95pt;mso-wrap-style:none;v-text-anchor:middle;mso-position-horizontal:left;mso-position-vertical:top" type="_x0000_t75">
                <v:imagedata r:id="rId464"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سمهودي، وفاء الوفاء باخبار دارالمصطفي،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ازري، ديوان،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كساني كه از آغاز و انجام اين واقعه بياطّلاع باشند و يا خوي تجاوز به حقوق انسان ها و بيدادگري، حجاب وجدان و فطرت آنها شده باشد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پوشيده نماند كه آيات نازله در شأن اهل 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ازجملة ايشان امام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ميباشد و آياتي كه به شخص آن حضرت تفسير شده بسيار است كه ما با رعايت اختصار چند آيه از اين آيات را ذکر مي کنيم، و كساني كه بخواهند از ساير آيات مطّلع شوند به كتاب هاي تفسير و حديث مراجعه فرمايند، و ازجملة اين آيات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و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و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و سوره هل اتي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آيات ديگر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بطریق، خصائص الوحی المبین،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ابونعیم اصفهانی، حلیة الاولیاء،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ثعلبي، تفسير،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طبراني، المعجم الکبير،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المستدرک،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فخررازی، التّفسیرالکبیر،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شبراوي، الاتحاف،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هيتمي، الصّواعق المحرقه،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الکشّاف،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امینی، الغدیر،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حاتم، تفسیر،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مردویه اصفهانی، مناقب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سيوطي، احياء الميّت بفضائل اهل البيت،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همو، الدرالمنثور،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بطریق، خصائص الوحي المبين،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همو، عمدة عیون صحاح الاخبار،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سیوطی، الأكليل،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امینی، الغدير،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هيتمي، الصّواعق المحرقه،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صبان، اسعاف الرّاغبين،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زرندي، نظم دررالسّمطين،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ابن حجر هيتمي، الصّواعق المحرقه،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شبراوي، الاتحاف،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صبّان، اسعاف الراغبين،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اثير جزري، اسدالغابه،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ابن حجرعسقلاني، الاصابه،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نیشابوری، صحيح،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ترمذي، سنن،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ابن عبدالبر، الاستیعاب،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 بیهقی، المحاسن و المساوي،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واحدی، اسباب النزول،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بغوی، مصابيح السنه،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ابن اثیر جزری، اسدالغابه،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طبری، ذخائرالعقبي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ابن حجر عسقلانی، الاصابه،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نيشابوري، صحيح،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بغوی، مصابيح السنه،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طبري، ذخائرالعقبي،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اثير جزري، اسدالغابه،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دولابي، الذّريّةالطّاهره،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حموینی، فرائدالسّمطين،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واحدي، اسباب النّزول،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طبراني، المعجم الاوسط،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همو، المعجم الصغير،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طبري، ذخائرالعقبي،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خزيره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تكّههاي گوشت که همراه آب زياد در ديگ ريخته، روي آتش بگذارند، وقتي كه پخته شد آرد در آن ريخته و فرود 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 پور، منتهي الارب،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واحدي، اسباب النّزول،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الاكليل،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مخفي نماند كه در كتب شيعه اسناد اين حديث در نهايت كثرت و متن بعضي از اين احاديث به طور تفصيل روايت شده كه ازجمله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كساء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هركس با تو درباره عيسي در مقام محاجّه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مجادله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برآيد، بعد از آنكه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وحي خدا به احوال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آگاهي يافتي، به او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بياييد ما و شما با فرزندان و زنان خود به مباهله برخيزيم و در دعا و التجا به درگاه خدا اصرار كنيم تا دروغ گويان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كافران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لعن و عذاب خدا گرفتار سازيم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و حسين هر دو آقاي جوانان اهل بهشتند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هیتمی، الصّواعق المحرقه،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ماجه قزوینی، سنن،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ترمذي، سنن،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نسائی، خصائص امیرالمؤمنین،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ابونعیم اصفهانی، حليةالاولياء،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ابن عبدالبر، الاستيعاب،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خوارزمي،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بغوی، مصابيح السنه،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ابن طلحه شافعی، مطالب السّؤول،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طبری، ذخائرالعقبي،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ابو الفداء، المختصر،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حموینی، فرائدالسّمطين،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زرندی، نظم دررالسّمطين،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سیوطی، الجامع الصّغير،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همو، الخصائص الكبري،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همو، الحاوي،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ابن حجر عسقلانی، الاصابه،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ابن حجر هیتمی، الصواعق المحرقه،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ابن ماجه قزويني، سنن،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ترمذي، سنن،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مفيد،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ابن بطريق، عمدة عيون صحاح الاخبار،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طبري، ذخائرالعقبي،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از من و من از حسینم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خوارزمي، المناقب،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رزندي، نظم دررالسّمطين،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متّقي هندي، کنزالعمّال،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قندوزي، ينابيع المودة،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ماجه قزوینی، سنن،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ترمذي، سنن،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فی فضل فاطمه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ماجه قزوینی، سنن،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ترمذی، سنن،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بغوی، مصابیح السنه،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ابن طلحه شافعی، مطالب السّؤول،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ابن اثیر جزری، اسدالغابه،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بخاري، الادب المفرد،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همو، التاریخ الکبیر،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ترمذي، سنن،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ماجه قزوینی، سنن،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نيشابوري، المستدرک،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شرباصي، حفيدةالرسول،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نیشابوری، صحیح،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ابن عبدالبر، الاستيعاب،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شبلنجی، نورالابصار،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ترمذي، سنن،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اثير جزري، اسدالغابه،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نسائي، خصائص اميرالمؤمنين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الاصابه،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زینی دحلان، السیرة النبويه،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ترمذي، سنن،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ترمذي، سنن،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بغوي، مصابيح السنه،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سيوطي، الجامع الصّغير،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محبوب ترين خاندانم نزد من حسن و حسين هستند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ترمذي، سنن،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مناوی، كنوزالحقائق،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شیبه کوفی، المصّنف،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مناوی، كنوزالحقائق،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قندوزی، ینابیع الموده،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صبان، اسعاف الرّاغبين،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صالحی شامی، سبل الهدی و الرّشاد،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طبري، ذخائرالعقبي،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سنن،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مناوی، کنوزالحقائق،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 کنزالعمّال،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قندوزی، ینابیع الموده،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مناوی، کنوزالحقائق،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تاریخ مدینة دمشق،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متّقی هندی، کنزالعمّال،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بخاري، صحيح،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ترمذي، سنن،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ابن اثیر جزری، اسدالغابه،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ابن حجر عسقلانی، الاصابه،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بغوی، مصابيح السنه،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مناوی، كنوزالحقائق،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زرندی، نظم دررالسّمطين،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ابن طلحه شافعی، مطالب السؤول،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ابن حجر هیتمی، الصّواعق المحرقه،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تاريخ مدينة دمشق،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طبري، ذخائرالعقبي،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مناوی، كنوزالحقائق،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الفائق فی غریب الحدیث،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ابن اثير، النهایه،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ابن منظور، لسان العرب،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بخاري، صحيح،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ابن اثير جزري، اسدالغابه،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مقدّسي، البدء و التاريخ،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الشّاطي، بنات النّبي،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به اختصار و نقل به معنا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عبدالبرّ، الاستيعاب،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سيوطي، الجامع الصّغير،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وکیع در غرر و ابن سني در عمل يوم و ليله روايت نموده است؛ همچنين خطیب و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ابوهريره به اين لفظ حديث كرده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حُزُقَّةٌ حُزُقَّةٌ تَرَقَّ عَيْنَ 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 کنزالعمّال،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نيز در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همين لفظ روايت كرده و از عبارت او استفاده ميشود كه پيغمبر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حسن و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همواره اين گونه ملاطفت اظهار مينمودهاند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علايلي، سموّالمعني فی سموالذات،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اثير جزري، اسدالغابه،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همو، الكامل في التاريخ،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سبط ابن جوزي، تذكرة الخواص،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طبري، 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کاش پدران من که در جنگ بدر کشته شدند مي ديدند زاري کردن قبيلة خزرج را از زدن نيزه و شمشير برنده؛ بي گمان از شادي فرياد مي زدند و مي گفتند اي يزيد دستت شَلْ مباد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مقدّسي، البدء و التاريخ،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اثير جزري، الكامل في التاريخ،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همو، اسدالغابه،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طبري، تاريخ،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الاصابه،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ذخائرالعقبي،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ابوسعيد، شرف المصطفی،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طبري، ذخائرالعقبي،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شبلنجي، نورالابصار،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ترمذي، سنن،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زرندي، نظم دررالسّمطين،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ابن حجر هيتمي، الصواعق المحرقه،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زرندي، نظم دررالسّمطين،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الاصابه،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طبري، ذخائرالعقبي،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طبري، ذخائرالعقبي،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ابن ماجه قزوینی، سنن،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زرندی، نظم دررالسّمطين،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ابن طلحه شافعی، مطالب السّؤول،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طبری، ذخائرالعقبي،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ابن حجر هیتمی، الصواعق المحرقه،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ابن حجر عسقلانی، الاصابه،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سیوطی، الجامع الصّغير،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همو، تاريخ الخلفاء،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ترمذي، سنن،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طبراني، المعجم الکبير،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ابونعیم اصفهانی، ذکر اخبار اصبهان،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ابن عساکر، تاریخ مدینة دمشق،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صالحی شامی، سبل الهدی و الرّشاد،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متّقي هندي، كنزالعمّال،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ابويعلي موصلي، مسند،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ابن حبّان بستی، صحیح،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ابن عساکر، تاريخ مدينة دمشق،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طبری، ذخائرالعقبي،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شبلنجی، نورالابصار،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صبان، اسعاف الرّاغبين،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زرندي، نظم دررالسّمطين،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نمونهاي از اعتراف اهل باطل به حقیقت اهل حقّ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زرندي، نظم دررالسّمطين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مردويه اصفهاني، مناقب علي بن ابي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متّقي هندي، كنزالعمّال،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طبراني، المعجم الکبير،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جزری، اسدالغابه،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نيشابوري، المستدرک،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متّقي هندي، كنزالعمال،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متّقي هندي، كنزالعمّال،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حموینی، فرائد السّمطين،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حموینی، فرائدالسّمطين،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ترجمة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همو، تاریخ مدینة دمشق،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ابن اثير جزري، اسدالغابه،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متّقی هندی، کنزالعمّال،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تاریخ مدینة دمشق،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البدایة و النهایه،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ابن حجر عسقلانی، الاصابه،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صالحی شامی، سبل الهدی و الرّشاد،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متّقي هندي، كنزالعمّال،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خوارزمي،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کوفی، 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نيشابوري، المستدرک،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ذخائرالعقبي،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ابن حجر هيتمي، الصّواعق المحرقه،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متّقي هندي، كنزالعمال،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قندوزی، ینابیع الموده،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هیتمی، الصواعق المحرقه،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طبری، ذخائرالعقبي،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متّقی هندی، كنز العمّال،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طبري، ذخائرالعقبي،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اربلی، 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قندوزی، ینابیع الموده،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بيش از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بر اين مضمون دلالت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تأليف نگارنده،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خوارزمي،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قندوزي، ينابيع الموده،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حموینی، فرائد السمطين،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احاديث در اين موضوع متواتر است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تأليف نگارنده،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حموینی، فرائد السمطين،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خوارزمي،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قندوزی، ینابیع الموده،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 شافعی، کفایةالطالب،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گنجي شافعي، كفايةالطالب،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زيبا درخت بزرگي که در بهشت روييده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هيچ درختي مثل آن در بهشت نروييده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مصطفي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ريشه آن و فاطمه شاخه آن و علي آقاي انسان ها گردة بارداري آن و حسن و حسين دو فرزند هاشمي نواده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ميوه هاي آن و شيعه برگ هاي پيچيده به ميوه هاي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اميدوارم که فرداي قيامّت با دوستي آنها نجات پيدا کنم و در ميان گروهي از برترين گروه ها برنده و پيروز باشم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همان خبر رسيده از معصوم است که راويان آثار در روايت بالا و ارزشمند آن را آورده اند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شبراوی، الاتحاف،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سبط ابن جوزی، تذكرة الخواص،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مناوی، کنوز الحقائق،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 كنزالعمّال،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حموینی، فرائد السّمطين،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حموینی، فرائدالسّمطين،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گونه احاديث ممكن است اشاره به مقام كمال پنج تن و خمسه طيّبه باشد و اينكه آنها مؤدّب به آداب الهي، و مرّبي به تربيت ربوبي هستند و به اخلاق الهي تخلّق دارند و چنان كه نام، انسان را به مسمّي ميرساند، آنها نيز كه اسم هاي حقّ و مشتقّ از نام هاي او هستند ما را به خدا هدايت ميكنند و همچنين دلالت بر ارتباط آنها با عوالم غيب دارد، و در روايات است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وَاللهِ الْأَسْمَاءُ الْحُسْنَى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عیّاشی، تفسیر،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فیض کاشانی، تفسیر الصّافی،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هیتمی، الصواعق المحرقه،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زرندی، نظم دررالسمطين،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متّقی هندی، کنزالعمّال،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زرندی، نظم دررالسّمطين،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زرندی، نظم دررالسّمطين،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گنجی شافعی، كفايةالطالب،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طبري، ذخائرالعقبي،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ابن حجر هیتمی، الصّواعق المحرقه،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ابن حجر عسقلانی، الاصابه،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نوشتن اين فصل، مقالهاي از دانشمند فيزيكدان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رابرت موريس پيچ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 آزمون نتيجه بخش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اثبات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نظر رسيد كه وجود خدا را براساس پيشگويي هاي پيامبران اثبات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اين مرد دانشمند كه داراي سي وهفت اختراع ثبت شده و موفّق به دريافت جايزههاي باارزش علمي گرديده، از تاريخ اسلام و پيشگويي هاي پيغمبر و 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آگاهي داشت، ايمانش به خدا استوارتر ميشد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عبدالبر، الاستیعاب،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ابن حجر عسقلانی، الاصابه،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را گروه ستمکار و منحرف از حقّ می کشند؛ تو آنها را به سوي بهشت دعوت مي کني و آنها تو را به سوي جهنّم مي خوانند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حلبی، السيرة الحلبيه،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ابن اثیر جزری، اسدالغابه،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ابن حجر عسقلانی، الاصابه،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ابن عبدالبر، الاستيعاب،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سیوطی، الجامع الصغير،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ابن ابي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كتاب تاريخ صفين نصر بن مزاحم حكايتي نقل كرده كه از آوردن آن در اينجا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موجب تطويل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معذوريم ولي خواننده عزيز را به مطالعه آن توصيه مينمایيم تا بدانند چگونه اين حديث، ثابت و معروف بوده و معاويه و اطرافيانش بااينكه بر خودشان ظاهر بود بر باطلند، با امام حقّ نبرد كردند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حلبی، السيرةالحلبیه،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حلبی، السیرة الحلبیه،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ابن اثیر جزری، اسدالغابه،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ابن حجر عسقلانی، الاصابه،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شعر را هم از خزيمه نقل كرده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حلبی، السیرة الحلبیه،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قرطبي، در 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پيغمبر به طور متواتر نقل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تَقْتُلُ عَمَّاراً الْفِئَةُ الْبَاغِيَةُ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از صحيحترين احاديث و از خبرهاي غيبي و نشانه هاي پيامبري آن حضرت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متّقي هندي، کنزالعمّال،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جبرئيل به من خبر داد که فرزندم حسين کشته مي شود و اين خاک همان سرزمين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تاریخ مدینة دمشق،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متّقی هندی، كنزالعمّال،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جبرئیل خاکی را که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 کشته می شود به من نشان داد، پس غضب خدا بر کسی که خون او را خواهد ریخت زیاد شد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المستدرک،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خوارزمي،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ابن حجر هیتمی، الصّواعق المحرقه،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 كنزالعمّال،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هیتمی، الصواعق المحرقه،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تاريخ مدينة دمشق،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 كنزالعمال،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ذخائرالعقبی،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الکبری،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سبط ابن جوزي، تذكرة الخواص،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ابن حجر هیتمی، الصواعق المحرقه،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خوارزمي،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جوزي تذکرةالخواص،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ذخائر العقبی،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الکبري،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طبري، ذخائرالعقبي،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طبري، 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ابن اثیر جزری، الكامل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علایلی، سموالمعني في سموالذات،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اثير جزري، اسدالغابه،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عسقلاني، الاصابه،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صاحب الاصابه اين خبر را از مناقب شيخ مفيد نقل كرده، اما چون ذيلي بر آن ننگاشته معلوم ميشود آن را معتبر شناخته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الارشاد حبيب بن حماز به حاء مهمله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نقطه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زاي معجمه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نقطه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مفيد، الارشاد،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هیتمی، الصّواعق المحرقه،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شبلنجی، نورالابصار،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دينوري، الأخبارالطّوال،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مردان گران سنگي از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اينجا فرود مي آيند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دميری، حياة الحيوان،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جوزي، تذكرة الخواص،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 كنزالعمّال،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 كنزالعمّال،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تاريخ مدينة دمشق،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متّقي هندي، كنزالعمّال،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زینی دحلان، السّيرةالنّبويه،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 شرح نهجالبلاغه،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خوارزمي،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 واي حسين جان، اي واي پسر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يعقوبي، 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هیتمی، الصّواعق المحرقه،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معجزه، خرق عادتي است كه به دست پيغمبر براي دلالت بر صدق ادّعاي او ظاهر ميگردد، و در كتب كلام تعريفاتي براي آن نمودهاند كه بنا بر آن تعاريف، اطلاق معجزه بر خوارق عاداتي كه از ائمه و خواصّ و اصحاب ايشان صادر ميشود به نحو مسامحه است، و بيشتر از خرق عاداتي كه از غير پيغمبر صادر شود، تعبير به كرامت كرده اند؛ چنانچه خوارق عادات صادره از نبيّ قبل از نبوّت را ارهاصات مينامند ولي گاهي به لحاظ وجه اشتراكي كه دارند بر همه اطلاق معجزه ميشود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فرید وجدی، دائرة معارف قرن العشرين،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تبديل شدن عصاي حضرت موسي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اژدها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زنده كردن مردگان، كه به اذن خداوند و با اعجاز حضرت عيسي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گرفت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جوزی، تذكرة الخواص،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 خاص حضرت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 و دهان و زير زنخ</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طبري، ذخائرالعقبي،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طبري، ذخائرالعقبي،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بیهقی، المحاسن و المساوي،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گنجی شافعی، كفايةالطالب،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ابن حجر هیتمی، الصواعق المحرقه،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فرشي است از پوست كه در زير كسي كه محكوم به بريدن سر يا تنبيهات بدني ديگر شده ميانداختند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جوزي، تذکرةالخواص،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ابن حجر هیتمی، الصواعق المحرقه،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شبلنجی، نورالأبصار،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صبان، اسعاف الراغبين،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 حسين آتش را به تو مژده مي دهم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جزری، الكامل في التاريخ،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طبري، ذخائرالعقبي،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طبري، 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شبراوی، الإتحاف،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طبري، ذخائرالعقبي،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ترمذي، سنن،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طبري، ذخائرالعقبي،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كلاهي بوده كه در صدر اسلام به سر ميگذاشتند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طبري، 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عبدربه، العقدالفريد،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محمد رضا، الحسن و الحسين سبطا رسول الله،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نقل اين كرامات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كرامات او لا تُحْصَي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 شمار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تاريخ الخلفاء،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هیتمی، الصواعق المحرقه،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الحسن و الحسين سبطا رسول الله،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طبري، ذخائرالعقبي،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امّتي كه حسين را كشتند، اميدوار شفاعت جدش در روز قيامّتند؟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ذخائرالعقبي،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جوزی، تذكرة الخواص،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زرندی، نظم دررالسمطين،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گنجی شافعی، كفايةالطالب،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دمیری، حياةالحيوان،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ابن حجر هیتمی، الصواعق المحرقه،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شبراوی، الاتحاف،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بندهائي از زين اسب است كه براي آنكه زين به عقب نرود بر سينه اسب ميبندند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سياهي است كه كشتيها را با آن رنگ ميكرده اند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جوزی، تذکرة الخواص،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شبلنجی، نورالابصار،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صبان، اسعاف الراغبين،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شبلنجی، نورالابصار،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صبان، اسعاف الراغبين،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دمیری، حیاة الحیوان،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مقدسي، البدء و التاريخ،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جوزی، تذكرة الخواص،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هیتمی، الصواعق المحرقه،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شبلنجی، نورالابصار،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به نقل از تلمسانی در شرح الشفاء، 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 مقاتل الطالبيين،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زرندی، نظم دررالسمطين،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سبط ابن جوزی، تذكرة الخواص،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شبراوی، الاتحاف،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شبلنجی، نورالابصار،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يكي از مشاهد معظمه منسوب به سر مبارك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مشهد رأس الحسين در قاهره است كه بسيار بااهميت و از مزارهاي معروفه مسلمين به شمار ميرود و همه ساله جمعيت هایي انبوه به زيارت آن مشهد مشرف ميشوند و اهل مصر را به آن مشهد اعتقاد تمام و احترام عظيم است و همواره مورد تجليل و زيارت علماي بزرگ و مشايخ الازهر و سلاطين عثماني و مصر و حكام و مردم آن ديار بوده و هست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شبراوی، الاتحاف،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شبلنجی، نورالابصار،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شبراوی، الاتحاف،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شبراوی، الاتحاف،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 مقاتل الطالبيين،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اين معجزه در شمار معجزات ابي الفضل 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اما نويسنده نتوانست از نگارش آن صرف نظر كند و شمردن آن هم از معجزات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مناسبت شدت ارتباط اين دو برادر بجا و مناسب است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اسحاق، سیره،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ابن هشام، السیرة النبویه،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ابن کثیر، البدایة و النهایه،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همو، السیرة النبویه،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سیوطی، الدر المنثور،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المحاسن و المساوي،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دمیری، حياةالحيوان،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يعقوبي، 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آنها با حقّ مي جنگند درحالي که مي دانند که حقّ است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عقّاد، ابوالشّهداء،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کوفی، 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داوود دینوری، الاخبارالطوال،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جوزی، تذكرة الخواص،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جزری، الكامل في التاريخ،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خوارزمي،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خوارزمي،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ابن اثیر جزری، الكامل في التاريخ،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طبري، 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ابن اثير جزري، الکامل في التاريخ،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الکبری،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سبط ابن جوزی، تذكرة الخواص،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داوود دینوری، الاخبارالطوال،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جوزی، تذكرةالخواص،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طبري، 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ابن اثیر جزری، الكامل في التاريخ،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اظهارات يزيد و عمر بن سعد، و شبث به هيچ وجه نشانه پشيماني آنها از قتل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نيست بلكه نشانه فشار افكار و توجّه سيل اعتراض و تنفر مردم از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ميخواستند با اين گونه سخنان مردم را آرام كنند، و از خشم و نفرتشان بكاهند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ميديد حتي در اندرون خانهاش انعكاس شهادت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كرده، و همه با او دشمن و از او بيزار شدهاند و در معرض خطر قتل و انقلاب ناگهاني واقع شده است، چگونه يزيد پشيمان شده بود بااينكه ابن زياد بعد از قتل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كمال علاقه و اعتماد او بود نه او را عزل كرده و نه محاكمه و مؤاخذه نمود و نه توبيخ نامهاي به او نوشت و همان طور كه عقيلة هاشميين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زينب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خطبه تاريخي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اينكه سر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برايش آوردند انتقام خون خويشاوندان مشرك و كافر خود را از پيغمبر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شاد و خشنود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سعد علاوه بر آنكه مورد دشنام و اعتراض مردم شده بود چون به حكومت ري، نرسيد اظهار پشيماني كرد زيرا به آنچه از قتل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آرزو داشت نرسيد و در جامعه، بدنام و منفور عامّه گرديد و غير از رسوایي خود و خاندانش بهرهاي نبرد، ولي اگر به استانداري ري رسيده بود و ميتوانست با زور سرنيزه با احساسات عمومي بجنگد و مانند ستمكاران ديگر مردم را خفه كند، هرگز اظهار پشيماني نميكرد و اگر مأموريت هاي ديگر هم به او ميدادند با كمال ميل انجام ميداد و براي خاطر مقام، همه رجال روحاني و ملّي را قتل عام ميكرد؛ و الا هر ظالم و ستمگر و سياستمداري براي اغفال جامعه اين اظهارات را مينمايد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جزری، اسدالغابه،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جزری، اسدالغابه،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هیتمی در الصواعق المحرقه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 آن حضرت نزد ابن زياد اين اشعار را خواند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جوزي، تذكرة الخواص،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جزری، اسدالغابه،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الکبری،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سبط ابن جوزی، تذكرة الخواص،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شبلنجی، نورالابصار،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شبراوی، الاتحاف،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صبان، اسعاف الراغبین،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اين سخن از ابراهيم نخعي نيز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شبراوی، الاتحاف،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صبان، اسعاف الراغبین،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جوزي، تذكرة الخواص،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يحيي برادر مروان است و مروان همان كسي است كه وليد را به قتل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تحريك ميكرد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طبري، 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الاصابه،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ابن عبدالبر، الاستيعاب،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شبراوی، الاتحاف،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جوزی، تذكرة الخواص،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جزری، 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شبراوی، الاتحاف،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اقتباسي است از اين آيه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يُسْئَلُ عَمَّا يَفْعَلُ وَهُمْ يُسْئَلُونَ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عقّاد، ابوالشّهداء،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عقّاد، ابوالشّهداء،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الحسن و الحسين سبطا رسول الله،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عقّاد، ابوالشّهداء،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غرض معاويه اين بود كه در مورد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راهي براي گمراه كردن مردم و افترا به آن حضرت به مناسبت قتل عثمان، يافتم و او را به شركت در قتل عثمان يا رضايت به قتل او متهم ساختم، بااينكه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اتهام مبرّا بوده و خود معاويه و كسان ديگر كه به اسم خونخواهي عثمان، فتنهها برپا كردند، مانند عايشه و طلحه و زبير جزو محركين قتل و انقلاب عليه عثمان بودند ولي در مورد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معاويه سيّاس و نيرنگ باز از اين گونه افترا و تهمت ها نيز عاجز بود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عقّاد، ابوالشّهداء،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علایلی، سموالمعني في سموالذات،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الکبری،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تاریخ الاسلام،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تاریخ مدینة دمشق،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علایلی، سموالمعني في سموالذات،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علایلی، سموالمعني في سموالذات،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جوزی، تذكرة الخواص،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الاصابه،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الاصابه،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صبان، اسعاف الراغبین،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خوارزمي،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خوارزمي،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خوارزمي،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جوزی، تذكرة الخواص،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انعكاس شهادت، از تاريخ طبري مختصري از ترجمه خطبه ابن زبير نقل شد در اينجا هم از تذكره به مناسبت اضافات و ارتباطي كه با اين فصل داشت نقل گرديد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بیهقی، السنن الکبری،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ابن عبدالبر، الاستذکار،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همو، التمهید،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جانب خدا فقط برای این مبعوث شدم که اخلاق پسندیده و رفتار نیکو را به حدّ کمال برسانم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 بسي تأسف است اگر مسلمانان با داشتن تعاليم پرارزش اخلاقي و برنامههاي جامعه آسماني، در نكبات فساد اخلاق گرفتار شوند و به تقليد از مسيحيها و ملل مغرب زمين كه فاقد مدنيت اخلاقي ميباشند، از صفات ممتاز اسلامي و كرائم آداب كه موجب مباهات ملل اسلام بود دست شسته و به بيعفتي و بيغيرتي و هتك شرف و منحرف ساختن جوانان و بانوان و ارتباط دادن آنها با بيگانگان، و ميگساري و قمار و رقص و توسعه فساد افتخار كنند و مجلات و مطبوعاتي داشته باشند كه اين روش هاي ناپسند را ترويج و با انتشار داستانها و سرگذشت هاي شهوت انگيز و عكس ها و صور قبيحه، آتش غرائز حيواني جوانان را روشن سازند بااينكه استقلال و موجوديت هر ملت، وابسته به بقاي عادات و اخلاق و آداب اوست و اگر آداب و اخلاق او در اخلاق ديگران هضم شد، استقلال و شخصيت او نيز خواه وناخواه هضم ميشود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اللهوف،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همو، فلاح السائل،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حر عاملی، وسائل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ابن دمشقی، جواهر المطالب،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علایلی، سموالمعني في سموالذات،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علایلی، سموالمعني في سموالذات،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عقّاد، ابوالشّهداء،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عقّاد، ابوالشّهداء،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عقّاد، ابوالشّهداء،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عقّاد، ابوالشّهداء،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به معنا و مضمون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جزری، اسدالغابه،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امینی، الغدیر،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عقّاد، ابوالشّهداء،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تاريخ مدینة دمشق،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علایلی، سموالمعني في سموالذات،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علایلی، سموالمعني في سموالذات،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تاريخ مدینة دمشق،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وقتي به مسجد رسول خدا وارد شوي جمعي را مي بيني که حلقه زده اند گويا بر بالاي سر آنها پرندگان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واله و مبهوت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گروه شاگردان ابوعبدالله هستند که آن حضرت ازارش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نصف ساق های پایش می باشد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علايلی، سموالمعني في سموالذات،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البدایة و النهایه،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علایلی، سموالمعني في سموالذات،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تفاوت در نقل</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علايلی، سموالمعني في سموالذات،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علایلی، سموالمعني في سموالذات،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نظير اين كلمه را يزيد در شأن حضرت امام زين العابدين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وقتي به او پيشنهاد كردند كه درخواست آن حضرت را بپذيرد، و اجازه دهد به منبر برود، يزيد اجازه نداد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منبر برود ما را رسوا ميسازد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نوجوان در چنين حال چه بر خواهد آمد؟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از كار اين خاندان بيخبريد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أَهْلِ بَيْتٍ قَدْ زُقُّوا الْعِلْمَ زَقَّاً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محدث قمی، نفس المهموم،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عبدالبر، الاستيعاب،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ابن اثیر جزری، اسدالغابه،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جوزی، تذکرة الخواص،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در هنگام شب براي عبادت زياد مي ايستاد و روزها بيشتر روزه دار بود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عقّاد، ابوالشّهداء،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اللهوف،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حر عاملی، وسائل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عبدالبر، الاستيعاب،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ابن اثیر جزری، اسدالغابه،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سبط ابن جوزی، تذكرة الخواص،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ابوالفداء، المختصر،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صبان، اسعاف الراغبين،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خداي من برايم نعمت دادي مرا شکرگزار نيافتي، مرا مبتلا ساختي صابر و شکيبايم نيافتي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نعمتت را به جهت شکر نکردن از من نگرفتي و سختي را به علت صبر نکردن ادامه ندادي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خداي من از کريم و بزرگوار جز بزرگواري چيز ديگري نمي شود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اقبال الاعمال،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کفعمی، البلد الامین،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زادالمعاد،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مفاتیح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عرفه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تاريخ مدينة دمشق،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علایلی، سموالمعني في سموالذات،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تاريخ مدينة دمشق،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کيسه را بگير من از تو پوزش مي طلبم و بدان من بر تو مهرورز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رفتن ما مهلت و تأخيري بود مي ديدي که آسمان کرم ما بر تو مي باريد؛ اما گرفتاري زمانه دگرگون کننده است و دست ما خالي و کم پول و خرج است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علایلی، سموالمعني في سموالذات،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بهتر مي داند که رسالت خود را کجا قرار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انعام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علایلی، سموالمعني في سموالذات،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بيهقي در المحاسن والمساوي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حكايت را به نام حضرت امام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 كرده و در همين صفحه حكايتي از خود اين دو برادر بزرگوار روايت كرده كه هريك صدوپنچاه هزار درهم به يك نفر عطا كردند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من اخلاق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علایلی، سموالمعني في سموالذات،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اللآل في مناقب الآل</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زرندي، نظم دررالسمطين،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علایلی، سموالمعني في سموالذات،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هرگاه كسي شما را ستايش كند، شما نيز بايد در مقابل به ستايشي بهتر از آن، يا مانند آن، پاسخ دهيد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علایلی، سموالمعني في سموالذات،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عقّاد، ابوالشّهداء،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نامه</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قتیبه دینوری، الامامة و السياسه،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شبراوی، الاتحاف،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علایلی، سموالمعني في سموالذات،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عقّاد، ابوالشّهداء،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ارينب قصّة تاريخيه، نوشته عبدالله حسون العلي</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بعضي از خصوصيات اين داستان مانند بعضي اعلام اختلافاتي بين مصادر آن ديده 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كه ما اجمال آن را نقل كرديم موافق است با نقل شبراوي در الاتحاف، و ابن قتيبه دینوری، در الامامة و السياسه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 تفسیر،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طبری، 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ابن کثیر، البدایة و النهایه،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امینی، الغدیر،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صدوق، 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مفید، الإرشاد،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علایلی، سموالمعني في سموالذات،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به معنا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علایلی، سموالمعني في سموالذات،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به معنا</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خدا سوگند پسر ابوطالب به مرگ علاقه مند تر از بچه به پستان مادرش است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نيستم من جز مانند کسي که در شب جستجوي آب کند و ناگهان آن را بيابد و يا مانند کسي که گمشدة خود را پيدا کند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طبری، ذخائر العقبی،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زرندی، نظم دررالسّمطین،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مرگ را چیزی جز سعادت و خوشبختی و زندگی با ستمکاران را جز زجر و رنج نمی بینم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مناقب آل ابی 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بحرانی اصفهانی، عوالم العلوم،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ابوداوود سجستانی، سنن،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طبرسی، مکارم الاخلاق،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مناقب آل ابی 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الله معبودي نيست تا رستگار شويد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خوارزمي،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کوفي، 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خوارزمی،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ابن طاووس، اللّهوف،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حلّي، مثيرالاحزان،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اربلي، 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بحراني اصفهاني، عوالم العلوم،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جزری، الكامل في التاريخ،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ابن اثير جزری، الكامل في التاريخ،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جوزی، تذكرةالخواص،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شعبه حرانی، تحف العقول،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طبرسی،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ابن نما حلّی، مثیرالاحزان،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ابن طاووس، اللهوف،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ابن ابی الحدید، شرح نهجالبلاغه،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کتب مقاتل</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شبراوی، الاتحاف،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بقيّه ابيات كه سزاوار است هريك از دوستان اهل 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حفظ باشند اين است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شبراوی، الاتحاف،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شبراوی، الاتحاف،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به معنا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ابن اثیر جزری، الكامل في التاريخ،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الحديد، شرح نهج البلاغه،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عقّاد، ابوالشّهداء،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 خواهر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مرغ قطا را به حال خود مي گذاشتند در آشيانة خود آرام مي گرفت و مي خوابيد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عقّاد، ابوالشّهداء،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عقّاد، ابوالشّهداء،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به معنا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علايلی، سموالمعني في سموالذات،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حلّی، مثیر الاحزان،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بحرانی اصفهانی، عوالم العلوم،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مفيد،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طبرسي، اعلام الوري،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ابن حاتم عاملي، الدرالنظيم، ص</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علایلی، سموالمعني في سموالذات،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قسمتي از خطبه امام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عاشورا است كه در كتب معتبره مقاتل ذكر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حلّي، مثيرالاحزان،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ابن طاووس، اللهوف،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جوانمرد بزرگي که دست حقارت و پستي را به خواري و زبوني به دشمن نداد و عوض آن سر خود را در اين راه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آري، آزاد مرد مرگ را بر زندگي پست که همراه زبوني و پستي باشد ترجيح مي دهد؛ چه منش و اخلاق نيکو که طريقه و سيرة خوبي است که در طول تاريخ چراغ هدايت گرديد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اللهوف،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مجلسي،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اللهوف،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مجلسي،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علايلی، سموالمعني في سموالذات،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درستی که صبرکنندگان را به صورت کامل و بدون حساب پاداش خواهد داد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درستی که اجری که به صبرکنندگان می دهیم، بسیار بهتر از عملی است که انجام داده اند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صبور باشید که خداوند با صبرکنندگان است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برخی از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اسرائیل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امام و پیشوایانی قرار دادیم که خلق را به امر ما هدایت کنند، به خاطر اینکه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راه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 کردند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صبور باشید و یکدیگر را به صبر سفارش کنید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راه بندگی او صبر کن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کسانی که ایمان آورده اید، از صبر و نماز یاری بجویید، به درستی که خداوند با صبرکنندگان است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مشکاة الانوار،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حلوانی، نزهة الناظر،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ابن ابی الحدید، شرح نهج البلاغه،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سید رضی، خصائص الائمه،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فتال نیشابوری، روضةالواعظین،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جايگاه صبر از ايمان همانند سر از بدن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جسدي که سر ندارد در آن خيري نيست و ايماني هم که همراه با صبر و شکيبايي نباشد فايده اي ندارد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شعبه حرانی، تحف العقول،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ابن ابی الحدید، 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غم و اندوه ها که بر تو روي آورده به وسيلة صبر و شکيبايي و يقين زيبا آنها را از خود دور کن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اصفهاني، مفردات،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راستي از صبر و استقامّت تو ملائكه آسمان به شگفت آمدهاند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صبرکنندگان در سختی و رنج و هنگام کارزار</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 بسيار شده كه گروهي اندك به اذن خداوند، بر گروهي بسيار، پيروز شدند و خدا با شكيبايان است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 تفسیر،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السیرة النبویه،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ابن کثیر، البدایة و النهایه،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همو، السیرة النبویه،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ابن اثیر جزری، 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معتمد الدوله، قمقام زخار،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عقّاد، ابوالشّهداء،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طبري، 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سپهر، ناسخ التواريخ،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رحمت خدا در دنيا و آخرت از شما جدا نخواهد شد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اين غلام اقتباسي است از قسمتي از آيه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الْكَاظِمِينَ الْغَيْظَ وَالْعَافِينَ عَنِ النَّاسِ وَاللهُ يُحِبُّ الْمُحْسِنِينَ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علایلی، سموالمعني في سموالذات،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ابومخنف،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طبری، 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مفید،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مجلسی،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معتمد الدوله، قمقام زخار،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ساير كتب مقتل</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داوود دینوری، الاخبارالطوال،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مفید،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عقّاد، ابوالشّهداء،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مفید،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طبرسی، اعلام الوری،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معتمدالدوله، قمقام زخار،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عقّاد، ابوالشّهداء،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شوري،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هرکس صبر کند و ببخشد این عزم در امور خداوند است</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معجزآسا، و خطبههاي فصيحه و بليغه و مواعظ و نصايح جامع و ادعيهاي كه از آن حضرت نقل شده و در كتب عامه و خاصه ضبط است هريك برهان اين است كه آن حضرت نيز مانند پدر بزرگوارش مالك ملك فصاحت و حاكم اقاليم بلاغت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معاويه در وصف آن منطق شيوا و گفتار رسا به يزيد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لَكِنَّهَا اَلْسِنَةُ بَنِي هَاشِمِ الْحُدَادِ الَّتِي تَفْلِقُ الصَّخْرَ وَتَغْرِفُ مِنَ الْبَحْرِ؛ لكن زبان هاي بني هاشم از تيزي، سنگ را ميشكافد و از دريا بهره ميگيرد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همچنان كه هرچه از دريا بردارند، آب دريا كم نميشود، آنها هم هر قدر سخن بگويند، مطالبشان تمام نميشود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امين عاملي، اعيان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علایلی، سموالمعني في سموالذات،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اسکافی، المعیار و الموازنه،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ابن ابی الحدید، شرح 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الحديد، شرح نهج البلاغه،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کثير، البداية و النهايه،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همو، السيرة النبويه،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السيرة النبويه،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بيهقي، معرفة السنن و الآثار،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همو، السنن الکبري،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ابن کثير، البداية و النهايه،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همو، السيرة النبويه،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حلبي، السيرةالحلبيه،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صالحي شامي، سبل الهدي و الرشاد،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الحديد، شرح نهج البلاغه،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حلف الفضول آنچه نوشته شد از اين مصادر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السيرة النبويه،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مسعودی، 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ابن ابی الحدید، شرح نهج البلاغه،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حلبی، السيرةالحلبیه،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ابن کثیر، السيرة النبويه،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ازجمله حكاياتي كه راجع به اعتبار و احترام اين پيمان در بين قبائل قريش كه در آن شركت نموده بودند، نقل شده حكايت منازعهاي است كه ميان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معاويه در زميني كه ملك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واقع شد و همچنين منازعه ديگر كه بين آن حضرت و وليد حاكم مدينه روي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معاويه و وليد ميخواستند بر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ستم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آنها را به حلف الفضول تهديد كرده و از ستمي كه اراده كرده بودند بازداشت تا به حقّ آن حضرت تسليم گشتند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السيرة النبويه،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ابن ابی الحدید، شرح نهج البلاغه،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تاریخ مدینة دمشق،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هیثمی،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فیروزآبادی، فضائل الخمسة من الصحاح السته،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عقّاد، ابوالشّهداء،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مناقب آل ابی 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عقّاد، ابوالشّهداء،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طوسي، اختيار معرفة الرجال،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طبرسي،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مجلسي،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بحراني اصفهاني، عوالم العلوم،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قلقشندی، نهاية الارب،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و شرح عبده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 ذكوان و شبههاي كه در نسب او است عقّاد نيز داستاني در کتاب ابوالشّهداء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دغفل نسّابه نقل ميكند كه صريحاً در حضور معاويه او را از قريش نفي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شبههاي نيست كه ذكوان يا ولدّالزنا بوده يا غلامي بوده كه او را اميه پسر خود خوانده است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مقریزی، النزاع و التخاصم،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ابن ابي الحديد، شرح نهج البلاغه،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رؤیایی که به تو ارائه دادیم، نبود جز برای آزمایش و امتحان مردم و درختی که به لعن در قرآن یاد شده و ما به ذکر این آیات عظیم آنها را می ترسانیم و لیکن بر آنها جز طغیان و کفر و انکار شدید چیزی نیفزاید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ما به تو خیر کثير عطا کردیم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نيشابوري، تفسیر غرائب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سوره 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ابی الحدید، شرح 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سیوطی، الدرالمنثور،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همو، تاريخ الخلفاء،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ابن عقیل علوی، النصائح الکافیه،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تاريخ مدينة دمشق،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حلبی، السیرة الحلبیه،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ابن عقیل علوی، النصائح الكافيه،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واي بر بني اميه، واي بر بني اميه، وای بر بنی امیه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مردويه اصفهاني، مناقب علي بن ابي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عقیل علوی، النصائح الكافيه،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امینی، الغدير،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مقريزي، النزاع و التخاصم،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حلبی، السيرة الحلبيه،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جبير بن مطعم از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واسطه پدرش روايت كرده و ظاهراً همين صحيح است مگر آنكه راوي حديث اول پسر مطعم بن عبيده بلوي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طبراني، المعجم الاوسط،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ابن عساکر، تاريخ مدينة دمشق،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ابن اثير جزري، اسدالغابه،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هيثمي، مجمع الزوائد،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واي بر امّتم از آن که در صلب اين هست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دمیری، حياةالحيوان،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جزور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مردويه اصفهاني، مناقب علي بن ابي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حلبی، السيرةالحلبيه،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سیوطی، الدر المنثور،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اميني، الغدير،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السیرة النبویه،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عسقلاني، الاصابه،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ابن اثیر جزری، اسدالغابه،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حاكم نیشابوری در 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نقل شده است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 كنزالعمال،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دمیری، حياةالحيوان،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حاکم نيشابوري، المستدرک،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ابن اثیر جزری، اسدالغابه،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ابن هشام، السيرة النبويه،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حلبی، السيرةالحلبیه،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دميری، حياةالحيوان،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 مروزی، الفتن،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حاکم نیشابوری، المستدرک،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دمیری، حیاة الحیوان،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ابن عقیل علوی، النّصائح الكافيه،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جزری، 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السيرة النبويه،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حلبی، السيرة الحلبيه،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اطلاع بيشتر در اين زمينه به كتاب هاي تفسير مراجعه كنيد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جزری، اسدالغابه،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نقل علامه كراجكي در كتاب التعجّب معاويه در سال فتح در يمن بوده و پدرش را در مورد اينكه اسلام آورده بود سرزنش كرد، چون خونش هدر شده بود ناچار پنج يا شش ماه پيش از رحلت پيغمبر، اسلام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کراجکي، التعجّب،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طبري، تاريخ،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عبدالبر، الاستيعاب،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هم به وصيت عموزادهاش عمل كرد و تا توانست بني اميّه را در شهرها حكومت داد و بر مسلمان ها مسلط ساخت تا هرچه ميخواستند ظلم و ستم كردند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تاريخ مدينة دمشق،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ابن حجر عسقلاني، الاصابه،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السيرة النبويه،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طبري، 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ابن اثير جزري، الکامل فی التاریخ،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ابن کثیر، البدایة و النهایه،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 الاغانی،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ابن اثیر جزری، الکامل فی التاریخ،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مقریزی، النزاع و التخاصم،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عقّاد، ابوالشّهداء،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ربیع الابرار،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امینی، الغدير،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الاستيعاب،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اثير جزري، 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السيرة النبويه،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ابن حبان بستي، الثقات،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طبري، 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اللهوف،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شوشتری، قاموس الرجال،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ابن عقیل علوی، النصائح الكافيه،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اطلاع از شرح سوابق هند مراجعه شود به كتاب نامبرده و ابن ابی الحدید، 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امینی، الغدير،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مغنیه، المجالس الحسينيه،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رشيدرضا، المنار،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الاصابه،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خطیب تبریزی، الاکمال،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کلینی،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طوسی، الاستبصار،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همو، تهذیب الاحکام،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ربیع الأبرار،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ابن ابی الحدید، 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امینی، الغدير،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مغنیه، المجالس الحسينيه،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جوزی، تذکرة الخواص،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جوزي، تذکرة الخواص،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امینی، الغدير،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تاریخ،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منقری، وقعة صفین،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امینی، الغدير،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امینی، الغدير،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تاریخ،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اختلاف در عبارات</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مناوی، كنورالحقايق،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منقري، وقعة صفین،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امینی، الغدير،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مناوی، کنوزالحقائق،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طبري، تاريخ،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ابن ابی الحدید، شرح نهج البلاغه،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شوشتري، قاموس الرجال،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عبدالبر، الاستيعاب،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ابن عساكر، تاریخ مدینة دمشق،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ابن اثیر جزری، اسدالغابه،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ابن حجر عسقلانی، الاصابه،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عقيل علوي، العتب الجميل،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دفتردار المدنی، الاسلام بين السنة و الشيعه،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جزری، الكامل فی التاریخ،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محدث قمی، الکنی و الالقاب،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السعاده،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اثيرجزری، 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فردينال توئل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مسيحي در اعلام الشرق وزير ماليه و حسابدار ارتش معاويه، منصور بن سرجون پدر يوحناي دمشقي بوده است و عقّاد در كتاب معاوية بن ابی سفيان فی 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امور مالي را به سرجون بن منصور و پس از او به پسرش منصور واگذار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اصل سرجون چنانچه در حجة السعاده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نگاشته سرژيوس است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السعاده،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خوارزمي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ابن اثیر جزری، الكامل في التاريخ،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محمد رضا، الحسن و الحسين سبطا رسول الله،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وقتي معاويه كاخ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ساخت از ابي ذر پرسيد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ميبيني اين كاخ را؟ ابوذر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آن را از مال خدا بنا كردهاي از خيانتكاراني و اگر از مال خودت ساختهاي پس از اسراف كنندگاني؛ يعني در هر دو حال ساختن اين قصر گناه بوده و خلاف فرموده خدا رفتار كردهاي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عقّاد، معاوية بن ابي سفيان،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عقیل علوی، النصائح الكافيه،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عقّاد، معاوية بن ابی سفيان فی الميزان،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عقّاد، معاوية بن ابی سفيان فی الميزان،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عقّاد، معاوية بن ابی سفيان فی الميزان،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عقّاد در اين كتاب موقعيت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موقعيت معاويه را كاملاً آشكار نموده و روشن كرده كه راه امام يك راه بسيار دقيق و مستقيم و ديني و الهي بوده كه انحراف از آن را امام جايز نميشمرد و راه معاويه راهي بوده كه حقّ و عدالت و مصالح مسلمين در آن به هيچ وجه ميزان و مقياس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اين كتاب را هرچند در موارد چندي خالي از اشتباه نيست به اهل نظر توصيه مينمایيم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 خون خواهي از عثمان و بازي هاي سياسي معاويه به نام خون خواهي او، عقّاد در كتاب معاويه فصلي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موقف معاوية من قضية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نگاشته كه اگر چه مختصر است ولي خواننده را به جريان هاي كثيف سياسي كه خلافت اسلام در اثر غصب حقّ خاندان نبوت و خصوص روي كار آمدن بني اميّه به آن مبتلا شد آگاه ميسازد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اميني، الغدير،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اميني، الغدير،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عقّاد، ابوالشّهداء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همو، معاوية بن ابي سفيان،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قاعده كلي و تخلف ناپذير نيست و به عبارت ديگر علت تامة تكوين شخصيت، محيط تربيت نيست، بسا اتّفاق ميافتد كه از افراد ناپاك و در محيطهاي آلوده افرادي پارسا و پرهيزكار به وجود ميآيند و برعكس كساني كه در محيطهاي مناسب و شرايط مساعد تربيت بزرگ شدهاند خوب از امتحان بيرون نميآيند و مصداق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 الْحَيَّ مِنَ الْمَيِّتِ وَيُخْرِجُ الْمَيِّتَ مِنَ الْحَيِّ ميشوند، اما اين دليل آن نيست كه محيط اثر ندارد بلكه دليل آن است كه با محيط فاسد هم مبارزه ممكن است، و بدي محيط براي بدان عذر بدرفتاري نيست</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نخجوانی، تجارب السلف،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صیمری، الزام النواصب،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ربیع الابرار</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معتمد الدوله، قمقام زخار،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مغنیه، المجالس الحسينيه،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 اهل 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يهود و نصاري را به دوستي مگيريد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علایلی، سموالمعني في سموالذات،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جزری، الكامل في التاريخ،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محمد رضا، الحسن و الحسين سبطا رسول الله،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حجة السعاده،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عقّاد، ابوالشهداء،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عقّاد، ابوالشهداء،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جزری،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الحسن و الحسين سبطا رسول الله،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الحسن و الحسين سبطا رسول الله،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جرعه اي از شراب مرا سيراب کن، که دلم را سيراب سازد، سپس پر کن با مثل آن پسر زياد را سيراب کن، او رازدار من است و کسي است که پايه هاي حکومت و غنيمت مرا محکم کرده است</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دمیری، حياةالحيوان،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يعقوبي، تاريخ</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سبط ابن جوزی، تذكرة الخواص،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ابن ابي عاصم، الآحاد و المثاني،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نسائي، السنن الکبري،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طبراني، المعجم الکبير،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ابن عساکر، تاريخ مدينة دمشق،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ابن اثير جزري، اسدالغابه،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قتیبه دینوری، الامامة و السیاسه،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قتیبه دینوری، الامامة و السیاسه،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مقدسی، البدء و التاريخ،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شبراوی، الاتحاف،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بنت الشاطی، السيدۀ زينب،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شرباصی، حفيدةالرسول،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چند بيت شاعر ملحد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معشوقه و نديمه خود ميخواهد كه علني و آشكار و با عشوه براي او آواز بخواند و داستان هاي كهنه و ملال انگيز را كنار نهد و از شراب هايي كه تاك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درخت انگور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براي شراب برگزيده ميشود به او بنوشاند و سپس آن را حلال ميشمرد و به او سفارش ميكند كه پس از مرگ آرزومند ديدار او نباشد و ديگري را به نكاح خود برگزيند و پس از آن منكر حيات و رستاخيز شده و ميگويد آنچه از بعث و رستاخيز به تو گفته شده حديث هاي كهنهاي است كه موجب سهو 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فراموش شدن شراب و شهوات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ميگردد و سپس به مقام قدس حضرت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جسارت و اهانت نموده است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جوزي، تذكرة الخواص،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جوزي، تذكرة الخواص،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عقّاد، معاوية بن ابي سفيان في الميزان،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انساب الاشراف،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طبری، 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دانستن علل و اسرار کارهاي نبيّ و امام، و معرفت حكمت ها و مصالح آن واجب نيست، و اگر اسرار و موجبات آن معلوم نشود، در نبوت نبي و امامت امام شكي حاصل نخواهد شد؛ زيرا بعد از آنكه عقلاً و شرعاً ثابت شد و دانستيم كه به طوركلي كردار نبي و امام متضمن حكم و مصالح و برطبق تكليف شرعي است، ديگر دانستن آن به نحو تفصيل، لازم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در عالم تكوين مصالح آفرينش بسياري از مخلوقات بر بشر مجهول است ولي انكار آن صحيح نيست و دليل عدم حكمت آفريدگار جهان نميشود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تشريع و روش انبيا و اوليا نيز چنين چيزهایي هست، بلكه گاهي كارهایي از آنان ديده ميشود بااينكه عين صواب و حكمت است ولي اگر خود آنها وجه حكمت و مصلحت آن را بيان نفرمايند، ديگران آن را درك نخواهند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آن همان حكايت خضر و موسي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پس ما نميتوانيم علل حركات و اعمال امام را دقيقاً مورد بررسي قرار دهيم، بنابراين آنچه را در اين موضوع بگویيم نه به منظور تصويب و توجيه قيام امام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زيرا قيام آن حضرت عين صواب و حقیقت است، و نه به منظور احاطه به حكم و مصالح اين قيام مقدس است؛ چون گنجايش بحر در سبو ممكن نيست، بلكه به منظور روشن شدن بعضي از افكار، و تقويت مباني ايمان و اخلاق نسل جوان مسلمان، به مقدار درك ناقص خود توضيحاتي ميدهيم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مجلسي، بحارالانوار،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خدايا محبّت و دوستي خودت را و دوستي کساني را که تو را دوست دارند و دوستي هر عملي را که مرا به تو نزديک کند به من روزي کن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 خدا معبودي نيست و هيچ نيرو و توانايي نيست جز به ارادة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کارهايم را به خدا مي سپارم خدا براي ما بس است و چه نيکو وکيلي است و خدا بزرگ تر از آن است که توصیف شود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الهام از آیات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إِنَّ صَلَاتِي وَ نُسُكِي وَ مَحْيَايَ وَمَمَاتِي لِلّهِ رَبِّ الْعَالَمِينَ لَا شَرِيكَ لَهُ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مغربی، شرح الاخبار،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طوسی، الامالی،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ابن شهرآشوب، مناقب آل ابی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ابن بطریق، عمدة عیون صحاح الاخبار،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طبری، ذخائر العقبی،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محدث نوری، مستدرک الوسائل،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مجلسي، بحارالانوار،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انصاف اين است كه مردم كوفه در پرستش مظاهر فريبنده مادي و ترك حقّ تنها نيستند و فقط آنها را نبايد به باد توبيخ و لعنت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سایر اعصار نيز مردماني بوده و هستند كه به همان روش اهل كوفه ميروند و دين و حاميان دين را تنها ميگذارند، با اين تفاوت كه كساني كه دعوت به حقّ ميكنند، مقام و شخصيت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ندارند ولي هدف و مقصد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باقي است و امروز هم علت عمده گرفتاريهاي مسلمانان و ضعف و سستي آنان و تجزيه كشورها و تفرقه و اختلاف و يكي نبودن حرف ها، ترس از زوال منافع مادّي و حبّ دنيا و وحشت از مرگ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در روايت است كه پيغمبر اعظم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یُوشَکُ أَنْ تَدَاعَی عَلَيْكُم الْاُمَمُ مِنْ کُلِّ اُفُقٍ كَمَا تَدَاعَی الْآكِلَةُ عَلَی قَصْعَتِهَا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مِنْ قِلَّةِ يَوْمَئِذٍ بِنَا يَا رَسُولَ 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أَنْتُمْ یَوْمَئِذٍ کَثِیرٌ وَلَکِنْ تکُونُونَ غُثَاءً كَغُثَاءِ السَّيْلِ وَیُجْعَلُ فِي قُلُوبِکُمْ الْوَهْنُ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الْوَهْنُ؟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 الدُّنْيَا وَكَرَاهِيَّةُ الْمَوْتِ</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سبط ابن جوزی، تذكرة الخواص،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ابومخنف،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طبري، 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ابن اثیر جزری، 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ابن کثیر، البدایة و النهایه،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سماوي، ابصارالعين،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عقّاد، ابوالشّهداء،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خوارزمي،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خوارزمي،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شعبه حرانی، تحف العقول،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بحرانی اصفهانی، عوالم العلوم،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مردم بندة دنيا هستند و دين سر زبان شان است وقتي با گرفتاري آزمايش مي شوند ديندارها کم مي شوند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مفيد،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محمد رضا، الحسن و الحسين سبطا رسول الله،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خوارزمي،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معتمد الدوله، قمقام زخار،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کوفی، الفتوح،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خوارزمي،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معتمد الدوله، قمقام زخار،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اربلی، 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زرندی، نظم دررالسمطين،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معتمد الدوله، قمقام زخار،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اشتباه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غرض ما از اينكه ميگویيم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مقصد سياسي نداشت اين نيست كه مرد خدا بايد در سياست مداخله ننمايد و در جريان امور عامه بينظر و بي طرف و به صلاح و فساد و عزّت و ذلّت جامعه مسلمين بي اعتنا و ساكت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اين روش چنانچه بعد هم توضيح ميدهيم، برخلاف تعاليم 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احكام اسلام، حتي عبادات از نماز جماعت و حج و روزه و شعائر ديگر دين، سياست به اين معنا و مبارزه با اهل باطل و كفر و اظهار عظمت و شوكت اسلام و همكاري براي پيشرفت و ترقي مسلمين وارد است و اسلام و مسلماني در هيچ حال و هيچ مكاني از توجّه به حُسن جريان امور بر اساس نظام اسلام جدا 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غرض اين است كه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مقصدش از قيام، طلب رياست و تصرف مسند سياست و جاه و مقام نبود</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سبط ابن جوزی، تذكرة الخواص،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ابن اثیر جزری، الكامل في التاريخ،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معتمد الدوله، قمقام زخار،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ابن اثیر جزری، الكامل في التاريخ،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ابن اثیر جزری، الكامل في التاريخ،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شبلنجی، نورالابصار،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پوشيده نماند كه ابن زبير از ماندن و توقف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مكه كراهت داشت زيرا باوجود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كسي به او توجّهي نميكرد، آنچه را ميگفت براي آن بود كه خود را ظاهراً تبرئه 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 مقاتل الطالبیین،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عقّاد، ابوالشّهداء،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هاي ديگر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معتمد الدوله، قمقام زخار،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هاي ديگر با اندك اختلاف لفظي،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ابونعیم اصفهانی، حلية الاولياء،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زرندی، نظم دررالسمطين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طبری، ذخائرالعقبي،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شبراوی، الاتحاف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محمدرضا، الحسن والحسين سبطا رسول الله،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معتمد الدوله، قمقام زخار،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طبري، 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ابن اثیر جزری، الكامل في التاريخ،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سماوی، ابصارالعين،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مفید،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طبرسی، اعلام الوری،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معتمد الدوله، قمقام زخار،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سماوي، ابصارالعين،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محمد رضا، الحسن و الحسين سبطا رسول الله،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معتمد الدوله، قمقام زخار،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سماوی، ابصارالعين،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محمد رضا، الحسن و الحسين سبطا رسولالله،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آن اصحاب باوفا به آنچه گفتند عمل كردند و روز عاشورا فداكاري و ثبات قدم و ايماني از خود نشان دادند كه دوست و دشمن از وفا و پايداري و استقامت و محبّت شان به خاندان پيغمبر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متحير شدند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 نفس المهموم، فصل</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علایلی، سموالمعني في سموالذات،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آخر وصيت از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توفيقم جز به خدا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او توکل کردم و به سوي او باز مي گردم و سلام بر تو و بر کسي که پيرو رستگاري و هدايت باشد و نيرو و توانايي نيست جز به وسيلة خداي بزرگ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کوفی، 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بحرانی اصفهانی، عوالم العلوم،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کوفی، 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بحرانی اصفهانی، عوالم العلوم،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مغنیه، المجالس الحسينيه،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بلاذري، انساب الاشراف،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دياربکري، تاريخ الخميس،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نسائی، السنن الکبری،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ابن عبدالبر، الاستیعاب،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1554</w:t>
      </w:r>
      <w:r>
        <w:rPr>
          <w:rFonts w:ascii="IRNazanin" w:hAnsi="IRNazanin" w:eastAsia="IRNazanin"/>
          <w:b w:val="false"/>
          <w:b w:val="false"/>
          <w:bCs w:val="false"/>
          <w:i w:val="false"/>
          <w:i w:val="false"/>
          <w:iCs w:val="false"/>
          <w:color w:val="333333"/>
          <w:sz w:val="20"/>
          <w:sz w:val="20"/>
          <w:szCs w:val="20"/>
          <w:rtl w:val="true"/>
        </w:rPr>
        <w:t>؛ ابن اثیر جزری، اسدالغابه،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يكي از محل هايي كه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مسير حركتشان به كربلا براي استراحت در آنجا توقف كردند و فرصتي پيش آمد كه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بار دوّم با سپاهيان حرّ سخن بگويد</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ابن اثیر جزری، الكامل في التاريخ،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معتمد الدوله، قمقام زخار،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كسي بخواهد بيش از اين به اهميّت امر به معروف و نهي از منكر و نكوهش مسامحه در آن ازنظر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آگاه شود، به خطبهاي كه حسن بن علي بن شعبه حراني در 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حضرت روايت كرده است مراجعه 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اينك ترجمه بعضي از قسمت هاي اين خطبه به طور نقل به معنا و مضمون</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کوفي، 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ابن طاووس، اللهوف،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مجلسي،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بحراني اصفهاني، عوالم العلوم،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از آن خداييم و ما به سوي او باز مي گرديم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اسلام بايد خداحافظي کرد آنگاه که امّت اسلامي به زمامداري مانند يزيد گرفتار شود</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تاریخ مدینة دمشق،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قندوزی، ینابیع الموده،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ابومخنف،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طبري، 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سماوي، ابصارالعين،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نيست امام و پيشوا جز کسي که به کتاب خدا عمل کند و دادگستري نمايد و به دين حقّ پايبند باشد و با اعتقاد به ذات خدا نفس خود را از گناهان باز دارد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نقل يعقوبي و خوارزمي صريحاً به وليد نوشته بود اگر حسين و ابن زبير از بيعت خودداري كنند، گردنشان را بزند و سرهايشان را به نزد او بفرستد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يعقوبي، 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خوارزمي،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خوارزمي،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علایلی، سموالمعني في سموالذات،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هاي ديگر</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کوفي، 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 امير ما خاندان نبوّتيم و معدن رسالت و جايگاه رفت وآمد فرشتگان و محل فرود آمدن رحمتيم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ابن جوزی، المنتظم،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ابن اثیر جزری، الکامل فی التاریخ،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ابن ابی الحدید، شرح 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کوفي، 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ابن طاووس، اللهوف،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بحراني اصفهاني، عوالم العلوم،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يزيد فاسق بدکارة شرابخوار آدم کش است و کسي است که آشکارا به فسق و فجور و گناه دست مي زند</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کوفي، 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ابن طاووس، اللهوف،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بحراني اصفهاني، عوالم العلوم،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جوزی، تذكرة الخواص،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کوفي، 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مجلسي،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علایلی، سموالمعني في سموالذات،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الشفاء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الالهيات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5</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بااينكه برحسب اخباري كه از طرق اهل سنّت رسيده اطاعت زمامداران ستمپيشه و كساني كه ملتزم به احكام اسلام نيستند، جايز نيست، و رواياتي كه راجع به اطاعت از امرا، به طور مطلق رسيده هم منصرف به زمامداراني است كه حافظ شرع و مصالح عامّه و هدف هاي اسلامي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ذلك آنچه عملاً مشاهده شده روش بيشتر اهل سنت بر اين بوده كه از هركس حكومت يافت اطاعت نموده و از زمامداراني، مانند وليد و حجاج و يزيد و جبابره بني عباس و فسّاق و ستمكاران تبعيت داشته، و آنها را خليفه و اميرالمؤمنين خوانده و واجب الاطاعه ميشمردند، ولي امروز متفكرين بزرگ آنها اين روش را رد كرده و به شدّت اين گونه اطاعت از فسقه و فجره را به باد انتقاد گرفته و از روي خطاي پيشينيان خود پرده برداشتهاند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يكي از نمونههاي استعباد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بندگي گرفتن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عباس اين بود كه در راه كاخ مخصوص و دربار خلافت، سنگي مانند حجرالأسود نصب كرده و بر آن پارچه اطلسي انداخته بودند، و رسم بر اين بود كه هركس از بزرگان و پادشاهان و دیگران عازم ملاقات خليفه بود، اين سنگ را ميبوسيد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وقتي يكي از علما به نام مجدالدين اسماعيل فالي براي اداي رسالتي از جانب اتابيك فارس به بغداد آمد از بوسيدن آن سنگ خودداري كرد، چون او را ملزم كردند، ناچار قرآن مجيد را بر آن سنگ گذارد و قرآن را بوسيد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میرخواند، روضة الصفا</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هیچ مرد و زن باایمانی حق ندارد هنگامی که خدا و پیامبرش امری را لازم بدانند، اختیاری داشته باشد و هرکس نافرمانی خدا و رسول را کند به گمراهی آشکاری گرفتار شده است</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اهل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بیایید به سوی سخنی که میان ما و شما یکسان است؛ که جز خداوند یگانه را نپرستیم و چیزی را همتای او قرار ندهیم و بعضی از ما بعضی دیگر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از خدای یگانه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خدایی نپذیرید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گوشت خشك كرده و نمك سود، گوشت خشك كرده گاو يا گوسفند يا ماهي به هر طريقي كه خشك كنند و نگاه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عمید، فرهنگ فارسی، ص</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مکارم الاخلاق،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ذخائر العقبی،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قندوزی، ينابيع الموده،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ابی الحدید، شرح 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ابن میثم بحرانی، شرح مائة کلمه،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ذلك اين دو نفر نيز علاوه بر مسئله غصب خلافت و گرفتن فدك، تخلفات ديگر نيز داشتند كه در موارد خود مذكور است به طوري كه وقتي عمر مرد، هشتاد هزار درهم به بيت المال مقروض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امینی، الغدیر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آقاي سيد قطب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تصادف نبود، اين نتيجه شوراي شش نفري خليفه بود كه با چنين كار بيسابقه اي مسلمانان را از اظهار رأي و انتخاب خليفه ممنوع كرده و دست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حقّش كوتاه كرد و اگر اين شورا نبود به طور يقين در اين موقع، مسلمانان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انتخاب ميكردند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قطب، العدالة الاجتماعیه،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قطب، العدالةالاجتماعيه،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قطب، العدالة الاجتماعیه،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قطب، العدالة الاجتماعیه،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قطب، العدالة الاجتماعيه،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قطب، العدالة الاجتماعیه،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جريان دستهاي كساني مانند معاويه، عايشه و طلحه كه قتل عثمان را به صلاح سياست خود ميدانستند نيز در كار بود كه اين كتاب محل شرح آن نيست</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معاويه از وقتي در شام امارت يافت برخلاف سيره پيغمبر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روش عمومي فرماندهان مسلمين، رسم اكاسره و قياصره را كه منتهي به استعباد مردم و بشرپرستي و سلب حقوق جامعه ميشود زنده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هنگام اياب و ذهاب با سواره نظام بيرون ميآمد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وقتي عمر به شام 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چنانچه ابن سعد نقل كرده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معاويه را با جبّه خز و لباس قيمتي و سواره نظام ديد و هرچند بر او اعتراض كرد، و درّه بر سر او زد ولي عذر ناموجه او را پذيرفت و او را به حال خود گذاشت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عقیل علوی، النصائح الكافيه،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اسدالغابه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اثیر جزری،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كه عمر ميگفت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كسري العرب؛ اين كسراي عرب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تاريخ مدينة دمشق، ج</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ذهبي، سير اعلام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ابن کثير، البداية و النهايه،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شهيد نشده بود اسلام را در مسير حقيقي خود قرار ميداد و بني اميه را از دخالت در شئون مسلمانان بركنار ميداشت ولي شقاوت ابن ملجم مرادي خط سير تاريخ را عوض كرد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غزالی، الاسلام و الاستبداد السياسي،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قطب، العدالة الاجتماعيه،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قطب، العدالة الاجتماعيه،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علایلی، سموالمعني في سموالذات،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معاويه سياست خطرناك و خائنانه تفرقه بين مسلمين را يكي از اصول سياست خود قرار داد و مسلمانان را به تفرقه و كينه و اختلاف تحريك ميكرد، حتي نميتوانست ميان دو نفر از رجال مسلمانان صلح و صفا ببيند و به هر قسم بود آنها را از هم جدا ميساخت، ميان مهاجر و انصار، ميان عرب و عجم، ميان يمانيه و مصريه، ميان قبايل، ميان افراد؛ حتي در بين بنياميه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خاندان ابيسفيان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دشمني و عداوت ميانداخت و به قول عقّاد به حساب صحيح تاريخي بايد معاويه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مفرق الجماعات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ناميده و سال استقلال او را به زمامداري، كه به غلط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 الجماعه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گفتهاند، سال تفرقه و جدایي شمرد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معاوية بن ابیسفيان فی الميزان رجوع شود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درود و سلام خدا بر تو اي اباعبدالله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گواهي مي دهم که تو نظام دين را زنده کردي و پايه هاي حکم خدا را محکم ساختي</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علایلی، سموالمعني في سموالذات،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علایلی، سموالمعني في سموالذات،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جوزی، تذكرة الخواص،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دربارة ما چه انتظاري داريد، جز اينكه يكي از دو خوبي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شهادت يا پيروزي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نصيب ما ميشود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العدل، س</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طبع نجف اشرف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به معنا</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يكي از مظالمي كه در آغاز كار و بعد از رحلت پيغمبر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كارگردانان سياست مرتكب شدند همين بود كه وقتي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سایر بني هاشم و جمعي از مهاجر و انصار از بيعت ابي بكر خودداري نمودند، آنها را مجبور به بيعت كردند و بااينكه از آنها عملي جز اظهار رأي و دعوت به تجديد نظر و بازگشت به سوي حقّ صادر نشده بود و برخلاف حكومت رسميت نيافته هم قيامي نكردند، آنها را تحت فشار گذارده و جرائمي مرتكب شدند كه در حكومتي كه مبني بر شورا و احترام از آرای اشخاص باشد جايز نيست</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الحديد، شرح نهج البلاغه،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اميني، الغدير،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قطب، العدالة الاجتماعيه،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الحسن و الحسين سبطا رسول الله،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طبري، 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ابن اثير جزري، الكامل في التاريخ،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خدا سوگند اگر در سوراخ گزنده اي باشم مرا بيرون مي کشند تا خواستة خود را عملي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بکشند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بر من تعرّض مي کنند آن گونه که يهود در روز شنبه کردند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خوارزمي،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مشافهه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روبه روي يكديگر سخن گفتن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شنيدن از راه مشافهه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شنيدن چيزي به طور مستقيم از زبان ديگري</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حاتم عاملي، الدرالنظيم،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معتمد الدوله، قمقام زخار،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سبط ابن جوزی، تذكرة الخواص،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ابن اثیر جزری، الكامل في التاريخ،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خوارزمي،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وَكَلِمَةُ اللهِ هِيَ الْعُلْيَا</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قتیبه دینوری، الامامة و السیاسه،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عقّاد، ابوالشّهداء،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مخارج خود هفتصد درهم در كوفه قرض كرد كه در هنگام شهادت وصيت به پرداخت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عقّاد ابوالشّهداء،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 كتب مقتل</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 آنها که هلاک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گمراه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شوند از روی دلیل روشن باشد و آنها که زنده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هدایت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شوند از روی دلیل روشن باشد</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بعد از این پیامبران، حجتی برای مردم بر خدا باقی نماند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علایلی، سموالمعني في سموالذات،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خضری بک، محاضرات تاریخ الامم الاسلامیه،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طبری، ذخائر العقبی،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زرندی، نظم دررالسّمطین،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داوود دينوري، الاخبارالطوال،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با خواستة ابن زياد موافقت نمي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جز مرگ چيزي است؟ من از مرگ استقبال مي کنم و به آن خوش آمد مي گويم</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جزری، الكامل في التاريخ،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قتيبه دينوری، الامامة و السياسه،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اميني، الغدير،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القاي نفس در تهلكه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خود را در كاري انداختن، كه آن كار موجب هلاكت ميشود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انداختن؛ تهلكه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كاري كه عاقبتش هلاكت باشد</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ازجمله علامه شيخ راضي آل يس، کتابي به نام صلح الحسن نگاشته است</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يعقوبي، 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مغنیه، الشيعة و الحاكمون،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جزری، اسدالغابه،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مغنیه، الشيعة و الحاكمون،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مناقب آل ابي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حمزه طوسی، الثّاقب فی المناقب،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بحرانی، مدینة معاجز الائمة الاثنی عشر،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مغنیه، المجالس الحسينيه،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الامالی،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بحرانی، اصفهانی، عوالم العلوم،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محدث قمی، نفس المهموم،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كسي بگويد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بنياميه قادر به محو اسلام نبودند؛ زيرا برحسب وعده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نَحْنُ نَزَّلْنَا الذِّكْرَ وَ اِنَّا لَهُ لَحَافِظُونَ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حافظ اين دين است، و نور هدايت آن خاموش نخواهد شد و هرچه دشمنان اسلام سعي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يَأْبَى اللَّهُ إِلَّا أَنْ يُتِمَّ نُورَهُ وَ لَوْ كَرِهَ الْكافِرُونَ‌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دين را حفظ ميكند و نور اسلام را تتميم و تأييد مينمايد، بنابراين چگونه دين در معرض اضمحلال و انقراض بود و چطور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 را نجات داد، و اسلام را حفظ كرد؟ جواب اين است كه اين دنيا دار اسباب و مسببات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أَبَی اللهُ أَنْ يَجْرِيَ الْاُمُورَ إِلَّا بِأَسْبَابِهَا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صفار، بصائرالدرجات،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کليني، 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حر عاملي، الفصول المهمه،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كساني كه بر حمايت از دين قيام ميكنند، اسباب اجراي مشيت الهيه و قضاي حقّ هستند، چنانچه پيغمبر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فرمان خدا باني اين كاخ توحيد و سازمان عظيم الهي اسلامي بود و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پاسدار و مدافع اسلام و حافظ دين بود و مكرر خطرات بزرگ را از آن دفع كرد و اگر شمشير او نبود اين دين برپا و پايدار نميماند،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قيام و مظلوميت و تحمل شدائد و مصائب، دين را حفظ كرد</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حكايت دارالندوه اين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قريش در خانه قصي بن كلاب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محل شور و اخذ تصميمات مهم سياسي بود و به آن دارالنّدوه ميگفتند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 كردند و پس از مشاوره، همگان قتل پيغمبر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تصويب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پيامبر خود را از تصميم و كيد آنها باخبر ساخت و با فداكاري بزرگ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 پيغمبر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محفوظ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شبي كه بايد نقشه قريش اجرا شود به جاي پيغمبر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خوابيد و كيد و مكر مشركين بي اثر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شورا كه نتيجه آن رأي به اعدام پيغمبر خدا بود، ابوسفيان، عتبة بن ربيعه و شيبة بن ربيعه شركت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السّيرةالنبويه،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عیّاشی، تفسیر،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قمی، تفسیر،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مغربی، شرح الاخبار،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حاکم حسکانی، شواهدالتنزیل،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ابن ابی الحدید، شرح نهج البلاغه،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مفید، الإرشاد،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ابن ابی الحدید، شرح نهج البلاغه،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ابن اثیر جزری، 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انساب الاشراف،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ابن اعثم کوفي، الفتوح،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مسعودی، 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ابن عساکر، تاريخ مدينة دمشق،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ذهبي، تاريخ الاسلام،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ابن منظور، لسان العرب،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زبيدي، تاج العروس،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منابع عبارت شعر این گونه نقل شده است</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داوود دينوري، الاخبارالطوال،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طبري، تاريخ،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ابن عساکر، تاريخ مدينة دمشق،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ابن ابي الحديد، شرح 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ذهبي، تاريخ الاسلام،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ابن کثير، البدایة و النهايه،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همانا آنان كه به خدا ايمان آوردند و اعمال شايسته به جا آوردند، خداي رحمان آنها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نظر خلق و 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محبوب ميگرداند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فتال نيشابوري، روضة الواعظين،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مفید، الاختصاص،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قمي، الاربعين،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ابن عساکر، تاريخ مدينة دمشق،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مزي، تهذيب الکمال،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ابن کثير، البداية و النهايه،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صافي گلپايگاني، گنج عرفان،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كلمه</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مستوفی، تاریخ گزیده،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حجةالسعاده،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رينو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مستشرق معروف فرانسوي در كتاب خود اسلام و مسلمانان كه به عربي ترجمه شده الاسلام و المسلمون، شرح مبسوط و عميقي پيرامون فلسفه عزاداري سيدالشهدا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روضه خواني و هيئتهاي عزا نگاشته و به فواید اين مراسم از جنبه سياست و اخلاق و تربيت و كماليات و مركزيتي كه ايران در جامعه شيعه دارد، اشاره كرده و پيشرفت و بقاي مذهب شيعه را به خصوص در بعضي نقاط مثل هند، مربوط به سوگواري سيدالشهدا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و اظهارنظر كرده كه با حفظ اين مراسم، جمعيت و شوكت و ترقي شيعه در آينده بيشتر خواهد شد</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مرثيه خواني و عزاداري براي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همان سال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 شروع شد، و همه ساله در عاشورا يادبود آن گرفته ميشد و در عصر ائمه به تدريج توسعه يافت، و شعرا و ادباي بزرگ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قصايد بليغه انشا كردند</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انساب الاشراف،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مسعودي، 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الكامل،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 ح و ط</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جزری، الكامل في التاريخ،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پانوشت</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طبري، تاريخ،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معتمدالدوله، قمقام زخار،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طبري، 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ابن اثیر جزری، الكامل في التاريخ،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تفاوت در نقل</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شرباصی، حفيدة الرسول،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شبلنجی، نورالابصار،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صبّان، اسعاف الراغبين،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 وقتي حجاج مكه معظمه را گرفت، و ابن زبير را به دار زد، عبدالله بن عمر نزد او آمد،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دستت را بده تا با تو براي عبدالملك بيعت كنم، پيغمبر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وَ لَمْ يَعرِفْ اِمَامَ زَمَانِهِ مَاتَ ميتَةً 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حجاج پايش را دراز كرد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پايم را بگير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دستم مشغول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مرا مسخره ميكني؟ حجاج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احمق بني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با علي بيعت نكردي و امروز ميگویي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وَلَمْ يَعرِفْ اِمَامَ زَمَانِهِ مَاتَ ميتَةً 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علي امام زمان تو نبود؟ به خدا سوگند تو براي فرموده پيغمبر نيامدي، بلكه از بيم اين درخت كه ابن زبير به آن به دار كشيده شده است آمدي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قمي، الكني و الالقاب،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مجلسي، 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محدث نوري، 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ستمكار و كسي كه او را ياري ميكند و شخصي كه به ظلم راضي ميشود هر سه در گناه با يكديگر شريكند</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بيشتر به ظاهري از زندگي دنيا آگاهند و از عالم آخرت غافل و بي خبرند</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از ديوان مراثي مرحوم آيت الله آقاي آخوند ملا محمدجواد 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 مؤلف كتاب است</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از مؤلف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image" Target="media/image3.jpeg"/><Relationship Id="rId449" Type="http://schemas.openxmlformats.org/officeDocument/2006/relationships/image" Target="media/image3.jpeg"/><Relationship Id="rId450" Type="http://schemas.openxmlformats.org/officeDocument/2006/relationships/footer" Target="footer443.xml"/><Relationship Id="rId451" Type="http://schemas.openxmlformats.org/officeDocument/2006/relationships/image" Target="media/image4.jpeg"/><Relationship Id="rId452" Type="http://schemas.openxmlformats.org/officeDocument/2006/relationships/image" Target="media/image4.jpeg"/><Relationship Id="rId453" Type="http://schemas.openxmlformats.org/officeDocument/2006/relationships/footer" Target="footer444.xml"/><Relationship Id="rId454" Type="http://schemas.openxmlformats.org/officeDocument/2006/relationships/image" Target="media/image5.jpeg"/><Relationship Id="rId455" Type="http://schemas.openxmlformats.org/officeDocument/2006/relationships/image" Target="media/image5.jpeg"/><Relationship Id="rId456" Type="http://schemas.openxmlformats.org/officeDocument/2006/relationships/footer" Target="footer445.xml"/><Relationship Id="rId457" Type="http://schemas.openxmlformats.org/officeDocument/2006/relationships/image" Target="media/image6.jpeg"/><Relationship Id="rId458" Type="http://schemas.openxmlformats.org/officeDocument/2006/relationships/image" Target="media/image6.jpeg"/><Relationship Id="rId459" Type="http://schemas.openxmlformats.org/officeDocument/2006/relationships/footer" Target="footer446.xml"/><Relationship Id="rId460" Type="http://schemas.openxmlformats.org/officeDocument/2006/relationships/image" Target="media/image7.jpeg"/><Relationship Id="rId461" Type="http://schemas.openxmlformats.org/officeDocument/2006/relationships/image" Target="media/image7.jpeg"/><Relationship Id="rId462" Type="http://schemas.openxmlformats.org/officeDocument/2006/relationships/footer" Target="footer447.xml"/><Relationship Id="rId463" Type="http://schemas.openxmlformats.org/officeDocument/2006/relationships/image" Target="media/image8.jpeg"/><Relationship Id="rId464" Type="http://schemas.openxmlformats.org/officeDocument/2006/relationships/image" Target="media/image8.jpeg"/><Relationship Id="rId465" Type="http://schemas.openxmlformats.org/officeDocument/2006/relationships/footer" Target="footer448.xml"/><Relationship Id="rId466" Type="http://schemas.openxmlformats.org/officeDocument/2006/relationships/image" Target="media/image2.jpeg"/><Relationship Id="rId467" Type="http://schemas.openxmlformats.org/officeDocument/2006/relationships/image" Target="media/image2.jpeg"/><Relationship Id="rId468" Type="http://schemas.openxmlformats.org/officeDocument/2006/relationships/footer" Target="footer449.xml"/><Relationship Id="rId469" Type="http://schemas.openxmlformats.org/officeDocument/2006/relationships/footnotes" Target="footnotes.xml"/><Relationship Id="rId470" Type="http://schemas.openxmlformats.org/officeDocument/2006/relationships/numbering" Target="numbering.xml"/><Relationship Id="rId471" Type="http://schemas.openxmlformats.org/officeDocument/2006/relationships/fontTable" Target="fontTable.xml"/><Relationship Id="rId472" Type="http://schemas.openxmlformats.org/officeDocument/2006/relationships/settings" Target="settings.xml"/><Relationship Id="rId4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455</Pages>
  <Words>106657</Words>
  <Characters>413360</Characters>
  <CharactersWithSpaces>516928</CharactersWithSpaces>
  <Paragraphs>3423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2026-08-16T10:14:03Z</dcterms:created>
  <dc:creator>ghaemiyeh.com</dc:creator>
  <dc:description/>
  <dc:language>en-US</dc:language>
  <cp:lastModifiedBy/>
  <dcterms:modified xsi:type="dcterms:W3CDTF">2026-08-16T13:44:18Z</dcterms:modified>
  <cp:revision>1</cp:revision>
  <dc:subject/>
  <dc:title>پرتوی از عظمت امام حسین علیه السلام</dc:title>
</cp:coreProperties>
</file>

<file path=docProps/custom.xml><?xml version="1.0" encoding="utf-8"?>
<Properties xmlns="http://schemas.openxmlformats.org/officeDocument/2006/custom-properties" xmlns:vt="http://schemas.openxmlformats.org/officeDocument/2006/docPropsVTypes"/>
</file>