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نقض فتاوی الوهابیه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0577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40579_21167332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6640581_211673320">
            <w:r>
              <w:rPr>
                <w:webHidden/>
                <w:rStyle w:val="IndexLink"/>
                <w:rtl w:val="true"/>
              </w:rPr>
              <w:t>توضيح</w:t>
            </w:r>
            <w:r>
              <w:rPr>
                <w:rStyle w:val="IndexLink"/>
                <w:rtl w:val="true"/>
              </w:rPr>
              <w:tab/>
            </w:r>
            <w:r>
              <w:rPr>
                <w:rStyle w:val="IndexLink"/>
              </w:rPr>
              <w:t>8</w:t>
            </w:r>
          </w:hyperlink>
        </w:p>
        <w:p>
          <w:pPr>
            <w:pStyle w:val="Contents3"/>
            <w:tabs>
              <w:tab w:val="clear" w:pos="8459"/>
              <w:tab w:val="right" w:pos="9026" w:leader="dot"/>
            </w:tabs>
            <w:rPr/>
          </w:pPr>
          <w:hyperlink w:anchor="__RefHeading___Toc6640583_211673320">
            <w:r>
              <w:rPr>
                <w:webHidden/>
                <w:rStyle w:val="IndexLink"/>
                <w:rtl w:val="true"/>
              </w:rPr>
              <w:t>‌</w:t>
            </w:r>
            <w:r>
              <w:rPr>
                <w:rStyle w:val="IndexLink"/>
                <w:rtl w:val="true"/>
              </w:rPr>
              <w:t>على أعتاب الذكرى</w:t>
            </w:r>
            <w:r>
              <w:rPr>
                <w:rStyle w:val="IndexLink"/>
                <w:rtl w:val="true"/>
              </w:rPr>
              <w:tab/>
            </w:r>
            <w:r>
              <w:rPr>
                <w:rStyle w:val="IndexLink"/>
              </w:rPr>
              <w:t>10</w:t>
            </w:r>
          </w:hyperlink>
        </w:p>
        <w:p>
          <w:pPr>
            <w:pStyle w:val="Contents3"/>
            <w:tabs>
              <w:tab w:val="clear" w:pos="8459"/>
              <w:tab w:val="right" w:pos="9026" w:leader="dot"/>
            </w:tabs>
            <w:rPr/>
          </w:pPr>
          <w:hyperlink w:anchor="__RefHeading___Toc6640585_211673320">
            <w:r>
              <w:rPr>
                <w:webHidden/>
                <w:rStyle w:val="IndexLink"/>
                <w:rtl w:val="true"/>
              </w:rPr>
              <w:t>‌</w:t>
            </w:r>
            <w:r>
              <w:rPr>
                <w:rStyle w:val="IndexLink"/>
                <w:rtl w:val="true"/>
              </w:rPr>
              <w:t>رسالة نقض فتاوى الوهابية</w:t>
            </w:r>
            <w:r>
              <w:rPr>
                <w:rStyle w:val="IndexLink"/>
                <w:rtl w:val="true"/>
              </w:rPr>
              <w:tab/>
            </w:r>
            <w:r>
              <w:rPr>
                <w:rStyle w:val="IndexLink"/>
              </w:rPr>
              <w:t>14</w:t>
            </w:r>
          </w:hyperlink>
        </w:p>
        <w:p>
          <w:pPr>
            <w:pStyle w:val="Contents3"/>
            <w:tabs>
              <w:tab w:val="clear" w:pos="8459"/>
              <w:tab w:val="right" w:pos="9026" w:leader="dot"/>
            </w:tabs>
            <w:rPr/>
          </w:pPr>
          <w:hyperlink w:anchor="__RefHeading___Toc6640587_211673320">
            <w:r>
              <w:rPr>
                <w:webHidden/>
                <w:rStyle w:val="IndexLink"/>
                <w:rtl w:val="true"/>
              </w:rPr>
              <w:t>‌</w:t>
            </w:r>
            <w:r>
              <w:rPr>
                <w:rStyle w:val="IndexLink"/>
                <w:rtl w:val="true"/>
              </w:rPr>
              <w:t xml:space="preserve">اسمه ونسبه </w:t>
            </w:r>
            <w:r>
              <w:rPr>
                <w:rStyle w:val="IndexLink"/>
                <w:rtl w:val="true"/>
              </w:rPr>
              <w:t>:</w:t>
              <w:tab/>
            </w:r>
            <w:r>
              <w:rPr>
                <w:rStyle w:val="IndexLink"/>
              </w:rPr>
              <w:t>14</w:t>
            </w:r>
          </w:hyperlink>
        </w:p>
        <w:p>
          <w:pPr>
            <w:pStyle w:val="Contents3"/>
            <w:tabs>
              <w:tab w:val="clear" w:pos="8459"/>
              <w:tab w:val="right" w:pos="9026" w:leader="dot"/>
            </w:tabs>
            <w:rPr/>
          </w:pPr>
          <w:hyperlink w:anchor="__RefHeading___Toc6640589_211673320">
            <w:r>
              <w:rPr>
                <w:webHidden/>
                <w:rStyle w:val="IndexLink"/>
                <w:rtl w:val="true"/>
              </w:rPr>
              <w:t>‌</w:t>
            </w:r>
            <w:r>
              <w:rPr>
                <w:rStyle w:val="IndexLink"/>
                <w:rtl w:val="true"/>
              </w:rPr>
              <w:t xml:space="preserve">ولادته و نشأته </w:t>
            </w:r>
            <w:r>
              <w:rPr>
                <w:rStyle w:val="IndexLink"/>
                <w:rtl w:val="true"/>
              </w:rPr>
              <w:t>:</w:t>
              <w:tab/>
            </w:r>
            <w:r>
              <w:rPr>
                <w:rStyle w:val="IndexLink"/>
              </w:rPr>
              <w:t>14</w:t>
            </w:r>
          </w:hyperlink>
        </w:p>
        <w:p>
          <w:pPr>
            <w:pStyle w:val="Contents3"/>
            <w:tabs>
              <w:tab w:val="clear" w:pos="8459"/>
              <w:tab w:val="right" w:pos="9026" w:leader="dot"/>
            </w:tabs>
            <w:rPr/>
          </w:pPr>
          <w:hyperlink w:anchor="__RefHeading___Toc6640591_211673320">
            <w:r>
              <w:rPr>
                <w:webHidden/>
                <w:rStyle w:val="IndexLink"/>
                <w:rtl w:val="true"/>
              </w:rPr>
              <w:t>‌</w:t>
            </w:r>
            <w:r>
              <w:rPr>
                <w:rStyle w:val="IndexLink"/>
                <w:rtl w:val="true"/>
              </w:rPr>
              <w:t xml:space="preserve">رحلاته و نشاطاته </w:t>
            </w:r>
            <w:r>
              <w:rPr>
                <w:rStyle w:val="IndexLink"/>
                <w:rtl w:val="true"/>
              </w:rPr>
              <w:t>:</w:t>
              <w:tab/>
            </w:r>
            <w:r>
              <w:rPr>
                <w:rStyle w:val="IndexLink"/>
              </w:rPr>
              <w:t>15</w:t>
            </w:r>
          </w:hyperlink>
        </w:p>
        <w:p>
          <w:pPr>
            <w:pStyle w:val="Contents3"/>
            <w:tabs>
              <w:tab w:val="clear" w:pos="8459"/>
              <w:tab w:val="right" w:pos="9026" w:leader="dot"/>
            </w:tabs>
            <w:rPr/>
          </w:pPr>
          <w:hyperlink w:anchor="__RefHeading___Toc6640593_211673320">
            <w:r>
              <w:rPr>
                <w:webHidden/>
                <w:rStyle w:val="IndexLink"/>
                <w:rtl w:val="true"/>
              </w:rPr>
              <w:t>‌</w:t>
            </w:r>
            <w:r>
              <w:rPr>
                <w:rStyle w:val="IndexLink"/>
                <w:rtl w:val="true"/>
              </w:rPr>
              <w:t xml:space="preserve">مؤلفاته </w:t>
            </w:r>
            <w:r>
              <w:rPr>
                <w:rStyle w:val="IndexLink"/>
                <w:rtl w:val="true"/>
              </w:rPr>
              <w:t>:</w:t>
              <w:tab/>
            </w:r>
            <w:r>
              <w:rPr>
                <w:rStyle w:val="IndexLink"/>
              </w:rPr>
              <w:t>16</w:t>
            </w:r>
          </w:hyperlink>
        </w:p>
        <w:p>
          <w:pPr>
            <w:pStyle w:val="Contents3"/>
            <w:tabs>
              <w:tab w:val="clear" w:pos="8459"/>
              <w:tab w:val="right" w:pos="9026" w:leader="dot"/>
            </w:tabs>
            <w:rPr/>
          </w:pPr>
          <w:hyperlink w:anchor="__RefHeading___Toc6640595_211673320">
            <w:r>
              <w:rPr>
                <w:webHidden/>
                <w:rStyle w:val="IndexLink"/>
                <w:rtl w:val="true"/>
              </w:rPr>
              <w:t>‌</w:t>
            </w:r>
            <w:r>
              <w:rPr>
                <w:rStyle w:val="IndexLink"/>
                <w:rtl w:val="true"/>
              </w:rPr>
              <w:t xml:space="preserve">وفاته ومدفنه </w:t>
            </w:r>
            <w:r>
              <w:rPr>
                <w:rStyle w:val="IndexLink"/>
                <w:rtl w:val="true"/>
              </w:rPr>
              <w:t>:</w:t>
              <w:tab/>
            </w:r>
            <w:r>
              <w:rPr>
                <w:rStyle w:val="IndexLink"/>
              </w:rPr>
              <w:t>17</w:t>
            </w:r>
          </w:hyperlink>
        </w:p>
        <w:p>
          <w:pPr>
            <w:pStyle w:val="Contents2"/>
            <w:tabs>
              <w:tab w:val="clear" w:pos="8743"/>
              <w:tab w:val="right" w:pos="9026" w:leader="dot"/>
            </w:tabs>
            <w:rPr/>
          </w:pPr>
          <w:hyperlink w:anchor="__RefHeading___Toc6640597_211673320">
            <w:r>
              <w:rPr>
                <w:webHidden/>
                <w:rStyle w:val="IndexLink"/>
                <w:rtl w:val="true"/>
              </w:rPr>
              <w:t>‌</w:t>
            </w:r>
            <w:r>
              <w:rPr>
                <w:rStyle w:val="IndexLink"/>
                <w:rtl w:val="true"/>
              </w:rPr>
              <w:t>رسالة نقض فتاوي الوهابية ورد كلية مذهبهم</w:t>
            </w:r>
            <w:r>
              <w:rPr>
                <w:rStyle w:val="IndexLink"/>
                <w:rtl w:val="true"/>
              </w:rPr>
              <w:tab/>
            </w:r>
            <w:r>
              <w:rPr>
                <w:rStyle w:val="IndexLink"/>
              </w:rPr>
              <w:t>18</w:t>
            </w:r>
          </w:hyperlink>
        </w:p>
        <w:p>
          <w:pPr>
            <w:pStyle w:val="Contents3"/>
            <w:tabs>
              <w:tab w:val="clear" w:pos="8459"/>
              <w:tab w:val="right" w:pos="9026" w:leader="dot"/>
            </w:tabs>
            <w:rPr/>
          </w:pPr>
          <w:hyperlink w:anchor="__RefHeading___Toc6640599_2116733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640601_211673320">
            <w:r>
              <w:rPr>
                <w:webHidden/>
                <w:rStyle w:val="IndexLink"/>
                <w:rtl w:val="true"/>
              </w:rPr>
              <w:t>‌</w:t>
            </w:r>
            <w:r>
              <w:rPr>
                <w:rStyle w:val="IndexLink"/>
                <w:rtl w:val="true"/>
              </w:rPr>
              <w:t>كلية مذهب الوهابية و خلاصة القول فيه</w:t>
            </w:r>
            <w:r>
              <w:rPr>
                <w:rStyle w:val="IndexLink"/>
                <w:rtl w:val="true"/>
              </w:rPr>
              <w:tab/>
            </w:r>
            <w:r>
              <w:rPr>
                <w:rStyle w:val="IndexLink"/>
              </w:rPr>
              <w:t>36</w:t>
            </w:r>
          </w:hyperlink>
        </w:p>
        <w:p>
          <w:pPr>
            <w:pStyle w:val="Contents3"/>
            <w:tabs>
              <w:tab w:val="clear" w:pos="8459"/>
              <w:tab w:val="right" w:pos="9026" w:leader="dot"/>
            </w:tabs>
            <w:rPr/>
          </w:pPr>
          <w:hyperlink w:anchor="__RefHeading___Toc6640603_211673320">
            <w:r>
              <w:rPr>
                <w:webHidden/>
                <w:rStyle w:val="IndexLink"/>
                <w:rtl w:val="true"/>
              </w:rPr>
              <w:t>‌</w:t>
            </w:r>
            <w:r>
              <w:rPr>
                <w:rStyle w:val="IndexLink"/>
                <w:rtl w:val="true"/>
              </w:rPr>
              <w:t>معجم ما ألفه علماء الأمة الإسلامية للرد على خرافات الدعوة الوهابية</w:t>
            </w:r>
            <w:r>
              <w:rPr>
                <w:rStyle w:val="IndexLink"/>
                <w:rtl w:val="true"/>
              </w:rPr>
              <w:tab/>
            </w:r>
            <w:r>
              <w:rPr>
                <w:rStyle w:val="IndexLink"/>
              </w:rPr>
              <w:t>42</w:t>
            </w:r>
          </w:hyperlink>
        </w:p>
        <w:p>
          <w:pPr>
            <w:pStyle w:val="Contents2"/>
            <w:tabs>
              <w:tab w:val="clear" w:pos="8743"/>
              <w:tab w:val="right" w:pos="9026" w:leader="dot"/>
            </w:tabs>
            <w:rPr/>
          </w:pPr>
          <w:hyperlink w:anchor="__RefHeading___Toc6640605_211673320">
            <w:r>
              <w:rPr>
                <w:webHidden/>
                <w:rStyle w:val="IndexLink"/>
                <w:rtl w:val="true"/>
              </w:rPr>
              <w:t xml:space="preserve">الفهارس العامة </w:t>
            </w:r>
            <w:r>
              <w:rPr>
                <w:rStyle w:val="IndexLink"/>
                <w:rtl w:val="true"/>
              </w:rPr>
              <w:t>:</w:t>
              <w:tab/>
            </w:r>
            <w:r>
              <w:rPr>
                <w:rStyle w:val="IndexLink"/>
              </w:rPr>
              <w:t>102</w:t>
            </w:r>
          </w:hyperlink>
        </w:p>
        <w:p>
          <w:pPr>
            <w:pStyle w:val="Contents3"/>
            <w:tabs>
              <w:tab w:val="clear" w:pos="8459"/>
              <w:tab w:val="right" w:pos="9026" w:leader="dot"/>
            </w:tabs>
            <w:rPr/>
          </w:pPr>
          <w:hyperlink w:anchor="__RefHeading___Toc6640607_211673320">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6640609_211673320">
            <w:r>
              <w:rPr>
                <w:webHidden/>
                <w:rStyle w:val="IndexLink"/>
                <w:rtl w:val="true"/>
              </w:rPr>
              <w:t>(</w:t>
            </w:r>
            <w:r>
              <w:rPr>
                <w:rStyle w:val="IndexLink"/>
              </w:rPr>
              <w:t>1</w:t>
            </w:r>
            <w:r>
              <w:rPr>
                <w:rStyle w:val="IndexLink"/>
                <w:rtl w:val="true"/>
              </w:rPr>
              <w:t>)</w:t>
            </w:r>
            <w:r>
              <w:rPr>
                <w:rStyle w:val="IndexLink"/>
                <w:rtl w:val="true"/>
              </w:rPr>
              <w:t>فهرس الآيات القرآنية</w:t>
            </w:r>
            <w:r>
              <w:rPr>
                <w:rStyle w:val="IndexLink"/>
                <w:rtl w:val="true"/>
              </w:rPr>
              <w:tab/>
            </w:r>
            <w:r>
              <w:rPr>
                <w:rStyle w:val="IndexLink"/>
              </w:rPr>
              <w:t>104</w:t>
            </w:r>
          </w:hyperlink>
        </w:p>
        <w:p>
          <w:pPr>
            <w:pStyle w:val="Contents3"/>
            <w:tabs>
              <w:tab w:val="clear" w:pos="8459"/>
              <w:tab w:val="right" w:pos="9026" w:leader="dot"/>
            </w:tabs>
            <w:rPr/>
          </w:pPr>
          <w:hyperlink w:anchor="__RefHeading___Toc6640611_211673320">
            <w:r>
              <w:rPr>
                <w:webHidden/>
                <w:rStyle w:val="IndexLink"/>
                <w:rtl w:val="true"/>
              </w:rPr>
              <w:t>(</w:t>
            </w:r>
            <w:r>
              <w:rPr>
                <w:rStyle w:val="IndexLink"/>
              </w:rPr>
              <w:t>2</w:t>
            </w:r>
            <w:r>
              <w:rPr>
                <w:rStyle w:val="IndexLink"/>
                <w:rtl w:val="true"/>
              </w:rPr>
              <w:t>)</w:t>
            </w:r>
            <w:r>
              <w:rPr>
                <w:rStyle w:val="IndexLink"/>
                <w:rtl w:val="true"/>
              </w:rPr>
              <w:t>فهرس الأعلام</w:t>
            </w:r>
            <w:r>
              <w:rPr>
                <w:rStyle w:val="IndexLink"/>
                <w:rtl w:val="true"/>
              </w:rPr>
              <w:tab/>
            </w:r>
            <w:r>
              <w:rPr>
                <w:rStyle w:val="IndexLink"/>
              </w:rPr>
              <w:t>106</w:t>
            </w:r>
          </w:hyperlink>
        </w:p>
        <w:p>
          <w:pPr>
            <w:pStyle w:val="Contents3"/>
            <w:tabs>
              <w:tab w:val="clear" w:pos="8459"/>
              <w:tab w:val="right" w:pos="9026" w:leader="dot"/>
            </w:tabs>
            <w:rPr/>
          </w:pPr>
          <w:hyperlink w:anchor="__RefHeading___Toc6640613_211673320">
            <w:r>
              <w:rPr>
                <w:webHidden/>
                <w:rStyle w:val="IndexLink"/>
                <w:rtl w:val="true"/>
              </w:rPr>
              <w:t>(</w:t>
            </w:r>
            <w:r>
              <w:rPr>
                <w:rStyle w:val="IndexLink"/>
              </w:rPr>
              <w:t>3</w:t>
            </w:r>
            <w:r>
              <w:rPr>
                <w:rStyle w:val="IndexLink"/>
                <w:rtl w:val="true"/>
              </w:rPr>
              <w:t xml:space="preserve">) - </w:t>
            </w:r>
            <w:r>
              <w:rPr>
                <w:rStyle w:val="IndexLink"/>
                <w:rtl w:val="true"/>
              </w:rPr>
              <w:t>فهرس الفرق الجماع</w:t>
            </w:r>
            <w:r>
              <w:rPr>
                <w:rStyle w:val="IndexLink"/>
                <w:rtl w:val="true"/>
              </w:rPr>
              <w:tab/>
            </w:r>
            <w:r>
              <w:rPr>
                <w:rStyle w:val="IndexLink"/>
              </w:rPr>
              <w:t>108</w:t>
            </w:r>
          </w:hyperlink>
        </w:p>
        <w:p>
          <w:pPr>
            <w:pStyle w:val="Contents3"/>
            <w:tabs>
              <w:tab w:val="clear" w:pos="8459"/>
              <w:tab w:val="right" w:pos="9026" w:leader="dot"/>
            </w:tabs>
            <w:rPr/>
          </w:pPr>
          <w:hyperlink w:anchor="__RefHeading___Toc6640615_211673320">
            <w:r>
              <w:rPr>
                <w:webHidden/>
                <w:rStyle w:val="IndexLink"/>
                <w:rtl w:val="true"/>
              </w:rPr>
              <w:t>(</w:t>
            </w:r>
            <w:r>
              <w:rPr>
                <w:rStyle w:val="IndexLink"/>
              </w:rPr>
              <w:t>4</w:t>
            </w:r>
            <w:r>
              <w:rPr>
                <w:rStyle w:val="IndexLink"/>
                <w:rtl w:val="true"/>
              </w:rPr>
              <w:t xml:space="preserve">) </w:t>
            </w:r>
            <w:r>
              <w:rPr>
                <w:rStyle w:val="IndexLink"/>
                <w:rtl w:val="true"/>
              </w:rPr>
              <w:t>فهرس الأماكن والبقاع</w:t>
            </w:r>
            <w:r>
              <w:rPr>
                <w:rStyle w:val="IndexLink"/>
                <w:rtl w:val="true"/>
              </w:rPr>
              <w:tab/>
            </w:r>
            <w:r>
              <w:rPr>
                <w:rStyle w:val="IndexLink"/>
              </w:rPr>
              <w:t>110</w:t>
            </w:r>
          </w:hyperlink>
        </w:p>
        <w:p>
          <w:pPr>
            <w:pStyle w:val="Contents3"/>
            <w:tabs>
              <w:tab w:val="clear" w:pos="8459"/>
              <w:tab w:val="right" w:pos="9026" w:leader="dot"/>
            </w:tabs>
            <w:rPr/>
          </w:pPr>
          <w:hyperlink w:anchor="__RefHeading___Toc6640617_211673320">
            <w:r>
              <w:rPr>
                <w:webHidden/>
                <w:rStyle w:val="IndexLink"/>
                <w:rtl w:val="true"/>
              </w:rPr>
              <w:t>(</w:t>
            </w:r>
            <w:r>
              <w:rPr>
                <w:rStyle w:val="IndexLink"/>
              </w:rPr>
              <w:t>5</w:t>
            </w:r>
            <w:r>
              <w:rPr>
                <w:rStyle w:val="IndexLink"/>
                <w:rtl w:val="true"/>
              </w:rPr>
              <w:t>)</w:t>
            </w:r>
            <w:r>
              <w:rPr>
                <w:rStyle w:val="IndexLink"/>
                <w:rtl w:val="true"/>
              </w:rPr>
              <w:t>فهرس مصادر المؤلَّف</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2_4979"/>
      <w:bookmarkStart w:id="1" w:name="pg812_4979"/>
      <w:bookmarkEnd w:id="1"/>
    </w:p>
    <w:p>
      <w:pPr>
        <w:pStyle w:val="Heading2"/>
        <w:numPr>
          <w:ilvl w:val="1"/>
          <w:numId w:val="1"/>
        </w:numPr>
        <w:rPr/>
      </w:pPr>
      <w:bookmarkStart w:id="2" w:name="pg812_4979"/>
      <w:bookmarkStart w:id="3" w:name="__RefHeading___Toc6640577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كاشف العطاآ، محمدحسين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فتاوي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محمدحسين آل كاشف الغطاآ؛ تحقيق غياث طعمة</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لاحياآ التراث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سلسله ذخائر تراثنا؛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به‌صورت زيرنويس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كتابشناسي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طعمة، غياث ، مصحح 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لاحياآ التراث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BP207/6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21228</w:t>
      </w:r>
      <w:r>
        <w:rPr>
          <w:rFonts w:eastAsia="Amiri" w:cs="Amiri" w:ascii="Amiri" w:hAnsi="Amiri"/>
          <w:color w:val="111111"/>
          <w:sz w:val="28"/>
          <w:szCs w:val="28"/>
          <w:rtl w:val="true"/>
          <w:lang w:bidi="ar-SA"/>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812_4983"/>
      <w:bookmarkStart w:id="6" w:name="pg812_4983"/>
      <w:bookmarkEnd w:id="6"/>
    </w:p>
    <w:p>
      <w:pPr>
        <w:pStyle w:val="Heading2"/>
        <w:numPr>
          <w:ilvl w:val="1"/>
          <w:numId w:val="1"/>
        </w:numPr>
        <w:rPr/>
      </w:pPr>
      <w:bookmarkStart w:id="7" w:name="pg812_4983"/>
      <w:bookmarkStart w:id="8" w:name="__RefHeading___Toc6640579_211673320"/>
      <w:bookmarkStart w:id="9" w:name="_Toc2"/>
      <w:bookmarkEnd w:id="7"/>
      <w:bookmarkEnd w:id="8"/>
      <w:r>
        <w:rPr>
          <w:rtl w:val="true"/>
        </w:rPr>
        <w:t>مقدمه</w:t>
      </w:r>
      <w:bookmarkEnd w:id="9"/>
    </w:p>
    <w:p>
      <w:pPr>
        <w:pStyle w:val="Heading3"/>
        <w:numPr>
          <w:ilvl w:val="2"/>
          <w:numId w:val="1"/>
        </w:numPr>
        <w:rPr/>
      </w:pPr>
      <w:bookmarkStart w:id="10" w:name="__RefHeading___Toc6640581_211673320"/>
      <w:bookmarkStart w:id="11" w:name="_Toc3"/>
      <w:bookmarkEnd w:id="10"/>
      <w:r>
        <w:rPr>
          <w:rtl w:val="true"/>
        </w:rPr>
        <w:t>توضيح</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علی اهل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يعد ثمة شك لمستريب أن ما جهدت في ترويجه والدعوة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ولسنين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ومروجو الفكر الوهابي بل وما استفرغوا فيه الطاقة والمال ، والعبارات المزوقة الجوفاء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أصم ضجيجها الآذان وأقرح سقمها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أتت عليه الحقائق الثابتة والدلائل القاطعة المرتكزة والمتجذرة في عمق العقيدة الإسلامية المباركة ، فعرته من كل دعاواه ، وجردته من كل مدعياته ، وبات ذلك الهاجس الذي شكل في يوم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فورة الاندفاع الأولي المتجلبب برداء التقوى والورع ، والذب عن الدين الحنيف ، وتشذيبه من كل ما علق به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هاجسا أرق بعض الأجفان الساذجة ، مجرد حكاية سمجة ، وشبهات باهتة ، لا يعسر علي مبتدئ في العلوم الدينية ردها ودحضها بالأدلة المرتكزة على القرآن الكريم والسنة المطهرة والآثار الثابتة في كتب الفرق الإسلامية المختلفة ، لا في أسفار الشيعة </w:t>
      </w:r>
    </w:p>
    <w:p>
      <w:pPr>
        <w:pStyle w:val="BookText"/>
        <w:rPr/>
      </w:pPr>
      <w:r>
        <w:rPr>
          <w:rFonts w:ascii="IRNazanin" w:hAnsi="IRNazanin" w:eastAsia="IRNazanin"/>
          <w:color w:val="111111"/>
          <w:sz w:val="28"/>
          <w:sz w:val="28"/>
          <w:szCs w:val="28"/>
          <w:rtl w:val="true"/>
          <w:lang w:bidi="fa-IR"/>
        </w:rPr>
        <w:t xml:space="preserve">ومؤلفاتهم فحسب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شبهاتهم الساقطة التي أقاموا من أجلها الدنيا ولم يقعدوها ما ابتدعوه من القول بحرمة البناء على القبور وزيارتها ، وما يتصل بها ، وحيث أفتوا في ذلك بما خالفوا فيه إجماع المسلمين ، وما عرف من سيرتهم القطعية بذلك في عموم البلاد الإسلامية دون استثناء ، وحيث تصدى لإبطال تقولاتهم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ادعوا فيها استنادها إلى الإجماع تارة ، وإلى الحديث تارة أخرى ، وإلى الإجماع المستند إلى الحديث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واسعة من علماء المسلمين ، من السنة كانوا أم من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الأعلام الإمام المصلح الشيخ محمد الحسين كاشف الغطاء رحمه الله تعالى ، في موارد كثيرة ومنها هذه الرسالة القيمة الماثلة بين يدي القارئ الكريم ، والتي سبق أن نشرت على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السيد غياث طعمة ، حيث عمدنا إلى إخراجها مستقلة ضمن مستلات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المتلاحقة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إنا ألحقنا بهذه الرسالة القيمة معجما لما ألفه علماء الأمة الإسلامية للرد على خرافات الدعوة الوهابية ، الذي قام بإعداده السيد عبد الله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سبق أن نشر في العدد السابع عشر من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إتماما للفائدة وتسهيلا للباحث والمستقرئ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 وصلى الله علي محمد وعلى أهل بيته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آل البيت عليهم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لإحياء التراث </w:t>
      </w:r>
      <w:bookmarkStart w:id="12" w:name="pg812_4985"/>
    </w:p>
    <w:p>
      <w:pPr>
        <w:pStyle w:val="Heading3"/>
        <w:numPr>
          <w:ilvl w:val="2"/>
          <w:numId w:val="1"/>
        </w:numPr>
        <w:rPr/>
      </w:pPr>
      <w:bookmarkStart w:id="13" w:name="__RefHeading___Toc6640583_211673320"/>
      <w:bookmarkStart w:id="14" w:name="_Toc4"/>
      <w:bookmarkEnd w:id="12"/>
      <w:bookmarkEnd w:id="13"/>
      <w:r>
        <w:rPr>
          <w:rtl w:val="true"/>
        </w:rPr>
        <w:t>‌</w:t>
      </w:r>
      <w:r>
        <w:rPr>
          <w:rtl w:val="true"/>
        </w:rPr>
        <w:t>على أعتاب الذكرى</w:t>
      </w:r>
      <w:bookmarkEnd w:id="14"/>
    </w:p>
    <w:p>
      <w:pPr>
        <w:pStyle w:val="BookText"/>
        <w:rPr/>
      </w:pPr>
      <w:r>
        <w:rPr>
          <w:rFonts w:ascii="Amiri" w:hAnsi="Amiri" w:eastAsia="Amiri" w:cs="Amiri"/>
          <w:color w:val="111111"/>
          <w:sz w:val="28"/>
          <w:sz w:val="28"/>
          <w:szCs w:val="28"/>
          <w:rtl w:val="true"/>
          <w:lang w:bidi="ar-SA"/>
        </w:rPr>
        <w:t xml:space="preserve">منذ أن روى الإسلام رمال الجزيرة بدماء الأبرار ، فاخضرت أزهاره ونشر أريجه وطمح أن يزيح كابوس الظلام والظلم عن صدر العالم ، كانت جحافل الشر والكفر والنفاق تحاول قلع ما يغرسه الإسلام ، وتقف سدا أمام مد النور الساطع ، لأنه إن انتشر ماتت ، وما برحت تكيد الدسائس لمحو الإسلام ، وإلا فلتحجيمه على أضعف الآمال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وبالفعل عصفت بالأمة الإسلامية عواصف هوجاء ، كل عاصفة تحمل لونا وطريقة ، لكنها تلتقي في هدف القضاء على الإسلام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وإذا كانت تلك النكبات قد جرت على أيدي أناس انتحلوا الإسلام وتولوا زمامه وهم يطعنونه صباح مساء ، فلا غرو أن يشهر الغرب والشرق سلاحه ويعلن عداءه وهدفه بعد أن مهد أدعياء الإسلام له ذلك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وبالفعل فقد شمر عن الساعد ووضع كل إمكاناته في سبيل خدمة هدفه الأصلي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القضاء علي الإسلام العزيز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ولأجل تحاشي الاصطدام ما أمكن بدأ بزرع جراثيمه في الأصقاع الإسلامية ، وكلما كان البلد أكثر عراقة وأشد التزاما بتعاليم دينه كان لا بد أن تكون الشجرة الملعونة الحاكمة في ذلك البلد أشد سما </w:t>
      </w:r>
    </w:p>
    <w:p>
      <w:pPr>
        <w:pStyle w:val="BookText"/>
        <w:rPr/>
      </w:pPr>
      <w:r>
        <w:rPr>
          <w:rFonts w:ascii="IRNazanin" w:hAnsi="IRNazanin" w:eastAsia="IRNazanin"/>
          <w:color w:val="111111"/>
          <w:sz w:val="28"/>
          <w:sz w:val="28"/>
          <w:szCs w:val="28"/>
          <w:rtl w:val="true"/>
          <w:lang w:bidi="fa-IR"/>
        </w:rPr>
        <w:t xml:space="preserve">وأكثر انزلاقا في بحر الرذيلة ، وعالمنا المعاصر أنموذج حي لذلك ، ففي فلسطين تبذر إسرائيل ، وفي مصر لا بد أن يحكم السادات وأضرابه ليمر يد الذل ويمسح بها على يد تلطخت بدماء المسلمين الأبرار وليجري أجل كلام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علي أفحش لسان ويدعي الاستناد إلى القرآن في عمله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 العراق و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ولما كانت ارض الحجاز تضم أقدس مقدسات المسلمين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بيت الله وحرمه الآمن وحرم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كان لا بد أن يكون الخنجر أمضى من غيره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وهكذا كان حيث ترعرعت الوهابية في رحم الكفر وولدت وتربت في أحضانه ، لتكون كما يريد وتطبق ما يأمر ، وتقاتل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دين الله إرضاء لربها الانگلو أمريكي ، ولتفتري ما يحلو لها على الله ورسوله وتفتي على أصول الملكة التي البست خادم الحريم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الحرم الصليب وهو يبتسم ولا يستطيع إخفاء فرحه بهذا الوسام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قد يكون ما حدث بالأمس بعيدا حينما يكون الحدث ميتا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ولكنه حين يرتبط بالمقدسات يبقى حيا ما حيي الضمير في المجتمع المسلم وتبقي كل لحظات الحدث شاخصة أمام الأعين والقلوب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علي أبواب الذكرى السنوية الأولى لمجزرة البيت الحرام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البيت الذي يأمن فيه النمل والجراد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يأمن فيه القاتل من القصاص حتى يخرج منه ، ويتعرض حجاج بيت الله إلى مجزرة لم يشهد التاريخ لها نظيرا حتى أيام الجاهلية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جاهلية القرن العشرين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أخذوا وقتلوا تقتيلا ، لا لذنب جنوه ، إلا أنهم كبروا وهللوا وتبرؤوا من أعداء الله كما أمر الله وتطبيقا لشريعة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لكن أمن الإسلام وخلافة الله قتل زوار الله على مائدة الله وفي ضيافته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يعرف الإسلام من ليس بمسلم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الوهابيون مسلمون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إسلام يأمر أن تبقى لحوم الأضاحي طعمة لحرارة الشمس حتى تنفسخ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وملايين البشر من المسلمين وغيرهم عيدهم أن </w:t>
      </w:r>
    </w:p>
    <w:p>
      <w:pPr>
        <w:pStyle w:val="BookText"/>
        <w:rPr/>
      </w:pPr>
      <w:r>
        <w:rPr>
          <w:rFonts w:ascii="Amiri" w:hAnsi="Amiri" w:eastAsia="Amiri" w:cs="Amiri"/>
          <w:color w:val="111111"/>
          <w:sz w:val="28"/>
          <w:sz w:val="28"/>
          <w:szCs w:val="28"/>
          <w:rtl w:val="true"/>
          <w:lang w:bidi="ar-SA"/>
        </w:rPr>
        <w:t xml:space="preserve">يشبعوا من رائحة الطعام فضلا عن تناوله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هم مسلمون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يهينون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يعتبر زعيمهم عصاه أفضل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ولي كل مؤمن ومؤمنة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 يخدمون البيت ويطهرونه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قد نجسوه بكل منكر استطاعوا فعله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شئ فيهم يمت إلى الإسلام بصلة ولو كخيط بيت العنكبوت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أخلاقهم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معاملتهم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تمر الأيام لتكمل سنة علي المجزرة ، لكنها سنة في حساب الزمن وهي لحظات في حساب الوجدان والضمير لأنها ماثلة ما صعد نفس ونزل وما غمضت عين وفتحت </w:t>
      </w:r>
      <w:r>
        <w:rPr>
          <w:rFonts w:eastAsia="Amiri" w:cs="Amiri" w:ascii="Amiri" w:hAnsi="Amiri"/>
          <w:color w:val="111111"/>
          <w:sz w:val="28"/>
          <w:szCs w:val="28"/>
          <w:rtl w:val="true"/>
          <w:lang w:bidi="ar-SA"/>
        </w:rPr>
        <w:t>. .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تصدي الكثير من العلماء الأبرار للرد على هذه الفرقة الضالة وبدعها ، وألفت في ذلك المؤلفات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في اتباع محمد بن عبد الوهاب ، فتنة الوهابية ، هكذا رأيت الوهابيين ، وغيرها ، ومن جملة من ألف الشيخ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كتب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فتاوى الوهابية </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12_4989"/>
      <w:bookmarkStart w:id="16" w:name="pg812_4989"/>
      <w:bookmarkEnd w:id="16"/>
    </w:p>
    <w:p>
      <w:pPr>
        <w:pStyle w:val="Heading3"/>
        <w:numPr>
          <w:ilvl w:val="2"/>
          <w:numId w:val="1"/>
        </w:numPr>
        <w:rPr/>
      </w:pPr>
      <w:bookmarkStart w:id="17" w:name="pg812_4989"/>
      <w:bookmarkStart w:id="18" w:name="__RefHeading___Toc6640585_211673320"/>
      <w:bookmarkStart w:id="19" w:name="_Toc5"/>
      <w:bookmarkEnd w:id="17"/>
      <w:bookmarkEnd w:id="18"/>
      <w:r>
        <w:rPr>
          <w:rtl w:val="true"/>
        </w:rPr>
        <w:t>‌</w:t>
      </w:r>
      <w:r>
        <w:rPr>
          <w:rtl w:val="true"/>
        </w:rPr>
        <w:t>رسالة نقض فتاوى الوهابية</w:t>
      </w:r>
      <w:bookmarkEnd w:id="19"/>
    </w:p>
    <w:p>
      <w:pPr>
        <w:pStyle w:val="BookText"/>
        <w:rPr/>
      </w:pPr>
      <w:r>
        <w:rPr>
          <w:rFonts w:ascii="Amiri" w:hAnsi="Amiri" w:eastAsia="Amiri" w:cs="Amiri"/>
          <w:color w:val="111111"/>
          <w:sz w:val="28"/>
          <w:sz w:val="28"/>
          <w:szCs w:val="28"/>
          <w:rtl w:val="true"/>
          <w:lang w:bidi="ar-SA"/>
        </w:rPr>
        <w:t xml:space="preserve">وهي رسالة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البينات في قمع البدع والضلالات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علم من أعلام هذا القرن ، غطت سمعته الأرجاء ، وأقر بفضله العلماء ، ألا وهو الشيخ 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w:t>
      </w:r>
    </w:p>
    <w:p>
      <w:pPr>
        <w:pStyle w:val="Heading3"/>
        <w:numPr>
          <w:ilvl w:val="2"/>
          <w:numId w:val="1"/>
        </w:numPr>
        <w:rPr/>
      </w:pPr>
      <w:bookmarkStart w:id="20" w:name="__RefHeading___Toc6640587_211673320"/>
      <w:bookmarkStart w:id="21" w:name="_Toc6"/>
      <w:bookmarkEnd w:id="20"/>
      <w:r>
        <w:rPr>
          <w:rtl w:val="true"/>
        </w:rPr>
        <w:t>‌</w:t>
      </w:r>
      <w:r>
        <w:rPr>
          <w:rtl w:val="true"/>
        </w:rPr>
        <w:t xml:space="preserve">اسمه ونسبه </w:t>
      </w:r>
      <w:r>
        <w:rPr>
          <w:rtl w:val="true"/>
        </w:rPr>
        <w:t>:</w:t>
      </w:r>
      <w:bookmarkEnd w:id="21"/>
    </w:p>
    <w:p>
      <w:pPr>
        <w:pStyle w:val="BookText"/>
        <w:rPr/>
      </w:pPr>
      <w:r>
        <w:rPr>
          <w:rFonts w:ascii="Amiri" w:hAnsi="Amiri" w:eastAsia="Amiri" w:cs="Amiri"/>
          <w:color w:val="111111"/>
          <w:sz w:val="28"/>
          <w:sz w:val="28"/>
          <w:szCs w:val="28"/>
          <w:rtl w:val="true"/>
          <w:lang w:bidi="ar-SA"/>
        </w:rPr>
        <w:t xml:space="preserve">هو الشيخ محمد حسين بن شيخ العراقين علي بن الحجة الشيخ محمد رضا ابن المصلح بين الدولتين موسى بن الشيخ الأكبر جعفر بن العلامة الشيخ خضر ابن يحيى بن سيف الدين المالكي الجناجي النجفي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640589_211673320"/>
      <w:bookmarkStart w:id="23" w:name="_Toc7"/>
      <w:bookmarkEnd w:id="22"/>
      <w:r>
        <w:rPr>
          <w:rtl w:val="true"/>
        </w:rPr>
        <w:t>‌</w:t>
      </w:r>
      <w:r>
        <w:rPr>
          <w:rtl w:val="true"/>
        </w:rPr>
        <w:t xml:space="preserve">ولادته و نشأته </w:t>
      </w:r>
      <w:r>
        <w:rPr>
          <w:rtl w:val="true"/>
        </w:rPr>
        <w:t>:</w:t>
      </w:r>
      <w:bookmarkEnd w:id="23"/>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ونشأ في بيت جليل عرف بالعلم وربي العلماء ، وشرع بدروسه حين بلغ العاشرة من عمره ، وأنهي دراسة سطوح الفقه والأصول وهو بعد شاب ، ثم بدأ الحضور في دروس أكابر العلماء كالشيخ محمد كاظم الخراساني والسيد اليزدي وآغا رضا الهمداني وأضرابهم ، ولازمهم سنين طوالا حتى برز بين أقرانه وحظي باحترام واهتمام أساتذته ، ودرس الفلسفة علي يد الميرزا محمد باقر الاصطهباناتي والشيخ أحمد الشيرازي وغيرهما من الفحول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لمع نجمه ونبغ شرع في التدريس في مسجد الهندي وكان درسه يضم من الفضلاء ما يربو على المائة </w:t>
      </w:r>
      <w:r>
        <w:rPr>
          <w:rFonts w:eastAsia="Amiri" w:cs="Amiri" w:ascii="Amiri" w:hAnsi="Amiri"/>
          <w:color w:val="111111"/>
          <w:sz w:val="28"/>
          <w:szCs w:val="28"/>
          <w:rtl w:val="true"/>
          <w:lang w:bidi="ar-SA"/>
        </w:rPr>
        <w:t>.</w:t>
      </w:r>
      <w:bookmarkStart w:id="24" w:name="pg812_4990"/>
    </w:p>
    <w:p>
      <w:pPr>
        <w:pStyle w:val="Heading3"/>
        <w:numPr>
          <w:ilvl w:val="2"/>
          <w:numId w:val="1"/>
        </w:numPr>
        <w:rPr/>
      </w:pPr>
      <w:bookmarkStart w:id="25" w:name="__RefHeading___Toc6640591_211673320"/>
      <w:bookmarkStart w:id="26" w:name="_Toc8"/>
      <w:bookmarkEnd w:id="24"/>
      <w:bookmarkEnd w:id="25"/>
      <w:r>
        <w:rPr>
          <w:rtl w:val="true"/>
        </w:rPr>
        <w:t>‌</w:t>
      </w:r>
      <w:r>
        <w:rPr>
          <w:rtl w:val="true"/>
        </w:rPr>
        <w:t xml:space="preserve">رحلاته و نشاطاته </w:t>
      </w:r>
      <w:r>
        <w:rPr>
          <w:rtl w:val="true"/>
        </w:rPr>
        <w:t>:</w:t>
      </w:r>
      <w:bookmarkEnd w:id="26"/>
    </w:p>
    <w:p>
      <w:pPr>
        <w:pStyle w:val="BookText"/>
        <w:rPr/>
      </w:pPr>
      <w:r>
        <w:rPr>
          <w:rFonts w:ascii="Amiri" w:hAnsi="Amiri" w:eastAsia="Amiri" w:cs="Amiri"/>
          <w:color w:val="111111"/>
          <w:sz w:val="28"/>
          <w:sz w:val="28"/>
          <w:szCs w:val="28"/>
          <w:rtl w:val="true"/>
          <w:lang w:bidi="ar-SA"/>
        </w:rPr>
        <w:t xml:space="preserve">ومن السمات المميزة لحياة الشيخ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رحلاته المتعددة واستثمارها ، ونشاطاته المتنوعة ، خصوصا في نشر صوت مذهب الإمامية والدعوة إلى وحدة الكلمة بين المذاهب الإسلامية عموما من خلال النقاش الموضوعي ، فعندما طبع الجزء الأول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بأن يطبع الثاني إذا بالسلطة تأمر بمهاجمته ومنعه من الطبع ، فسافر إلى الحج ، ومنه إلى الشام فبيروت وطبع الجزءين بصيدا ، واتصل بكبار العلماء ورجالات الفكر وجرت عدة محاورات ومراسلات معهم من جملتها محاورته مع فيلسوف الفريكة أمين الريحاني ، وناقش ضمن هذه المحاورات جرجي زيدان حول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آداب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الكثير من شطحاته ، وناقش كذلك الشيخ يوسف الدجوي أحد مدرسي الجامع الأزهر ، والشيخ جمال الدين القاسمي عالم دمشق حينها ، ونشر خلال هذه السفرة عدة مؤلفات له ، ونشر عدة كتب لعدة مؤلفين وأشرف على تصحيحها والتعليق عليها ، وقضى ثلاث سنوات في سوريا ولبنان ومصر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عودته إلى العراق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نشوب الحرب العالمية الأولى فقضى سنيها في سوح الجهاد بصحبة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أستاذه السيد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النجف الأشرف عند انتهائها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هرجع في التقليد إلى المترجم له خلق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المؤتمر الإسلامي العام في القدس الشريف ، ودعى من قبل لجنة المؤتمر مرارا فأجاب الدعوة ، وألقى في المؤتمر خطبة ارتجالية ظهر فيها فضله وعظمته ، فقدمه العلماء وائتموا به في الصلاة ، وفي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إيران وبقي فيها حدود ثمانية أشهر داعيا الناس إلى التمسك بمبادئ الدين الحنيف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هحضر المؤتمر الإسلامي في كراچي </w:t>
      </w:r>
      <w:r>
        <w:rPr>
          <w:rFonts w:eastAsia="IRNazanin" w:cs="IRNazanin"/>
          <w:color w:val="111111"/>
          <w:sz w:val="28"/>
          <w:szCs w:val="28"/>
          <w:rtl w:val="true"/>
          <w:lang w:bidi="fa-IR"/>
        </w:rPr>
        <w:t xml:space="preserve">. </w:t>
      </w:r>
      <w:bookmarkStart w:id="27" w:name="pg812_4991"/>
    </w:p>
    <w:p>
      <w:pPr>
        <w:pStyle w:val="Heading3"/>
        <w:numPr>
          <w:ilvl w:val="2"/>
          <w:numId w:val="1"/>
        </w:numPr>
        <w:rPr/>
      </w:pPr>
      <w:bookmarkStart w:id="28" w:name="__RefHeading___Toc6640593_211673320"/>
      <w:bookmarkStart w:id="29" w:name="_Toc9"/>
      <w:bookmarkEnd w:id="27"/>
      <w:bookmarkEnd w:id="28"/>
      <w:r>
        <w:rPr>
          <w:rtl w:val="true"/>
        </w:rPr>
        <w:t>‌</w:t>
      </w:r>
      <w:r>
        <w:rPr>
          <w:rtl w:val="true"/>
        </w:rPr>
        <w:t xml:space="preserve">مؤلفاته </w:t>
      </w:r>
      <w:r>
        <w:rPr>
          <w:rtl w:val="true"/>
        </w:rPr>
        <w:t>:</w:t>
      </w:r>
      <w:bookmarkEnd w:id="29"/>
    </w:p>
    <w:p>
      <w:pPr>
        <w:pStyle w:val="BookText"/>
        <w:rPr/>
      </w:pPr>
      <w:r>
        <w:rPr>
          <w:rFonts w:ascii="Amiri" w:hAnsi="Amiri" w:eastAsia="Amiri" w:cs="Amiri"/>
          <w:color w:val="111111"/>
          <w:sz w:val="28"/>
          <w:sz w:val="28"/>
          <w:szCs w:val="28"/>
          <w:rtl w:val="true"/>
          <w:lang w:bidi="ar-SA"/>
        </w:rPr>
        <w:t xml:space="preserve">إضافة إلى المقالات النفيسة والقصائد البديعة التي نشرت في أمهات الكتب ، فقد ترك المؤلف آثارا جليلة نذكر ما وقفنا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البينات في قمع البدع والضلالات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الأعلى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المجلة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العليا في الإسلام لا في بحمدون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على العروة ، كتبه في حياة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والإسلام ، أو الدعوة الإسلامية إلى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أجزاء طبع منها اثنان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السمر ونهزة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الريحانية ، الموسوم بالمطالعات والمراجعات أو النقود والردود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الأحكام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التبصرة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العروة الوثقى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سفينة النجاة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bookmarkStart w:id="30" w:name="pg812_4992"/>
    </w:p>
    <w:p>
      <w:pPr>
        <w:pStyle w:val="BookText"/>
        <w:rPr/>
      </w:pPr>
      <w:bookmarkEnd w:id="30"/>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علي عين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مجمع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بيان حال الإنجيل والمسيح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الميزان ، في الجرح والتعديل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محاورة مع السفيرين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ملخص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إلي سورية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640595_211673320"/>
      <w:bookmarkStart w:id="32" w:name="_Toc10"/>
      <w:bookmarkEnd w:id="31"/>
      <w:r>
        <w:rPr>
          <w:rtl w:val="true"/>
        </w:rPr>
        <w:t>‌</w:t>
      </w:r>
      <w:r>
        <w:rPr>
          <w:rtl w:val="true"/>
        </w:rPr>
        <w:t xml:space="preserve">وفاته ومدفنه </w:t>
      </w:r>
      <w:r>
        <w:rPr>
          <w:rtl w:val="true"/>
        </w:rPr>
        <w:t>:</w:t>
      </w:r>
      <w:bookmarkEnd w:id="32"/>
    </w:p>
    <w:p>
      <w:pPr>
        <w:pStyle w:val="BookText"/>
        <w:rPr/>
      </w:pPr>
      <w:r>
        <w:rPr>
          <w:rFonts w:ascii="Amiri" w:hAnsi="Amiri" w:eastAsia="Amiri" w:cs="Amiri"/>
          <w:color w:val="111111"/>
          <w:sz w:val="28"/>
          <w:sz w:val="28"/>
          <w:szCs w:val="28"/>
          <w:rtl w:val="true"/>
          <w:lang w:bidi="ar-SA"/>
        </w:rPr>
        <w:t xml:space="preserve">دبت في بدن الشيخ الجليل كاشف الغطاء أواخر أيامه عدة أسقام ، لكنه لم يتوان لحظة ولم يأل جهدا في سبيل خدمة الدين والمسلمين ، ولما اشتد علية مرضه سافر إلى بغداد ورقد في المستشفي شهرا فاقترح عليه البعض الذهاب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الصحة ، فقصدها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الأجل لم يمهله ، فوافاه يوم الاثنين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هبعد صلاة الفجر فنقل جثمانه الشريف إلى النجف ودفن في مقبرته الخاصة التي أعدها سلفا في وادي السلام وبذلك ودع الإسلام أحد أفذاذه وثلم به ثلمة عظيمة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كاملة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لمزيد من الاطلاع على ترجمته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العراقي الرسمي لسنة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الموسوعة العربية ، المكتبة البلدية ، فهرس التوحيد ، المنجد ، نقباء البشر ، الأعلام للزركلي ، معجم المؤلفين ، مقدمة الفردوس الأعلى ، مقدمة جنة المأوى ، المثل العليا في الإسلام لا في بحمدون ، أصل الشيعة وأصولها ،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صوت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العرفان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المقتبس عبد الفتاح العسكري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33" w:name="pg812_4993"/>
    </w:p>
    <w:p>
      <w:pPr>
        <w:pStyle w:val="BookText"/>
        <w:rPr/>
      </w:pPr>
      <w:bookmarkEnd w:id="33"/>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w:t>
      </w:r>
    </w:p>
    <w:p>
      <w:pPr>
        <w:pStyle w:val="Heading2"/>
        <w:numPr>
          <w:ilvl w:val="1"/>
          <w:numId w:val="1"/>
        </w:numPr>
        <w:rPr/>
      </w:pPr>
      <w:bookmarkStart w:id="34" w:name="__RefHeading___Toc6640597_211673320"/>
      <w:bookmarkStart w:id="35" w:name="_Toc11"/>
      <w:bookmarkEnd w:id="34"/>
      <w:r>
        <w:rPr>
          <w:rtl w:val="true"/>
        </w:rPr>
        <w:t>‌</w:t>
      </w:r>
      <w:r>
        <w:rPr>
          <w:rtl w:val="true"/>
        </w:rPr>
        <w:t>رسالة نقض فتاوي الوهابية ورد كلية مذهبهم</w:t>
      </w:r>
      <w:bookmarkEnd w:id="35"/>
    </w:p>
    <w:p>
      <w:pPr>
        <w:pStyle w:val="Heading3"/>
        <w:numPr>
          <w:ilvl w:val="2"/>
          <w:numId w:val="1"/>
        </w:numPr>
        <w:rPr/>
      </w:pPr>
      <w:bookmarkStart w:id="36" w:name="__RefHeading___Toc6640599_211673320"/>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تولي سعي في الأرض ليفسد فيها ويهلك الحرث والنسل والله لا يحب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 معجز</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ألقاه علينا أستاذنا الأكبر ، وشيخنا الأعظم ، حجة الإسلام ، آية الله في الأنام ، علامة الدهر ، مولانا الشيخ محمد حسين دامت بركاته في شأن الوهابية ، واستفتاء علماء المدينة المتضمن تهديم القبور وغير ذلك في عدة مجالس ضممنا بعضها إلى بعض وجلوناها مجموعة عليك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دامت أيام إفاداته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من جريدة العراق في العدد الموافق منها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قاضي الوهابيين ابن بليهد مستفتيا علماء المدينة عن البناء على القبور ، واتخاذها مساجد ، وإيقاد السرج عليها وما يفعل عند الضرائح ، من التمسح والتقريب إليها بالذبائح والنذور ، وتقبيلها وعن التكبير والترحيم والتسليم في أوقات مخصوصة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هذا ملخص السؤال وكان الجواب من علماء المدينة بالمنع مطلقا ووجوب الهدم ، مستدلين على المنع في بعضها ، ومرسلين الفتوى بغير دليل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رغب إلينا الكثير من الأعلام والأفاضل في إبداء ملاحظتنا على تلك الفتوى ، ووضعها في معيار الاختبار وميزان الصحة والسقم ، وعرضها على محك النقد ، ومطرقة القبول أو الرد ، إيضاحا للحقيقة وطلبا للصواب ، كي لا تعرض الأوهام والشكوك وتعلق الشبهة بأذهان البسطاء من المسلمين ، فإن البلية عامة ، والمصيبة شاملة ، والرزية على الجميع عظيمة ، وعليه فنذكر نص الفتوى جملة جملة حسبما ذكر في تلك الجريدة ، ثم نعقب كل جملة منها بما يحق لها من البيان ، وبالله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على القبور فهو ممنوع إجماعا لصحة الأحاديث</w:t>
      </w:r>
    </w:p>
    <w:p>
      <w:pPr>
        <w:pStyle w:val="BookText"/>
        <w:rPr/>
      </w:pPr>
      <w:r>
        <w:rPr>
          <w:rFonts w:ascii="Amiri" w:hAnsi="Amiri" w:eastAsia="Amiri" w:cs="Amiri"/>
          <w:color w:val="111111"/>
          <w:sz w:val="28"/>
          <w:sz w:val="28"/>
          <w:szCs w:val="28"/>
          <w:rtl w:val="true"/>
          <w:lang w:bidi="ar-SA"/>
        </w:rPr>
        <w:t xml:space="preserve">الواردة في منعه ، وبهذا أفتي كثير من العلماء بوجوب هدمه ، مستندين على ذلك بحديث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 الهياج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أبعثك على ما بعثني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أدع تمثالا إلا طمسته ، ولا قبرا مشرفا إلا سويته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فتراهم قد تمسكوا تارة الإجماع ، وأخرى بالحديث ، أو الإجماع المستند إلى الحديث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دعوى الإجماع فهي مدحوضة مرفوضة ولكن لا تتسع أعمدة الصحف والمجلات لنقل كلمات العلماء في جوازه ، بل رجحانه ، وفساد توهم الإجماع وبطلانه من أول الإسلام وإلى هذه الأيام ، وأي حاجة بك إلى أن أسرد لك أو أملي عليك ما يوجب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وقال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عمل المسلمين وسيرتهم القطعية في جميع الأقطار والأمصار ملء المسامع والأبصار ، على اختلاف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طبقاتهم وتباين نزعاتهم ، من بدء الإسلام إلى هذه الغاية من العلماء وغيرهم ، من الشيعة والسنة وغيرهم ، وأي بلاد من بلاد الإسلام من مصر أو سوريا أو العراق أو الحجاز وهلم جرا ليس لها جبانة شاسعة الأطراف واسعة الأكناف ، وفيها القبور المشيدة والضرائح المنجدة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في مصر ، وأبو حنيفة في بغداد ، ومالك بالمدينة وتلك قبورهم من عصرهم إلى اليوم سامقة المباني شاهقة القباب ، وأحمد ابن حنبل مباءة والوهابية ومرجعهم في الفروع كان له قبر مشيد في بغداد جرفه شط دجلة حتى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أطبق البحر على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تلك القبور قد شيدت وبنيت في الأزمنة التي كانت حافلة بالعلماء وأرباب الفتوى وزعماء المذاهب ، فما أنكر منهم ناكر ، بل كل منهم محبذ وشاكر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خواص الإسلام ، بل هو من جار في جميع الملل والأديان ، من اليهود والنصاري وغيرهم ، بل هو لعمر الحق من غرائز البشر ومقتضيات الحضارة والعمران وشارات التمدن والرقي ، والدين القويم المتكفل بسعادة الدارين إذا كان لا يؤكده ويحكمه فما هو بالذي ينقضه ويهدمه ، وإذا كان كل هذا لا يكفي شاهدا قاطعا ودليلا بينا على فساد دعوى الإجماع فخير أن تكسر الأقلام ويبطل الحجاج والخصام ولا يقول علي شئ دليل ولا بينة ولا حجة ولا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يصح في الأذهان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أحتاج النهار إلى دليل</w:t>
      </w:r>
    </w:p>
    <w:p>
      <w:pPr>
        <w:pStyle w:val="BookText"/>
        <w:rPr/>
      </w:pPr>
      <w:r>
        <w:rPr>
          <w:rFonts w:ascii="Amiri" w:hAnsi="Amiri" w:eastAsia="Amiri" w:cs="Amiri"/>
          <w:color w:val="111111"/>
          <w:sz w:val="28"/>
          <w:sz w:val="28"/>
          <w:szCs w:val="28"/>
          <w:rtl w:val="true"/>
          <w:lang w:bidi="ar-SA"/>
        </w:rPr>
        <w:t xml:space="preserve">هذا حال الإجماع ، أما حديث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تمثالا إلا طمسته ، ولا قبرا مشرفا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نسخة من صحيح مسلم بين يدي ، طبع بولاق القديمة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روى الحديث المزبور صفحة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الأمر بتسوية القبر ، ولكن بعد هذا بقليل 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ما يقال عند دخول القبور والدعاء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بسنده إلى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كان يخرج إلى البقيع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w:t>
      </w:r>
      <w:r>
        <w:rPr>
          <w:rStyle w:val="FootnoteAnchor"/>
          <w:rtl w:val="true"/>
        </w:rPr>
        <w:footnoteReference w:id="3"/>
      </w:r>
      <w:r>
        <w:rPr>
          <w:rFonts w:ascii="Amiri" w:hAnsi="Amiri" w:eastAsia="Amiri" w:cs="Amiri"/>
          <w:color w:val="111111"/>
          <w:sz w:val="28"/>
          <w:sz w:val="28"/>
          <w:szCs w:val="28"/>
          <w:rtl w:val="true"/>
          <w:lang w:bidi="ar-SA"/>
        </w:rPr>
        <w:t xml:space="preserve">إلى الآخر في حديثين طويلين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وروى بعدهما بسنده إلى سليمان بن بريدة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إذا خرجوا إلى المقابر فكان قائلهم يقول في رواية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أهل الديار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الديار من المؤمنين والمسلمين والمسلمات وإنا إن شاء الله للاحقون ، أسأل الله لنا ولكم العاقبة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أن فرغ من هذا الباب قال 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استئذان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عز وجل في زيارة قبر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فيه أربعة أحاديث صريحة في الأمر بزيارة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إلى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استأذنت ربي أن أستغفر لأمي فلم يأذن لي ، واستأذنته أن أزور قبرها فأذن</w:t>
      </w:r>
    </w:p>
    <w:p>
      <w:pPr>
        <w:pStyle w:val="BookText"/>
        <w:rPr/>
      </w:pPr>
      <w:r>
        <w:rPr>
          <w:rFonts w:ascii="Amiri" w:hAnsi="Amiri" w:eastAsia="Amiri" w:cs="Amiri"/>
          <w:color w:val="111111"/>
          <w:sz w:val="28"/>
          <w:sz w:val="28"/>
          <w:szCs w:val="28"/>
          <w:rtl w:val="true"/>
          <w:lang w:bidi="ar-SA"/>
        </w:rPr>
        <w:t xml:space="preserve">لي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إلى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فبكى وأبكى من حوله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أن أستغفر لها فلم يأذن لي ، واستأذنته أن أزور قبرها فأذن لي ، فزوروا القبور فإنها تذكر الموت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نهيتكم عن زيارة القبور فزوروها ، ونهيتكم عن لحوم الأضاحي فوق ثلاث فأمسكوا ما بدا </w:t>
      </w:r>
      <w:r>
        <w:rPr>
          <w:rStyle w:val="FootnoteAnchor"/>
          <w:rtl w:val="true"/>
        </w:rPr>
        <w:footnoteReference w:id="8"/>
      </w:r>
      <w:r>
        <w:rPr>
          <w:rFonts w:ascii="Amiri" w:hAnsi="Amiri" w:eastAsia="Amiri" w:cs="Amiri"/>
          <w:color w:val="111111"/>
          <w:sz w:val="28"/>
          <w:sz w:val="28"/>
          <w:szCs w:val="28"/>
          <w:rtl w:val="true"/>
          <w:lang w:bidi="ar-SA"/>
        </w:rPr>
        <w:t xml:space="preserve">لكم ، 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بالمعني المتقدم أيضا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يدي كذلك كتابان جليلان لعالمين جليلين من كبار مشاهير علماء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زيارة خير الأنام ، للإمام الحافظ قاضي قضاة في القرن الثامن الشهير بتقي الدين أبي الحسن السبكي ، ويسمي أيضا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 الغارة على من أنكر فضل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 هذا الكتاب ومثله للطبع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بولاق لعالم الفن العلامة الجليل أحد أكابر علماء مصر القاهرة الشيخ محمد بخيت المطبعي ، رئيس المحكمة الشرعية العليا بمصر ، وقد حضرنا دروسه بمصر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في أكثر العلوم بحرا مواجا ، وسراجا وهاجا ، شعلة ذكاء وفهم ، وإحاطة وحزم ، ودفع إلينا جملة من مؤلفاته منها ذلك الكتاب الذي نشر في صدره مقدمة في بعض أحوال ابن تيمية مؤسس مذاهب الوهابية وبعض بدعه في الدين وتكفيره من جمهور علماء المسلمين ، وقد أجاد في تلك المقدمة ، وأحسن النظر في الموضوع وعلله وأسبابه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ذات كتاب الإمام السبكي فقد رتبه على عشرة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الواردة في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الدالة على ذلك وإن لم يكن فيها لفظ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في السفر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العلماء على استحبابها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السفر لها قربة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شبه الخصم وتتبع كلماته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التوسل والاستغاثة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الباب الأول من الأحاديث الواردة في زيارة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وفضلها ، والحث عليها خمسة عشر حديثا ، وأطنب في تصحيح سند كل واحد منها ، عن رجال السند وعلله فصحح أسانيد أكثرها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زار قبري وجبت له شفاعتي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وقد أفاض في البحث عن سند هذا الحديث في خمس أوراق وبمضمونه حديثان آخران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فزار قبري بعد وفاتي فكأنما زارني في حياتي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وأفاض في النظر والبحث عن سنده في أربع أوراق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البيت ولم يزرني فقد جفاني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إلى أمثال ذلك من الأحاديث التي آخرها في هذا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المدينة زائرا لي وجبت له شفاعتي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في أحد الحرمين بعث آمنا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استوفى القول والحديث في الباب الثاني ، ودخل بعده في الباب الثالث وذكر مفصلا زيارة بلال من الشام التي هاجر إليها بعد وفاة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رأى في المنام وهو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الجفوة يا بلال ، أما آن لك أن تزورني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فانتبه حزينا وجلا ، فركب راحلته وقصد المدينة فأتى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زمن أكابر الصحابة كالشيخين وغيرهما ، وعقبه بذكر زيارة جماعة من الصحابة والتابعين لقبره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 الرحال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الثاني بين أيدينا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المنظم في زيارة قبر النبي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العالم الشهير صاحب المؤلفات الطائرة الصيت ، أحمد بن حجر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الشافعي ، المطبوع ذلك الكتاب بمطبعة بولاق أيضا في مصر ، القاهرة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مشروعية زيارة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عليها</w:t>
      </w:r>
    </w:p>
    <w:p>
      <w:pPr>
        <w:pStyle w:val="BookText"/>
        <w:rPr/>
      </w:pPr>
      <w:r>
        <w:rPr>
          <w:rFonts w:ascii="Amiri" w:hAnsi="Amiri" w:eastAsia="Amiri" w:cs="Amiri"/>
          <w:color w:val="111111"/>
          <w:sz w:val="28"/>
          <w:sz w:val="28"/>
          <w:szCs w:val="28"/>
          <w:rtl w:val="true"/>
          <w:lang w:bidi="ar-SA"/>
        </w:rPr>
        <w:t xml:space="preserve">من الكتاب بآيات ، ومن السنة بأحاديث كثيرة صحح أسانيدها من الطرق المتفق عليها عند جمهور المسلمين ، ثم استدل بإجماع علماء المسلمين ، وزاد على ما ذكره الحافظ السبكي لتأخر زمانه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استوفى الكلام في سرد الحديث والإجماع على فضل الزيارة فضلا عن مشروعيتها 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تحكي الإجماع السابق على مشروعية الزيارة والسفر إليها وطلبها وابن تيمية من متأخري الحنابلة منكر لمشروعية ذلك كله كما رآه السبكي في خطه ، وقد أطال ابن تيمية في الاستدلال لذلك بما تمجه الأسماع وتنفر عنه الطباع ، بل زعم حرمة السفر لها إجماعا وأنه لا تقصر فيه الصلاة ، وأن جميع الأحاديث الواردة فيها موضوعة ، وتبعه بعض من تأخر عنه من أهل مذهبه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ابن تيمية حتى ينظر إليه أو يعول في شئ من أمور الدين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كما قال جماعة من الأئمة الذين تعقبوا كلماته الفاسدة ، وحججه الكاسدة ، حتى أظهروا عوار سقطاته ، وقبائح أوهامه وغلطاته ، كالعز 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أضله الله تعالى وأغواه ، وألبسه رداء الخزي وأرداه ، وبوأه من قوة الافتراء والكذب ما أعقبه الهوان ، وأوجب له 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تصدى شيخ الإسلام ، وعالم الأنام ، المجمع على جلالته ، واجتهاده وصلاحه وإمامته ، التقي السبكي ، قدس الله روحه ، ونور ضريحه ، للرد عليه في تصنيف مستقل أفاد فيه </w:t>
      </w:r>
      <w:r>
        <w:rPr>
          <w:rStyle w:val="FootnoteAnchor"/>
          <w:rtl w:val="true"/>
        </w:rPr>
        <w:footnoteReference w:id="14"/>
      </w:r>
      <w:r>
        <w:rPr>
          <w:rFonts w:ascii="Amiri" w:hAnsi="Amiri" w:eastAsia="Amiri" w:cs="Amiri"/>
          <w:color w:val="111111"/>
          <w:sz w:val="28"/>
          <w:sz w:val="28"/>
          <w:szCs w:val="28"/>
          <w:rtl w:val="true"/>
          <w:lang w:bidi="ar-SA"/>
        </w:rPr>
        <w:t xml:space="preserve">وأجاد وأصاب وأوضح بباهر حججه طريق الصواب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وقع من ابن تيمية مما ذكر ، وإن كان عثرة لا تقال أبدا ، ومصيبة يستمر شؤمها سرمدا ، ليس بعجيب فإنه سولت له نفسه وهواه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وشيطانه أنه ضرب مع المجتهدين بسهم صائب ، وما درى المحروم أنه أتى بأقبح المعائب إذ خالف إجماعهم في مسائل كثيرة ، وتدارك على أئمتهم سيما الخلفاء الراشدين باعتراضات سخيفة شهيرة ، حتى تجاوز إلى الجناب الأقدس المنزه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نقص ، والمستحق لكل كمال أنفس ، فنسب إليه الكبائر والعظام ، وخرق سياج عظمته بما أظهره للعامة على المنابر من دعوى الجهة والتجسيم ، وتضليل من لم يعتقد ذلك من المتقدمين والمتأخرين ، حتى قام عليه علماء عصره ، والزموا السلطان بقتله أو حبسه وقهره ، فحبسه إلى أن مات وخمدت تلك البدع ، وزالت تلك الضلالات ، ثم انتصر له أتباع لم يرفع الله لهم رأسا ، ولم يظهر لهم جاها ولا بأسا ، بل ضربت عليهم الذلة والمسكنة باؤوا بغضب من الله ذلك بما عصوا وكانوا يعتدون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كلام ابن حجر العالم الذي ليس له في علماء السنة مدافع ، ولا ينازع في جلالة شأنه وعظيم فضله منازع ، ولسنا الآن في صدد تعداد مثالب ابن تيمية وبدعه في الدين ، وما أدخله من البلية على الإسلام والمسلمين ، فإن ذلك خارج عما نحن بشأنه من مواقف الحجة والبرهان ، والنظر في الأدلة على نهج علمي لا يخرج عن دائرة آداب المناظرة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 ابن تيمية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كفانا مؤونة إشاعة فضائعه ووقائعه علماء الجمهور من أهل السنة والجماعة شكرت مساعيهم الجميلة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كلمتنا التي لا بد لنا من إبدائها في الجمع بين تلك الأخبار ، ونظريتنا في استجلاء الحقيقة من خلال تلك الحجب والأستار ، فسوف نبديها في تلو هذا السجل ناصعة بيضاء مستقرة ، وعليه التكلان ، وبه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نحن أولاء ، وبعد أن سردنا عليك ذروا من الأحاديث ، وشذورا من الروايات ، نريد أن نأتي على الخلاصة ، ونوقفك على الفذلكة ، ونمنحك الحقيقة المكنونة ، والجوهر الثمينة فنتوصل إلى الحقيقة من أقرب طرقها ، ونتوسل إلى البغية المنشودة بأقوى أسبابها ، وأوثق عراها ، وامتن أواخيها ، فنقول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نقدر على الفرض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هو أمام كل مسلم من أمته يراه بعينه ويسمعه بإذنه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تمثالا إلا طمسته ، ولا قبرا مشرفا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كل ما ورد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نجعله من الأصول الموضوعة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ما هو فصل النزاع وقاطع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المتخاصمين إذا لم يكن فيما بينهما أصول موضوعة ينتهون إليها ، ويقفون عندها ، لا تكاد تنتهي سلسلة النزاع بينهما والتخاصم طول الأبد وعمر الدهر ، إذا فنحن على سبيل المجاراة والمساهمة مع الخصم نقول بصحة ذلك الحديث ، كما يلزمنا معا أن نقول بصحة غيره من أحاديث الصحيحين فها هو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قبرا مشرفا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رواه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يقول حسب روايته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فزوروا القبور فإنها تذكر الموت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ربي في زيارة أمي فأذن لي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زار هو قبور البقيع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البخاري عقد بابا لزيارة القبور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هذه الأحاديث متعارضة متناقضة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الذي لا ينطق عن الهوى إن هو إلا وحي يوحى يأمر بهدم القبور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ويأمر بزيارتها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يأمر بهدمها ثم هو يزورها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 كان المقام من باب تعارض الأحاديث واختلاف الروايات وجب الجمع بينهما لا محالة ، على ما تقتضيه صناعة الاجتهاد ، وطريقة الاستنباط ، وقواعد الفن المقررة قي الأصول ، بحمل الظاهر على الأظهر ، وتأويل الضعيف من المتعارضين وصرفه إلى المعنى الموافق للقوي ، فيكون القوي قرينة على التصرف في الضعيف ، وإرادة خلاف ظاهره منه كما يعرفه أرباب هذه الصناعة ، فهل المقام من هذا القبيل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ثم كلا ، ومهلا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الساقية ليست من ذلك النبع ، وتلك القافية ما هي من ذلك السجع ، وليس المقام من باب التعارض كي يحتاج إلي التأويل والجمع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أدنى من له حظ من فهم التراكيب العربية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والتصاريف اللغوية يخفى عليه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الذين يصرفون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تدع قبرا مشرفا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معنى ساويته بالأرض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قوم أيفت أفهامهم ، وسخفت أذهانهم ، وضلت ألبابهم ، ولم يكن من العربية لهم ولا قلامة ظفر فكيف بعلمائهم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عوام العرب أن تسوية الشئ عبارة عن تعديل سطحه أو سطوحه ، وتسطيحه في قبال تقعيره أو تحديبه أو تسنيمه وما أشبه ذلك من المعاني المتقاربة </w:t>
      </w:r>
      <w:r>
        <w:rPr>
          <w:rStyle w:val="FootnoteAnchor"/>
          <w:rtl w:val="true"/>
        </w:rPr>
        <w:footnoteReference w:id="15"/>
      </w:r>
      <w:r>
        <w:rPr>
          <w:rFonts w:ascii="Amiri" w:hAnsi="Amiri" w:eastAsia="Amiri" w:cs="Amiri"/>
          <w:color w:val="111111"/>
          <w:sz w:val="28"/>
          <w:sz w:val="28"/>
          <w:szCs w:val="28"/>
          <w:rtl w:val="true"/>
          <w:lang w:bidi="ar-SA"/>
        </w:rPr>
        <w:t xml:space="preserve">والألفاظ المترادفة ،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تدع قبرا 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سطحته وعدلته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هدمته وساويته بالأرض كي يعارض ما ورد من الحث على زيارة القبور واستحباب إتيانها ، والترغيب في تشييدها ، والتنويه بها ، وذلك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المراد من تسوية القبر تسطيحه وعدم تسنيمه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الذي فهمته من الحديث أول ما سمعته بادئ بدء وعند أول وهلة ، ثم راجعت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 الباب فوجدت صاحب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فيه ما فهمناه من الحديث حيث عنون الباب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تسوية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فيه أولا بسنده إلى تمامه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فضالة بن عبيد بأرض الروم برودس فتوفي صاحب لنا فأمر فضالة بقبره فسوي</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بتسويتها </w:t>
      </w:r>
      <w:r>
        <w:rPr>
          <w:rStyle w:val="FootnoteAnchor"/>
          <w:rtl w:val="true"/>
        </w:rPr>
        <w:footnoteReference w:id="16"/>
      </w:r>
      <w:r>
        <w:rPr>
          <w:rFonts w:ascii="Amiri" w:hAnsi="Amiri" w:eastAsia="Amiri" w:cs="Amiri"/>
          <w:color w:val="111111"/>
          <w:sz w:val="28"/>
          <w:sz w:val="28"/>
          <w:szCs w:val="28"/>
          <w:rtl w:val="true"/>
          <w:lang w:bidi="ar-SA"/>
        </w:rPr>
        <w:t xml:space="preserve">ثم أورد بعده في نفس هذا الباب حديث أبي الهياج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قبرا مشرفا إلا سويته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فهم شارحوا صحيح مسلم وإمامهم النووي الشهير ، وها هو بين أيدينا يقول في شرح تلك الجملة النبوية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أن القبر لا يرفع عن الأرض رفعا كثيرا ولا يسنم ، بل يرفع نحو شبر ، وهذا مذهب الشافعي ومن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وافقه ، ونقل القاضي عياض عن أكثر العلماء أن الأفضل عندهم تسنيمها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كلام النووي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لأفضلية التسنيم ما رواه البخاري في صحيحه في باب صفة قبر النبي وأبي بكر وعمر بسنده إلى سفيان التمار أنه رأى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مسنما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ولكن القسطلاني أحد المشاهير من شارحي البخاري ، شرحه في عشر مجلدات طبعت في مصر القاهرة ، 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وتشديد النون المفتوحة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مرتفعا ، زاد أبو نعيم في مستخرجه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أبي بكر وعمر كذلك ، واستدل به على أن المستحب تسنيم القبور ، وهو قول أبي حنيفة </w:t>
      </w:r>
      <w:r>
        <w:rPr>
          <w:rStyle w:val="FootnoteAnchor"/>
          <w:rtl w:val="true"/>
        </w:rPr>
        <w:footnoteReference w:id="19"/>
      </w:r>
      <w:r>
        <w:rPr>
          <w:rFonts w:ascii="Amiri" w:hAnsi="Amiri" w:eastAsia="Amiri" w:cs="Amiri"/>
          <w:color w:val="111111"/>
          <w:sz w:val="28"/>
          <w:sz w:val="28"/>
          <w:szCs w:val="28"/>
          <w:rtl w:val="true"/>
          <w:lang w:bidi="ar-SA"/>
        </w:rPr>
        <w:t xml:space="preserve">ومالك </w:t>
      </w:r>
      <w:r>
        <w:rPr>
          <w:rStyle w:val="FootnoteAnchor"/>
          <w:rtl w:val="true"/>
        </w:rPr>
        <w:footnoteReference w:id="20"/>
      </w:r>
      <w:r>
        <w:rPr>
          <w:rFonts w:ascii="IRNazanin" w:hAnsi="IRNazanin" w:eastAsia="IRNazanin"/>
          <w:color w:val="111111"/>
          <w:sz w:val="28"/>
          <w:sz w:val="28"/>
          <w:szCs w:val="28"/>
          <w:rtl w:val="true"/>
          <w:lang w:bidi="fa-IR"/>
        </w:rPr>
        <w:t xml:space="preserve">وأحمد </w:t>
      </w:r>
      <w:r>
        <w:rPr>
          <w:rStyle w:val="FootnoteAnchor"/>
          <w:rtl w:val="true"/>
        </w:rPr>
        <w:footnoteReference w:id="21"/>
      </w:r>
      <w:r>
        <w:rPr>
          <w:rFonts w:ascii="Amiri" w:hAnsi="Amiri" w:eastAsia="Amiri" w:cs="Amiri"/>
          <w:color w:val="111111"/>
          <w:sz w:val="28"/>
          <w:sz w:val="28"/>
          <w:szCs w:val="28"/>
          <w:rtl w:val="true"/>
          <w:lang w:bidi="ar-SA"/>
        </w:rPr>
        <w:t xml:space="preserve">والمزني وكثير من الشافعية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أكثر الشافعية </w:t>
      </w:r>
      <w:r>
        <w:rPr>
          <w:rStyle w:val="FootnoteAnchor"/>
          <w:rtl w:val="true"/>
        </w:rPr>
        <w:footnoteReference w:id="22"/>
      </w:r>
      <w:r>
        <w:rPr>
          <w:rFonts w:ascii="Amiri" w:hAnsi="Amiri" w:eastAsia="Amiri" w:cs="Amiri"/>
          <w:color w:val="111111"/>
          <w:sz w:val="28"/>
          <w:sz w:val="28"/>
          <w:szCs w:val="28"/>
          <w:rtl w:val="true"/>
          <w:lang w:bidi="ar-SA"/>
        </w:rPr>
        <w:t xml:space="preserve">ونص عليه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التسطيح أفضل من التسنيم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قبر إبراهيم وفعله حجة لافعل غيره </w:t>
      </w:r>
      <w:r>
        <w:rPr>
          <w:rStyle w:val="FootnoteAnchor"/>
          <w:rtl w:val="true"/>
        </w:rPr>
        <w:footnoteReference w:id="23"/>
      </w:r>
      <w:r>
        <w:rPr>
          <w:rFonts w:ascii="Amiri" w:hAnsi="Amiri" w:eastAsia="Amiri" w:cs="Amiri"/>
          <w:color w:val="111111"/>
          <w:sz w:val="28"/>
          <w:sz w:val="28"/>
          <w:szCs w:val="28"/>
          <w:rtl w:val="true"/>
          <w:lang w:bidi="ar-SA"/>
        </w:rPr>
        <w:t xml:space="preserve">، وقول سفيان التمار لا 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وقبري صاحبيه لم تكن في الأزمنة الماضية مسنمة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أبو داود بإسناد صحيح أن القاسم بن محمد بن أبي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عائشة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اكشفي لي عن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وصاحبيه فكشفت عن ثلاثة قبور لا مشرفة ولا لاطئة مبطوحة ببطحاء العرصة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الحمراء ، أي لا مرتفعة كثيرا ولا لاصقة بالأرض </w:t>
      </w:r>
      <w:r>
        <w:rPr>
          <w:rStyle w:val="FootnoteAnchor"/>
          <w:rtl w:val="true"/>
        </w:rPr>
        <w:footnoteReference w:id="25"/>
      </w:r>
      <w:r>
        <w:rPr>
          <w:rFonts w:ascii="Amiri" w:hAnsi="Amiri" w:eastAsia="Amiri" w:cs="Amiri"/>
          <w:color w:val="111111"/>
          <w:sz w:val="28"/>
          <w:sz w:val="28"/>
          <w:szCs w:val="28"/>
          <w:rtl w:val="true"/>
          <w:lang w:bidi="ar-SA"/>
        </w:rPr>
        <w:t xml:space="preserve">، إلى أن قال القسطلاني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يؤثر في أفضلية التسطيح كونه صار شعار الروافض لأن السنة لا تترك بموافقة أهل البدع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يخالف ذلك 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أدع قبرا مشرفا إلا سويته ، لأنه لم يرد تسويته بالأرض وإنما أراد تسطيحه جمعا بين الأخبار ، ونقله في المجموع عن</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إنتهى ما أردنا نقله من شرح البخاري ، وأنت ترى من جميع ما أحضرناه لديك وتلوناه عليك من كلمات أعاظم المسلمين وأساطين الدين من مراجع الحديث كالبخاري ومسلم ، وأئمة المذاهب كأبي حنيفة والشافعي ومالك وأحمد ، وأعلام العلماء وأهل الاجتهاد كالنووي وأمثاله ، كلهم متفقون على مشروعية بناء القبور في زمن الوحي والرسالة ، بل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بنى قبر ولده إبراهيم ، إنما الخلاف والنزاع فيما بينهم في أن الأفضل والأرجح تسطيح القبر أو تسنيمه ، فالذاهبون إلى التسنيم يحتجون بحديث البخاري عن سفيان التمار أنه رأى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مسنما ، والعادلون إلى التسطيح يحتجون بتسطيح النبي قبر ولده إبراهيم ، وصحيح القاسم بن محمد بن أبي بكر شاهد له ، ولعل هذا الدليل هو الأرجح في ميزان الترجيح والتعديل ، ولا يقدح فيه أنه صار من شعار الروافض وأهل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شارح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مر عليك 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يعنينا الآن الخوض في حديث الروافض وأنهم من أهل البدع أم لا ، إنما الشأن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قبرا مشرفا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واحسب أنه قد تجلى لك بحيث يوشك أن يلمس بالأنامل ، ويرى بباصرة العين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عدلته وسطحته في قبال سنمته وحدبته ويناسب هذا المعنى كل المناسبة التقييد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أصل الشرف لغة هو العلو بتسنيم مأخوذ من سنام البعير ، وعليه فيحسن ذلك القيد ، بل يلزم ويكون بلسان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احترازيا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على معنى ساويته فالقيد لغو صرف ، بل مخل بالغرض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كله فهل من قائل لذلك المفتي ، مفتي علماء المدينة الذي أفتى بجواز هدم القبور أو وجوبه استنادا إلى ذلك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بتلك النظرية الحمقاء ، والحجة العوجاء ، والبرهنة المعكوسة ، والمزعمة المقلوبة التي</w:t>
      </w:r>
    </w:p>
    <w:p>
      <w:pPr>
        <w:pStyle w:val="BookText"/>
        <w:rPr/>
      </w:pPr>
      <w:r>
        <w:rPr>
          <w:rFonts w:ascii="Amiri" w:hAnsi="Amiri" w:eastAsia="Amiri" w:cs="Amiri"/>
          <w:color w:val="111111"/>
          <w:sz w:val="28"/>
          <w:sz w:val="28"/>
          <w:szCs w:val="28"/>
          <w:rtl w:val="true"/>
          <w:lang w:bidi="ar-SA"/>
        </w:rPr>
        <w:t xml:space="preserve">ما همها وأهم ، ولا خطرت على ذهن جاهل فكيف بالعالم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ذناباته فإن الرجل ترويجا لأباطيله ، وتمشية لأضاليله ، حيث تعوزه الحجة والسند قمين بتحوير الحقائق ، وقلب الأدلة ، والتلاعب بالحجج والبراهين تلاعبه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تلاعبت الصبيان بالأكر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يا هذا ، إن الشمس لا تستر بالأكمام ، وإن الحق لا يسحق بزخارف الكلام وسفائف الأوهام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قبرا إلا 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عليك لا لك ، وحجة قاطعة لأضاليلك وقالعة لجذور أباطيلك ، فإن معناه الذي لا يشك فيه إنسان من أهل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سويته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عدلته وسطحته ، لا ساويته وهدمته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المعنى لا يكون معارضا لشئ من الأحاديث حتى يحوج من له حظ من صناعة الاستنباط إلى الجمع والتأويل ، وهذا هو معناه بذاته وظاهر من نفس مفرداته وتركيبه ، لا الذي يحصل بعد الجمع كما يظهر من عبارة شارح البخاري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أبيت إلا عن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ساويته بالأرض وجاملناك على الفرض والتقدير ، حينئذ تجئ نوبة المعارضة ويلزم الصرف والتأويل ، وحيث إن هذا الخبر بانفراده لا يكافئ الأخبار الصحيحة الصريحة الواردة في فضل زيارة القبور ومشروعية بنائها ، حتى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قبر إبراهيم ، فاللازم صرفه إلى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قبرا مشرفا قد اتخذوه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للعبادة إلا سويته وهدمته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المعنى الأخبار الكثيرة الواردة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Style w:val="FootnoteAnchor"/>
          <w:rtl w:val="true"/>
        </w:rPr>
        <w:footnoteReference w:id="27"/>
      </w:r>
      <w:r>
        <w:rPr>
          <w:rFonts w:ascii="Amiri" w:hAnsi="Amiri" w:eastAsia="Amiri" w:cs="Amiri"/>
          <w:color w:val="111111"/>
          <w:sz w:val="28"/>
          <w:sz w:val="28"/>
          <w:szCs w:val="28"/>
          <w:rtl w:val="true"/>
          <w:lang w:bidi="ar-SA"/>
        </w:rPr>
        <w:t xml:space="preserve">ومسلم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ذم اليهود والنصاري والحبشة حيث كانوا يتخذون على قبور صلحائهم تمثالا لصاحب القبر فعبدونه من دون الله ، ولعله إشارة إلى بعض طوائف اليهود والنصارى والحبشة حيث كانوا كذلك في القديم فعدلوا واعتدلوا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المسلمون من عهد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فليس منهم من يعيد صاحب القبر ، وإنما يعبدون الله وحده لا شريك له في تلك البقاع الكريمة المتضمنة لتلك الأجساد الشريفة ، وبكل فرض وتقدير فالحديث يتملص ويتبرأ أشد البراءة من الدلالة على جواز هدم القبور فكيف بالوجوب ، والأخبار التي ما عليها غبار ومما لم نذكره ناطقة بمشروعية بنائها وإشادتها وأنها من تعظيم شعائر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الماضي طبعت في النجف الأشرف رسالة موسومة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لأسطوانة من أساطين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 كل عارف أنه كان فاتحة السور من فرقان العزائم ، وكوكب السحر في سماء العظائم ، هو من أفذاذ الأعاظم الذين لا تنفلق بيضة الدهر إلا عن واحد منهم ، ثم تعقم عن الإتيان بثانيه إلا بعد مخض طويل من الأحقاب ، من غر أياديه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في العلم من أياد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الرسالة التي رتبها على مقدمة وفصول ، عقد كل فصل منها لدفع شبهة من شبهات الوهابية ودحضها بالأدلة القطعية ، والأحاديث النبوية الثابتة من الطرق الصحيحة عند أهل السنة ، على أن المقدمة وحدها كافية في قمع شبهاتهم ، وقلع جذوم مذهبهم ، وهدم أساس طريقتهم ، وقد أبدع فيها غاية الابداع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 أبواب الرسالة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قبور الأنبياء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وأفاض في البيان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بناء القباب وتعميرها ما رواه التباني واعظ أهل الحجاز عن جعفر بن محمد ، عن أبيه ، عن جده الحسين ، عن أبيه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لتقتلن في أرض العراق وتدفن بها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لمن زار قبورنا وعمرها وتعاهدها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إن الله جعل قبرك وقبر ولديك بقاعا من بقاع الجنة ، وإن الله جعل قلوب نجباء من خلقه ، وصفوة من عباده تحن إليكم ، وتعمر قبوركم ، ويكثرون زيارتها تقربا إلى الله تعالى ومودة منهم لرسوله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نحو ذلك أيضا في حديثين معتبرين نقل أحدهما الوزير السعيد بسند ، وثانيهما بسند آخر غير ذلك السند ، ورواه أيضا محمد بن علي بن الفضل ،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بيننا معاشر المسلمين أجمع وبين سلطان نجد وأتباعه الذين يحكمون بضلالة سائر المسلمين أو بتكفيرهم ، لو كان ينحسم وينتهي بإقامة الحجج والبراهين لجئنا بالقول المقنع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ولكان عندنا زيادة للمستزيد ، بل لو كنا نعلم أنهم يقنعون بالحجة البالغة ، ويخضعون للأدلة القاطعة ، لملأنا الطوامير من الحجج الباهرة التي تترك الحق أضحى من ذكاء ، وأجلى من صفحة السماء ، ولكن سلطان نجد له حجتان قاطعتان عليهما يعتمد ، وإليهما يستند ، ولا فائدة إلا بمقابلتهما بمثلهما أو بأقوى منها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الحسام البتار ، والدرهم والدينار ، السيف والسنان ، والأحمر الرنان هذا لقوم وذاك 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لأهل الصحف والمجلات في مصر وسوريا ونحوهما ليحبذوا أعماله الوحشية ويحسنوا همجيته التي تضعضع أركان كل مدنية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لأعراب البوادي ولشرفاء الحجاز وأمثالهم من أمراء العرب حيث تساعده الظروف لا قدر الله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إذن فأي فائدة في إطالة الكلام ، وسرد الأحاديث ونضد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فيها تبصرة وتبيان لطالب الحقيقة المجردة عن كل خوف ورجاء ، وتحامل وتزلف ، ولكن أين هو ذلك الرجل الطالب للحق المجرد عن كل غرض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لوح الوجود غير خال منه ففيما ذكرناه غنى له وكفاية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أمير نجد وأجناده وقضاته ومن لف لفهم الذين اتخذوا لتلك الدعوى والديانة وسيلة لامتداد سلطتهم ، واتساع سطوتهم ، وضخامة ملكهم ، فلسنا معهم في الخصام وإقامة الحجج إلا كإشراق الشمس على المستنقعات العميقة ، في الأودية السحيقة ، لا تزيدها تلك الأشعة إلا سخونة وعفونة وانتشار وباء في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قائلا يقول لقاضي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بليهد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ولمفتي علماء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أتراكم تعتقدون وتعتمدون على كل ما في صحيح مسلم ، وتعملون بكل ما ورد من النصوص فيه ؟ فإن كنتم كذلك فقد عقد مسلم في صحيحه بابا وأورد عدة أحاديث في أن الخلافة لا تكون إلا في قريش ، وأن الأئمة من قريش </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بأساليب من البيان ، وأفانين من التعبير ، وكلها صريحة في أن الخلافة الحقة المشروعة مخصوصة بتلك القبيلة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 ، بل وأكثر منه في صحيح البخاري ، وعليه فأين تكون خلافة أميركم ابن سعود ؟ وكيف حال إمامته ؟ أهي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منهم أئمة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قوله تعالى لإبراهيم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هذا القدر إن اللبيب من الإشارة يفهم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لعن رسول الله زائرات القبور والمتخذين عليها المساجد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والسرج </w:t>
      </w:r>
      <w:r>
        <w:rPr>
          <w:rStyle w:val="FootnoteAnchor"/>
          <w:rtl w:val="true"/>
        </w:rPr>
        <w:footnoteReference w:id="33"/>
      </w:r>
      <w:r>
        <w:rPr>
          <w:rFonts w:ascii="Amiri" w:hAnsi="Amiri" w:eastAsia="Amiri" w:cs="Amiri"/>
          <w:color w:val="111111"/>
          <w:sz w:val="28"/>
          <w:sz w:val="28"/>
          <w:szCs w:val="28"/>
          <w:rtl w:val="true"/>
          <w:lang w:bidi="ar-SA"/>
        </w:rPr>
        <w:t xml:space="preserve">فهو نهي للنساء عن التبرج والخروج إلى المجتمعات وعن السجود على القبر وهو مما لا يصدر من أحد من المسلمين ، وعن إيقاد السرج عبثا وتعظيما لذات القبر ، أما الإسراج لقراءة القرآن والدعاء فلا منع ولا نهي ، بل في بعض الأحاديث جوازه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الجواب عن حديث مسلم في شأن هدم القبور وزيارتها والاسراج عليها ، أما فتاوي مفتي علماء المدينة الأخرى المتعلقة بشأن التبرك بالقبور ، والتمسح بها ، وزيارتها ونحو ذلك ، فقد أفتى ذلك المفتي بالمنع منها مطلقا ، ولكن أرسل أكثر الفتاوى إرسالا من غير أن يسندها إلى حجة أو يعمدها على دليل حتى نتصدى للجواب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أصدق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أدى إليه نظري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من إحدى العلتين اللتين مر ذكرهما أو من كليهما ، نسأله تعالى العافية لنا ولجميع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المنوه بذكرها 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واحدة من تلك المسائل فصل مستقل أثبت فيه من الطرق الصحيحة المعتبرة عند القوم مشروعيتها ورجحانها وعمل الصحابة والتابعين بها ، فمن أراد فليراجع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الحد فلتقف الأقلام ، وينتهي الكلام ، فقد تجلى الصبح لذي عينين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بحمد 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8" w:name="pg812_5011"/>
    </w:p>
    <w:p>
      <w:pPr>
        <w:pStyle w:val="Heading3"/>
        <w:numPr>
          <w:ilvl w:val="2"/>
          <w:numId w:val="1"/>
        </w:numPr>
        <w:rPr/>
      </w:pPr>
      <w:bookmarkStart w:id="39" w:name="__RefHeading___Toc6640601_211673320"/>
      <w:bookmarkStart w:id="40" w:name="_Toc13"/>
      <w:bookmarkEnd w:id="38"/>
      <w:bookmarkEnd w:id="39"/>
      <w:r>
        <w:rPr>
          <w:rtl w:val="true"/>
        </w:rPr>
        <w:t>‌</w:t>
      </w:r>
      <w:r>
        <w:rPr>
          <w:rtl w:val="true"/>
        </w:rPr>
        <w:t>كلية مذهب الوهابية و خلاصة القول فيه</w:t>
      </w:r>
      <w:bookmarkEnd w:id="40"/>
    </w:p>
    <w:p>
      <w:pPr>
        <w:pStyle w:val="BookText"/>
        <w:rPr/>
      </w:pPr>
      <w:r>
        <w:rPr>
          <w:rFonts w:ascii="Amiri" w:hAnsi="Amiri" w:eastAsia="Amiri" w:cs="Amiri"/>
          <w:color w:val="111111"/>
          <w:sz w:val="28"/>
          <w:sz w:val="28"/>
          <w:szCs w:val="28"/>
          <w:rtl w:val="true"/>
          <w:lang w:bidi="ar-SA"/>
        </w:rPr>
        <w:t xml:space="preserve">إن أول من نثر في أرض الإسلام المقدسة تلك البذور السامة والجراثيم المهلكة ، هو أحمد بن تيمية في أخريات القرن السابع من الهجرة ، ولما أحس أهل ذلك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كفاءتهم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تعاليمه ومبادئه شر وبلاء على الإسلام والمسلمين يجر عليهم الويلات ، وأي شر وبلاء أعظم من تكفير قاطبة المسلمين على اختلاف نزعاتهم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وحبس برهة ثم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بقيت تلك البذور دفينة تراب ، وكمينة بلاء وعذاب ، حتى انطوت ثلاثة قرون ، بل أكثر ، فنبغ ، بل نزع محمد بن عبد الوهاب فنبش تلك الدفائن ، واستخرج هاتيك الكوامن ، وسقى تلك الجراثيم المائتة بل المميتة ، والبذور المهلكة ، فسقاها بمياه من تزويق لسانه وزخرف بيانه ، فأثمرت ولكن بقطف النفوس وقطع الرؤوس وهلاك الإسلام والمسلمين ، وراجت تلك السلعة الكاسدة ، والأوهام الفاسدة ، على أمراء نجد واتخذوها ظهيرا لما اعتادوا عليه من شن الغارات ، ومداومة الحروب والغزوات من بعضهم على بعض وقد نهاهم الفرقان المبين والسنة النبوية عن تلك العادات الوحشية ، والأخلاق الجاهلية ، بملء فمه وجوامع كلمه ، وقد عقد بينهم الأخوة الإسلامية ، والمودة الايمانية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المؤمن على المؤمن حرام كحرمة دمه وعرضه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وقال جل من 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تقولوا لمن ألقى إليكم السلام لست مؤمنا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أراد الله سبحانه أن يجعلهم فيما بينهم إخوانا وعلى العدو أعوانا ، أراد أن يكونوا يدا واحدة للاستظهار على الأغيار من أعداء الإسلام ، فنقض ابن عبد الوهاب تلك القاعدة الأساسية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والدعامة الإسلامية ، وعكس الآية فصار يكفر المسلمين ويضرب بعضهم ببعض ، وما انجلت تلك الغبرة إلا وهم آلة بأيدي الأعداء ينقضون دعائم الدين ، ويقتلون بهم المسلمين ، ويصلون ما أمر الله بقطعه ، ويقطعون ما أمر الله بوصله ، فإذا طولبوا بالدليل والبرهان ، وجاء حديث السنة والقرآن ، فالجواب الشافي عند السيف والسنان ، والنصف مع البغي والعدوان ، والحق مع القوة والسطوة ، والعدل والسواء ، في الغلبة والاستيلاء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ليس للقوم فيما وقفنا عليه من كتب أوائلهم وأواخرهم ، وحاضرهم وغابرهم حجة عليها مسحة من العلم أو روعة من البيان ، وطلاء من الحقيقة ، سوى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في زيارتهم للقبور وطوافهم حولها واستغاثتهم بها وتوسل الزائر بالملحود في تلك المقابر قد صاروا كالمشركين الذين كانوا يعبدون الأصنام ، وأصبحوا يعبدون غير الله ليقربهم إلى الله تعالى كما حكى الله سبحانه في كتابه الكريم حيث يقول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فلم يقبل الله منهم تلك المعذرة ، ولا أخرجهم ذلك الزعم عن حدود الشرك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أم شبهاتهم ، واس احتجاجاتهم ، وأقوى براهينهم ودلالاتهم ، وإليها ترجع جميع مؤاخذاتهم على غيرهم من طوائف المسلمين من مسألة الشفاعة والتوسل ، والتبرك والزيارة ، وتشيد القبور ، إلى كثير من أمثال ذلك مما يزعمون أنه عبادة لغير الله ، وهو على حد الشرك بالله ، تعالى الله عما يقول الظالمون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والحق ما أكبر جهلهم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 في تلك المزاعم عقلهم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من أين صح ذلك القياس والتشبيه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المسلمين بالمشركين وقياسهم بهم مع وضوح الفرق في البين ، فإن المشركين كانوا يعبدون الأصنام لتقربهم إلى الله زلفى كما هو صريح الآية ، والمسلمون لا يعبدون القبور ولا أربابها ، بل يعبدون الله وحده لا شريك له عند تلك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الصحيح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والتشبيه الوجيه ، قياس زائري القبور والطائفين حولها بالطائفين حول الكعبة البيت الحرام وبين الصفا والمروة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 فالطائف حول البيت ، والساعي بين الصفا والمروة لم يعبد الكعبة وأحجارها ، ولا الصفا والمروة ومنارها ، وإنما يعبد الله سبحانه في تلك البقاع المقدسة ، وحول تلك الهياكل الشريفة التي شرفها الله ودعا إلى عباده فيها ، وهكذا زائر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القياس الصحيح والميزان العدل ، أما القياس بالميزان الأول ففيه عين بل عيون ، لا بل هو خبط وجنون أليس من الجنون قياس من يعبد الله موحدا له بمن يعبد الأصنام مشركا لها مع الله جل شأنه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النقاب عن محيا هذه الحقيقة الستيرة ، بحيث تبدو للناظرين ناصعة مستنيرة ، موقوف على بيان حقيقة العبادة وكنه معناها ، ولو على سبيل الإيجاز حسب اقتضاء هذه العجالة التي جرى بها اللسان متدافعا تدافع الآتي من غير وقفة ولا أناة ولا مراجعة ولا 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حقيقة العبادة ومصاص معناها ، وكنه روحها ومغزاها بعد كونها مأخوذة بحسب الاشتقاق من العبد والعبودية ، وليس العبد في الحقيقة وطباق نفس الأمر والواقع ما ملكته بالاغتنام أو الشراء أو غيرهما من الأسباب ، ولا السيد والمولي من تولي عليك بالغلبة والقهر ، أو المصانعة والخداع ، إنما السيد من أنعم عليك بنعمة الحياة ، وخلع عليك بعد العدم خلعة الوجود ، ورباك في بواطن الأصلاب وبطون الأرحام ستيرا ، لا تراك سوى عينه ، ولا ترعاك سوى عنايته ، فذاك هو الرب والمالك والسيد حقيقة من غير تسامح في المعني ، ولا تجوز في اللفظ ، وأنت ذلك العبد المملوك بحقيقة العبودية ، المربوب بنعمة الايجاد والتكوين ، والصنع والخلق ، وقد اقتضت تلك العبودية ، حسب النواميس العقلية ، والاعتبار والروية ، المعزى إليها بقوله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فالعبادة معناها كلفظها مشتقة من العبودية ، وهي شأن من شؤونها وأثر من آثارها ، فإن العبودية قضت على العبد حفظا لاستدامة تلك النعمة ، بل النعم الجمة وامتدادها أبديا أن يقف العبد موقف الإذعان والاعتراف بها لوليها ومولاها ، فكما أنه في موطن الحق والواقع عدما صرفا وعجزا محضا ولا يملك لنفسه نفعا ولا ضرا ، ولا موتا ولا حياة ، كذلك يكون في موطن الخارج والظاهر ماثلا بين يدي مولاه في غاية الخضوع والذلة ، والعجز والحاجة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فالعبادة حقيقة هي التظاهر بتلك العبودية الحقيقية باستعمال أقصى مراتب الخضوع في الظاهر بجميع القوى والمشاعر مقرونا باستحضار تلك الجوهرة المكنونة ، والدرة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جوهرة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أخضع وأخشع ، وأسجد وأعبد ، ذلك المنعم الذي أنعم علي بنعمة الحياة ، وأسبغ على جلابيب الوجود ، فصرت بتلك النعم مغمورا ، بعد أن أتى علي حين من الدهر لم أكن فيه شيئا مذكورا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فالعبادة على الحقيقة هي كون العبد في مقام الاعتراف والاذعان بالعبودية مقرونا بما يليق بها من استعمال ما يدل على أقصى مراتب الخضوع ، والذلة بالسجود والركوع ، والهرولة والطواف ، وغير ذلك مما وصفته الشرائع ، وأوعزت إليه الأديان من معلوم الحكمة ومجهولها ، ومبهم الحقيقة أو معقولها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هي العبادة الحقيقية ، غايته أن عامة الناس قصرت أفكارهم عن اجتناء ذلك اللب واقتصروا على القشور من العبادة ، اللهم إلا أن يكون ذلك مرتكزا في أعماق نفوسهم على الإجمال في المقصود ، دون التفصيل والاستحضار والشهود ، وكيف كان الحال ، فهل تحس أن أحدا من زوار القبور والمتوسلين بأربابها يقصد أن القبر الذي يطوف حوله ، أو صاحبه الملحود فيه هو صانعه وخالقه ، وأنه بزيارته يريد أن يتظاهر بالعبودية له فتكون عبادة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أحدا من الزائرين يقول للقبر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خالقي ويا رازقي ويا معبودي ؟ </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كلا ثم كلا ما أحسب أن أحدا يخطر على باله شئ من تلك المعاني مهما كان من الجهل والهمجية ، كيف وهو يعتقد أن صاحب القبر بشر مثله عاش ومات وأصبح رميما رفاتا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يعتقد أن روحه باقية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بها يسمع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ونظرا إلى تلك الحياة يخاطبه ويسلم عليه ويتوسل إلى الله سبحانه به ويطلب الشفاعة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كله فهل تجد من الحق والإنصاف تشبيه الزائرين بعبدة الأصنام وهذه منابرهم ومنائرهم ومشاعرهم تضج في الأوقات الخمس بل في أكثر الأوقات بشهادة أن لا إله إلا الله ويلهجون بأنه لا معبود إلا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ذلك القول إلا قول مجادل بالباطل يريد أن يدحض به الحق ، ويلقح شرر الفساد في الأرض ، ويريق دماء المسلمين ظلما وعدوانا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من معنى العبادة وحقيقة معناها يتضح أنه لا شئ من تلك العناوين الممنوعة عند الوهابية ، من الشفاعة والوسيلة ، والتبرك والاستغاثة والزيارة وأمثالها ، له مسيس بالعبادة بوجه من الوجوه ، هذا مضافا إلى صدوره من النبي وأصحابه والتابعين الواردة في صحيح الأخبار من صحيحي البخاري ومسلم وغيرها ، وقد استوفى جملة منها جدنا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التي مثلها الطبع في العام الغابر المسماة بمنهج الرشاد كما سبق ذكرها قريبا فلا حاجة إلى إعادتها وفيها مقنع وكفاية ، من أرادها فليراجعها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جل الغرض تنبيه الوهابين وغيرهم من المسلمين على موضع الزلة ومدخل الشبهة وخطل الرأي ، وأن الصريمة والغريمة اليوم ، والواجب ، بل الأهم من كل واجب هو وحدة المسلمين وتكاتفهم ، فإن الجميع موحدون فحبذا لو أصبحوا والجميع متحدون ، ولا يحسبوا أن بقاء سلطتهم ونعيمهم بأن يضرب بعضهم بعضا ويتعادى بعضهم على بعض ، بل هذا أدعى لفشلهم وقرب أجلهم </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وليعلم الوهابيون علما جازما حاسما لكل وهم وشبهة أن اليد التي أصبحت تضرب بهم المسلمين اليوم سوف تضربهم بغيرها غدا فلينتبهوا ولينتهوا قبل أن يقعوا في حفائر السياسة السحيقة ، ومهاويها العميقة ، وإلى الله سبحانه نضرع راغبين إليه وحده في أن يجمع الكلمة ويؤلف شمل الأمة ويوقظهم من سنة هذه الغفلة التي أوشكت أن تكون حتفا قاضيا عليهم أجمع ، وإلى الله تصير الأمور ، ومنه البعث وإليه النشور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41" w:name="pg812_5017"/>
    </w:p>
    <w:p>
      <w:pPr>
        <w:pStyle w:val="Heading3"/>
        <w:numPr>
          <w:ilvl w:val="2"/>
          <w:numId w:val="1"/>
        </w:numPr>
        <w:rPr/>
      </w:pPr>
      <w:bookmarkStart w:id="42" w:name="__RefHeading___Toc6640603_211673320"/>
      <w:bookmarkStart w:id="43" w:name="_Toc14"/>
      <w:bookmarkEnd w:id="41"/>
      <w:bookmarkEnd w:id="42"/>
      <w:r>
        <w:rPr>
          <w:rtl w:val="true"/>
        </w:rPr>
        <w:t>‌</w:t>
      </w:r>
      <w:r>
        <w:rPr>
          <w:rtl w:val="true"/>
        </w:rPr>
        <w:t>معجم ما ألفه علماء الأمة الإسلامية للرد على خرافات الدعوة الوهابية</w:t>
      </w:r>
      <w:bookmarkEnd w:id="43"/>
    </w:p>
    <w:p>
      <w:pPr>
        <w:pStyle w:val="BookText"/>
        <w:rPr/>
      </w:pPr>
      <w:r>
        <w:rPr>
          <w:rFonts w:ascii="Amiri" w:hAnsi="Amiri" w:eastAsia="Amiri" w:cs="Amiri"/>
          <w:color w:val="111111"/>
          <w:sz w:val="28"/>
          <w:sz w:val="28"/>
          <w:szCs w:val="28"/>
          <w:rtl w:val="true"/>
          <w:lang w:bidi="ar-SA"/>
        </w:rPr>
        <w:t>إعداد وتنظيم</w:t>
      </w:r>
    </w:p>
    <w:p>
      <w:pPr>
        <w:pStyle w:val="BookText"/>
        <w:rPr/>
      </w:pPr>
      <w:r>
        <w:rPr>
          <w:rFonts w:ascii="Amiri" w:hAnsi="Amiri" w:eastAsia="Amiri" w:cs="Amiri"/>
          <w:color w:val="111111"/>
          <w:sz w:val="28"/>
          <w:sz w:val="28"/>
          <w:szCs w:val="28"/>
          <w:rtl w:val="true"/>
          <w:lang w:bidi="ar-SA"/>
        </w:rPr>
        <w:t>السيد عبد الله محمد علي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منذ أن أطلت الوهابية بوجهها القبيح وتركت آثار بصماتها شروخا بينة في جسد المسلمين ، حتى تصدى لها ذوو الأفكار البينة والخطوط الواضحة من الأعلام البارعين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فبلغ مجموع ما كتبه علماء المسلمين بطوائفهم المختلفة ومذاهبهم المتعددة ردا على خرافات الفرقة الوهابية المنحرفة من الكثرة بمكان بحيث تغني كل مسلم وذي عقل ليدرك عظم خطورة هذه الفتنة وانحرافات أصحابها ، وتبين عظم ما تريده بالإسلام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 الذي بين يديك عزيزي القاري ، يضم ما أمكن حصره مما كتب من هذه الردود ، نضعها بشكل مبوب بعد أن نستعرض وإياك الأبعاد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سطور عن تاريخ الوهابية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الأمة في رد هذه الدعوة الخبيثة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العمل في هذا المعجم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توخينا الاختصار جهد الإمكان في ذلك تحاشيا للإسهاب والتطويل واكتفاءا بما نورده من هذه المؤلفات التي يمكن للقارئ أن يرجع إليها ويتبين حقيقة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الدعوة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سطور من تاريخ الفرقة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مؤسس الفرقة محمد بن عبد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دعوته اللا إسلامية الفاسدة كحزب شاذ عن جميع المذاهب والطوائف الإسلامية ،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 هذه الدعوة محمد بن سعود حاكم المنطقة وناصره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 البصرة وانتهبوا مدينة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الوهابيون على كربلاء وأباحوها وقتلوا أهلها وانتهبوا ما فيها بما في ذلك الضريح المقدس لسبط الرسول الحسين الشهيد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 نجران وما والاها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 المدينة واستولوا عليها وانتهبوا التحف والأموال الموجودة في الحجرة النبوية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 الشام وقتلوا أهل موران قتلا ذريعا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الشريف غالب ، شريف مكة ، واستولوا على مناطق كثيرة من بلاد الحرمين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مجزرة الطائف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ناصروا الإنكليز ضد الخلافة العثمانية التركية ، واستولوا على الحجاز وطردوا الحسن بن علي ملك الحجاز من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ثامن شوال هدموا الأماكن المقدسة بالبقيع ، وانتهبوا حرم الرسول صلى الله عليه وآله وسلم للمرة الثانية في تاريخهم الإجرامي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وكادوا يهدمون القبر المقدس ، لكن اكتفوا بهدم قباب نساء النبي وأولاد الرسول والصحابة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مجزرة مكة حيث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وضح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رد على هذه الفرقة وعقائدها والمخالفة للإسلام، وخرافاتهم وتعدياتهم على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ساحة الإسلام والمسلمين ، أحياءاً وأمواتاً ، كل المسلمين قاطبة ، بمذاهبهم وطوائفهم المتعددة ، وبذلك حصل الإجماع القطعي على خروج الفرقة الوهابية عن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الذين ردوا على هذه الفرقة لم ينحصروا ببلاد معينة ، بل العلماء من كل بلاد المسلمين قاموا بالرد على الفرقة وأبطلوا بدعتها ، وفندوا مزاعمها ، وزيفوا خرافاتها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أسماء المذاهب الرادة على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ردت عليه المذاهب الاسلامية جمعاء من أهل السنة ، ومن الشيعة ، فكتب علماء الشيعة ردوداً كثيرة حاسمة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السنة الاشعرية كل الطوائف والمذاهب ، وفي مقدمتهم الحنابلة الذين تنتمي إليهم الفرقة الوهابية وتدعي متابعة أحمد بن حنبل ، وإن كان علماء المذهب الحنبلي ينفون ان يكون ما يزعمه محمد بن عبد الوهاب من رأي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الحنفية ، والشافعية ، والمالكية ، ومن أهل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الرفاعية ، والنقشبندية ، والزيدية ، وحتى بعض علماء عمان الذين يتبعون المذاهب الإباضية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عليهم العلماء من جميع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المقدمة علماء بلاد الحجاز وخاصة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والاحساء التي ينتمي إليها محمد بن عبد الوهاب ، فلقد رد عليه أبوه وأخوه قبل أحد ، وكل مشايخه الذين تعلم لديهم حيث كانوا قد توسموا فيه إضلال الناس والدعوة اللاإسلامية ،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علماء البحرين والقطيف والمدينة المنورة ومكة المكرمة وصنعاء وعدن وعمان والكويت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العراق ، من بغداد والكاظمية والموصل والبصرة وكربلاء والنجف ، حيث تصدى عدة من علماء الشيعة بها للرد عليهم وتفنيد أقوالهم ، كأعلام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وتركيا ، بما فيها علماء دار الخلافة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القسطنطينية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المعروفة أخيراً بإسلامبول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الشام ، من حلب ودمشق وإدلب ودير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لبنان ، من صور وبيروت وبعلبك وجبل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الجامع الازهر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علماؤها الأعلام على مزاعم الوهابية ردوداً طويلة عريضة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ليبيا والجزائر وتونس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أفريقيا ، من الصومال ومالي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أندونيسيا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وعلماء إيران ، من طهران 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العلمية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ومشهد وأصفهان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الهند وباكستان ، من لكهنو ولاهور وكراجي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وعلماء أفغانستان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أطبق علماء العالم الإسلامي على رد هذه الفرقة الشاذة عن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هذا المعجم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حاولنا جاهدين استقصاء ما أمكن جمعه مما كتب في رد الفرقة الوهابية وعقائدها ، سواء ما تعرض لتاريخهم ، أو رد كتبهم ، أو مزاعم مؤسس الفرقة محمد بن عبد الوهاب ، أو رد مزاعمهم وآرائهم المخالفة للإسلام ، أو ذكر مخازيهم وأفعالهم المنكرة التي ارتكبوها من الجرائم ضد الإسلام والمسلمين ومقدساتهم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وحاولنا جمع ما فيه ردّ على ابن تيمية وأتباعه ، حيث أن أفكار الوهابية مأخوذة أساساً من كتب ذلك المبتدع الذي ردت عليه في عصره كل الطوائف والمذاهب الإسلامية ، وكان هو أيضاً شاذاً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استغل محمد بن عبد الوهاب وجود آراء ابن تيمية الشاذة في كتبه ، والدعوة اللإسلامية التي التزمها البعض كحزب يدعو إلى إحياء آثار ابن تيمية فأسس على تلك الاسس فرقة الوهابية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 في الرد على آراء ابن تيمية مع الآراء الوهابية والمؤيدة لها ، تدخل ضمن هذا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رتبنا المعجم على ترتيب الحروف الاولى لأسماء الكتب ترتيباً هجائياً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في هذا المعجم ما اطلعنا عليه من الكتب ، ما كان منها مطبوعاً أو مخطوطاً في المكتبات ، وبذلنا في ذلك ما امكن من الجهد ، والله ولي التوفيق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الله محمد علي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 في قمع البدع والضلالات</w:t>
      </w:r>
    </w:p>
    <w:p>
      <w:pPr>
        <w:pStyle w:val="BookText"/>
        <w:rPr/>
      </w:pPr>
      <w:r>
        <w:rPr>
          <w:rFonts w:ascii="Amiri" w:hAnsi="Amiri" w:eastAsia="Amiri" w:cs="Amiri"/>
          <w:color w:val="111111"/>
          <w:sz w:val="28"/>
          <w:sz w:val="28"/>
          <w:szCs w:val="28"/>
          <w:rtl w:val="true"/>
          <w:lang w:bidi="ar-SA"/>
        </w:rPr>
        <w:t>في ذكر المواكب الحسينية وردود على الوهابية والطبعية والبابية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يخص الوهابية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نقض فتاوى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حسين كاشف الغطاء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طبع بالمطبعة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واعيد طبعها في نشرتنا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السيد غياث 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آئين وهابيت</w:t>
      </w:r>
    </w:p>
    <w:p>
      <w:pPr>
        <w:pStyle w:val="BookText"/>
        <w:rPr/>
      </w:pPr>
      <w:r>
        <w:rPr>
          <w:rFonts w:ascii="Amiri" w:hAnsi="Amiri" w:eastAsia="Amiri" w:cs="Amiri"/>
          <w:color w:val="111111"/>
          <w:sz w:val="28"/>
          <w:sz w:val="28"/>
          <w:szCs w:val="28"/>
          <w:rtl w:val="true"/>
          <w:lang w:bidi="ar-SA"/>
        </w:rPr>
        <w:t>للشيخ جعفر السبحاني 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قم عامي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الجلية في رد شبهات الوهابية جزاءن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مرتضى كاشف الغطاء ، المتوفى سنة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اتحاف أهل الزمان بأخبار ملوك تونس وعهد الأمان</w:t>
      </w:r>
    </w:p>
    <w:p>
      <w:pPr>
        <w:pStyle w:val="BookText"/>
        <w:rPr/>
      </w:pPr>
      <w:r>
        <w:rPr>
          <w:rFonts w:ascii="Amiri" w:hAnsi="Amiri" w:eastAsia="Amiri" w:cs="Amiri"/>
          <w:color w:val="111111"/>
          <w:sz w:val="28"/>
          <w:sz w:val="28"/>
          <w:szCs w:val="28"/>
          <w:rtl w:val="true"/>
          <w:lang w:bidi="ar-SA"/>
        </w:rPr>
        <w:t>لأحمد بن أبي الضيّاف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فيه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لبكري ،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الاجوبة النجدية عن الاسئلة النجدية</w:t>
      </w:r>
    </w:p>
    <w:p>
      <w:pPr>
        <w:pStyle w:val="BookText"/>
        <w:rPr/>
      </w:pPr>
      <w:r>
        <w:rPr>
          <w:rFonts w:ascii="Amiri" w:hAnsi="Amiri" w:eastAsia="Amiri" w:cs="Amiri"/>
          <w:color w:val="111111"/>
          <w:sz w:val="28"/>
          <w:sz w:val="28"/>
          <w:szCs w:val="28"/>
          <w:rtl w:val="true"/>
          <w:lang w:bidi="ar-SA"/>
        </w:rPr>
        <w:t xml:space="preserve">لأبي العون شمس الدين محمد بن أحمد ابن سالم ، المعروف بابن السفاريني ، النابلسي ، الحنبلي ، المتوفى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الأجوبة النعمانية عن الأسئلة الهندية</w:t>
      </w:r>
    </w:p>
    <w:p>
      <w:pPr>
        <w:pStyle w:val="BookText"/>
        <w:rPr/>
      </w:pPr>
      <w:r>
        <w:rPr>
          <w:rFonts w:ascii="Amiri" w:hAnsi="Amiri" w:eastAsia="Amiri" w:cs="Amiri"/>
          <w:color w:val="111111"/>
          <w:sz w:val="28"/>
          <w:sz w:val="28"/>
          <w:szCs w:val="28"/>
          <w:rtl w:val="true"/>
          <w:lang w:bidi="ar-SA"/>
        </w:rPr>
        <w:t xml:space="preserve">في العقائد لنعمان بن محمود خيرالدين ، الشهير بابن الآلوسي ، البغدادي ، الحنفي ، المتوفي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والتربة الحسينية</w:t>
      </w:r>
    </w:p>
    <w:p>
      <w:pPr>
        <w:pStyle w:val="BookText"/>
        <w:rPr/>
      </w:pPr>
      <w:r>
        <w:rPr>
          <w:rFonts w:ascii="Amiri" w:hAnsi="Amiri" w:eastAsia="Amiri" w:cs="Amiri"/>
          <w:color w:val="111111"/>
          <w:sz w:val="28"/>
          <w:sz w:val="28"/>
          <w:szCs w:val="28"/>
          <w:rtl w:val="true"/>
          <w:lang w:bidi="ar-SA"/>
        </w:rPr>
        <w:t xml:space="preserve">للشيخ محمد حسين آل كاشف الغطاء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مطبوع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الغي في رد على عبد الحي باللغة الفارسية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للسيد علي بن الحسن العسكري ، المشهور بمشرف علي ، المتوفى سنة نيف واربعين ومائتين بعد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فيه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الحي ، فيما يتعلق بالمنع عن إقامة العزاء على سيد الشهداء عليه‌السلام ، وكشف فيه تلبيساته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كشف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إزاحة الوسوسة عن تقبيل الاعتاب المقدسة</w:t>
      </w:r>
    </w:p>
    <w:p>
      <w:pPr>
        <w:pStyle w:val="BookText"/>
        <w:rPr/>
      </w:pPr>
      <w:r>
        <w:rPr>
          <w:rFonts w:ascii="Amiri" w:hAnsi="Amiri" w:eastAsia="Amiri" w:cs="Amiri"/>
          <w:color w:val="111111"/>
          <w:sz w:val="28"/>
          <w:sz w:val="28"/>
          <w:szCs w:val="28"/>
          <w:rtl w:val="true"/>
          <w:lang w:bidi="ar-SA"/>
        </w:rPr>
        <w:t xml:space="preserve">للشيخ عبد الله بن محمد حسن المامقاني ، المتوفى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مخزن اللآلي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إزهاق الباطل</w:t>
      </w:r>
    </w:p>
    <w:p>
      <w:pPr>
        <w:pStyle w:val="BookText"/>
        <w:rPr/>
      </w:pPr>
      <w:r>
        <w:rPr>
          <w:rFonts w:ascii="Amiri" w:hAnsi="Amiri" w:eastAsia="Amiri" w:cs="Amiri"/>
          <w:color w:val="111111"/>
          <w:sz w:val="28"/>
          <w:sz w:val="28"/>
          <w:szCs w:val="28"/>
          <w:rtl w:val="true"/>
          <w:lang w:bidi="ar-SA"/>
        </w:rPr>
        <w:t>في الرد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لإمام الحرمين ، الميرزا محمد بن عبد الوهاب آل داود الهمداني ، الكاظمي ،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ضمن مجموعة من رسائله في مكتبة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والايمان</w:t>
      </w:r>
    </w:p>
    <w:p>
      <w:pPr>
        <w:pStyle w:val="BookText"/>
        <w:rPr/>
      </w:pPr>
      <w:r>
        <w:rPr>
          <w:rFonts w:ascii="Amiri" w:hAnsi="Amiri" w:eastAsia="Amiri" w:cs="Amiri"/>
          <w:color w:val="111111"/>
          <w:sz w:val="28"/>
          <w:sz w:val="28"/>
          <w:szCs w:val="28"/>
          <w:rtl w:val="true"/>
          <w:lang w:bidi="ar-SA"/>
        </w:rPr>
        <w:t>في الردود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طبعه حسين حلمي بإسلامبول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السعودي الممسوخ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طالب 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جماعة المدرسين في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والوثنية السعودية لفهد القحطاني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 لندن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الاربعة في ترديد الوهابية</w:t>
      </w:r>
    </w:p>
    <w:p>
      <w:pPr>
        <w:pStyle w:val="BookText"/>
        <w:rPr/>
      </w:pPr>
      <w:r>
        <w:rPr>
          <w:rFonts w:ascii="Amiri" w:hAnsi="Amiri" w:eastAsia="Amiri" w:cs="Amiri"/>
          <w:color w:val="111111"/>
          <w:sz w:val="28"/>
          <w:sz w:val="28"/>
          <w:szCs w:val="28"/>
          <w:rtl w:val="true"/>
          <w:lang w:bidi="ar-SA"/>
        </w:rPr>
        <w:t xml:space="preserve">لمحمد حسن جان صاحب السرهندي ، مجددي ،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آمر تسر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طبعه حسين حلمي بإسلامبول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العقوق ممن منع التوسل بالنبي والوليّ الصدوق</w:t>
      </w:r>
    </w:p>
    <w:p>
      <w:pPr>
        <w:pStyle w:val="BookText"/>
        <w:rPr/>
      </w:pPr>
      <w:r>
        <w:rPr>
          <w:rFonts w:ascii="Amiri" w:hAnsi="Amiri" w:eastAsia="Amiri" w:cs="Amiri"/>
          <w:color w:val="111111"/>
          <w:sz w:val="28"/>
          <w:sz w:val="28"/>
          <w:szCs w:val="28"/>
          <w:rtl w:val="true"/>
          <w:lang w:bidi="ar-SA"/>
        </w:rPr>
        <w:t>للشيخ المشرفي المالكي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مرزوق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إعتراضات على ابن تيمية</w:t>
      </w:r>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بن إبراهيم السروطي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الأقول المرضيّة في الرد على الوهابية</w:t>
      </w:r>
    </w:p>
    <w:p>
      <w:pPr>
        <w:pStyle w:val="BookText"/>
        <w:rPr/>
      </w:pPr>
      <w:r>
        <w:rPr>
          <w:rFonts w:ascii="Amiri" w:hAnsi="Amiri" w:eastAsia="Amiri" w:cs="Amiri"/>
          <w:color w:val="111111"/>
          <w:sz w:val="28"/>
          <w:sz w:val="28"/>
          <w:szCs w:val="28"/>
          <w:rtl w:val="true"/>
          <w:lang w:bidi="ar-SA"/>
        </w:rPr>
        <w:t>للفقيه عطا الكسم الدمشقي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10/293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السنة في نقض منهاج السنة</w:t>
      </w:r>
    </w:p>
    <w:p>
      <w:pPr>
        <w:pStyle w:val="BookText"/>
        <w:rPr/>
      </w:pPr>
      <w:r>
        <w:rPr>
          <w:rFonts w:ascii="Amiri" w:hAnsi="Amiri" w:eastAsia="Amiri" w:cs="Amiri"/>
          <w:color w:val="111111"/>
          <w:sz w:val="28"/>
          <w:sz w:val="28"/>
          <w:szCs w:val="28"/>
          <w:rtl w:val="true"/>
          <w:lang w:bidi="ar-SA"/>
        </w:rPr>
        <w:t xml:space="preserve">للسيّد مهدي بن صالح الموسوي القزويني الكاظمي ، المعروف بالكيشوان ،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المنة في نقض منهاج السنة</w:t>
      </w:r>
    </w:p>
    <w:p>
      <w:pPr>
        <w:pStyle w:val="BookText"/>
        <w:rPr/>
      </w:pPr>
      <w:r>
        <w:rPr>
          <w:rFonts w:ascii="Amiri" w:hAnsi="Amiri" w:eastAsia="Amiri" w:cs="Amiri"/>
          <w:color w:val="111111"/>
          <w:sz w:val="28"/>
          <w:sz w:val="28"/>
          <w:szCs w:val="28"/>
          <w:rtl w:val="true"/>
          <w:lang w:bidi="ar-SA"/>
        </w:rPr>
        <w:t xml:space="preserve">للشيخ سراج الدين حسن بن عيسى اليماني اللكهنوي ، الشهير بالشيخ فدا حسين ، المتوفى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الكبرى والخلافة العظمى</w:t>
      </w:r>
    </w:p>
    <w:p>
      <w:pPr>
        <w:pStyle w:val="BookText"/>
        <w:rPr/>
      </w:pPr>
      <w:r>
        <w:rPr>
          <w:rFonts w:ascii="Amiri" w:hAnsi="Amiri" w:eastAsia="Amiri" w:cs="Amiri"/>
          <w:color w:val="111111"/>
          <w:sz w:val="28"/>
          <w:sz w:val="28"/>
          <w:szCs w:val="28"/>
          <w:rtl w:val="true"/>
          <w:lang w:bidi="ar-SA"/>
        </w:rPr>
        <w:t>في رد منهاج ابن تيمية الحنبلي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حسن الحاج آغا مير القزويني الحائري ،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ثمانية أجزاء ، طبع الاول منها في النجف الاشرف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للأولياء الأبرار للشيخ طاهر سنبل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مرزوق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الإنصاف والانتصاف لأهل الحق من الإسراف</w:t>
      </w:r>
    </w:p>
    <w:p>
      <w:pPr>
        <w:pStyle w:val="BookText"/>
        <w:rPr/>
      </w:pPr>
      <w:r>
        <w:rPr>
          <w:rFonts w:ascii="Amiri" w:hAnsi="Amiri" w:eastAsia="Amiri" w:cs="Amiri"/>
          <w:color w:val="111111"/>
          <w:sz w:val="28"/>
          <w:sz w:val="28"/>
          <w:szCs w:val="28"/>
          <w:rtl w:val="true"/>
          <w:lang w:bidi="ar-SA"/>
        </w:rPr>
        <w:t>في الرد على ابن تيمية الحنبلي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تأليفه سنة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نسخة منه في المكتبة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 ، رقم </w:t>
      </w:r>
      <w:r>
        <w:rPr>
          <w:rFonts w:eastAsia="Amiri" w:cs="Amiri" w:ascii="Amiri" w:hAnsi="Amiri"/>
          <w:color w:val="111111"/>
          <w:sz w:val="28"/>
          <w:szCs w:val="28"/>
          <w:lang w:bidi="ar-SA"/>
        </w:rPr>
        <w:t>5643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في مكتبة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 رقم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في مكتبة كلية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 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إهداء الحقير معنى حديث الغدير الى أخيه البارع البصير</w:t>
      </w:r>
    </w:p>
    <w:p>
      <w:pPr>
        <w:pStyle w:val="BookText"/>
        <w:rPr/>
      </w:pPr>
      <w:r>
        <w:rPr>
          <w:rFonts w:ascii="Amiri" w:hAnsi="Amiri" w:eastAsia="Amiri" w:cs="Amiri"/>
          <w:color w:val="111111"/>
          <w:sz w:val="28"/>
          <w:sz w:val="28"/>
          <w:szCs w:val="28"/>
          <w:rtl w:val="true"/>
          <w:lang w:bidi="ar-SA"/>
        </w:rPr>
        <w:t>في دفع بعض أوهام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مرتضى بن أحمد الخسروشاهي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النجف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الأوراق البغدادية في الجوابات النجدية</w:t>
      </w:r>
    </w:p>
    <w:p>
      <w:pPr>
        <w:pStyle w:val="BookText"/>
        <w:rPr/>
      </w:pPr>
      <w:r>
        <w:rPr>
          <w:rFonts w:ascii="Amiri" w:hAnsi="Amiri" w:eastAsia="Amiri" w:cs="Amiri"/>
          <w:color w:val="111111"/>
          <w:sz w:val="28"/>
          <w:sz w:val="28"/>
          <w:szCs w:val="28"/>
          <w:rtl w:val="true"/>
          <w:lang w:bidi="ar-SA"/>
        </w:rPr>
        <w:t>للشيخ إبراهيم الراوي ، البغدادي ، الرفاعي ، رئيس الطريقة الرفاعية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مطبعة النجاح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واعاد طبعه حسين حلمي في تركيا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است آئينه وهابيت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ابراهيم السيد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مع أهل السنة والسلفية</w:t>
      </w:r>
    </w:p>
    <w:p>
      <w:pPr>
        <w:pStyle w:val="BookText"/>
        <w:rPr/>
      </w:pPr>
      <w:r>
        <w:rPr>
          <w:rFonts w:ascii="Amiri" w:hAnsi="Amiri" w:eastAsia="Amiri" w:cs="Amiri"/>
          <w:color w:val="111111"/>
          <w:sz w:val="28"/>
          <w:sz w:val="28"/>
          <w:szCs w:val="28"/>
          <w:rtl w:val="true"/>
          <w:lang w:bidi="ar-SA"/>
        </w:rPr>
        <w:t>للسيد مهدي الحسيني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فيه على مقالة لإبراهيم السليمان الجهمان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براءة الشيعة من مفتريات الوهابية</w:t>
      </w:r>
    </w:p>
    <w:p>
      <w:pPr>
        <w:pStyle w:val="BookText"/>
        <w:rPr/>
      </w:pPr>
      <w:r>
        <w:rPr>
          <w:rFonts w:ascii="Amiri" w:hAnsi="Amiri" w:eastAsia="Amiri" w:cs="Amiri"/>
          <w:color w:val="111111"/>
          <w:sz w:val="28"/>
          <w:sz w:val="28"/>
          <w:szCs w:val="28"/>
          <w:rtl w:val="true"/>
          <w:lang w:bidi="ar-SA"/>
        </w:rPr>
        <w:t>لمحمد أحمد حامد السوداني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 من الاختلاف</w:t>
      </w:r>
    </w:p>
    <w:p>
      <w:pPr>
        <w:pStyle w:val="BookText"/>
        <w:rPr/>
      </w:pPr>
      <w:r>
        <w:rPr>
          <w:rFonts w:ascii="Amiri" w:hAnsi="Amiri" w:eastAsia="Amiri" w:cs="Amiri"/>
          <w:color w:val="111111"/>
          <w:sz w:val="28"/>
          <w:sz w:val="28"/>
          <w:szCs w:val="28"/>
          <w:rtl w:val="true"/>
          <w:lang w:bidi="ar-SA"/>
        </w:rPr>
        <w:t>في الرد على أهل الشقاق والنفاق والرد على الفرقة الوهابية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علي زين العابدين السوداني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بالسودان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الجلية</w:t>
      </w:r>
    </w:p>
    <w:p>
      <w:pPr>
        <w:pStyle w:val="BookText"/>
        <w:rPr/>
      </w:pPr>
      <w:r>
        <w:rPr>
          <w:rFonts w:ascii="Amiri" w:hAnsi="Amiri" w:eastAsia="Amiri" w:cs="Amiri"/>
          <w:color w:val="111111"/>
          <w:sz w:val="28"/>
          <w:sz w:val="28"/>
          <w:szCs w:val="28"/>
          <w:rtl w:val="true"/>
          <w:lang w:bidi="ar-SA"/>
        </w:rPr>
        <w:t>في دفع شبهات الوهابية ودفع تشكيكاتهم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محمد حسن آغا مير القزويني الحائري ،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بالمطبعة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وأعادت طبعه مطبعة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واعادت طبعه دار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الجلية في ضلال ابن تيمية</w:t>
      </w:r>
    </w:p>
    <w:p>
      <w:pPr>
        <w:pStyle w:val="BookText"/>
        <w:rPr/>
      </w:pPr>
      <w:r>
        <w:rPr>
          <w:rFonts w:ascii="Amiri" w:hAnsi="Amiri" w:eastAsia="Amiri" w:cs="Amiri"/>
          <w:color w:val="111111"/>
          <w:sz w:val="28"/>
          <w:sz w:val="28"/>
          <w:szCs w:val="28"/>
          <w:rtl w:val="true"/>
          <w:lang w:bidi="ar-SA"/>
        </w:rPr>
        <w:t xml:space="preserve">للسيد حسن الصدر الكاظمي ،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ضخم اقام الادلة فيه على ضلاله بأقواله وأفعاله وبشهادة علماء السنة الأشعرية، وحكمهم عليه بالزيغ ، وقد أحصى سيئاته ومخالفاته لإجماع الامة واستطرد لذكر ابن القيم والوهابين فكشف حالهم وابان ضلالهم بما لامزيد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تأسيس الشيعة لعلوم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الساطعة</w:t>
      </w:r>
    </w:p>
    <w:p>
      <w:pPr>
        <w:pStyle w:val="BookText"/>
        <w:rPr/>
      </w:pPr>
      <w:r>
        <w:rPr>
          <w:rFonts w:ascii="Amiri" w:hAnsi="Amiri" w:eastAsia="Amiri" w:cs="Amiri"/>
          <w:color w:val="111111"/>
          <w:sz w:val="28"/>
          <w:sz w:val="28"/>
          <w:szCs w:val="28"/>
          <w:rtl w:val="true"/>
          <w:lang w:bidi="ar-SA"/>
        </w:rPr>
        <w:t xml:space="preserve">للشيخ سلامة العزامي ، المتوفى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p>
    <w:p>
      <w:pPr>
        <w:pStyle w:val="BookText"/>
        <w:rPr/>
      </w:pPr>
      <w:r>
        <w:rPr>
          <w:rFonts w:ascii="Amiri" w:hAnsi="Amiri" w:eastAsia="Amiri" w:cs="Amiri"/>
          <w:color w:val="111111"/>
          <w:sz w:val="28"/>
          <w:sz w:val="28"/>
          <w:szCs w:val="28"/>
          <w:rtl w:val="true"/>
          <w:lang w:bidi="ar-SA"/>
        </w:rPr>
        <w:t>في رد الوهابين والماديين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للمولوي غلام نبي الله أحمد بن غلام أسد الله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بمطبعة الهداية في مدارس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البصائر لمنكري التوسل بأهل المقابر</w:t>
      </w:r>
    </w:p>
    <w:p>
      <w:pPr>
        <w:pStyle w:val="BookText"/>
        <w:rPr/>
      </w:pPr>
      <w:r>
        <w:rPr>
          <w:rFonts w:ascii="Amiri" w:hAnsi="Amiri" w:eastAsia="Amiri" w:cs="Amiri"/>
          <w:color w:val="111111"/>
          <w:sz w:val="28"/>
          <w:sz w:val="28"/>
          <w:szCs w:val="28"/>
          <w:rtl w:val="true"/>
          <w:lang w:bidi="ar-SA"/>
        </w:rPr>
        <w:t>لحمد الله الداجوي الحنفي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طبعه حسين حلمي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إسلامبول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البيت المعمور في عمارة القبور</w:t>
      </w:r>
    </w:p>
    <w:p>
      <w:pPr>
        <w:pStyle w:val="BookText"/>
        <w:rPr/>
      </w:pPr>
      <w:r>
        <w:rPr>
          <w:rFonts w:ascii="Amiri" w:hAnsi="Amiri" w:eastAsia="Amiri" w:cs="Amiri"/>
          <w:color w:val="111111"/>
          <w:sz w:val="28"/>
          <w:sz w:val="28"/>
          <w:szCs w:val="28"/>
          <w:rtl w:val="true"/>
          <w:lang w:bidi="ar-SA"/>
        </w:rPr>
        <w:t xml:space="preserve">للسيد علي تقي بن أبي الحسن النقوي اللكهنوي ، الهندي ، المتوفى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بالهند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آل سعود</w:t>
      </w:r>
    </w:p>
    <w:p>
      <w:pPr>
        <w:pStyle w:val="BookText"/>
        <w:rPr/>
      </w:pPr>
      <w:r>
        <w:rPr>
          <w:rFonts w:ascii="Amiri" w:hAnsi="Amiri" w:eastAsia="Amiri" w:cs="Amiri"/>
          <w:color w:val="111111"/>
          <w:sz w:val="28"/>
          <w:sz w:val="28"/>
          <w:szCs w:val="28"/>
          <w:rtl w:val="true"/>
          <w:lang w:bidi="ar-SA"/>
        </w:rPr>
        <w:t>لناصر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احتوى على تاريخ الوهابين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 ، واعيد طبعه بالاوفسيت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الوهابية</w:t>
      </w:r>
    </w:p>
    <w:p>
      <w:pPr>
        <w:pStyle w:val="BookText"/>
        <w:rPr/>
      </w:pPr>
      <w:r>
        <w:rPr>
          <w:rFonts w:ascii="Amiri" w:hAnsi="Amiri" w:eastAsia="Amiri" w:cs="Amiri"/>
          <w:color w:val="111111"/>
          <w:sz w:val="28"/>
          <w:sz w:val="28"/>
          <w:szCs w:val="28"/>
          <w:rtl w:val="true"/>
          <w:lang w:bidi="ar-SA"/>
        </w:rPr>
        <w:t xml:space="preserve">لأيوب صبري باشا الرومي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 إيضاح المكنون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التبرك</w:t>
      </w:r>
    </w:p>
    <w:p>
      <w:pPr>
        <w:pStyle w:val="BookText"/>
        <w:rPr/>
      </w:pPr>
      <w:r>
        <w:rPr>
          <w:rFonts w:ascii="Amiri" w:hAnsi="Amiri" w:eastAsia="Amiri" w:cs="Amiri"/>
          <w:color w:val="111111"/>
          <w:sz w:val="28"/>
          <w:sz w:val="28"/>
          <w:szCs w:val="28"/>
          <w:rtl w:val="true"/>
          <w:lang w:bidi="ar-SA"/>
        </w:rPr>
        <w:t>لعلي الأحمدي الميانجي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فيه الى ادعاءات الوهابين بحرمة التبرك بآثار النبي صلى‌الله‌عليه‌وآله‌وسلم والأئمة الاطهار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لأول مرة في بيروت وأعادت طبعه مؤسسة</w:t>
      </w:r>
    </w:p>
    <w:p>
      <w:pPr>
        <w:pStyle w:val="BookText"/>
        <w:rPr/>
      </w:pPr>
      <w:r>
        <w:rPr>
          <w:rFonts w:ascii="Amiri" w:hAnsi="Amiri" w:eastAsia="Amiri" w:cs="Amiri"/>
          <w:color w:val="111111"/>
          <w:sz w:val="28"/>
          <w:sz w:val="28"/>
          <w:szCs w:val="28"/>
          <w:rtl w:val="true"/>
          <w:lang w:bidi="ar-SA"/>
        </w:rPr>
        <w:t xml:space="preserve">البعثة في طهران ،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تجديد كشف الارتياب</w:t>
      </w:r>
    </w:p>
    <w:p>
      <w:pPr>
        <w:pStyle w:val="BookText"/>
        <w:rPr/>
      </w:pPr>
      <w:r>
        <w:rPr>
          <w:rFonts w:ascii="Amiri" w:hAnsi="Amiri" w:eastAsia="Amiri" w:cs="Amiri"/>
          <w:color w:val="111111"/>
          <w:sz w:val="28"/>
          <w:sz w:val="28"/>
          <w:szCs w:val="28"/>
          <w:rtl w:val="true"/>
          <w:lang w:bidi="ar-SA"/>
        </w:rPr>
        <w:t>للسيد حسن الامين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تجريد سيف الجهاد لمدعي الاجتهاد</w:t>
      </w:r>
    </w:p>
    <w:p>
      <w:pPr>
        <w:pStyle w:val="BookText"/>
        <w:rPr/>
      </w:pPr>
      <w:r>
        <w:rPr>
          <w:rFonts w:ascii="Amiri" w:hAnsi="Amiri" w:eastAsia="Amiri" w:cs="Amiri"/>
          <w:color w:val="111111"/>
          <w:sz w:val="28"/>
          <w:sz w:val="28"/>
          <w:szCs w:val="28"/>
          <w:rtl w:val="true"/>
          <w:lang w:bidi="ar-SA"/>
        </w:rPr>
        <w:t>للشيخ عبد الله بن عبد اللطيف الشافعي ، وهو استاذ ابن عبد الوهاب وشيخه ، وقد 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تحريض الاغنياء على الاستغاثة بالانبياء والاولياء</w:t>
      </w:r>
    </w:p>
    <w:p>
      <w:pPr>
        <w:pStyle w:val="BookText"/>
        <w:rPr/>
      </w:pPr>
      <w:r>
        <w:rPr>
          <w:rFonts w:ascii="Amiri" w:hAnsi="Amiri" w:eastAsia="Amiri" w:cs="Amiri"/>
          <w:color w:val="111111"/>
          <w:sz w:val="28"/>
          <w:sz w:val="28"/>
          <w:szCs w:val="28"/>
          <w:rtl w:val="true"/>
          <w:lang w:bidi="ar-SA"/>
        </w:rPr>
        <w:t>للشيخ عبد الله بن إبراهيم مير غني ، الساكن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الامامية في دحض حجج الوهابية</w:t>
      </w:r>
    </w:p>
    <w:p>
      <w:pPr>
        <w:pStyle w:val="BookText"/>
        <w:rPr/>
      </w:pPr>
      <w:r>
        <w:rPr>
          <w:rFonts w:ascii="Amiri" w:hAnsi="Amiri" w:eastAsia="Amiri" w:cs="Amiri"/>
          <w:color w:val="111111"/>
          <w:sz w:val="28"/>
          <w:sz w:val="28"/>
          <w:szCs w:val="28"/>
          <w:rtl w:val="true"/>
          <w:lang w:bidi="ar-SA"/>
        </w:rPr>
        <w:t xml:space="preserve">للسيد محمد حسن الحاج آغا مير القزويني الحائري ،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26/160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المختارة في الرد على منكر الزيارة</w:t>
      </w:r>
    </w:p>
    <w:p>
      <w:pPr>
        <w:pStyle w:val="BookText"/>
        <w:rPr/>
      </w:pPr>
      <w:r>
        <w:rPr>
          <w:rFonts w:ascii="Amiri" w:hAnsi="Amiri" w:eastAsia="Amiri" w:cs="Amiri"/>
          <w:color w:val="111111"/>
          <w:sz w:val="28"/>
          <w:sz w:val="28"/>
          <w:szCs w:val="28"/>
          <w:rtl w:val="true"/>
          <w:lang w:bidi="ar-SA"/>
        </w:rPr>
        <w:t xml:space="preserve">لتاج الدين عمر بن علي اللخمي المالكي الفاكهاني ، المتوفى سنة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الوهبية في الرد على الوهابية</w:t>
      </w:r>
    </w:p>
    <w:p>
      <w:pPr>
        <w:pStyle w:val="BookText"/>
        <w:rPr/>
      </w:pPr>
      <w:r>
        <w:rPr>
          <w:rFonts w:ascii="Amiri" w:hAnsi="Amiri" w:eastAsia="Amiri" w:cs="Amiri"/>
          <w:color w:val="111111"/>
          <w:sz w:val="28"/>
          <w:sz w:val="28"/>
          <w:szCs w:val="28"/>
          <w:rtl w:val="true"/>
          <w:lang w:bidi="ar-SA"/>
        </w:rPr>
        <w:t xml:space="preserve">للشيخ داود بن سليمان البغدادي ، النقشبندي الحنفي ، 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تحليلي نوبر عقائد وهابيان</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جديد لعقائد الوهابين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حسن الإبراهيمي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الاسلامي قم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تطهير الفؤاد من دنس الاعتقاد</w:t>
      </w:r>
    </w:p>
    <w:p>
      <w:pPr>
        <w:pStyle w:val="BookText"/>
        <w:rPr/>
      </w:pPr>
      <w:r>
        <w:rPr>
          <w:rFonts w:ascii="Amiri" w:hAnsi="Amiri" w:eastAsia="Amiri" w:cs="Amiri"/>
          <w:color w:val="111111"/>
          <w:sz w:val="28"/>
          <w:sz w:val="28"/>
          <w:szCs w:val="28"/>
          <w:rtl w:val="true"/>
          <w:lang w:bidi="ar-SA"/>
        </w:rPr>
        <w:t>للشيخ محمد بخيت المطبعي الحنفي ، من علماء الازهر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مصر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طبعه حسين حلمي بإسلامبول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تهكم المقلدين بمن ادعى تجديد الدين</w:t>
      </w:r>
    </w:p>
    <w:p>
      <w:pPr>
        <w:pStyle w:val="BookText"/>
        <w:rPr/>
      </w:pPr>
      <w:r>
        <w:rPr>
          <w:rFonts w:ascii="Amiri" w:hAnsi="Amiri" w:eastAsia="Amiri" w:cs="Amiri"/>
          <w:color w:val="111111"/>
          <w:sz w:val="28"/>
          <w:sz w:val="28"/>
          <w:szCs w:val="28"/>
          <w:rtl w:val="true"/>
          <w:lang w:bidi="ar-SA"/>
        </w:rPr>
        <w:t>للشيخ محمد بن عبد الرحمن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فيه على ابن عبد الوهاب في كل مسألة من المسائل التي ابتدعها بأبلغ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w:t>
      </w:r>
    </w:p>
    <w:p>
      <w:pPr>
        <w:pStyle w:val="BookText"/>
        <w:rPr/>
      </w:pPr>
      <w:r>
        <w:rPr>
          <w:rFonts w:ascii="Amiri" w:hAnsi="Amiri" w:eastAsia="Amiri" w:cs="Amiri"/>
          <w:color w:val="111111"/>
          <w:sz w:val="28"/>
          <w:sz w:val="28"/>
          <w:szCs w:val="28"/>
          <w:rtl w:val="true"/>
          <w:lang w:bidi="ar-SA"/>
        </w:rPr>
        <w:t>للمفتي محمد عبد القيوم القادري الهزاري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حسين حلمي بإسلامبول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 بالموتى</w:t>
      </w:r>
    </w:p>
    <w:p>
      <w:pPr>
        <w:pStyle w:val="BookText"/>
        <w:rPr/>
      </w:pPr>
      <w:r>
        <w:rPr>
          <w:rFonts w:ascii="Amiri" w:hAnsi="Amiri" w:eastAsia="Amiri" w:cs="Amiri"/>
          <w:color w:val="111111"/>
          <w:sz w:val="28"/>
          <w:sz w:val="28"/>
          <w:szCs w:val="28"/>
          <w:rtl w:val="true"/>
          <w:lang w:bidi="ar-SA"/>
        </w:rPr>
        <w:t xml:space="preserve">طبع بتركية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بالنبي والصالحين وجهلة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حامد بن مرزوق الدمشقي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طبعه حسين حلمي بإسلامبول سنتي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التوضيح</w:t>
      </w:r>
    </w:p>
    <w:p>
      <w:pPr>
        <w:pStyle w:val="BookText"/>
        <w:rPr/>
      </w:pPr>
      <w:r>
        <w:rPr>
          <w:rFonts w:ascii="Amiri" w:hAnsi="Amiri" w:eastAsia="Amiri" w:cs="Amiri"/>
          <w:color w:val="111111"/>
          <w:sz w:val="28"/>
          <w:sz w:val="28"/>
          <w:szCs w:val="28"/>
          <w:rtl w:val="true"/>
          <w:lang w:bidi="ar-SA"/>
        </w:rPr>
        <w:t>عن توحيد الخلاق في جواب أهل العراقعلى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أفندي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مخطوط في جامعة كمبردج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لندن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نسخة في مكتبة الأوقاف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دائرة المعارف الشيعية ، للأمين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ثامن شوال</w:t>
      </w:r>
    </w:p>
    <w:p>
      <w:pPr>
        <w:pStyle w:val="BookText"/>
        <w:rPr/>
      </w:pPr>
      <w:r>
        <w:rPr>
          <w:rFonts w:ascii="Amiri" w:hAnsi="Amiri" w:eastAsia="Amiri" w:cs="Amiri"/>
          <w:color w:val="111111"/>
          <w:sz w:val="28"/>
          <w:sz w:val="28"/>
          <w:szCs w:val="28"/>
          <w:rtl w:val="true"/>
          <w:lang w:bidi="ar-SA"/>
        </w:rPr>
        <w:t xml:space="preserve">للسيد عبد الرزاق الموسوي المقرم ، المتوفىسنة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فيه عن الحوادث التي وقعت في ذلك اليوم من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هدم القبور في البقيع في المدينة المنورة ، والرد على فتوى الابله ابن بليهيد الذي امر بذلك ، وفضائح</w:t>
      </w:r>
    </w:p>
    <w:p>
      <w:pPr>
        <w:pStyle w:val="BookText"/>
        <w:rPr/>
      </w:pP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العينين في محاكمة الاحمدين</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تيمية وأحمد بن حجر الهيثمي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نعمان بن محمود الآلوسي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13/107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 الحق في كشف أحوال أشرار الخلق</w:t>
      </w:r>
    </w:p>
    <w:p>
      <w:pPr>
        <w:pStyle w:val="BookText"/>
        <w:rPr/>
      </w:pPr>
      <w:r>
        <w:rPr>
          <w:rFonts w:ascii="Amiri" w:hAnsi="Amiri" w:eastAsia="Amiri" w:cs="Amiri"/>
          <w:color w:val="111111"/>
          <w:sz w:val="28"/>
          <w:sz w:val="28"/>
          <w:szCs w:val="28"/>
          <w:rtl w:val="true"/>
          <w:lang w:bidi="ar-SA"/>
        </w:rPr>
        <w:t>للشيخ إبراهيم حلمي القادري الاسكندري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الجوابات</w:t>
      </w:r>
    </w:p>
    <w:p>
      <w:pPr>
        <w:pStyle w:val="BookText"/>
        <w:rPr/>
      </w:pPr>
      <w:r>
        <w:rPr>
          <w:rFonts w:ascii="Amiri" w:hAnsi="Amiri" w:eastAsia="Amiri" w:cs="Amiri"/>
          <w:color w:val="111111"/>
          <w:sz w:val="28"/>
          <w:sz w:val="28"/>
          <w:szCs w:val="28"/>
          <w:rtl w:val="true"/>
          <w:lang w:bidi="ar-SA"/>
        </w:rPr>
        <w:t>لابن عبد الرزاق الحنبلي ، من الزبارة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علوي ابن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جوابات للعلماء الاكابر من المذاهب الاربعة ، من أهل الحرمين الشريفين ، والأحساء والبصرة وبغداد وحلب واليمن وبلدان الاسلام نثراً ونظماً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 مرزوق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الوهابيين</w:t>
      </w:r>
    </w:p>
    <w:p>
      <w:pPr>
        <w:pStyle w:val="BookText"/>
        <w:rPr/>
      </w:pPr>
      <w:r>
        <w:rPr>
          <w:rFonts w:ascii="Amiri" w:hAnsi="Amiri" w:eastAsia="Amiri" w:cs="Amiri"/>
          <w:color w:val="111111"/>
          <w:sz w:val="28"/>
          <w:sz w:val="28"/>
          <w:szCs w:val="28"/>
          <w:rtl w:val="true"/>
          <w:lang w:bidi="ar-SA"/>
        </w:rPr>
        <w:t xml:space="preserve">للسيد محمد حسين بن كاظم بن علي بن أحمد الموسوي ، الكيشوان النجفي ، المتوفى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إقامة العزاء لسيد الشهداء</w:t>
      </w:r>
    </w:p>
    <w:p>
      <w:pPr>
        <w:pStyle w:val="BookText"/>
        <w:rPr/>
      </w:pPr>
      <w:r>
        <w:rPr>
          <w:rFonts w:ascii="Amiri" w:hAnsi="Amiri" w:eastAsia="Amiri" w:cs="Amiri"/>
          <w:color w:val="111111"/>
          <w:sz w:val="28"/>
          <w:sz w:val="28"/>
          <w:szCs w:val="28"/>
          <w:rtl w:val="true"/>
          <w:lang w:bidi="ar-SA"/>
        </w:rPr>
        <w:t xml:space="preserve">للسيد علي بن دلدار علي النقوي اللكهنوي الهندي ، المتوفى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العزاء للحسين عليه‌السلام</w:t>
      </w:r>
    </w:p>
    <w:p>
      <w:pPr>
        <w:pStyle w:val="BookText"/>
        <w:rPr/>
      </w:pPr>
      <w:r>
        <w:rPr>
          <w:rFonts w:ascii="Amiri" w:hAnsi="Amiri" w:eastAsia="Amiri" w:cs="Amiri"/>
          <w:color w:val="111111"/>
          <w:sz w:val="28"/>
          <w:sz w:val="28"/>
          <w:szCs w:val="28"/>
          <w:rtl w:val="true"/>
          <w:lang w:bidi="ar-SA"/>
        </w:rPr>
        <w:t>بلغة الاردو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ظفر حسن الامروهي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لعن يزيد أشقى بني امية</w:t>
      </w:r>
    </w:p>
    <w:p>
      <w:pPr>
        <w:pStyle w:val="BookText"/>
        <w:rPr/>
      </w:pPr>
      <w:r>
        <w:rPr>
          <w:rFonts w:ascii="Amiri" w:hAnsi="Amiri" w:eastAsia="Amiri" w:cs="Amiri"/>
          <w:color w:val="111111"/>
          <w:sz w:val="28"/>
          <w:sz w:val="28"/>
          <w:szCs w:val="28"/>
          <w:rtl w:val="true"/>
          <w:lang w:bidi="ar-SA"/>
        </w:rPr>
        <w:t>رداً على بعض الاموية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هادي بن الشيخ عباس آل كاشف</w:t>
      </w:r>
    </w:p>
    <w:p>
      <w:pPr>
        <w:pStyle w:val="BookText"/>
        <w:rPr/>
      </w:pPr>
      <w:r>
        <w:rPr>
          <w:rFonts w:ascii="Amiri" w:hAnsi="Amiri" w:eastAsia="Amiri" w:cs="Amiri"/>
          <w:color w:val="111111"/>
          <w:sz w:val="28"/>
          <w:sz w:val="28"/>
          <w:szCs w:val="28"/>
          <w:rtl w:val="true"/>
          <w:lang w:bidi="ar-SA"/>
        </w:rPr>
        <w:t xml:space="preserve">الغطاء ، 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المقصد في عمل المولد</w:t>
      </w:r>
    </w:p>
    <w:p>
      <w:pPr>
        <w:pStyle w:val="BookText"/>
        <w:rPr/>
      </w:pPr>
      <w:r>
        <w:rPr>
          <w:rFonts w:ascii="Amiri" w:hAnsi="Amiri" w:eastAsia="Amiri" w:cs="Amiri"/>
          <w:color w:val="111111"/>
          <w:sz w:val="28"/>
          <w:sz w:val="28"/>
          <w:szCs w:val="28"/>
          <w:rtl w:val="true"/>
          <w:lang w:bidi="ar-SA"/>
        </w:rPr>
        <w:t xml:space="preserve">لجلال الدين السيوطي ،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تحسين عمل المولد النبوي ، كتبها</w:t>
      </w:r>
    </w:p>
    <w:p>
      <w:pPr>
        <w:pStyle w:val="BookText"/>
        <w:rPr/>
      </w:pPr>
      <w:r>
        <w:rPr>
          <w:rFonts w:ascii="Amiri" w:hAnsi="Amiri" w:eastAsia="Amiri" w:cs="Amiri"/>
          <w:color w:val="111111"/>
          <w:sz w:val="28"/>
          <w:sz w:val="28"/>
          <w:szCs w:val="28"/>
          <w:rtl w:val="true"/>
          <w:lang w:bidi="ar-SA"/>
        </w:rPr>
        <w:t>رداً على من افتى بتحريم ذلك وابتداعه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بتحقيق محمد سعيد الطريحي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الحسينية</w:t>
      </w:r>
    </w:p>
    <w:p>
      <w:pPr>
        <w:pStyle w:val="BookText"/>
        <w:rPr/>
      </w:pPr>
      <w:r>
        <w:rPr>
          <w:rFonts w:ascii="Amiri" w:hAnsi="Amiri" w:eastAsia="Amiri" w:cs="Amiri"/>
          <w:color w:val="111111"/>
          <w:sz w:val="28"/>
          <w:sz w:val="28"/>
          <w:szCs w:val="28"/>
          <w:rtl w:val="true"/>
          <w:lang w:bidi="ar-SA"/>
        </w:rPr>
        <w:t>في اثبات حلية التشبيه في عزاء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الميرزا أبي القاسم ابن الميرزا كاظم الموسوي الزنجاني ، المتوفى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عند أحفاده 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الإسلامية</w:t>
      </w:r>
    </w:p>
    <w:p>
      <w:pPr>
        <w:pStyle w:val="BookText"/>
        <w:rPr/>
      </w:pPr>
      <w:r>
        <w:rPr>
          <w:rFonts w:ascii="Amiri" w:hAnsi="Amiri" w:eastAsia="Amiri" w:cs="Amiri"/>
          <w:color w:val="111111"/>
          <w:sz w:val="28"/>
          <w:sz w:val="28"/>
          <w:szCs w:val="28"/>
          <w:rtl w:val="true"/>
          <w:lang w:bidi="ar-SA"/>
        </w:rPr>
        <w:t>في الرد على المزاعم الوهابية بأدلة الكتاب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لمالك ابن الشيخ محمود ، مدير مدرسة العرفان بمدينة كوتبالي بجمهورية مالي الأفريقية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وأعاد حسين حلمي طبعه في إسلامبول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المبين في الرد على الوهابيين</w:t>
      </w:r>
    </w:p>
    <w:p>
      <w:pPr>
        <w:pStyle w:val="BookText"/>
        <w:rPr/>
      </w:pPr>
      <w:r>
        <w:rPr>
          <w:rFonts w:ascii="Amiri" w:hAnsi="Amiri" w:eastAsia="Amiri" w:cs="Amiri"/>
          <w:color w:val="111111"/>
          <w:sz w:val="28"/>
          <w:sz w:val="28"/>
          <w:szCs w:val="28"/>
          <w:rtl w:val="true"/>
          <w:lang w:bidi="ar-SA"/>
        </w:rPr>
        <w:t>للشيخ أحمد سعيد السرهندي النقشبندي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اليقين في رد الوهابية</w:t>
      </w:r>
    </w:p>
    <w:p>
      <w:pPr>
        <w:pStyle w:val="BookText"/>
        <w:rPr/>
      </w:pPr>
      <w:r>
        <w:rPr>
          <w:rFonts w:ascii="Amiri" w:hAnsi="Amiri" w:eastAsia="Amiri" w:cs="Amiri"/>
          <w:color w:val="111111"/>
          <w:sz w:val="28"/>
          <w:sz w:val="28"/>
          <w:szCs w:val="28"/>
          <w:rtl w:val="true"/>
          <w:lang w:bidi="ar-SA"/>
        </w:rPr>
        <w:t>للشيخ يوسف الفقيه الحاريصي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الإسلامية</w:t>
      </w:r>
    </w:p>
    <w:p>
      <w:pPr>
        <w:pStyle w:val="BookText"/>
        <w:rPr/>
      </w:pPr>
      <w:r>
        <w:rPr>
          <w:rFonts w:ascii="Amiri" w:hAnsi="Amiri" w:eastAsia="Amiri" w:cs="Amiri"/>
          <w:color w:val="111111"/>
          <w:sz w:val="28"/>
          <w:sz w:val="28"/>
          <w:szCs w:val="28"/>
          <w:rtl w:val="true"/>
          <w:lang w:bidi="ar-SA"/>
        </w:rPr>
        <w:t>في الرد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الغني بن صالح حمادة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إدلب ،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الحجّة</w:t>
      </w:r>
    </w:p>
    <w:p>
      <w:pPr>
        <w:pStyle w:val="BookText"/>
        <w:rPr/>
      </w:pPr>
      <w:r>
        <w:rPr>
          <w:rFonts w:ascii="Amiri" w:hAnsi="Amiri" w:eastAsia="Amiri" w:cs="Amiri"/>
          <w:color w:val="111111"/>
          <w:sz w:val="28"/>
          <w:sz w:val="28"/>
          <w:szCs w:val="28"/>
          <w:rtl w:val="true"/>
          <w:lang w:bidi="ar-SA"/>
        </w:rPr>
        <w:t>في الردّ على ابن تيميّة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بن الحسين بن جبريل ، شهاب الدين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 التشبيه</w:t>
      </w:r>
    </w:p>
    <w:p>
      <w:pPr>
        <w:pStyle w:val="BookText"/>
        <w:rPr/>
      </w:pPr>
      <w:r>
        <w:rPr>
          <w:rFonts w:ascii="Amiri" w:hAnsi="Amiri" w:eastAsia="Amiri" w:cs="Amiri"/>
          <w:color w:val="111111"/>
          <w:sz w:val="28"/>
          <w:sz w:val="28"/>
          <w:szCs w:val="28"/>
          <w:rtl w:val="true"/>
          <w:lang w:bidi="ar-SA"/>
        </w:rPr>
        <w:t>في الرد على جهلة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الفرج ابن الجوزي الحنبلي ،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 من شبه وتمرد ونسب ذلك إلى السيد الجليل الإمام أحمد</w:t>
      </w:r>
    </w:p>
    <w:p>
      <w:pPr>
        <w:pStyle w:val="BookText"/>
        <w:rPr/>
      </w:pPr>
      <w:r>
        <w:rPr>
          <w:rFonts w:ascii="Amiri" w:hAnsi="Amiri" w:eastAsia="Amiri" w:cs="Amiri"/>
          <w:color w:val="111111"/>
          <w:sz w:val="28"/>
          <w:sz w:val="28"/>
          <w:szCs w:val="28"/>
          <w:rtl w:val="true"/>
          <w:lang w:bidi="ar-SA"/>
        </w:rPr>
        <w:t xml:space="preserve">لتقي الدين الامام ابي بكر الحصني الدمشقي ، المتوفى سنة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بمطبعة دار إحياء الكتب العربية ، عيسى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رد على ابن تيمية وآرائه الفاسدة في العقائد كالتجسيم ، وتعرض لمسألة زيارة القبور بتفصيل</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المضيئة</w:t>
      </w:r>
    </w:p>
    <w:p>
      <w:pPr>
        <w:pStyle w:val="BookText"/>
        <w:rPr/>
      </w:pPr>
      <w:r>
        <w:rPr>
          <w:rFonts w:ascii="Amiri" w:hAnsi="Amiri" w:eastAsia="Amiri" w:cs="Amiri"/>
          <w:color w:val="111111"/>
          <w:sz w:val="28"/>
          <w:sz w:val="28"/>
          <w:szCs w:val="28"/>
          <w:rtl w:val="true"/>
          <w:lang w:bidi="ar-SA"/>
        </w:rPr>
        <w:t>في الرد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علي بن عبد الكافي ، شيخ الإسلام النقي ، معاصر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عليه في حياته وبعد وفاته بعدة مصنفات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المضيئة</w:t>
      </w:r>
    </w:p>
    <w:p>
      <w:pPr>
        <w:pStyle w:val="BookText"/>
        <w:rPr/>
      </w:pPr>
      <w:r>
        <w:rPr>
          <w:rFonts w:ascii="Amiri" w:hAnsi="Amiri" w:eastAsia="Amiri" w:cs="Amiri"/>
          <w:color w:val="111111"/>
          <w:sz w:val="28"/>
          <w:sz w:val="28"/>
          <w:szCs w:val="28"/>
          <w:rtl w:val="true"/>
          <w:lang w:bidi="ar-SA"/>
        </w:rPr>
        <w:t>في الرد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علي الشافعي الدمشقي ، كمال الدين المعروف بابن الزملكاني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السنية في الرد على الوهابية</w:t>
      </w:r>
    </w:p>
    <w:p>
      <w:pPr>
        <w:pStyle w:val="BookText"/>
        <w:rPr/>
      </w:pPr>
      <w:r>
        <w:rPr>
          <w:rFonts w:ascii="Amiri" w:hAnsi="Amiri" w:eastAsia="Amiri" w:cs="Amiri"/>
          <w:color w:val="111111"/>
          <w:sz w:val="28"/>
          <w:sz w:val="28"/>
          <w:szCs w:val="28"/>
          <w:rtl w:val="true"/>
          <w:lang w:bidi="ar-SA"/>
        </w:rPr>
        <w:t>للسيد أحمد بن زيني دحلان ، المفتي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طبعه حسين حلمي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إسلامبول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الفريد في العزاء على السبط الشهيد</w:t>
      </w:r>
    </w:p>
    <w:p>
      <w:pPr>
        <w:pStyle w:val="BookText"/>
        <w:rPr/>
      </w:pPr>
      <w:r>
        <w:rPr>
          <w:rFonts w:ascii="Amiri" w:hAnsi="Amiri" w:eastAsia="Amiri" w:cs="Amiri"/>
          <w:color w:val="111111"/>
          <w:sz w:val="28"/>
          <w:sz w:val="28"/>
          <w:szCs w:val="28"/>
          <w:rtl w:val="true"/>
          <w:lang w:bidi="ar-SA"/>
        </w:rPr>
        <w:t xml:space="preserve">للسيد الميرزا علي ابن الميرزا محمد حسين الحسيني المرعشي الشهرستاني الحائري ، المتوفى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المنيف في زيارة أهل البيت الشريف</w:t>
      </w:r>
    </w:p>
    <w:p>
      <w:pPr>
        <w:pStyle w:val="BookText"/>
        <w:rPr/>
      </w:pPr>
      <w:r>
        <w:rPr>
          <w:rFonts w:ascii="Amiri" w:hAnsi="Amiri" w:eastAsia="Amiri" w:cs="Amiri"/>
          <w:color w:val="111111"/>
          <w:sz w:val="28"/>
          <w:sz w:val="28"/>
          <w:szCs w:val="28"/>
          <w:rtl w:val="true"/>
          <w:lang w:bidi="ar-SA"/>
        </w:rPr>
        <w:t>لأحمد بن أحمد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كتب المكتبة الخديوية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pStyle w:val="BookText"/>
        <w:rPr/>
      </w:pPr>
      <w:r>
        <w:rPr>
          <w:rFonts w:ascii="Amiri" w:hAnsi="Amiri" w:eastAsia="Amiri" w:cs="Amiri"/>
          <w:color w:val="111111"/>
          <w:sz w:val="28"/>
          <w:sz w:val="28"/>
          <w:szCs w:val="28"/>
          <w:rtl w:val="true"/>
          <w:lang w:bidi="ar-SA"/>
        </w:rPr>
        <w:t xml:space="preserve">كشف الظنون ، عمود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الهدى الى الورع في الافعال والفتوى</w:t>
      </w:r>
    </w:p>
    <w:p>
      <w:pPr>
        <w:pStyle w:val="BookText"/>
        <w:rPr/>
      </w:pPr>
      <w:r>
        <w:rPr>
          <w:rFonts w:ascii="Amiri" w:hAnsi="Amiri" w:eastAsia="Amiri" w:cs="Amiri"/>
          <w:color w:val="111111"/>
          <w:sz w:val="28"/>
          <w:sz w:val="28"/>
          <w:szCs w:val="28"/>
          <w:rtl w:val="true"/>
          <w:lang w:bidi="ar-SA"/>
        </w:rPr>
        <w:t>في رد فتاوى الوهابيين بهدم البقاع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الشيخ محمد جواد البلاغي ،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النجف الاشرف في المطبعة الحيدرية ،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الحسينية الى مواهب النبي السنية</w:t>
      </w:r>
    </w:p>
    <w:p>
      <w:pPr>
        <w:pStyle w:val="BookText"/>
        <w:rPr/>
      </w:pPr>
      <w:r>
        <w:rPr>
          <w:rFonts w:ascii="Amiri" w:hAnsi="Amiri" w:eastAsia="Amiri" w:cs="Amiri"/>
          <w:color w:val="111111"/>
          <w:sz w:val="28"/>
          <w:sz w:val="28"/>
          <w:szCs w:val="28"/>
          <w:rtl w:val="true"/>
          <w:lang w:bidi="ar-SA"/>
        </w:rPr>
        <w:t>في إثبات استحباب البكاء على الحسين عليه‌السلام حسب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باقر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منه في مكتبته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الحق الى أئمة الخلق</w:t>
      </w:r>
    </w:p>
    <w:p>
      <w:pPr>
        <w:pStyle w:val="BookText"/>
        <w:rPr/>
      </w:pPr>
      <w:r>
        <w:rPr>
          <w:rFonts w:ascii="Amiri" w:hAnsi="Amiri" w:eastAsia="Amiri" w:cs="Amiri"/>
          <w:color w:val="111111"/>
          <w:sz w:val="28"/>
          <w:sz w:val="28"/>
          <w:szCs w:val="28"/>
          <w:rtl w:val="true"/>
          <w:lang w:bidi="ar-SA"/>
        </w:rPr>
        <w:t xml:space="preserve">للسيد محمد هادي بن السيد البجستاني الخراساني الحائري ، المتوفى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الاول منه في بغداد في مطبعة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مخطوطة أعدّه للطبع سبط المؤلف السيد محمد جواد الحسيني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واقعي در جواب وهابي</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حسين عرب 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على ابن تيمية</w:t>
      </w:r>
    </w:p>
    <w:p>
      <w:pPr>
        <w:pStyle w:val="BookText"/>
        <w:rPr/>
      </w:pPr>
      <w:r>
        <w:rPr>
          <w:rFonts w:ascii="Amiri" w:hAnsi="Amiri" w:eastAsia="Amiri" w:cs="Amiri"/>
          <w:color w:val="111111"/>
          <w:sz w:val="28"/>
          <w:sz w:val="28"/>
          <w:szCs w:val="28"/>
          <w:rtl w:val="true"/>
          <w:lang w:bidi="ar-SA"/>
        </w:rPr>
        <w:t>لأحمد بن محمد الشيرازي ، أبو القاسم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ابن تيمية في الاعتقادات</w:t>
      </w:r>
    </w:p>
    <w:p>
      <w:pPr>
        <w:pStyle w:val="BookText"/>
        <w:rPr/>
      </w:pPr>
      <w:r>
        <w:rPr>
          <w:rFonts w:ascii="Amiri" w:hAnsi="Amiri" w:eastAsia="Amiri" w:cs="Amiri"/>
          <w:color w:val="111111"/>
          <w:sz w:val="28"/>
          <w:sz w:val="28"/>
          <w:szCs w:val="28"/>
          <w:rtl w:val="true"/>
          <w:lang w:bidi="ar-SA"/>
        </w:rPr>
        <w:t>لمحمد حميد الدين الحنفي الدمشقي الفرغاني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8/316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ابن تيمية</w:t>
      </w:r>
    </w:p>
    <w:p>
      <w:pPr>
        <w:pStyle w:val="BookText"/>
        <w:rPr/>
      </w:pPr>
      <w:r>
        <w:rPr>
          <w:rFonts w:ascii="Amiri" w:hAnsi="Amiri" w:eastAsia="Amiri" w:cs="Amiri"/>
          <w:color w:val="111111"/>
          <w:sz w:val="28"/>
          <w:sz w:val="28"/>
          <w:szCs w:val="28"/>
          <w:rtl w:val="true"/>
          <w:lang w:bidi="ar-SA"/>
        </w:rPr>
        <w:t>في مسألة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لعيسى بن مسعود المنكلاتي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على الشيخ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نجم الدين بن ابي الدر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2/1527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الصنعاني الذي مدح ابن عبد الوهاب</w:t>
      </w:r>
    </w:p>
    <w:p>
      <w:pPr>
        <w:pStyle w:val="BookText"/>
        <w:rPr/>
      </w:pPr>
      <w:r>
        <w:rPr>
          <w:rFonts w:ascii="Amiri" w:hAnsi="Amiri" w:eastAsia="Amiri" w:cs="Amiri"/>
          <w:color w:val="111111"/>
          <w:sz w:val="28"/>
          <w:sz w:val="28"/>
          <w:szCs w:val="28"/>
          <w:rtl w:val="true"/>
          <w:lang w:bidi="ar-SA"/>
        </w:rPr>
        <w:t>للسيد الطباطبائي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عليه بقصيدة جاء بعضها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مرزوق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وسهام هذه القصيدة</w:t>
      </w:r>
    </w:p>
    <w:p>
      <w:pPr>
        <w:pStyle w:val="BookText"/>
        <w:rPr/>
      </w:pPr>
      <w:r>
        <w:rPr>
          <w:rFonts w:ascii="Amiri" w:hAnsi="Amiri" w:eastAsia="Amiri" w:cs="Amiri"/>
          <w:color w:val="111111"/>
          <w:sz w:val="28"/>
          <w:sz w:val="28"/>
          <w:szCs w:val="28"/>
          <w:rtl w:val="true"/>
          <w:lang w:bidi="ar-SA"/>
        </w:rPr>
        <w:t>العمانية هي التي أرجعت الصنعاني الى كتيبة اهل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ابن عبد الوهاب</w:t>
      </w:r>
    </w:p>
    <w:p>
      <w:pPr>
        <w:pStyle w:val="BookText"/>
        <w:rPr/>
      </w:pPr>
      <w:r>
        <w:rPr>
          <w:rFonts w:ascii="Amiri" w:hAnsi="Amiri" w:eastAsia="Amiri" w:cs="Amiri"/>
          <w:color w:val="111111"/>
          <w:sz w:val="28"/>
          <w:sz w:val="28"/>
          <w:szCs w:val="28"/>
          <w:rtl w:val="true"/>
          <w:lang w:bidi="ar-SA"/>
        </w:rPr>
        <w:t xml:space="preserve">لشيخ الإسلام بتونس إسماعيل التميمي المالكي ، المتوفى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غاية التحقيق والاحكام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على ابن عبد الوهاب</w:t>
      </w:r>
    </w:p>
    <w:p>
      <w:pPr>
        <w:pStyle w:val="BookText"/>
        <w:rPr/>
      </w:pPr>
      <w:r>
        <w:rPr>
          <w:rFonts w:ascii="Amiri" w:hAnsi="Amiri" w:eastAsia="Amiri" w:cs="Amiri"/>
          <w:color w:val="111111"/>
          <w:sz w:val="28"/>
          <w:sz w:val="28"/>
          <w:szCs w:val="28"/>
          <w:rtl w:val="true"/>
          <w:lang w:bidi="ar-SA"/>
        </w:rPr>
        <w:t>للشيخ أحمد المصري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على ابن عبد الوهاب</w:t>
      </w:r>
    </w:p>
    <w:p>
      <w:pPr>
        <w:pStyle w:val="BookText"/>
        <w:rPr/>
      </w:pPr>
      <w:r>
        <w:rPr>
          <w:rFonts w:ascii="Amiri" w:hAnsi="Amiri" w:eastAsia="Amiri" w:cs="Amiri"/>
          <w:color w:val="111111"/>
          <w:sz w:val="28"/>
          <w:sz w:val="28"/>
          <w:szCs w:val="28"/>
          <w:rtl w:val="true"/>
          <w:lang w:bidi="ar-SA"/>
        </w:rPr>
        <w:t>للشيخ عبد الله بن عيسى المويسي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على ابن عبد الوهاب</w:t>
      </w:r>
    </w:p>
    <w:p>
      <w:pPr>
        <w:pStyle w:val="BookText"/>
        <w:rPr/>
      </w:pPr>
      <w:r>
        <w:rPr>
          <w:rFonts w:ascii="Amiri" w:hAnsi="Amiri" w:eastAsia="Amiri" w:cs="Amiri"/>
          <w:color w:val="111111"/>
          <w:sz w:val="28"/>
          <w:sz w:val="28"/>
          <w:szCs w:val="28"/>
          <w:rtl w:val="true"/>
          <w:lang w:bidi="ar-SA"/>
        </w:rPr>
        <w:t>للعلامة بركات الشافعي ، الاحمدي ،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ابن عبد الوهاب</w:t>
      </w:r>
    </w:p>
    <w:p>
      <w:pPr>
        <w:pStyle w:val="BookText"/>
        <w:rPr/>
      </w:pPr>
      <w:r>
        <w:rPr>
          <w:rFonts w:ascii="Amiri" w:hAnsi="Amiri" w:eastAsia="Amiri" w:cs="Amiri"/>
          <w:color w:val="111111"/>
          <w:sz w:val="28"/>
          <w:sz w:val="28"/>
          <w:szCs w:val="28"/>
          <w:rtl w:val="true"/>
          <w:lang w:bidi="ar-SA"/>
        </w:rPr>
        <w:t>للشيخ محمد بن عبد اللطيف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المتعصب العنيد المانع من لعن يزيد</w:t>
      </w:r>
    </w:p>
    <w:p>
      <w:pPr>
        <w:pStyle w:val="BookText"/>
        <w:rPr/>
      </w:pPr>
      <w:r>
        <w:rPr>
          <w:rFonts w:ascii="Amiri" w:hAnsi="Amiri" w:eastAsia="Amiri" w:cs="Amiri"/>
          <w:color w:val="111111"/>
          <w:sz w:val="28"/>
          <w:sz w:val="28"/>
          <w:szCs w:val="28"/>
          <w:rtl w:val="true"/>
          <w:lang w:bidi="ar-SA"/>
        </w:rPr>
        <w:t xml:space="preserve">لابن الجوزي ،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بتحقيق الشيخ محمد كاظم المحمودي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الردود على محمد بن عبد الوهاب</w:t>
      </w:r>
    </w:p>
    <w:p>
      <w:pPr>
        <w:pStyle w:val="BookText"/>
        <w:rPr/>
      </w:pPr>
      <w:r>
        <w:rPr>
          <w:rFonts w:ascii="Amiri" w:hAnsi="Amiri" w:eastAsia="Amiri" w:cs="Amiri"/>
          <w:color w:val="111111"/>
          <w:sz w:val="28"/>
          <w:sz w:val="28"/>
          <w:szCs w:val="28"/>
          <w:rtl w:val="true"/>
          <w:lang w:bidi="ar-SA"/>
        </w:rPr>
        <w:t>للشيخ المحدث صالح الفلابي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علوي بن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ضخم فيه رسالات وجوابات كلها من العلماء أهل المذاهب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 والمالكية ، والشافعية، والحنابلة ، يردون على محمد بن عبد الوهاب 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مرزوق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المشبهة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للقاضي بدر الدين ابن جماعة محمد بن إبراهيم الشافعي ، المتوفى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منكري الحسن والقبح</w:t>
      </w:r>
    </w:p>
    <w:p>
      <w:pPr>
        <w:pStyle w:val="BookText"/>
        <w:rPr/>
      </w:pPr>
      <w:r>
        <w:rPr>
          <w:rFonts w:ascii="Amiri" w:hAnsi="Amiri" w:eastAsia="Amiri" w:cs="Amiri"/>
          <w:color w:val="111111"/>
          <w:sz w:val="28"/>
          <w:sz w:val="28"/>
          <w:szCs w:val="28"/>
          <w:rtl w:val="true"/>
          <w:lang w:bidi="ar-SA"/>
        </w:rPr>
        <w:t>للسيد ابي المكارم حمزة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للشيخ صالح الكواش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مطبوعة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الدارين في الرد على الفرقتين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للشيخ محمد صالح الزمزمي الشافعي ، إمام مقام ابراهيم بمكة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 xml:space="preserve">للشيخ هادي بن عباس بن علي آل كاشف الغطاء ، المتوفى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 في مكتبته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 xml:space="preserve">لإبراهيم بن عبد القادر الطرابلسي الرياحي التونسي المالكي ، من مدينة تستور ،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للشيخ مهدي الاصفهاني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لإبراهيم بن عبد القادر الرياحي التونسي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لعبد المحسن الاشيقري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مفتي مدينة الزبير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 xml:space="preserve">للشيخ محمد جواد البلاغي ،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رأيته بخطه في كتبه في النجف الاشرف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غيرالمطبوع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 xml:space="preserve">للسيد محمد بن محمود الحسيني اللواساني ، المعروف بالعصار ، المتوفى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محمد بن عبد الوهاب</w:t>
      </w:r>
    </w:p>
    <w:p>
      <w:pPr>
        <w:pStyle w:val="BookText"/>
        <w:rPr/>
      </w:pPr>
      <w:r>
        <w:rPr>
          <w:rFonts w:ascii="Amiri" w:hAnsi="Amiri" w:eastAsia="Amiri" w:cs="Amiri"/>
          <w:color w:val="111111"/>
          <w:sz w:val="28"/>
          <w:sz w:val="28"/>
          <w:szCs w:val="28"/>
          <w:rtl w:val="true"/>
          <w:lang w:bidi="ar-SA"/>
        </w:rPr>
        <w:t>لمحمد بن سليمان الكردي الشافعي ، استاذ</w:t>
      </w:r>
    </w:p>
    <w:p>
      <w:pPr>
        <w:pStyle w:val="BookText"/>
        <w:rPr/>
      </w:pPr>
      <w:r>
        <w:rPr>
          <w:rFonts w:ascii="Amiri" w:hAnsi="Amiri" w:eastAsia="Amiri" w:cs="Amiri"/>
          <w:color w:val="111111"/>
          <w:sz w:val="28"/>
          <w:sz w:val="28"/>
          <w:szCs w:val="28"/>
          <w:rtl w:val="true"/>
          <w:lang w:bidi="ar-SA"/>
        </w:rPr>
        <w:t>ابن عبد الوهاب وشيخه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في بيان امراء البلد الحرام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للشيخ محمد علي الاورودبادي بن ابي القاسم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 xml:space="preserve">للشيخ مهدي بن محمد علي الاصفهاني ، ولد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IRNazanin" w:hAnsi="IRNazanin" w:eastAsia="IRNazanin"/>
          <w:color w:val="111111"/>
          <w:sz w:val="28"/>
          <w:sz w:val="28"/>
          <w:szCs w:val="28"/>
          <w:rtl w:val="true"/>
          <w:lang w:bidi="fa-IR"/>
        </w:rPr>
        <w:t>لعمر المحجوب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مخطوط بدار الكتب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تونس ، برقم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ومصورتها في معهد المخطوطات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الوهابية</w:t>
      </w:r>
    </w:p>
    <w:p>
      <w:pPr>
        <w:pStyle w:val="BookText"/>
        <w:rPr/>
      </w:pPr>
      <w:r>
        <w:rPr>
          <w:rFonts w:ascii="Amiri" w:hAnsi="Amiri" w:eastAsia="Amiri" w:cs="Amiri"/>
          <w:color w:val="111111"/>
          <w:sz w:val="28"/>
          <w:sz w:val="28"/>
          <w:szCs w:val="28"/>
          <w:rtl w:val="true"/>
          <w:lang w:bidi="ar-SA"/>
        </w:rPr>
        <w:t>في تحريهم بناء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الكريم الزين ، المتوفى سنة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فتاوى الوهابيين</w:t>
      </w:r>
    </w:p>
    <w:p>
      <w:pPr>
        <w:pStyle w:val="BookText"/>
        <w:rPr/>
      </w:pPr>
      <w:r>
        <w:rPr>
          <w:rFonts w:ascii="Amiri" w:hAnsi="Amiri" w:eastAsia="Amiri" w:cs="Amiri"/>
          <w:color w:val="111111"/>
          <w:sz w:val="28"/>
          <w:sz w:val="28"/>
          <w:szCs w:val="28"/>
          <w:rtl w:val="true"/>
          <w:lang w:bidi="ar-SA"/>
        </w:rPr>
        <w:t xml:space="preserve">للسيد حسن الصدر الكاظمي ،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لاول مرة في بغداد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في لكهنو الهند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مصدرة بترجمة المؤلف بقلم السيد علي نقي اللكنهوي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محمد بن عبد الوهاب</w:t>
      </w:r>
    </w:p>
    <w:p>
      <w:pPr>
        <w:pStyle w:val="BookText"/>
        <w:rPr/>
      </w:pPr>
      <w:r>
        <w:rPr>
          <w:rFonts w:ascii="Amiri" w:hAnsi="Amiri" w:eastAsia="Amiri" w:cs="Amiri"/>
          <w:color w:val="111111"/>
          <w:sz w:val="28"/>
          <w:sz w:val="28"/>
          <w:szCs w:val="28"/>
          <w:rtl w:val="true"/>
          <w:lang w:bidi="ar-SA"/>
        </w:rPr>
        <w:t>لإسماعيل التميمي المالكي ، شيخ الإسلام بتونس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تونس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الفتوى بهدم قبور الأئمة في البقيع</w:t>
      </w:r>
    </w:p>
    <w:p>
      <w:pPr>
        <w:pStyle w:val="BookText"/>
        <w:rPr/>
      </w:pPr>
      <w:r>
        <w:rPr>
          <w:rFonts w:ascii="Amiri" w:hAnsi="Amiri" w:eastAsia="Amiri" w:cs="Amiri"/>
          <w:color w:val="111111"/>
          <w:sz w:val="28"/>
          <w:sz w:val="28"/>
          <w:szCs w:val="28"/>
          <w:rtl w:val="true"/>
          <w:lang w:bidi="ar-SA"/>
        </w:rPr>
        <w:t xml:space="preserve">للشيخ محمد جواد البلاغي ، المتوفى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وهابي</w:t>
      </w:r>
    </w:p>
    <w:p>
      <w:pPr>
        <w:pStyle w:val="BookText"/>
        <w:rPr/>
      </w:pPr>
      <w:r>
        <w:rPr>
          <w:rFonts w:ascii="Amiri" w:hAnsi="Amiri" w:eastAsia="Amiri" w:cs="Amiri"/>
          <w:color w:val="111111"/>
          <w:sz w:val="28"/>
          <w:sz w:val="28"/>
          <w:szCs w:val="28"/>
          <w:rtl w:val="true"/>
          <w:lang w:bidi="ar-SA"/>
        </w:rPr>
        <w:t>للمفتي محمود بن المفتي عبد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حسين 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إسلامبول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الردود الستة على ابن تيمية في الامامة</w:t>
      </w:r>
    </w:p>
    <w:p>
      <w:pPr>
        <w:pStyle w:val="BookText"/>
        <w:rPr/>
      </w:pPr>
      <w:r>
        <w:rPr>
          <w:rFonts w:ascii="Amiri" w:hAnsi="Amiri" w:eastAsia="Amiri" w:cs="Amiri"/>
          <w:color w:val="111111"/>
          <w:sz w:val="28"/>
          <w:sz w:val="28"/>
          <w:szCs w:val="28"/>
          <w:rtl w:val="true"/>
          <w:lang w:bidi="ar-SA"/>
        </w:rPr>
        <w:t>للسيد عبد الله بن ابي القاسم البلادي البوشهري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الوهابية</w:t>
      </w:r>
    </w:p>
    <w:p>
      <w:pPr>
        <w:pStyle w:val="BookText"/>
        <w:rPr/>
      </w:pPr>
      <w:r>
        <w:rPr>
          <w:rFonts w:ascii="Amiri" w:hAnsi="Amiri" w:eastAsia="Amiri" w:cs="Amiri"/>
          <w:color w:val="111111"/>
          <w:sz w:val="28"/>
          <w:sz w:val="28"/>
          <w:szCs w:val="28"/>
          <w:rtl w:val="true"/>
          <w:lang w:bidi="ar-SA"/>
        </w:rPr>
        <w:t>للشيخ قاسم ابي الفضل المحجوب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أهل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الضياف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البكري ،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جواز التوسل</w:t>
      </w:r>
    </w:p>
    <w:p>
      <w:pPr>
        <w:pStyle w:val="BookText"/>
        <w:rPr/>
      </w:pPr>
      <w:r>
        <w:rPr>
          <w:rFonts w:ascii="Amiri" w:hAnsi="Amiri" w:eastAsia="Amiri" w:cs="Amiri"/>
          <w:color w:val="111111"/>
          <w:sz w:val="28"/>
          <w:sz w:val="28"/>
          <w:szCs w:val="28"/>
          <w:rtl w:val="true"/>
          <w:lang w:bidi="ar-SA"/>
        </w:rPr>
        <w:t>في الرد على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مفتي فاس الشيخ مهدي الوازناني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حكم التوسل بالانبياء والأولياء</w:t>
      </w:r>
    </w:p>
    <w:p>
      <w:pPr>
        <w:pStyle w:val="BookText"/>
        <w:rPr/>
      </w:pPr>
      <w:r>
        <w:rPr>
          <w:rFonts w:ascii="Amiri" w:hAnsi="Amiri" w:eastAsia="Amiri" w:cs="Amiri"/>
          <w:color w:val="111111"/>
          <w:sz w:val="28"/>
          <w:sz w:val="28"/>
          <w:szCs w:val="28"/>
          <w:rtl w:val="true"/>
          <w:lang w:bidi="ar-SA"/>
        </w:rPr>
        <w:t>للشيخ محمد حنين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ابن تيمية في التجسيم والاستواء والجهة</w:t>
      </w:r>
    </w:p>
    <w:p>
      <w:pPr>
        <w:pStyle w:val="BookText"/>
        <w:rPr/>
      </w:pPr>
      <w:r>
        <w:rPr>
          <w:rFonts w:ascii="Amiri" w:hAnsi="Amiri" w:eastAsia="Amiri" w:cs="Amiri"/>
          <w:color w:val="111111"/>
          <w:sz w:val="28"/>
          <w:sz w:val="28"/>
          <w:szCs w:val="28"/>
          <w:rtl w:val="true"/>
          <w:lang w:bidi="ar-SA"/>
        </w:rPr>
        <w:t xml:space="preserve">للشيخ شهاب الدين أحمد بن يحيى الكلابي الحلبي ، المتوفى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طبقات الشافعية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الرد على ابن تيميّة في الطلاق</w:t>
      </w:r>
    </w:p>
    <w:p>
      <w:pPr>
        <w:pStyle w:val="BookText"/>
        <w:rPr/>
      </w:pPr>
      <w:r>
        <w:rPr>
          <w:rFonts w:ascii="Amiri" w:hAnsi="Amiri" w:eastAsia="Amiri" w:cs="Amiri"/>
          <w:color w:val="111111"/>
          <w:sz w:val="28"/>
          <w:sz w:val="28"/>
          <w:szCs w:val="28"/>
          <w:rtl w:val="true"/>
          <w:lang w:bidi="ar-SA"/>
        </w:rPr>
        <w:t>لمحمد بن علي المازني</w:t>
      </w:r>
    </w:p>
    <w:p>
      <w:pPr>
        <w:pStyle w:val="BookText"/>
        <w:rPr/>
      </w:pPr>
      <w:r>
        <w:rPr>
          <w:rFonts w:ascii="Amiri" w:hAnsi="Amiri" w:eastAsia="Amiri" w:cs="Amiri"/>
          <w:color w:val="111111"/>
          <w:sz w:val="28"/>
          <w:sz w:val="28"/>
          <w:szCs w:val="28"/>
          <w:rtl w:val="true"/>
          <w:lang w:bidi="ar-SA"/>
        </w:rPr>
        <w:t xml:space="preserve">معج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الردية على الطائفة الوهابية</w:t>
      </w:r>
    </w:p>
    <w:p>
      <w:pPr>
        <w:pStyle w:val="BookText"/>
        <w:rPr/>
      </w:pPr>
      <w:r>
        <w:rPr>
          <w:rFonts w:ascii="Amiri" w:hAnsi="Amiri" w:eastAsia="Amiri" w:cs="Amiri"/>
          <w:color w:val="111111"/>
          <w:sz w:val="28"/>
          <w:sz w:val="28"/>
          <w:szCs w:val="28"/>
          <w:rtl w:val="true"/>
          <w:lang w:bidi="ar-SA"/>
        </w:rPr>
        <w:t>لمحمد عطاء الله المعروف بعطا الرومي ، من كوزل 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الرابطة</w:t>
      </w:r>
    </w:p>
    <w:p>
      <w:pPr>
        <w:pStyle w:val="BookText"/>
        <w:rPr/>
      </w:pPr>
      <w:r>
        <w:rPr>
          <w:rFonts w:ascii="Amiri" w:hAnsi="Amiri" w:eastAsia="Amiri" w:cs="Amiri"/>
          <w:color w:val="111111"/>
          <w:sz w:val="28"/>
          <w:sz w:val="28"/>
          <w:szCs w:val="28"/>
          <w:rtl w:val="true"/>
          <w:lang w:bidi="ar-SA"/>
        </w:rPr>
        <w:t>للشيخ خالد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المسلمين والوهابيون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 xml:space="preserve">إسلامبول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مسألة الزيارة</w:t>
      </w:r>
    </w:p>
    <w:p>
      <w:pPr>
        <w:pStyle w:val="BookText"/>
        <w:rPr/>
      </w:pPr>
      <w:r>
        <w:rPr>
          <w:rFonts w:ascii="Amiri" w:hAnsi="Amiri" w:eastAsia="Amiri" w:cs="Amiri"/>
          <w:color w:val="111111"/>
          <w:sz w:val="28"/>
          <w:sz w:val="28"/>
          <w:szCs w:val="28"/>
          <w:rtl w:val="true"/>
          <w:lang w:bidi="ar-SA"/>
        </w:rPr>
        <w:t>في الرد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علي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المرضية في الرد على من ينكرالزيارة المحمدية</w:t>
      </w:r>
    </w:p>
    <w:p>
      <w:pPr>
        <w:pStyle w:val="BookText"/>
        <w:rPr/>
      </w:pPr>
      <w:r>
        <w:rPr>
          <w:rFonts w:ascii="Amiri" w:hAnsi="Amiri" w:eastAsia="Amiri" w:cs="Amiri"/>
          <w:color w:val="111111"/>
          <w:sz w:val="28"/>
          <w:sz w:val="28"/>
          <w:szCs w:val="28"/>
          <w:rtl w:val="true"/>
          <w:lang w:bidi="ar-SA"/>
        </w:rPr>
        <w:t>لمحمد السعدي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كوكيس عواد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التراث العربي في مكتبة جستربيتي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دبلن ، مجلة المورد ، العدد الاول ، السنة الاولى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المجموعة </w:t>
      </w: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 من شبهه وتمرد للحصني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مسجعة محكمة</w:t>
      </w:r>
    </w:p>
    <w:p>
      <w:pPr>
        <w:pStyle w:val="BookText"/>
        <w:rPr/>
      </w:pPr>
      <w:r>
        <w:rPr>
          <w:rFonts w:ascii="Amiri" w:hAnsi="Amiri" w:eastAsia="Amiri" w:cs="Amiri"/>
          <w:color w:val="111111"/>
          <w:sz w:val="28"/>
          <w:sz w:val="28"/>
          <w:szCs w:val="28"/>
          <w:rtl w:val="true"/>
          <w:lang w:bidi="ar-SA"/>
        </w:rPr>
        <w:t>للعلامة الشيخ صالح الكواش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 النجاة عن بدعة أهل الزيغ والضلالة</w:t>
      </w:r>
    </w:p>
    <w:p>
      <w:pPr>
        <w:pStyle w:val="BookText"/>
        <w:rPr/>
      </w:pPr>
      <w:r>
        <w:rPr>
          <w:rFonts w:ascii="Amiri" w:hAnsi="Amiri" w:eastAsia="Amiri" w:cs="Amiri"/>
          <w:color w:val="111111"/>
          <w:sz w:val="28"/>
          <w:sz w:val="28"/>
          <w:szCs w:val="28"/>
          <w:rtl w:val="true"/>
          <w:lang w:bidi="ar-SA"/>
        </w:rPr>
        <w:t>للقاضي عبد الرحمن قوتي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إسلامبول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سعادة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الرد على الفرقتين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 ومقلدة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لإبراهيم بن عثمان بن محمد السمنودي المنصوري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مصر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هدم المشاهد</w:t>
      </w:r>
    </w:p>
    <w:p>
      <w:pPr>
        <w:pStyle w:val="BookText"/>
        <w:rPr/>
      </w:pPr>
      <w:r>
        <w:rPr>
          <w:rFonts w:ascii="Amiri" w:hAnsi="Amiri" w:eastAsia="Amiri" w:cs="Amiri"/>
          <w:color w:val="111111"/>
          <w:sz w:val="28"/>
          <w:sz w:val="28"/>
          <w:szCs w:val="28"/>
          <w:rtl w:val="true"/>
          <w:lang w:bidi="ar-SA"/>
        </w:rPr>
        <w:t xml:space="preserve">للسيد أبي تراب الخونساري ، المتوفى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السياسة الدينية</w:t>
      </w:r>
    </w:p>
    <w:p>
      <w:pPr>
        <w:pStyle w:val="BookText"/>
        <w:rPr/>
      </w:pPr>
      <w:r>
        <w:rPr>
          <w:rFonts w:ascii="Amiri" w:hAnsi="Amiri" w:eastAsia="Amiri" w:cs="Amiri"/>
          <w:color w:val="111111"/>
          <w:sz w:val="28"/>
          <w:sz w:val="28"/>
          <w:szCs w:val="28"/>
          <w:rtl w:val="true"/>
          <w:lang w:bidi="ar-SA"/>
        </w:rPr>
        <w:t>لدفع الشبهات على المظاهرات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عبد المهدي بن إبراهيم آل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الباتر لعنق المنكر على الأكابر</w:t>
      </w:r>
    </w:p>
    <w:p>
      <w:pPr>
        <w:pStyle w:val="BookText"/>
        <w:rPr/>
      </w:pPr>
      <w:r>
        <w:rPr>
          <w:rFonts w:ascii="Amiri" w:hAnsi="Amiri" w:eastAsia="Amiri" w:cs="Amiri"/>
          <w:color w:val="111111"/>
          <w:sz w:val="28"/>
          <w:sz w:val="28"/>
          <w:szCs w:val="28"/>
          <w:rtl w:val="true"/>
          <w:lang w:bidi="ar-SA"/>
        </w:rPr>
        <w:t xml:space="preserve">للسيد علوي بن أحمد الحداد ، المتوفى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الفكر العربي الإسلامي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الجبار المسلول على أعداء الابرار</w:t>
      </w:r>
    </w:p>
    <w:p>
      <w:pPr>
        <w:pStyle w:val="BookText"/>
        <w:rPr/>
      </w:pPr>
      <w:r>
        <w:rPr>
          <w:rFonts w:ascii="Amiri" w:hAnsi="Amiri" w:eastAsia="Amiri" w:cs="Amiri"/>
          <w:color w:val="111111"/>
          <w:sz w:val="28"/>
          <w:sz w:val="28"/>
          <w:szCs w:val="28"/>
          <w:rtl w:val="true"/>
          <w:lang w:bidi="ar-SA"/>
        </w:rPr>
        <w:t>لشاه فضل رسول القادري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الهند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طبعه حسين حلمي في إسلامبول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حسيني</w:t>
      </w:r>
    </w:p>
    <w:p>
      <w:pPr>
        <w:pStyle w:val="BookText"/>
        <w:rPr/>
      </w:pPr>
      <w:r>
        <w:rPr>
          <w:rFonts w:ascii="Amiri" w:hAnsi="Amiri" w:eastAsia="Amiri" w:cs="Amiri"/>
          <w:color w:val="111111"/>
          <w:sz w:val="28"/>
          <w:sz w:val="28"/>
          <w:szCs w:val="28"/>
          <w:rtl w:val="true"/>
          <w:lang w:bidi="ar-SA"/>
        </w:rPr>
        <w:t>في الرد على من حرم عزاء الحسين عليه‌السلام ، بلغة الاردو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لبعض علماء الهند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286/12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الحيدري</w:t>
      </w:r>
    </w:p>
    <w:p>
      <w:pPr>
        <w:pStyle w:val="BookText"/>
        <w:rPr/>
      </w:pPr>
      <w:r>
        <w:rPr>
          <w:rFonts w:ascii="Amiri" w:hAnsi="Amiri" w:eastAsia="Amiri" w:cs="Amiri"/>
          <w:color w:val="111111"/>
          <w:sz w:val="28"/>
          <w:sz w:val="28"/>
          <w:szCs w:val="28"/>
          <w:rtl w:val="true"/>
          <w:lang w:bidi="ar-SA"/>
        </w:rPr>
        <w:t>في جواز تقبيل ضريح الحسين بن علي عليهما‌السلام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لولايت علي بن غلام رسول أكبر 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286/12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الصقيل</w:t>
      </w:r>
    </w:p>
    <w:p>
      <w:pPr>
        <w:pStyle w:val="BookText"/>
        <w:rPr/>
      </w:pPr>
      <w:r>
        <w:rPr>
          <w:rFonts w:ascii="Amiri" w:hAnsi="Amiri" w:eastAsia="Amiri" w:cs="Amiri"/>
          <w:color w:val="111111"/>
          <w:sz w:val="28"/>
          <w:sz w:val="28"/>
          <w:szCs w:val="28"/>
          <w:rtl w:val="true"/>
          <w:lang w:bidi="ar-SA"/>
        </w:rPr>
        <w:t>في رد ابن تيمية وابن القيم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لتقي الدين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مصر مع تكملته للمحقق الشيخ مجد زاهد الكوثري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الهندي في إماتة طريقة النجدي</w:t>
      </w:r>
    </w:p>
    <w:p>
      <w:pPr>
        <w:pStyle w:val="BookText"/>
        <w:rPr/>
      </w:pPr>
      <w:r>
        <w:rPr>
          <w:rFonts w:ascii="Amiri" w:hAnsi="Amiri" w:eastAsia="Amiri" w:cs="Amiri"/>
          <w:color w:val="111111"/>
          <w:sz w:val="28"/>
          <w:sz w:val="28"/>
          <w:szCs w:val="28"/>
          <w:rtl w:val="true"/>
          <w:lang w:bidi="ar-SA"/>
        </w:rPr>
        <w:t>للشيخ عبد الله بن عيسى الصنعاني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إيضاح المكنون</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السيوف الصقال في أعناق من أنكر على الاولياء بعد الانتقال</w:t>
      </w:r>
    </w:p>
    <w:p>
      <w:pPr>
        <w:pStyle w:val="BookText"/>
        <w:rPr/>
      </w:pPr>
      <w:r>
        <w:rPr>
          <w:rFonts w:ascii="Amiri" w:hAnsi="Amiri" w:eastAsia="Amiri" w:cs="Amiri"/>
          <w:color w:val="111111"/>
          <w:sz w:val="28"/>
          <w:sz w:val="28"/>
          <w:szCs w:val="28"/>
          <w:rtl w:val="true"/>
          <w:lang w:bidi="ar-SA"/>
        </w:rPr>
        <w:t>لعالم من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السيوف المشرفية لقطع أعناق القائلين بالجهة والجسمية</w:t>
      </w:r>
    </w:p>
    <w:p>
      <w:pPr>
        <w:pStyle w:val="BookText"/>
        <w:rPr/>
      </w:pPr>
      <w:r>
        <w:rPr>
          <w:rFonts w:ascii="Amiri" w:hAnsi="Amiri" w:eastAsia="Amiri" w:cs="Amiri"/>
          <w:color w:val="111111"/>
          <w:sz w:val="28"/>
          <w:sz w:val="28"/>
          <w:szCs w:val="28"/>
          <w:rtl w:val="true"/>
          <w:lang w:bidi="ar-SA"/>
        </w:rPr>
        <w:t>لعلي بن محمد الميلي الجمالي التونسي</w:t>
      </w:r>
    </w:p>
    <w:p>
      <w:pPr>
        <w:pStyle w:val="BookText"/>
        <w:rPr/>
      </w:pPr>
      <w:r>
        <w:rPr>
          <w:rFonts w:ascii="Amiri" w:hAnsi="Amiri" w:eastAsia="Amiri" w:cs="Amiri"/>
          <w:color w:val="111111"/>
          <w:sz w:val="28"/>
          <w:sz w:val="28"/>
          <w:szCs w:val="28"/>
          <w:rtl w:val="true"/>
          <w:lang w:bidi="ar-SA"/>
        </w:rPr>
        <w:t>المغربي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الوهابية</w:t>
      </w:r>
    </w:p>
    <w:p>
      <w:pPr>
        <w:pStyle w:val="BookText"/>
        <w:rPr/>
      </w:pPr>
      <w:r>
        <w:rPr>
          <w:rFonts w:ascii="Amiri" w:hAnsi="Amiri" w:eastAsia="Amiri" w:cs="Amiri"/>
          <w:color w:val="111111"/>
          <w:sz w:val="28"/>
          <w:sz w:val="28"/>
          <w:szCs w:val="28"/>
          <w:rtl w:val="true"/>
          <w:lang w:bidi="ar-SA"/>
        </w:rPr>
        <w:t>لحسن بن أبي المعالي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الشعائر الحسينية</w:t>
      </w:r>
    </w:p>
    <w:p>
      <w:pPr>
        <w:pStyle w:val="BookText"/>
        <w:rPr/>
      </w:pPr>
      <w:r>
        <w:rPr>
          <w:rFonts w:ascii="Amiri" w:hAnsi="Amiri" w:eastAsia="Amiri" w:cs="Amiri"/>
          <w:color w:val="111111"/>
          <w:sz w:val="28"/>
          <w:sz w:val="28"/>
          <w:szCs w:val="28"/>
          <w:rtl w:val="true"/>
          <w:lang w:bidi="ar-SA"/>
        </w:rPr>
        <w:t xml:space="preserve">للشيخ محمد حسين بن الشيخ محمد آل المظفر النجفي ، المتوفى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بمطبعة النجاح في بغداد ،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الشعائر الحسينية في العراق</w:t>
      </w:r>
    </w:p>
    <w:p>
      <w:pPr>
        <w:pStyle w:val="BookText"/>
        <w:rPr/>
      </w:pPr>
      <w:r>
        <w:rPr>
          <w:rFonts w:ascii="Amiri" w:hAnsi="Amiri" w:eastAsia="Amiri" w:cs="Amiri"/>
          <w:color w:val="111111"/>
          <w:sz w:val="28"/>
          <w:sz w:val="28"/>
          <w:szCs w:val="28"/>
          <w:rtl w:val="true"/>
          <w:lang w:bidi="ar-SA"/>
        </w:rPr>
        <w:t>باللغة الإنكليزية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لطامس 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عربه السيد علي نقي بن الحسن اللكهنوي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191/14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والوهابية</w:t>
      </w:r>
    </w:p>
    <w:p>
      <w:pPr>
        <w:pStyle w:val="BookText"/>
        <w:rPr/>
      </w:pPr>
      <w:r>
        <w:rPr>
          <w:rFonts w:ascii="Amiri" w:hAnsi="Amiri" w:eastAsia="Amiri" w:cs="Amiri"/>
          <w:color w:val="111111"/>
          <w:sz w:val="28"/>
          <w:sz w:val="28"/>
          <w:szCs w:val="28"/>
          <w:rtl w:val="true"/>
          <w:lang w:bidi="ar-SA"/>
        </w:rPr>
        <w:t>للسيد مهدي ابن السيد صالح القزويني الكاظمي ، نزيل البصرة ، المتوفى سنة</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274/14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شفاء السقام في زيارة خير الأنام عليه الصلاة والسلام</w:t>
      </w:r>
    </w:p>
    <w:p>
      <w:pPr>
        <w:pStyle w:val="BookText"/>
        <w:rPr/>
      </w:pPr>
      <w:r>
        <w:rPr>
          <w:rFonts w:ascii="Amiri" w:hAnsi="Amiri" w:eastAsia="Amiri" w:cs="Amiri"/>
          <w:color w:val="111111"/>
          <w:sz w:val="28"/>
          <w:sz w:val="28"/>
          <w:szCs w:val="28"/>
          <w:rtl w:val="true"/>
          <w:lang w:bidi="ar-SA"/>
        </w:rPr>
        <w:t>للشيخ أبي الحسن علي تقي الدين السبكي الشافعي ،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طعن في ابن تيمية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الحق في التوسل بسيد الخلق</w:t>
      </w:r>
    </w:p>
    <w:p>
      <w:pPr>
        <w:pStyle w:val="BookText"/>
        <w:rPr/>
      </w:pPr>
      <w:r>
        <w:rPr>
          <w:rFonts w:ascii="Amiri" w:hAnsi="Amiri" w:eastAsia="Amiri" w:cs="Amiri"/>
          <w:color w:val="111111"/>
          <w:sz w:val="28"/>
          <w:sz w:val="28"/>
          <w:szCs w:val="28"/>
          <w:rtl w:val="true"/>
          <w:lang w:bidi="ar-SA"/>
        </w:rPr>
        <w:t>للشيخ يوسف بن إسماعيل النبهاني ، رئيس محكمة الحقوق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المسلمين والوهابيون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إسلامبول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الشيعة والوهابية</w:t>
      </w:r>
    </w:p>
    <w:p>
      <w:pPr>
        <w:pStyle w:val="BookText"/>
        <w:rPr/>
      </w:pPr>
      <w:r>
        <w:rPr>
          <w:rFonts w:ascii="Amiri" w:hAnsi="Amiri" w:eastAsia="Amiri" w:cs="Amiri"/>
          <w:color w:val="111111"/>
          <w:sz w:val="28"/>
          <w:sz w:val="28"/>
          <w:szCs w:val="28"/>
          <w:rtl w:val="true"/>
          <w:lang w:bidi="ar-SA"/>
        </w:rPr>
        <w:t xml:space="preserve">للسيد محمد مهدي القزويني الكاظمي ،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الصارم الهندي في عنق النجدي</w:t>
      </w:r>
    </w:p>
    <w:p>
      <w:pPr>
        <w:pStyle w:val="BookText"/>
        <w:rPr/>
      </w:pPr>
      <w:r>
        <w:rPr>
          <w:rFonts w:ascii="Amiri" w:hAnsi="Amiri" w:eastAsia="Amiri" w:cs="Amiri"/>
          <w:color w:val="111111"/>
          <w:sz w:val="28"/>
          <w:sz w:val="28"/>
          <w:szCs w:val="28"/>
          <w:rtl w:val="true"/>
          <w:lang w:bidi="ar-SA"/>
        </w:rPr>
        <w:t>للشيخ عطاء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الخبر في خوارج القرن الثاني عشر</w:t>
      </w:r>
    </w:p>
    <w:p>
      <w:pPr>
        <w:pStyle w:val="BookText"/>
        <w:rPr/>
      </w:pPr>
      <w:r>
        <w:rPr>
          <w:rFonts w:ascii="Amiri" w:hAnsi="Amiri" w:eastAsia="Amiri" w:cs="Amiri"/>
          <w:color w:val="111111"/>
          <w:sz w:val="28"/>
          <w:sz w:val="28"/>
          <w:szCs w:val="28"/>
          <w:rtl w:val="true"/>
          <w:lang w:bidi="ar-SA"/>
        </w:rPr>
        <w:t>في إثبات ان الوهابية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للشريف عبد الله بن حسن باشا بن فضل باشا</w:t>
      </w:r>
    </w:p>
    <w:p>
      <w:pPr>
        <w:pStyle w:val="BookText"/>
        <w:rPr/>
      </w:pPr>
      <w:r>
        <w:rPr>
          <w:rFonts w:ascii="Amiri" w:hAnsi="Amiri" w:eastAsia="Amiri" w:cs="Amiri"/>
          <w:color w:val="111111"/>
          <w:sz w:val="28"/>
          <w:sz w:val="28"/>
          <w:szCs w:val="28"/>
          <w:rtl w:val="true"/>
          <w:lang w:bidi="ar-SA"/>
        </w:rPr>
        <w:t>العلوي الحسيني الحجازي ، أمير 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p>
    <w:p>
      <w:pPr>
        <w:pStyle w:val="BookText"/>
        <w:rPr/>
      </w:pPr>
      <w:r>
        <w:rPr>
          <w:rFonts w:ascii="Amiri" w:hAnsi="Amiri" w:eastAsia="Amiri" w:cs="Amiri"/>
          <w:color w:val="111111"/>
          <w:sz w:val="28"/>
          <w:sz w:val="28"/>
          <w:szCs w:val="28"/>
          <w:rtl w:val="true"/>
          <w:lang w:bidi="ar-SA"/>
        </w:rPr>
        <w:t>في استحباب العزاء لسيد الشهداء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باللغة الكجراتية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للمولوي غلام علي البهاونكري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صفحة عن آل سعود الوهابيين</w:t>
      </w:r>
    </w:p>
    <w:p>
      <w:pPr>
        <w:pStyle w:val="BookText"/>
        <w:rPr/>
      </w:pPr>
      <w:r>
        <w:rPr>
          <w:rFonts w:ascii="Amiri" w:hAnsi="Amiri" w:eastAsia="Amiri" w:cs="Amiri"/>
          <w:color w:val="111111"/>
          <w:sz w:val="28"/>
          <w:sz w:val="28"/>
          <w:szCs w:val="28"/>
          <w:rtl w:val="true"/>
          <w:lang w:bidi="ar-SA"/>
        </w:rPr>
        <w:t>وآراء علماء السنة في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بطهران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وترجمه برادر ضيائي الى اللغة الفارسية بعنوان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بركي از جنايات وهابيها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عن مظمة</w:t>
      </w:r>
    </w:p>
    <w:p>
      <w:pPr>
        <w:pStyle w:val="BookText"/>
        <w:rPr/>
      </w:pPr>
      <w:r>
        <w:rPr>
          <w:rFonts w:ascii="Amiri" w:hAnsi="Amiri" w:eastAsia="Amiri" w:cs="Amiri"/>
          <w:color w:val="111111"/>
          <w:sz w:val="28"/>
          <w:sz w:val="28"/>
          <w:szCs w:val="28"/>
          <w:rtl w:val="true"/>
          <w:lang w:bidi="ar-SA"/>
        </w:rPr>
        <w:t>الإعلام الإسلامي في طهران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صلح الاخوان في الرد على من قال على المسلمين بالشرك والكفران</w:t>
      </w:r>
    </w:p>
    <w:p>
      <w:pPr>
        <w:pStyle w:val="BookText"/>
        <w:rPr/>
      </w:pPr>
      <w:r>
        <w:rPr>
          <w:rFonts w:ascii="Amiri" w:hAnsi="Amiri" w:eastAsia="Amiri" w:cs="Amiri"/>
          <w:color w:val="111111"/>
          <w:sz w:val="28"/>
          <w:sz w:val="28"/>
          <w:szCs w:val="28"/>
          <w:rtl w:val="true"/>
          <w:lang w:bidi="ar-SA"/>
        </w:rPr>
        <w:t>في الرد على الوهابية لتكفيرهم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داود بن سليمان النقشبندي البغدادي ، 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الصوارم الماضية لرد الفرقة الهاوية وتحقيق الفرقة الناجية</w:t>
      </w:r>
    </w:p>
    <w:p>
      <w:pPr>
        <w:pStyle w:val="BookText"/>
        <w:rPr/>
      </w:pP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المهدي بن الحسن القزويني الحلي ،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الإلهية في الرد على الوهابية</w:t>
      </w:r>
    </w:p>
    <w:p>
      <w:pPr>
        <w:pStyle w:val="BookText"/>
        <w:rPr/>
      </w:pPr>
      <w:r>
        <w:rPr>
          <w:rFonts w:ascii="Amiri" w:hAnsi="Amiri" w:eastAsia="Amiri" w:cs="Amiri"/>
          <w:color w:val="111111"/>
          <w:sz w:val="28"/>
          <w:sz w:val="28"/>
          <w:szCs w:val="28"/>
          <w:rtl w:val="true"/>
          <w:lang w:bidi="ar-SA"/>
        </w:rPr>
        <w:t>للشيخ سليمان بن عبد الوهاب أخ المبتدع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بومباي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طبعه حسين حلمي في إسلامبول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اكتفاء القنوع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صواعق محرقة</w:t>
      </w:r>
    </w:p>
    <w:p>
      <w:pPr>
        <w:pStyle w:val="BookText"/>
        <w:rPr/>
      </w:pPr>
      <w:r>
        <w:rPr>
          <w:rFonts w:ascii="Amiri" w:hAnsi="Amiri" w:eastAsia="Amiri" w:cs="Amiri"/>
          <w:color w:val="111111"/>
          <w:sz w:val="28"/>
          <w:sz w:val="28"/>
          <w:szCs w:val="28"/>
          <w:rtl w:val="true"/>
          <w:lang w:bidi="ar-SA"/>
        </w:rPr>
        <w:t>في علائم الظهور ، ورد الوهابية في تخريب البقاع المتبركة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أبي الحسن بن محمد الدولت آباديالمرندي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طهران ،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والرعود</w:t>
      </w:r>
    </w:p>
    <w:p>
      <w:pPr>
        <w:pStyle w:val="BookText"/>
        <w:rPr/>
      </w:pPr>
      <w:r>
        <w:rPr>
          <w:rFonts w:ascii="Amiri" w:hAnsi="Amiri" w:eastAsia="Amiri" w:cs="Amiri"/>
          <w:color w:val="111111"/>
          <w:sz w:val="28"/>
          <w:sz w:val="28"/>
          <w:szCs w:val="28"/>
          <w:rtl w:val="true"/>
          <w:lang w:bidi="ar-SA"/>
        </w:rPr>
        <w:t>للشيخ عفيف الدين عبد الله بن داود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لخصه محمد بن بشير ، قاضي رأس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ضلالات الوهابية</w:t>
      </w:r>
    </w:p>
    <w:p>
      <w:pPr>
        <w:pStyle w:val="BookText"/>
        <w:rPr/>
      </w:pPr>
      <w:r>
        <w:rPr>
          <w:rFonts w:ascii="Amiri" w:hAnsi="Amiri" w:eastAsia="Amiri" w:cs="Amiri"/>
          <w:color w:val="111111"/>
          <w:sz w:val="28"/>
          <w:sz w:val="28"/>
          <w:szCs w:val="28"/>
          <w:rtl w:val="true"/>
          <w:lang w:bidi="ar-SA"/>
        </w:rPr>
        <w:t xml:space="preserve">حسين حلمي في إسلامبول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الصدور لمنكر التوسل بأهل القبور</w:t>
      </w:r>
    </w:p>
    <w:p>
      <w:pPr>
        <w:pStyle w:val="BookText"/>
        <w:rPr/>
      </w:pPr>
      <w:r>
        <w:rPr>
          <w:rFonts w:ascii="Amiri" w:hAnsi="Amiri" w:eastAsia="Amiri" w:cs="Amiri"/>
          <w:color w:val="111111"/>
          <w:sz w:val="28"/>
          <w:sz w:val="28"/>
          <w:szCs w:val="28"/>
          <w:rtl w:val="true"/>
          <w:lang w:bidi="ar-SA"/>
        </w:rPr>
        <w:t>لظاهر شاه ميان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طبعه حسين حلمي في إسلامبول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الصحيحة في ترديد الوهابية النجدية</w:t>
      </w:r>
    </w:p>
    <w:p>
      <w:pPr>
        <w:pStyle w:val="BookText"/>
        <w:rPr/>
      </w:pPr>
      <w:r>
        <w:rPr>
          <w:rFonts w:ascii="Amiri" w:hAnsi="Amiri" w:eastAsia="Amiri" w:cs="Amiri"/>
          <w:color w:val="111111"/>
          <w:sz w:val="28"/>
          <w:sz w:val="28"/>
          <w:szCs w:val="28"/>
          <w:rtl w:val="true"/>
          <w:lang w:bidi="ar-SA"/>
        </w:rPr>
        <w:t>للخواجة حافظ محمد حسن خان السرهندي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آمر تسر الهند عام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طبعه حسين حلمي في إسلامبول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العقائد التسع</w:t>
      </w:r>
    </w:p>
    <w:p>
      <w:pPr>
        <w:pStyle w:val="BookText"/>
        <w:rPr/>
      </w:pPr>
      <w:r>
        <w:rPr>
          <w:rFonts w:ascii="Amiri" w:hAnsi="Amiri" w:eastAsia="Amiri" w:cs="Amiri"/>
          <w:color w:val="111111"/>
          <w:sz w:val="28"/>
          <w:sz w:val="28"/>
          <w:szCs w:val="28"/>
          <w:rtl w:val="true"/>
          <w:lang w:bidi="ar-SA"/>
        </w:rPr>
        <w:t>للشيخ احمد بن عبد الاحد الفاروقي الحنفي النقشبندي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المسلمين والوهابيون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إسلامبول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نفيس في رد شبهات الوهابي التعيس</w:t>
      </w:r>
    </w:p>
    <w:p>
      <w:pPr>
        <w:pStyle w:val="BookText"/>
        <w:rPr/>
      </w:pPr>
      <w:r>
        <w:rPr>
          <w:rFonts w:ascii="Amiri" w:hAnsi="Amiri" w:eastAsia="Amiri" w:cs="Amiri"/>
          <w:color w:val="111111"/>
          <w:sz w:val="28"/>
          <w:sz w:val="28"/>
          <w:szCs w:val="28"/>
          <w:rtl w:val="true"/>
          <w:lang w:bidi="ar-SA"/>
        </w:rPr>
        <w:t>لإسماعيل أبي الفداء التميمي التونسي ، الفقية المؤرخ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العقود الدرية</w:t>
      </w:r>
    </w:p>
    <w:p>
      <w:pPr>
        <w:pStyle w:val="BookText"/>
        <w:rPr/>
      </w:pPr>
      <w:r>
        <w:rPr>
          <w:rFonts w:ascii="Amiri" w:hAnsi="Amiri" w:eastAsia="Amiri" w:cs="Amiri"/>
          <w:color w:val="111111"/>
          <w:sz w:val="28"/>
          <w:sz w:val="28"/>
          <w:szCs w:val="28"/>
          <w:rtl w:val="true"/>
          <w:lang w:bidi="ar-SA"/>
        </w:rPr>
        <w:t>منظومة شعرية في الرد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نظم الإمام السيد محسن الأمين العاملي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مع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علماء المسلمين والوهابيون</w:t>
      </w:r>
    </w:p>
    <w:p>
      <w:pPr>
        <w:pStyle w:val="BookText"/>
        <w:rPr/>
      </w:pPr>
      <w:r>
        <w:rPr>
          <w:rFonts w:ascii="Amiri" w:hAnsi="Amiri" w:eastAsia="Amiri" w:cs="Amiri"/>
          <w:color w:val="111111"/>
          <w:sz w:val="28"/>
          <w:sz w:val="28"/>
          <w:szCs w:val="28"/>
          <w:rtl w:val="true"/>
          <w:lang w:bidi="ar-SA"/>
        </w:rPr>
        <w:t xml:space="preserve">جمعه حسين حلمي ايشيق ، وطبعه في مكتبته بإسلامبول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من خمس رسائل في الرد على الوهابية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الكبرى ، للشيخ عبد الوهاب الشعراني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الحق ، للشيخ يوسف بن إسماعيل النبهاني ، رئيس محكمة الحقوق 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النسفي ، للشيخ عمر بن محمد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معرب المكتوبات ، للشيخ أحمد بن عبد الاحد الفاروقي الحنفي النقشبندي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تحقيق الرابطة ، للشيخ خالد النقشبندي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غفلة الوهابية عن الحقائق الدينية</w:t>
      </w:r>
    </w:p>
    <w:p>
      <w:pPr>
        <w:pStyle w:val="BookText"/>
        <w:rPr/>
      </w:pPr>
      <w:r>
        <w:rPr>
          <w:rFonts w:ascii="Amiri" w:hAnsi="Amiri" w:eastAsia="Amiri" w:cs="Amiri"/>
          <w:color w:val="111111"/>
          <w:sz w:val="28"/>
          <w:sz w:val="28"/>
          <w:szCs w:val="28"/>
          <w:rtl w:val="true"/>
          <w:lang w:bidi="ar-SA"/>
        </w:rPr>
        <w:t>للسيد مهدي القزويني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غوث العباد ببيان الرشاد</w:t>
      </w:r>
    </w:p>
    <w:p>
      <w:pPr>
        <w:pStyle w:val="BookText"/>
        <w:rPr/>
      </w:pPr>
      <w:r>
        <w:rPr>
          <w:rFonts w:ascii="Amiri" w:hAnsi="Amiri" w:eastAsia="Amiri" w:cs="Amiri"/>
          <w:color w:val="111111"/>
          <w:sz w:val="28"/>
          <w:sz w:val="28"/>
          <w:szCs w:val="28"/>
          <w:rtl w:val="true"/>
          <w:lang w:bidi="ar-SA"/>
        </w:rPr>
        <w:t>للشيخ مصطفى الحمامي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الوهابية</w:t>
      </w:r>
    </w:p>
    <w:p>
      <w:pPr>
        <w:pStyle w:val="BookText"/>
        <w:rPr/>
      </w:pPr>
      <w:r>
        <w:rPr>
          <w:rFonts w:ascii="Amiri" w:hAnsi="Amiri" w:eastAsia="Amiri" w:cs="Amiri"/>
          <w:color w:val="111111"/>
          <w:sz w:val="28"/>
          <w:sz w:val="28"/>
          <w:szCs w:val="28"/>
          <w:rtl w:val="true"/>
          <w:lang w:bidi="ar-SA"/>
        </w:rPr>
        <w:t xml:space="preserve">لأحمد بن زيني دحلان ،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مفتي الشافعية بالحرمين ، والمدرس بالمسجد الحرام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مستخرج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بمصر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أعاد طبعه حسين حلمي في إسلامبول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الدكتور همايون همتي الى اللغة الفارسية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عن منظمة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الفجر الصادق في الرد على منكري التوسل والكرامات والخوارق</w:t>
      </w:r>
    </w:p>
    <w:p>
      <w:pPr>
        <w:pStyle w:val="BookText"/>
        <w:rPr/>
      </w:pPr>
      <w:r>
        <w:rPr>
          <w:rFonts w:ascii="Amiri" w:hAnsi="Amiri" w:eastAsia="Amiri" w:cs="Amiri"/>
          <w:color w:val="111111"/>
          <w:sz w:val="28"/>
          <w:sz w:val="28"/>
          <w:szCs w:val="28"/>
          <w:rtl w:val="true"/>
          <w:lang w:bidi="ar-SA"/>
        </w:rPr>
        <w:t>لجميل صدقي الزهاوي الافندي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مصر بمطبعة الواعظ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طبعه حسين حلمي في إسلامبول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فرقان القرآن بين جهات الخالق وجهات الاكوان</w:t>
      </w:r>
    </w:p>
    <w:p>
      <w:pPr>
        <w:pStyle w:val="BookText"/>
        <w:rPr/>
      </w:pPr>
      <w:r>
        <w:rPr>
          <w:rFonts w:ascii="Amiri" w:hAnsi="Amiri" w:eastAsia="Amiri" w:cs="Amiri"/>
          <w:color w:val="111111"/>
          <w:sz w:val="28"/>
          <w:sz w:val="28"/>
          <w:szCs w:val="28"/>
          <w:rtl w:val="true"/>
          <w:lang w:bidi="ar-SA"/>
        </w:rPr>
        <w:t>للشيخ سلامة العزامي القضاعي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فيه على القائلين بالتجسيم ومنهم ابن تيمية والوهابية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بمصر باهتمام محمد أمين الكردي في مقدمة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وأعادت طبعه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وهابي وباسخ به شبهات آنها 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الجلية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الحاج آغا مير القزويني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الشيخ علي دواني مع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بطهران ، الإرشاد الإسلامي ،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الرد على محمد بن عبد الوهاب</w:t>
      </w:r>
    </w:p>
    <w:p>
      <w:pPr>
        <w:pStyle w:val="BookText"/>
        <w:rPr/>
      </w:pPr>
      <w:r>
        <w:rPr>
          <w:rFonts w:ascii="Amiri" w:hAnsi="Amiri" w:eastAsia="Amiri" w:cs="Amiri"/>
          <w:color w:val="111111"/>
          <w:sz w:val="28"/>
          <w:sz w:val="28"/>
          <w:szCs w:val="28"/>
          <w:rtl w:val="true"/>
          <w:lang w:bidi="ar-SA"/>
        </w:rPr>
        <w:t>للشيخ سليمان بن عبد الوهاب أخ محمد مؤسس الوهابية ، وهذا أول كتاب الف رداً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ضلالات ابن عبد الوهاب</w:t>
      </w:r>
    </w:p>
    <w:p>
      <w:pPr>
        <w:pStyle w:val="BookText"/>
        <w:rPr/>
      </w:pPr>
      <w:r>
        <w:rPr>
          <w:rFonts w:ascii="Amiri" w:hAnsi="Amiri" w:eastAsia="Amiri" w:cs="Amiri"/>
          <w:color w:val="111111"/>
          <w:sz w:val="28"/>
          <w:sz w:val="28"/>
          <w:szCs w:val="28"/>
          <w:rtl w:val="true"/>
          <w:lang w:bidi="ar-SA"/>
        </w:rPr>
        <w:t>لأحمد بن علي البصري ، الشهير بالقباني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التوسل بالنبي لابن مرزوق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في نقض مقالة ابن عبد الوهاب</w:t>
      </w:r>
    </w:p>
    <w:p>
      <w:pPr>
        <w:pStyle w:val="BookText"/>
        <w:rPr/>
      </w:pPr>
      <w:r>
        <w:rPr>
          <w:rFonts w:ascii="Amiri" w:hAnsi="Amiri" w:eastAsia="Amiri" w:cs="Amiri"/>
          <w:color w:val="111111"/>
          <w:sz w:val="28"/>
          <w:sz w:val="28"/>
          <w:szCs w:val="28"/>
          <w:rtl w:val="true"/>
          <w:lang w:bidi="ar-SA"/>
        </w:rPr>
        <w:t xml:space="preserve">للشيخ محمد بن عبد النبي النيسابوري الأخباري ، المتوفى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مشروعية زيارة النبي والأئمة</w:t>
      </w:r>
    </w:p>
    <w:p>
      <w:pPr>
        <w:pStyle w:val="BookText"/>
        <w:rPr/>
      </w:pPr>
      <w:r>
        <w:rPr>
          <w:rFonts w:ascii="Amiri" w:hAnsi="Amiri" w:eastAsia="Amiri" w:cs="Amiri"/>
          <w:color w:val="111111"/>
          <w:sz w:val="28"/>
          <w:sz w:val="28"/>
          <w:szCs w:val="28"/>
          <w:rtl w:val="true"/>
          <w:lang w:bidi="ar-SA"/>
        </w:rPr>
        <w:t>للشيخ مهدي الساعدي العماري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246/16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الذاكرين والرد على المنكرين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الغني حمادة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إدلب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عزاداري</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لغلام حسين بن محمد 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309/16</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اهل الباطل بدفع شبهات المجادل</w:t>
      </w:r>
    </w:p>
    <w:p>
      <w:pPr>
        <w:pStyle w:val="BookText"/>
        <w:rPr/>
      </w:pPr>
      <w:r>
        <w:rPr>
          <w:rFonts w:ascii="Amiri" w:hAnsi="Amiri" w:eastAsia="Amiri" w:cs="Amiri"/>
          <w:color w:val="111111"/>
          <w:sz w:val="28"/>
          <w:sz w:val="28"/>
          <w:szCs w:val="28"/>
          <w:rtl w:val="true"/>
          <w:lang w:bidi="ar-SA"/>
        </w:rPr>
        <w:t>في الرد على من حرم إقامة عزاء مولانا الحسين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بن عبد الله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فيه على أنور محمد الهندي ، من مشايخ النقشبندية ، ألفه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الهند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في الرد على الصنعاني في مدح ابن عبد الوهاب</w:t>
      </w:r>
    </w:p>
    <w:p>
      <w:pPr>
        <w:pStyle w:val="BookText"/>
        <w:rPr/>
      </w:pPr>
      <w:r>
        <w:rPr>
          <w:rFonts w:ascii="Amiri" w:hAnsi="Amiri" w:eastAsia="Amiri" w:cs="Amiri"/>
          <w:color w:val="111111"/>
          <w:sz w:val="28"/>
          <w:sz w:val="28"/>
          <w:szCs w:val="28"/>
          <w:rtl w:val="true"/>
          <w:lang w:bidi="ar-SA"/>
        </w:rPr>
        <w:t xml:space="preserve">من نظم الشيخ ابن غلبون الليبي ، عدة ابياتها أربعون بيتاً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سلامي على أهل الإصابة والرشد</w:t>
      </w:r>
    </w:p>
    <w:p>
      <w:pPr>
        <w:pStyle w:val="BookText"/>
        <w:rPr/>
      </w:pPr>
      <w:r>
        <w:rPr>
          <w:rFonts w:ascii="Amiri" w:hAnsi="Amiri" w:eastAsia="Amiri" w:cs="Amiri"/>
          <w:color w:val="111111"/>
          <w:sz w:val="28"/>
          <w:sz w:val="28"/>
          <w:szCs w:val="28"/>
          <w:rtl w:val="true"/>
          <w:lang w:bidi="ar-SA"/>
        </w:rPr>
        <w:t>وليس على نجد ومن حل في نجد</w:t>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مرزوق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في الرد على الصنعاني الذي مدح ابن عبد الوهاب</w:t>
      </w:r>
    </w:p>
    <w:p>
      <w:pPr>
        <w:pStyle w:val="BookText"/>
        <w:rPr/>
      </w:pPr>
      <w:r>
        <w:rPr>
          <w:rFonts w:ascii="Amiri" w:hAnsi="Amiri" w:eastAsia="Amiri" w:cs="Amiri"/>
          <w:color w:val="111111"/>
          <w:sz w:val="28"/>
          <w:sz w:val="28"/>
          <w:szCs w:val="28"/>
          <w:rtl w:val="true"/>
          <w:lang w:bidi="ar-SA"/>
        </w:rPr>
        <w:t xml:space="preserve">من نظم السيد مصطفى المصري البولاقي ، عدة أبياتها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مطلعها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بحمد وليّ الحمد لا الذم أستبدي</w:t>
      </w:r>
    </w:p>
    <w:p>
      <w:pPr>
        <w:pStyle w:val="BookText"/>
        <w:rPr/>
      </w:pPr>
      <w:r>
        <w:rPr>
          <w:rFonts w:ascii="Amiri" w:hAnsi="Amiri" w:eastAsia="Amiri" w:cs="Amiri"/>
          <w:color w:val="111111"/>
          <w:sz w:val="28"/>
          <w:sz w:val="28"/>
          <w:szCs w:val="28"/>
          <w:rtl w:val="true"/>
          <w:lang w:bidi="ar-SA"/>
        </w:rPr>
        <w:t>وبالحق لا بالخلق للحق أستهدي</w:t>
      </w:r>
    </w:p>
    <w:p>
      <w:pPr>
        <w:pStyle w:val="BookText"/>
        <w:rPr/>
      </w:pPr>
      <w:r>
        <w:rPr>
          <w:rFonts w:ascii="Amiri" w:hAnsi="Amiri" w:eastAsia="Amiri" w:cs="Amiri"/>
          <w:color w:val="111111"/>
          <w:sz w:val="28"/>
          <w:sz w:val="28"/>
          <w:szCs w:val="28"/>
          <w:rtl w:val="true"/>
          <w:lang w:bidi="ar-SA"/>
        </w:rPr>
        <w:t xml:space="preserve">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مرزوق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في الرد على ابن عبد الوهاب</w:t>
      </w:r>
    </w:p>
    <w:p>
      <w:pPr>
        <w:pStyle w:val="BookText"/>
        <w:rPr/>
      </w:pPr>
      <w:r>
        <w:rPr>
          <w:rFonts w:ascii="Amiri" w:hAnsi="Amiri" w:eastAsia="Amiri" w:cs="Amiri"/>
          <w:color w:val="111111"/>
          <w:sz w:val="28"/>
          <w:sz w:val="28"/>
          <w:szCs w:val="28"/>
          <w:rtl w:val="true"/>
          <w:lang w:bidi="ar-SA"/>
        </w:rPr>
        <w:t xml:space="preserve">من نظم العلامة السيو المعمي لما قتل ابن عبد الوهاب جماعة لم يحلقوا رؤوسهم ،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حلق رأسي بالسكاكين والحد</w:t>
      </w:r>
    </w:p>
    <w:p>
      <w:pPr>
        <w:pStyle w:val="BookText"/>
        <w:rPr/>
      </w:pPr>
      <w:r>
        <w:rPr>
          <w:rFonts w:ascii="Amiri" w:hAnsi="Amiri" w:eastAsia="Amiri" w:cs="Amiri"/>
          <w:color w:val="111111"/>
          <w:sz w:val="28"/>
          <w:sz w:val="28"/>
          <w:szCs w:val="28"/>
          <w:rtl w:val="true"/>
          <w:lang w:bidi="ar-SA"/>
        </w:rPr>
        <w:t xml:space="preserve">حديث صحيح بالأسانيد عن جدي 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مرزوق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في رد الوهابية</w:t>
      </w:r>
    </w:p>
    <w:p>
      <w:pPr>
        <w:pStyle w:val="BookText"/>
        <w:rPr/>
      </w:pPr>
      <w:r>
        <w:rPr>
          <w:rFonts w:ascii="Amiri" w:hAnsi="Amiri" w:eastAsia="Amiri" w:cs="Amiri"/>
          <w:color w:val="111111"/>
          <w:sz w:val="28"/>
          <w:sz w:val="28"/>
          <w:szCs w:val="28"/>
          <w:rtl w:val="true"/>
          <w:lang w:bidi="ar-SA"/>
        </w:rPr>
        <w:t xml:space="preserve">للشيخ عبد العزيز القرشي العلجي المالكي الاحسائي ، عدة أبياتها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الشيخ الذي بالهدى رمي</w:t>
      </w:r>
    </w:p>
    <w:p>
      <w:pPr>
        <w:pStyle w:val="BookText"/>
        <w:rPr/>
      </w:pPr>
      <w:r>
        <w:rPr>
          <w:rFonts w:ascii="Amiri" w:hAnsi="Amiri" w:eastAsia="Amiri" w:cs="Amiri"/>
          <w:color w:val="111111"/>
          <w:sz w:val="28"/>
          <w:sz w:val="28"/>
          <w:szCs w:val="28"/>
          <w:rtl w:val="true"/>
          <w:lang w:bidi="ar-SA"/>
        </w:rPr>
        <w:t>سترجع بالتوفيق حظاً ومغنما</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العرش السعودي</w:t>
      </w:r>
    </w:p>
    <w:p>
      <w:pPr>
        <w:pStyle w:val="BookText"/>
        <w:rPr/>
      </w:pPr>
      <w:r>
        <w:rPr>
          <w:rFonts w:ascii="IRNazanin" w:hAnsi="IRNazanin" w:eastAsia="IRNazanin"/>
          <w:color w:val="111111"/>
          <w:sz w:val="28"/>
          <w:sz w:val="28"/>
          <w:szCs w:val="28"/>
          <w:rtl w:val="true"/>
          <w:lang w:bidi="fa-IR"/>
        </w:rPr>
        <w:t>لناصر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استعراض تأريخي ودراسة شاملة لتأريخ العلاقات السعودية البريطانية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مؤسسة الصفا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الارتياب في رد عقائد ابن الوهاب</w:t>
      </w:r>
    </w:p>
    <w:p>
      <w:pPr>
        <w:pStyle w:val="BookText"/>
        <w:rPr/>
      </w:pPr>
      <w:r>
        <w:rPr>
          <w:rFonts w:ascii="Amiri" w:hAnsi="Amiri" w:eastAsia="Amiri" w:cs="Amiri"/>
          <w:color w:val="111111"/>
          <w:sz w:val="28"/>
          <w:sz w:val="28"/>
          <w:szCs w:val="28"/>
          <w:rtl w:val="true"/>
          <w:lang w:bidi="ar-SA"/>
        </w:rPr>
        <w:t xml:space="preserve">للسيد محسن الامين العاملي الشامي ، المتوفى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صيدا ، وبيروت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ورتبه ابنه مع مقدمة مفصلة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كشف الارتياب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302/15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النقاب عن عقائد ابن عبد الوهاب</w:t>
      </w:r>
    </w:p>
    <w:p>
      <w:pPr>
        <w:pStyle w:val="BookText"/>
        <w:rPr/>
      </w:pPr>
      <w:r>
        <w:rPr>
          <w:rFonts w:ascii="Amiri" w:hAnsi="Amiri" w:eastAsia="Amiri" w:cs="Amiri"/>
          <w:color w:val="111111"/>
          <w:sz w:val="28"/>
          <w:sz w:val="28"/>
          <w:szCs w:val="28"/>
          <w:rtl w:val="true"/>
          <w:lang w:bidi="ar-SA"/>
        </w:rPr>
        <w:t xml:space="preserve">للسيد علي نقي النقوي اللكهنوي الهندي ، المتوفى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المطبعة الحيدرية ، النجف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الوهابية</w:t>
      </w:r>
    </w:p>
    <w:p>
      <w:pPr>
        <w:pStyle w:val="BookText"/>
        <w:rPr/>
      </w:pPr>
      <w:r>
        <w:rPr>
          <w:rFonts w:ascii="Amiri" w:hAnsi="Amiri" w:eastAsia="Amiri" w:cs="Amiri"/>
          <w:color w:val="111111"/>
          <w:sz w:val="28"/>
          <w:sz w:val="28"/>
          <w:szCs w:val="28"/>
          <w:rtl w:val="true"/>
          <w:lang w:bidi="ar-SA"/>
        </w:rPr>
        <w:t xml:space="preserve">للشيخ محمد علي القمي الكربلائي الحائري ، المتوفى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 العراقيين</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التامات</w:t>
      </w:r>
    </w:p>
    <w:p>
      <w:pPr>
        <w:pStyle w:val="BookText"/>
        <w:rPr/>
      </w:pPr>
      <w:r>
        <w:rPr>
          <w:rFonts w:ascii="Amiri" w:hAnsi="Amiri" w:eastAsia="Amiri" w:cs="Amiri"/>
          <w:color w:val="111111"/>
          <w:sz w:val="28"/>
          <w:sz w:val="28"/>
          <w:szCs w:val="28"/>
          <w:rtl w:val="true"/>
          <w:lang w:bidi="ar-SA"/>
        </w:rPr>
        <w:t>في المظاهر العزائية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للميرزا محمد علي الاردوبادي ، المتوفى سنة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الكلمات الجامعة</w:t>
      </w:r>
    </w:p>
    <w:p>
      <w:pPr>
        <w:pStyle w:val="BookText"/>
        <w:rPr/>
      </w:pPr>
      <w:r>
        <w:rPr>
          <w:rFonts w:ascii="Amiri" w:hAnsi="Amiri" w:eastAsia="Amiri" w:cs="Amiri"/>
          <w:color w:val="111111"/>
          <w:sz w:val="28"/>
          <w:sz w:val="28"/>
          <w:szCs w:val="28"/>
          <w:rtl w:val="true"/>
          <w:lang w:bidi="ar-SA"/>
        </w:rPr>
        <w:t>حول المظاهر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للميرزا محمد علي الاردوبادي النجفي ،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لفحات الوجد من فعلات أهل نجد</w:t>
      </w:r>
    </w:p>
    <w:p>
      <w:pPr>
        <w:pStyle w:val="BookText"/>
        <w:rPr/>
      </w:pPr>
      <w:r>
        <w:rPr>
          <w:rFonts w:ascii="Amiri" w:hAnsi="Amiri" w:eastAsia="Amiri" w:cs="Amiri"/>
          <w:color w:val="111111"/>
          <w:sz w:val="28"/>
          <w:sz w:val="28"/>
          <w:szCs w:val="28"/>
          <w:rtl w:val="true"/>
          <w:lang w:bidi="ar-SA"/>
        </w:rPr>
        <w:t>في الرد على عقيدة أتباع الشيخ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لمحسن بن عبد الكريم بن إسحاق ،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في جامع الغربية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 ، 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الفكر العربي الاسلامي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المدارج السنية في رد الوهابية</w:t>
      </w:r>
    </w:p>
    <w:p>
      <w:pPr>
        <w:pStyle w:val="BookText"/>
        <w:rPr/>
      </w:pPr>
      <w:r>
        <w:rPr>
          <w:rFonts w:ascii="Amiri" w:hAnsi="Amiri" w:eastAsia="Amiri" w:cs="Amiri"/>
          <w:color w:val="111111"/>
          <w:sz w:val="28"/>
          <w:sz w:val="28"/>
          <w:szCs w:val="28"/>
          <w:rtl w:val="true"/>
          <w:lang w:bidi="ar-SA"/>
        </w:rPr>
        <w:t xml:space="preserve">عامر القادري ، معلم بدار العلوم القادرية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كراجي ، الباكستان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عام </w:t>
      </w:r>
      <w:r>
        <w:rPr>
          <w:rFonts w:eastAsia="IRNazanin" w:cs="IRNazanin"/>
          <w:color w:val="111111"/>
          <w:sz w:val="28"/>
          <w:szCs w:val="28"/>
          <w:lang w:bidi="fa-IR"/>
        </w:rPr>
        <w:t>1977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وأعاد طبعه حسين حلمي في إسلامبول ،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مذكرات مستر همفر</w:t>
      </w:r>
    </w:p>
    <w:p>
      <w:pPr>
        <w:pStyle w:val="BookText"/>
        <w:rPr/>
      </w:pPr>
      <w:r>
        <w:rPr>
          <w:rFonts w:ascii="Amiri" w:hAnsi="Amiri" w:eastAsia="Amiri" w:cs="Amiri"/>
          <w:color w:val="111111"/>
          <w:sz w:val="28"/>
          <w:sz w:val="28"/>
          <w:szCs w:val="28"/>
          <w:rtl w:val="true"/>
          <w:lang w:bidi="ar-SA"/>
        </w:rPr>
        <w:t>الجاسوس الانكليزي في الشرق الاوسط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إلى العربية الدكتور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المنتخبة</w:t>
      </w:r>
    </w:p>
    <w:p>
      <w:pPr>
        <w:pStyle w:val="BookText"/>
        <w:rPr/>
      </w:pPr>
      <w:r>
        <w:rPr>
          <w:rFonts w:ascii="Amiri" w:hAnsi="Amiri" w:eastAsia="Amiri" w:cs="Amiri"/>
          <w:color w:val="111111"/>
          <w:sz w:val="28"/>
          <w:sz w:val="28"/>
          <w:szCs w:val="28"/>
          <w:rtl w:val="true"/>
          <w:lang w:bidi="ar-SA"/>
        </w:rPr>
        <w:t>للقاضي حبيب الحق بن عبد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تركيا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المشاهد المشرفة والوهابيون</w:t>
      </w:r>
    </w:p>
    <w:p>
      <w:pPr>
        <w:pStyle w:val="BookText"/>
        <w:rPr/>
      </w:pPr>
      <w:r>
        <w:rPr>
          <w:rFonts w:ascii="Amiri" w:hAnsi="Amiri" w:eastAsia="Amiri" w:cs="Amiri"/>
          <w:color w:val="111111"/>
          <w:sz w:val="28"/>
          <w:sz w:val="28"/>
          <w:szCs w:val="28"/>
          <w:rtl w:val="true"/>
          <w:lang w:bidi="ar-SA"/>
        </w:rPr>
        <w:t xml:space="preserve">للشيخ محمد علي السنقري الحائري ،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بالمطبعة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لدينا منه نسخة مصححة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الأنام وجلاء الظلام</w:t>
      </w:r>
    </w:p>
    <w:p>
      <w:pPr>
        <w:pStyle w:val="BookText"/>
        <w:rPr/>
      </w:pPr>
      <w:r>
        <w:rPr>
          <w:rFonts w:ascii="Amiri" w:hAnsi="Amiri" w:eastAsia="Amiri" w:cs="Amiri"/>
          <w:color w:val="111111"/>
          <w:sz w:val="28"/>
          <w:sz w:val="28"/>
          <w:szCs w:val="28"/>
          <w:rtl w:val="true"/>
          <w:lang w:bidi="ar-SA"/>
        </w:rPr>
        <w:t>في رد شبه البدعي النجدي التي أضل بها العوام</w:t>
      </w:r>
    </w:p>
    <w:p>
      <w:pPr>
        <w:pStyle w:val="BookText"/>
        <w:rPr/>
      </w:pPr>
      <w:r>
        <w:rPr>
          <w:rFonts w:ascii="Amiri" w:hAnsi="Amiri" w:eastAsia="Amiri" w:cs="Amiri"/>
          <w:color w:val="111111"/>
          <w:sz w:val="28"/>
          <w:sz w:val="28"/>
          <w:szCs w:val="28"/>
          <w:rtl w:val="true"/>
          <w:lang w:bidi="ar-SA"/>
        </w:rPr>
        <w:t xml:space="preserve">للسيد علوي بن أحمد الحداد المتوفى سنة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بالمطبعة العامرة بمصر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مصادر الفكر العربي الإسلامي في اليمن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الوهابيين في خططهم وعقائدهم</w:t>
      </w:r>
    </w:p>
    <w:p>
      <w:pPr>
        <w:pStyle w:val="BookText"/>
        <w:rPr/>
      </w:pPr>
      <w:r>
        <w:rPr>
          <w:rFonts w:ascii="Amiri" w:hAnsi="Amiri" w:eastAsia="Amiri" w:cs="Amiri"/>
          <w:color w:val="111111"/>
          <w:sz w:val="28"/>
          <w:sz w:val="28"/>
          <w:szCs w:val="28"/>
          <w:rtl w:val="true"/>
          <w:lang w:bidi="ar-SA"/>
        </w:rPr>
        <w:t>للشيخ جعفر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اركوازي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طهران ، الارشاد الاسلامي ،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الوفية في الرد على الوهابية</w:t>
      </w:r>
    </w:p>
    <w:p>
      <w:pPr>
        <w:pStyle w:val="BookText"/>
        <w:rPr/>
      </w:pPr>
      <w:r>
        <w:rPr>
          <w:rFonts w:ascii="Amiri" w:hAnsi="Amiri" w:eastAsia="Amiri" w:cs="Amiri"/>
          <w:color w:val="111111"/>
          <w:sz w:val="28"/>
          <w:sz w:val="28"/>
          <w:szCs w:val="28"/>
          <w:rtl w:val="true"/>
          <w:lang w:bidi="ar-SA"/>
        </w:rPr>
        <w:t>للشيخ حسن قزبك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ابن مرزوق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 المرضية في الرد على ابن تيمية</w:t>
      </w:r>
    </w:p>
    <w:p>
      <w:pPr>
        <w:pStyle w:val="BookText"/>
        <w:rPr/>
      </w:pPr>
      <w:r>
        <w:rPr>
          <w:rFonts w:ascii="Amiri" w:hAnsi="Amiri" w:eastAsia="Amiri" w:cs="Amiri"/>
          <w:color w:val="111111"/>
          <w:sz w:val="28"/>
          <w:sz w:val="28"/>
          <w:szCs w:val="28"/>
          <w:rtl w:val="true"/>
          <w:lang w:bidi="ar-SA"/>
        </w:rPr>
        <w:t>لقاضي قضاة المالكية ، نقي الدين بن عبد الله محمد الاقناني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للدكتور الشيخ محمدهادي الاميني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نشر العلم والأدب ،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المناهج الحائرية في نقض كتاب الهداية السنية</w:t>
      </w:r>
    </w:p>
    <w:p>
      <w:pPr>
        <w:pStyle w:val="BookText"/>
        <w:rPr/>
      </w:pPr>
      <w:r>
        <w:rPr>
          <w:rFonts w:ascii="Amiri" w:hAnsi="Amiri" w:eastAsia="Amiri" w:cs="Amiri"/>
          <w:color w:val="111111"/>
          <w:sz w:val="28"/>
          <w:sz w:val="28"/>
          <w:szCs w:val="28"/>
          <w:rtl w:val="true"/>
          <w:lang w:bidi="ar-SA"/>
        </w:rPr>
        <w:t>للسيد محمد حسن الحاج آغا مير الموسوي</w:t>
      </w:r>
    </w:p>
    <w:p>
      <w:pPr>
        <w:pStyle w:val="BookText"/>
        <w:rPr/>
      </w:pPr>
      <w:r>
        <w:rPr>
          <w:rFonts w:ascii="Amiri" w:hAnsi="Amiri" w:eastAsia="Amiri" w:cs="Amiri"/>
          <w:color w:val="111111"/>
          <w:sz w:val="28"/>
          <w:sz w:val="28"/>
          <w:szCs w:val="28"/>
          <w:rtl w:val="true"/>
          <w:lang w:bidi="ar-SA"/>
        </w:rPr>
        <w:t xml:space="preserve">القزويني الحائري ،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 الالهية في طمس الضلالة الوهابية</w:t>
      </w:r>
    </w:p>
    <w:p>
      <w:pPr>
        <w:pStyle w:val="BookText"/>
        <w:rPr/>
      </w:pPr>
      <w:r>
        <w:rPr>
          <w:rFonts w:ascii="Amiri" w:hAnsi="Amiri" w:eastAsia="Amiri" w:cs="Amiri"/>
          <w:color w:val="111111"/>
          <w:sz w:val="28"/>
          <w:sz w:val="28"/>
          <w:szCs w:val="28"/>
          <w:rtl w:val="true"/>
          <w:lang w:bidi="ar-SA"/>
        </w:rPr>
        <w:t>لإسماعيل التميمي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بدار الكتب الوطنية في تونس ، رقم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ومصورتها في معهد المخطوطات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أحمد بن أبي الضياف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إتحاف أهل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للبكري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المنحة الوهبية في الرد على الوهابية</w:t>
      </w:r>
    </w:p>
    <w:p>
      <w:pPr>
        <w:pStyle w:val="BookText"/>
        <w:rPr/>
      </w:pPr>
      <w:r>
        <w:rPr>
          <w:rFonts w:ascii="Amiri" w:hAnsi="Amiri" w:eastAsia="Amiri" w:cs="Amiri"/>
          <w:color w:val="111111"/>
          <w:sz w:val="28"/>
          <w:sz w:val="28"/>
          <w:szCs w:val="28"/>
          <w:rtl w:val="true"/>
          <w:lang w:bidi="ar-SA"/>
        </w:rPr>
        <w:t xml:space="preserve">للشيخ داود بن سليمان النقشبندي البغدادي ، المتوفى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بومباي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وأعاد طبعه حسين حلمي في إسلامبول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10/236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الرشاد لمن أراد السداد</w:t>
      </w:r>
    </w:p>
    <w:p>
      <w:pPr>
        <w:pStyle w:val="BookText"/>
        <w:rPr/>
      </w:pPr>
      <w:r>
        <w:rPr>
          <w:rFonts w:ascii="Amiri" w:hAnsi="Amiri" w:eastAsia="Amiri" w:cs="Amiri"/>
          <w:color w:val="111111"/>
          <w:sz w:val="28"/>
          <w:sz w:val="28"/>
          <w:szCs w:val="28"/>
          <w:rtl w:val="true"/>
          <w:lang w:bidi="ar-SA"/>
        </w:rPr>
        <w:t>في الرد على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جعفر كاشف الغطاء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النجف المطبعة الحيدرية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معربات المكتوبات</w:t>
      </w:r>
    </w:p>
    <w:p>
      <w:pPr>
        <w:pStyle w:val="BookText"/>
        <w:rPr/>
      </w:pPr>
      <w:r>
        <w:rPr>
          <w:rFonts w:ascii="Amiri" w:hAnsi="Amiri" w:eastAsia="Amiri" w:cs="Amiri"/>
          <w:color w:val="111111"/>
          <w:sz w:val="28"/>
          <w:sz w:val="28"/>
          <w:szCs w:val="28"/>
          <w:rtl w:val="true"/>
          <w:lang w:bidi="ar-SA"/>
        </w:rPr>
        <w:t>للشيخ أحمد بن عبد الاحد القادري النقشبندي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المسلمين والوهابيون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إسلامبول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الشريعة</w:t>
      </w:r>
    </w:p>
    <w:p>
      <w:pPr>
        <w:pStyle w:val="BookText"/>
        <w:rPr/>
      </w:pPr>
      <w:r>
        <w:rPr>
          <w:rFonts w:ascii="Amiri" w:hAnsi="Amiri" w:eastAsia="Amiri" w:cs="Amiri"/>
          <w:color w:val="111111"/>
          <w:sz w:val="28"/>
          <w:sz w:val="28"/>
          <w:szCs w:val="28"/>
          <w:rtl w:val="true"/>
          <w:lang w:bidi="ar-SA"/>
        </w:rPr>
        <w:t>في الرد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مهدي بن صالح الموسوي القزويني الكاظمي ، المعروف بالكيشوان ،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جزءين في النجف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176/10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الرد على الوهابية</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مكوّن الأكوانِ</w:t>
      </w:r>
    </w:p>
    <w:p>
      <w:pPr>
        <w:pStyle w:val="BookText"/>
        <w:rPr/>
      </w:pPr>
      <w:r>
        <w:rPr>
          <w:rFonts w:ascii="Amiri" w:hAnsi="Amiri" w:eastAsia="Amiri" w:cs="Amiri"/>
          <w:color w:val="111111"/>
          <w:sz w:val="28"/>
          <w:sz w:val="28"/>
          <w:szCs w:val="28"/>
          <w:rtl w:val="true"/>
          <w:lang w:bidi="ar-SA"/>
        </w:rPr>
        <w:t>ذو حكمة بشهادةِ الإتقانِ</w:t>
      </w:r>
    </w:p>
    <w:p>
      <w:pPr>
        <w:pStyle w:val="BookText"/>
        <w:rPr/>
      </w:pPr>
      <w:r>
        <w:rPr>
          <w:rFonts w:ascii="Amiri" w:hAnsi="Amiri" w:eastAsia="Amiri" w:cs="Amiri"/>
          <w:color w:val="111111"/>
          <w:sz w:val="28"/>
          <w:sz w:val="28"/>
          <w:szCs w:val="28"/>
          <w:rtl w:val="true"/>
          <w:lang w:bidi="ar-SA"/>
        </w:rPr>
        <w:t xml:space="preserve">للشيخ عبد الحسين الخيامي العاملي ، المتوفى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المواسم والمراسم في الإسلام</w:t>
      </w:r>
    </w:p>
    <w:p>
      <w:pPr>
        <w:pStyle w:val="BookText"/>
        <w:rPr/>
      </w:pPr>
      <w:r>
        <w:rPr>
          <w:rFonts w:ascii="Amiri" w:hAnsi="Amiri" w:eastAsia="Amiri" w:cs="Amiri"/>
          <w:color w:val="111111"/>
          <w:sz w:val="28"/>
          <w:sz w:val="28"/>
          <w:szCs w:val="28"/>
          <w:rtl w:val="true"/>
          <w:lang w:bidi="ar-SA"/>
        </w:rPr>
        <w:t>للسيد جعفر مرتضى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حول مشروعية ومحبوبية إقامة مراسم الاحتفال في الأعياد أو مظاهر الحزن في الماتم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أعادت طبعه للمرة الثانية منظمة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الرحمانية والسهام الأحمدية في نحور الوهابية</w:t>
      </w:r>
    </w:p>
    <w:p>
      <w:pPr>
        <w:pStyle w:val="BookText"/>
        <w:rPr/>
      </w:pPr>
      <w:r>
        <w:rPr>
          <w:rFonts w:ascii="Amiri" w:hAnsi="Amiri" w:eastAsia="Amiri" w:cs="Amiri"/>
          <w:color w:val="111111"/>
          <w:sz w:val="28"/>
          <w:sz w:val="28"/>
          <w:szCs w:val="28"/>
          <w:rtl w:val="true"/>
          <w:lang w:bidi="ar-SA"/>
        </w:rPr>
        <w:t>للشيخ أحمد الشيخ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العراقيين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الكبرى لعبد الوهاب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المسلمين والوهابيون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إسلامبول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من السياسة الحسينية</w:t>
      </w:r>
    </w:p>
    <w:p>
      <w:pPr>
        <w:pStyle w:val="BookText"/>
        <w:rPr/>
      </w:pPr>
      <w:r>
        <w:rPr>
          <w:rFonts w:ascii="Amiri" w:hAnsi="Amiri" w:eastAsia="Amiri" w:cs="Amiri"/>
          <w:color w:val="111111"/>
          <w:sz w:val="28"/>
          <w:sz w:val="28"/>
          <w:szCs w:val="28"/>
          <w:rtl w:val="true"/>
          <w:lang w:bidi="ar-SA"/>
        </w:rPr>
        <w:t xml:space="preserve">للشيخ محمد حسين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لأول مرة في المطبعة الحيدرية في النجف الأشرف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وأعادت طبعه مؤسسة دار الكتاب في قم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المهتدين برجم المعتدين</w:t>
      </w:r>
    </w:p>
    <w:p>
      <w:pPr>
        <w:pStyle w:val="BookText"/>
        <w:rPr/>
      </w:pPr>
      <w:r>
        <w:rPr>
          <w:rFonts w:ascii="Amiri" w:hAnsi="Amiri" w:eastAsia="Amiri" w:cs="Amiri"/>
          <w:color w:val="111111"/>
          <w:sz w:val="28"/>
          <w:sz w:val="28"/>
          <w:szCs w:val="28"/>
          <w:rtl w:val="true"/>
          <w:lang w:bidi="ar-SA"/>
        </w:rPr>
        <w:t>في رد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للفخر ابن المعلم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وتحليلي بيرامون وهابيكري</w:t>
      </w:r>
    </w:p>
    <w:p>
      <w:pPr>
        <w:pStyle w:val="BookText"/>
        <w:rPr/>
      </w:pPr>
      <w:r>
        <w:rPr>
          <w:rFonts w:ascii="Amiri" w:hAnsi="Amiri" w:eastAsia="Amiri" w:cs="Amiri"/>
          <w:color w:val="111111"/>
          <w:sz w:val="28"/>
          <w:sz w:val="28"/>
          <w:szCs w:val="28"/>
          <w:rtl w:val="true"/>
          <w:lang w:bidi="ar-SA"/>
        </w:rPr>
        <w:t>الدكتور همايون همتي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منظمة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النقول الشرعية في الرد على الوهابية</w:t>
      </w:r>
    </w:p>
    <w:p>
      <w:pPr>
        <w:pStyle w:val="BookText"/>
        <w:rPr/>
      </w:pPr>
      <w:r>
        <w:rPr>
          <w:rFonts w:ascii="Amiri" w:hAnsi="Amiri" w:eastAsia="Amiri" w:cs="Amiri"/>
          <w:color w:val="111111"/>
          <w:sz w:val="28"/>
          <w:sz w:val="28"/>
          <w:szCs w:val="28"/>
          <w:rtl w:val="true"/>
          <w:lang w:bidi="ar-SA"/>
        </w:rPr>
        <w:t>للشيخ مصطفى بن أحمد الشطي الحنبلي ،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إسلامبول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البكري ،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في جواب مغالطات الفرقة الوهابية</w:t>
      </w:r>
    </w:p>
    <w:p>
      <w:pPr>
        <w:pStyle w:val="BookText"/>
        <w:rPr/>
      </w:pPr>
      <w:r>
        <w:rPr>
          <w:rFonts w:ascii="Amiri" w:hAnsi="Amiri" w:eastAsia="Amiri" w:cs="Amiri"/>
          <w:color w:val="111111"/>
          <w:sz w:val="28"/>
          <w:sz w:val="28"/>
          <w:szCs w:val="28"/>
          <w:rtl w:val="true"/>
          <w:lang w:bidi="ar-SA"/>
        </w:rPr>
        <w:t xml:space="preserve">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محمد الفارسي الحائري الدليمي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بالمطبعة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العراقيين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السنية في إبطال مذهب الوهابية</w:t>
      </w:r>
    </w:p>
    <w:p>
      <w:pPr>
        <w:pStyle w:val="BookText"/>
        <w:rPr/>
      </w:pPr>
      <w:r>
        <w:rPr>
          <w:rFonts w:ascii="Amiri" w:hAnsi="Amiri" w:eastAsia="Amiri" w:cs="Amiri"/>
          <w:color w:val="111111"/>
          <w:sz w:val="28"/>
          <w:sz w:val="28"/>
          <w:szCs w:val="28"/>
          <w:rtl w:val="true"/>
          <w:lang w:bidi="ar-SA"/>
        </w:rPr>
        <w:t xml:space="preserve">للسيد محمد حسن الحاج آغا مير القزويني الموسوي الحائري ،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210/25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هذي هي الوهابية</w:t>
      </w:r>
    </w:p>
    <w:p>
      <w:pPr>
        <w:pStyle w:val="BookText"/>
        <w:rPr/>
      </w:pPr>
      <w:r>
        <w:rPr>
          <w:rFonts w:ascii="Amiri" w:hAnsi="Amiri" w:eastAsia="Amiri" w:cs="Amiri"/>
          <w:color w:val="111111"/>
          <w:sz w:val="28"/>
          <w:sz w:val="28"/>
          <w:szCs w:val="28"/>
          <w:rtl w:val="true"/>
          <w:lang w:bidi="ar-SA"/>
        </w:rPr>
        <w:t xml:space="preserve">للشيخ محمد جواد مغنية العاملي ، المتوفى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واعيد طبعه في طهران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رأيت الوهابيين</w:t>
      </w:r>
    </w:p>
    <w:p>
      <w:pPr>
        <w:pStyle w:val="BookText"/>
        <w:rPr/>
      </w:pPr>
      <w:r>
        <w:rPr>
          <w:rFonts w:ascii="IRNazanin" w:hAnsi="IRNazanin" w:eastAsia="IRNazanin"/>
          <w:color w:val="111111"/>
          <w:sz w:val="28"/>
          <w:sz w:val="28"/>
          <w:szCs w:val="28"/>
          <w:rtl w:val="true"/>
          <w:lang w:bidi="fa-IR"/>
        </w:rPr>
        <w:t>لعبد الله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أول مرة في بيروت ، دار التحدي ، وطبع مرة اخرى في طهران في مكتبة السعادة عام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w:t>
      </w:r>
    </w:p>
    <w:p>
      <w:pPr>
        <w:pStyle w:val="BookText"/>
        <w:rPr/>
      </w:pPr>
      <w:r>
        <w:rPr>
          <w:rFonts w:ascii="Amiri" w:hAnsi="Amiri" w:eastAsia="Amiri" w:cs="Amiri"/>
          <w:color w:val="111111"/>
          <w:sz w:val="28"/>
          <w:sz w:val="28"/>
          <w:szCs w:val="28"/>
          <w:rtl w:val="true"/>
          <w:lang w:bidi="ar-SA"/>
        </w:rPr>
        <w:t>في رد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علي رضا الخوئي ،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w:t>
      </w:r>
    </w:p>
    <w:p>
      <w:pPr>
        <w:pStyle w:val="BookText"/>
        <w:rPr/>
      </w:pPr>
      <w:r>
        <w:rPr>
          <w:rFonts w:ascii="Amiri" w:hAnsi="Amiri" w:eastAsia="Amiri" w:cs="Amiri"/>
          <w:color w:val="111111"/>
          <w:sz w:val="28"/>
          <w:sz w:val="28"/>
          <w:szCs w:val="28"/>
          <w:rtl w:val="true"/>
          <w:lang w:bidi="ar-SA"/>
        </w:rPr>
        <w:t>في رد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بن علي رضا الخوئي ،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الإسلام بالنبي عليه الصلاة والسلام</w:t>
      </w:r>
    </w:p>
    <w:p>
      <w:pPr>
        <w:pStyle w:val="BookText"/>
        <w:rPr/>
      </w:pPr>
      <w:r>
        <w:rPr>
          <w:rFonts w:ascii="Amiri" w:hAnsi="Amiri" w:eastAsia="Amiri" w:cs="Amiri"/>
          <w:color w:val="111111"/>
          <w:sz w:val="28"/>
          <w:sz w:val="28"/>
          <w:szCs w:val="28"/>
          <w:rtl w:val="true"/>
          <w:lang w:bidi="ar-SA"/>
        </w:rPr>
        <w:t xml:space="preserve">لأبي العباس أحمد بن الخطيب ، الشهير بابن قنفذ القسطيني الجزائري ، المتوفى سنة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وهابيان</w:t>
      </w:r>
    </w:p>
    <w:p>
      <w:pPr>
        <w:pStyle w:val="BookText"/>
        <w:rPr/>
      </w:pP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أصغر فقيهي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طهران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 في نظر علماء المسلمين</w:t>
      </w:r>
    </w:p>
    <w:p>
      <w:pPr>
        <w:pStyle w:val="BookText"/>
        <w:rPr/>
      </w:pPr>
      <w:r>
        <w:rPr>
          <w:rFonts w:ascii="Amiri" w:hAnsi="Amiri" w:eastAsia="Amiri" w:cs="Amiri"/>
          <w:color w:val="111111"/>
          <w:sz w:val="28"/>
          <w:sz w:val="28"/>
          <w:szCs w:val="28"/>
          <w:rtl w:val="true"/>
          <w:lang w:bidi="ar-SA"/>
        </w:rPr>
        <w:t>لإحسان عبد اللطيف البكري ، وقد اعتمدنا عليه في هذه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مكرراً ، والطبعة الرابعة نشرتها مكتبة السيد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الوهابية في الميزان</w:t>
      </w:r>
    </w:p>
    <w:p>
      <w:pPr>
        <w:pStyle w:val="BookText"/>
        <w:rPr/>
      </w:pPr>
      <w:r>
        <w:rPr>
          <w:rFonts w:ascii="Amiri" w:hAnsi="Amiri" w:eastAsia="Amiri" w:cs="Amiri"/>
          <w:color w:val="111111"/>
          <w:sz w:val="28"/>
          <w:sz w:val="28"/>
          <w:szCs w:val="28"/>
          <w:rtl w:val="true"/>
          <w:lang w:bidi="ar-SA"/>
        </w:rPr>
        <w:t>للشيخ جعفر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قم سنة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نشرته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وهابيت وريشه هاي آن</w:t>
      </w:r>
    </w:p>
    <w:p>
      <w:pPr>
        <w:pStyle w:val="BookText"/>
        <w:rPr/>
      </w:pPr>
      <w:r>
        <w:rPr>
          <w:rFonts w:ascii="Amiri" w:hAnsi="Amiri" w:eastAsia="Amiri" w:cs="Amiri"/>
          <w:color w:val="111111"/>
          <w:sz w:val="28"/>
          <w:sz w:val="28"/>
          <w:szCs w:val="28"/>
          <w:rtl w:val="true"/>
          <w:lang w:bidi="ar-SA"/>
        </w:rPr>
        <w:t>لنور الدين المدرس جهاردهي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طهران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إبراهيم السيد 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طهران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44" w:name="pg812_5053"/>
    </w:p>
    <w:p>
      <w:pPr>
        <w:pStyle w:val="Heading2"/>
        <w:numPr>
          <w:ilvl w:val="1"/>
          <w:numId w:val="1"/>
        </w:numPr>
        <w:rPr/>
      </w:pPr>
      <w:bookmarkStart w:id="45" w:name="__RefHeading___Toc6640605_211673320"/>
      <w:bookmarkStart w:id="46" w:name="_Toc15"/>
      <w:bookmarkEnd w:id="44"/>
      <w:bookmarkEnd w:id="45"/>
      <w:r>
        <w:rPr>
          <w:rtl w:val="true"/>
        </w:rPr>
        <w:t xml:space="preserve">الفهارس العامة </w:t>
      </w:r>
      <w:r>
        <w:rPr>
          <w:rtl w:val="true"/>
        </w:rPr>
        <w:t>:</w:t>
      </w:r>
      <w:bookmarkEnd w:id="46"/>
    </w:p>
    <w:p>
      <w:pPr>
        <w:pStyle w:val="Heading3"/>
        <w:numPr>
          <w:ilvl w:val="2"/>
          <w:numId w:val="1"/>
        </w:numPr>
        <w:rPr/>
      </w:pPr>
      <w:bookmarkStart w:id="47" w:name="__RefHeading___Toc6640607_211673320"/>
      <w:bookmarkStart w:id="48" w:name="_Toc16"/>
      <w:bookmarkEnd w:id="47"/>
      <w:r>
        <w:rPr>
          <w:rtl w:val="true"/>
        </w:rPr>
        <w:t>اشارة</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الفرق والجماعات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الأماكن والبقاع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محتويات الكتاب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49" w:name="pg812_5055"/>
    </w:p>
    <w:p>
      <w:pPr>
        <w:pStyle w:val="Heading3"/>
        <w:numPr>
          <w:ilvl w:val="2"/>
          <w:numId w:val="1"/>
        </w:numPr>
        <w:rPr/>
      </w:pPr>
      <w:bookmarkStart w:id="50" w:name="__RefHeading___Toc6640609_211673320"/>
      <w:bookmarkStart w:id="51" w:name="_Toc17"/>
      <w:bookmarkEnd w:id="49"/>
      <w:bookmarkEnd w:id="50"/>
      <w:r>
        <w:rPr>
          <w:rtl w:val="true"/>
        </w:rPr>
        <w:t>(</w:t>
      </w:r>
      <w:r>
        <w:rPr/>
        <w:t>1</w:t>
      </w:r>
      <w:r>
        <w:rPr>
          <w:rtl w:val="true"/>
        </w:rPr>
        <w:t>)</w:t>
      </w:r>
      <w:r>
        <w:rPr>
          <w:rtl w:val="true"/>
        </w:rPr>
        <w:t>فهرس الآيات القرآنية</w:t>
      </w:r>
      <w:bookmarkEnd w:id="5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إني جاعلك للناس إماماً قال ومن ذريتي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إن الصفا والمروة من شعائر الله فمن 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ومن الناس من يعجبك قوله في الحيوة الدينا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تحسبن الذين قتلوا في سبيل الله أمواتاً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تقولوا لمن ألقى إليكم السلم لست مؤمنا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يعظم شعائر الله فإنّها من تقوى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نعبدهم إلا ليقرّبونا إلى الله زلفى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خلقت الحنّ والانس إلا ليعبدون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52" w:name="pg812_5057"/>
    </w:p>
    <w:p>
      <w:pPr>
        <w:pStyle w:val="Heading3"/>
        <w:numPr>
          <w:ilvl w:val="2"/>
          <w:numId w:val="1"/>
        </w:numPr>
        <w:rPr/>
      </w:pPr>
      <w:bookmarkStart w:id="53" w:name="__RefHeading___Toc6640611_211673320"/>
      <w:bookmarkStart w:id="54" w:name="_Toc18"/>
      <w:bookmarkEnd w:id="52"/>
      <w:bookmarkEnd w:id="53"/>
      <w:r>
        <w:rPr>
          <w:rtl w:val="true"/>
        </w:rPr>
        <w:t>(</w:t>
      </w:r>
      <w:r>
        <w:rPr/>
        <w:t>2</w:t>
      </w:r>
      <w:r>
        <w:rPr>
          <w:rtl w:val="true"/>
        </w:rPr>
        <w:t>)</w:t>
      </w:r>
      <w:r>
        <w:rPr>
          <w:rtl w:val="true"/>
        </w:rPr>
        <w:t>فهرس الأعلام</w:t>
      </w:r>
      <w:bookmarkEnd w:id="54"/>
    </w:p>
    <w:p>
      <w:pPr>
        <w:pStyle w:val="BookText"/>
        <w:rPr/>
      </w:pPr>
      <w:r>
        <w:rPr>
          <w:rFonts w:ascii="Amiri" w:hAnsi="Amiri" w:eastAsia="Amiri" w:cs="Amiri"/>
          <w:color w:val="111111"/>
          <w:sz w:val="28"/>
          <w:sz w:val="28"/>
          <w:szCs w:val="28"/>
          <w:rtl w:val="true"/>
          <w:lang w:bidi="ar-SA"/>
        </w:rPr>
        <w:t xml:space="preserve">ابن 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ابن بليهد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ابن 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ابوحنيفة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ابو 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ابو هريرة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ابو الهياج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احمد 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جعفر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سفيان التمار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سليمان بن بريدة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العز بن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فضالة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القاسم بن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القاضي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محمد بخيت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محمد بن عبد 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محمد بن علي بن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محمد حسين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المزني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الوزير السعيد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55" w:name="pg812_5059"/>
    </w:p>
    <w:p>
      <w:pPr>
        <w:pStyle w:val="Heading3"/>
        <w:numPr>
          <w:ilvl w:val="2"/>
          <w:numId w:val="1"/>
        </w:numPr>
        <w:rPr/>
      </w:pPr>
      <w:bookmarkStart w:id="56" w:name="__RefHeading___Toc6640613_211673320"/>
      <w:bookmarkStart w:id="57" w:name="_Toc19"/>
      <w:bookmarkEnd w:id="55"/>
      <w:bookmarkEnd w:id="56"/>
      <w:r>
        <w:rPr>
          <w:rtl w:val="true"/>
        </w:rPr>
        <w:t>(</w:t>
      </w:r>
      <w:r>
        <w:rPr/>
        <w:t>3</w:t>
      </w:r>
      <w:r>
        <w:rPr>
          <w:rtl w:val="true"/>
        </w:rPr>
        <w:t xml:space="preserve">) - </w:t>
      </w:r>
      <w:r>
        <w:rPr>
          <w:rtl w:val="true"/>
        </w:rPr>
        <w:t>فهرس الفرق الجماع</w:t>
      </w:r>
      <w:bookmarkEnd w:id="57"/>
    </w:p>
    <w:p>
      <w:pPr>
        <w:pStyle w:val="BookText"/>
        <w:rPr/>
      </w:pPr>
      <w:r>
        <w:rPr>
          <w:rFonts w:ascii="Amiri" w:hAnsi="Amiri" w:eastAsia="Amiri" w:cs="Amiri"/>
          <w:color w:val="111111"/>
          <w:sz w:val="28"/>
          <w:sz w:val="28"/>
          <w:szCs w:val="28"/>
          <w:rtl w:val="true"/>
          <w:lang w:bidi="ar-SA"/>
        </w:rPr>
        <w:t xml:space="preserve">اعراب البوادي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اهل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علماء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علماء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علماء مصر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المسلمون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الوهابيون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58" w:name="pg812_5061"/>
    </w:p>
    <w:p>
      <w:pPr>
        <w:pStyle w:val="Heading3"/>
        <w:numPr>
          <w:ilvl w:val="2"/>
          <w:numId w:val="1"/>
        </w:numPr>
        <w:rPr/>
      </w:pPr>
      <w:bookmarkStart w:id="59" w:name="__RefHeading___Toc6640615_211673320"/>
      <w:bookmarkStart w:id="60" w:name="_Toc20"/>
      <w:bookmarkEnd w:id="58"/>
      <w:bookmarkEnd w:id="59"/>
      <w:r>
        <w:rPr>
          <w:rtl w:val="true"/>
        </w:rPr>
        <w:t>(</w:t>
      </w:r>
      <w:r>
        <w:rPr/>
        <w:t>4</w:t>
      </w:r>
      <w:r>
        <w:rPr>
          <w:rtl w:val="true"/>
        </w:rPr>
        <w:t xml:space="preserve">) </w:t>
      </w:r>
      <w:r>
        <w:rPr>
          <w:rtl w:val="true"/>
        </w:rPr>
        <w:t>فهرس الأماكن والبقاع</w:t>
      </w:r>
      <w:bookmarkEnd w:id="60"/>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رودس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قبر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قبر ابي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قبر عمر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61" w:name="pg812_5063"/>
    </w:p>
    <w:p>
      <w:pPr>
        <w:pStyle w:val="Heading3"/>
        <w:numPr>
          <w:ilvl w:val="2"/>
          <w:numId w:val="1"/>
        </w:numPr>
        <w:rPr/>
      </w:pPr>
      <w:bookmarkStart w:id="62" w:name="__RefHeading___Toc6640617_211673320"/>
      <w:bookmarkStart w:id="63" w:name="_Toc21"/>
      <w:bookmarkEnd w:id="61"/>
      <w:bookmarkEnd w:id="62"/>
      <w:r>
        <w:rPr>
          <w:rtl w:val="true"/>
        </w:rPr>
        <w:t>(</w:t>
      </w:r>
      <w:r>
        <w:rPr/>
        <w:t>5</w:t>
      </w:r>
      <w:r>
        <w:rPr>
          <w:rtl w:val="true"/>
        </w:rPr>
        <w:t>)</w:t>
      </w:r>
      <w:r>
        <w:rPr>
          <w:rtl w:val="true"/>
        </w:rPr>
        <w:t>فهرس مصادر المؤلَّف</w:t>
      </w:r>
      <w:bookmarkEnd w:id="63"/>
    </w:p>
    <w:p>
      <w:pPr>
        <w:pStyle w:val="BookText"/>
        <w:rPr/>
      </w:pPr>
      <w:r>
        <w:rPr>
          <w:rFonts w:ascii="IRNazanin" w:hAnsi="IRNazanin" w:eastAsia="IRNazanin"/>
          <w:color w:val="111111"/>
          <w:sz w:val="28"/>
          <w:sz w:val="28"/>
          <w:szCs w:val="28"/>
          <w:rtl w:val="true"/>
          <w:lang w:bidi="fa-IR"/>
        </w:rPr>
        <w:t xml:space="preserve">الجوهر المنظم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شرح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شفاء السقام في زيارة خير الأنام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شن الغارة على من انكر فضل الزيارة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منهج الرشاد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صورة في بيت إلا طمستها ،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الصحيح للترمذي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لأبي أحمد 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مصدرا ، فراجع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كمن زارني ، الكامل لأبي أحمد 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العلامة الأميني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 فراجع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شفاء السقام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الأميني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في 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أورد السبكي في شفاء السقام كل الأحاديث السابقة في الفصل الأول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ناقشه في شفاء السقام في باب شبهة الخصم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سوى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لشرح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نقل حديث التمار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وحديث القاسم أصح وأولى أن يكون محفوظا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الأحكام ،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الحديث ورد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16615</Words>
  <Characters>66842</Characters>
  <CharactersWithSpaces>82132</CharactersWithSpaces>
  <Paragraphs>1447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2026-08-16T08:49:10Z</dcterms:created>
  <dc:creator>ghaemiyeh.com</dc:creator>
  <dc:description/>
  <dc:language>en-US</dc:language>
  <cp:lastModifiedBy/>
  <dcterms:modified xsi:type="dcterms:W3CDTF">2026-08-16T12:19:13Z</dcterms:modified>
  <cp:revision>1</cp:revision>
  <dc:subject/>
  <dc:title>نقض فتاوی الوهابیه</dc:title>
</cp:coreProperties>
</file>

<file path=docProps/custom.xml><?xml version="1.0" encoding="utf-8"?>
<Properties xmlns="http://schemas.openxmlformats.org/officeDocument/2006/custom-properties" xmlns:vt="http://schemas.openxmlformats.org/officeDocument/2006/docPropsVTypes"/>
</file>