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 سفر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2359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482361_211673320">
            <w:r>
              <w:rPr>
                <w:webHidden/>
                <w:rStyle w:val="IndexLink"/>
                <w:rtl w:val="true"/>
              </w:rPr>
              <w:t>فصل اوّل</w:t>
            </w:r>
            <w:r>
              <w:rPr>
                <w:rStyle w:val="IndexLink"/>
                <w:rtl w:val="true"/>
              </w:rPr>
              <w:t xml:space="preserve">: </w:t>
            </w:r>
            <w:r>
              <w:rPr>
                <w:rStyle w:val="IndexLink"/>
                <w:rtl w:val="true"/>
              </w:rPr>
              <w:t>حرمين شريفين‌</w:t>
            </w:r>
            <w:r>
              <w:rPr>
                <w:rStyle w:val="IndexLink"/>
                <w:rtl w:val="true"/>
              </w:rPr>
              <w:tab/>
            </w:r>
            <w:r>
              <w:rPr>
                <w:rStyle w:val="IndexLink"/>
              </w:rPr>
              <w:t>5</w:t>
            </w:r>
          </w:hyperlink>
        </w:p>
        <w:p>
          <w:pPr>
            <w:pStyle w:val="Contents3"/>
            <w:tabs>
              <w:tab w:val="clear" w:pos="8459"/>
              <w:tab w:val="right" w:pos="9026" w:leader="dot"/>
            </w:tabs>
            <w:rPr/>
          </w:pPr>
          <w:hyperlink w:anchor="__RefHeading___Toc6482363_2116733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6482365_211673320">
            <w:r>
              <w:rPr>
                <w:webHidden/>
                <w:rStyle w:val="IndexLink"/>
                <w:rtl w:val="true"/>
              </w:rPr>
              <w:t>آغاز راه‌</w:t>
            </w:r>
            <w:r>
              <w:rPr>
                <w:rStyle w:val="IndexLink"/>
                <w:rtl w:val="true"/>
              </w:rPr>
              <w:tab/>
            </w:r>
            <w:r>
              <w:rPr>
                <w:rStyle w:val="IndexLink"/>
              </w:rPr>
              <w:t>6</w:t>
            </w:r>
          </w:hyperlink>
        </w:p>
        <w:p>
          <w:pPr>
            <w:pStyle w:val="Contents3"/>
            <w:tabs>
              <w:tab w:val="clear" w:pos="8459"/>
              <w:tab w:val="right" w:pos="9026" w:leader="dot"/>
            </w:tabs>
            <w:rPr/>
          </w:pPr>
          <w:hyperlink w:anchor="__RefHeading___Toc6482367_211673320">
            <w:r>
              <w:rPr>
                <w:webHidden/>
                <w:rStyle w:val="IndexLink"/>
                <w:rtl w:val="true"/>
              </w:rPr>
              <w:t xml:space="preserve">چهارشنبه مورخ </w:t>
            </w:r>
            <w:r>
              <w:rPr>
                <w:rStyle w:val="IndexLink"/>
              </w:rPr>
              <w:t>1</w:t>
            </w:r>
            <w:r>
              <w:rPr>
                <w:rStyle w:val="IndexLink"/>
                <w:rtl w:val="true"/>
              </w:rPr>
              <w:t xml:space="preserve">/ </w:t>
            </w:r>
            <w:r>
              <w:rPr>
                <w:rStyle w:val="IndexLink"/>
              </w:rPr>
              <w:t>6</w:t>
            </w:r>
            <w:r>
              <w:rPr>
                <w:rStyle w:val="IndexLink"/>
                <w:rtl w:val="true"/>
              </w:rPr>
              <w:t xml:space="preserve">/ </w:t>
            </w:r>
            <w:r>
              <w:rPr>
                <w:rStyle w:val="IndexLink"/>
              </w:rPr>
              <w:t>85</w:t>
            </w:r>
            <w:r>
              <w:rPr>
                <w:rStyle w:val="IndexLink"/>
                <w:rtl w:val="true"/>
              </w:rPr>
              <w:tab/>
            </w:r>
            <w:r>
              <w:rPr>
                <w:rStyle w:val="IndexLink"/>
              </w:rPr>
              <w:t>6</w:t>
            </w:r>
          </w:hyperlink>
        </w:p>
        <w:p>
          <w:pPr>
            <w:pStyle w:val="Contents3"/>
            <w:tabs>
              <w:tab w:val="clear" w:pos="8459"/>
              <w:tab w:val="right" w:pos="9026" w:leader="dot"/>
            </w:tabs>
            <w:rPr/>
          </w:pPr>
          <w:hyperlink w:anchor="__RefHeading___Toc6482369_211673320">
            <w:r>
              <w:rPr>
                <w:webHidden/>
                <w:rStyle w:val="IndexLink"/>
                <w:rtl w:val="true"/>
              </w:rPr>
              <w:t xml:space="preserve">پنج‌شنبه </w:t>
            </w:r>
            <w:r>
              <w:rPr>
                <w:rStyle w:val="IndexLink"/>
              </w:rPr>
              <w:t>2</w:t>
            </w:r>
            <w:r>
              <w:rPr>
                <w:rStyle w:val="IndexLink"/>
                <w:rtl w:val="true"/>
              </w:rPr>
              <w:t xml:space="preserve">/ </w:t>
            </w:r>
            <w:r>
              <w:rPr>
                <w:rStyle w:val="IndexLink"/>
              </w:rPr>
              <w:t>6</w:t>
            </w:r>
            <w:r>
              <w:rPr>
                <w:rStyle w:val="IndexLink"/>
                <w:rtl w:val="true"/>
              </w:rPr>
              <w:t xml:space="preserve">/ </w:t>
            </w:r>
            <w:r>
              <w:rPr>
                <w:rStyle w:val="IndexLink"/>
              </w:rPr>
              <w:t>85</w:t>
            </w:r>
            <w:r>
              <w:rPr>
                <w:rStyle w:val="IndexLink"/>
                <w:rtl w:val="true"/>
              </w:rPr>
              <w:tab/>
            </w:r>
            <w:r>
              <w:rPr>
                <w:rStyle w:val="IndexLink"/>
              </w:rPr>
              <w:t>13</w:t>
            </w:r>
          </w:hyperlink>
        </w:p>
        <w:p>
          <w:pPr>
            <w:pStyle w:val="Contents3"/>
            <w:tabs>
              <w:tab w:val="clear" w:pos="8459"/>
              <w:tab w:val="right" w:pos="9026" w:leader="dot"/>
            </w:tabs>
            <w:rPr/>
          </w:pPr>
          <w:hyperlink w:anchor="__RefHeading___Toc6482371_211673320">
            <w:r>
              <w:rPr>
                <w:webHidden/>
                <w:rStyle w:val="IndexLink"/>
                <w:rtl w:val="true"/>
              </w:rPr>
              <w:t>ديدار با وزير علوم‌</w:t>
            </w:r>
            <w:r>
              <w:rPr>
                <w:rStyle w:val="IndexLink"/>
                <w:rtl w:val="true"/>
              </w:rPr>
              <w:tab/>
            </w:r>
            <w:r>
              <w:rPr>
                <w:rStyle w:val="IndexLink"/>
              </w:rPr>
              <w:t>16</w:t>
            </w:r>
          </w:hyperlink>
        </w:p>
        <w:p>
          <w:pPr>
            <w:pStyle w:val="Contents3"/>
            <w:tabs>
              <w:tab w:val="clear" w:pos="8459"/>
              <w:tab w:val="right" w:pos="9026" w:leader="dot"/>
            </w:tabs>
            <w:rPr/>
          </w:pPr>
          <w:hyperlink w:anchor="__RefHeading___Toc6482373_211673320">
            <w:r>
              <w:rPr>
                <w:webHidden/>
                <w:rStyle w:val="IndexLink"/>
                <w:rtl w:val="true"/>
              </w:rPr>
              <w:t>جلسه با مديران راهنما</w:t>
            </w:r>
            <w:r>
              <w:rPr>
                <w:rStyle w:val="IndexLink"/>
                <w:rtl w:val="true"/>
              </w:rPr>
              <w:tab/>
            </w:r>
            <w:r>
              <w:rPr>
                <w:rStyle w:val="IndexLink"/>
              </w:rPr>
              <w:t>16</w:t>
            </w:r>
          </w:hyperlink>
        </w:p>
        <w:p>
          <w:pPr>
            <w:pStyle w:val="Contents3"/>
            <w:tabs>
              <w:tab w:val="clear" w:pos="8459"/>
              <w:tab w:val="right" w:pos="9026" w:leader="dot"/>
            </w:tabs>
            <w:rPr/>
          </w:pPr>
          <w:hyperlink w:anchor="__RefHeading___Toc6482375_211673320">
            <w:r>
              <w:rPr>
                <w:webHidden/>
                <w:rStyle w:val="IndexLink"/>
                <w:rtl w:val="true"/>
              </w:rPr>
              <w:t>بازديد از ستاد مكه‌</w:t>
            </w:r>
            <w:r>
              <w:rPr>
                <w:rStyle w:val="IndexLink"/>
                <w:rtl w:val="true"/>
              </w:rPr>
              <w:tab/>
            </w:r>
            <w:r>
              <w:rPr>
                <w:rStyle w:val="IndexLink"/>
              </w:rPr>
              <w:t>17</w:t>
            </w:r>
          </w:hyperlink>
        </w:p>
        <w:p>
          <w:pPr>
            <w:pStyle w:val="Contents3"/>
            <w:tabs>
              <w:tab w:val="clear" w:pos="8459"/>
              <w:tab w:val="right" w:pos="9026" w:leader="dot"/>
            </w:tabs>
            <w:rPr/>
          </w:pPr>
          <w:hyperlink w:anchor="__RefHeading___Toc6482377_211673320">
            <w:r>
              <w:rPr>
                <w:webHidden/>
                <w:rStyle w:val="IndexLink"/>
                <w:rtl w:val="true"/>
              </w:rPr>
              <w:t>ديدار با دانش‌آموزان‌</w:t>
            </w:r>
            <w:r>
              <w:rPr>
                <w:rStyle w:val="IndexLink"/>
                <w:rtl w:val="true"/>
              </w:rPr>
              <w:tab/>
            </w:r>
            <w:r>
              <w:rPr>
                <w:rStyle w:val="IndexLink"/>
              </w:rPr>
              <w:t>18</w:t>
            </w:r>
          </w:hyperlink>
        </w:p>
        <w:p>
          <w:pPr>
            <w:pStyle w:val="Contents3"/>
            <w:tabs>
              <w:tab w:val="clear" w:pos="8459"/>
              <w:tab w:val="right" w:pos="9026" w:leader="dot"/>
            </w:tabs>
            <w:rPr/>
          </w:pPr>
          <w:hyperlink w:anchor="__RefHeading___Toc6482379_211673320">
            <w:r>
              <w:rPr>
                <w:webHidden/>
                <w:rStyle w:val="IndexLink"/>
                <w:rtl w:val="true"/>
              </w:rPr>
              <w:t>ديدار با روحانيون عمره‌</w:t>
            </w:r>
            <w:r>
              <w:rPr>
                <w:rStyle w:val="IndexLink"/>
                <w:rtl w:val="true"/>
              </w:rPr>
              <w:tab/>
            </w:r>
            <w:r>
              <w:rPr>
                <w:rStyle w:val="IndexLink"/>
              </w:rPr>
              <w:t>19</w:t>
            </w:r>
          </w:hyperlink>
        </w:p>
        <w:p>
          <w:pPr>
            <w:pStyle w:val="Contents3"/>
            <w:tabs>
              <w:tab w:val="clear" w:pos="8459"/>
              <w:tab w:val="right" w:pos="9026" w:leader="dot"/>
            </w:tabs>
            <w:rPr/>
          </w:pPr>
          <w:hyperlink w:anchor="__RefHeading___Toc6482381_211673320">
            <w:r>
              <w:rPr>
                <w:webHidden/>
                <w:rStyle w:val="IndexLink"/>
                <w:rtl w:val="true"/>
              </w:rPr>
              <w:t>حركت به سمت مدينه‌</w:t>
            </w:r>
            <w:r>
              <w:rPr>
                <w:rStyle w:val="IndexLink"/>
                <w:rtl w:val="true"/>
              </w:rPr>
              <w:tab/>
            </w:r>
            <w:r>
              <w:rPr>
                <w:rStyle w:val="IndexLink"/>
              </w:rPr>
              <w:t>21</w:t>
            </w:r>
          </w:hyperlink>
        </w:p>
        <w:p>
          <w:pPr>
            <w:pStyle w:val="Contents3"/>
            <w:tabs>
              <w:tab w:val="clear" w:pos="8459"/>
              <w:tab w:val="right" w:pos="9026" w:leader="dot"/>
            </w:tabs>
            <w:rPr/>
          </w:pPr>
          <w:hyperlink w:anchor="__RefHeading___Toc6482383_211673320">
            <w:r>
              <w:rPr>
                <w:webHidden/>
                <w:rStyle w:val="IndexLink"/>
                <w:rtl w:val="true"/>
              </w:rPr>
              <w:t>جلسه با مديران راهنما</w:t>
            </w:r>
            <w:r>
              <w:rPr>
                <w:rStyle w:val="IndexLink"/>
                <w:rtl w:val="true"/>
              </w:rPr>
              <w:tab/>
            </w:r>
            <w:r>
              <w:rPr>
                <w:rStyle w:val="IndexLink"/>
              </w:rPr>
              <w:t>23</w:t>
            </w:r>
          </w:hyperlink>
        </w:p>
        <w:p>
          <w:pPr>
            <w:pStyle w:val="Contents3"/>
            <w:tabs>
              <w:tab w:val="clear" w:pos="8459"/>
              <w:tab w:val="right" w:pos="9026" w:leader="dot"/>
            </w:tabs>
            <w:rPr/>
          </w:pPr>
          <w:hyperlink w:anchor="__RefHeading___Toc6482385_211673320">
            <w:r>
              <w:rPr>
                <w:webHidden/>
                <w:rStyle w:val="IndexLink"/>
                <w:rtl w:val="true"/>
              </w:rPr>
              <w:t>ديدار با روحانيون كاروان‌ها</w:t>
            </w:r>
            <w:r>
              <w:rPr>
                <w:rStyle w:val="IndexLink"/>
                <w:rtl w:val="true"/>
              </w:rPr>
              <w:tab/>
            </w:r>
            <w:r>
              <w:rPr>
                <w:rStyle w:val="IndexLink"/>
              </w:rPr>
              <w:t>25</w:t>
            </w:r>
          </w:hyperlink>
        </w:p>
        <w:p>
          <w:pPr>
            <w:pStyle w:val="Contents3"/>
            <w:tabs>
              <w:tab w:val="clear" w:pos="8459"/>
              <w:tab w:val="right" w:pos="9026" w:leader="dot"/>
            </w:tabs>
            <w:rPr/>
          </w:pPr>
          <w:hyperlink w:anchor="__RefHeading___Toc6482387_211673320">
            <w:r>
              <w:rPr>
                <w:webHidden/>
                <w:rStyle w:val="IndexLink"/>
                <w:rtl w:val="true"/>
              </w:rPr>
              <w:t>ديدار با آقاى عمرى‌</w:t>
            </w:r>
            <w:r>
              <w:rPr>
                <w:rStyle w:val="IndexLink"/>
                <w:rtl w:val="true"/>
              </w:rPr>
              <w:tab/>
            </w:r>
            <w:r>
              <w:rPr>
                <w:rStyle w:val="IndexLink"/>
              </w:rPr>
              <w:t>27</w:t>
            </w:r>
          </w:hyperlink>
        </w:p>
        <w:p>
          <w:pPr>
            <w:pStyle w:val="Contents3"/>
            <w:tabs>
              <w:tab w:val="clear" w:pos="8459"/>
              <w:tab w:val="right" w:pos="9026" w:leader="dot"/>
            </w:tabs>
            <w:rPr/>
          </w:pPr>
          <w:hyperlink w:anchor="__RefHeading___Toc6482389_211673320">
            <w:r>
              <w:rPr>
                <w:webHidden/>
                <w:rStyle w:val="IndexLink"/>
                <w:rtl w:val="true"/>
              </w:rPr>
              <w:t>جلسه جمع‌بندى‌</w:t>
            </w:r>
            <w:r>
              <w:rPr>
                <w:rStyle w:val="IndexLink"/>
                <w:rtl w:val="true"/>
              </w:rPr>
              <w:tab/>
            </w:r>
            <w:r>
              <w:rPr>
                <w:rStyle w:val="IndexLink"/>
              </w:rPr>
              <w:t>32</w:t>
            </w:r>
          </w:hyperlink>
        </w:p>
        <w:p>
          <w:pPr>
            <w:pStyle w:val="Contents2"/>
            <w:tabs>
              <w:tab w:val="clear" w:pos="8743"/>
              <w:tab w:val="right" w:pos="9026" w:leader="dot"/>
            </w:tabs>
            <w:rPr/>
          </w:pPr>
          <w:hyperlink w:anchor="__RefHeading___Toc6482391_211673320">
            <w:r>
              <w:rPr>
                <w:webHidden/>
                <w:rStyle w:val="IndexLink"/>
                <w:rtl w:val="true"/>
              </w:rPr>
              <w:t>فصل دوّم</w:t>
            </w:r>
            <w:r>
              <w:rPr>
                <w:rStyle w:val="IndexLink"/>
                <w:rtl w:val="true"/>
              </w:rPr>
              <w:t xml:space="preserve">: </w:t>
            </w:r>
            <w:r>
              <w:rPr>
                <w:rStyle w:val="IndexLink"/>
                <w:rtl w:val="true"/>
              </w:rPr>
              <w:t>كنيا</w:t>
            </w:r>
            <w:r>
              <w:rPr>
                <w:rStyle w:val="IndexLink"/>
                <w:rtl w:val="true"/>
              </w:rPr>
              <w:tab/>
            </w:r>
            <w:r>
              <w:rPr>
                <w:rStyle w:val="IndexLink"/>
              </w:rPr>
              <w:t>34</w:t>
            </w:r>
          </w:hyperlink>
        </w:p>
        <w:p>
          <w:pPr>
            <w:pStyle w:val="Contents3"/>
            <w:tabs>
              <w:tab w:val="clear" w:pos="8459"/>
              <w:tab w:val="right" w:pos="9026" w:leader="dot"/>
            </w:tabs>
            <w:rPr/>
          </w:pPr>
          <w:hyperlink w:anchor="__RefHeading___Toc6482393_211673320">
            <w:r>
              <w:rPr>
                <w:webHidden/>
                <w:rStyle w:val="IndexLink"/>
                <w:rtl w:val="true"/>
              </w:rPr>
              <w:t>عزيمت به سوى نايروبى‌</w:t>
            </w:r>
            <w:r>
              <w:rPr>
                <w:rStyle w:val="IndexLink"/>
                <w:rtl w:val="true"/>
              </w:rPr>
              <w:tab/>
            </w:r>
            <w:r>
              <w:rPr>
                <w:rStyle w:val="IndexLink"/>
              </w:rPr>
              <w:t>34</w:t>
            </w:r>
          </w:hyperlink>
        </w:p>
        <w:p>
          <w:pPr>
            <w:pStyle w:val="Contents3"/>
            <w:tabs>
              <w:tab w:val="clear" w:pos="8459"/>
              <w:tab w:val="right" w:pos="9026" w:leader="dot"/>
            </w:tabs>
            <w:rPr/>
          </w:pPr>
          <w:hyperlink w:anchor="__RefHeading___Toc6482395_211673320">
            <w:r>
              <w:rPr>
                <w:webHidden/>
                <w:rStyle w:val="IndexLink"/>
                <w:rtl w:val="true"/>
              </w:rPr>
              <w:t>جمهورى كنيا در يك نگاه‌</w:t>
            </w:r>
            <w:r>
              <w:rPr>
                <w:rStyle w:val="IndexLink"/>
                <w:rtl w:val="true"/>
              </w:rPr>
              <w:tab/>
            </w:r>
            <w:r>
              <w:rPr>
                <w:rStyle w:val="IndexLink"/>
              </w:rPr>
              <w:t>36</w:t>
            </w:r>
          </w:hyperlink>
        </w:p>
        <w:p>
          <w:pPr>
            <w:pStyle w:val="Contents3"/>
            <w:tabs>
              <w:tab w:val="clear" w:pos="8459"/>
              <w:tab w:val="right" w:pos="9026" w:leader="dot"/>
            </w:tabs>
            <w:rPr/>
          </w:pPr>
          <w:hyperlink w:anchor="__RefHeading___Toc6482397_211673320">
            <w:r>
              <w:rPr>
                <w:webHidden/>
                <w:rStyle w:val="IndexLink"/>
                <w:rtl w:val="true"/>
              </w:rPr>
              <w:t>اطلاعات كلى سياسى، اقتصادى و فرهنگى‌</w:t>
            </w:r>
            <w:r>
              <w:rPr>
                <w:rStyle w:val="IndexLink"/>
                <w:rtl w:val="true"/>
              </w:rPr>
              <w:tab/>
            </w:r>
            <w:r>
              <w:rPr>
                <w:rStyle w:val="IndexLink"/>
              </w:rPr>
              <w:t>36</w:t>
            </w:r>
          </w:hyperlink>
        </w:p>
        <w:p>
          <w:pPr>
            <w:pStyle w:val="Contents3"/>
            <w:tabs>
              <w:tab w:val="clear" w:pos="8459"/>
              <w:tab w:val="right" w:pos="9026" w:leader="dot"/>
            </w:tabs>
            <w:rPr/>
          </w:pPr>
          <w:hyperlink w:anchor="__RefHeading___Toc6482399_211673320">
            <w:r>
              <w:rPr>
                <w:webHidden/>
                <w:rStyle w:val="IndexLink"/>
                <w:rtl w:val="true"/>
              </w:rPr>
              <w:t>حركت به سمت فرودگاه‌</w:t>
            </w:r>
            <w:r>
              <w:rPr>
                <w:rStyle w:val="IndexLink"/>
                <w:rtl w:val="true"/>
              </w:rPr>
              <w:tab/>
            </w:r>
            <w:r>
              <w:rPr>
                <w:rStyle w:val="IndexLink"/>
              </w:rPr>
              <w:t>43</w:t>
            </w:r>
          </w:hyperlink>
        </w:p>
        <w:p>
          <w:pPr>
            <w:pStyle w:val="Contents3"/>
            <w:tabs>
              <w:tab w:val="clear" w:pos="8459"/>
              <w:tab w:val="right" w:pos="9026" w:leader="dot"/>
            </w:tabs>
            <w:rPr/>
          </w:pPr>
          <w:hyperlink w:anchor="__RefHeading___Toc6482401_211673320">
            <w:r>
              <w:rPr>
                <w:webHidden/>
                <w:rStyle w:val="IndexLink"/>
                <w:rtl w:val="true"/>
              </w:rPr>
              <w:t>ديدار از رايزنى فرهنگى‌</w:t>
            </w:r>
            <w:r>
              <w:rPr>
                <w:rStyle w:val="IndexLink"/>
                <w:rtl w:val="true"/>
              </w:rPr>
              <w:tab/>
            </w:r>
            <w:r>
              <w:rPr>
                <w:rStyle w:val="IndexLink"/>
              </w:rPr>
              <w:t>44</w:t>
            </w:r>
          </w:hyperlink>
        </w:p>
        <w:p>
          <w:pPr>
            <w:pStyle w:val="Contents3"/>
            <w:tabs>
              <w:tab w:val="clear" w:pos="8459"/>
              <w:tab w:val="right" w:pos="9026" w:leader="dot"/>
            </w:tabs>
            <w:rPr/>
          </w:pPr>
          <w:hyperlink w:anchor="__RefHeading___Toc6482403_211673320">
            <w:r>
              <w:rPr>
                <w:webHidden/>
                <w:rStyle w:val="IndexLink"/>
                <w:rtl w:val="true"/>
              </w:rPr>
              <w:t>ديدار با رئيس و اعضاى شوراى مسلمانان كنيا</w:t>
            </w:r>
            <w:r>
              <w:rPr>
                <w:rStyle w:val="IndexLink"/>
                <w:rtl w:val="true"/>
              </w:rPr>
              <w:tab/>
            </w:r>
            <w:r>
              <w:rPr>
                <w:rStyle w:val="IndexLink"/>
              </w:rPr>
              <w:t>47</w:t>
            </w:r>
          </w:hyperlink>
        </w:p>
        <w:p>
          <w:pPr>
            <w:pStyle w:val="Contents3"/>
            <w:tabs>
              <w:tab w:val="clear" w:pos="8459"/>
              <w:tab w:val="right" w:pos="9026" w:leader="dot"/>
            </w:tabs>
            <w:rPr/>
          </w:pPr>
          <w:hyperlink w:anchor="__RefHeading___Toc6482405_211673320">
            <w:r>
              <w:rPr>
                <w:webHidden/>
                <w:rStyle w:val="IndexLink"/>
                <w:rtl w:val="true"/>
              </w:rPr>
              <w:t>ديدار با شيعيان در مسجد پاكرود</w:t>
            </w:r>
            <w:r>
              <w:rPr>
                <w:rStyle w:val="IndexLink"/>
                <w:rtl w:val="true"/>
              </w:rPr>
              <w:tab/>
            </w:r>
            <w:r>
              <w:rPr>
                <w:rStyle w:val="IndexLink"/>
              </w:rPr>
              <w:t>52</w:t>
            </w:r>
          </w:hyperlink>
        </w:p>
        <w:p>
          <w:pPr>
            <w:pStyle w:val="Contents3"/>
            <w:tabs>
              <w:tab w:val="clear" w:pos="8459"/>
              <w:tab w:val="right" w:pos="9026" w:leader="dot"/>
            </w:tabs>
            <w:rPr/>
          </w:pPr>
          <w:hyperlink w:anchor="__RefHeading___Toc6482407_211673320">
            <w:r>
              <w:rPr>
                <w:webHidden/>
                <w:rStyle w:val="IndexLink"/>
                <w:rtl w:val="true"/>
              </w:rPr>
              <w:t xml:space="preserve">ديدار از </w:t>
            </w:r>
            <w:r>
              <w:rPr>
                <w:rStyle w:val="IndexLink"/>
                <w:rtl w:val="true"/>
              </w:rPr>
              <w:t>«</w:t>
            </w:r>
            <w:r>
              <w:rPr>
                <w:rStyle w:val="IndexLink"/>
                <w:rtl w:val="true"/>
              </w:rPr>
              <w:t>جعفرى كلوپ</w:t>
            </w:r>
            <w:r>
              <w:rPr>
                <w:rStyle w:val="IndexLink"/>
                <w:rtl w:val="true"/>
              </w:rPr>
              <w:t>»</w:t>
              <w:tab/>
            </w:r>
            <w:r>
              <w:rPr>
                <w:rStyle w:val="IndexLink"/>
              </w:rPr>
              <w:t>54</w:t>
            </w:r>
          </w:hyperlink>
        </w:p>
        <w:p>
          <w:pPr>
            <w:pStyle w:val="Contents3"/>
            <w:tabs>
              <w:tab w:val="clear" w:pos="8459"/>
              <w:tab w:val="right" w:pos="9026" w:leader="dot"/>
            </w:tabs>
            <w:rPr/>
          </w:pPr>
          <w:hyperlink w:anchor="__RefHeading___Toc6482409_211673320">
            <w:r>
              <w:rPr>
                <w:webHidden/>
                <w:rStyle w:val="IndexLink"/>
                <w:rtl w:val="true"/>
              </w:rPr>
              <w:t>حركت به سمت مومباسا</w:t>
            </w:r>
            <w:r>
              <w:rPr>
                <w:rStyle w:val="IndexLink"/>
                <w:rtl w:val="true"/>
              </w:rPr>
              <w:tab/>
            </w:r>
            <w:r>
              <w:rPr>
                <w:rStyle w:val="IndexLink"/>
              </w:rPr>
              <w:t>56</w:t>
            </w:r>
          </w:hyperlink>
        </w:p>
        <w:p>
          <w:pPr>
            <w:pStyle w:val="Contents3"/>
            <w:tabs>
              <w:tab w:val="clear" w:pos="8459"/>
              <w:tab w:val="right" w:pos="9026" w:leader="dot"/>
            </w:tabs>
            <w:rPr/>
          </w:pPr>
          <w:hyperlink w:anchor="__RefHeading___Toc6482411_211673320">
            <w:r>
              <w:rPr>
                <w:webHidden/>
                <w:rStyle w:val="IndexLink"/>
                <w:rtl w:val="true"/>
              </w:rPr>
              <w:t>ديدار با قاضى القضاة و جمعيت علماى مومباسا</w:t>
            </w:r>
            <w:r>
              <w:rPr>
                <w:rStyle w:val="IndexLink"/>
                <w:rtl w:val="true"/>
              </w:rPr>
              <w:tab/>
            </w:r>
            <w:r>
              <w:rPr>
                <w:rStyle w:val="IndexLink"/>
              </w:rPr>
              <w:t>63</w:t>
            </w:r>
          </w:hyperlink>
        </w:p>
        <w:p>
          <w:pPr>
            <w:pStyle w:val="Contents3"/>
            <w:tabs>
              <w:tab w:val="clear" w:pos="8459"/>
              <w:tab w:val="right" w:pos="9026" w:leader="dot"/>
            </w:tabs>
            <w:rPr/>
          </w:pPr>
          <w:hyperlink w:anchor="__RefHeading___Toc6482413_211673320">
            <w:r>
              <w:rPr>
                <w:webHidden/>
                <w:rStyle w:val="IndexLink"/>
                <w:rtl w:val="true"/>
              </w:rPr>
              <w:t>ديدار با شيخ عبداللهى ناصر</w:t>
            </w:r>
            <w:r>
              <w:rPr>
                <w:rStyle w:val="IndexLink"/>
                <w:rtl w:val="true"/>
              </w:rPr>
              <w:tab/>
            </w:r>
            <w:r>
              <w:rPr>
                <w:rStyle w:val="IndexLink"/>
              </w:rPr>
              <w:t>67</w:t>
            </w:r>
          </w:hyperlink>
        </w:p>
        <w:p>
          <w:pPr>
            <w:pStyle w:val="Contents3"/>
            <w:tabs>
              <w:tab w:val="clear" w:pos="8459"/>
              <w:tab w:val="right" w:pos="9026" w:leader="dot"/>
            </w:tabs>
            <w:rPr/>
          </w:pPr>
          <w:hyperlink w:anchor="__RefHeading___Toc6482415_211673320">
            <w:r>
              <w:rPr>
                <w:webHidden/>
                <w:rStyle w:val="IndexLink"/>
                <w:rtl w:val="true"/>
              </w:rPr>
              <w:t>ديدار از باغ تمساح‌ها</w:t>
            </w:r>
            <w:r>
              <w:rPr>
                <w:rStyle w:val="IndexLink"/>
                <w:rtl w:val="true"/>
              </w:rPr>
              <w:tab/>
            </w:r>
            <w:r>
              <w:rPr>
                <w:rStyle w:val="IndexLink"/>
              </w:rPr>
              <w:t>68</w:t>
            </w:r>
          </w:hyperlink>
        </w:p>
        <w:p>
          <w:pPr>
            <w:pStyle w:val="Contents3"/>
            <w:tabs>
              <w:tab w:val="clear" w:pos="8459"/>
              <w:tab w:val="right" w:pos="9026" w:leader="dot"/>
            </w:tabs>
            <w:rPr/>
          </w:pPr>
          <w:hyperlink w:anchor="__RefHeading___Toc6482417_211673320">
            <w:r>
              <w:rPr>
                <w:webHidden/>
                <w:rStyle w:val="IndexLink"/>
                <w:rtl w:val="true"/>
              </w:rPr>
              <w:t xml:space="preserve">شنبه </w:t>
            </w:r>
            <w:r>
              <w:rPr>
                <w:rStyle w:val="IndexLink"/>
              </w:rPr>
              <w:t>11</w:t>
            </w:r>
            <w:r>
              <w:rPr>
                <w:rStyle w:val="IndexLink"/>
                <w:rtl w:val="true"/>
              </w:rPr>
              <w:t xml:space="preserve">/ </w:t>
            </w:r>
            <w:r>
              <w:rPr>
                <w:rStyle w:val="IndexLink"/>
              </w:rPr>
              <w:t>6</w:t>
            </w:r>
            <w:r>
              <w:rPr>
                <w:rStyle w:val="IndexLink"/>
                <w:rtl w:val="true"/>
              </w:rPr>
              <w:t xml:space="preserve">/ </w:t>
            </w:r>
            <w:r>
              <w:rPr>
                <w:rStyle w:val="IndexLink"/>
              </w:rPr>
              <w:t>85</w:t>
            </w:r>
            <w:r>
              <w:rPr>
                <w:rStyle w:val="IndexLink"/>
                <w:rtl w:val="true"/>
              </w:rPr>
              <w:tab/>
            </w:r>
            <w:r>
              <w:rPr>
                <w:rStyle w:val="IndexLink"/>
              </w:rPr>
              <w:t>69</w:t>
            </w:r>
          </w:hyperlink>
        </w:p>
        <w:p>
          <w:pPr>
            <w:pStyle w:val="Contents3"/>
            <w:tabs>
              <w:tab w:val="clear" w:pos="8459"/>
              <w:tab w:val="right" w:pos="9026" w:leader="dot"/>
            </w:tabs>
            <w:rPr/>
          </w:pPr>
          <w:hyperlink w:anchor="__RefHeading___Toc6482419_211673320">
            <w:r>
              <w:rPr>
                <w:webHidden/>
                <w:rStyle w:val="IndexLink"/>
                <w:rtl w:val="true"/>
              </w:rPr>
              <w:t>حوزه علميه رسول اكرم صلى الله عليه و آله‌</w:t>
            </w:r>
            <w:r>
              <w:rPr>
                <w:rStyle w:val="IndexLink"/>
                <w:rtl w:val="true"/>
              </w:rPr>
              <w:tab/>
            </w:r>
            <w:r>
              <w:rPr>
                <w:rStyle w:val="IndexLink"/>
              </w:rPr>
              <w:t>71</w:t>
            </w:r>
          </w:hyperlink>
        </w:p>
        <w:p>
          <w:pPr>
            <w:pStyle w:val="Contents3"/>
            <w:tabs>
              <w:tab w:val="clear" w:pos="8459"/>
              <w:tab w:val="right" w:pos="9026" w:leader="dot"/>
            </w:tabs>
            <w:rPr/>
          </w:pPr>
          <w:hyperlink w:anchor="__RefHeading___Toc6482421_211673320">
            <w:r>
              <w:rPr>
                <w:webHidden/>
                <w:rStyle w:val="IndexLink"/>
                <w:rtl w:val="true"/>
              </w:rPr>
              <w:t>جمع‌بندى سفر به كنيا</w:t>
            </w:r>
            <w:r>
              <w:rPr>
                <w:rStyle w:val="IndexLink"/>
                <w:rtl w:val="true"/>
              </w:rPr>
              <w:tab/>
            </w:r>
            <w:r>
              <w:rPr>
                <w:rStyle w:val="IndexLink"/>
              </w:rPr>
              <w:t>77</w:t>
            </w:r>
          </w:hyperlink>
        </w:p>
        <w:p>
          <w:pPr>
            <w:pStyle w:val="Contents3"/>
            <w:tabs>
              <w:tab w:val="clear" w:pos="8459"/>
              <w:tab w:val="right" w:pos="9026" w:leader="dot"/>
            </w:tabs>
            <w:rPr/>
          </w:pPr>
          <w:hyperlink w:anchor="__RefHeading___Toc6482423_211673320">
            <w:r>
              <w:rPr>
                <w:webHidden/>
                <w:rStyle w:val="IndexLink"/>
                <w:rtl w:val="true"/>
              </w:rPr>
              <w:t>ديدار با آقاى عبداللهى ناصر بسيار مفيد بود</w:t>
            </w:r>
            <w:r>
              <w:rPr>
                <w:rStyle w:val="IndexLink"/>
                <w:rtl w:val="true"/>
              </w:rPr>
              <w:t xml:space="preserve">. </w:t>
            </w:r>
            <w:r>
              <w:rPr>
                <w:rStyle w:val="IndexLink"/>
                <w:rtl w:val="true"/>
              </w:rPr>
              <w:t>تحولى كه در ايشان دراثر مطالعه كتاب الغدير و ديگر كتب به‌وجود آمده نشان مى‌دهد كه مسؤوليت ما در انتقال فرهنگ اهل‌بيت عليهم السلام بسيار سنگين است</w:t>
            </w:r>
            <w:r>
              <w:rPr>
                <w:rStyle w:val="IndexLink"/>
                <w:rtl w:val="true"/>
              </w:rPr>
              <w:t>.</w:t>
              <w:tab/>
            </w:r>
            <w:r>
              <w:rPr>
                <w:rStyle w:val="IndexLink"/>
              </w:rPr>
              <w:t>78</w:t>
            </w:r>
          </w:hyperlink>
        </w:p>
        <w:p>
          <w:pPr>
            <w:pStyle w:val="Contents2"/>
            <w:tabs>
              <w:tab w:val="clear" w:pos="8743"/>
              <w:tab w:val="right" w:pos="9026" w:leader="dot"/>
            </w:tabs>
            <w:rPr/>
          </w:pPr>
          <w:hyperlink w:anchor="__RefHeading___Toc6482425_211673320">
            <w:r>
              <w:rPr>
                <w:webHidden/>
                <w:rStyle w:val="IndexLink"/>
                <w:rtl w:val="true"/>
              </w:rPr>
              <w:t>فصل سوم</w:t>
            </w:r>
            <w:r>
              <w:rPr>
                <w:rStyle w:val="IndexLink"/>
                <w:rtl w:val="true"/>
              </w:rPr>
              <w:t xml:space="preserve">: </w:t>
            </w:r>
            <w:r>
              <w:rPr>
                <w:rStyle w:val="IndexLink"/>
                <w:rtl w:val="true"/>
              </w:rPr>
              <w:t>سودان‌</w:t>
            </w:r>
            <w:r>
              <w:rPr>
                <w:rStyle w:val="IndexLink"/>
                <w:rtl w:val="true"/>
              </w:rPr>
              <w:tab/>
            </w:r>
            <w:r>
              <w:rPr>
                <w:rStyle w:val="IndexLink"/>
              </w:rPr>
              <w:t>80</w:t>
            </w:r>
          </w:hyperlink>
        </w:p>
        <w:p>
          <w:pPr>
            <w:pStyle w:val="Contents3"/>
            <w:tabs>
              <w:tab w:val="clear" w:pos="8459"/>
              <w:tab w:val="right" w:pos="9026" w:leader="dot"/>
            </w:tabs>
            <w:rPr/>
          </w:pPr>
          <w:hyperlink w:anchor="__RefHeading___Toc6482427_211673320">
            <w:r>
              <w:rPr>
                <w:webHidden/>
                <w:rStyle w:val="IndexLink"/>
                <w:rtl w:val="true"/>
              </w:rPr>
              <w:t>آغاز سفر به سودان‌</w:t>
            </w:r>
            <w:r>
              <w:rPr>
                <w:rStyle w:val="IndexLink"/>
                <w:rtl w:val="true"/>
              </w:rPr>
              <w:tab/>
            </w:r>
            <w:r>
              <w:rPr>
                <w:rStyle w:val="IndexLink"/>
              </w:rPr>
              <w:t>80</w:t>
            </w:r>
          </w:hyperlink>
        </w:p>
        <w:p>
          <w:pPr>
            <w:pStyle w:val="Contents3"/>
            <w:tabs>
              <w:tab w:val="clear" w:pos="8459"/>
              <w:tab w:val="right" w:pos="9026" w:leader="dot"/>
            </w:tabs>
            <w:rPr/>
          </w:pPr>
          <w:hyperlink w:anchor="__RefHeading___Toc6482429_211673320">
            <w:r>
              <w:rPr>
                <w:webHidden/>
                <w:rStyle w:val="IndexLink"/>
                <w:rtl w:val="true"/>
              </w:rPr>
              <w:t>سودان در يك نگاه‌</w:t>
            </w:r>
            <w:r>
              <w:rPr>
                <w:rStyle w:val="IndexLink"/>
                <w:rtl w:val="true"/>
              </w:rPr>
              <w:tab/>
            </w:r>
            <w:r>
              <w:rPr>
                <w:rStyle w:val="IndexLink"/>
              </w:rPr>
              <w:t>83</w:t>
            </w:r>
          </w:hyperlink>
        </w:p>
        <w:p>
          <w:pPr>
            <w:pStyle w:val="Contents3"/>
            <w:tabs>
              <w:tab w:val="clear" w:pos="8459"/>
              <w:tab w:val="right" w:pos="9026" w:leader="dot"/>
            </w:tabs>
            <w:rPr/>
          </w:pPr>
          <w:hyperlink w:anchor="__RefHeading___Toc6482431_211673320">
            <w:r>
              <w:rPr>
                <w:webHidden/>
                <w:rStyle w:val="IndexLink"/>
                <w:rtl w:val="true"/>
              </w:rPr>
              <w:t>روابط دوجانبه جمهورى اسلامى ايران و جمهورى سودان‌</w:t>
            </w:r>
            <w:r>
              <w:rPr>
                <w:rStyle w:val="IndexLink"/>
                <w:rtl w:val="true"/>
              </w:rPr>
              <w:tab/>
            </w:r>
            <w:r>
              <w:rPr>
                <w:rStyle w:val="IndexLink"/>
              </w:rPr>
              <w:t>95</w:t>
            </w:r>
          </w:hyperlink>
        </w:p>
        <w:p>
          <w:pPr>
            <w:pStyle w:val="Contents3"/>
            <w:tabs>
              <w:tab w:val="clear" w:pos="8459"/>
              <w:tab w:val="right" w:pos="9026" w:leader="dot"/>
            </w:tabs>
            <w:rPr/>
          </w:pPr>
          <w:hyperlink w:anchor="__RefHeading___Toc6482433_211673320">
            <w:r>
              <w:rPr>
                <w:webHidden/>
                <w:rStyle w:val="IndexLink"/>
                <w:rtl w:val="true"/>
              </w:rPr>
              <w:t>همايش ذكر و ذاكرين‌</w:t>
            </w:r>
            <w:r>
              <w:rPr>
                <w:rStyle w:val="IndexLink"/>
                <w:rtl w:val="true"/>
              </w:rPr>
              <w:tab/>
            </w:r>
            <w:r>
              <w:rPr>
                <w:rStyle w:val="IndexLink"/>
              </w:rPr>
              <w:t>97</w:t>
            </w:r>
          </w:hyperlink>
        </w:p>
        <w:p>
          <w:pPr>
            <w:pStyle w:val="Contents3"/>
            <w:tabs>
              <w:tab w:val="clear" w:pos="8459"/>
              <w:tab w:val="right" w:pos="9026" w:leader="dot"/>
            </w:tabs>
            <w:rPr/>
          </w:pPr>
          <w:hyperlink w:anchor="__RefHeading___Toc6482435_211673320">
            <w:r>
              <w:rPr>
                <w:webHidden/>
                <w:rStyle w:val="IndexLink"/>
                <w:rtl w:val="true"/>
              </w:rPr>
              <w:t>ديدار از مركز حج و عمره سودان‌</w:t>
            </w:r>
            <w:r>
              <w:rPr>
                <w:rStyle w:val="IndexLink"/>
                <w:rtl w:val="true"/>
              </w:rPr>
              <w:tab/>
            </w:r>
            <w:r>
              <w:rPr>
                <w:rStyle w:val="IndexLink"/>
              </w:rPr>
              <w:t>113</w:t>
            </w:r>
          </w:hyperlink>
        </w:p>
        <w:p>
          <w:pPr>
            <w:pStyle w:val="Contents3"/>
            <w:tabs>
              <w:tab w:val="clear" w:pos="8459"/>
              <w:tab w:val="right" w:pos="9026" w:leader="dot"/>
            </w:tabs>
            <w:rPr/>
          </w:pPr>
          <w:hyperlink w:anchor="__RefHeading___Toc6482437_211673320">
            <w:r>
              <w:rPr>
                <w:webHidden/>
                <w:rStyle w:val="IndexLink"/>
                <w:rtl w:val="true"/>
              </w:rPr>
              <w:t>بازديد از دانشگاه جامعة القرآن الكريم والعلوم الإسلامية</w:t>
            </w:r>
            <w:r>
              <w:rPr>
                <w:rStyle w:val="IndexLink"/>
                <w:rtl w:val="true"/>
              </w:rPr>
              <w:tab/>
            </w:r>
            <w:r>
              <w:rPr>
                <w:rStyle w:val="IndexLink"/>
              </w:rPr>
              <w:t>131</w:t>
            </w:r>
          </w:hyperlink>
        </w:p>
        <w:p>
          <w:pPr>
            <w:pStyle w:val="Contents3"/>
            <w:tabs>
              <w:tab w:val="clear" w:pos="8459"/>
              <w:tab w:val="right" w:pos="9026" w:leader="dot"/>
            </w:tabs>
            <w:rPr/>
          </w:pPr>
          <w:hyperlink w:anchor="__RefHeading___Toc6482439_211673320">
            <w:r>
              <w:rPr>
                <w:webHidden/>
                <w:rStyle w:val="IndexLink"/>
                <w:rtl w:val="true"/>
              </w:rPr>
              <w:t>ديدار با آقاى عثمان بشير الكباشى‌</w:t>
            </w:r>
            <w:r>
              <w:rPr>
                <w:rStyle w:val="IndexLink"/>
                <w:rtl w:val="true"/>
              </w:rPr>
              <w:tab/>
            </w:r>
            <w:r>
              <w:rPr>
                <w:rStyle w:val="IndexLink"/>
              </w:rPr>
              <w:t>134</w:t>
            </w:r>
          </w:hyperlink>
        </w:p>
        <w:p>
          <w:pPr>
            <w:pStyle w:val="Contents3"/>
            <w:tabs>
              <w:tab w:val="clear" w:pos="8459"/>
              <w:tab w:val="right" w:pos="9026" w:leader="dot"/>
            </w:tabs>
            <w:rPr/>
          </w:pPr>
          <w:hyperlink w:anchor="__RefHeading___Toc6482441_211673320">
            <w:r>
              <w:rPr>
                <w:webHidden/>
                <w:rStyle w:val="IndexLink"/>
                <w:rtl w:val="true"/>
              </w:rPr>
              <w:t>جولة نيلية</w:t>
            </w:r>
            <w:r>
              <w:rPr>
                <w:rStyle w:val="IndexLink"/>
                <w:rtl w:val="true"/>
              </w:rPr>
              <w:tab/>
            </w:r>
            <w:r>
              <w:rPr>
                <w:rStyle w:val="IndexLink"/>
              </w:rPr>
              <w:t>137</w:t>
            </w:r>
          </w:hyperlink>
        </w:p>
        <w:p>
          <w:pPr>
            <w:pStyle w:val="Contents3"/>
            <w:tabs>
              <w:tab w:val="clear" w:pos="8459"/>
              <w:tab w:val="right" w:pos="9026" w:leader="dot"/>
            </w:tabs>
            <w:rPr/>
          </w:pPr>
          <w:hyperlink w:anchor="__RefHeading___Toc6482443_211673320">
            <w:r>
              <w:rPr>
                <w:webHidden/>
                <w:rStyle w:val="IndexLink"/>
                <w:rtl w:val="true"/>
              </w:rPr>
              <w:t>همايش مهدويت‌</w:t>
            </w:r>
            <w:r>
              <w:rPr>
                <w:rStyle w:val="IndexLink"/>
                <w:rtl w:val="true"/>
              </w:rPr>
              <w:tab/>
            </w:r>
            <w:r>
              <w:rPr>
                <w:rStyle w:val="IndexLink"/>
              </w:rPr>
              <w:t>138</w:t>
            </w:r>
          </w:hyperlink>
        </w:p>
        <w:p>
          <w:pPr>
            <w:pStyle w:val="Contents3"/>
            <w:tabs>
              <w:tab w:val="clear" w:pos="8459"/>
              <w:tab w:val="right" w:pos="9026" w:leader="dot"/>
            </w:tabs>
            <w:rPr/>
          </w:pPr>
          <w:hyperlink w:anchor="__RefHeading___Toc6482445_211673320">
            <w:r>
              <w:rPr>
                <w:webHidden/>
                <w:rStyle w:val="IndexLink"/>
                <w:rtl w:val="true"/>
              </w:rPr>
              <w:t>چند نكته خواندنى‌</w:t>
            </w:r>
            <w:r>
              <w:rPr>
                <w:rStyle w:val="IndexLink"/>
                <w:rtl w:val="true"/>
              </w:rPr>
              <w:tab/>
            </w:r>
            <w:r>
              <w:rPr>
                <w:rStyle w:val="IndexLink"/>
              </w:rPr>
              <w:t>151</w:t>
            </w:r>
          </w:hyperlink>
        </w:p>
        <w:p>
          <w:pPr>
            <w:pStyle w:val="Contents3"/>
            <w:tabs>
              <w:tab w:val="clear" w:pos="8459"/>
              <w:tab w:val="right" w:pos="9026" w:leader="dot"/>
            </w:tabs>
            <w:rPr/>
          </w:pPr>
          <w:hyperlink w:anchor="__RefHeading___Toc6482447_211673320">
            <w:r>
              <w:rPr>
                <w:webHidden/>
                <w:rStyle w:val="IndexLink"/>
                <w:rtl w:val="true"/>
              </w:rPr>
              <w:t>پايان راه‌</w:t>
            </w:r>
            <w:r>
              <w:rPr>
                <w:rStyle w:val="IndexLink"/>
                <w:rtl w:val="true"/>
              </w:rPr>
              <w:tab/>
            </w:r>
            <w:r>
              <w:rPr>
                <w:rStyle w:val="IndexLink"/>
              </w:rPr>
              <w:t>152</w:t>
            </w:r>
          </w:hyperlink>
        </w:p>
        <w:p>
          <w:pPr>
            <w:pStyle w:val="Contents2"/>
            <w:tabs>
              <w:tab w:val="clear" w:pos="8743"/>
              <w:tab w:val="right" w:pos="9026" w:leader="dot"/>
            </w:tabs>
            <w:rPr/>
          </w:pPr>
          <w:hyperlink w:anchor="__RefHeading___Toc6482449_211673320">
            <w:r>
              <w:rPr>
                <w:webHidden/>
                <w:rStyle w:val="IndexLink"/>
                <w:rtl w:val="true"/>
              </w:rPr>
              <w:t>فصل چهارم</w:t>
            </w:r>
            <w:r>
              <w:rPr>
                <w:rStyle w:val="IndexLink"/>
                <w:rtl w:val="true"/>
              </w:rPr>
              <w:t xml:space="preserve">: </w:t>
            </w:r>
            <w:r>
              <w:rPr>
                <w:rStyle w:val="IndexLink"/>
                <w:rtl w:val="true"/>
              </w:rPr>
              <w:t>مقالات همايش مهدويت‌</w:t>
            </w:r>
            <w:r>
              <w:rPr>
                <w:rStyle w:val="IndexLink"/>
                <w:rtl w:val="true"/>
              </w:rPr>
              <w:tab/>
            </w:r>
            <w:r>
              <w:rPr>
                <w:rStyle w:val="IndexLink"/>
              </w:rPr>
              <w:t>153</w:t>
            </w:r>
          </w:hyperlink>
        </w:p>
        <w:p>
          <w:pPr>
            <w:pStyle w:val="Contents3"/>
            <w:tabs>
              <w:tab w:val="clear" w:pos="8459"/>
              <w:tab w:val="right" w:pos="9026" w:leader="dot"/>
            </w:tabs>
            <w:rPr/>
          </w:pPr>
          <w:hyperlink w:anchor="__RefHeading___Toc6482451_211673320">
            <w:r>
              <w:rPr>
                <w:webHidden/>
                <w:rStyle w:val="IndexLink"/>
                <w:rtl w:val="true"/>
              </w:rPr>
              <w:t>ايدئولوژى مهدويت</w:t>
            </w:r>
            <w:r>
              <w:rPr>
                <w:rStyle w:val="IndexLink"/>
                <w:rtl w:val="true"/>
              </w:rPr>
              <w:tab/>
            </w:r>
            <w:r>
              <w:rPr>
                <w:rStyle w:val="IndexLink"/>
              </w:rPr>
              <w:t>153</w:t>
            </w:r>
          </w:hyperlink>
        </w:p>
        <w:p>
          <w:pPr>
            <w:pStyle w:val="Contents4"/>
            <w:tabs>
              <w:tab w:val="clear" w:pos="8176"/>
              <w:tab w:val="right" w:pos="9026" w:leader="dot"/>
            </w:tabs>
            <w:rPr/>
          </w:pPr>
          <w:hyperlink w:anchor="__RefHeading___Toc6482453_21167332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482455_211673320">
            <w:r>
              <w:rPr>
                <w:webHidden/>
                <w:rStyle w:val="IndexLink"/>
                <w:rtl w:val="true"/>
              </w:rPr>
              <w:t>محور اول</w:t>
            </w:r>
            <w:r>
              <w:rPr>
                <w:rStyle w:val="IndexLink"/>
                <w:rtl w:val="true"/>
              </w:rPr>
              <w:t xml:space="preserve">: </w:t>
            </w:r>
            <w:r>
              <w:rPr>
                <w:rStyle w:val="IndexLink"/>
                <w:rtl w:val="true"/>
              </w:rPr>
              <w:t>وضعيت بشر و نياز به منجى‌</w:t>
            </w:r>
            <w:r>
              <w:rPr>
                <w:rStyle w:val="IndexLink"/>
                <w:rtl w:val="true"/>
              </w:rPr>
              <w:tab/>
            </w:r>
            <w:r>
              <w:rPr>
                <w:rStyle w:val="IndexLink"/>
              </w:rPr>
              <w:t>156</w:t>
            </w:r>
          </w:hyperlink>
        </w:p>
        <w:p>
          <w:pPr>
            <w:pStyle w:val="Contents4"/>
            <w:tabs>
              <w:tab w:val="clear" w:pos="8176"/>
              <w:tab w:val="right" w:pos="9026" w:leader="dot"/>
            </w:tabs>
            <w:rPr/>
          </w:pPr>
          <w:hyperlink w:anchor="__RefHeading___Toc6482457_211673320">
            <w:r>
              <w:rPr>
                <w:webHidden/>
                <w:rStyle w:val="IndexLink"/>
                <w:rtl w:val="true"/>
              </w:rPr>
              <w:t>محور دوم</w:t>
            </w:r>
            <w:r>
              <w:rPr>
                <w:rStyle w:val="IndexLink"/>
                <w:rtl w:val="true"/>
              </w:rPr>
              <w:t xml:space="preserve">: </w:t>
            </w:r>
            <w:r>
              <w:rPr>
                <w:rStyle w:val="IndexLink"/>
                <w:rtl w:val="true"/>
              </w:rPr>
              <w:t>نياز انسان به دين‌</w:t>
            </w:r>
            <w:r>
              <w:rPr>
                <w:rStyle w:val="IndexLink"/>
                <w:rtl w:val="true"/>
              </w:rPr>
              <w:tab/>
            </w:r>
            <w:r>
              <w:rPr>
                <w:rStyle w:val="IndexLink"/>
              </w:rPr>
              <w:t>157</w:t>
            </w:r>
          </w:hyperlink>
        </w:p>
        <w:p>
          <w:pPr>
            <w:pStyle w:val="Contents4"/>
            <w:tabs>
              <w:tab w:val="clear" w:pos="8176"/>
              <w:tab w:val="right" w:pos="9026" w:leader="dot"/>
            </w:tabs>
            <w:rPr/>
          </w:pPr>
          <w:hyperlink w:anchor="__RefHeading___Toc6482459_211673320">
            <w:r>
              <w:rPr>
                <w:webHidden/>
                <w:rStyle w:val="IndexLink"/>
                <w:rtl w:val="true"/>
              </w:rPr>
              <w:t>محور سوم</w:t>
            </w:r>
            <w:r>
              <w:rPr>
                <w:rStyle w:val="IndexLink"/>
                <w:rtl w:val="true"/>
              </w:rPr>
              <w:t xml:space="preserve">: </w:t>
            </w:r>
            <w:r>
              <w:rPr>
                <w:rStyle w:val="IndexLink"/>
                <w:rtl w:val="true"/>
              </w:rPr>
              <w:t>بحث منجى در اديان‌</w:t>
            </w:r>
            <w:r>
              <w:rPr>
                <w:rStyle w:val="IndexLink"/>
                <w:rtl w:val="true"/>
              </w:rPr>
              <w:tab/>
            </w:r>
            <w:r>
              <w:rPr>
                <w:rStyle w:val="IndexLink"/>
              </w:rPr>
              <w:t>158</w:t>
            </w:r>
          </w:hyperlink>
        </w:p>
        <w:p>
          <w:pPr>
            <w:pStyle w:val="Contents4"/>
            <w:tabs>
              <w:tab w:val="clear" w:pos="8176"/>
              <w:tab w:val="right" w:pos="9026" w:leader="dot"/>
            </w:tabs>
            <w:rPr/>
          </w:pPr>
          <w:hyperlink w:anchor="__RefHeading___Toc6482461_211673320">
            <w:r>
              <w:rPr>
                <w:webHidden/>
                <w:rStyle w:val="IndexLink"/>
                <w:rtl w:val="true"/>
              </w:rPr>
              <w:t>محور چهارم</w:t>
            </w:r>
            <w:r>
              <w:rPr>
                <w:rStyle w:val="IndexLink"/>
                <w:rtl w:val="true"/>
              </w:rPr>
              <w:t xml:space="preserve">: </w:t>
            </w:r>
            <w:r>
              <w:rPr>
                <w:rStyle w:val="IndexLink"/>
                <w:rtl w:val="true"/>
              </w:rPr>
              <w:t>مهدويت در اسلام‌</w:t>
            </w:r>
            <w:r>
              <w:rPr>
                <w:rStyle w:val="IndexLink"/>
                <w:rtl w:val="true"/>
              </w:rPr>
              <w:tab/>
            </w:r>
            <w:r>
              <w:rPr>
                <w:rStyle w:val="IndexLink"/>
              </w:rPr>
              <w:t>162</w:t>
            </w:r>
          </w:hyperlink>
        </w:p>
        <w:p>
          <w:pPr>
            <w:pStyle w:val="Contents4"/>
            <w:tabs>
              <w:tab w:val="clear" w:pos="8176"/>
              <w:tab w:val="right" w:pos="9026" w:leader="dot"/>
            </w:tabs>
            <w:rPr/>
          </w:pPr>
          <w:hyperlink w:anchor="__RefHeading___Toc6482463_211673320">
            <w:r>
              <w:rPr>
                <w:webHidden/>
                <w:rStyle w:val="IndexLink"/>
                <w:rtl w:val="true"/>
              </w:rPr>
              <w:t>محور پنجم مكاتب مهدويت در اسلام‌</w:t>
            </w:r>
            <w:r>
              <w:rPr>
                <w:rStyle w:val="IndexLink"/>
                <w:rtl w:val="true"/>
              </w:rPr>
              <w:tab/>
            </w:r>
            <w:r>
              <w:rPr>
                <w:rStyle w:val="IndexLink"/>
              </w:rPr>
              <w:t>178</w:t>
            </w:r>
          </w:hyperlink>
        </w:p>
        <w:p>
          <w:pPr>
            <w:pStyle w:val="Contents4"/>
            <w:tabs>
              <w:tab w:val="clear" w:pos="8176"/>
              <w:tab w:val="right" w:pos="9026" w:leader="dot"/>
            </w:tabs>
            <w:rPr/>
          </w:pPr>
          <w:hyperlink w:anchor="__RefHeading___Toc6482465_211673320">
            <w:r>
              <w:rPr>
                <w:webHidden/>
                <w:rStyle w:val="IndexLink"/>
                <w:rtl w:val="true"/>
              </w:rPr>
              <w:t>محور ششم</w:t>
            </w:r>
            <w:r>
              <w:rPr>
                <w:rStyle w:val="IndexLink"/>
                <w:rtl w:val="true"/>
              </w:rPr>
              <w:t xml:space="preserve">: </w:t>
            </w:r>
            <w:r>
              <w:rPr>
                <w:rStyle w:val="IndexLink"/>
                <w:rtl w:val="true"/>
              </w:rPr>
              <w:t>مكتب امام مهدى در سودان‌</w:t>
            </w:r>
            <w:r>
              <w:rPr>
                <w:rStyle w:val="IndexLink"/>
                <w:rtl w:val="true"/>
              </w:rPr>
              <w:tab/>
            </w:r>
            <w:r>
              <w:rPr>
                <w:rStyle w:val="IndexLink"/>
              </w:rPr>
              <w:t>180</w:t>
            </w:r>
          </w:hyperlink>
        </w:p>
        <w:p>
          <w:pPr>
            <w:pStyle w:val="Contents4"/>
            <w:tabs>
              <w:tab w:val="clear" w:pos="8176"/>
              <w:tab w:val="right" w:pos="9026" w:leader="dot"/>
            </w:tabs>
            <w:rPr/>
          </w:pPr>
          <w:hyperlink w:anchor="__RefHeading___Toc6482467_211673320">
            <w:r>
              <w:rPr>
                <w:webHidden/>
                <w:rStyle w:val="IndexLink"/>
                <w:rtl w:val="true"/>
              </w:rPr>
              <w:t>محور هفتم</w:t>
            </w:r>
            <w:r>
              <w:rPr>
                <w:rStyle w:val="IndexLink"/>
                <w:rtl w:val="true"/>
              </w:rPr>
              <w:t xml:space="preserve">: </w:t>
            </w:r>
            <w:r>
              <w:rPr>
                <w:rStyle w:val="IndexLink"/>
                <w:rtl w:val="true"/>
              </w:rPr>
              <w:t>تعامل با ديگر مكاتب، با وجود اختلاف در عقايد و ديدگاه‌ها</w:t>
            </w:r>
            <w:r>
              <w:rPr>
                <w:rStyle w:val="IndexLink"/>
                <w:rtl w:val="true"/>
              </w:rPr>
              <w:tab/>
            </w:r>
            <w:r>
              <w:rPr>
                <w:rStyle w:val="IndexLink"/>
              </w:rPr>
              <w:t>192</w:t>
            </w:r>
          </w:hyperlink>
        </w:p>
        <w:p>
          <w:pPr>
            <w:pStyle w:val="Contents3"/>
            <w:tabs>
              <w:tab w:val="clear" w:pos="8459"/>
              <w:tab w:val="right" w:pos="9026" w:leader="dot"/>
            </w:tabs>
            <w:rPr/>
          </w:pPr>
          <w:hyperlink w:anchor="__RefHeading___Toc6482469_211673320">
            <w:r>
              <w:rPr>
                <w:webHidden/>
                <w:rStyle w:val="IndexLink"/>
                <w:rtl w:val="true"/>
              </w:rPr>
              <w:t>بعد فلسفى مفهوم رهايى‌بخش در انديشه انسانى‌</w:t>
            </w:r>
            <w:r>
              <w:rPr>
                <w:rStyle w:val="IndexLink"/>
                <w:rtl w:val="true"/>
              </w:rPr>
              <w:tab/>
            </w:r>
            <w:r>
              <w:rPr>
                <w:rStyle w:val="IndexLink"/>
              </w:rPr>
              <w:t>196</w:t>
            </w:r>
          </w:hyperlink>
        </w:p>
        <w:p>
          <w:pPr>
            <w:pStyle w:val="Contents4"/>
            <w:tabs>
              <w:tab w:val="clear" w:pos="8176"/>
              <w:tab w:val="right" w:pos="9026" w:leader="dot"/>
            </w:tabs>
            <w:rPr/>
          </w:pPr>
          <w:hyperlink w:anchor="__RefHeading___Toc6482471_211673320">
            <w:r>
              <w:rPr>
                <w:webHidden/>
                <w:rStyle w:val="IndexLink"/>
                <w:rtl w:val="true"/>
              </w:rPr>
              <w:t xml:space="preserve">مفهوم نجات‌دهنده </w:t>
            </w:r>
            <w:r>
              <w:rPr>
                <w:rStyle w:val="IndexLink"/>
                <w:rtl w:val="true"/>
              </w:rPr>
              <w:t>(</w:t>
            </w:r>
            <w:r>
              <w:rPr>
                <w:rStyle w:val="IndexLink"/>
                <w:rtl w:val="true"/>
              </w:rPr>
              <w:t>رهايى بخش</w:t>
            </w:r>
            <w:r>
              <w:rPr>
                <w:rStyle w:val="IndexLink"/>
                <w:rtl w:val="true"/>
              </w:rPr>
              <w:t>):</w:t>
              <w:tab/>
            </w:r>
            <w:r>
              <w:rPr>
                <w:rStyle w:val="IndexLink"/>
              </w:rPr>
              <w:t>196</w:t>
            </w:r>
          </w:hyperlink>
        </w:p>
        <w:p>
          <w:pPr>
            <w:pStyle w:val="Contents4"/>
            <w:tabs>
              <w:tab w:val="clear" w:pos="8176"/>
              <w:tab w:val="right" w:pos="9026" w:leader="dot"/>
            </w:tabs>
            <w:rPr/>
          </w:pPr>
          <w:hyperlink w:anchor="__RefHeading___Toc6482473_211673320">
            <w:r>
              <w:rPr>
                <w:webHidden/>
                <w:rStyle w:val="IndexLink"/>
                <w:rtl w:val="true"/>
              </w:rPr>
              <w:t xml:space="preserve">مفهوم </w:t>
            </w:r>
            <w:r>
              <w:rPr>
                <w:rStyle w:val="IndexLink"/>
                <w:rtl w:val="true"/>
              </w:rPr>
              <w:t>«</w:t>
            </w:r>
            <w:r>
              <w:rPr>
                <w:rStyle w:val="IndexLink"/>
                <w:rtl w:val="true"/>
              </w:rPr>
              <w:t>نجات‌دهنده</w:t>
            </w:r>
            <w:r>
              <w:rPr>
                <w:rStyle w:val="IndexLink"/>
                <w:rtl w:val="true"/>
              </w:rPr>
              <w:t xml:space="preserve">» </w:t>
            </w:r>
            <w:r>
              <w:rPr>
                <w:rStyle w:val="IndexLink"/>
                <w:rtl w:val="true"/>
              </w:rPr>
              <w:t>در دو تفسير اعتقادى و اجتماعى‌</w:t>
            </w:r>
            <w:r>
              <w:rPr>
                <w:rStyle w:val="IndexLink"/>
                <w:rtl w:val="true"/>
              </w:rPr>
              <w:tab/>
            </w:r>
            <w:r>
              <w:rPr>
                <w:rStyle w:val="IndexLink"/>
              </w:rPr>
              <w:t>198</w:t>
            </w:r>
          </w:hyperlink>
        </w:p>
        <w:p>
          <w:pPr>
            <w:pStyle w:val="Contents4"/>
            <w:tabs>
              <w:tab w:val="clear" w:pos="8176"/>
              <w:tab w:val="right" w:pos="9026" w:leader="dot"/>
            </w:tabs>
            <w:rPr/>
          </w:pPr>
          <w:hyperlink w:anchor="__RefHeading___Toc6482475_211673320">
            <w:r>
              <w:rPr>
                <w:webHidden/>
                <w:rStyle w:val="IndexLink"/>
                <w:rtl w:val="true"/>
              </w:rPr>
              <w:t>«</w:t>
            </w:r>
            <w:r>
              <w:rPr>
                <w:rStyle w:val="IndexLink"/>
                <w:rtl w:val="true"/>
              </w:rPr>
              <w:t>نجات‌دهنده</w:t>
            </w:r>
            <w:r>
              <w:rPr>
                <w:rStyle w:val="IndexLink"/>
                <w:rtl w:val="true"/>
              </w:rPr>
              <w:t xml:space="preserve">» </w:t>
            </w:r>
            <w:r>
              <w:rPr>
                <w:rStyle w:val="IndexLink"/>
                <w:rtl w:val="true"/>
              </w:rPr>
              <w:t>و مقوله دين‌</w:t>
            </w:r>
            <w:r>
              <w:rPr>
                <w:rStyle w:val="IndexLink"/>
                <w:rtl w:val="true"/>
              </w:rPr>
              <w:tab/>
            </w:r>
            <w:r>
              <w:rPr>
                <w:rStyle w:val="IndexLink"/>
              </w:rPr>
              <w:t>200</w:t>
            </w:r>
          </w:hyperlink>
        </w:p>
        <w:p>
          <w:pPr>
            <w:pStyle w:val="Contents4"/>
            <w:tabs>
              <w:tab w:val="clear" w:pos="8176"/>
              <w:tab w:val="right" w:pos="9026" w:leader="dot"/>
            </w:tabs>
            <w:rPr/>
          </w:pPr>
          <w:hyperlink w:anchor="__RefHeading___Toc6482477_211673320">
            <w:r>
              <w:rPr>
                <w:webHidden/>
                <w:rStyle w:val="IndexLink"/>
                <w:rtl w:val="true"/>
              </w:rPr>
              <w:t>«</w:t>
            </w:r>
            <w:r>
              <w:rPr>
                <w:rStyle w:val="IndexLink"/>
                <w:rtl w:val="true"/>
              </w:rPr>
              <w:t>نجات‌دهنده</w:t>
            </w:r>
            <w:r>
              <w:rPr>
                <w:rStyle w:val="IndexLink"/>
                <w:rtl w:val="true"/>
              </w:rPr>
              <w:t xml:space="preserve">» </w:t>
            </w:r>
            <w:r>
              <w:rPr>
                <w:rStyle w:val="IndexLink"/>
                <w:rtl w:val="true"/>
              </w:rPr>
              <w:t xml:space="preserve">و ايده </w:t>
            </w:r>
            <w:r>
              <w:rPr>
                <w:rStyle w:val="IndexLink"/>
                <w:rtl w:val="true"/>
              </w:rPr>
              <w:t>«</w:t>
            </w:r>
            <w:r>
              <w:rPr>
                <w:rStyle w:val="IndexLink"/>
                <w:rtl w:val="true"/>
              </w:rPr>
              <w:t>بشارت</w:t>
            </w:r>
            <w:r>
              <w:rPr>
                <w:rStyle w:val="IndexLink"/>
                <w:rtl w:val="true"/>
              </w:rPr>
              <w:t>»</w:t>
              <w:tab/>
            </w:r>
            <w:r>
              <w:rPr>
                <w:rStyle w:val="IndexLink"/>
              </w:rPr>
              <w:t>202</w:t>
            </w:r>
          </w:hyperlink>
        </w:p>
        <w:p>
          <w:pPr>
            <w:pStyle w:val="Contents4"/>
            <w:tabs>
              <w:tab w:val="clear" w:pos="8176"/>
              <w:tab w:val="right" w:pos="9026" w:leader="dot"/>
            </w:tabs>
            <w:rPr/>
          </w:pPr>
          <w:hyperlink w:anchor="__RefHeading___Toc6482479_211673320">
            <w:r>
              <w:rPr>
                <w:webHidden/>
                <w:rStyle w:val="IndexLink"/>
                <w:rtl w:val="true"/>
              </w:rPr>
              <w:t xml:space="preserve">ذكر برخى نمونه‌ها از </w:t>
            </w:r>
            <w:r>
              <w:rPr>
                <w:rStyle w:val="IndexLink"/>
                <w:rtl w:val="true"/>
              </w:rPr>
              <w:t>«</w:t>
            </w:r>
            <w:r>
              <w:rPr>
                <w:rStyle w:val="IndexLink"/>
                <w:rtl w:val="true"/>
              </w:rPr>
              <w:t>نجات‌دهنده</w:t>
            </w:r>
            <w:r>
              <w:rPr>
                <w:rStyle w:val="IndexLink"/>
                <w:rtl w:val="true"/>
              </w:rPr>
              <w:t xml:space="preserve">» </w:t>
            </w:r>
            <w:r>
              <w:rPr>
                <w:rStyle w:val="IndexLink"/>
                <w:rtl w:val="true"/>
              </w:rPr>
              <w:t>در تمدن‌هاى قديم مصر و يونان‌</w:t>
            </w:r>
            <w:r>
              <w:rPr>
                <w:rStyle w:val="IndexLink"/>
                <w:rtl w:val="true"/>
              </w:rPr>
              <w:tab/>
            </w:r>
            <w:r>
              <w:rPr>
                <w:rStyle w:val="IndexLink"/>
              </w:rPr>
              <w:t>204</w:t>
            </w:r>
          </w:hyperlink>
        </w:p>
        <w:p>
          <w:pPr>
            <w:pStyle w:val="Contents4"/>
            <w:tabs>
              <w:tab w:val="clear" w:pos="8176"/>
              <w:tab w:val="right" w:pos="9026" w:leader="dot"/>
            </w:tabs>
            <w:rPr/>
          </w:pPr>
          <w:hyperlink w:anchor="__RefHeading___Toc6482481_211673320">
            <w:r>
              <w:rPr>
                <w:webHidden/>
                <w:rStyle w:val="IndexLink"/>
                <w:rtl w:val="true"/>
              </w:rPr>
              <w:t xml:space="preserve">شخصيت </w:t>
            </w:r>
            <w:r>
              <w:rPr>
                <w:rStyle w:val="IndexLink"/>
                <w:rtl w:val="true"/>
              </w:rPr>
              <w:t>«</w:t>
            </w:r>
            <w:r>
              <w:rPr>
                <w:rStyle w:val="IndexLink"/>
                <w:rtl w:val="true"/>
              </w:rPr>
              <w:t>منجى</w:t>
            </w:r>
            <w:r>
              <w:rPr>
                <w:rStyle w:val="IndexLink"/>
                <w:rtl w:val="true"/>
              </w:rPr>
              <w:t xml:space="preserve">» </w:t>
            </w:r>
            <w:r>
              <w:rPr>
                <w:rStyle w:val="IndexLink"/>
                <w:rtl w:val="true"/>
              </w:rPr>
              <w:t>در اديان ابراهيمى‌</w:t>
            </w:r>
            <w:r>
              <w:rPr>
                <w:rStyle w:val="IndexLink"/>
                <w:rtl w:val="true"/>
              </w:rPr>
              <w:tab/>
            </w:r>
            <w:r>
              <w:rPr>
                <w:rStyle w:val="IndexLink"/>
              </w:rPr>
              <w:t>208</w:t>
            </w:r>
          </w:hyperlink>
        </w:p>
        <w:p>
          <w:pPr>
            <w:pStyle w:val="Contents4"/>
            <w:tabs>
              <w:tab w:val="clear" w:pos="8176"/>
              <w:tab w:val="right" w:pos="9026" w:leader="dot"/>
            </w:tabs>
            <w:rPr/>
          </w:pPr>
          <w:hyperlink w:anchor="__RefHeading___Toc6482483_211673320">
            <w:r>
              <w:rPr>
                <w:webHidden/>
                <w:rStyle w:val="IndexLink"/>
                <w:rtl w:val="true"/>
              </w:rPr>
              <w:t>خاتمه‌</w:t>
            </w:r>
            <w:r>
              <w:rPr>
                <w:rStyle w:val="IndexLink"/>
                <w:rtl w:val="true"/>
              </w:rPr>
              <w:tab/>
            </w:r>
            <w:r>
              <w:rPr>
                <w:rStyle w:val="IndexLink"/>
              </w:rPr>
              <w:t>211</w:t>
            </w:r>
          </w:hyperlink>
        </w:p>
        <w:p>
          <w:pPr>
            <w:pStyle w:val="Contents4"/>
            <w:tabs>
              <w:tab w:val="clear" w:pos="8176"/>
              <w:tab w:val="right" w:pos="9026" w:leader="dot"/>
            </w:tabs>
            <w:rPr/>
          </w:pPr>
          <w:hyperlink w:anchor="__RefHeading___Toc6482485_211673320">
            <w:r>
              <w:rPr>
                <w:webHidden/>
                <w:rStyle w:val="IndexLink"/>
                <w:rtl w:val="true"/>
              </w:rPr>
              <w:t>منابع و مآخذ</w:t>
            </w:r>
            <w:r>
              <w:rPr>
                <w:rStyle w:val="IndexLink"/>
                <w:rtl w:val="true"/>
              </w:rPr>
              <w:tab/>
            </w:r>
            <w:r>
              <w:rPr>
                <w:rStyle w:val="IndexLink"/>
              </w:rPr>
              <w:t>212</w:t>
            </w:r>
          </w:hyperlink>
        </w:p>
        <w:p>
          <w:pPr>
            <w:pStyle w:val="Contents3"/>
            <w:tabs>
              <w:tab w:val="clear" w:pos="8459"/>
              <w:tab w:val="right" w:pos="9026" w:leader="dot"/>
            </w:tabs>
            <w:rPr/>
          </w:pPr>
          <w:hyperlink w:anchor="__RefHeading___Toc6482487_211673320">
            <w:r>
              <w:rPr>
                <w:webHidden/>
                <w:rStyle w:val="IndexLink"/>
                <w:rtl w:val="true"/>
              </w:rPr>
              <w:t>نجات‌دهنده در انديشه دينى مسيحيت‌</w:t>
            </w:r>
            <w:r>
              <w:rPr>
                <w:rStyle w:val="IndexLink"/>
                <w:rtl w:val="true"/>
              </w:rPr>
              <w:tab/>
            </w:r>
            <w:r>
              <w:rPr>
                <w:rStyle w:val="IndexLink"/>
              </w:rPr>
              <w:t>213</w:t>
            </w:r>
          </w:hyperlink>
        </w:p>
        <w:p>
          <w:pPr>
            <w:pStyle w:val="Contents4"/>
            <w:tabs>
              <w:tab w:val="clear" w:pos="8176"/>
              <w:tab w:val="right" w:pos="9026" w:leader="dot"/>
            </w:tabs>
            <w:rPr/>
          </w:pPr>
          <w:hyperlink w:anchor="__RefHeading___Toc6482489_211673320">
            <w:r>
              <w:rPr>
                <w:webHidden/>
                <w:rStyle w:val="IndexLink"/>
                <w:rtl w:val="true"/>
              </w:rPr>
              <w:t>مقدمه</w:t>
            </w:r>
            <w:r>
              <w:rPr>
                <w:rStyle w:val="IndexLink"/>
                <w:rtl w:val="true"/>
              </w:rPr>
              <w:t>:</w:t>
              <w:tab/>
            </w:r>
            <w:r>
              <w:rPr>
                <w:rStyle w:val="IndexLink"/>
              </w:rPr>
              <w:t>213</w:t>
            </w:r>
          </w:hyperlink>
        </w:p>
        <w:p>
          <w:pPr>
            <w:pStyle w:val="Contents4"/>
            <w:tabs>
              <w:tab w:val="clear" w:pos="8176"/>
              <w:tab w:val="right" w:pos="9026" w:leader="dot"/>
            </w:tabs>
            <w:rPr/>
          </w:pPr>
          <w:hyperlink w:anchor="__RefHeading___Toc6482491_211673320">
            <w:r>
              <w:rPr>
                <w:webHidden/>
                <w:rStyle w:val="IndexLink"/>
                <w:rtl w:val="true"/>
              </w:rPr>
              <w:t>مفهوم رهايى و نجات در عهد عتيق‌</w:t>
            </w:r>
            <w:r>
              <w:rPr>
                <w:rStyle w:val="IndexLink"/>
                <w:rtl w:val="true"/>
              </w:rPr>
              <w:tab/>
            </w:r>
            <w:r>
              <w:rPr>
                <w:rStyle w:val="IndexLink"/>
              </w:rPr>
              <w:t>214</w:t>
            </w:r>
          </w:hyperlink>
        </w:p>
        <w:p>
          <w:pPr>
            <w:pStyle w:val="Contents4"/>
            <w:tabs>
              <w:tab w:val="clear" w:pos="8176"/>
              <w:tab w:val="right" w:pos="9026" w:leader="dot"/>
            </w:tabs>
            <w:rPr/>
          </w:pPr>
          <w:hyperlink w:anchor="__RefHeading___Toc6482493_211673320">
            <w:r>
              <w:rPr>
                <w:webHidden/>
                <w:rStyle w:val="IndexLink"/>
                <w:rtl w:val="true"/>
              </w:rPr>
              <w:t>جلب رضايت الهى، هنگام خشم خدا نسبت به انسان‌</w:t>
            </w:r>
            <w:r>
              <w:rPr>
                <w:rStyle w:val="IndexLink"/>
                <w:rtl w:val="true"/>
              </w:rPr>
              <w:tab/>
            </w:r>
            <w:r>
              <w:rPr>
                <w:rStyle w:val="IndexLink"/>
              </w:rPr>
              <w:t>214</w:t>
            </w:r>
          </w:hyperlink>
        </w:p>
        <w:p>
          <w:pPr>
            <w:pStyle w:val="Contents4"/>
            <w:tabs>
              <w:tab w:val="clear" w:pos="8176"/>
              <w:tab w:val="right" w:pos="9026" w:leader="dot"/>
            </w:tabs>
            <w:rPr/>
          </w:pPr>
          <w:hyperlink w:anchor="__RefHeading___Toc6482495_211673320">
            <w:r>
              <w:rPr>
                <w:webHidden/>
                <w:rStyle w:val="IndexLink"/>
                <w:rtl w:val="true"/>
              </w:rPr>
              <w:t>انواع مرگ‌</w:t>
            </w:r>
            <w:r>
              <w:rPr>
                <w:rStyle w:val="IndexLink"/>
                <w:rtl w:val="true"/>
              </w:rPr>
              <w:tab/>
            </w:r>
            <w:r>
              <w:rPr>
                <w:rStyle w:val="IndexLink"/>
              </w:rPr>
              <w:t>216</w:t>
            </w:r>
          </w:hyperlink>
        </w:p>
        <w:p>
          <w:pPr>
            <w:pStyle w:val="Contents4"/>
            <w:tabs>
              <w:tab w:val="clear" w:pos="8176"/>
              <w:tab w:val="right" w:pos="9026" w:leader="dot"/>
            </w:tabs>
            <w:rPr/>
          </w:pPr>
          <w:hyperlink w:anchor="__RefHeading___Toc6482497_211673320">
            <w:r>
              <w:rPr>
                <w:webHidden/>
                <w:rStyle w:val="IndexLink"/>
                <w:rtl w:val="true"/>
              </w:rPr>
              <w:t>مسيح به‌عنوان منجى بشريت‌</w:t>
            </w:r>
            <w:r>
              <w:rPr>
                <w:rStyle w:val="IndexLink"/>
                <w:rtl w:val="true"/>
              </w:rPr>
              <w:tab/>
            </w:r>
            <w:r>
              <w:rPr>
                <w:rStyle w:val="IndexLink"/>
              </w:rPr>
              <w:t>220</w:t>
            </w:r>
          </w:hyperlink>
        </w:p>
        <w:p>
          <w:pPr>
            <w:pStyle w:val="Contents4"/>
            <w:tabs>
              <w:tab w:val="clear" w:pos="8176"/>
              <w:tab w:val="right" w:pos="9026" w:leader="dot"/>
            </w:tabs>
            <w:rPr/>
          </w:pPr>
          <w:hyperlink w:anchor="__RefHeading___Toc6482499_211673320">
            <w:r>
              <w:rPr>
                <w:webHidden/>
                <w:rStyle w:val="IndexLink"/>
                <w:rtl w:val="true"/>
              </w:rPr>
              <w:t>پيشگويى‌هاى عهد عتيق پيرامون آمدن مسيح نجات‌دهنده‌</w:t>
            </w:r>
            <w:r>
              <w:rPr>
                <w:rStyle w:val="IndexLink"/>
                <w:rtl w:val="true"/>
              </w:rPr>
              <w:tab/>
            </w:r>
            <w:r>
              <w:rPr>
                <w:rStyle w:val="IndexLink"/>
              </w:rPr>
              <w:t>222</w:t>
            </w:r>
          </w:hyperlink>
        </w:p>
        <w:p>
          <w:pPr>
            <w:pStyle w:val="Contents4"/>
            <w:tabs>
              <w:tab w:val="clear" w:pos="8176"/>
              <w:tab w:val="right" w:pos="9026" w:leader="dot"/>
            </w:tabs>
            <w:rPr/>
          </w:pPr>
          <w:hyperlink w:anchor="__RefHeading___Toc6482501_211673320">
            <w:r>
              <w:rPr>
                <w:webHidden/>
                <w:rStyle w:val="IndexLink"/>
                <w:rtl w:val="true"/>
              </w:rPr>
              <w:t>تعليمات مسيح در مورد خودش به‌عنوان نجات‌دهنده‌</w:t>
            </w:r>
            <w:r>
              <w:rPr>
                <w:rStyle w:val="IndexLink"/>
                <w:rtl w:val="true"/>
              </w:rPr>
              <w:tab/>
            </w:r>
            <w:r>
              <w:rPr>
                <w:rStyle w:val="IndexLink"/>
              </w:rPr>
              <w:t>222</w:t>
            </w:r>
          </w:hyperlink>
        </w:p>
        <w:p>
          <w:pPr>
            <w:pStyle w:val="Contents4"/>
            <w:tabs>
              <w:tab w:val="clear" w:pos="8176"/>
              <w:tab w:val="right" w:pos="9026" w:leader="dot"/>
            </w:tabs>
            <w:rPr/>
          </w:pPr>
          <w:hyperlink w:anchor="__RefHeading___Toc6482503_211673320">
            <w:r>
              <w:rPr>
                <w:webHidden/>
                <w:rStyle w:val="IndexLink"/>
                <w:rtl w:val="true"/>
              </w:rPr>
              <w:t>نتايج رهايى و نجات‌</w:t>
            </w:r>
            <w:r>
              <w:rPr>
                <w:rStyle w:val="IndexLink"/>
                <w:rtl w:val="true"/>
              </w:rPr>
              <w:tab/>
            </w:r>
            <w:r>
              <w:rPr>
                <w:rStyle w:val="IndexLink"/>
              </w:rPr>
              <w:t>224</w:t>
            </w:r>
          </w:hyperlink>
        </w:p>
        <w:p>
          <w:pPr>
            <w:pStyle w:val="Contents4"/>
            <w:tabs>
              <w:tab w:val="clear" w:pos="8176"/>
              <w:tab w:val="right" w:pos="9026" w:leader="dot"/>
            </w:tabs>
            <w:rPr/>
          </w:pPr>
          <w:hyperlink w:anchor="__RefHeading___Toc6482505_211673320">
            <w:r>
              <w:rPr>
                <w:webHidden/>
                <w:rStyle w:val="IndexLink"/>
                <w:rtl w:val="true"/>
              </w:rPr>
              <w:t>مسيح به‌عنوان دين‌گذار</w:t>
            </w:r>
            <w:r>
              <w:rPr>
                <w:rStyle w:val="IndexLink"/>
                <w:rtl w:val="true"/>
              </w:rPr>
              <w:tab/>
            </w:r>
            <w:r>
              <w:rPr>
                <w:rStyle w:val="IndexLink"/>
              </w:rPr>
              <w:t>225</w:t>
            </w:r>
          </w:hyperlink>
        </w:p>
        <w:p>
          <w:pPr>
            <w:pStyle w:val="Contents4"/>
            <w:tabs>
              <w:tab w:val="clear" w:pos="8176"/>
              <w:tab w:val="right" w:pos="9026" w:leader="dot"/>
            </w:tabs>
            <w:rPr/>
          </w:pPr>
          <w:hyperlink w:anchor="__RefHeading___Toc6482507_211673320">
            <w:r>
              <w:rPr>
                <w:webHidden/>
                <w:rStyle w:val="IndexLink"/>
                <w:rtl w:val="true"/>
              </w:rPr>
              <w:t>گواهى شاگردان مسيح درمورد او</w:t>
            </w:r>
            <w:r>
              <w:rPr>
                <w:rStyle w:val="IndexLink"/>
                <w:rtl w:val="true"/>
              </w:rPr>
              <w:tab/>
            </w:r>
            <w:r>
              <w:rPr>
                <w:rStyle w:val="IndexLink"/>
              </w:rPr>
              <w:t>225</w:t>
            </w:r>
          </w:hyperlink>
        </w:p>
        <w:p>
          <w:pPr>
            <w:pStyle w:val="Contents4"/>
            <w:tabs>
              <w:tab w:val="clear" w:pos="8176"/>
              <w:tab w:val="right" w:pos="9026" w:leader="dot"/>
            </w:tabs>
            <w:rPr/>
          </w:pPr>
          <w:hyperlink w:anchor="__RefHeading___Toc6482509_211673320">
            <w:r>
              <w:rPr>
                <w:webHidden/>
                <w:rStyle w:val="IndexLink"/>
                <w:rtl w:val="true"/>
              </w:rPr>
              <w:t>معجزات مسيح و ارتباط آن با موضوع نجات و رهايى‌</w:t>
            </w:r>
            <w:r>
              <w:rPr>
                <w:rStyle w:val="IndexLink"/>
                <w:rtl w:val="true"/>
              </w:rPr>
              <w:tab/>
            </w:r>
            <w:r>
              <w:rPr>
                <w:rStyle w:val="IndexLink"/>
              </w:rPr>
              <w:t>227</w:t>
            </w:r>
          </w:hyperlink>
        </w:p>
        <w:p>
          <w:pPr>
            <w:pStyle w:val="Contents4"/>
            <w:tabs>
              <w:tab w:val="clear" w:pos="8176"/>
              <w:tab w:val="right" w:pos="9026" w:leader="dot"/>
            </w:tabs>
            <w:rPr/>
          </w:pPr>
          <w:hyperlink w:anchor="__RefHeading___Toc6482511_211673320">
            <w:r>
              <w:rPr>
                <w:webHidden/>
                <w:rStyle w:val="IndexLink"/>
                <w:rtl w:val="true"/>
              </w:rPr>
              <w:t xml:space="preserve">اعتراف كليسا به </w:t>
            </w:r>
            <w:r>
              <w:rPr>
                <w:rStyle w:val="IndexLink"/>
                <w:rtl w:val="true"/>
              </w:rPr>
              <w:t>«</w:t>
            </w:r>
            <w:r>
              <w:rPr>
                <w:rStyle w:val="IndexLink"/>
                <w:rtl w:val="true"/>
              </w:rPr>
              <w:t>مسيح به‌عنوان منجى و دين‌گذار</w:t>
            </w:r>
            <w:r>
              <w:rPr>
                <w:rStyle w:val="IndexLink"/>
                <w:rtl w:val="true"/>
              </w:rPr>
              <w:t>»</w:t>
              <w:tab/>
            </w:r>
            <w:r>
              <w:rPr>
                <w:rStyle w:val="IndexLink"/>
              </w:rPr>
              <w:t>228</w:t>
            </w:r>
          </w:hyperlink>
        </w:p>
        <w:p>
          <w:pPr>
            <w:pStyle w:val="Contents4"/>
            <w:tabs>
              <w:tab w:val="clear" w:pos="8176"/>
              <w:tab w:val="right" w:pos="9026" w:leader="dot"/>
            </w:tabs>
            <w:rPr/>
          </w:pPr>
          <w:hyperlink w:anchor="__RefHeading___Toc6482513_211673320">
            <w:r>
              <w:rPr>
                <w:webHidden/>
                <w:rStyle w:val="IndexLink"/>
                <w:rtl w:val="true"/>
              </w:rPr>
              <w:t>نجات و رهايى و مراحل آن‌</w:t>
            </w:r>
            <w:r>
              <w:rPr>
                <w:rStyle w:val="IndexLink"/>
                <w:rtl w:val="true"/>
              </w:rPr>
              <w:tab/>
            </w:r>
            <w:r>
              <w:rPr>
                <w:rStyle w:val="IndexLink"/>
              </w:rPr>
              <w:t>228</w:t>
            </w:r>
          </w:hyperlink>
        </w:p>
        <w:p>
          <w:pPr>
            <w:pStyle w:val="Contents4"/>
            <w:tabs>
              <w:tab w:val="clear" w:pos="8176"/>
              <w:tab w:val="right" w:pos="9026" w:leader="dot"/>
            </w:tabs>
            <w:rPr/>
          </w:pPr>
          <w:hyperlink w:anchor="__RefHeading___Toc6482515_211673320">
            <w:r>
              <w:rPr>
                <w:webHidden/>
                <w:rStyle w:val="IndexLink"/>
                <w:rtl w:val="true"/>
              </w:rPr>
              <w:t>منابع و مآخذ</w:t>
            </w:r>
            <w:r>
              <w:rPr>
                <w:rStyle w:val="IndexLink"/>
                <w:rtl w:val="true"/>
              </w:rPr>
              <w:tab/>
            </w:r>
            <w:r>
              <w:rPr>
                <w:rStyle w:val="IndexLink"/>
              </w:rPr>
              <w:t>229</w:t>
            </w:r>
          </w:hyperlink>
        </w:p>
        <w:p>
          <w:pPr>
            <w:pStyle w:val="Contents3"/>
            <w:tabs>
              <w:tab w:val="clear" w:pos="8459"/>
              <w:tab w:val="right" w:pos="9026" w:leader="dot"/>
            </w:tabs>
            <w:rPr/>
          </w:pPr>
          <w:hyperlink w:anchor="__RefHeading___Toc6482517_211673320">
            <w:r>
              <w:rPr>
                <w:webHidden/>
                <w:rStyle w:val="IndexLink"/>
                <w:rtl w:val="true"/>
              </w:rPr>
              <w:t>تصاوير</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2_5314"/>
      <w:bookmarkStart w:id="1" w:name="pg782_5314"/>
      <w:bookmarkEnd w:id="1"/>
    </w:p>
    <w:p>
      <w:pPr>
        <w:pStyle w:val="Heading2"/>
        <w:numPr>
          <w:ilvl w:val="1"/>
          <w:numId w:val="1"/>
        </w:numPr>
        <w:rPr/>
      </w:pPr>
      <w:bookmarkStart w:id="2" w:name="pg782_5314"/>
      <w:bookmarkStart w:id="3" w:name="__RefHeading___Toc6482359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علي،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سفر آيت‌الله ري‌شهري به كشورهاي عربستان، كنيا ، 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قاضي‌عسكر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آفريقا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سفرنامه‌هاي ايراني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۰۴۹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۱۱۷۸۴۸۸</w:t>
      </w:r>
    </w:p>
    <w:p>
      <w:pPr>
        <w:pStyle w:val="Heading2"/>
        <w:numPr>
          <w:ilvl w:val="1"/>
          <w:numId w:val="1"/>
        </w:numPr>
        <w:rPr/>
      </w:pPr>
      <w:bookmarkStart w:id="5" w:name="__RefHeading___Toc6482361_211673320"/>
      <w:bookmarkStart w:id="6" w:name="_Toc2"/>
      <w:bookmarkEnd w:id="5"/>
      <w:r>
        <w:rPr>
          <w:rtl w:val="true"/>
        </w:rPr>
        <w:t>فصل اوّل</w:t>
      </w:r>
      <w:r>
        <w:rPr>
          <w:rtl w:val="true"/>
        </w:rPr>
        <w:t xml:space="preserve">: </w:t>
      </w:r>
      <w:r>
        <w:rPr>
          <w:rtl w:val="true"/>
        </w:rPr>
        <w:t>حرمين شريفين‌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6482363_211673320"/>
      <w:bookmarkStart w:id="8" w:name="_Toc3"/>
      <w:bookmarkEnd w:id="7"/>
      <w:r>
        <w:rPr>
          <w:rtl w:val="true"/>
        </w:rPr>
        <w:t>اشاره</w:t>
      </w:r>
      <w:bookmarkStart w:id="9" w:name="pg782_5324"/>
      <w:bookmarkEnd w:id="8"/>
    </w:p>
    <w:p>
      <w:pPr>
        <w:pStyle w:val="Heading3"/>
        <w:numPr>
          <w:ilvl w:val="2"/>
          <w:numId w:val="1"/>
        </w:numPr>
        <w:rPr/>
      </w:pPr>
      <w:bookmarkStart w:id="10" w:name="__RefHeading___Toc6482365_211673320"/>
      <w:bookmarkStart w:id="11" w:name="_Toc4"/>
      <w:bookmarkEnd w:id="9"/>
      <w:bookmarkEnd w:id="10"/>
      <w:r>
        <w:rPr>
          <w:rtl w:val="true"/>
        </w:rPr>
        <w:t>آغاز راه‌</w:t>
      </w:r>
      <w:bookmarkEnd w:id="11"/>
    </w:p>
    <w:p>
      <w:pPr>
        <w:pStyle w:val="BookText"/>
        <w:rPr/>
      </w:pPr>
      <w:r>
        <w:rPr>
          <w:rFonts w:ascii="IRNazanin" w:hAnsi="IRNazanin" w:eastAsia="IRNazanin"/>
          <w:color w:val="111111"/>
          <w:sz w:val="28"/>
          <w:sz w:val="28"/>
          <w:szCs w:val="28"/>
          <w:rtl w:val="true"/>
          <w:lang w:bidi="fa-IR"/>
        </w:rPr>
        <w:t>همه‌ساله در ايام عمره، نماينده محترم ولى فقيه و سرپرست حجاج ايرانى، همراه با هيأتى عالى‌رتبه از مسؤولان سازمان حج و زيارت و بعثه مقام معظم رهبرى، به‌منظور بررسى روند امور اجرايى و فرهنگى عمره، به ديار نور سفر مى‌كنند تا از نزديك با مسائل و مشكلات زائران آشنا شده، نقاط قوت و ضعف را شناسايى كنند و پس از آن، امور مثبت را تقويت و علل و عوامل كاستى‌ها را بررسى و براى آن چاره‌انديشى كنند</w:t>
      </w:r>
      <w:r>
        <w:rPr>
          <w:rFonts w:eastAsia="IRNazanin" w:cs="IRNazanin"/>
          <w:color w:val="111111"/>
          <w:sz w:val="28"/>
          <w:szCs w:val="28"/>
          <w:rtl w:val="true"/>
          <w:lang w:bidi="fa-IR"/>
        </w:rPr>
        <w:t>.</w:t>
      </w:r>
    </w:p>
    <w:p>
      <w:pPr>
        <w:pStyle w:val="Heading3"/>
        <w:numPr>
          <w:ilvl w:val="2"/>
          <w:numId w:val="1"/>
        </w:numPr>
        <w:rPr/>
      </w:pPr>
      <w:bookmarkStart w:id="12" w:name="__RefHeading___Toc6482367_211673320"/>
      <w:bookmarkStart w:id="13" w:name="_Toc5"/>
      <w:bookmarkEnd w:id="12"/>
      <w:r>
        <w:rPr>
          <w:rtl w:val="true"/>
        </w:rPr>
        <w:t xml:space="preserve">چهارشنبه مورخ </w:t>
      </w:r>
      <w:r>
        <w:rPr/>
        <w:t>1</w:t>
      </w:r>
      <w:r>
        <w:rPr>
          <w:rtl w:val="true"/>
        </w:rPr>
        <w:t xml:space="preserve">/ </w:t>
      </w:r>
      <w:r>
        <w:rPr/>
        <w:t>6</w:t>
      </w:r>
      <w:r>
        <w:rPr>
          <w:rtl w:val="true"/>
        </w:rPr>
        <w:t xml:space="preserve">/ </w:t>
      </w:r>
      <w:r>
        <w:rPr/>
        <w:t>85</w:t>
      </w:r>
      <w:bookmarkEnd w:id="13"/>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آيةاللَّه رى‌شهرى به پاويون فرودگاه آمدند و آقايان محمد شريف مهدوى معاون بين‌الملل بعثه، سيد على قاضى‌عسكر معاون آموزش و پژوهش، محمد صادق عرب‌نيا معاون امور روحانيون، مجيد آخوندزاده معاون اجرايى بعثه، مدينه‌نگاه و ناصرى نيز به همراه ايشان سوار هواپيما شدند و سفر آغاز گرديد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هواپيما سينه آسمان را شكافت و مشتاقان ديار محبوب را از زمين جدا</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همچون هميشه، ساك پر از كتاب و دفتر خود را باز كرده و به قرائت و تصحيح كارهاى در دست اقدامِ دارالحديث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متنى را كه در دست مطالعه داشتند، درس‌هاى اخلاقى بود كه براى دوره آموزش مجازى دانشكده علوم حديث تدريس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دروس به همت برخى از دانشجويان از نوار پياده و تايپ شده بود و ايشان در حال تصحيح نهايى آن بودند تا آن را براى چاپ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كاروانى كه همراه ما در هواپيما بودند، يكى از كاروان‌هاى دانشجويى بود؛ همه جوان، با نشاط، خندان و خرسند از اين‌كه خداوند در بهترين دوران زندگى، آنان را به ميهمانى فراخوانده است و توفيق لقاى يار را نصيب آنها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دانشجويان به عمره چند سالى بيش نيست كه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 آغازين روزهاى اين حركت، كمتر كسى تصور مى‌كرد، اين نهال نوپا روزى به درخت تنومندى تبديل شود كه جوانان اين مرز و بوم را در چتر حمايت خود قرار داده، آنان را از تهاجم و شبيخون فرهنگى دشمن مصون بدارد، اما امروز با نظرسنجى‌هاى علمى صورت‌گرفته، بر همگان آشكار شده است كه بيش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دانشجويانى كه به عمره مشرف شده و از اين سفر نورانى بهره گرفته‌اند، باورهاى دينى در وجودشان تقويت گرديده و ناراحتى‌ها و اضطراب‌هاى روحى پيش از سفر آنها كاهش پيدا كرده است و نسبت به آينده خويش اميدوارتر شده‌اند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براى آماده شدن دانشجويان جهت احوال‌پرسىِ آقاى رى‌شهرى، كنار ميكروفون هواپيما آمده، دقايقى براى آنها صحبت</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سفر و لزوم هوشيارى براى بهره‌ورى از عمره را يادآورى نموده و اهداف سفر آقاى رى‌شهرى را برشمردم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نماينده محترم ولى فقيه برخاسته و با حركت در راهرو هواپيما از نزديك با دانشجويان صحبت و از آنان احوالپرسى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مقابل هر رديف از صندلى‌هاى دانشجويان كه قرار مى‌گرفتند آنان از جاى خود برخاسته، اظهار علاقه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عكس و برخى هم فيلم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التماس دعا مى‌گفتند و عده‌اى ديگر براى بهره‌بردارى هرچه بهتر و بيشتر از اين سفر نورانى رهنمود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آنان مشكلات خود را برشمرده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امسال وام دانشجويى براى اين سفر داده نشد؟ چرا جلسات پيش از سفر كم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ديدارى زيبا، جذاب و همراه با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نسل جوان ما با چنين سفرهايى، خود را بيمه كنند و اين چهره‌هاى نورانى و مصمّم كه علم را با ايمان پيوند زده‌اند و آن دو را چونان دوبال پرواز، براى رسيدن به كمال قرار داده‌اند، آينده‌سازان اين مرز و بوم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هواپيما در فرودگاه جده به زمين نشست و پس از چند دقيقه در جايگاه مخصوص ايستاد و همه براى پياده شدن آماده شدند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مرتضايى‌فر سركنسول جمهورى اسلامى ايران همراه با چند نفر از همكارانشان به استقبال آمده بودند، ولى حضرات حجج اسلام كشكولى و حسينى‌شريف و ديگر عزيزان ستاد و بعثه چون كمى با تأخير حركت كرده بودند، به فرودگاه نرسيدند و آنان را در كنسولگرى جمهورى اسلامى ايران در جده ملاقات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رياست محترم وقت سازمان نيز كه پيش از آقاى رى‌شهرى به عربستان آمده بودند، نزديك ظهر به كنسولگرى آمدند و پس از اذان، نماز جماعت به امامت آيةاللَّه رى‌شهرى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نماز ظهر خبر رسيد چند كارتن كتاب، از تأليفات آقاى رى‌شهرى كه براى اهدا به شخصيت‌هاى سودان و كنيا همراه هيأت آورده بودند توسط مأموران فرودگاه جده توقيف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نيز دستور دادند كتاب‌ها را با همان هواپيما به ايران برگردانند و از ايران به سودان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خبر سيماى جمهورى اسلامى ايران پس از نماز جماعت مصاحبه‌اى با آقاى رى‌شهرى انجام داده و اهداف سفر و نيز نكات مهم و برجسته عمره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كنون نزديك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عزيز ما به عمره مشرف شده‌اند و بررسى‌هاى سال گذشته و تصميماتى كه گرفته شد، موجب گرديد تا شرايط ما در سال جارى، هم از نظر اجرايى و هم از نظر فرهنگى نسبت به سال گذشته بهتر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رابطه با حج سال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نيز اظهار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دولت عربستان قول مساعد داده تا سهميه حج در حدود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افزايش يابد، ولى اين وعده تاكنون تحقق نيافته است، اما اميدواريم در موعد مقرر آن را اعلام كنند تا بتوانيم براى آن برنامه‌ريزى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امسال را رهبر معظم و فرزانه انقلاب، به‌نام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نموده‌اند، لذا كليه فعاليت‌هاى</w:t>
      </w:r>
    </w:p>
    <w:p>
      <w:pPr>
        <w:pStyle w:val="BookText"/>
        <w:rPr/>
      </w:pPr>
      <w:r>
        <w:rPr>
          <w:rFonts w:ascii="IRNazanin" w:hAnsi="IRNazanin" w:eastAsia="IRNazanin"/>
          <w:color w:val="111111"/>
          <w:sz w:val="28"/>
          <w:sz w:val="28"/>
          <w:szCs w:val="28"/>
          <w:rtl w:val="true"/>
          <w:lang w:bidi="fa-IR"/>
        </w:rPr>
        <w:t xml:space="preserve">فرهنگى حج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براساس همين محور انجام و برنامه‌ريزى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گفتگوى آقاى رى‌شهرى با خبرنگار صدا و سيما، همه براى صرف ناهار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عزيزانى كه براى استقبال آمده بودند به مكه بازگشتند و ما همراه با هيأت پس از كمى استراحت،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ظهر به وقت عربستان، به سمت جحفه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پرواز تصميم بر اين بود كه پس از ورود به جده براى محرم شدن،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ولى در بين راه معلوم شد كه نماينده ولى‌فقيه به‌دليل اين‌كه همه‌ساله ابتدا به مدينه آمده و سپس از آن‌جا عازم مكه مى‌شدند، هميشه از مسجد شجره محرم شده‌اند و فرصت رفتن به جحفه و احرام بستن از آن‌جا را پيدا نكرده‌اند، از اين‌رو قرار بر اين شد تا از جحفه محرم شويم و ايشان نيز از نزديك در جريان تغييرات ايجادشده در اين منقطه قرار گيرند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جده تا جحفه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به‌ياد دارم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اولين بار به حج مشرف شده بودم، براى احرام بستن و محرم شدن به جحفه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منطقه رابغ و جحفه امكانات مناسبى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اتوبوس، ابتدا به رابغ آمد و فردى را به‌عنوان راهنما كه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رابغ به جحفه نيز خاكى و شنى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زحمتى به جحفه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منبع آب و تعدادى آفتابه آن‌جا گذاشته بودند و آب را به زائران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راننده‌ها، در اين منطقه جاده را گم مى‌كردند و زائران با دشوارى زياد به جحفه مى‌آمدند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امروز بحمداللَّه مسير آسفالت شده و امكانات خوبى از قبيل حمام و دستشويى ايجاد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مغرب به جحفه رسيديم، پس از نماز مغرب و عشا، نيت كرده، احرام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عجيب، شكوهمند و تحول‌آفرينى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لحظات معنوى و روحانى، احساس مى‌كند در محضر خداوند ايستاده است، خداوندى كه نهان و آشكار او را به‌خوبى مى‌داند و با همه بدى‌ها و ندانم‌كارى‌هايى كه داشته است، اين انسانِ به ديارِ حق آمده را از سر لطف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كه پيمان شكسته، اما پشيمان به درگاه خدا آمده‌اند نيز لطف ويژه‌اى مى‌كند و آنها را در ضيافت خويش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نيز خداوند را به‌خاطر اين همه بزرگى و لطف و گذشت سپاس گفته، لباس گناه و معصيت را از تن خارج كرديم و با الگوى لباس قيامت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خداوند، روبه‌قبله ايستاده و با چشمانى اشكبار و در كمال شرمندگى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و صاحب اين خانه كجا؟ با اين‌كه هيچ نقطه روشنى در خود نمى‌بينم، ليك مرا به‌لطف خود دعوت نمودى و به‌سوى خويش فراخواندى و بر خوان رحمتت نشاندى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به‌خاطر اين همه نعمت سپاس مى‌گويم و عاجزانه از تو مى‌خواهم مرا بپذيرى و كمكم كنى تا از شيطان دورى گزينم و براى هميشه تو را محور زندگى قرار دهم؛ يا غفّارالذنوب، يا ستارالعيوب ويا ارحم‌الراحمين، إرحمنا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جوانى با موهايى بلند كه روى شانه‌هايش ريخته بود و لباس احرام نيز بر تن داشت، در محراب ايستاد و بقيه به وى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امامت آقاى رى‌شهرى نماز مغرب و عشا را خوانديم و هركس در گوشه‌اى با خداوند خلوت و در حال و هواى خويش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از مسجد بيرون آمده به‌طرف مكه حركت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نظر من را به خود جلب كرد چند مغازه بود كه به‌تازگى ايجاد شده و در آن‌ها وسايل احرام و لوازم خوراكى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خانه هم در نزديكى مسجد ساخته شده است كه احتمالًا مربوط به كارگران و افرادى است كه در اين‌جا 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خم نيز در فاصله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جحفه قرار دارد، اما متأسفانه در چند سال گذشته، توفيق ديدار آن را پيدا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به‌سوى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به‌دليل شرايط ويژه به‌وجود آمده در عربستان و درگيرى‌هاى القاعده با حكومت، پليس مراقبت‌هاى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تفتيش گسترش يافته، و به شدّت اتومبيل‌ها را كنترل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مكه، در نزديكى مسجدالحرام ما را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سوفيتل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مروه واقع شده، هدايت كردند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لابى هتل با آقاى دكتر زاهدى وزير علوم و فناورى برخورد كرده، سلام و احوالپرسى كرديم و پس از آن، هريك از آقايان به اطاق‌هاى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وضو گرفته، همراه با آقاى مهدوى به مسجدالحرام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نسبتاً خلوت بود و ما توانستيم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اعمال عمره را انجام داده به هتل بازگرديم</w:t>
      </w:r>
      <w:r>
        <w:rPr>
          <w:rFonts w:eastAsia="IRNazanin" w:cs="IRNazanin"/>
          <w:color w:val="111111"/>
          <w:sz w:val="28"/>
          <w:szCs w:val="28"/>
          <w:rtl w:val="true"/>
          <w:lang w:bidi="fa-IR"/>
        </w:rPr>
        <w:t>.</w:t>
      </w:r>
      <w:bookmarkStart w:id="14" w:name="pg782_5331"/>
    </w:p>
    <w:p>
      <w:pPr>
        <w:pStyle w:val="Heading3"/>
        <w:numPr>
          <w:ilvl w:val="2"/>
          <w:numId w:val="1"/>
        </w:numPr>
        <w:rPr/>
      </w:pPr>
      <w:bookmarkStart w:id="15" w:name="__RefHeading___Toc6482369_211673320"/>
      <w:bookmarkStart w:id="16" w:name="_Toc6"/>
      <w:bookmarkEnd w:id="14"/>
      <w:bookmarkEnd w:id="15"/>
      <w:r>
        <w:rPr>
          <w:rtl w:val="true"/>
        </w:rPr>
        <w:t xml:space="preserve">پنج‌شنبه </w:t>
      </w:r>
      <w:r>
        <w:rPr/>
        <w:t>2</w:t>
      </w:r>
      <w:r>
        <w:rPr>
          <w:rtl w:val="true"/>
        </w:rPr>
        <w:t xml:space="preserve">/ </w:t>
      </w:r>
      <w:r>
        <w:rPr/>
        <w:t>6</w:t>
      </w:r>
      <w:r>
        <w:rPr>
          <w:rtl w:val="true"/>
        </w:rPr>
        <w:t xml:space="preserve">/ </w:t>
      </w:r>
      <w:r>
        <w:rPr/>
        <w:t>85</w:t>
      </w:r>
      <w:bookmarkEnd w:id="16"/>
    </w:p>
    <w:p>
      <w:pPr>
        <w:pStyle w:val="BookText"/>
        <w:rPr/>
      </w:pPr>
      <w:r>
        <w:rPr>
          <w:rFonts w:ascii="IRNazanin" w:hAnsi="IRNazanin" w:eastAsia="IRNazanin"/>
          <w:color w:val="111111"/>
          <w:sz w:val="28"/>
          <w:sz w:val="28"/>
          <w:szCs w:val="28"/>
          <w:rtl w:val="true"/>
          <w:lang w:bidi="fa-IR"/>
        </w:rPr>
        <w:t>حضرات حجج اسلام كشكولى، حسينى شريف، و عسكرى به حضور نماينده محترم ولى فقيه رسيدند و گزارش مبسوطى از فعاليت‌هاى خود در ايام عمره را به استحضار ايشان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نيز از خدمات آقايان تشكر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ظهر براى اقامه نماز، به مسجدالحرام آمديم و پس از اقامه نماز براى ديدار با دانشجويان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آنان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زاهدى وزير علوم، آقاى زرهانى رياست محترم وقت سازمان حج و زيارت و جمعى ديگر از آقايان، آقاى رى‌شهرى را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هتل و امكانات موجود قابل قبول بود و معمولًا دانشجويان اظهار رضايت مى‌كردند، فضاى صميمى خوبى حاكم بود و ما پس از صرف ناهار و ديدار با دانشجويان به هتل محل استقرار خويش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ظهر در هتل شرايتون مكّه جلسه‌اى با حضور مديران ثابت هتل‌ها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آقاى خدرنژاد مسؤول ستاد مكه عمره سعادت گزارشى از وضعيت موجود ارائه كرد و 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حدود </w:t>
      </w:r>
      <w:r>
        <w:rPr>
          <w:rFonts w:eastAsia="IRNazanin" w:cs="IRNazanin"/>
          <w:color w:val="111111"/>
          <w:sz w:val="28"/>
          <w:szCs w:val="28"/>
          <w:lang w:bidi="fa-IR"/>
        </w:rPr>
        <w:t>480000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عمره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تعداد ده هزار تخت جديد به ظرفيت هتل‌ها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حمل و نقل تاكنون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ايران‌اير به جده و تعداد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مدينه داشته‌ايم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شبكه حمل و نقل ما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مينى‌بوس و كاميون بارى مشغول به كار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بهره‌گيرى از تجربيات گذشته و شناسايى مشكلات و اقدام به‌موقع، در عمره سال جارى ما كمترين مشكل را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فرهنگى مديران امسال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هرماه با شركت‌هاى طرف قرارداد در عربستان تسويه حساب صورت مى‌گيرد و اميد است تا پايان عمليات بتوانيم به‌خوبى به وظايف خويش عمل كرده رضايت زائران را فراهم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امينيان مسؤول دفتر نمايندگى سازمان حج و زيارت در عربستان گزارشى از عمليات عمره ارائه داد و در بخشى از سخنان خويش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در پرتو هماهنگى‌هاى ايجادشده، ما امسال مشكلات كمترى 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مديران ثابت، هريك مشكلات و پيشنهادات خود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استماع نظريات، آقاى زرهانى رياست وقت سازمان در سخنان كوتاهى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عمليات عمره، بنده همراه با آقاى قاضى‌عسكر نماينده حضرت آيةاللَّه رى‌شهرى در عمره، ديدارى از مكه و مدينه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شناسايى شد و دستورالعمل‌هايى صادر گرديد و بحمداللَّه امروز مشخص است كه سطح مشكلات كاهش چشمگيرى يافته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هم‌اكنون نيز مشكلات باقيمانده را يادداشت و براى حل آن</w:t>
      </w:r>
    </w:p>
    <w:p>
      <w:pPr>
        <w:pStyle w:val="BookText"/>
        <w:rPr/>
      </w:pPr>
      <w:r>
        <w:rPr>
          <w:rFonts w:ascii="Amiri" w:hAnsi="Amiri" w:eastAsia="Amiri" w:cs="Amiri"/>
          <w:color w:val="111111"/>
          <w:sz w:val="28"/>
          <w:sz w:val="28"/>
          <w:szCs w:val="28"/>
          <w:rtl w:val="true"/>
          <w:lang w:bidi="ar-SA"/>
        </w:rPr>
        <w:t>برنامه‌ريزى خواهيم كرد تا در سال آينده بتوانيم بهتر از امسال عمره را سازماندهى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نيز آقاى رى‌شهرى براى حاضران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تبريك اعياد ماه‌هاى رجب و شعبان به حاضران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زائران خانه خدا يكى از خوب‌ترين و نورانى‌ترين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تا شما عزيزان، هم از نورانيت و معنويت خدمت به زائران خانه خدا بهره‌مند شويد و هم در فرصت‌هايى كه در مكه و مدينه پيدا مى‌كنيد از اين فضا بهترين بهره‌ها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بهره از اين سرزمين، بهره كيمياى محبت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عاشق صاحب اين خانه نشود، از گناه مصون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ارتباط مستقيم حج و عمره با رهبرى، اين تشكيلات اهميت ويژه‌اى دارد و به همين جهت بايد خدمتگزاران به زائران خانه خدا، اهتمام بيشترى داشته باشند تا رضايت آنان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رضايت تأثير مستقيمى در رضايت مردم از نظام دارد و اگر هر نفر زائر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ارتباط باشد، خواهيد ديد كه تأثير اين سفر چه اندازه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بايد تلاش كنيم و با نهايت توان بكوشيم تا زائر راضى باشد و از اين فضاى نورانى معنويت بيشترى كسب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اين است كه رضايت زائران، تأثير مستقيمى در بهره‌گيرى معنوى آنها از عمره و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گزارش‌هاى رسيده نشان مى‌دهد كه شرايط روبه بهبود است و</w:t>
      </w:r>
      <w:bookmarkStart w:id="17" w:name="pg782_5334"/>
    </w:p>
    <w:p>
      <w:pPr>
        <w:pStyle w:val="BookText"/>
        <w:rPr/>
      </w:pPr>
      <w:bookmarkEnd w:id="17"/>
      <w:r>
        <w:rPr>
          <w:rFonts w:ascii="IRNazanin" w:hAnsi="IRNazanin" w:eastAsia="IRNazanin"/>
          <w:color w:val="111111"/>
          <w:sz w:val="28"/>
          <w:sz w:val="28"/>
          <w:szCs w:val="28"/>
          <w:rtl w:val="true"/>
          <w:lang w:bidi="fa-IR"/>
        </w:rPr>
        <w:t>مشكلات نسبت به گذشته كمتر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عزيزان و دست‌اندركاران تشكر و سپاسگزارى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مصادف شد با اول 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يمامه مراسم دعاى كميل با حضور آقاى زاهدى وزير علوم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حجةالاسلام والمسلمين آقاى سيد مهدى طباطبايى سخنرانى كرده و آقاى حيدرزاده از مداحان قم، پس از مرثيه‌سرايى، دعا را قرائت كرد</w:t>
      </w:r>
      <w:r>
        <w:rPr>
          <w:rFonts w:eastAsia="IRNazanin" w:cs="IRNazanin"/>
          <w:color w:val="111111"/>
          <w:sz w:val="28"/>
          <w:szCs w:val="28"/>
          <w:rtl w:val="true"/>
          <w:lang w:bidi="fa-IR"/>
        </w:rPr>
        <w:t>.</w:t>
      </w:r>
    </w:p>
    <w:p>
      <w:pPr>
        <w:pStyle w:val="Heading3"/>
        <w:numPr>
          <w:ilvl w:val="2"/>
          <w:numId w:val="1"/>
        </w:numPr>
        <w:rPr/>
      </w:pPr>
      <w:bookmarkStart w:id="18" w:name="__RefHeading___Toc6482371_211673320"/>
      <w:bookmarkStart w:id="19" w:name="_Toc7"/>
      <w:bookmarkEnd w:id="18"/>
      <w:r>
        <w:rPr>
          <w:rtl w:val="true"/>
        </w:rPr>
        <w:t>ديدار با وزير علوم‌</w:t>
      </w:r>
      <w:bookmarkEnd w:id="19"/>
    </w:p>
    <w:p>
      <w:pPr>
        <w:pStyle w:val="BookText"/>
        <w:rPr/>
      </w:pPr>
      <w:r>
        <w:rPr>
          <w:rFonts w:ascii="Amiri" w:hAnsi="Amiri" w:eastAsia="Amiri" w:cs="Amiri"/>
          <w:color w:val="111111"/>
          <w:sz w:val="28"/>
          <w:sz w:val="28"/>
          <w:szCs w:val="28"/>
          <w:rtl w:val="true"/>
          <w:lang w:bidi="ar-SA"/>
        </w:rPr>
        <w:t xml:space="preserve">روز جمعه ساعت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آقاى زاهدى وزير محترم علوم به اطاق آقاى رى‌شهرى آمده و با ايشان ديدار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نيز اعضاى محترم بعثه حضرت آيةاللَّه العظمى سيستانى به ديدار ايشان آمدند</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482373_211673320"/>
      <w:bookmarkStart w:id="21" w:name="_Toc8"/>
      <w:bookmarkEnd w:id="20"/>
      <w:r>
        <w:rPr>
          <w:rtl w:val="true"/>
        </w:rPr>
        <w:t>جلسه با مديران راهنما</w:t>
      </w:r>
      <w:bookmarkEnd w:id="21"/>
    </w:p>
    <w:p>
      <w:pPr>
        <w:pStyle w:val="BookText"/>
        <w:rPr/>
      </w:pPr>
      <w:r>
        <w:rPr>
          <w:rFonts w:ascii="IRNazanin" w:hAnsi="IRNazanin" w:eastAsia="IRNazanin"/>
          <w:color w:val="111111"/>
          <w:sz w:val="28"/>
          <w:sz w:val="28"/>
          <w:szCs w:val="28"/>
          <w:rtl w:val="true"/>
          <w:lang w:bidi="fa-IR"/>
        </w:rPr>
        <w:t xml:space="preserve">سپس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كريستال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جلسه مديران راهنماى كاروان‌هاى عمره شركت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خدرنژاد در ابتداى جلسه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تاكنون حدود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راهنما داشته‌ايم كه تا پايان عمليات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زرهانى نيز در سخنان كوتاهى به فلسفه وجودى اين جلسه اشاره كرده اظهار داشت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استماع نظرات مديران راهنماست، لذا از عزيزان حاضر در</w:t>
      </w:r>
      <w:bookmarkStart w:id="22" w:name="pg782_5335"/>
    </w:p>
    <w:p>
      <w:pPr>
        <w:pStyle w:val="BookText"/>
        <w:rPr/>
      </w:pPr>
      <w:bookmarkEnd w:id="22"/>
      <w:r>
        <w:rPr>
          <w:rFonts w:ascii="IRNazanin" w:hAnsi="IRNazanin" w:eastAsia="IRNazanin"/>
          <w:color w:val="111111"/>
          <w:sz w:val="28"/>
          <w:sz w:val="28"/>
          <w:szCs w:val="28"/>
          <w:rtl w:val="true"/>
          <w:lang w:bidi="fa-IR"/>
        </w:rPr>
        <w:t>جلسه مى‌خواهم تا كوتاه و گويا نقطه‌نظرات خويش را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مديران راهنما به‌ترتيب پشت ميكروفون آمده در فضايى كاملًا باز و صميمى نظرات خويش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مشكلات مطرح شده در همان جلسه توسط مسؤولان مربوطه پاسخ داده شد و نكات باقيمانده ياداشت گرديد تا در تهران بررسى و كارشناسى شود و سپس براى حل آنها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در پايان از حاضران تشكر نموده، از نماينده محترم ولى فقيه دعوت كردند تا براى حاضران سخنرانى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رى‌شهرى در بخشى از سخنان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ظرفيتى كه براى اعزام دانشجويان و دانش‌آموزان عزيز به عمره فراهم گرديده، براى ايجاد تحول روحى و اخلاقى در جوانان به‌خوبى بهره‌بردارى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كنيم تا هر مقدار مى‌توانيم از حجم مشكلات بكاهيم و راه را براى بهره‌بردارى هرچه بيشتر معنوى و اخلاقى زائران هموار سازيم</w:t>
      </w:r>
      <w:r>
        <w:rPr>
          <w:rFonts w:eastAsia="IRNazanin" w:cs="IRNazanin"/>
          <w:color w:val="111111"/>
          <w:sz w:val="28"/>
          <w:szCs w:val="28"/>
          <w:rtl w:val="true"/>
          <w:lang w:bidi="fa-IR"/>
        </w:rPr>
        <w:t>.</w:t>
      </w:r>
    </w:p>
    <w:p>
      <w:pPr>
        <w:pStyle w:val="Heading3"/>
        <w:numPr>
          <w:ilvl w:val="2"/>
          <w:numId w:val="1"/>
        </w:numPr>
        <w:rPr/>
      </w:pPr>
      <w:bookmarkStart w:id="23" w:name="__RefHeading___Toc6482375_211673320"/>
      <w:bookmarkStart w:id="24" w:name="_Toc9"/>
      <w:bookmarkEnd w:id="23"/>
      <w:r>
        <w:rPr>
          <w:rtl w:val="true"/>
        </w:rPr>
        <w:t>بازديد از ستاد مكه‌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جمعه، در ساختمان افق واقع در ابتداى شارع امّ‌القرى حضور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آقاى رى‌شهرى از بخش‌هاى مختلف بازديد كردند، بيشتر نيروهايى كه در ستاد مشغول به‌كار مى‌باشند آزادگان و ايثارگرانى هستند كه سال‌ها در زندان‌هاى رژيم بعثى عراق گرفتار بوده و با سربلندى و افتخار به ميهن اسلامى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با نظم خاصّ و با اخلاص كامل امور مربوط به عمره‌گزاران را سامان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ميهمان اعضاى ستاد بوديم و پس از آن به محل اسكان خود بازگشتيم</w:t>
      </w:r>
      <w:r>
        <w:rPr>
          <w:rFonts w:eastAsia="IRNazanin" w:cs="IRNazanin"/>
          <w:color w:val="111111"/>
          <w:sz w:val="28"/>
          <w:szCs w:val="28"/>
          <w:rtl w:val="true"/>
          <w:lang w:bidi="fa-IR"/>
        </w:rPr>
        <w:t>.</w:t>
      </w:r>
      <w:bookmarkStart w:id="25" w:name="pg782_5336"/>
    </w:p>
    <w:p>
      <w:pPr>
        <w:pStyle w:val="Heading3"/>
        <w:numPr>
          <w:ilvl w:val="2"/>
          <w:numId w:val="1"/>
        </w:numPr>
        <w:rPr/>
      </w:pPr>
      <w:bookmarkStart w:id="26" w:name="__RefHeading___Toc6482377_211673320"/>
      <w:bookmarkStart w:id="27" w:name="_Toc10"/>
      <w:bookmarkEnd w:id="25"/>
      <w:bookmarkEnd w:id="26"/>
      <w:r>
        <w:rPr>
          <w:rtl w:val="true"/>
        </w:rPr>
        <w:t>ديدار با دانش‌آموزان‌</w:t>
      </w:r>
      <w:bookmarkEnd w:id="27"/>
    </w:p>
    <w:p>
      <w:pPr>
        <w:pStyle w:val="BookText"/>
        <w:rPr/>
      </w:pPr>
      <w:r>
        <w:rPr>
          <w:rFonts w:ascii="IRNazanin" w:hAnsi="IRNazanin" w:eastAsia="IRNazanin"/>
          <w:color w:val="111111"/>
          <w:sz w:val="28"/>
          <w:sz w:val="28"/>
          <w:szCs w:val="28"/>
          <w:rtl w:val="true"/>
          <w:lang w:bidi="fa-IR"/>
        </w:rPr>
        <w:t xml:space="preserve">آيةاللَّه رى‌شهرى و همراهان بعد از ظهر روز جمعه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اسكان دانش‌آموزان عمره‌گزار حضور يافته، با آنان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گروه سرود دانش‌آموزان استان گلستان، سرودى با نام بقيةاللَّه الأعظم عجل‌اللَّه تعالى فرجه الشريف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محل استقرار دانش‌آموزان بازديد و آن‌گاه همراه با مسؤولان عمره دانش‌آموزى و همراهان به سالن اجتماعات هتل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سرود ديگرى، برنامه اجرا كرد و پس از آن آقاى همدانى گزارشى از روند امور اجرايى عمره دانش‌آموزى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نماينده محترم ولى فقيه براى دانش‌آموزان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اظهارات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بايد شاكر باشيد كه در بهترين دوره زندگى خود به اين سفر نورانى مشرف شده‌ايد، اگر خداوند شما را دوست نمى‌داشت، در دوران جوانى به اين ديار نمى‌آمديد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سفر براى زندگى مادى و معنوى شما بركات زيادى دارد، لذا سعى كنيد در اين مدت باقيمانده تا مى‌توانيد از اين فضاى معنوى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ميهمانان پاك خدا هستيد و از خداوند بخواهيد تا شما را براى خودش بسازد و درست كند همانگونه كه خداوند به موسى خطاب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وَاصْطَنَعْتُكَ لِنَفْسي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براى خود ساختم و پرورش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بخواهيد به‌گونه‌اى شما را تربيت كند كه ديدار ولى او نصيبتان شود و هميشه در خدمت آن حضرت باشيد</w:t>
      </w:r>
      <w:r>
        <w:rPr>
          <w:rFonts w:eastAsia="IRNazanin" w:cs="IRNazanin"/>
          <w:color w:val="111111"/>
          <w:sz w:val="28"/>
          <w:szCs w:val="28"/>
          <w:rtl w:val="true"/>
          <w:lang w:bidi="fa-IR"/>
        </w:rPr>
        <w:t>.</w:t>
      </w:r>
      <w:bookmarkStart w:id="28" w:name="pg782_5337"/>
    </w:p>
    <w:p>
      <w:pPr>
        <w:pStyle w:val="BookText"/>
        <w:rPr/>
      </w:pPr>
      <w:bookmarkEnd w:id="28"/>
      <w:r>
        <w:rPr>
          <w:rFonts w:ascii="IRNazanin" w:hAnsi="IRNazanin" w:eastAsia="IRNazanin"/>
          <w:color w:val="111111"/>
          <w:sz w:val="28"/>
          <w:sz w:val="28"/>
          <w:szCs w:val="28"/>
          <w:rtl w:val="true"/>
          <w:lang w:bidi="fa-IR"/>
        </w:rPr>
        <w:t>ايشان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سفر نورانى عنايات فراوانى به شما داشته است، سعى كنيد اين نورانيت در وجود شما خاموش نشود و نه‌تنها خود گرد گناه نگرديد بلكه ديگران را هم از گناه كردن بازداريد، و آنها را با خدا آشتى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ميان شور و نشاط دانش‌آموزان، با آنان خداحافظى كرده، براى خواندن نماز مغرب عازم مسجدالحرام شديم</w:t>
      </w:r>
      <w:r>
        <w:rPr>
          <w:rFonts w:eastAsia="IRNazanin" w:cs="IRNazanin"/>
          <w:color w:val="111111"/>
          <w:sz w:val="28"/>
          <w:szCs w:val="28"/>
          <w:rtl w:val="true"/>
          <w:lang w:bidi="fa-IR"/>
        </w:rPr>
        <w:t>.</w:t>
      </w:r>
    </w:p>
    <w:p>
      <w:pPr>
        <w:pStyle w:val="Heading3"/>
        <w:numPr>
          <w:ilvl w:val="2"/>
          <w:numId w:val="1"/>
        </w:numPr>
        <w:rPr/>
      </w:pPr>
      <w:bookmarkStart w:id="29" w:name="__RefHeading___Toc6482379_211673320"/>
      <w:bookmarkStart w:id="30" w:name="_Toc11"/>
      <w:bookmarkEnd w:id="29"/>
      <w:r>
        <w:rPr>
          <w:rtl w:val="true"/>
        </w:rPr>
        <w:t>ديدار با روحانيون عمره‌</w:t>
      </w:r>
      <w:bookmarkEnd w:id="30"/>
    </w:p>
    <w:p>
      <w:pPr>
        <w:pStyle w:val="BookText"/>
        <w:rPr/>
      </w:pPr>
      <w:r>
        <w:rPr>
          <w:rFonts w:ascii="IRNazanin" w:hAnsi="IRNazanin" w:eastAsia="IRNazanin"/>
          <w:color w:val="111111"/>
          <w:sz w:val="28"/>
          <w:sz w:val="28"/>
          <w:szCs w:val="28"/>
          <w:rtl w:val="true"/>
          <w:lang w:bidi="fa-IR"/>
        </w:rPr>
        <w:t xml:space="preserve">روز شنبه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آيةاللَّه رى‌شهرى و همراهان با روحانيون عمره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ديدار حجةالاسلام آقاى حسينى شريف مسؤول دفتر نمايندگى بعثه در مكه مكرمه، گزارشى از برنامه‌هاى فرهنگى بعثه و عملكرد روحانيون در عمره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آقايان روحانيون به ارائه نقطه‌نظرات خود و برخى مشكلات موجود در كاروان‌ها پرداختند و در پايان نماينده محترم ولى‌فقيه براى حاضران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سخنانشان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سال‌هايى كه بنده در خدمت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بوده‌ام، بحمداللَّه امروز كمترين مشكل را از زبان روحانيون بزرگوار شنيدم و اين نشانگر آن است كه خوشبختانه بسيارى از مشكلات اساسى برطرف گرديده و اميدواريم مشكلاتى هم كه باقيمانده به‌زودى مرتفع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عملياتى با اين حجم وسيع و گسترده، مشكلاتى</w:t>
      </w:r>
    </w:p>
    <w:p>
      <w:pPr>
        <w:pStyle w:val="BookText"/>
        <w:rPr/>
      </w:pPr>
      <w:r>
        <w:rPr>
          <w:rFonts w:ascii="Amiri" w:hAnsi="Amiri" w:eastAsia="Amiri" w:cs="Amiri"/>
          <w:color w:val="111111"/>
          <w:sz w:val="28"/>
          <w:sz w:val="28"/>
          <w:szCs w:val="28"/>
          <w:rtl w:val="true"/>
          <w:lang w:bidi="ar-SA"/>
        </w:rPr>
        <w:t>هم داشته باشد، ليكن بايد تلاش كرد همين مقدار هم حل شود و نبايد به وضع موجود قانع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به حاضران وعده دادند تا مطالب مطرح شده توسط آنان را در ايران پيگيرى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ديدار به هتل الجزيره آمديم تا از نزديك با فعاليت‌هاى دفتر نمايندگى بعثه در مكه مكرمه آشنا شده، در يك گفتگوى صميمانه نقطه‌نظرات و پيشنهادات كاركنان را استماع و درضمن به آنها خسته‌نباشيد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بازديد از بخش‌هاى مختلف، حجةالاسلام والمسلمين آقاى حسينى‌شريف گزارشى از برنامه‌هاى جارى بعثه و فعاليت‌هاى فرهنگى همكاران خود به اطلاع نماينده محترم ولى فقيه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حاضران نكات جالب و شنيدنى داشتند، يكى از آنها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با يك پزشك الجزايرى روبه‌رو شدم و پس از سلام و احوالپرسى كمى درباره احاديث طبى كه از زبان ائمه معصومين عليهم السلام نقل شده با وى صحبت كردم و پس از آن‌كه فهميد من ايرانى هستم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در خواب رواقى را ديدم كه قبرى در آن وجود دارد و كسى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هذا الإمام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شنيدن مطالب حاضران، آيةاللَّه رى‌شهرى ضمن تشكر از آنها، رهنمودهايى به آنان ارائه دادند و به هتل بازگشتيم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آقاى حاج سيد حسن امامى از علماى اصفهان نيز براى ديدار با آقاى رى‌شهرى در اين جلسه حضور داشتند</w:t>
      </w:r>
      <w:r>
        <w:rPr>
          <w:rFonts w:eastAsia="Amiri" w:cs="Amiri" w:ascii="Amiri" w:hAnsi="Amiri"/>
          <w:color w:val="111111"/>
          <w:sz w:val="28"/>
          <w:szCs w:val="28"/>
          <w:rtl w:val="true"/>
          <w:lang w:bidi="ar-SA"/>
        </w:rPr>
        <w:t>.</w:t>
      </w:r>
      <w:bookmarkStart w:id="31" w:name="pg782_5339"/>
    </w:p>
    <w:p>
      <w:pPr>
        <w:pStyle w:val="Heading3"/>
        <w:numPr>
          <w:ilvl w:val="2"/>
          <w:numId w:val="1"/>
        </w:numPr>
        <w:rPr/>
      </w:pPr>
      <w:bookmarkStart w:id="32" w:name="__RefHeading___Toc6482381_211673320"/>
      <w:bookmarkStart w:id="33" w:name="_Toc12"/>
      <w:bookmarkEnd w:id="31"/>
      <w:bookmarkEnd w:id="32"/>
      <w:r>
        <w:rPr>
          <w:rtl w:val="true"/>
        </w:rPr>
        <w:t>حركت به سمت مدينه‌</w:t>
      </w:r>
      <w:bookmarkEnd w:id="33"/>
    </w:p>
    <w:p>
      <w:pPr>
        <w:pStyle w:val="BookText"/>
        <w:rPr/>
      </w:pPr>
      <w:r>
        <w:rPr>
          <w:rFonts w:ascii="IRNazanin" w:hAnsi="IRNazanin" w:eastAsia="IRNazanin"/>
          <w:color w:val="111111"/>
          <w:sz w:val="28"/>
          <w:sz w:val="28"/>
          <w:szCs w:val="28"/>
          <w:rtl w:val="true"/>
          <w:lang w:bidi="fa-IR"/>
        </w:rPr>
        <w:t xml:space="preserve">عصر شنبه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مدينه منوره شديم،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مدينه رسيديم و ما را در هتل موفنبيك اسكان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اولين جلسه را با مديران ثابت هتل‌ها در سالن اجتماعات موفنبيك داشتيم، ابتدا آياتى چند از كلام‌اللَّه مجيد تلاوت شد، سپس آقاى فرهمند مسؤول ستاد مدينه گزارشى از روند اجرايى عمره مربوط به مدينه منوره را به استحضار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اظهارات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پيگيرى مواد قراردادهاى فيمابين شركت‌هاى سعودى و عمره سعادت و دفاع از حقوق زائران، امسال توانسته‌ايم خدمات بهترى را نسبت به سال گذشته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پخت متمركز نيز با بهبود كيفيت سعى كرده‌ايم رضايت زائران را بيشتر جلب كنيم و اميدواريم با توجه به امكانات موجود و تجربيات گذشته و نيز با فداكارى و اخلاص دوستان و همكاران در آينده خدمات شايسته‌ترى را ارائه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آيةاللَّه رى‌شهرى از مديران ثابت كاروان‌ها خواستند تا نظرات و پيشنهادات خود را در رابطه با امور جارى عمره ارائه كنند كه تعدادى از آنها با وقت قبلى به بيان نقطه‌نظرات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يزدان‌پناه از ستاد عمره دانشجويى درضمن سخنان خويش اظهار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دانشجويان، دانشجوى دختر نابينايى داشتيم كه مستمرى‌بگير كميته امداد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خواهرش تصميم مى‌گيرند حقوق خود را جمع نموده و يكى از آن دو به عمره مشرف شوند كه قرعه به نام اين خواهر نابينا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تصميم گرفتيم پول عمره را به وى برگردانيم تا خواهر</w:t>
      </w:r>
    </w:p>
    <w:p>
      <w:pPr>
        <w:pStyle w:val="BookText"/>
        <w:rPr/>
      </w:pPr>
      <w:r>
        <w:rPr>
          <w:rFonts w:ascii="IRNazanin" w:hAnsi="IRNazanin" w:eastAsia="IRNazanin"/>
          <w:color w:val="111111"/>
          <w:sz w:val="28"/>
          <w:sz w:val="28"/>
          <w:szCs w:val="28"/>
          <w:rtl w:val="true"/>
          <w:lang w:bidi="fa-IR"/>
        </w:rPr>
        <w:t>ديگرش هم بتواند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دانشجوى ديگرى داشتيم كه از خانواده‌اى مذهبى نبود، ليكن پس از آمدن به مدينه و تحولى كه در وى ايجاد شده بود به عشق پيامبر صلى الله عليه و آله بسيارى از نقاط مدينه را با پاى پياده طى كرده بود و با حال خوشى كه داشت اين شعر را زمزمه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سينه ساكت باش كه امشب يار مى‌آيد صداى نغمه پايش چه خوش‌آواز مى‌آيد</w:t>
      </w:r>
    </w:p>
    <w:p>
      <w:pPr>
        <w:pStyle w:val="BookText"/>
        <w:rPr/>
      </w:pPr>
      <w:r>
        <w:rPr>
          <w:rFonts w:ascii="IRNazanin" w:hAnsi="IRNazanin" w:eastAsia="IRNazanin"/>
          <w:color w:val="111111"/>
          <w:sz w:val="28"/>
          <w:sz w:val="28"/>
          <w:szCs w:val="28"/>
          <w:rtl w:val="true"/>
          <w:lang w:bidi="fa-IR"/>
        </w:rPr>
        <w:t>در پايان اظهارات مديران، آقاى زرهانى رياست وقت سازمان، طى سخنانى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از جمله اقشار صميمى و پركار در حوزه عمره، مديران ثابت هتل‌ها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اين برادران و تشكيل كميته‌هاى كارشناسى بايد از حجم مشكلات بكاهيم و راه را براى ارائه خدمات بهتر فراهم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تحولاتى نيز كه در حوزه دانش‌آموزى و دانشجويى در حال انجام است، طليعه مباركى است كه بايد توسعه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آيةاللَّه رى‌شهرى مطالبى براى حاضران ايراد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سخنان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فرخنده حضرت اباعبداللَّه الحسين عليه السلام را به شما خدمتگزاران خانه خدا تبريك مى‌گويم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دعاهايى كه در زيارت امام حسين عليه السلام داريم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خداوندا كارى كن كه من به‌وسيله حضرت امام</w:t>
      </w:r>
      <w:bookmarkStart w:id="34" w:name="pg782_5341"/>
    </w:p>
    <w:p>
      <w:pPr>
        <w:pStyle w:val="BookText"/>
        <w:rPr/>
      </w:pPr>
      <w:bookmarkEnd w:id="34"/>
      <w:r>
        <w:rPr>
          <w:rFonts w:ascii="Amiri" w:hAnsi="Amiri" w:eastAsia="Amiri" w:cs="Amiri"/>
          <w:color w:val="111111"/>
          <w:sz w:val="28"/>
          <w:sz w:val="28"/>
          <w:szCs w:val="28"/>
          <w:rtl w:val="true"/>
          <w:lang w:bidi="ar-SA"/>
        </w:rPr>
        <w:t>حسين عليه السلام نزد تو آبرو داشته باشم، هم در دنيا و هم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كه اگر انسان نزد خدا و در دنيا و آخرت آبرومند باشد، نزد بندگان او هم آبرومند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آبرومندى نزد خداوند به‌وسيله حسين بن على عليه السلام را ما خود بايد فراهم كنيم تا خداوند رحمتش را بر ما نازل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امورى كه اين زمينه را فراهم مى‌آورد، سنخيت يافتن با حسين بن على عليه السلام و اهل‌بيت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از ارزش‌هاى اسلام و قرآن اين سنخيت را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اگر بخواهيم كسب آبرو كنيم بايد بهتر و بيشتر و افزون‌تر از گذشته به زائران خانه خدا خدمت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سخنان خود از همه مديران و كارگزاران عمره صميمانه سپاسگزارى كردند</w:t>
      </w:r>
      <w:r>
        <w:rPr>
          <w:rFonts w:eastAsia="IRNazanin" w:cs="IRNazanin"/>
          <w:color w:val="111111"/>
          <w:sz w:val="28"/>
          <w:szCs w:val="28"/>
          <w:rtl w:val="true"/>
          <w:lang w:bidi="fa-IR"/>
        </w:rPr>
        <w:t>.</w:t>
      </w:r>
    </w:p>
    <w:p>
      <w:pPr>
        <w:pStyle w:val="Heading3"/>
        <w:numPr>
          <w:ilvl w:val="2"/>
          <w:numId w:val="1"/>
        </w:numPr>
        <w:rPr/>
      </w:pPr>
      <w:bookmarkStart w:id="35" w:name="__RefHeading___Toc6482383_211673320"/>
      <w:bookmarkStart w:id="36" w:name="_Toc13"/>
      <w:bookmarkEnd w:id="35"/>
      <w:r>
        <w:rPr>
          <w:rtl w:val="true"/>
        </w:rPr>
        <w:t>جلسه با مديران راهنما</w:t>
      </w:r>
      <w:bookmarkEnd w:id="36"/>
    </w:p>
    <w:p>
      <w:pPr>
        <w:pStyle w:val="BookText"/>
        <w:rPr/>
      </w:pPr>
      <w:r>
        <w:rPr>
          <w:rFonts w:ascii="IRNazanin" w:hAnsi="IRNazanin" w:eastAsia="IRNazanin"/>
          <w:color w:val="111111"/>
          <w:sz w:val="28"/>
          <w:sz w:val="28"/>
          <w:szCs w:val="28"/>
          <w:rtl w:val="true"/>
          <w:lang w:bidi="fa-IR"/>
        </w:rPr>
        <w:t xml:space="preserve">بعد از ظهر روز يكشنبه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هتل موفنبيك ديدارى با مديران راهنما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فرهنمد در ابتداى جلسه طى سخنان كوتاهى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حدود پانصد هزار زائر ايرانى به عمره مشرف شده‌اند و ما عملًا در ماه‌هاى پايانى عمليات عمره قرار داريم و براى اين‌كه مديران راهنما فرصت بيشترى براى بيان نظرات و ديدگاه‌هاى خود داشته باشند، صحبت خود را كوتاه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مديران راهنما هريك به ارائه نقطه نظرات خود پرداختند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هريك از معاونان و مسؤولان بعثه و سازمان و نيز عمره سعادت</w:t>
      </w:r>
    </w:p>
    <w:p>
      <w:pPr>
        <w:pStyle w:val="BookText"/>
        <w:rPr/>
      </w:pPr>
      <w:r>
        <w:rPr>
          <w:rFonts w:ascii="IRNazanin" w:hAnsi="IRNazanin" w:eastAsia="IRNazanin"/>
          <w:color w:val="111111"/>
          <w:sz w:val="28"/>
          <w:sz w:val="28"/>
          <w:szCs w:val="28"/>
          <w:rtl w:val="true"/>
          <w:lang w:bidi="fa-IR"/>
        </w:rPr>
        <w:t>در رابطه با برخى نظرات ارائه شده، توضيحاتى را مطرح كردند و در پايان آيةاللَّه رى‌شهرى سخنانى براى آنان نيز ايراد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سخنانشان اظهار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زبان امير مؤمنان على عليه السلام به دو نكته مهم اشاره مى‌كنم؛ اول اين‌كه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استعان بالضعيف أبان عن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هركس از افراد ضعيف كمك بخواهد، در واقع ضعف و ناتوانى خود را اظهار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معيارهايى كه مى‌تواند نشان دهد، تشكيلاتى خوب اداره مى‌شود، همكاران لايق و توانمندى هستند كه با آن تشكيلات و يا آن مدير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همكاران قوى، سالم و پاك، علامت مديريت قوى است و همكاران ضعيف و ناتوان نشانه ضعف مديريت سطوح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در ارتباط با مديريت كردن حج و زيارت چه در بُعد فرهنگى و چه در بُعد اجرايى بايد ببينيم همكارانمان چگونه هستند؟ آيا از قوت لازم برخوردارند؟</w:t>
      </w:r>
    </w:p>
    <w:p>
      <w:pPr>
        <w:pStyle w:val="BookText"/>
        <w:rPr/>
      </w:pPr>
      <w:r>
        <w:rPr>
          <w:rFonts w:ascii="Amiri" w:hAnsi="Amiri" w:eastAsia="Amiri" w:cs="Amiri"/>
          <w:color w:val="111111"/>
          <w:sz w:val="28"/>
          <w:sz w:val="28"/>
          <w:szCs w:val="28"/>
          <w:rtl w:val="true"/>
          <w:lang w:bidi="ar-SA"/>
        </w:rPr>
        <w:t>نكته دوم كه در بيان مولى عليه السلام آمده اين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العمل الّذي يَسُرّك أن يأتيك الموت وأنت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دقت كن و ببين چه كارى را دوست دارى كه در حال انجام آن از دنيا بروى؟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فافعله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 را هم‌اكنون انجام بده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به زائران خانه خدا هم براى شما بهترين كار است البته</w:t>
      </w:r>
      <w:bookmarkStart w:id="37" w:name="pg782_5343"/>
    </w:p>
    <w:p>
      <w:pPr>
        <w:pStyle w:val="BookText"/>
        <w:rPr/>
      </w:pPr>
      <w:bookmarkEnd w:id="37"/>
      <w:r>
        <w:rPr>
          <w:rFonts w:ascii="Amiri" w:hAnsi="Amiri" w:eastAsia="Amiri" w:cs="Amiri"/>
          <w:color w:val="111111"/>
          <w:sz w:val="28"/>
          <w:sz w:val="28"/>
          <w:szCs w:val="28"/>
          <w:rtl w:val="true"/>
          <w:lang w:bidi="ar-SA"/>
        </w:rPr>
        <w:t>شرط آن اخلاص در همه كارها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اميدوارم خداوند زحمات و تلاش‌هاى شما را قبول كند و بتوانيد با تمام ظرفيت و با دل و جان به زائران خانه خدا خدمت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دوشنبه به مناسبت ميلاد با سعادت حضرت حسين بن على عليه السلام سالار و سرور شهيدان و نيز حضرت ابوالفضل العباس عليه السلام علمدار رشيد و سرافراز كربلا در هتل انوارالمدينه مجلس جشنى با حضور گسترده زائران ايرانى برگزار گرديد كه آقاى رى‌شهرى و همراهان نيز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والمسلمين آقاى اوسطى در اين جلسه براى حاضران سخنرانى كردند</w:t>
      </w:r>
      <w:r>
        <w:rPr>
          <w:rFonts w:eastAsia="IRNazanin" w:cs="IRNazanin"/>
          <w:color w:val="111111"/>
          <w:sz w:val="28"/>
          <w:szCs w:val="28"/>
          <w:rtl w:val="true"/>
          <w:lang w:bidi="fa-IR"/>
        </w:rPr>
        <w:t>.</w:t>
      </w:r>
    </w:p>
    <w:p>
      <w:pPr>
        <w:pStyle w:val="Heading3"/>
        <w:numPr>
          <w:ilvl w:val="2"/>
          <w:numId w:val="1"/>
        </w:numPr>
        <w:rPr/>
      </w:pPr>
      <w:bookmarkStart w:id="38" w:name="__RefHeading___Toc6482385_211673320"/>
      <w:bookmarkStart w:id="39" w:name="_Toc14"/>
      <w:bookmarkEnd w:id="38"/>
      <w:r>
        <w:rPr>
          <w:rtl w:val="true"/>
        </w:rPr>
        <w:t>ديدار با روحانيون كاروان‌ها</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كاروان‌هاى حاضر در مدينه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نماينده محترم ولى فقيه و سرپرست حجاج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حجةالاسلام والمسلمين آقاى كشكولى بخشى از فعاليت‌هاى بعثه مقام معظم رهبرى را در سال جارى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روحانيون محترم كاروان‌ها به ترتيب نقطه‌نظرها و پيشنهادها و انتقادهاى خويش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نامناسب وهابيان با روحانيان و زائران، توزيع كتب ضد شيعه در سطح گسترده، تداخل وظايف كارگزاران عمره در پاره‌اى موارد، مراعات ننمودن حجاب توسط معدودى از بانوان، نبود سالن مناسب براى جلسات سخنرانى كاروان‌ها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نظرات آنان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آقايان عرب‌نيا، قاضى‌عسكر و زرهانى در رابطه</w:t>
      </w:r>
    </w:p>
    <w:p>
      <w:pPr>
        <w:pStyle w:val="BookText"/>
        <w:rPr/>
      </w:pPr>
      <w:r>
        <w:rPr>
          <w:rFonts w:ascii="IRNazanin" w:hAnsi="IRNazanin" w:eastAsia="IRNazanin"/>
          <w:color w:val="111111"/>
          <w:sz w:val="28"/>
          <w:sz w:val="28"/>
          <w:szCs w:val="28"/>
          <w:rtl w:val="true"/>
          <w:lang w:bidi="fa-IR"/>
        </w:rPr>
        <w:t>با نكات مطرح‌شده توضيحاتى ارائه دادند و در پايان آيةاللَّه رى‌شهرى مطالبى به اين شرح ايراد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الهى لم يكن لي حول فانتقل به عن معصيتك إلّافي وقت ايقظتنى لمحبتك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اعياد شعبانيه و خصوصاً ميلاد با سعادت حسين بن على عليه السلام را خدمت كارگزاران فرهنگى و اجرايى عمره تبريك مى‌گويم و اميدوارم به بركت اين ذوات مقدسه، همه ما بتوانيم بيش از پيش خود را به صاحب اين خانه و ولى نعمت‌هاى خويش نزديك كنيم و به كيمياى محبت حضرت حق دست‌يابيم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كيمياى محبت خدا دست پيدا نكند نمى‌تواند در اين سفر معنوى بهره‌بردارى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سمت و سوى حركت ما در زمينه‌هاى فرهنگى، نزديك‌كردن مردم به كيمياى محبت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گزارشى كه يكى از مديران روز گذشته ارائه كرد، از دانشجويى سخن گفت كه به اين‌جا آمده و عاشق خدا گرديده و پياده در مدينه به حدى راه رفته كه پاهايش آبله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خانواده وى نيز خيلى مذهبى نبوده‌اند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دستيابى به كيمياى محبت الهى، دستيابى به ذوات مقدسه معصومين عليهم السلام خصوصاً حضرت حسين بن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آنها مى‌توان اين راه را پيمود و به خدا دست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w:t>
      </w:r>
      <w:bookmarkStart w:id="40" w:name="pg782_5345"/>
    </w:p>
    <w:p>
      <w:pPr>
        <w:pStyle w:val="BookText"/>
        <w:rPr/>
      </w:pPr>
      <w:bookmarkEnd w:id="40"/>
      <w:r>
        <w:rPr>
          <w:rFonts w:ascii="Amiri" w:hAnsi="Amiri" w:eastAsia="Amiri" w:cs="Amiri"/>
          <w:color w:val="111111"/>
          <w:sz w:val="28"/>
          <w:sz w:val="28"/>
          <w:szCs w:val="28"/>
          <w:rtl w:val="true"/>
          <w:lang w:bidi="ar-SA"/>
        </w:rPr>
        <w:t>بدأ بكم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ايشان سپس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نكاتى كه آقايان مطرح كردند، معلوم مى‌شود كه مشكلات نسبت به سال‌هاى گذشته خيلى كمتر شده و ما امسال بهترين عمره را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كارى در اين حجم، مشكلاتى را هم به‌دنبال خواهد داشت، اما در عين حال بايد تلاش كنيم تا همين مشكلات باقيمانده نيز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عزيزان اگر در ايران هم بخواهيد ششصد هزار نفر را جابه‌جا كنيد قطعاً دچار مشكل خواهيد شد، تا چه رسد به خارج كشور كه به‌طور طبيعى مشكل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در انجام هرچه‌بهتر وظايف موفق و مؤيد بدارد</w:t>
      </w:r>
      <w:r>
        <w:rPr>
          <w:rFonts w:eastAsia="IRNazanin" w:cs="IRNazanin"/>
          <w:color w:val="111111"/>
          <w:sz w:val="28"/>
          <w:szCs w:val="28"/>
          <w:rtl w:val="true"/>
          <w:lang w:bidi="fa-IR"/>
        </w:rPr>
        <w:t>.</w:t>
      </w:r>
    </w:p>
    <w:p>
      <w:pPr>
        <w:pStyle w:val="Heading3"/>
        <w:numPr>
          <w:ilvl w:val="2"/>
          <w:numId w:val="1"/>
        </w:numPr>
        <w:rPr/>
      </w:pPr>
      <w:bookmarkStart w:id="41" w:name="__RefHeading___Toc6482387_211673320"/>
      <w:bookmarkStart w:id="42" w:name="_Toc15"/>
      <w:bookmarkEnd w:id="41"/>
      <w:r>
        <w:rPr>
          <w:rtl w:val="true"/>
        </w:rPr>
        <w:t>ديدار با آقاى عمرى‌</w:t>
      </w:r>
      <w:bookmarkEnd w:id="42"/>
    </w:p>
    <w:p>
      <w:pPr>
        <w:pStyle w:val="BookText"/>
        <w:rPr/>
      </w:pPr>
      <w:r>
        <w:rPr>
          <w:rFonts w:ascii="IRNazanin" w:hAnsi="IRNazanin" w:eastAsia="IRNazanin"/>
          <w:color w:val="111111"/>
          <w:sz w:val="28"/>
          <w:sz w:val="28"/>
          <w:szCs w:val="28"/>
          <w:rtl w:val="true"/>
          <w:lang w:bidi="fa-IR"/>
        </w:rPr>
        <w:t>ظهر روز دوشنبه آيةاللَّه رى‌شهرى و همراهان به حسينيه شيعيان در مدينه آمده و با آقاى عمرى پيشواى روحانى شيعيان مدينه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كه با سن بالا همچنان در خدمت پيروان اهل‌بيت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با همان لحن شيرين فارسى آميخته به عربى خود خاطره زيبايى را نقل كرد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مرا براى تحصيل به نجف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مانده به اربعين با</w:t>
      </w:r>
    </w:p>
    <w:p>
      <w:pPr>
        <w:pStyle w:val="BookText"/>
        <w:rPr/>
      </w:pPr>
      <w:r>
        <w:rPr>
          <w:rFonts w:ascii="IRNazanin" w:hAnsi="IRNazanin" w:eastAsia="IRNazanin"/>
          <w:color w:val="111111"/>
          <w:sz w:val="28"/>
          <w:sz w:val="28"/>
          <w:szCs w:val="28"/>
          <w:rtl w:val="true"/>
          <w:lang w:bidi="fa-IR"/>
        </w:rPr>
        <w:t>قطار به كربلا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كربلا زائر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همراه فردى به‌نام شيخ مبارك، كنار فرات آمده، غسل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پوشيده خود را معطر ساختيم و كنار قبر مولى حسين بن على عليه السلام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خلوت بود و زيارت بسيار دل‌چسبى كرديم كه تاكنون چنين زيارتى نصيب من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آمده عازم نجف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هشت ماه در نجف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خواب ديدم، مثل اين‌كه مى‌خواستم به‌منزل سيد بحرالعلوم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مدرسه، ديدم اميرمؤمنان على عليه السلام در غرفه‌اى حصيرى كه حصيرى نيز كف آن پهن بود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دم در نشسته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شيخ رجب زائر فرزندم حسين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رجب طلبه‌اى بود تبّتى و در آن مدرسه حجره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الان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مدينه مى‌روى؟ گفتم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رفتى سريعاً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يصيح الويل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خواب بيدار شدم، وضو گرفتم و به زيارت اميرمؤمنان على عليه السلام رفتم و تا طلوع آفتاب در حرم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سه نفر از نجفى‌ها منتظر من بودند و به من خبر دادند كه پدر شما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ختمى هم در حسينيه اصفهانى‌ها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مرحوم آيةاللَّه العظمى سيد ابوالحسن اصفهانى خبر پيدا كرده بودند، ايشان هم دستور دادند مجلس ختمى براى پدر من گذاشته شود و من به دليل مشكلاتى كه داشتم، بعد از حدود چهار ماه به سمت مدينه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مرحوم آقاى سيد ابوالحسن اصفهانى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مدينه رفتى با عجله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 مدينه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پس از برگزارى مراسم و برنامه‌هايى كه به مناسبت فوت پدرم داشتيم، به نجف برگشتم و تا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بخش ديگرى از خاطرات خويش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دوماه پيش خواب ديدم كه در اطاقى 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 و در حالى كه جاى پاى او و مسير حركتش در روى زمين مشخص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موكب امام زمان عليه السلام از مدينه به طرف مكه حركت كرده است و ان‌شاءاللَّه به شما هم خبر خواهيم داد تا همراه ما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ديدار بسيار خوب، معنوى و صميمانه‌اى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به هتل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دوشنبه جشن باشكوهى در سالن اجتماعات قصرالدخيل برگزار گرديد، در اين جلسه جمعى از فرهيختگان زائر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سه‌شنبه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نشستى با كارگزاران عمره، مسائل و مشكلات مطرح‌شده در جلسات مختلف جمع‌بندى و تصميمات لازم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رى‌شهرى و همراهان،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هتل محل استقرار بعثه حضور يافته و از نزديك با خدمتگزاران ضيوف‌الرحمان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جلسه هريك مشكلات و نارسايى‌هاى موجود و پيشنهادات خود را مطرح كردند كه همه آنها يادداشت شد و مقرر گرديد بلافاصله پس از سفر پيگيرى و اقدامات لازم به‌عمل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آيةاللَّه رى‌شهرى در سخنان كوتاهى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جناب آقاى كشكولى و ديگر عزيزانى كه در بعثه زحمت كشيده و تلاش مى‌كنند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جديدى امسال به اجرا درآمده</w:t>
      </w:r>
    </w:p>
    <w:p>
      <w:pPr>
        <w:pStyle w:val="BookText"/>
        <w:rPr/>
      </w:pPr>
      <w:r>
        <w:rPr>
          <w:rFonts w:ascii="IRNazanin" w:hAnsi="IRNazanin" w:eastAsia="IRNazanin"/>
          <w:color w:val="111111"/>
          <w:sz w:val="28"/>
          <w:sz w:val="28"/>
          <w:szCs w:val="28"/>
          <w:rtl w:val="true"/>
          <w:lang w:bidi="fa-IR"/>
        </w:rPr>
        <w:t>كه قابل تقدير است، ليكن بايد توجه داشت كه كارها با كيفيت بهترى انجام گردد هرچند از كميت آنها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 كارها را نيز از ابتدا پيش‌بينى كرده و در سطح بودجه تعيين‌شده هزينه كنيد تا مشكل خاصى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مى‌خواهم تا همه عزيزان در ارائه خدمات هرچه بهتر و بيشتر به ميهمانان خانه خدا موفق و مؤيد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ازظهر سه‌شنبه، جشن باشكوهى به‌مناسبت ولادت باسعادت حضرت زين‌العابدين عليه السلام در قصرالدخيل با شركت گسترده دانشجويان و حضور نماينده محترم ولى فقيه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ابتدا آياتى از كلام اللَّه مجيد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يزدان‌پناه، نماينده عمره دانشجويى گزارشى از چگونگى حضور دانشجويان در حرمين شريفين ارائه و از سازمان و بعثه به‌خاطر امكانات بهترى كه نسبت به سال گذشته براى آنها فراهم شده است تشكر و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دانشجويان گنجينه استعدادهاى فراوان‌اند و در اين سفر به‌دنبال معنويت و تحقق آن در زندگى خويش‌اند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داشتن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كار فرهنگى رسماً اعلام مى‌كنم كه در تاريخ عمر خود هيچ حركت فرهنگى را بهتر و ثمربخش‌تر از اين سفر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آقاى يزدان‌پناه، آيةاللَّه رى‌شهرى بياناتى خطاب به دانشجويان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سخنرانى خود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زيباترين صحنه معنوى را من امروز در برابر ديدگان خود مجسم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نورانى و جوانان مخلص و پاكى كه براى احرام</w:t>
      </w:r>
    </w:p>
    <w:p>
      <w:pPr>
        <w:pStyle w:val="BookText"/>
        <w:rPr/>
      </w:pPr>
      <w:r>
        <w:rPr>
          <w:rFonts w:ascii="IRNazanin" w:hAnsi="IRNazanin" w:eastAsia="IRNazanin"/>
          <w:color w:val="111111"/>
          <w:sz w:val="28"/>
          <w:sz w:val="28"/>
          <w:szCs w:val="28"/>
          <w:rtl w:val="true"/>
          <w:lang w:bidi="fa-IR"/>
        </w:rPr>
        <w:t>كوى دوست و درحقيقت براى ديدار صاحبخانه و حضور در ميهمانى حضرت حق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وارد اصل مطلب بشوم، ابتدا يك ارزيابى از عمره دانشجويى سال گذشته را ارائه كنم تا مقدمه‌اى باشد براى بهره‌بردارى هرچه بهتر شما عزيزان از اين سفر نورانى و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آمارها نشان مى‌دهد كه در سفر عمره، باورهاى دينى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دانشجويان تقويت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مى‌تواند در خواندن نماز، توبه و بازگشت به‌سوى خداوند، آرامش روانى، انس با قرآن احترام به پدر و مادر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دانشجويان در اين سفر با قرآن مأنوس بوده و نزديك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هواى گرم مكه و مدينه موفق شده‌اند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نشانگر رشد معنويت در بين دانشجويان عمره‌گزار است و من اميدوارم اين حركت در سال جارى تقويت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سؤال مطرح مى‌شود كه ما چه كنيم تا از اين سفر نورانى بهره بيشترى ببريم؟ در پاسخ بايد عرض كنم كه اولين شرط دستيابى به اهداف معنوى اين سفر،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اهداف و آسيب‌ها و آفت‌هاى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سفر را امام باقر عليه السلام اينچنين بيان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يُعْبَأ مَنْ يسْلُكُ هذا الطريق إذا لم يكن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معاصى اللَّه، وحلم يملك به غضبه، وحسن الصحبة لمن صحبه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دنيا و آخرت مى‌خواهيد، براساس نقل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w:t>
      </w:r>
      <w:bookmarkStart w:id="43" w:name="pg782_5350"/>
    </w:p>
    <w:p>
      <w:pPr>
        <w:pStyle w:val="BookText"/>
        <w:rPr/>
      </w:pPr>
      <w:bookmarkEnd w:id="43"/>
      <w:r>
        <w:rPr>
          <w:rFonts w:ascii="IRNazanin" w:hAnsi="IRNazanin" w:eastAsia="IRNazanin"/>
          <w:color w:val="111111"/>
          <w:sz w:val="28"/>
          <w:sz w:val="28"/>
          <w:szCs w:val="28"/>
          <w:rtl w:val="true"/>
          <w:lang w:bidi="fa-IR"/>
        </w:rPr>
        <w:t xml:space="preserve">ثوابُ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نزد خدا است، از او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همت بلند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خواندن و دعا كردن به كيفيت آن بيشتر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تصميم جدى براى خداخواهى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براى حاجت نخواهيد، بلكه خود حضرت حق را طلب كنيد و بدانيد اگر كسى خداجو شد و خدا را خواست، خداوند نيز دنيا و آخرت را به او عنايت خواهد كرد</w:t>
      </w:r>
      <w:r>
        <w:rPr>
          <w:rFonts w:eastAsia="IRNazanin" w:cs="IRNazanin"/>
          <w:color w:val="111111"/>
          <w:sz w:val="28"/>
          <w:szCs w:val="28"/>
          <w:rtl w:val="true"/>
          <w:lang w:bidi="fa-IR"/>
        </w:rPr>
        <w:t>.</w:t>
      </w:r>
    </w:p>
    <w:p>
      <w:pPr>
        <w:pStyle w:val="Heading3"/>
        <w:numPr>
          <w:ilvl w:val="2"/>
          <w:numId w:val="1"/>
        </w:numPr>
        <w:rPr/>
      </w:pPr>
      <w:bookmarkStart w:id="44" w:name="__RefHeading___Toc6482389_211673320"/>
      <w:bookmarkStart w:id="45" w:name="_Toc16"/>
      <w:bookmarkEnd w:id="44"/>
      <w:r>
        <w:rPr>
          <w:rtl w:val="true"/>
        </w:rPr>
        <w:t>جلسه جمع‌بندى‌</w:t>
      </w:r>
      <w:bookmarkEnd w:id="45"/>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چهارشنبه جلسه‌اى با حضور معاونان و همراهان نماينده محترم ولى فقيه و نيز كارگزاران عمره تشكيل و مسائل مطرح شده در جلسات مختلف جمع‌بندى و خدمت آيةاللَّه رى‌شهرى ارائه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صبح نماينده محترم ولى فقيه در يك مصاحبه تلويزيونى شركت كرده نتايج سفر را تشريح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بخشى از مصاحبه خود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اين سفر، جلساتى با روحانيون، مديران ثابت، مديران راهنما، دانش‌آموزان و دانشجويان اعضاى بعثه و ستاد داشتيم كه حاصل اين جلسات جمع‌بندى شد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داشتيم تا با اجراى آنها بتوانيم در سال آينده گام‌هاى بهترى براى خدمت‌رسانى به زائران در زمينه‌هاى فرهنگى و اجرايى برداريم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عمره‌گزاران از آغاز انقلاب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ميليون نفر بوده است، اما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به دوميليون نفر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اداره كردن اين جمعيت از نظر اجرايى و فرهنگى جز با يك مديريت قوى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خدمات ارائه شده در سال جارى به عمره‌گزاران، نسبت به سال‌هاى گذشته از كيفيت بهترى برخوردار است و ما به دنبال آن هستيم تا بدون كاسته شدن از كيفيت، كميت را هم افزايش داده و اگر كارشناسى‌ها پاسخ دهد، عدد عمره‌گزاران را به هشتصد هزار نفر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مصاحبه، با بدرقه مسؤولان و كارگزاران عمره در مدينه، اين شهر را ترك وبه‌سوى جده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دريكى از مساجد بين راه به امامت آيةاللَّه رى‌شهرى اقامه كرديم و بعد از ظهر وارد جده شده و باتوجه به دعوت قبلى جناب آقاى مرتضايى‌فر سركنسول محترم‌جمهورى اسلامى ايران در جده، مستقيماً به كنسولگرى آمديم و با توجه به اين‌كه پرواز ما به نايروبى پايتخت كنيا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بود، لذا چندساعت باقيمانده را در كنسولگرى بوديم و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بامداد روز پنجشنبه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فرودگاه جده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مرتضايى‌فر، سركنسول محترم جمهورى اسلام ايران در جده، آقاى امينيان مسؤول دفتر نمايندگى سازمان حج و زيارت در عربستان، آقاى رضايى مسؤول ستاد حمل و نقل و جمعى ديگر از آقايان ما را تا فرودگاه بدرقه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عرب‌نيا و آخوندزاده نيز در فرودگاه جده با ما خداحافظى كردند تا روز بعد به ايران بازگردند و آيةاللَّه رى‌شهرى همراه با آقايان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مهدوى، قاضى‌عسكر و مرتضى مدينه‌نگاه عازم نايروبى شدند</w:t>
      </w:r>
      <w:r>
        <w:rPr>
          <w:rFonts w:eastAsia="IRNazanin" w:cs="IRNazanin"/>
          <w:color w:val="111111"/>
          <w:sz w:val="28"/>
          <w:szCs w:val="28"/>
          <w:rtl w:val="true"/>
          <w:lang w:bidi="fa-IR"/>
        </w:rPr>
        <w:t>.</w:t>
      </w:r>
      <w:bookmarkStart w:id="46" w:name="pg782_5352"/>
    </w:p>
    <w:p>
      <w:pPr>
        <w:pStyle w:val="Heading2"/>
        <w:numPr>
          <w:ilvl w:val="1"/>
          <w:numId w:val="1"/>
        </w:numPr>
        <w:rPr/>
      </w:pPr>
      <w:bookmarkStart w:id="47" w:name="__RefHeading___Toc6482391_211673320"/>
      <w:bookmarkStart w:id="48" w:name="_Toc17"/>
      <w:bookmarkEnd w:id="46"/>
      <w:bookmarkEnd w:id="47"/>
      <w:r>
        <w:rPr>
          <w:rtl w:val="true"/>
        </w:rPr>
        <w:t>فصل دوّم</w:t>
      </w:r>
      <w:r>
        <w:rPr>
          <w:rtl w:val="true"/>
        </w:rPr>
        <w:t xml:space="preserve">: </w:t>
      </w:r>
      <w:r>
        <w:rPr>
          <w:rtl w:val="true"/>
        </w:rPr>
        <w:t>كنيا</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6482393_211673320"/>
      <w:bookmarkStart w:id="50" w:name="_Toc18"/>
      <w:bookmarkEnd w:id="49"/>
      <w:r>
        <w:rPr>
          <w:rtl w:val="true"/>
        </w:rPr>
        <w:t>عزيمت به سوى نايروبى‌</w:t>
      </w:r>
      <w:bookmarkEnd w:id="50"/>
    </w:p>
    <w:p>
      <w:pPr>
        <w:pStyle w:val="BookText"/>
        <w:rPr/>
      </w:pPr>
      <w:r>
        <w:rPr>
          <w:rFonts w:ascii="IRNazanin" w:hAnsi="IRNazanin" w:eastAsia="IRNazanin"/>
          <w:color w:val="111111"/>
          <w:sz w:val="28"/>
          <w:sz w:val="28"/>
          <w:szCs w:val="28"/>
          <w:rtl w:val="true"/>
          <w:lang w:bidi="fa-IR"/>
        </w:rPr>
        <w:t>ميهمان‌دار هواپيما، مدت زمان پرواز از جده تا نايروبى را سه‌ساعت و نيم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زيادى از صندلى‌هاى پرواز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صندلى ما در رديف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خستگى قبلى، كمى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وقت نماز، در هواپيما نماز را اقامه كرديم و عقربه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را نشان مى‌داد كه هواپيما در فرودگاه نايروبى بر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آقاى رئيسى سفير محترم جمهورى اسلامى ايران در كنيا، آقاى على‌مددى رايزن محترم فرهنگى و چند نفر از همكاران آنها به استقبال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شريف مهدوى مدت شش سال در كنيا سفير بوده‌اند و در آن دوره، نقش خوبى را در زمينه ايجاد روابط بين دو كشور و تداوم آن ايفا كرده‌اند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ايران در كنيا، شش نفر نيروى رسمى دارد و تعدادى نيز كارمند محلى در آن‌جا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رئيسى در گذشته مدتى در</w:t>
      </w:r>
      <w:bookmarkStart w:id="51" w:name="pg782_5355"/>
    </w:p>
    <w:p>
      <w:pPr>
        <w:pStyle w:val="BookText"/>
        <w:rPr/>
      </w:pPr>
      <w:bookmarkEnd w:id="51"/>
      <w:r>
        <w:rPr>
          <w:rFonts w:ascii="IRNazanin" w:hAnsi="IRNazanin" w:eastAsia="IRNazanin"/>
          <w:color w:val="111111"/>
          <w:sz w:val="28"/>
          <w:sz w:val="28"/>
          <w:szCs w:val="28"/>
          <w:rtl w:val="true"/>
          <w:lang w:bidi="fa-IR"/>
        </w:rPr>
        <w:t>فيليپين سفير بوده‌اند و آخرين سمت ايشان نيز مدير كل تشريفات وزارت امور خارجه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نايروبى، كوچك و قديمى، اما هوا بسيار لطيف و 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مراحل تشريفات فرودگاه عازم سفارت شديم</w:t>
      </w:r>
      <w:r>
        <w:rPr>
          <w:rFonts w:eastAsia="IRNazanin" w:cs="IRNazanin"/>
          <w:color w:val="111111"/>
          <w:sz w:val="28"/>
          <w:szCs w:val="28"/>
          <w:rtl w:val="true"/>
          <w:lang w:bidi="fa-IR"/>
        </w:rPr>
        <w:t>.</w:t>
      </w:r>
    </w:p>
    <w:p>
      <w:pPr>
        <w:pStyle w:val="Heading3"/>
        <w:numPr>
          <w:ilvl w:val="2"/>
          <w:numId w:val="1"/>
        </w:numPr>
        <w:rPr/>
      </w:pPr>
      <w:bookmarkStart w:id="52" w:name="__RefHeading___Toc6482395_211673320"/>
      <w:bookmarkStart w:id="53" w:name="_Toc19"/>
      <w:bookmarkEnd w:id="52"/>
      <w:r>
        <w:rPr>
          <w:rtl w:val="true"/>
        </w:rPr>
        <w:t>جمهورى كنيا در يك نگاه‌</w:t>
      </w:r>
      <w:bookmarkEnd w:id="53"/>
    </w:p>
    <w:p>
      <w:pPr>
        <w:pStyle w:val="Heading3"/>
        <w:numPr>
          <w:ilvl w:val="2"/>
          <w:numId w:val="1"/>
        </w:numPr>
        <w:rPr/>
      </w:pPr>
      <w:bookmarkStart w:id="54" w:name="__RefHeading___Toc6482397_211673320"/>
      <w:bookmarkStart w:id="55" w:name="_Toc20"/>
      <w:bookmarkEnd w:id="54"/>
      <w:r>
        <w:rPr>
          <w:rtl w:val="true"/>
        </w:rPr>
        <w:t>اطلاعات كلى سياسى، اقتصادى و فرهنگى‌</w:t>
      </w:r>
      <w:bookmarkEnd w:id="55"/>
    </w:p>
    <w:p>
      <w:pPr>
        <w:pStyle w:val="BookText"/>
        <w:rPr/>
      </w:pPr>
      <w:r>
        <w:rPr>
          <w:rFonts w:ascii="Amiri" w:hAnsi="Amiri" w:eastAsia="Amiri" w:cs="Amiri"/>
          <w:color w:val="111111"/>
          <w:sz w:val="28"/>
          <w:sz w:val="28"/>
          <w:szCs w:val="28"/>
          <w:rtl w:val="true"/>
          <w:lang w:bidi="ar-SA"/>
        </w:rPr>
        <w:t>نام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جمهورى كنيا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كنيا در نيمكره شرقى واقع شده و خط استوا از آن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كشور در شرق آفريقا و در كنار اقيانوس هند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شرق و شمال شرقى سومالى، از شمال با اتيوپى، از شمال غربى با سودان، از جنوب شرقى با اقيانوس هند، از غرب با اوگاندا و درياچه ويكتوريا و از جنوب با تانزانيا هم‌مرز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p>
    <w:p>
      <w:pPr>
        <w:pStyle w:val="BookText"/>
        <w:rPr/>
      </w:pPr>
      <w:r>
        <w:rPr>
          <w:rFonts w:ascii="Amiri" w:hAnsi="Amiri" w:eastAsia="Amiri" w:cs="Amiri"/>
          <w:color w:val="111111"/>
          <w:sz w:val="28"/>
          <w:sz w:val="28"/>
          <w:szCs w:val="28"/>
          <w:rtl w:val="true"/>
          <w:lang w:bidi="ar-SA"/>
        </w:rPr>
        <w:t>جمعيت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نايروبى كه جمعيت آن با حومه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نرخ رشد جمعيت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p>
    <w:p>
      <w:pPr>
        <w:pStyle w:val="BookText"/>
        <w:rPr/>
      </w:pPr>
      <w:r>
        <w:rPr>
          <w:rFonts w:ascii="Amiri" w:hAnsi="Amiri" w:eastAsia="Amiri" w:cs="Amiri"/>
          <w:color w:val="111111"/>
          <w:sz w:val="28"/>
          <w:sz w:val="28"/>
          <w:szCs w:val="28"/>
          <w:rtl w:val="true"/>
          <w:lang w:bidi="ar-SA"/>
        </w:rPr>
        <w:t>جمعيت شهرنشين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را شامل مى‌شود و بقيه مردم در روستاها سكونت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پرچم 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سياه، سرخ و سبز با سپرى در ميان آن مى‌باشد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رنگ آفريقا، سفيد رنگ صلح و موفقيت، سرخ نماد خونى كه در خلال مبارزات مائو براى آزادى كنيا ريخته شد و سپر مبارزين بيانگر</w:t>
      </w:r>
    </w:p>
    <w:p>
      <w:pPr>
        <w:pStyle w:val="BookText"/>
        <w:rPr/>
      </w:pPr>
      <w:r>
        <w:rPr>
          <w:rFonts w:ascii="Amiri" w:hAnsi="Amiri" w:eastAsia="Amiri" w:cs="Amiri"/>
          <w:color w:val="111111"/>
          <w:sz w:val="28"/>
          <w:sz w:val="28"/>
          <w:szCs w:val="28"/>
          <w:rtl w:val="true"/>
          <w:lang w:bidi="ar-SA"/>
        </w:rPr>
        <w:t>افتخار و سنت كنيا و حفاظت از تماميت ارضى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به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نرخ با سوادى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ميان مردان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و در ميان زنان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ايدز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كشور يعنى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مبتلا به بيمارى ايدز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كنيا از جهت ابتلا به بيمارى ايدز در رتبه پنجم جهان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بيمارى‌هاى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مالاريا، تيفوئيد، مننژيت، هپاتيت و ايدز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رسمى و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بومى و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نواحى مختلف به زبان‌هاى بومى خود تكلم مى‌كنند و زبان عربى به‌جهت حضور چندصد ساله اسلام و اعراب در شرق كنيا براى اكثر مسلمانان شناخته‌شده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آفريقا از نظر زبان و تنوع زبانى، مقام اول را در جهان دارا است و حداقل آمار آن به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و براساس برخى نقل‌ها به دوهزار زبان نيز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اصلى مردم اين كشور سياه است كه از مناطق مختلف قاره آفريقا به كنيا مهاجرت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اقليت‌هايى از نژادهاى آسيايى، اروپايى، عرب و ايرانى نيز در اين كشور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ascii="IRNazanin" w:hAnsi="IRNazanin" w:eastAsia="IRNazanin"/>
          <w:color w:val="111111"/>
          <w:sz w:val="28"/>
          <w:sz w:val="28"/>
          <w:szCs w:val="28"/>
          <w:rtl w:val="true"/>
          <w:lang w:bidi="fa-IR"/>
        </w:rPr>
        <w:t>واحد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شيلينگ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متوسط هر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شيلينگ معادل يك دلار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ملى كنيا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كنيا در دوازدهم دسامبر سال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كشورهاى</w:t>
      </w:r>
    </w:p>
    <w:p>
      <w:pPr>
        <w:pStyle w:val="BookText"/>
        <w:rPr/>
      </w:pPr>
      <w:r>
        <w:rPr>
          <w:rFonts w:ascii="IRNazanin" w:hAnsi="IRNazanin" w:eastAsia="IRNazanin"/>
          <w:color w:val="111111"/>
          <w:sz w:val="28"/>
          <w:sz w:val="28"/>
          <w:szCs w:val="28"/>
          <w:rtl w:val="true"/>
          <w:lang w:bidi="fa-IR"/>
        </w:rPr>
        <w:t xml:space="preserve">مشترك المنافع مستقل گرديد و داراى حكومت فرماندارى به نخست‌وزيرى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جومو كنياتا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جوموكنياتا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پست رياست‌جمهورى شد و اين روز به نام روز جمهورى و ملى كنيا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قبيله و گروه فرهنگى تاكنون در كنيا مورد شناسايى قرار گرفته‌اند كه مهم‌ترين آنها عبارتند از كيكويو، لوا، لويه، كامبا، كالنجين و ماسايى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نايروبى، مومباسا و كيسومو،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الدورت و ناكورو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شهرهاى كوچك ولى مهم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بندر شرق آفريقا كه اكثر ساكنان آن مسلمان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تقسيمات كشورى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به هشت استان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وجير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 با اكثريت ساكنان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نايروبى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كاكامگا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ريفت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 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امبوماچاكوس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سيستم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پارلمانى با فعاليت احزاب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حكومت و 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كيباكى داراى قدرت كامل اجرايى كه رئيس دولت نيز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مى‌باشد كه از اين ميان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رياست پارلمان برعهده آقاى فرانسيس كوله‌كابارو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رئيس‌جمهور و نمايندگان مجلس از طريق رأى مستقيم مردم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رئيس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دادگاه عالى كه داراى اختيارات قانونى كامل مى‌باشد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از سوى رئيس‌جمهور برگزيده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آقاى آموس‌واكو رئيس دستگاه قضايى كنيا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دقيق احزاب سياسى مشخص نيست، ولى هم‌اكنون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پارلمان كنيا نماينده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مهم عبارتند از، كانو، نارك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سيزده حزب سياسى كه احزاب مهم آن </w:t>
      </w:r>
      <w:r>
        <w:rPr>
          <w:rFonts w:eastAsia="Times New Roman" w:cs="Times New Roman" w:ascii="Times New Roman" w:hAnsi="Times New Roman"/>
          <w:color w:val="111111"/>
          <w:sz w:val="28"/>
          <w:szCs w:val="28"/>
          <w:lang w:val="en-US" w:bidi="en-US"/>
        </w:rPr>
        <w:t>LDP</w:t>
      </w:r>
      <w:r>
        <w:rPr>
          <w:rFonts w:ascii="Amiri" w:hAnsi="Amiri" w:eastAsia="Amiri" w:cs="Amiri"/>
          <w:color w:val="111111"/>
          <w:sz w:val="28"/>
          <w:sz w:val="28"/>
          <w:szCs w:val="28"/>
          <w:rtl w:val="true"/>
          <w:lang w:bidi="ar-SA"/>
        </w:rPr>
        <w:t xml:space="preserve">، فورد كنيا و </w:t>
      </w:r>
      <w:r>
        <w:rPr>
          <w:rFonts w:eastAsia="Times New Roman" w:cs="Times New Roman" w:ascii="Times New Roman" w:hAnsi="Times New Roman"/>
          <w:color w:val="111111"/>
          <w:sz w:val="28"/>
          <w:szCs w:val="28"/>
          <w:lang w:val="en-US" w:bidi="en-US"/>
        </w:rPr>
        <w:t>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خارجى اين كشور، غربى و وابسته به آمريكا و انگلستان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كنيا نقش بسيار محورى در منطقه بحران‌زده شرق آفريقا دارد و در انجام گفتگوهاى صلح سومالى و سودان بسيار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بيشترين درصد پناهندگان در اين كشور را سوماليايى‌ها، سودانى‌ها و اتيوپيايى‌ها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عضويت در سازمان‌هاى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كنيا تقريباً در تمامى سازمان‌هاى بين‌المللى عضو و فعال است و به همين دليل بسيارى از آنها، كنيا را به‌عنوان مقر آفريقايى خود انتخاب نموده‌اند، از جمله مقر آفريقايى سازمان ملل متحد، هم‌اكنون در نايروبى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اسكان پناهندگان، يونسكو، يونيسف، فائو، و يونف نيز داراى دفتر در كنيا مى‌باشند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رسمى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مسيحيت است، ولى كنيا به‌عنوان يك كشور</w:t>
      </w:r>
    </w:p>
    <w:p>
      <w:pPr>
        <w:pStyle w:val="BookText"/>
        <w:rPr/>
      </w:pPr>
      <w:r>
        <w:rPr>
          <w:rFonts w:ascii="Amiri" w:hAnsi="Amiri" w:eastAsia="Amiri" w:cs="Amiri"/>
          <w:color w:val="111111"/>
          <w:sz w:val="28"/>
          <w:sz w:val="28"/>
          <w:szCs w:val="28"/>
          <w:rtl w:val="true"/>
          <w:lang w:bidi="ar-SA"/>
        </w:rPr>
        <w:t>غيرمذهبى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حاكميت سياسى با مسيحيان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مسيحيان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كشور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اقليت‌هاى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آمار رسمى پس از مسيحيت كه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مى‌باشد، مسلمانان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معتقدند كه رقم واقعى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پيروان اديان بومى بدوى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جامعه مسلمانان را سنى‌هاى شافعى مذهب تشكيل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شيعيان شامل بهره‌ها، اسماعيلى‌ها و اثنى‌عشرى‌ها و شيعيان بومى المهدى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دولتى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دولتى شامل، نايروبى، كنياتا، مويى، جومو كنياتا، ايگرتون و ماسنو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آموزشى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ابتدايى، چهارسال متوسطه و چهارسال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شخصيت‌هاى برجسته فرهنگى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محمد كاظم المزروعى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عالى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عبداللهى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برجسته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شى على 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برجسته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وهابى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سازمان‌هاى اسلامى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عالى مسلمانان كنيا به رياست پروفسور البوسيدى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شوراى ائمه جمعه و جماعات و وعاظ كنيا به رياست آقاى شيخ على ماوى، انجمن معلمان مدارس دينى كنيا به رياست آقاى محمد عبداللَّه بوانا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جهانى اهل‌بيت عليهم السلام، مؤسسه بلال مسلم ميشن وابسته به كنفدراسيون شيعيان خوجه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كاردينال اتونگا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كاتوليك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موتافا موسيم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كليساى پروتستان كنيا و آقاى انجو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كليساى مومباسا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انگوگو و اتيناگو، اوگرت، موانگى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شخصيت‌هاى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مزروعى، پروفسور كيمانى انجوگو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سواحيلى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پروفسور اوديامبو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پروفسور حسن على، پروفسور مرى گيتويى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نوشتارى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منتشر مى‌شود كه در اين ميان ديلى نيشن با تيراژ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نخست و روزنامه استاندارد در رتبه بعدى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روزنامه كنيا تايمز وابسته به دولت است و بيشتر اخبار آن به انتشار ديدگاه‌ها و نقطه‌نظرات دولتى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صوتى و تصويرى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كانال تلويزيونى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راديويى قابل دريافت است كه در اين ميان فقط كانال راديويى و تلويزيونى </w:t>
      </w:r>
      <w:r>
        <w:rPr>
          <w:rFonts w:eastAsia="Times New Roman" w:cs="Times New Roman" w:ascii="Times New Roman" w:hAnsi="Times New Roman"/>
          <w:color w:val="111111"/>
          <w:sz w:val="28"/>
          <w:szCs w:val="28"/>
          <w:lang w:val="en-US" w:bidi="en-US"/>
        </w:rPr>
        <w:t>KBC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حمايت دولت به‌شكل خصوصى و دولتى اداره مى‌شود و كل كشور را تحت پوشش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كنيا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انتشاراتى به‌ثبت رسيده است كه از ميان آنها تنها تعداد محدودى از آنها در زمينه نشر كتاب به‌صورت چشمگير فعاليت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زمينه‌هاى مختلف انتشار يافته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كتابخانه‌هاى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ملى كنيا، كتابخانه‌هاى بخش فرهنگى سفارت‌خانه‌هاى انگلستان، آمريكا، آلمان و جمهورى اسلامى ايران، كتابخانه مك ميلان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شهردارى نايروبى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آرشيو ملى كنيا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 تفريحى، توريستى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پارك‌هاى ملى نايروبى، ناكورو، ماسايى مارا، امبوسلى، سواحل مومباسا، درياچه ويكتوريا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كنيا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آبشار، دو آبشار، موزه حيات وحش نايروبى، آب گرم بولگاريا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حوالى كريچو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ناكورو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زرافه‌ها، بومس كنيا و اوهورو پارك كه ساليانه قريب يك ميليون نفر خارجى از آنها بازديد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ساعت با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شش ماه اول سال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و در شش ماه دوم سال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اختلاف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اوقات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اذان صبح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اذان ظهر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اذان مغرب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تعطيلات رسمى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روز در طول سال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ايرانيان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مقيم در اين كشور چند خانواده بيشتر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موافقتنامه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تفاهم همكارى‌هاى فرهنگى بين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جمهورى كنيا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امضاى وزارت فرهنگ دو كشور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ارگان‌هاى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 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رايزنى فرهنگى ايران و سازمان هلال احمر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كيلينيك در شهر نايروبى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روابط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و كنيا در آبان‌ماه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صدور اعلاميه مشتركى زمينه برقرارى روابط ميان دو كشور را فراهم كردند و در سال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ايران در نايروبى داير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كشورهاى بعضاً اروپايى رواديد در فرودگاه و براى ساير كشورهاى جهان بايد از مبدأ تقاضا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جمعيت زير خط 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bookmarkStart w:id="56" w:name="pg782_5362"/>
    </w:p>
    <w:p>
      <w:pPr>
        <w:pStyle w:val="BookText"/>
        <w:rPr/>
      </w:pPr>
      <w:bookmarkEnd w:id="56"/>
      <w:r>
        <w:rPr>
          <w:rFonts w:ascii="Amiri" w:hAnsi="Amiri" w:eastAsia="Amiri" w:cs="Amiri"/>
          <w:color w:val="111111"/>
          <w:sz w:val="28"/>
          <w:sz w:val="28"/>
          <w:szCs w:val="28"/>
          <w:rtl w:val="true"/>
          <w:lang w:bidi="ar-SA"/>
        </w:rPr>
        <w:t>نرخ بيكارى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محصولات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قهوه، ذرت، گندم، نيشكر، ميوه، سبزيجات، محصولات لبنى، گوشت قرمز، خوك، طيور و تخم‌مرغ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كالاهاى صادراتى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قهوه، محصولات باغى، توليدات پتروشيمى، ماهى و سيمان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طبيعى ارزآور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وحش، انرژى‌هاى آبى و جنگل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بدهى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تلفن‌هاى ضرورى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2711257</w:t>
      </w:r>
      <w:r>
        <w:rPr>
          <w:rFonts w:eastAsia="IRNazanin" w:cs="IRNazanin"/>
          <w:color w:val="111111"/>
          <w:sz w:val="28"/>
          <w:szCs w:val="28"/>
          <w:rtl w:val="true"/>
          <w:lang w:bidi="fa-IR"/>
        </w:rPr>
        <w:t xml:space="preserve">- </w:t>
      </w:r>
      <w:r>
        <w:rPr>
          <w:rFonts w:eastAsia="IRNazanin" w:cs="IRNazanin"/>
          <w:color w:val="111111"/>
          <w:sz w:val="28"/>
          <w:szCs w:val="28"/>
          <w:lang w:bidi="fa-IR"/>
        </w:rPr>
        <w:t>2710873</w:t>
      </w:r>
      <w:r>
        <w:rPr>
          <w:rFonts w:eastAsia="IRNazanin" w:cs="IRNazanin"/>
          <w:color w:val="111111"/>
          <w:sz w:val="28"/>
          <w:szCs w:val="28"/>
          <w:rtl w:val="true"/>
          <w:lang w:bidi="fa-IR"/>
        </w:rPr>
        <w:t xml:space="preserve">- </w:t>
      </w:r>
      <w:r>
        <w:rPr>
          <w:rFonts w:eastAsia="IRNazanin" w:cs="IRNazanin"/>
          <w:color w:val="111111"/>
          <w:sz w:val="28"/>
          <w:szCs w:val="28"/>
          <w:lang w:bidi="fa-IR"/>
        </w:rPr>
        <w:t>2715338</w:t>
      </w:r>
    </w:p>
    <w:p>
      <w:pPr>
        <w:pStyle w:val="BookText"/>
        <w:rPr/>
      </w:pPr>
      <w:r>
        <w:rPr>
          <w:rFonts w:ascii="IRNazanin" w:hAnsi="IRNazanin" w:eastAsia="IRNazanin"/>
          <w:color w:val="111111"/>
          <w:sz w:val="28"/>
          <w:sz w:val="28"/>
          <w:szCs w:val="28"/>
          <w:rtl w:val="true"/>
          <w:lang w:bidi="fa-IR"/>
        </w:rPr>
        <w:t>رايزنى فرهنگى سفارت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214352</w:t>
      </w:r>
      <w:r>
        <w:rPr>
          <w:rFonts w:eastAsia="IRNazanin" w:cs="IRNazanin"/>
          <w:color w:val="111111"/>
          <w:sz w:val="28"/>
          <w:szCs w:val="28"/>
          <w:rtl w:val="true"/>
          <w:lang w:bidi="fa-IR"/>
        </w:rPr>
        <w:t xml:space="preserve">- </w:t>
      </w:r>
      <w:r>
        <w:rPr>
          <w:rFonts w:eastAsia="IRNazanin" w:cs="IRNazanin"/>
          <w:color w:val="111111"/>
          <w:sz w:val="28"/>
          <w:szCs w:val="28"/>
          <w:lang w:bidi="fa-IR"/>
        </w:rPr>
        <w:t>318833</w:t>
      </w:r>
    </w:p>
    <w:p>
      <w:pPr>
        <w:pStyle w:val="BookText"/>
        <w:rPr/>
      </w:pPr>
      <w:r>
        <w:rPr>
          <w:rFonts w:ascii="IRNazanin" w:hAnsi="IRNazanin" w:eastAsia="IRNazanin"/>
          <w:color w:val="111111"/>
          <w:sz w:val="28"/>
          <w:sz w:val="28"/>
          <w:szCs w:val="28"/>
          <w:rtl w:val="true"/>
          <w:lang w:bidi="fa-IR"/>
        </w:rPr>
        <w:t>كلينيك هلال احمر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گنگرود </w:t>
      </w:r>
      <w:r>
        <w:rPr>
          <w:rFonts w:eastAsia="IRNazanin" w:cs="IRNazanin"/>
          <w:color w:val="111111"/>
          <w:sz w:val="28"/>
          <w:szCs w:val="28"/>
          <w:lang w:bidi="fa-IR"/>
        </w:rPr>
        <w:t>76093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پاركرود </w:t>
      </w:r>
      <w:r>
        <w:rPr>
          <w:rFonts w:eastAsia="IRNazanin" w:cs="IRNazanin"/>
          <w:color w:val="111111"/>
          <w:sz w:val="28"/>
          <w:szCs w:val="28"/>
          <w:lang w:bidi="fa-IR"/>
        </w:rPr>
        <w:t>863313</w:t>
      </w:r>
    </w:p>
    <w:p>
      <w:pPr>
        <w:pStyle w:val="BookText"/>
        <w:rPr/>
      </w:pPr>
      <w:r>
        <w:rPr>
          <w:rFonts w:ascii="IRNazanin" w:hAnsi="IRNazanin" w:eastAsia="IRNazanin"/>
          <w:color w:val="111111"/>
          <w:sz w:val="28"/>
          <w:sz w:val="28"/>
          <w:szCs w:val="28"/>
          <w:rtl w:val="true"/>
          <w:lang w:bidi="fa-IR"/>
        </w:rPr>
        <w:t>پليس، آمبولانس و آتش نشانى</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 كنيا </w:t>
      </w:r>
      <w:r>
        <w:rPr>
          <w:rFonts w:eastAsia="IRNazanin" w:cs="IRNazanin"/>
          <w:color w:val="111111"/>
          <w:sz w:val="28"/>
          <w:szCs w:val="28"/>
          <w:lang w:bidi="fa-IR"/>
        </w:rPr>
        <w:t>00254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 نايروبى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براى تماس با ايران بايستى شماره </w:t>
      </w:r>
      <w:r>
        <w:rPr>
          <w:rFonts w:eastAsia="IRNazanin" w:cs="IRNazanin"/>
          <w:color w:val="111111"/>
          <w:sz w:val="28"/>
          <w:szCs w:val="28"/>
          <w:lang w:bidi="fa-IR"/>
        </w:rPr>
        <w:t>0098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كدشهرستان گرفته شود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57" w:name="__RefHeading___Toc6482399_211673320"/>
      <w:bookmarkStart w:id="58" w:name="_Toc21"/>
      <w:bookmarkEnd w:id="57"/>
      <w:r>
        <w:rPr>
          <w:rtl w:val="true"/>
        </w:rPr>
        <w:t>حركت به سمت فرودگاه‌</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فرودگاه تا سفارت حدود نيم‌ساعت با اتومبيل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هشت و سى دقيقه صبح روز سه‌شنبه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در رزيدانس</w:t>
      </w:r>
      <w:bookmarkStart w:id="59" w:name="pg782_5363"/>
    </w:p>
    <w:p>
      <w:pPr>
        <w:pStyle w:val="BookText"/>
        <w:rPr/>
      </w:pPr>
      <w:bookmarkEnd w:id="59"/>
      <w:r>
        <w:rPr>
          <w:rFonts w:ascii="IRNazanin" w:hAnsi="IRNazanin" w:eastAsia="IRNazanin"/>
          <w:color w:val="111111"/>
          <w:sz w:val="28"/>
          <w:sz w:val="28"/>
          <w:szCs w:val="28"/>
          <w:rtl w:val="true"/>
          <w:lang w:bidi="fa-IR"/>
        </w:rPr>
        <w:t>سفارت صبحانه خورديم و به‌دليل خستگى تا نزديك ظهر استراحت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 معلوم شد آقاى رى‌شهرى با اين‌كه شب را نتوانسته بودند استراحت كنند، خوابشان نبرده و مقدارى در محوطه رزيدانس قدم زده و بخشى را هم به مطالعه مشغول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ظهر همه آماده اقامه نماز جماعت شديم و پس از اذان، نماز را به امامت آيةاللَّه رى‌شهرى اقامه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والمسلمين آقاى مرتضى مرتضى از علماى لبنانى مقيم كنيا هم به ديدن آقاى رى‌شهرى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با ايشان گفتگو كرديم و پس از ناهار و نماز، برنامه كارى هيأت آغاز شد</w:t>
      </w:r>
      <w:r>
        <w:rPr>
          <w:rFonts w:eastAsia="IRNazanin" w:cs="IRNazanin"/>
          <w:color w:val="111111"/>
          <w:sz w:val="28"/>
          <w:szCs w:val="28"/>
          <w:rtl w:val="true"/>
          <w:lang w:bidi="fa-IR"/>
        </w:rPr>
        <w:t>.</w:t>
      </w:r>
    </w:p>
    <w:p>
      <w:pPr>
        <w:pStyle w:val="Heading3"/>
        <w:numPr>
          <w:ilvl w:val="2"/>
          <w:numId w:val="1"/>
        </w:numPr>
        <w:rPr/>
      </w:pPr>
      <w:bookmarkStart w:id="60" w:name="__RefHeading___Toc6482401_211673320"/>
      <w:bookmarkStart w:id="61" w:name="_Toc22"/>
      <w:bookmarkEnd w:id="60"/>
      <w:r>
        <w:rPr>
          <w:rtl w:val="true"/>
        </w:rPr>
        <w:t>ديدار از رايزنى فرهنگى‌</w:t>
      </w:r>
      <w:bookmarkEnd w:id="61"/>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ظهر به ساختمان رايزنى فرهنگى جمهورى اسلامى در كنيا كه در يكى از محله‌هاى خوب نايروبى بود آمده و از نزديك با فعاليت‌هاى آن‌جا آشنا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على‌مددى حدود سه سال و ده ماه است كه به‌عنوان رايزن جمهورى اسلامى ايران در اين كشور فعاليت دارند و از آن‌جا كه مأموريت ايشان خاتمه يافته، تا حدود يك ماه ديگر به ايران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فردى خوش‌صحبت و خونگرم و فعال در عرصه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رژيم اشغالگر قدس نيز در نزديكى رايزنى واقع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راه از ايشان خواستم تا اطلاعاتى در زمينه اين كشور به ما ارائه كنند، ايشان هم نكاتى را بيان داشتند كه به برخى از آنها اشاره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بعضى‌ها معتقدند كنيا حدود ده ميليون مسلمان دارد، ولى در آمارها آنها را سه ميليون نفر برمى‌شمرند و دليل آن هم اين است كه تعداد جمعيت مسلمانان را كم جلوه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وهابى‌ها در كنيا فعاليت زيادى دارند، ليكن اكثر اهل سنت، با آنها مخالفند و اختلافات شديدى با وهابى‌ها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مومباسا مسلمان‌اند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مركز ترويج اسلام در قاره سياه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تعدادى از شيرازى‌ها و عده‌اى از بلوچ‌هاى ايرانى به كنيا آمده و در اين كشور حضور داشته‌اند كه هنوز هم تعدادى از آنها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تاجر ايرانى هم در اين‌جا سكونت دارند، كلينيك هلال‌احمر نيز در اين‌جا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كنيا يا فقير هستند و يا ثروتمند؛ طبقه متوسط در اين‌جا كمتر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شيعه از خوجه‌هاى هندوستان در نايروبى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اسماعيلى هم در اين‌جا فعال هستند كه به آنها بهره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اغلب مردم كنيا مسيحى‌اند؛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كاتوليك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مسيحى‌ها فعاليت فراوانى دارند و به‌دليل فقر حاكم در اين كشور متأسفانه برخى مسلمان‌ها را هم به‌سوى خود جذب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تعدادى از جوان‌هاى با استعداد را شناسايى و آنها را بورسيه كرده، به خارج مى‌فرستند و با توجه به دوره‌هايى كه براى آنها درنظر گرفته‌اند پس از آن‌كه تحصيلات عالى پيدا كردند، مسيحى شده به كشور برمى‌گردند و در خدمت مسيحيان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رژيم اشغالگر قدس نيز از اين‌گونه فعاليت‌ها بى‌بهره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نفر از جوانان كنيا را در سال به اسرائيل مى‌برد، كارهاى فنى را به آنان مى‌آموزد و پس از يافتن تخصص به كنيا بازگشته، سمپاتى آنان را برعهده مى‌گيرند و عملًا براى اين رژيم 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نادارى در كنيا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كارمندان بومى و محلى سفارت‌ها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حقوق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رايج اين كشور شيلينگ است و هم‌اكنون هر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شيلينگ برابر با يك دلار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مزارع مربوط به كشت زيتون و چاى و پرورش گل، دست اسرائيلى‌ها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نايروبى، شيعيان تنها دو مسجد دارند، اما مسلمانان ديگر داراى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حجةالاسلام والمسلمين آقاى مرتضى مرتضى نيز در بخشى از سخنان خود اظهار 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قبايل موجود در كنيا، آن‌گاه كه مرد خانواده از دنيا مى‌رود، همسرش به ارث به برادر متوفى مى‌رسد و فرزندانش از آن پس به پدر دوم منتسب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ازدواج هست، ولى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زن و مرد از يكديگر جدا شوند، فراق ايجاد مى‌شود، ليكن طلاق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از نظر فرهنگى بسيار فقيراند، خيلى درخواست قرآن مى‌كنند، اما متأسفانه بسيار 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در اين‌جا به فكر فرداى خود نيستند، كم تحرك و غير حساس‌اند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ناامنى و فقر و بدبختى مشكل اساسى آنها است</w:t>
      </w:r>
      <w:r>
        <w:rPr>
          <w:rFonts w:eastAsia="Amiri" w:cs="Amiri" w:ascii="Amiri" w:hAnsi="Amiri"/>
          <w:color w:val="111111"/>
          <w:sz w:val="28"/>
          <w:szCs w:val="28"/>
          <w:rtl w:val="true"/>
          <w:lang w:bidi="ar-SA"/>
        </w:rPr>
        <w:t>.</w:t>
      </w:r>
      <w:bookmarkStart w:id="62" w:name="pg782_5366"/>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نايروبى شهر 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دانشگاه دولتى و سه دانشگاه خصوصى دارد كه اين سه دانشگاه خصوصى متعلق به يك كليسا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موزه‌اى در نايروبى وجود دارد كه اسكلت قديمى‌ترين انسان روى كره زمين در آن‌جا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كنيا در خط استوا واقع شده، در تمامى فصول سال آب و هوايى معتدل دارد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482403_211673320"/>
      <w:bookmarkStart w:id="64" w:name="_Toc23"/>
      <w:bookmarkEnd w:id="63"/>
      <w:r>
        <w:rPr>
          <w:rtl w:val="true"/>
        </w:rPr>
        <w:t>ديدار با رئيس و اعضاى شوراى مسلمانان كنيا</w:t>
      </w:r>
      <w:bookmarkEnd w:id="64"/>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ظهر به يكى از محله‌هاى فقيرنشين نايروبى آمديم تا با آقاى پروفسور عبدالغفار بوسيدى از اساتيد دانشگاه و رئيس شوراى عالى مسلمانان كنيا ديدار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ما به ساختمان معلوم شد پسرعموى چهل‌ساله ايشان در حادثه‌اى فوت شده و ايشان نمى‌توانند در جلسه حضور داشته باشند، لذا سرپايى به نامبرده تسليت گفته شد و ايشان ضمن عذرخواهى خداحافظى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شريف حسين رئيس حج كنيا،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شوراى جوانان و آقاى شريف حسين العمر الحامد نائب رئيس شوراى مسلمانان در اين ديدار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شريف مهدوى ضمن تشكر از حاضران، به زبان انگليسى سوابق دينى، علمى و سياسى آيةاللَّه رى‌شهرى را برشمرد و ايشان را به حاضران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شريف حسين گزارشى از چگونگى شكل‌گيرى اداره حج و زيارت اين كشور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گزارش خود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پس از نابسامانى ايجادشده در امور</w:t>
      </w:r>
    </w:p>
    <w:p>
      <w:pPr>
        <w:pStyle w:val="BookText"/>
        <w:rPr/>
      </w:pPr>
      <w:r>
        <w:rPr>
          <w:rFonts w:ascii="IRNazanin" w:hAnsi="IRNazanin" w:eastAsia="IRNazanin"/>
          <w:color w:val="111111"/>
          <w:sz w:val="28"/>
          <w:sz w:val="28"/>
          <w:szCs w:val="28"/>
          <w:rtl w:val="true"/>
          <w:lang w:bidi="fa-IR"/>
        </w:rPr>
        <w:t>مربوط به حجاج كنيايى، سفير وقت كنيا در عربستان، نامه‌اى به وزارت امور خارجه كنيا نوشت و خواستار تأسيس سازمان يا مؤسسه‌اى براى رسيدگى به امور حجاج و ساماندهى امر حج در اين كشور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به‌دنبال آن، نامه‌اى به شوراى عالى مسلمانان كنيا نوشت و از آنها خواست تا سازمان يا مؤسسه‌اى در اين زمينه تأسيس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عالى مسلمانان كنيا هم با حضور آژانس‌هاى مسافرتى، خوجه‌ها و ديگر افراد مرتبط با امر حج، مؤسسه‌اى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حج 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شوراى عالى مسلمانان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اين مؤسسه، ايجاد هماهنگى‌هاى لازم براى اعزام حجاج، رفع مشكلات آژانس‌هاى مسافرتى، ايجاد ارتباط مستمر ميان سفير كنيا در عربستان با مسؤولان مربوطه در آن كشور، اعزام چند نفر از اعضاى مؤسسه حداكثر تا يك هفته پيش از مراسم حج، به‌منظور بررسى وضعيت هتل‌ها، تأمين مواد غذايى براى حجاج و ديگر تداركات مورد نياز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سهميه حج كنيا همه‌ساله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كه به‌دلايل مختلف از جمله فقر مالى مردم، به‌طور ميانگين همه‌ساله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حج اعزام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بيشترين آمارى كه در رابطه با اعزام زائر به حج داشته‌ايم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سال پيش، دولت عربستان سالانه بين يكصد تا يكصد و پنجاه نفر را به حج دعوت كرده است كه در سال جارى اين برنامه منتفى شده است و از آن‌جا كه پس از حوادث يازده سپتامبر دولت عربستان، اقامت حجاج در اماكن عمومى مكه و</w:t>
      </w:r>
    </w:p>
    <w:p>
      <w:pPr>
        <w:pStyle w:val="BookText"/>
        <w:rPr/>
      </w:pPr>
      <w:r>
        <w:rPr>
          <w:rFonts w:ascii="IRNazanin" w:hAnsi="IRNazanin" w:eastAsia="IRNazanin"/>
          <w:color w:val="111111"/>
          <w:sz w:val="28"/>
          <w:sz w:val="28"/>
          <w:szCs w:val="28"/>
          <w:rtl w:val="true"/>
          <w:lang w:bidi="fa-IR"/>
        </w:rPr>
        <w:t>مدينه را ممنوع كرده و از آنان خواسته است تا در هتل‌ها و منازل مستقر گردند، لذا هزينه حج افزايش يافته و به همين دليل تعداد حجاج كاهش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سهميه اختصاص يافته به كنيا، تنها براى چهل نفر از عوامل ويزا صادر مى‌كنند و به همين دليل امكان خدمت‌رسانى به حجاج در سطح مطلوب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حج هر زائر بدون غذا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آژانس‌ها هم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زائران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سكونت حجاج كنيايى در مكه،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خيمه‌هاى حجاج كنيايى در منى همه‌ساله نزديك خيمه‌هاى ايرانى‌ها است يك سال هم مشكل داشتيم كه دولت عربستان، چند خيمه از خيمه‌هاى ايرانى‌ها را به ما واگذار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ما اين است تا كسانى كه امكانات مالى كمترى دارند به حج مشرف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شيعيان اثنى‌عشرى ساكن در كنيا در گروه‌هاى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و با هزينه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حج مى‌روند كه غذا و پزشك و مسكن نيز داخل در همين هزينه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شيخ محمد شيبانا يكى از شركت‌كنندگان در جلسه، فارغ‌التحصيل ليبى بود، ليكن بيشتر روحانيان كنيايى در سودان و مدينه منوّره تحصيل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ادَن واچو دبير كل شوراى علماى كنيا هم كه در جلسه حضور داشت، به بيان ساختار اين تشكّل پرداخت و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وهابى‌ها تلاش‌هاى زيادى در كنيا دارند و طلابى كه در</w:t>
      </w:r>
    </w:p>
    <w:p>
      <w:pPr>
        <w:pStyle w:val="BookText"/>
        <w:rPr/>
      </w:pPr>
      <w:r>
        <w:rPr>
          <w:rFonts w:ascii="IRNazanin" w:hAnsi="IRNazanin" w:eastAsia="IRNazanin"/>
          <w:color w:val="111111"/>
          <w:sz w:val="28"/>
          <w:sz w:val="28"/>
          <w:szCs w:val="28"/>
          <w:rtl w:val="true"/>
          <w:lang w:bidi="fa-IR"/>
        </w:rPr>
        <w:t xml:space="preserve">عربستان تحصيل كرده‌اند مشكلاتى جدى براى ما ايجاد كرده‌اند، مثلًا در موسم حج به حاجيان كنيايى توصيه مى‌كنيم ظهر روز دوازدهم براى رمى نروند، اما آنها مى‌گويند بايد بروند، ما براى ولادت نبى اعظم اسلام جشن مى‌گيريم آنها مخالفت مى‌كنند و در حالى كه ائمه جمعه و جماعات ما، ماهيانه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حقوق مى‌گيرند، وهابى‌ها به روحانيون وابسته به خود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حقوق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اشاره كرد كه براى برگزارى برخى همايش‌ها از بعضى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كشورهاى غربى كمك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شيعيان و يك نفر از بُهره‌ها هم در تشكل ما حضور دارند كه به همين دليل مورد اعتراض وهابى‌ها و وابستگان به آنها نيز قرار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آيةاللَّه رى‌شهرى طى سخنانى ضمن اظهار خرسندى از اين ديدار، اظهار اميدوارى كردند اين‌گونه ملاقات‌ها در نزديك كردن امت اسلامى به يكديگر موثر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دشمنان اسلام از تفرقه ملل اسلامى، به شدت بهره مى‌گيرند اگر مسلمانان با هم بودند و وحدت كلمه داشتند، چند ميليون صهيونيست تا اين اندازه به مسلمانان ظلم نمى‌كردند، يكى از نكات مهمى كه هميشه حضرت امام خمينى قدس سره و رهبر معظم انقلاب آيةاللَّه خامنه‌اى روى آن تأكيد داشته و دارند، وحدت مسلمانان خصوصاً در حج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حل مشكلات جهان اسلام وحدت امت اسلامى است كه بايد با تبليغ دامنه‌دار خصوصاً در موسم حج</w:t>
      </w:r>
    </w:p>
    <w:p>
      <w:pPr>
        <w:pStyle w:val="BookText"/>
        <w:rPr/>
      </w:pPr>
      <w:r>
        <w:rPr>
          <w:rFonts w:ascii="Amiri" w:hAnsi="Amiri" w:eastAsia="Amiri" w:cs="Amiri"/>
          <w:color w:val="111111"/>
          <w:sz w:val="28"/>
          <w:sz w:val="28"/>
          <w:szCs w:val="28"/>
          <w:rtl w:val="true"/>
          <w:lang w:bidi="ar-SA"/>
        </w:rPr>
        <w:t>تحقق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امروز عده‌اى از مسلمانان آگاهانه و يا ناآگاهانه در خدمت اهداف دشمنان اسلام قرار گرفته‌اند و با اقدامات تفرقه‌افكنانه خود نمى‌گذارند، مسلمانان از اين اجتماع عظيم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اظهار اميدوارى كردند تا در موسم حج سال بعد، با علماى كنيايى حاضر در حج ديدار داشته، با يكديگر تبادل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مايل بودم تا از نزديك با آقاى پروفسور عبدالغفار بوسيدى گفتگو داشته باشم كه متأسفانه به‌دليل حادثه‌اى كه براى يكى از بستگان ايشان پيش آمد موفق نشديم، لذا سلام گرم ما را به ايشان ابلاغ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پايان ضمن معرفى مؤسسه علمى فرهنگى دارالحديث به حاضران، از آقاى پروفسور و برخى از شخصيت‌هاى حاضر در جلسه دعوت كردند تا از اين مؤسسه ديدار و از نزديك با فعاليت‌هاى 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روش براى جذب پيروان ديگر اديان به اسلام، تبليغ عملى است، اگر مسلمانان به دستورات نورانى اسلام عمل كنند، ديگران به‌طور طبيعى به اسلام گرايش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شريف حسين نيز بار ديگر از حضور آقاى رى‌شهرى و هيأت همراه تشكر كرد و پس از خداحافظى اين ديدار خاتمه يافت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جالبى كه آقاى عبداللَّه معاون پروفسور ابراز مى‌داشت اين بود</w:t>
      </w:r>
      <w:bookmarkStart w:id="65" w:name="pg782_5371"/>
    </w:p>
    <w:p>
      <w:pPr>
        <w:pStyle w:val="BookText"/>
        <w:rPr/>
      </w:pPr>
      <w:bookmarkEnd w:id="65"/>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ريفت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كه منزل رئيس‌جمهور سابق كنيا هم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مردم آن منطقه مسيحى بودند و به واسطه حضور تعدادى از مبلغان عرب‌زبان، جمع زيادى به اسلام گرايش پيدا كردند و اسلام را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اظهارات به‌خوبى بيانگر آن است كه اگر افراد مسلّط به زبان و آگاه به مسائل دينى، در اين كشور حضور يافته، اسلام را به مردم عرضه كنند، جمعيت زيادى اسلام اختيار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سخنانش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آمريكا و ديگر كشورهاى غربى در جنگ با شما هستند و نمى‌خواهند بگذارند ايران رشد كند، ليكن ما براى شما و حزب‌اللَّه لبنان دعا مى‌كنيم و از خداوند موفقيت و پيروزى شما را مسئلت داريم</w:t>
      </w:r>
      <w:r>
        <w:rPr>
          <w:rFonts w:eastAsia="IRNazanin" w:cs="IRNazanin"/>
          <w:color w:val="111111"/>
          <w:sz w:val="28"/>
          <w:szCs w:val="28"/>
          <w:rtl w:val="true"/>
          <w:lang w:bidi="fa-IR"/>
        </w:rPr>
        <w:t>.</w:t>
      </w:r>
    </w:p>
    <w:p>
      <w:pPr>
        <w:pStyle w:val="Heading3"/>
        <w:numPr>
          <w:ilvl w:val="2"/>
          <w:numId w:val="1"/>
        </w:numPr>
        <w:rPr/>
      </w:pPr>
      <w:bookmarkStart w:id="66" w:name="__RefHeading___Toc6482405_211673320"/>
      <w:bookmarkStart w:id="67" w:name="_Toc24"/>
      <w:bookmarkEnd w:id="66"/>
      <w:r>
        <w:rPr>
          <w:rtl w:val="true"/>
        </w:rPr>
        <w:t>ديدار با شيعيان در مسجد پاكرود</w:t>
      </w:r>
      <w:bookmarkEnd w:id="67"/>
    </w:p>
    <w:p>
      <w:pPr>
        <w:pStyle w:val="BookText"/>
        <w:rPr/>
      </w:pPr>
      <w:r>
        <w:rPr>
          <w:rFonts w:ascii="IRNazanin" w:hAnsi="IRNazanin" w:eastAsia="IRNazanin"/>
          <w:color w:val="111111"/>
          <w:sz w:val="28"/>
          <w:sz w:val="28"/>
          <w:szCs w:val="28"/>
          <w:rtl w:val="true"/>
          <w:lang w:bidi="fa-IR"/>
        </w:rPr>
        <w:t>پس از خداحافظى با اعضاى شوراى مسلمانان كنيا و مسؤولين حج اين كشور، عازم مسجد پاكرود شديم تا با اعضاى كميته شيعيان بومى المهدى كنيا ديدار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اين مسجد اختصاص به خوجه‌ها داشته و چون آنها به جاى ديگرى منتقل شده‌اند، آن را به شوراى جوانان شيعه كه سياه‌پوست مى‌باشند داده‌اند و هم‌اكنون مورد استفاده آنها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ورود به مسجد، رئيس شوراى جوانان شيعه، به آيةاللَّه رى‌شهرى خير مقدم گفت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مسؤولان اين جمعيت مفتخرم كه به شما ميهمانان از جمهورى اسلامى ايران خيرمقدم بگويم و متأسفانه ديدار شما در زمانى واقع شده كه اين‌جا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همكاران خود را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جمعيت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و نزديك به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عضو مستقيم دارد، نام اين جمعيت انصارالمهدى است و يكى از طلاب درس‌خوانده در حوزه علميه قم نيز آن‌جا را اداره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را ما به‌صورت موقت از خوجه‌ها گرفته‌ايم و نمى‌دانيم تا چه زمان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داراى مسجد و حسينيه به‌صورت جدا از هم است و نزديك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وسعت دارد و گروه انصارالمهدى نيز در اين‌جا دفتر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على‌مددى در حاشيه اين ديدار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سال پيش، آقايان خوجه‌ها مى‌خواستند اين‌جا را بفروشند تعدادى از وهابى‌ها براى خريد پيش‌قدم شدند، ليكن از محضر مراجع استفتا كردند و اجازه فروش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مسجد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وجود دارد كه مى‌توان آنها را اجاره داد و از درآمد آن، مسجد را اداره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هم‌اكنون سه طبقه ساختمان در بالا خالى است و تنها يكى از خانم‌ها كه فقه و مسائل شرعى به بانوان تعليم مى‌دهد در اين‌جا سكونت دارد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اظهار مى‌داشتند كه متأسفانه خوجه‌ها، شيعيان بومى را به مساجد خود به دلايل امنيتى راه نمى‌دهند و همين امر موجب فاصله گرفتن اين دو گروه از همديگر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شوراى جوانان، بار</w:t>
      </w:r>
      <w:bookmarkStart w:id="68" w:name="pg782_5373"/>
    </w:p>
    <w:p>
      <w:pPr>
        <w:pStyle w:val="BookText"/>
        <w:rPr/>
      </w:pPr>
      <w:bookmarkEnd w:id="68"/>
      <w:r>
        <w:rPr>
          <w:rFonts w:ascii="IRNazanin" w:hAnsi="IRNazanin" w:eastAsia="IRNazanin"/>
          <w:color w:val="111111"/>
          <w:sz w:val="28"/>
          <w:sz w:val="28"/>
          <w:szCs w:val="28"/>
          <w:rtl w:val="true"/>
          <w:lang w:bidi="fa-IR"/>
        </w:rPr>
        <w:t>ديگر خطاب به آقاى رى‌شهرى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آثار شما را فراوان مطالعه كرده‌ايم و برخى از قسمت‌هاى آن را هم به زبان كنيايى ترجمه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حج موفقيت‌هاى زيادى داشته‌ايد و اگر بتوانيد فرصت را براى بهره‌بردارى جوانان شيعه ما از ظرفيت حج فراهم آوريد بسيار سپاسگزار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اين‌جا صندوقى به‌نام امام صادق عليه السلام تأسيس كرده‌ايم و نياز به كمك و مساعدت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خاتمه سخنان ايشان، آقاى سيد رياض امام جماعت مسجد كه از روحانيون هندى و تحصيل‌كرده قم است دعوت كرد تا براى پذيرايى به منزل ايشان كه در جنب مسجد قرار داشت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كوچك اما با صفا، سفره‌اى به رسم هندى‌ها انداخته بود و با چاى و ميوه و بعضى غذاهاى هندى از حاضران پذيرايى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مسجد و مجموعه بازديد كرده عازم ديدار از مجموعه متعلق به خوجه‌ها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 كلوپ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Heading3"/>
        <w:numPr>
          <w:ilvl w:val="2"/>
          <w:numId w:val="1"/>
        </w:numPr>
        <w:rPr/>
      </w:pPr>
      <w:bookmarkStart w:id="69" w:name="__RefHeading___Toc6482407_211673320"/>
      <w:bookmarkStart w:id="70" w:name="_Toc25"/>
      <w:bookmarkEnd w:id="69"/>
      <w:r>
        <w:rPr>
          <w:rtl w:val="true"/>
        </w:rPr>
        <w:t xml:space="preserve">ديدار از </w:t>
      </w:r>
      <w:r>
        <w:rPr>
          <w:rtl w:val="true"/>
        </w:rPr>
        <w:t>«</w:t>
      </w:r>
      <w:r>
        <w:rPr>
          <w:rtl w:val="true"/>
        </w:rPr>
        <w:t>جعفرى كلوپ</w:t>
      </w:r>
      <w:r>
        <w:rPr>
          <w:rtl w:val="true"/>
        </w:rPr>
        <w:t>»</w:t>
      </w:r>
      <w:bookmarkEnd w:id="70"/>
    </w:p>
    <w:p>
      <w:pPr>
        <w:pStyle w:val="BookText"/>
        <w:rPr/>
      </w:pPr>
      <w:r>
        <w:rPr>
          <w:rFonts w:ascii="IRNazanin" w:hAnsi="IRNazanin" w:eastAsia="IRNazanin"/>
          <w:color w:val="111111"/>
          <w:sz w:val="28"/>
          <w:sz w:val="28"/>
          <w:szCs w:val="28"/>
          <w:rtl w:val="true"/>
          <w:lang w:bidi="fa-IR"/>
        </w:rPr>
        <w:t>اين مجموعه متعلق به شيعيان خوجه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هكتار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وسيع داراى يك زمين فوتبال، مراكز تفريحى، سالن بدن‌سازى، رستوران، پاويون، مسجد و مدرسه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جعفرى كلوپ را فردى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نوشاد مهر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طبق اظهارات حاضران هيجدهمين ثروتمند جهان است ساخته است و جمعيت</w:t>
      </w:r>
    </w:p>
    <w:p>
      <w:pPr>
        <w:pStyle w:val="BookText"/>
        <w:rPr/>
      </w:pPr>
      <w:r>
        <w:rPr>
          <w:rFonts w:ascii="IRNazanin" w:hAnsi="IRNazanin" w:eastAsia="IRNazanin"/>
          <w:color w:val="111111"/>
          <w:sz w:val="28"/>
          <w:sz w:val="28"/>
          <w:szCs w:val="28"/>
          <w:rtl w:val="true"/>
          <w:lang w:bidi="fa-IR"/>
        </w:rPr>
        <w:t>خوجه‌ها نيز حدود هفتصد و پنجاه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 اينها بيش از اين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كه به دلايلى نيمى از آنها به كشورهاى ديگر مهاجرت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بود كه سالن بدن‌سازى به‌صورت مختلط اداره مى‌شد و منطق سازنده آن هم اين است كه از اين طريق مى‌توان افراد را به مذهب شيعه علاقمند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را از كجاى مذهب تشيع گرفته بود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اصغر آقا كه خود از خوجه‌ها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مراسمى كه اين‌جا برگزار مى‌گردد اگر شام باشد همه مى‌آيند؛ معلوم مى‌شود اين سنت فراگير شده و به كنيا هم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كنار چمن اين مجموعه قدم زديم و نزديك مغرب به مسجد آمده و نماز را به امامت آيةاللَّه رى‌شهرى اقامه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جعفرى نايروبى بسيار تميز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ورود به مسجد حوضچه‌اى وجود داشت كه پاهاى خود را در آن قرار داده، مى‌شستند و سپس وارد مسجد مى‌شدند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اقامه جماعت كه با رسوم خاصى هم همراه بود و بلافاصله پس از نماز آياتى از قرآن تلاوت مى‌شد و سپس دعا مى‌كردند، از ما خواستند تا به حسينيه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والمسلمين آقاى مرتضى مرتضى از روحانيون فاضل لبنانى مقيم كنيا هم در آن‌جا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اين‌جانب خواسته شد تا سوره يس را قرائت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دعاى كميل توسط آقاى مرتضى مرتضى خوانده شد و پس از آن آقاى محمد شريف مهدوى به زبان انگليسى سخنرانى كرد و پس از آن نيز سفره انداخته و همگى شام خوردند و ما با حاضران خداحافظى كرده به</w:t>
      </w:r>
      <w:bookmarkStart w:id="71" w:name="pg782_5375"/>
    </w:p>
    <w:p>
      <w:pPr>
        <w:pStyle w:val="BookText"/>
        <w:rPr/>
      </w:pPr>
      <w:bookmarkEnd w:id="71"/>
      <w:r>
        <w:rPr>
          <w:rFonts w:ascii="IRNazanin" w:hAnsi="IRNazanin" w:eastAsia="IRNazanin"/>
          <w:color w:val="111111"/>
          <w:sz w:val="28"/>
          <w:sz w:val="28"/>
          <w:szCs w:val="28"/>
          <w:rtl w:val="true"/>
          <w:lang w:bidi="fa-IR"/>
        </w:rPr>
        <w:t>محل اقامت خود برگشتيم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خوجه‌ها افرادى منظم، دقيق و داراى موقعيت خوب و توان بالاى اقتصادى هستند و در كشورهاى آفريقايى از نفوذ خاصى برخوردارند</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482409_211673320"/>
      <w:bookmarkStart w:id="73" w:name="_Toc26"/>
      <w:bookmarkEnd w:id="72"/>
      <w:r>
        <w:rPr>
          <w:rtl w:val="true"/>
        </w:rPr>
        <w:t>حركت به سمت مومباسا</w:t>
      </w:r>
      <w:bookmarkEnd w:id="73"/>
    </w:p>
    <w:p>
      <w:pPr>
        <w:pStyle w:val="BookText"/>
        <w:rPr/>
      </w:pP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نماز صبح را در رزيدانس سفارت اقامه كرديم و پس از صرف صبحانه آقاى على‌مددى هم به جمع ما پيوستند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به‌طرف فرودگاه حركت كرديم تا عازم مومباسا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مسير خلوت بود و هنوز مردم به خيابان‌ها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نيم‌ساعت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سالن فرودگاه، جمعيت زيادى در صف بودند و منتظر بازرسى و اذن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به هيأت پيشنهاد دادند خارج نوبت داخل شوند، ليكن آقاى رى‌شهرى اظهار داشتند كه ضرورت ندارد، ما هم در صف قرار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بازرسى‌ها سخت و حساب‌شده بود، دليل آن هم انفجارهايى بوده كه چند سال قبل در كنيا صورت گرفت و محل سفارت آمريكا در اين كشور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نيز دلايل امنيتى ديگر مراقبت‌هاى امنيتى شديدى در فرودگاه‌ها و ديگر مراكز دولتى اعمال 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بازرسى و عبور از گيت وارد سالن فرودگاه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پرواز را دوستان قبلًا گرفته بودند و زمان سوار شدن به هواپيما فرا رسيد و ما را به بيرون سالن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اين بود كه ماشين براى سوار شدن نبود و مسير سالن تا محل پارك هواپيما را پياده طى كرده، سوار هواپيماى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زيادى كه بخش عظيمى از آنها توريست بودند، پيش از ما داخل هواپيما آمده بودند و پس از جلوس سرنشينان،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وقت محلى، هواپيما به‌طرف مومباسا كه از شهرهاى مهم و مسلمان‌نشين كنيا مى‌باشد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سوار شدن به هواپيما خبر يافتيم كه آقاى شيخ سليم رئيس هيأت امناى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كسانى بوده كه رسماً اعلام كرده تا زنده است، نخواهد گذاشت وهابى‌ها به مساجد مسلمانان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نيز براى خريد او، بارها پول‌هاى قابل توجهى فرستاده بودند، اما او هرگز قبول نكرد و همچنان ضد وهابى ماند و با افتخار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مومباسا شهرى بندرى است و سواحل بسيار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توريست‌ها از گوشه و كنار دنيا براى بهره‌گيرى از سواحل زيباى آن همه‌ساله به اين منطقه سفر مى‌كنند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مسلمان‌اند و بيشترين جمعيت‌هاى اسلامى كنيا در اين شهر زندگى مى‌كنند و حدود يك ميليون نفر هم جمعيت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على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قبلى مومباسا از علاقمندان به حضرت امام خمينى بوده و در دوران دانشجويى هميشه تصوير امام را در اطاق خود داشته، تا مرتب آن را نگاه كند، به ياد امام باشد و با ياد امام شب‌ها بخوابد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به شهر مومباسا با اتومبيل به منزل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اين شهر آمده، ايشان را سوار كرديم و سپس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مدرسه علميه اميرالمؤمنين عليه السلام در آن‌جا است حركت كرديم، حدود دو ساعت رفت و برگشت آن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سهيل پيش از اين از تجار اين شهر بوده، امّا متأسفانه به دلائلى فعلًا زندگى‌اش از رونق افتاده است، ليكن على‌رغم مشكلاتى كه پيدا كرده، به امور دينى و توسعه حوزه علميه بسيار علاقمند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اتومبيل كنار دريا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بزرگى كنار ساحل در حال پهلوگرفتن بود تا مسافران را با اتومبيل به آن طرف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هم بدون وسيله نقليه ايستاده و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در كنار ساحل پهلو گرفت تا افراد قبلى را پياده كند، جمعيت به حدى زياد بود كه حركت آنها به يك راهپيمايى بزرگ شبيه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بسيار زيبا و توريستى است و اگر اين جاذبه‌ها را اروپايى‌ها در اختيار مى‌داشتند قطعاً استفاده‌هاى بهترى از آن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به آن سوى ساحل، به‌طرف مقصد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طى مسير شد تا به مدرسه اميرالمؤمنين عليه السلام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حوزه علميه 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طلبه مرد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سهيل در توضيحات خود چنين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مومباسا از نظر سياسى و تاريخى در منطقه شرق آفريقا موقعيت ويژه‌اى داشته است و اين‌چنين گفته مى‌شود كه در آن زمان كه ظلم اموى‌ها نسبت به اهل‌بيت عليهم السلام توسعه يافت، جمعى از آنها به اين شهر آمده‌اند و اطلاعاتى كه در اختيار ما قرار دارد نشان مى‌دهد كه از نوادگان امام زين‌العابدين عليه السلام و امام رضا عليه السلام در اين منطقه حضور داشته‌اند، ليكن متأسفانه فعلًا نشان و آثارى از آنها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سه نوع شيعه در اين‌جا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اول خوجه‌ها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كسانى هستند كه پس از تحقيق از تسنن به تشيع گرويده‌اند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كسانى كه تلاش مى‌شود با توجه به ريشه و اصل آنها، به تشيع گرايش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سهيل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نكات فوق، من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عبداللهى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تبادل نظر كرديم و تصميم گرفتيم اين مدرسه دينى را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آقاى عبداللهى ناصر اين است كه ما بايد براى هر منطقه و شهرى قاضى مسلمان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اوليه ايشان اين بود كه دانش‌آموزان، پس از اخذ ديپلم به اين مدرسه بيايند، درس بخوانند و پس از فارغ‌التحصيل شدن به قوه قضائيه كشور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افرادى با اين خصوصيات و شرايط كمتر پيدا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برنامه ما اين است كه براى همه كسانى كه علاقمند به تحصيل در اين مدرسه هستند، يك دوره سه‌ماهه بگذاريم و پس از آن افرادى كه در گذراندن دوره موفق بوده‌اند، گزينش شده، به دوره دوساله بعدى هدايت شوند و پس از طى آن دوره، افراد برتر به مدارس ديگر راه يافته و به جاى ديگر اعزام مى‌شوند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دوازده نفر از كشيشان مسيحى كه علاقمندند اسلام را بشناسند نيز كلاس گذاشته‌ايم و بايد بگوييم اين‌جا زمينه براى اسلام بسيار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هم‌اكنون حدود سه هزار دلار در ماه در اين‌جا هزينه جارى داريم كه اگر بخواهيم اهداف خود را محقق سازيم اين رقم به ده هزار دلار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و آموزش توسط مدرسه صورت مى‌گيرد و براى اين‌كه افراد تحتِ آموزش، نوعى تعهد داشته و بهتر درس بخوانند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شيلينگ هم از آنها شهريه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فقر مالى حاكم بر مردم، اينها دو روز در هفته يعنى روزهاى دوشنبه و پنج‌شنبه روزه مى‌گيرند و سحرى و افطارى را ما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ميلاد پيامبر و ائمه عليهم السلام به تمامى اهالى اين دهكده غذا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جمله عرض كنم كه اگر در چهل سال آينده حكومت اسلامى و دينى بخواهد تشكيل شود كه شيعيان در آن نقش داشته باشند، قطعاً مديون اين مدرسه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آيةاللَّه رى‌شهرى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بسيار مهمى را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به جوان‌هاى با استعداد بيشتر بها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با استعداد گزينش شوند و برنامه‌ريزى و اهداف شما نيز درست تحقق يابد، مطمئن باشيد به موفقيت‌هاى بزرگى نائل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پدر شما را كه چنين ايده خوبى داشته، رحمت كند و شما هم كه انگيزه بالايى در ادامه راه ايشان داريد در تحقق نيت خيرتان موفق بدارد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سپس تعدادى از كتاب‌هاى خودشان را به كتابخانه مدرسه و حوزه علميه اميرالمؤمنين عليه السلام اهدا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آينده تلاش مى‌كنيم تا ميزان‌الحكمة را به زبان سواحلى ترجمه كنيم، البته بخشى از آن نيز هم‌اكنون ترجمه شده است و ما آماده‌ايم تا كتاب‌هاى دارالحديث را ترجمه نموده و در اين منطقه توزيع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از اين پيشنهاد استقبال كرده و گفتند ما هزينه ترجمه را مى‌دهيم، شما نيز هزينه نشر آن را برعهده بگيريد آقاى سهيل از اين پيشنهاد استقبال كرد و مقرر گرديد كتاب‌هاى بيشترى براى اين مدرسه ارسال و آنان نيز نسبت به ترجمه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طلاب پسر و دختر رفته آقاى رى‌شهرى براى آنها كمى صحبت كردند و مبلغى در حدود يك هزار و پانصد دلار به آقاى سهيل دادند تا در بين طلاب پسر و دختر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و مجموعه را وقف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جوانان نارگيل‌هاى تازه را كه از درخت جدا كرده بودند با شيوه خاصى آماده كرده براى نوشيدن شيره داخل آن هديه مى‌دادند و اين پذيرايى آنان از هيأت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شرايط زندگى در آن‌جا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كم، نبود بهداشت مناسب، نداشتن امكانات لازم، همه از مشكلاتى است كه بايد چاره‌انديشى شود تا بتوان در اين‌گونه مناطق مكتب اهل‌بيت عليهم السلام را رواج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مسأله زمانى روشن‌تر مى‌شود كه بدانيم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موقعيتى كه دارد به دليل مسلمان بودن شديداً محروم نگه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بازديد از مدرسه و خداحافظى با طلاب، به‌سوى شهر مومباسا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بين راه و در اطراف مشاهده مى‌شد، فقر و محروميت و سوء تغذيه و نبود امكانات رفاهى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منطقه بسيار حاصلخيز است، ولى استعمارگران بلايى به سر مردم آورده‌اند كه ديدن آن هر انسانى را متأثر و غمگين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على‌مددى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غذاى اين مردم ظهرها كمى ذرت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عدد ذرت رانصف كرده و دو نفر مى‌خورند و اگر كمى وضع آنها بهتر باشد از سيب‌زمينى سرخ‌شده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مسير، بار ديگر كنار دريا رسيديم و همان برنامه صبح تكرار شد؛ داخل كشتى چهار رديف اتومبيل كنار هم قرار مى‌گيرند و طبقه دوم كشتى هم مخصوص كسانى است كه بدون اتومبيل سوار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انبوهى از مردم سوار بر كشتى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دقيقه طول كشيد تا به آن طرف ساحل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بود كه افراد بدون ماشين، مجانى جابه‌جا مى‌شدند، ليكن براى هر اتومبيل حدود يكصد شيلينگ دريافت مى‌كردند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كشتى پياده شده و براى شركت در نماز جمعه به مسجد شيعيان خوجه‌ها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خوبى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روحانيون به‌نام حجةالاسلام آقاى شهيدى، كه تحصيل‌كرده قم بود امامت جمعه آن‌جا را به‌عهده داشت، ايشان پس از ورود هيأت، در خطبه‌هاى خود از جمهورى اسلامى ايران تجليل كرد و به آقاى رى‌شهرى و هيأت همراه</w:t>
      </w:r>
      <w:bookmarkStart w:id="74" w:name="pg782_5382"/>
    </w:p>
    <w:p>
      <w:pPr>
        <w:pStyle w:val="BookText"/>
        <w:rPr/>
      </w:pPr>
      <w:bookmarkEnd w:id="74"/>
      <w:r>
        <w:rPr>
          <w:rFonts w:ascii="IRNazanin" w:hAnsi="IRNazanin" w:eastAsia="IRNazanin"/>
          <w:color w:val="111111"/>
          <w:sz w:val="28"/>
          <w:sz w:val="28"/>
          <w:szCs w:val="28"/>
          <w:rtl w:val="true"/>
          <w:lang w:bidi="fa-IR"/>
        </w:rPr>
        <w:t>نيز خير مقدم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نماز، مردم با علاقه زياد سراغ آقاى رى‌شهرى و هيأت همراه آمده و با دست دادن علاقه خويش را ابراز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فضايى بسيار صميمى و جالب توجه بود</w:t>
      </w:r>
      <w:r>
        <w:rPr>
          <w:rFonts w:eastAsia="IRNazanin" w:cs="IRNazanin"/>
          <w:color w:val="111111"/>
          <w:sz w:val="28"/>
          <w:szCs w:val="28"/>
          <w:rtl w:val="true"/>
          <w:lang w:bidi="fa-IR"/>
        </w:rPr>
        <w:t>.</w:t>
      </w:r>
    </w:p>
    <w:p>
      <w:pPr>
        <w:pStyle w:val="Heading3"/>
        <w:numPr>
          <w:ilvl w:val="2"/>
          <w:numId w:val="1"/>
        </w:numPr>
        <w:rPr/>
      </w:pPr>
      <w:bookmarkStart w:id="75" w:name="__RefHeading___Toc6482411_211673320"/>
      <w:bookmarkStart w:id="76" w:name="_Toc27"/>
      <w:bookmarkEnd w:id="75"/>
      <w:r>
        <w:rPr>
          <w:rtl w:val="true"/>
        </w:rPr>
        <w:t>ديدار با قاضى القضاة و جمعيت علماى مومباسا</w:t>
      </w:r>
      <w:bookmarkEnd w:id="76"/>
    </w:p>
    <w:p>
      <w:pPr>
        <w:pStyle w:val="BookText"/>
        <w:rPr/>
      </w:pPr>
      <w:r>
        <w:rPr>
          <w:rFonts w:ascii="IRNazanin" w:hAnsi="IRNazanin" w:eastAsia="IRNazanin"/>
          <w:color w:val="111111"/>
          <w:sz w:val="28"/>
          <w:sz w:val="28"/>
          <w:szCs w:val="28"/>
          <w:rtl w:val="true"/>
          <w:lang w:bidi="fa-IR"/>
        </w:rPr>
        <w:t xml:space="preserve">پس از شركت در نماز جمعه، براساس برنامه قبلى براى ديدار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چيف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قاضى‌القضاة كنيا و نيز ديگر علماى اهل‌سنت شهر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علماى 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كنيا در تهران نيز در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آقاى پروفسور عبدالقادر محمد، رئيس بنياد خيريه و رئيس دانشكده اسلامى مومباسا با مزاح سخن خود را آغاز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راه براى خراب كردن اين مجلس اين است كه من اين‌جا صحبت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فرصتى كه براى ما پيش آمده، تا شما را در جمع خود ديدار كنيم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چيف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قاضى‌القضاة كنيا نيز از سوى همه ما اين ميهمانى را ترتيب داده‌اند خرسند و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خطاب به آقاى رى‌شهرى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كارى را كه شما در گسترش فرهنگ دين انجام مى‌دهيد كار بسيار ارزشمندى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مى‌خواهيم تا شما را در اين راه بيش از پيش موفق بدارد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عباس سفير كنيا در تهران، آقاى قاضى احمد، آقاى صالح شيخ حسن رئيس هيأت امنا، آقاى عبدالقادر محمد رئيس دانشگاه و رئيس جمعيت اصلاحى در كنيا، حسين احمد حسين از اداره اوقاف، عبداللَّه خطيب على محمد، محمد خيبر پروفسور و استاد دانشگاه، آقاى زبير حسين، آقاى محمد احمد عبدالرحمان، آقاى حسن على مدرس مدارس دينى، آقاى عبدالرحمان ندوى، آقاى على ديرانى قاضى و مدرس، آقاى خميس عبداللَّه، و آقاى عبدالحميد عضو شوراى عالى مسلمانان و شهردار سابق مومباسا جمعى از حاضران در جلسه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چيف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قاضى‌القضاة به آقاى رى‌شهرى و همراهان خير مقدم گفت و از حضور ايشان و هيأت همراه اظهار خرسندى كرد و نكاتى را در زمينه اسلام، مسلمانان و لزوم همكارى متقابل با يكديگر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رى‌شهرى مطالبى را بدين شرح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از اين‌كه توفيق يافتم در جمع علما، قضات و اساتيد حضور پيدا كنم و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چيف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داشته باشم، خرسند و خوشحالم و اميدوارم اين ديدارها مقدمه تقويت هرچه بيشتر روابط سياسى و فرهنگى دو كشور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جهان اسلام نياز فراوانى به وحدت كلمه دارد و اگر امروز ملل مسلمان با يكديگر متحد باشند، كارهاى بسيار بزرگى را مى‌توانند براى جهان اسلام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از ديرباز تلاش كرده‌اند تا ميان مسلمان‌ها تفرقه ايجاد كنند و از اين طريق منافع خود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عده‌اى هم ناآگاهانه و بعضى آگاهانه در خدمت اين هدف شوم قرار گرفته‌اند و آب به آسياب دشمن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امروز وحدت داشتند، مردم مظلوم فلسطين اين‌چنين تحت فشار ظلم اسرائيل قرار نمى‌گرفتند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روزهاى اخير مشاهده كرديد كه جمع كوچكى از مسلمانان به‌نام حزب‌اللَّه لبنان چگونه در برابر قدرت شيطانى اسرائيل ايستادند و پيروز شدند و به اسلام و مسلمانان آبرو بخشيدند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مشكلات جهان اسلام وحدت كلمه و وحدت امت اسلامى است و اگر اين مشكل حل</w:t>
      </w:r>
    </w:p>
    <w:p>
      <w:pPr>
        <w:pStyle w:val="BookText"/>
        <w:rPr/>
      </w:pPr>
      <w:r>
        <w:rPr>
          <w:rFonts w:ascii="IRNazanin" w:hAnsi="IRNazanin" w:eastAsia="IRNazanin"/>
          <w:color w:val="111111"/>
          <w:sz w:val="28"/>
          <w:sz w:val="28"/>
          <w:szCs w:val="28"/>
          <w:rtl w:val="true"/>
          <w:lang w:bidi="fa-IR"/>
        </w:rPr>
        <w:t>شود، همه مشكلات فرهنگى، اقتصادى و سياسى جهان اسلام قابل حل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گزارشى از چگونگى فعاليت‌هاى مؤسسه علمى فرهنگى دارالحديث به حاضران ارائه داده و از آقاى چيف قاضى و حاضران بار ديگر تشكر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ايشان آقاى پروفسور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ارتباط بين خودمان را حفظ كنيم و اين يك امر مهم و حياتى است، آن‌چه شما درباره وحدت كلمه بيان كرديد من به‌عنوان رئيس دانشكده اسلامى مومباسا به‌خوبى درك مى‌كنم و اميدوارم ارتباطى قوى ميان اين دانشكده و مؤسسه علمى فرهنگى دارالحديث ايجاد شود و آقاى على عباس سفير كنيا در تهران هم موضوع را پيگيرى و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در اين دانشكده دنبال مى‌كنم، گزينش دانشجويان از ميان نيروهاى مستعد همه مذاهب اسلامى است تا با ارائه دروس مقارنه‌اى، زمينه را براى ايجاد وحدت فراهم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كه غرب در تلاش است تا از اسلام انتقام بگيرد و به همين منظور كوشش مى‌كند تا يك چهره منفى از اسلام به جهان ارائه نمايد، شما خوب مى‌دانيد آن زمانى كه اروپا در توحش بود ما مدارس و دانشگاه‌هايى در اسپانيا و قرطبه داشتيم، يهودى‌ها و مسيحى‌ها روزى بايد بفهمند كه تا چه حد به اسلام و مسلمانان بدهكارند و مديون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از اسلام شروع گرديد و سپس به خارج 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مزاح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مى‌توانم دو ساعت ديگر صحبت كنم، اما چون ناهار آماده است، شما را براى غذا دعوت مى‌كنم</w:t>
      </w:r>
      <w:r>
        <w:rPr>
          <w:rFonts w:eastAsia="IRNazanin" w:cs="IRNazanin"/>
          <w:color w:val="111111"/>
          <w:sz w:val="28"/>
          <w:szCs w:val="28"/>
          <w:rtl w:val="true"/>
          <w:lang w:bidi="fa-IR"/>
        </w:rPr>
        <w:t>.</w:t>
      </w:r>
      <w:bookmarkStart w:id="77" w:name="pg782_5388"/>
    </w:p>
    <w:p>
      <w:pPr>
        <w:pStyle w:val="BookText"/>
        <w:rPr/>
      </w:pPr>
      <w:bookmarkEnd w:id="77"/>
      <w:r>
        <w:rPr>
          <w:rFonts w:ascii="IRNazanin" w:hAnsi="IRNazanin" w:eastAsia="IRNazanin"/>
          <w:color w:val="111111"/>
          <w:sz w:val="28"/>
          <w:sz w:val="28"/>
          <w:szCs w:val="28"/>
          <w:rtl w:val="true"/>
          <w:lang w:bidi="fa-IR"/>
        </w:rPr>
        <w:t xml:space="preserve">پس از پايان صحبت ايشان، همگى ناهار را ميل نموده، كتب اهدايى آقاى رى‌شهرى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چيف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گرديد و با آرزوى روابط خوب و بهتر و تشكر مجدد از حاضران، خداحافظى كرده، به منزل آقاى سهيل آمديم</w:t>
      </w:r>
      <w:r>
        <w:rPr>
          <w:rFonts w:eastAsia="IRNazanin" w:cs="IRNazanin"/>
          <w:color w:val="111111"/>
          <w:sz w:val="28"/>
          <w:szCs w:val="28"/>
          <w:rtl w:val="true"/>
          <w:lang w:bidi="fa-IR"/>
        </w:rPr>
        <w:t>.</w:t>
      </w:r>
    </w:p>
    <w:p>
      <w:pPr>
        <w:pStyle w:val="Heading3"/>
        <w:numPr>
          <w:ilvl w:val="2"/>
          <w:numId w:val="1"/>
        </w:numPr>
        <w:rPr/>
      </w:pPr>
      <w:bookmarkStart w:id="78" w:name="__RefHeading___Toc6482413_211673320"/>
      <w:bookmarkStart w:id="79" w:name="_Toc28"/>
      <w:bookmarkEnd w:id="78"/>
      <w:r>
        <w:rPr>
          <w:rtl w:val="true"/>
        </w:rPr>
        <w:t>ديدار با شيخ عبداللهى ناصر</w:t>
      </w:r>
      <w:bookmarkEnd w:id="79"/>
    </w:p>
    <w:p>
      <w:pPr>
        <w:pStyle w:val="BookText"/>
        <w:rPr/>
      </w:pPr>
      <w:r>
        <w:rPr>
          <w:rFonts w:ascii="IRNazanin" w:hAnsi="IRNazanin" w:eastAsia="IRNazanin"/>
          <w:color w:val="111111"/>
          <w:sz w:val="28"/>
          <w:sz w:val="28"/>
          <w:szCs w:val="28"/>
          <w:rtl w:val="true"/>
          <w:lang w:bidi="fa-IR"/>
        </w:rPr>
        <w:t>در منزل آقاى سهيل پذيرايى مختصرى از حاضران به‌عمل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اقاى عبداللهى ناصر كه از خطبا و علماى مهم اهل سنت مومباسا بوده و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شيعه شده است، به ديدار آقاى رى‌شهرى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 عالم،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شيعه شده، لكن ناچار بوده تا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تشيع خود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به بعد رسماً تغيير مذهب خود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و مراكز وابسته به آنها در عربستان فعاليت‌هاى زيادى بر ضدّ او انجام داده‌اند و از راه تطميع و تهديد تلاش كرده‌اند وى را برگردانند كه موفق به اين كار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زمينه دليل گرايشش به تشيع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فضايل امير مؤمنان على عليه السلام آشنا شدم و بعد آن را با ديگر صحابه مقايسه كردم و اين شبهه براى من ايجاد شد كه چرا با وجود اين همه امتياز از وجود على بن ابى‌طالب عليه السلام براى رهبرى امت اسلامى كمتر استفاده شد؟ به‌تدريج احساس كردم على بن ابى‌طالب عليه السلام اولين است، نه چهارمين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عالم سنى مسأله را پرسيدم، ولى پاسخ خود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كتاب الغدير مرحوم علامه امينى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 را كه خواندم به حقانيت</w:t>
      </w:r>
      <w:bookmarkStart w:id="80" w:name="pg782_5389"/>
    </w:p>
    <w:p>
      <w:pPr>
        <w:pStyle w:val="BookText"/>
        <w:rPr/>
      </w:pPr>
      <w:bookmarkEnd w:id="80"/>
      <w:r>
        <w:rPr>
          <w:rFonts w:ascii="IRNazanin" w:hAnsi="IRNazanin" w:eastAsia="IRNazanin"/>
          <w:color w:val="111111"/>
          <w:sz w:val="28"/>
          <w:sz w:val="28"/>
          <w:szCs w:val="28"/>
          <w:rtl w:val="true"/>
          <w:lang w:bidi="fa-IR"/>
        </w:rPr>
        <w:t>شيعه پى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شيعيان رفتم و پس از آن هم كتاب‌هاى زيادى خواندم و بالاخره شيعه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يك دوره هم نماينده مجلس و امام جمعه مسجد جامع مومباسا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بسيار دوست‌داشتنى بود و اين ديدار هم از خاطره‌انگيزترين ديدارهاى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پايان يافت و ما براى برنامه بعدى كه ديدار از باغ تمساح‌ها بود حركت كرديم</w:t>
      </w:r>
      <w:r>
        <w:rPr>
          <w:rFonts w:eastAsia="IRNazanin" w:cs="IRNazanin"/>
          <w:color w:val="111111"/>
          <w:sz w:val="28"/>
          <w:szCs w:val="28"/>
          <w:rtl w:val="true"/>
          <w:lang w:bidi="fa-IR"/>
        </w:rPr>
        <w:t>.</w:t>
      </w:r>
    </w:p>
    <w:p>
      <w:pPr>
        <w:pStyle w:val="Heading3"/>
        <w:numPr>
          <w:ilvl w:val="2"/>
          <w:numId w:val="1"/>
        </w:numPr>
        <w:rPr/>
      </w:pPr>
      <w:bookmarkStart w:id="81" w:name="__RefHeading___Toc6482415_211673320"/>
      <w:bookmarkStart w:id="82" w:name="_Toc29"/>
      <w:bookmarkEnd w:id="81"/>
      <w:r>
        <w:rPr>
          <w:rtl w:val="true"/>
        </w:rPr>
        <w:t>ديدار از باغ تمساح‌ها</w:t>
      </w:r>
      <w:bookmarkEnd w:id="82"/>
    </w:p>
    <w:p>
      <w:pPr>
        <w:pStyle w:val="BookText"/>
        <w:rPr/>
      </w:pPr>
      <w:r>
        <w:rPr>
          <w:rFonts w:ascii="IRNazanin" w:hAnsi="IRNazanin" w:eastAsia="IRNazanin"/>
          <w:color w:val="111111"/>
          <w:sz w:val="28"/>
          <w:sz w:val="28"/>
          <w:szCs w:val="28"/>
          <w:rtl w:val="true"/>
          <w:lang w:bidi="fa-IR"/>
        </w:rPr>
        <w:t>فضاى وسيعى را به‌صورت بركه‌بركه ايجاد كرده‌اند كه در هر قسمت تعدادى تمساح براساس سن آنها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تمساح‌هاى يك تا دوساله تا تمساحى كه گفته مى‌شد يكصد سال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تمساح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پدربزرگ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كه جلوتر رفتيم، گفته شد الان زمان غذا دادن به تمساح‌ها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رنگين‌پوست قوى هيكلى بالاى سكويى كه روى يكى از اين بركه‌ها ساخته شده بود قرار گرفت و يك مرغ مرده‌اى را با قلاب سر يك نخ آويزان كرده، آن را نزديك آب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تمساح‌ها هم براى خوردن آن از آب بالا آمده، حمله مى‌كردند و بالاخره يكى از آنها گوى سبقت را ربوده و آن مرغ را مى‌گرفت و مى‌خورد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منظره‌اى زيبا، ديدنى و هيجان‌انگيز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اطلاعاتى كه درباره تمساح‌ها ارائه مى‌دادند يكى اين بود كه بزرگ‌ترين تمساح موجود در اين مجموعه يكصد سال عمر، هشتصد كيلو وزن دارد و دو تمساح ماده به عنوان همسر او را همراهى مى‌كنند و او از خطرناكترين نوع</w:t>
      </w:r>
      <w:bookmarkStart w:id="83" w:name="pg782_5390"/>
    </w:p>
    <w:p>
      <w:pPr>
        <w:pStyle w:val="BookText"/>
        <w:rPr/>
      </w:pPr>
      <w:bookmarkEnd w:id="83"/>
      <w:r>
        <w:rPr>
          <w:rFonts w:ascii="IRNazanin" w:hAnsi="IRNazanin" w:eastAsia="IRNazanin"/>
          <w:color w:val="111111"/>
          <w:sz w:val="28"/>
          <w:sz w:val="28"/>
          <w:szCs w:val="28"/>
          <w:rtl w:val="true"/>
          <w:lang w:bidi="fa-IR"/>
        </w:rPr>
        <w:t>تمساح‌ها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تمساح‌هاى نر عمر طولانى پيدا مى‌كنند، اما تمساح‌هاى ماده بين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عمر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تمساح‌هاى ماده هر بار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مى‌گذراند كه دوبرابر تخم مرغ معمولى است و جالب اين‌كه تمساح‌ها زبان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نيم‌ساعتى را در اين باغ بوديم، سپس به‌طرف فرودگاه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بود كه به فرودگاه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كنار چمن، حصيرى پهن كرده، نماز را به امامت آقاى رى‌شهرى خوانديم و وارد سالن فرودگاه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بازرسى‌ها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پس از گذشتن از گيت بازرسى، مجبور مى‌شدند كفش و كمربند خود را نيز درآورند و تفتيش بدنى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بازرسى از گيت اول، براى ورود به سالن انتظار يك‌بار ديگر بازرسى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گذشتيم و پياده به سمت هواپيما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گذشتن از اين هفت‌خان،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مقصد نايروبى حركت كرديم و يك ساعت بعد وارد فرودگاه اين شهر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فرودگاه تا رزيدانس حدود نيم‌ساعت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رزيدانس شده و پس از خوردن كمى غذا به استراحت پرداختيم تا خداوند فردا را براى ما چگونه مقدر كرده باشد؟</w:t>
      </w:r>
    </w:p>
    <w:p>
      <w:pPr>
        <w:pStyle w:val="Heading3"/>
        <w:numPr>
          <w:ilvl w:val="2"/>
          <w:numId w:val="1"/>
        </w:numPr>
        <w:rPr/>
      </w:pPr>
      <w:bookmarkStart w:id="84" w:name="__RefHeading___Toc6482417_211673320"/>
      <w:bookmarkStart w:id="85" w:name="_Toc30"/>
      <w:bookmarkEnd w:id="84"/>
      <w:r>
        <w:rPr>
          <w:rtl w:val="true"/>
        </w:rPr>
        <w:t xml:space="preserve">شنبه </w:t>
      </w:r>
      <w:r>
        <w:rPr/>
        <w:t>11</w:t>
      </w:r>
      <w:r>
        <w:rPr>
          <w:rtl w:val="true"/>
        </w:rPr>
        <w:t xml:space="preserve">/ </w:t>
      </w:r>
      <w:r>
        <w:rPr/>
        <w:t>6</w:t>
      </w:r>
      <w:r>
        <w:rPr>
          <w:rtl w:val="true"/>
        </w:rPr>
        <w:t xml:space="preserve">/ </w:t>
      </w:r>
      <w:r>
        <w:rPr/>
        <w:t>85</w:t>
      </w:r>
      <w:bookmarkEnd w:id="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روز شنبه به‌طرف رايزنى فرهنگى جمهورى اسلامى ايران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رايزنى در طبقه يازدهم ساختمانى مرتفع</w:t>
      </w:r>
    </w:p>
    <w:p>
      <w:pPr>
        <w:pStyle w:val="BookText"/>
        <w:rPr/>
      </w:pPr>
      <w:r>
        <w:rPr>
          <w:rFonts w:ascii="IRNazanin" w:hAnsi="IRNazanin" w:eastAsia="IRNazanin"/>
          <w:color w:val="111111"/>
          <w:sz w:val="28"/>
          <w:sz w:val="28"/>
          <w:szCs w:val="28"/>
          <w:rtl w:val="true"/>
          <w:lang w:bidi="fa-IR"/>
        </w:rPr>
        <w:t>واقع شده و در زمينه‌هاى مختلف فرهنگى فعاليت دارد، در نيم‌طبقه هم‌كف نيز كتابخانه خوبى ايجاد كرده‌اند كه افراد براى مطالعه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مختصرى هم از كتب آقاى رى‌شهرى برگزار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طبقه يازدهم بسيارى از مراكز اطراف از جمله دانشگاه نايروبى كاملًا پيدا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رايزنى فعاليت خوبى دارد؛ مجله‌اى با نام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به معنى راهنما است منتشر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على‌مددى مأموريتشان پايان يافته و آقاى فرحناك به‌جاى ايشان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اجاره‌اى است و همه‌ماهه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اجاره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هم هزينه‌هاى شارژ وغيره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يتيم را هم تحت پوشش قرار داده‌اند كه ماهيانه هزار شلينگ به آنها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سفارت جمهورى اسلامى ايران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دوطبقه و نسبت به ساختمان ديگر سفارتخانه‌ها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والمسلمين آقاى محمد شريف مهدوى كه چند سال در كنيا سفير بوده‌اند با ورود به ساختمان، خاطرات گذشته خود را مرور كرده، اطاق‌ها را نشان مى‌دادند كه در آن اطاق واحد كنسولى مستقر بود، در اين سالن قرائت قرآن جمعى داشتيم و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آشنا شدن با كاركنان سفارت به‌سوى حوزه علميه رسول اكرم صلى الله عليه و آله حركت كرديم</w:t>
      </w:r>
      <w:r>
        <w:rPr>
          <w:rFonts w:eastAsia="IRNazanin" w:cs="IRNazanin"/>
          <w:color w:val="111111"/>
          <w:sz w:val="28"/>
          <w:szCs w:val="28"/>
          <w:rtl w:val="true"/>
          <w:lang w:bidi="fa-IR"/>
        </w:rPr>
        <w:t>.</w:t>
      </w:r>
      <w:bookmarkStart w:id="86" w:name="pg782_5392"/>
    </w:p>
    <w:p>
      <w:pPr>
        <w:pStyle w:val="Heading3"/>
        <w:numPr>
          <w:ilvl w:val="2"/>
          <w:numId w:val="1"/>
        </w:numPr>
        <w:rPr/>
      </w:pPr>
      <w:bookmarkStart w:id="87" w:name="__RefHeading___Toc6482419_211673320"/>
      <w:bookmarkStart w:id="88" w:name="_Toc31"/>
      <w:bookmarkEnd w:id="86"/>
      <w:bookmarkEnd w:id="87"/>
      <w:r>
        <w:rPr>
          <w:rtl w:val="true"/>
        </w:rPr>
        <w:t>حوزه علميه رسول اكرم صلى الله عليه و آله‌</w:t>
      </w:r>
      <w:bookmarkEnd w:id="88"/>
    </w:p>
    <w:p>
      <w:pPr>
        <w:pStyle w:val="BookText"/>
        <w:rPr/>
      </w:pPr>
      <w:r>
        <w:rPr>
          <w:rFonts w:ascii="IRNazanin" w:hAnsi="IRNazanin" w:eastAsia="IRNazanin"/>
          <w:color w:val="111111"/>
          <w:sz w:val="28"/>
          <w:sz w:val="28"/>
          <w:szCs w:val="28"/>
          <w:rtl w:val="true"/>
          <w:lang w:bidi="fa-IR"/>
        </w:rPr>
        <w:t xml:space="preserve">اين حوزه به‌نام زيباى رسول اكرم صلى الله عليه و آله نامگذارى شده و حجةالاسلام والمسلمين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فضلاى لبنانى و برادر مورخ بزرگ و نامى شيعه، علامه جعفر مرتضى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سال‌هاست كه در كنيا حضور دارند و اين حوزه را اداره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اين مجموعه حالت حوزوى داشته، ليكن فعلًا حالت آكادميك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در منطقه‌اى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نايروبى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حدود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علوم دينى را همراه با دروس ديگر فرامى‌گيرند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چهار سال تحصيل مى‌توانند در دانشگاه‌هاى ديگر و يا حوزه علميه قم ادامه تحصيل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مجتمع مجهز به آموزشگاه‌هاى بيولوژى و فيزيك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كلاس‌ها تميز و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دانش‌آموزان پسر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خوابگاه‌ها به نام شيخ مفيد و امام خمينى قدس سره نامگذارى شده و در هر اطاق شش نفر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تخت‌هاى دونفره در اطاق‌ها گذاشته‌اند كه براى خواب از آنها استفاده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هزينه مؤسسه در سال، نزديك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شيلينگ يعنى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است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محصلين مى‌گيرند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خودشان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ساخته شده و در طبقه فوقانى آن خوابگاه و كتابخانه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سخنرانى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دارد، اما غنى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نزديك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بيشتر ندارد كه بخشى از آنها هم كتب درسى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كار نزديك به يك ميليون دلار هزينه احداث اين بنا شده كه بخش قابل توجهى از هزينه‌ها را ايرانيان</w:t>
      </w:r>
    </w:p>
    <w:p>
      <w:pPr>
        <w:pStyle w:val="BookText"/>
        <w:rPr/>
      </w:pPr>
      <w:r>
        <w:rPr>
          <w:rFonts w:ascii="IRNazanin" w:hAnsi="IRNazanin" w:eastAsia="IRNazanin"/>
          <w:color w:val="111111"/>
          <w:sz w:val="28"/>
          <w:sz w:val="28"/>
          <w:szCs w:val="28"/>
          <w:rtl w:val="true"/>
          <w:lang w:bidi="fa-IR"/>
        </w:rPr>
        <w:t>نيكوكار پرداخت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پرسنل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خوب و تميزى هم با نام حضرت فاطمه عليها السلام در وسط مجتمع ساخته‌اند كه نماز جمعه توسط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مسجد روزهاى جمعه اقامه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مرتضى مرتضى تصميم دارند در محل سابق خوجه‌ها كه به‌زودى به ايشان واگذار مى‌شود، مدرسه‌اى هم براى دخترها ايجاد كنند و جالب اين‌كه شيعه و سنى در اين مدرسه در كمال صميميت با يكديگر درس مى‌خوانند و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تحصيلى را در سه ترم سه‌ماهه برگزار مى‌كنند و سه ماه هم تعطيلى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تحصيل در هر ترم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شيلينگ است كه شامل كتاب و دفتر و غذا و خوابگاه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كلنگ اين مدرسه را آيةاللَّه توسلى از اعضاى محترم دفتر حضرت امام خمينى قدس سره زده‌اند و آقاى شريف مهدوى هم در كمك به آن نقش قابل توجهى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اذان ظهر يكى از مدرسان جوان مدرسه همراه با دخترخانمى كه لباس عروسى به تن داشت وارد مجتمع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وكالت از طرف داماد و آقاى رى‌شهرى به وكالت از طرف عروس خانم صيغه عقد را 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مهريه حدود ده هزار شيلينگ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زهوره بنت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چيتالا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و هركدام يكصد دلار يعنى معادل كل مهريه از آيةاللَّه رى‌شهرى هديه گرفتند و اين عروس و داماد خوش‌شانس كه عقدشان در مسجد خوانده شد به خانه بخت رفتند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اقامه نماز به باغى كه روبه‌روى حوزه قرار داشت آمديم و ناهار</w:t>
      </w:r>
    </w:p>
    <w:p>
      <w:pPr>
        <w:pStyle w:val="BookText"/>
        <w:rPr/>
      </w:pPr>
      <w:r>
        <w:rPr>
          <w:rFonts w:ascii="IRNazanin" w:hAnsi="IRNazanin" w:eastAsia="IRNazanin"/>
          <w:color w:val="111111"/>
          <w:sz w:val="28"/>
          <w:sz w:val="28"/>
          <w:szCs w:val="28"/>
          <w:rtl w:val="true"/>
          <w:lang w:bidi="fa-IR"/>
        </w:rPr>
        <w:t>را در فضايى زيبا و باصفا خورديم و به رزيدانس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به منطقه معروف به چهارده آبشار كه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نايروبى واقع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ترافيك مسير بسيار سنگين بود، اما اطراف آن همه‌جا سرسبز و زيبا و پر از درخت‌هاى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مسير، مناطقى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به‌چشم مى‌خورد كه كپرنشين‌ها در شرايطى بسيار سخت و دردناك آن‌جا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حلبى‌آبادها، كلبه‌هاى محقر و كوچك وفاقد امكانات رفاهى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راست جاده يك استاديوم ورزشى كه توسط چينى‌ها ساخته شده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استاديوم با بيگارى از زندانيان احداث گرديده و هم‌اكنون نيز چينى‌ها فعاليت‌هاى گسترده اقتصادى در كنيا دارند و رفته‌رفته بسيارى از مراكز اقتصادى اين كشور را در اختيار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جلوتر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در آن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مشغول به تحصيل‌اند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راه آيةاللَّه رى‌شهرى از آقاى رئيسى سفير محترم جمهورى اسلامى ايران در كنيا پرسيدند بهترين صفتى كه در مردم كنيا سراغ داريد چيست؟ و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صفت اين مردم قانع بودن آنها به آن چيزى است كه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مسير، مزارع زيباى آناناس و چاى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آناناس هم برخلاف تصور مردم كه آن را ميوه درختى مى‌دانند، به‌صورت بوته‌اى در زمين كاشته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اين مزارع بيشتر دست اروپايى‌ها است و مردم بومى منطقه از آن بى‌بهره‌اند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راه منطقه‌اى بود كه چهار آبشار در كنار هم با ارتفاعى حدود ده متر قرار داشت و در محوطه چمن آن، در چند چادر سفيدرنگ مراسم</w:t>
      </w:r>
    </w:p>
    <w:p>
      <w:pPr>
        <w:pStyle w:val="BookText"/>
        <w:rPr/>
      </w:pPr>
      <w:r>
        <w:rPr>
          <w:rFonts w:ascii="IRNazanin" w:hAnsi="IRNazanin" w:eastAsia="IRNazanin"/>
          <w:color w:val="111111"/>
          <w:sz w:val="28"/>
          <w:sz w:val="28"/>
          <w:szCs w:val="28"/>
          <w:rtl w:val="true"/>
          <w:lang w:bidi="fa-IR"/>
        </w:rPr>
        <w:t>عروسى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هم به زبان سواحيلى براى حاضران جُك تعريف مى‌كرد تا شركت‌كنندگان در عروسى را شادمان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بازديد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به دليل گم كردن راه و على‌رغم جستجو و پرسش از رهگذران، نتوانستيم آن را پيدا كنيم و به ناچار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خاطرات شيرين اين مسير اين بود كه دوستان همه از آقاى مهدوى مى‌پرسيدند پس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كه مى‌گفتيد كجاست؟ آيا اصلًا چنين جايى وجود دارد؟ واقعاً احتمال نمى‌دهيد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را درخواب ديده باشيد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مزاح در سفر عاملى است كه هم‌سفران را از خستگى نجات داده، سفر را شيرين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راه از آقاى على‌مددى خواستم تا برخى نكات مهم مربوط به كنيا را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اظهار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منطقه لامو كه مسلمان نشين است، از طريق توريست‌ها مردم به اعتياد و فحشا كشيده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ايدز در آن‌جا بيداد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زمين‌هاى حاصلخيز منطقه را ارزان از مسلمانان خريدارى مى‌كنند و منطقه‌اى كه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داشته، هم‌اكنون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تقليل پيدا كرده‌اند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ساعت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بازديد از باغ‌وحش نايروبى حركت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خيابان منتهى به رزيدانس يكى از زيباترين مناظر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نيز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حدود نيم ساعت به باغ وحش رسيديم</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شيلينگ براى توريست‌ها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شيلينگ براى افراد مقيم ورودى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بسيار قشنگ و زيباست و در هر بخشى حيوانى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ما در اين باغ وحش ديديم به ترتيب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آبى، شترمرغ، گوزن، گاو وحشى، كفتار، ميمون‌هاى كلمبيايى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ميمون با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گورخر، كرگدن، شير، گوزنى كه در نزاع شاخش شكسته شده بود، پلنگ چيتا و تمساح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باغ‌وحش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نَشنال پارك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نايروبى واقع شده كه در جهان مشهور است، ليكن متأسفانه به‌دليل كمى وقت، هيأت امكان ديدار از آن را نيافت و اين كمبودى بود كه در سفر احساس كرديم كه به دليل نداشتن زمان ناچار به پذيرش آن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مسجدى بود به‌نام مدينه سِنْتر نايروبى كه مربوط به بلوچ‌هاى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بسيارى از اينها شايد زبان بومى خود را فراموش كرده باشند، زيرا حدود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اين كشور مهاجرت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ابتدا به مومباسا آمده‌اند، ولى بعد در كشور پخش شده‌اند، البته آداب و رسوم بلوچ‌هاى ايران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هنوز بلوچى مى‌دانند، ولى جوان‌ها فقط انگليسى و سواحيلى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مومباسا خيابانى به نام بلوچى‌ها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اين‌ها آقاى مراد بلوچى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فقيرنشين نايروبى كه اغلب مسلمان هستند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بسيار غمبار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ايدز و فساد نيز در اين‌جا بيداد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منطقه كليساهاى متعددى درست</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مبشرين مسيحى ميان اينها آمده و در بين آنها زندگى مى‌كنند و آنان را به مسيحيت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بسيار ناامن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از بعد از ظهر كسى جرأت نمى‌كند در اين بخش حضور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نيز به ديپلمات‌ها توصيه مى‌كند در اين مناطق حضور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كليسا يك مدرسه، يك مهدكودك و يك درمانگاه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اعيان‌نشين شهر است و منطقه كاخ‌نشين و كوخ‌نشين دقيقاً همين‌جا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فقيرنشين در قلب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ديدار از اين منطقه براى خريد چاى به يكى از فروشگاه‌هاى شهر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نسبت به ايران و برخى كشورهاى منطقه گران‌تر است و ما فقط قدرى چاى خريدارى كرده، به سمت رزيدانس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خوانده، ناهار را همراه با دوستان ميل كرده و كمى استراحت كرديم و براى حركت آماده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از ظهر از رزيدانس به‌طرف فرودگاه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نزديك چهار بعد از ظهر بود كه به فرودگاه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ما آقايان على‌مددى و مدينه‌نگاه زحمت كشيده، ساك‌ها را تحويل داده و كارت‌هاى پرواز را گرفته بودند، لذا وقتى رسيديم بدون معطلى همراه با آقاى رئيسى سفير محترم و برخى از دوستان سفارت وارد سالن بازرسى شده و تا ساعت پنج به گفتگو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آقايان خداحافظى كرده به سالن انتظار آمديم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وارد هواپيماى بوئينگ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كنياايرويز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تأخير يعنى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سمت سودان حركت كرديم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هواپيماهاى كنيايى، تميز و جديد و از امكانات خوبى برخوردار است</w:t>
      </w:r>
      <w:bookmarkStart w:id="89" w:name="pg782_5398"/>
    </w:p>
    <w:p>
      <w:pPr>
        <w:pStyle w:val="BookText"/>
        <w:rPr/>
      </w:pPr>
      <w:bookmarkEnd w:id="89"/>
      <w:r>
        <w:rPr>
          <w:rFonts w:ascii="IRNazanin" w:hAnsi="IRNazanin" w:eastAsia="IRNazanin"/>
          <w:color w:val="111111"/>
          <w:sz w:val="28"/>
          <w:sz w:val="28"/>
          <w:szCs w:val="28"/>
          <w:rtl w:val="true"/>
          <w:lang w:bidi="fa-IR"/>
        </w:rPr>
        <w:t>و در چند پروازى كه ما داشتيم تأخير قابل توجهى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عمر چهار روزه سفر به پايان رسيد و با توكل بر خداوند سفرى ديگر را به يك كشور آفريقايى ديگر آغاز خواهيم كرد</w:t>
      </w:r>
      <w:r>
        <w:rPr>
          <w:rFonts w:eastAsia="IRNazanin" w:cs="IRNazanin"/>
          <w:color w:val="111111"/>
          <w:sz w:val="28"/>
          <w:szCs w:val="28"/>
          <w:rtl w:val="true"/>
          <w:lang w:bidi="fa-IR"/>
        </w:rPr>
        <w:t>.</w:t>
      </w:r>
    </w:p>
    <w:p>
      <w:pPr>
        <w:pStyle w:val="Heading3"/>
        <w:numPr>
          <w:ilvl w:val="2"/>
          <w:numId w:val="1"/>
        </w:numPr>
        <w:rPr/>
      </w:pPr>
      <w:bookmarkStart w:id="90" w:name="__RefHeading___Toc6482421_211673320"/>
      <w:bookmarkStart w:id="91" w:name="_Toc32"/>
      <w:bookmarkEnd w:id="90"/>
      <w:r>
        <w:rPr>
          <w:rtl w:val="true"/>
        </w:rPr>
        <w:t>جمع‌بندى سفر به كنيا</w:t>
      </w:r>
      <w:bookmarkEnd w:id="91"/>
    </w:p>
    <w:p>
      <w:pPr>
        <w:pStyle w:val="BookText"/>
        <w:rPr/>
      </w:pPr>
      <w:r>
        <w:rPr>
          <w:rFonts w:ascii="IRNazanin" w:hAnsi="IRNazanin" w:eastAsia="IRNazanin"/>
          <w:color w:val="111111"/>
          <w:sz w:val="28"/>
          <w:sz w:val="28"/>
          <w:szCs w:val="28"/>
          <w:rtl w:val="true"/>
          <w:lang w:bidi="fa-IR"/>
        </w:rPr>
        <w:t>اين سفر در چهار روز و دو شب انجام شد و ما تقريباً سه روز فرصت داشتيم، چون صبح روز اول تا ظهر استراحت كرديم و عصر روز چهارم هم در راه بازگشت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قابل 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 هشت ديدار علمى و فرهنگى به شرح ذيل انجام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با شوراى مسلمانان نايروبى؛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با جمعى از جوانان شيعه انصارالمهدى؛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از مدرسه اميرالمؤمنين عليه السلام در مومباسا و ديدار با طلاب پسر و دختر اين مدرسه؛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نماز جمعه مسجد شيعيان و خوجه‌ها در مومباسا؛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آقاى عبداللهى ناصر، عالم و خطيب معروف مومباسا كه قبلًا سنى‌مذهب بوده و اكنون به مذهب اهل‌بيت عليهم السلام گرويده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قاضى‌القضات و جمعى از علما و فرهيختگان مومباسا؛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از مدرسه رسول اكرم صلى الله عليه و آله و آقاى مرتضى مرتضى؛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از مجموعه فرهنگى مذهبى آموزشى خوجه‌ها در نايروبى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عقد ازدواج زُهُورا و سليمان در مدرسه رسول اكرم صلى الله عليه و آله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مسلمانان نايروبى افراد روشن‌فكر و ضد وهابى و</w:t>
      </w:r>
      <w:bookmarkStart w:id="92" w:name="pg782_5399"/>
    </w:p>
    <w:p>
      <w:pPr>
        <w:pStyle w:val="BookText"/>
        <w:rPr/>
      </w:pPr>
      <w:bookmarkEnd w:id="92"/>
      <w:r>
        <w:rPr>
          <w:rFonts w:ascii="Amiri" w:hAnsi="Amiri" w:eastAsia="Amiri" w:cs="Amiri"/>
          <w:color w:val="111111"/>
          <w:sz w:val="28"/>
          <w:sz w:val="28"/>
          <w:szCs w:val="28"/>
          <w:rtl w:val="true"/>
          <w:lang w:bidi="ar-SA"/>
        </w:rPr>
        <w:t>علاقمند به جمهورى اسلامى ايران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خوجه نايروبى افراد نسبتاً ثروتمندى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قوى و باتدبيرى داشته باشند مى‌توانند تحول آفرين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غيرخوجه هم نياز زيادى به هدايت و رهبرى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اقدام متفكرانه اقتصادى در جهت ايجاد اشتغال براى شيعيان فقير و ديگر مسلمانان امرى ضرورى و لازم است</w:t>
      </w:r>
    </w:p>
    <w:p>
      <w:pPr>
        <w:pStyle w:val="BookText"/>
        <w:rPr/>
      </w:pPr>
      <w:r>
        <w:rPr>
          <w:rFonts w:ascii="IRNazanin" w:hAnsi="IRNazanin" w:eastAsia="IRNazanin"/>
          <w:color w:val="111111"/>
          <w:sz w:val="28"/>
          <w:sz w:val="28"/>
          <w:szCs w:val="28"/>
          <w:rtl w:val="true"/>
          <w:lang w:bidi="fa-IR"/>
        </w:rPr>
        <w:t>برنامه‌ريزى فرهنگى توأم با تفكر و دقت خصوصاً اگر همراه با ايجاد اشتغال باشد مى‌تواند تحول فرهنگى عظيمى در اين منطقه در پى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براى تأسيس راديو اهل‌بيت عليهم السلام در نايروبى از اهم واجبات است كه صدا و سيما بايد براى آن اقدام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مدرسه رسول اكرم صلى الله عليه و آله در نايروبى كه توسط آقاى سيد مرتضى مرتضى اداره مى‌شود يك اقدام زيربنايى و اساسى است كه بايد حتماً تقويت شود و در تمام كنيا شعبه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مدرسه علميه اميرالمؤمنين عليه السلام از هر جهت نياز به تقويت دارد، وضع نظافت و بهداشت اين مدرسه فوق‌العاده تأسف 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است طلاب اين مدرسه از استعداد قابل توجهى برخوردار باشند، لذا در اين زمينه هم بايد فكرى كرد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482423_211673320"/>
      <w:bookmarkStart w:id="94" w:name="_Toc33"/>
      <w:bookmarkEnd w:id="93"/>
      <w:r>
        <w:rPr>
          <w:rtl w:val="true"/>
        </w:rPr>
        <w:t>ديدار با آقاى عبداللهى ناصر بسيار مفيد بود</w:t>
      </w:r>
      <w:r>
        <w:rPr>
          <w:rtl w:val="true"/>
        </w:rPr>
        <w:t xml:space="preserve">. </w:t>
      </w:r>
      <w:r>
        <w:rPr>
          <w:rtl w:val="true"/>
        </w:rPr>
        <w:t>تحولى كه در ايشان دراثر مطالعه كتاب الغدير و ديگر كتب به‌وجود آمده نشان مى‌دهد كه مسؤوليت ما در انتقال فرهنگ اهل‌بيت عليهم السلام بسيار سنگين است</w:t>
      </w:r>
      <w:r>
        <w:rPr>
          <w:rtl w:val="true"/>
        </w:rPr>
        <w:t>.</w:t>
      </w:r>
      <w:bookmarkEnd w:id="9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قاضى‌القضات كنيا هم زمينه خوبى براى همكارى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زمينه براى گرايش به مذهب اهل‌بيت عليهم السلام در كنيا فراهم است نياز به برنامه‌ريزى و تدبير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سهيل اعلام آمادگى كرد كه در زمينه فروش و توزيع كتب دارالحديث و نيز ترجمه آنها به زبان سواحيلى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شد هزينه ترجمه آن را مى‌دهيم، مشروط بر اين‌كه چاپ كتب با خود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دوره از منشورات دارالحديث بايد براى كتابخانه‌هاى مدرسه رسول اكرم صلى الله عليه و آله، رايزنى فرهنگى و مدرسه اميرالمؤمنين عليه السلام ارسال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تعدادى كتاب مناسب و در خور توجه براى قاضى‌القضات ارسال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نايروبى و مومباسا مناظر زيبا و ديدنى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رسيدگى شود، كمتر از آفريقاى جنوبى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هواى برخى مناطق آن از آفريقاى جنوبى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قضاوت مربوط به آن چيزى بود كه در اين فصل سال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مذهبى فرصت خوبى براى فعاليت‌هاى سالم فرهنگى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فرصت استفاده نكنيم بى‌ترديد در قيامت مؤاخذه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بهره را هنوز در اين كشور فقير، مستكبران بى‌درد انگليسى و اروپايى مى‌برند و فحشا و مواد مخدر و عقب‌ماندگى فرهنگى را به اين منطقه ثروتمند بالقوه و فقير بالفعل صادر مى‌كنند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اقدام براى ترجمه آثار دارالحديث به زبان سواحيلى يك اقدام لازم و ضرورى است</w:t>
      </w:r>
      <w:r>
        <w:rPr>
          <w:rFonts w:eastAsia="Amiri" w:cs="Amiri" w:ascii="Amiri" w:hAnsi="Amiri"/>
          <w:color w:val="111111"/>
          <w:sz w:val="28"/>
          <w:szCs w:val="28"/>
          <w:rtl w:val="true"/>
          <w:lang w:bidi="ar-SA"/>
        </w:rPr>
        <w:t>.</w:t>
      </w:r>
      <w:bookmarkStart w:id="95" w:name="pg782_5402"/>
    </w:p>
    <w:p>
      <w:pPr>
        <w:pStyle w:val="Heading2"/>
        <w:numPr>
          <w:ilvl w:val="1"/>
          <w:numId w:val="1"/>
        </w:numPr>
        <w:rPr/>
      </w:pPr>
      <w:bookmarkStart w:id="96" w:name="__RefHeading___Toc6482425_211673320"/>
      <w:bookmarkStart w:id="97" w:name="_Toc34"/>
      <w:bookmarkEnd w:id="95"/>
      <w:bookmarkEnd w:id="96"/>
      <w:r>
        <w:rPr>
          <w:rtl w:val="true"/>
        </w:rPr>
        <w:t>فصل سوم</w:t>
      </w:r>
      <w:r>
        <w:rPr>
          <w:rtl w:val="true"/>
        </w:rPr>
        <w:t xml:space="preserve">: </w:t>
      </w:r>
      <w:r>
        <w:rPr>
          <w:rtl w:val="true"/>
        </w:rPr>
        <w:t>سودان‌</w:t>
      </w:r>
      <w:bookmarkEnd w:id="9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6482427_211673320"/>
      <w:bookmarkStart w:id="99" w:name="_Toc35"/>
      <w:bookmarkEnd w:id="98"/>
      <w:r>
        <w:rPr>
          <w:rtl w:val="true"/>
        </w:rPr>
        <w:t>آغاز سفر به سودان‌</w:t>
      </w:r>
      <w:bookmarkEnd w:id="99"/>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بعد از ظهر 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فرودگاه شهر خارطوم پايتخت سودان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ازهرتجانى وزير ارشاد و اوقاف سودان، آقاى محمد حسن رئيس بعثه حج و عمره سودان، آقاى عامرى سفير محترم جمهورى اسلامى ايران در سودان، حجةالاسلام والمسلمين آقاى انصارى رايزن محترم فرهنگى و جمعى ديگر از مسؤولان سودانى از آيةاللَّه رى‌شهرى و همراهان به گرمى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از فرودگاه در حالى كه توسط يك موتور سوار پليس اسكورت مى‌شديم، ما را به سالن ورزشى هاشم ضيف‌اللَّه هدايت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سالن مسابقه كاراته ويژه جشنواره انتظار در حال برگزارى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در جايگاه، چند نفر از مربيان به حاضران و به ويژه آيةاللَّه رى‌شهرى و همراهان خير 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عامرى سفير محترم</w:t>
      </w:r>
    </w:p>
    <w:p>
      <w:pPr>
        <w:pStyle w:val="BookText"/>
        <w:rPr/>
      </w:pPr>
      <w:r>
        <w:rPr>
          <w:rFonts w:ascii="IRNazanin" w:hAnsi="IRNazanin" w:eastAsia="IRNazanin"/>
          <w:color w:val="111111"/>
          <w:sz w:val="28"/>
          <w:sz w:val="28"/>
          <w:szCs w:val="28"/>
          <w:rtl w:val="true"/>
          <w:lang w:bidi="fa-IR"/>
        </w:rPr>
        <w:t>جمهورى اسلامى ايران نيز چند دقيقه‌اى به زبان عربى براى حاضران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ورزشكاران به جايگاه دعوت شدند تا جوايزشان را از نماينده محترم ولى فقيه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كاراته‌كاران جوان به ترتيب در جايگاه حضور يافته، مدال‌هايشان را دريافت كردند و در پايان نيز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 والانتظار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برندگان اين مسابقه اهدا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مراسم از سالن بيرون آمده تا به هتل محل اقامت خود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پاركِ مقابل سالن ورزشى، مراسم عروسى برپا بود و اين رسمى است كه در برخى كشورها از جمله هند و پاكستان وجود دارد كه در بخشى از چمن پارك‌ها، چادر مى‌زنند و مراسم جشن عروسى را برپا مى‌كنند و بعد از پايان مراسم چادرها را جمع مى‌كنند و از اين رهگذر زوج‌هاى جوان كمتر هزينه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همراه با اسكورت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هاليدى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رود نيل واقع شده و توسط مالزيايى‌ها اداره مى‌شود آمديم و چون در هواپيما غذا خورده بوديم، از فرصت استفاده كرده و باتوجه به خستگى راه، به استراحت پرداختيم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مدينه‌نگاه پس از ترخيص بار متوجه شده بود كه دو بسته چاى يك كيلويى را كه از كنيا خريدارى كرده بوديم، در فرودگاه از داخل كارتن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مشكلى است كه متأسفانه در برخى كشورها، خصوصاً كشورهاى توسعه نيافته وجود دارد و گاهى هم اتفاق مى‌افتد كه ساك همراه مسافر را مى‌دزدند و ديگر پيدا نمى‌شود</w:t>
      </w:r>
      <w:r>
        <w:rPr>
          <w:rFonts w:eastAsia="IRNazanin" w:cs="IRNazanin"/>
          <w:color w:val="111111"/>
          <w:sz w:val="28"/>
          <w:szCs w:val="28"/>
          <w:rtl w:val="true"/>
          <w:lang w:bidi="fa-IR"/>
        </w:rPr>
        <w:t>!</w:t>
      </w:r>
      <w:bookmarkStart w:id="100" w:name="pg782_5406"/>
    </w:p>
    <w:p>
      <w:pPr>
        <w:pStyle w:val="Heading3"/>
        <w:numPr>
          <w:ilvl w:val="2"/>
          <w:numId w:val="1"/>
        </w:numPr>
        <w:rPr/>
      </w:pPr>
      <w:bookmarkStart w:id="101" w:name="__RefHeading___Toc6482429_211673320"/>
      <w:bookmarkStart w:id="102" w:name="_Toc36"/>
      <w:bookmarkEnd w:id="100"/>
      <w:bookmarkEnd w:id="101"/>
      <w:r>
        <w:rPr>
          <w:rtl w:val="true"/>
        </w:rPr>
        <w:t>سودان در يك نگاه‌</w:t>
      </w:r>
      <w:bookmarkEnd w:id="102"/>
    </w:p>
    <w:p>
      <w:pPr>
        <w:pStyle w:val="BookText"/>
        <w:rPr/>
      </w:pPr>
      <w:r>
        <w:rPr>
          <w:rFonts w:ascii="IRNazanin" w:hAnsi="IRNazanin" w:eastAsia="IRNazanin"/>
          <w:color w:val="111111"/>
          <w:sz w:val="28"/>
          <w:sz w:val="28"/>
          <w:szCs w:val="28"/>
          <w:rtl w:val="true"/>
          <w:lang w:bidi="fa-IR"/>
        </w:rPr>
        <w:t>اطلاعات عمومى</w:t>
      </w:r>
    </w:p>
    <w:p>
      <w:pPr>
        <w:pStyle w:val="BookText"/>
        <w:rPr/>
      </w:pPr>
      <w:r>
        <w:rPr>
          <w:rFonts w:ascii="IRNazanin" w:hAnsi="IRNazanin" w:eastAsia="IRNazanin"/>
          <w:color w:val="111111"/>
          <w:sz w:val="28"/>
          <w:sz w:val="28"/>
          <w:szCs w:val="28"/>
          <w:rtl w:val="true"/>
          <w:lang w:bidi="fa-IR"/>
        </w:rPr>
        <w:t xml:space="preserve">جمهورى سودان با مساحت </w:t>
      </w:r>
      <w:r>
        <w:rPr>
          <w:rFonts w:eastAsia="IRNazanin" w:cs="IRNazanin"/>
          <w:color w:val="111111"/>
          <w:sz w:val="28"/>
          <w:szCs w:val="28"/>
          <w:lang w:bidi="fa-IR"/>
        </w:rPr>
        <w:t>2505810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از نظر مساحت دهمين كشور دنيا و بزرگترين كشور قاره آفريقاست كه در منطقه شرق و شاخ آفريقا و در همسايگى نُه كشور آفريقايى مصر، ليبى، چاد، آفريقاى مركزى، كنگو، اوگاندا، اتيوپى و اريتره واقع گرديده و در شمال شرق خود داراى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ساحل در درياى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برآورد جمعيت اين كشور براساس آخرين سرشمارى، بالغ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و با تركيب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و آنيميست و متشكل از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از تيره‌هاى عرب و آفريقايى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عرب عمدتاً در شمال و شرق و تيره‌هاى آفريقايى در جنوب و غرب سودان متمركز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عمر در مردان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زنان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سودان زير خط فقر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اين كشور اكثراً مالكى‌مذهب و بخش قابل توجهى از آنان تابع فرقه‌هاى تصوف و مقيد به آداب و رسوم آنان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خلاوى قرآن يا همان مكتب‌خانه‌هاى قرآنى كه به كودكان خردسال، تلاوت و حفظ قرآن را آموزش مى‌دهند، از ويژگى‌هاى جامعه سنتى و مذهبى سودان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پول رايج</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رسمى كشور عربى و زبان انگليسى به‌عنوان زبان دوم در بخش‌هاى ادارى و آموزشى كشور رايج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رسمى ايالت‌هاى</w:t>
      </w:r>
    </w:p>
    <w:p>
      <w:pPr>
        <w:pStyle w:val="BookText"/>
        <w:rPr/>
      </w:pPr>
      <w:r>
        <w:rPr>
          <w:rFonts w:ascii="IRNazanin" w:hAnsi="IRNazanin" w:eastAsia="IRNazanin"/>
          <w:color w:val="111111"/>
          <w:sz w:val="28"/>
          <w:sz w:val="28"/>
          <w:szCs w:val="28"/>
          <w:rtl w:val="true"/>
          <w:lang w:bidi="fa-IR"/>
        </w:rPr>
        <w:t>جنوبى، انگليسى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پول سودان، دينار است و هر دلار آمريكا در حال حاضر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دينار نيز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سودانى تقسيم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دلار آمريكا معادل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على‌رغم آن‌كه واحد پول رسمى كشور دينار است، ولى مردم كوچه و بازار و مغازه‌ها، قيمت‌هاى خود را به جنيه عرضه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موافقت‌نامه صلح جنوب، در آينده نزديك، واحد پول سودان تغيير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تقسيمات جغرافيايى</w:t>
      </w:r>
    </w:p>
    <w:p>
      <w:pPr>
        <w:pStyle w:val="BookText"/>
        <w:rPr/>
      </w:pPr>
      <w:r>
        <w:rPr>
          <w:rFonts w:ascii="IRNazanin" w:hAnsi="IRNazanin" w:eastAsia="IRNazanin"/>
          <w:color w:val="111111"/>
          <w:sz w:val="28"/>
          <w:sz w:val="28"/>
          <w:szCs w:val="28"/>
          <w:rtl w:val="true"/>
          <w:lang w:bidi="fa-IR"/>
        </w:rPr>
        <w:t xml:space="preserve">سودان داراى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است و آن‌چه به‌عنوان جنوب سودان شناخته مى‌شود،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از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ايالت است كه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كشور را دربرگرفته و داراى جمعيتى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است كه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جنوبى‌ها به‌دنبال كار و نيز بر اثر جنگ داخلى گذشته، به شمال سودان كوچ كرده و عمدتاً در حاشيه شهر خارطوم ساكن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زيادى از مردم جنوب، آنيميست و تعدادى ديگر نيز كه طبقه تحصيل‌كرده را تشكيل مى‌دهند مسيحى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در جنوب سودان به‌عنوان اقليت، از ديرباز ساكن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هواى سودان در شمال كه پايتخت نيز در آن واقع شده، خشك و گرم و سوزان و تنها دوماه از سال در آن بارندگى محدود وجود دارد، ولى جنوب سودان داراى آب و هواى معتدل استوايى و پوشيده از مناطق</w:t>
      </w:r>
    </w:p>
    <w:p>
      <w:pPr>
        <w:pStyle w:val="BookText"/>
        <w:rPr/>
      </w:pPr>
      <w:r>
        <w:rPr>
          <w:rFonts w:ascii="IRNazanin" w:hAnsi="IRNazanin" w:eastAsia="IRNazanin"/>
          <w:color w:val="111111"/>
          <w:sz w:val="28"/>
          <w:sz w:val="28"/>
          <w:szCs w:val="28"/>
          <w:rtl w:val="true"/>
          <w:lang w:bidi="fa-IR"/>
        </w:rPr>
        <w:t xml:space="preserve">سرسبز و جنگلى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سال نيز در آن بارندگى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بارندگى در سودان از ماه آوريل تا ماه سپتامبر است و نصيب شمال از اين بارندگى نسبت به جنوب آن بسيار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خارطوم از اواخر مردادماه تا اوائل اسفند، معتدل بوده، ولى از اسفند تا تيرماه، گرم‌ترين فصل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نيل بيشترين بستر و درازاى خود را در سرزمين سودان مى‌پيمايد و پس از آن به‌سوى مصر روانه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رود نيل آبى و نيل سفيد در ادامه مسير خود در شهر خارطوم به همديگر پيوسته و ادامه مسير خود را در يك بستر مى‌پيمايند و از اين‌رو برخى از صاحبنظران سودانى بر اين باورند كه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برخورد دو رود بزرگ نيل در شهر خارطوم است و به‌راستى در فصل بارندگى كه ارتفاع رود نيل به بالاترين سطح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عمقِ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به دريايى روان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نيل، محل تلاقى فرهنگ‌هاى مختلف قبايل آفريقايى مى‌باشد و نيل نه‌تنها قبايل نزديك به خود، بلكه از كشورهاى دوردست خود نيز، قبايل مختلفى را دور خود جمع كرده است؛ حتى قبايل عرب جزيرةالعرب نيز از ديرباز براى رسيدن به نيل، درياى سرخ را پشت‌سر گذاشته و در اطراف اين رودخانه مأوى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سودان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راديو ملى سودان كه بر روى موج‌هاى </w:t>
      </w:r>
      <w:r>
        <w:rPr>
          <w:rFonts w:eastAsia="Times New Roman" w:cs="Times New Roman" w:ascii="Times New Roman" w:hAnsi="Times New Roman"/>
          <w:color w:val="111111"/>
          <w:sz w:val="28"/>
          <w:szCs w:val="28"/>
          <w:lang w:val="en-US" w:bidi="en-US"/>
        </w:rPr>
        <w:t>MW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FM</w:t>
      </w:r>
      <w:r>
        <w:rPr>
          <w:rFonts w:ascii="IRNazanin" w:hAnsi="IRNazanin" w:eastAsia="IRNazanin"/>
          <w:color w:val="111111"/>
          <w:sz w:val="28"/>
          <w:sz w:val="28"/>
          <w:szCs w:val="28"/>
          <w:rtl w:val="true"/>
          <w:lang w:bidi="fa-IR"/>
        </w:rPr>
        <w:t xml:space="preserve">، پخش مى‌شود، هفت راديو ديگر بر روى امواج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به‌نام‌هاى قرآن، رابعه،</w:t>
      </w:r>
    </w:p>
    <w:p>
      <w:pPr>
        <w:pStyle w:val="BookText"/>
        <w:rPr/>
      </w:pPr>
      <w:r>
        <w:rPr>
          <w:rFonts w:ascii="IRNazanin" w:hAnsi="IRNazanin" w:eastAsia="IRNazanin"/>
          <w:color w:val="111111"/>
          <w:sz w:val="28"/>
          <w:sz w:val="28"/>
          <w:szCs w:val="28"/>
          <w:rtl w:val="true"/>
          <w:lang w:bidi="fa-IR"/>
        </w:rPr>
        <w:t>مانگو، كوثر،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خارطوم اف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قوات مسلحه و ام درمان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و پخش راديو مونت‌كارلو فرانسه، راديو بى‌بى‌سى لندن و راديوى </w:t>
      </w:r>
      <w:r>
        <w:rPr>
          <w:rFonts w:eastAsia="Times New Roman" w:cs="Times New Roman" w:ascii="Times New Roman" w:hAnsi="Times New Roman"/>
          <w:color w:val="111111"/>
          <w:sz w:val="28"/>
          <w:szCs w:val="28"/>
          <w:lang w:val="en-US" w:bidi="en-US"/>
        </w:rPr>
        <w:t>DW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آلمان در پايتخت بر روى موج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تنوع ويژه‌اى به‌موج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شبكه تلويزيون دولتى به‌نام‌هاى سودان، نيل‌الازرق و ايالت خارطوم وجود دارد و در اين ميان كانال السودان بر روى ماهواره‌هاى عربسات، نيل سات و هاتبرد، قابل دريافت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سراسرى تلويزيون سودان به‌وقت محلى در ساعت‌هاى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پخش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صبحگاهى و بعضاً با تيراژ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به زبان عربى منتشر مى‌شود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الرأى العام، الصحافه، الحيات، اخبار اليوم، الأيام، الوفاق، الوطن، الخرطوم، السودانى، رأى الشعب، الوان، الشارع السياسى، الأضواء، القوات المسلحة و سودان اليوم، الخبر؛ همچنين دو روزنامه به‌زبان انگليسى به‌نام‌هاى خارطوم مانيتور و سودان‌ويژه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چاپ عصر در خارطوم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شوراى ملى مطبوعات و رسانه‌هاى سودان، براى هر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سودانى يك روزنامه چاپ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بازار و مراكز سياحتى سودان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سودان نيز همانند مصر، داراى اهرام‌هايى است كه در بخش شمالى آن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كه بازمانده فراعنه مصر قديم است كه گستره آن، بخش‌هايى از سودان را نيز دربرمى‌گرفت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پايتخت، موزه‌اى در ام‌درمان است كه به بيت‌الخليفه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p>
    <w:p>
      <w:pPr>
        <w:pStyle w:val="BookText"/>
        <w:rPr/>
      </w:pPr>
      <w:r>
        <w:rPr>
          <w:rFonts w:ascii="IRNazanin" w:hAnsi="IRNazanin" w:eastAsia="IRNazanin"/>
          <w:color w:val="111111"/>
          <w:sz w:val="28"/>
          <w:sz w:val="28"/>
          <w:szCs w:val="28"/>
          <w:rtl w:val="true"/>
          <w:lang w:bidi="fa-IR"/>
        </w:rPr>
        <w:t xml:space="preserve">عبداللَّه التعايشى رهبر مبارزات مردم سودان عليه استعمار انگليس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ادوات جنگى آن دوره به‌نمايش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ملى سودان واقع در شهر خارطوم و موزه تاريخ طبيعى واقع در دانشگاه خارطوم، از ديگر مراكز ديدنى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نيل هم با وجود قايق‌ها و زورق‌هاى مختلف براى جابه‌جايى مسافرين، مناظر زيبايى براى تفرج و ديدن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تلاقى دو رود بزرگ نيل آبى و سفيد هم ديدنى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پايتخت سودان از سه شهر و منطقه بزرگ و جداى از هم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درمان، خارطوم بحرى و شهر خارطوم كه دو رود بزرگ نيل آبى و نيل سفيد حد فاصل اين سه بخش پايتخت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بين‌المللى و نيز مراكز دولتى در شهر خارطوم و تنها ساختمان مجلس ملى 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شهر ام درمان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مراكز خريد پايتخت را بازارهاى ام درمان، بحرى، سوق الشعبى و سوق العربى و شارع جمهورى در خارطوم و نيز مركز بزرگ تجارى عفرا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چينى، بازارهاى سودان را فراگرفته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صنايع دستى سودان شامل ساخته‌هايى از عاج فيل، استخوان شتر و چوب آبنوس در شكل‌هاى مختلف تزيينى همچون تسبيح و عصاى آبنوس و نيز كيف‌هاى دستى زنانه ساخته شده از پوست مار، تمساح و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ترش مكه كه در سودان به‌چاى كركدى معروف و از كيفيت بى‌نظيرى برخوردار است بهترين سوغاتى سودان محسوب مى‌شود كه به‌صورت فله و بسته‌بندى شده به وفور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بازار ميوه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فصل‌هاى مختلف سال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ميوه‌هاى موز، گريب فوروت، پرتقال، جفافه و ميوه‌هاى صيفى سودان از كيفيت بالايى برخوردار است و موز ارزان‌ترين ميوه در بازار است كه هركيلو آن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خارطوم از مراكز تفريحى قابل ذكرى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پارك بزرگ در سطح شهر وجود دارد كه ورودى آن دو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هتل‌هاى قديمى پالاس، هيلتون، مريدين و ويلا هتل از بهترين هتل‌هاى شهر خارطوم است كه كيفيت هتل هيلتون به‌عنوان پنج ستاره و گران‌ترين هتل، در حد يك هتل درجه سه در 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تماس با ايران در سودان دقيقه‌اى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هزينه در هتل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سياسى</w:t>
      </w:r>
    </w:p>
    <w:p>
      <w:pPr>
        <w:pStyle w:val="BookText"/>
        <w:rPr/>
      </w:pPr>
      <w:r>
        <w:rPr>
          <w:rFonts w:ascii="IRNazanin" w:hAnsi="IRNazanin" w:eastAsia="IRNazanin"/>
          <w:color w:val="111111"/>
          <w:sz w:val="28"/>
          <w:sz w:val="28"/>
          <w:szCs w:val="28"/>
          <w:rtl w:val="true"/>
          <w:lang w:bidi="fa-IR"/>
        </w:rPr>
        <w:t>تاريخ سياسى سودان را مى‌توان به سه دوره حاكميت عثمانى‌ها، استعمار انگليس و حاكميت مشترك انگليس و مصر و دوره پس از استقلال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حاكميت مشترك انگليس و مصر بر اين كشور، استقلال يافت و روز اول ژانويه به‌عنوان روز ملى و سالروز استقلال، رسماً جشن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حاكميت از زمان استقلال سودان تاكنون عبارتند 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اسماعيل الأزهرى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اتحاد دموكراتيك</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حكومت ژنرال ابراهيم عبود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حاكميت احزاب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حكومت ژنرال جعفر نميرى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كودتاى ژنرال سوارالذهب در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تشكيل دولت انتقالى توسط وى تا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حاكميت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امت</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كودتاى نجات ملى انقاذ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اسلامى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ژنرال عمر حسن احمد البشير و به‌قدرت رسيدن نظاميان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اداره شورايى كشور تا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منصوب شدن ژنرال عمر البشير از سوى شوراى نجات ملى به‌عنوان رييس جمهور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كه ادامه رياست جمهورى البشير يك‌بار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بار ديگر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برگزارى انتخابات رياست‌جمهورى و كسب اكثريت آراء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امضاى موافقتنامه صلح با جنوب، طرفين صلح توافق كردند تا البشير تا پايان دوره شش‌ساله انتقالى تا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رياست‌جمهورى را همچنان برعهده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دوره‌هاى حاكميت درمى‌يابيم كه قدرت در سودان همواره ميان نظاميان و احزاب سياسى در گردش بوده است و اين پديده، ويژگى تاريخ سياسى سودان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كودتاهاى صورت‌گرفته در اين كشور، معمولًا بدون خون‌ريزى و يا بازداشت‌هاى گسترده، همراه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سياسى و ساختار حاكميت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موافقتنامه صلح جنوب معروف به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حزب كنگره ملى به‌عنوان حزب حاكم و جنبش مردمى آزادى‌بخش سودان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به‌رهبرى جان گارانگ در نهم ژانويه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امضا رسيد، حاكميت در سودان با اختصاص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حزب موتمر ملى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جنبش جنوب،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احزاب سياسى شمال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به احزاب و گروه‌هاى جنوبى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موافقتنامه، نوع حكومت همچنان جمهورى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امضاى اين موافقتنامه كه به موجب آن، جنگ داخلى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ميان دولت و شورشيان جنوب پايان يافت، مهم‌ترين تحول سياسى سودان طى سال‌هاى اخير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جمهور داراى دو معاون است؛ معاون اول رئيس‌جمهور كه براساس صلح‌نامه جنوب، رييس جنبش آزاديبخش مردمى سودان است و در حال حاضر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گارانگ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سالواكيير ميارديت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شماره دو جنبش، عهده‌دار اين منصب مى‌باشد، ضمن آن‌كه وى همزمان، رييس حكومت جنوب نيز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معاون رييس‌جمهور از شمالى‌ها انتخاب مى‌شود كه در حال حاضر آقاى على عثمان محمد طه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به‌دنبال امضاى موافقتنامه صلح دارفور معروف به موافقتنامه ابوجا،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آركوميناوى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جنبش آزاديبخش سودان در دارفور، كه طرف دولت در صلح دارفور است، به‌عنوان دستيار ارشد رييس‌جمهور كار خود را اخيراً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وحدت ملى، به رياست ژنرال البشير، داراى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فدرال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مشاور است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وزراى فدرال، جنوبى بوده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نيز، از تجمع ملى دموكراتيك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رياست محمد عثمان ميرغنى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توافقنامه صلح جنوب، قانون اساسى جديد كه براى دوره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انتقالى، تدوين و به تأييد كميسيون قانون اساسى در ماه جولاى</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رسيده است؛ كشور در دو سطح ايالتى و فدرالى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 در دو بخش شمال و جنوب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 داراى حكومت خودمختار فدرالى و نيز قانون اساسى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ايالت داراى يك والى، چندين وزير و يك مجلس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وزراى ايالتى در شمال از سوى رييس‌جمهور و در جنوب از سوى رييس دولت جنوب كه معاون اول رييس جمهور است، با مشورت رييس جمهور برگزيده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بودجه جنوب توسط وزارت دارايى شمال، براساس پروتكل تقسيم ثروت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شعبه‌اى از بانك مركزى سودان در جنوب راه‌اندازى شده كه با سيستم بانكدارى اسلامى شمال متفاوت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واحد پول جديد هم در كشور رايج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پارلمان</w:t>
      </w:r>
    </w:p>
    <w:p>
      <w:pPr>
        <w:pStyle w:val="BookText"/>
        <w:rPr/>
      </w:pPr>
      <w:r>
        <w:rPr>
          <w:rFonts w:ascii="IRNazanin" w:hAnsi="IRNazanin" w:eastAsia="IRNazanin"/>
          <w:color w:val="111111"/>
          <w:sz w:val="28"/>
          <w:sz w:val="28"/>
          <w:szCs w:val="28"/>
          <w:rtl w:val="true"/>
          <w:lang w:bidi="fa-IR"/>
        </w:rPr>
        <w:t xml:space="preserve">براساس قانون اساسى دوره انتقالى، اين كشور داراى يك مجلس ملى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است، كه اعضاى آن براساس سهميه‌بندى موافقتنامه صلح در بخش حاكميت از ميان حزب حاكم، جنبش جنوب و ديگر احزاب سياسى معرفى و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دوره مجلس فعلى تا زمان برگزارى انتخابات آزاد پارلمانى دوره انتقالى است كه زمان برگزارى آن تاكنون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احمد ابراهيم الطاهر رياست مجلس ملى را برعهده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مخالف دولت سودان تماماً از انجام صلح جنوب كه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خانمان‌سوز داخلى خاتمه داد، استقبال كردند، اما در مورد برخى</w:t>
      </w:r>
    </w:p>
    <w:p>
      <w:pPr>
        <w:pStyle w:val="BookText"/>
        <w:rPr/>
      </w:pPr>
      <w:r>
        <w:rPr>
          <w:rFonts w:ascii="IRNazanin" w:hAnsi="IRNazanin" w:eastAsia="IRNazanin"/>
          <w:color w:val="111111"/>
          <w:sz w:val="28"/>
          <w:sz w:val="28"/>
          <w:szCs w:val="28"/>
          <w:rtl w:val="true"/>
          <w:lang w:bidi="fa-IR"/>
        </w:rPr>
        <w:t>توافقات صورت‌گرفته و نيز مشاركت در تأييد قانون اساسى دوره انتقالى و همچنين مشاركت در ساختار قدرت، داراى مواضع مختلف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اقتصادى</w:t>
      </w:r>
    </w:p>
    <w:p>
      <w:pPr>
        <w:pStyle w:val="BookText"/>
        <w:rPr/>
      </w:pPr>
      <w:r>
        <w:rPr>
          <w:rFonts w:ascii="IRNazanin" w:hAnsi="IRNazanin" w:eastAsia="IRNazanin"/>
          <w:color w:val="111111"/>
          <w:sz w:val="28"/>
          <w:sz w:val="28"/>
          <w:szCs w:val="28"/>
          <w:rtl w:val="true"/>
          <w:lang w:bidi="fa-IR"/>
        </w:rPr>
        <w:t xml:space="preserve">دولت سودان با اعلان برنامه اصلاحات اقتصادى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اقتصاد كشور را آزاد و خصوصى‌سازى را به‌اجرا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جنگ جنوب، دولت با اتخاذ سياست‌هاى اقتصادى و مالى جديد، در كنار صدور نفت و جذب سرمايه‌گذارى‌هاى خارجى، توانست راهى براى غلبه بر مشكلات پيدا نمايد و درنتيجه، نرخ تورم طى سال‌هاى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به‌ترتيب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سنتى سودان بر پايه كشاورزى و دامدارى استوار بوده و سهم بخش كشاورزى در توليد ناخالص داخلى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كه بخش زيادى از نيروى فعال كار را به خود جذب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صنعت، طى چند سال اخير مورد توجه ويژه قرار گرفته و تلاش شده است تا كارخانجات صنايع سبك و نيمه‌سنگين فعال و راه‌اندازى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صنايع عمده اين كشور شامل نفت، سيمان و صنايع تبديلى مى‌باشد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عمليات توليد و صدور نفت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صدور روزانه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بشكه نفت خام آغاز و منشأ تحول بزرگى در اقتصاد سودان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شركت‌هاى چينى، هندى، مالزيايى و برخى ديگر از كشورها با سرمايه‌گذارى در بخش اكتشاف، توليد و صادرات نفت سودان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توليد نفد سودان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بشكه در روز است كه با ورود حوزه‌هاى جديد به چرخه توليد، اين رقم در حال</w:t>
      </w:r>
    </w:p>
    <w:p>
      <w:pPr>
        <w:pStyle w:val="BookText"/>
        <w:rPr/>
      </w:pPr>
      <w:r>
        <w:rPr>
          <w:rFonts w:ascii="IRNazanin" w:hAnsi="IRNazanin" w:eastAsia="IRNazanin"/>
          <w:color w:val="111111"/>
          <w:sz w:val="28"/>
          <w:sz w:val="28"/>
          <w:szCs w:val="28"/>
          <w:rtl w:val="true"/>
          <w:lang w:bidi="fa-IR"/>
        </w:rPr>
        <w:t>افزايش است و از اين‌رو برخى مذاكرات اوليه براى پيوستن اين كشور به سازمان اوپك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نفت، سودان يكى از كشورهاى غنى در زمينه منابع و معادن زيرزمينى از جمله طلا، كروم، نيكل، منگنز و مس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غير از طلا كه فرانسوى‌ها مدت‌هاست به استخراج آن اشتغال دارند، از ساير منابع و معادن طبيعى بهره‌بردارى چندانى تاكنون به‌عمل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صنايع تبديلى، اقداماتى از قبيل ساخت شهرك صنعتى جياد وابسته به سازمان صنايع نظامى اين كشور شامل بخش‌هاى خودروسازى، تراكتور سازى، ساخت ماشين‌آلات كشاورزى، كابل برق، باترى خودرو و ماشين‌آلات ديگر، دستگاه‌هاى الكترونيكى، ظروف پلاستيكى و غيره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صنايع سبك، صنايع شكر، داروسازى، نوشابه‌سازى، يخچال سازى، روغن و صابون‌سازى، پوست، سيمان، رنگ‌سازى و نساجى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سرمايه‌گذارى خارجى در كشور به‌عنوان يك سياست اصولى در اقتصاد سودان همواره مورد توجه دولتمردان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تدوين قوانينى از جمله قانون تشويق سرمايه‌گذارى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امتيازات و تسهيلاتى را براى سرمايه‌گذار خارجى درنظر گرفته شكل اجرايى‌ترى به اين سياست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اعلام منابع رسمى، ميزان سرمايه‌گذارى خارجى تا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بالغ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مى‌باشد كه عمدتاً در زمينه نفت هزينه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سودان در ميان كشورهاى آفريقايى، بالاترين حجم در جذب سرمايه‌گذارى خارجى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شرايط موجب گرديده</w:t>
      </w:r>
    </w:p>
    <w:p>
      <w:pPr>
        <w:pStyle w:val="BookText"/>
        <w:rPr/>
      </w:pPr>
      <w:r>
        <w:rPr>
          <w:rFonts w:ascii="IRNazanin" w:hAnsi="IRNazanin" w:eastAsia="IRNazanin"/>
          <w:color w:val="111111"/>
          <w:sz w:val="28"/>
          <w:sz w:val="28"/>
          <w:szCs w:val="28"/>
          <w:rtl w:val="true"/>
          <w:lang w:bidi="fa-IR"/>
        </w:rPr>
        <w:t>تا هيأت‌هايى از كشورهاى مختلف جهت بررسى زمينه‌هاى سرمايه‌گذارى وارد سودان شوند و انتظار مى‌رود اين كشور در آينده شاهد حضور بيشتر سرمايه‌گذاران خارجى به‌ويژه از كشورهاى اروپايى و حتى شركت‌هاى آمريكايى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دانستنى‌هاى اقتصادى</w:t>
      </w:r>
    </w:p>
    <w:p>
      <w:pPr>
        <w:pStyle w:val="BookText"/>
        <w:rPr/>
      </w:pPr>
      <w:r>
        <w:rPr>
          <w:rFonts w:ascii="Amiri" w:hAnsi="Amiri" w:eastAsia="Amiri" w:cs="Amiri"/>
          <w:color w:val="111111"/>
          <w:sz w:val="28"/>
          <w:sz w:val="28"/>
          <w:szCs w:val="28"/>
          <w:rtl w:val="true"/>
          <w:lang w:bidi="ar-SA"/>
        </w:rPr>
        <w:t xml:space="preserve">ارقام ذيل مربوط به آمار سال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 توليد ناخالص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 سرانه</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نرخ تورم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صادرات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w:t>
      </w:r>
    </w:p>
    <w:p>
      <w:pPr>
        <w:pStyle w:val="BookText"/>
        <w:rPr/>
      </w:pPr>
      <w:r>
        <w:rPr>
          <w:rFonts w:ascii="Amiri" w:hAnsi="Amiri" w:eastAsia="Amiri" w:cs="Amiri"/>
          <w:color w:val="111111"/>
          <w:sz w:val="28"/>
          <w:sz w:val="28"/>
          <w:szCs w:val="28"/>
          <w:rtl w:val="true"/>
          <w:lang w:bidi="ar-SA"/>
        </w:rPr>
        <w:t>صادرات نفتى و فرآورده‌هاى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w:t>
      </w:r>
    </w:p>
    <w:p>
      <w:pPr>
        <w:pStyle w:val="BookText"/>
        <w:rPr/>
      </w:pPr>
      <w:r>
        <w:rPr>
          <w:rFonts w:ascii="IRNazanin" w:hAnsi="IRNazanin" w:eastAsia="IRNazanin"/>
          <w:color w:val="111111"/>
          <w:sz w:val="28"/>
          <w:sz w:val="28"/>
          <w:szCs w:val="28"/>
          <w:rtl w:val="true"/>
          <w:lang w:bidi="fa-IR"/>
        </w:rPr>
        <w:t>اهم كالاهاى صادراتى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پنبه، دام، گوشت، پوست، صمغ عربى، فول سودانى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 زمينى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شكر، طلا، كنجد و 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كالاهاى وارداتى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صنعتى، ماشين‌آلات، خودرو، فرآورده‌هاى پتروشيمى، آرد و گندم، منسوجات، فرآورده‌هاى نفتى، چاى، توتون، قهوه، مواد اوليه صنايع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واردات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w:t>
      </w:r>
    </w:p>
    <w:p>
      <w:pPr>
        <w:pStyle w:val="BookText"/>
        <w:rPr/>
      </w:pPr>
      <w:r>
        <w:rPr>
          <w:rFonts w:ascii="Amiri" w:hAnsi="Amiri" w:eastAsia="Amiri" w:cs="Amiri"/>
          <w:color w:val="111111"/>
          <w:sz w:val="28"/>
          <w:sz w:val="28"/>
          <w:szCs w:val="28"/>
          <w:rtl w:val="true"/>
          <w:lang w:bidi="ar-SA"/>
        </w:rPr>
        <w:t>بدهى‌هاى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 تبديل دينار به دلار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شايان ذكر است نرخ دينار دربرابر دلار از بيش از يكسال گذشته شاهد افزايش بوده است</w:t>
      </w:r>
      <w:r>
        <w:rPr>
          <w:rFonts w:eastAsia="IRNazanin" w:cs="IRNazanin"/>
          <w:color w:val="111111"/>
          <w:sz w:val="28"/>
          <w:szCs w:val="28"/>
          <w:rtl w:val="true"/>
          <w:lang w:bidi="fa-IR"/>
        </w:rPr>
        <w:t>.</w:t>
      </w:r>
      <w:bookmarkStart w:id="103" w:name="pg782_5418"/>
    </w:p>
    <w:p>
      <w:pPr>
        <w:pStyle w:val="Heading3"/>
        <w:numPr>
          <w:ilvl w:val="2"/>
          <w:numId w:val="1"/>
        </w:numPr>
        <w:rPr/>
      </w:pPr>
      <w:bookmarkStart w:id="104" w:name="__RefHeading___Toc6482431_211673320"/>
      <w:bookmarkStart w:id="105" w:name="_Toc37"/>
      <w:bookmarkEnd w:id="103"/>
      <w:bookmarkEnd w:id="104"/>
      <w:r>
        <w:rPr>
          <w:rtl w:val="true"/>
        </w:rPr>
        <w:t>روابط دوجانبه جمهورى اسلامى ايران و جمهورى سودان‌</w:t>
      </w:r>
      <w:bookmarkEnd w:id="105"/>
    </w:p>
    <w:p>
      <w:pPr>
        <w:pStyle w:val="BookText"/>
        <w:rPr/>
      </w:pP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جمهورى اسلامى ايران و جمهورى سودان باتوجه به جايگاه ويژه آن در سياست خارجى كشورمان، با انجام ديدارهاى متقابل به‌صورت متناوب بين مقامات و مسؤولين دو كشور و انجام هماهنگى و حمايت متقابل از مواضع يكديگر در مجامع منطقه‌اى و بين‌المللى، از سطح خوبى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كميته‌اى به‌نام كميته سياسى مشترك، به‌رياست معاونين وزارت خارجه دو كشور تشكيل شده كه نشست آن سالى يك بار به‌صورت دوره‌اى در دو كشور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كميته تاكنون شش اجلاس برگزار نموده و قرار است اجلاس هفتم پس از ماه مبارك رمضان در تهران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دو كشور تاكنون چندين ديدار متقابل داشته‌اند كه آخرين آن، ديدار آقاى خاتمى رييس‌جمهور پيشين از خارطوم در مهرماه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ديدار آقاى عمر البشير از تهران در ارديبهشت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زمينه‌هاى مشترك فراوان بين دو كشور، همكارى‌هاى خوبى در زمينه فرهنگى بين دو كشور برقرار مى‌باشد و تاكنون برنامه‌هاى متنوع و متعدد فرهنگى همچون هفته فرهنگى جمهورى اسلامى ايران در خارطوم، حضور ساليانه قاريان ايرانى در ماه مبارك رمضان، برگزارى نمايشگاه‌هاى كتاب و آثار هنرى ايران و نيز حضور شخصيت‌هاى دينى، فرهنگى و دانشگاهى و نيز چهره‌هاى هنرى كشورمان در مناسبت‌هاى مختلف در سودان و متقابلًا حضور شخصيت‌هاى دينى، فرهنگى و سياسى سودان در مناسبت‌هاى مختلف در ايران و امضاى چند توافق همكارى ميان دو كشور در زمينه‌هاى</w:t>
      </w:r>
    </w:p>
    <w:p>
      <w:pPr>
        <w:pStyle w:val="BookText"/>
        <w:rPr/>
      </w:pPr>
      <w:r>
        <w:rPr>
          <w:rFonts w:ascii="IRNazanin" w:hAnsi="IRNazanin" w:eastAsia="IRNazanin"/>
          <w:color w:val="111111"/>
          <w:sz w:val="28"/>
          <w:sz w:val="28"/>
          <w:szCs w:val="28"/>
          <w:rtl w:val="true"/>
          <w:lang w:bidi="fa-IR"/>
        </w:rPr>
        <w:t>فرهنگى، آموزشى و ميراث فرهنگى شايان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ايرانى در دانشگاه‌هاى سودان در رشته‌هاى زبان عربى و حقوق در مقاطع گوناگون مشغول به تحصيل هستند و متقابلًا نيز، تعدادى دانشجوى سودانى در دانشگاه‌هاى كشورمان به تحصيل اشتغال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روابط و همكارى‌هاى اقتصادى</w:t>
      </w:r>
    </w:p>
    <w:p>
      <w:pPr>
        <w:pStyle w:val="BookText"/>
        <w:rPr/>
      </w:pPr>
      <w:r>
        <w:rPr>
          <w:rFonts w:ascii="IRNazanin" w:hAnsi="IRNazanin" w:eastAsia="IRNazanin"/>
          <w:color w:val="111111"/>
          <w:sz w:val="28"/>
          <w:sz w:val="28"/>
          <w:szCs w:val="28"/>
          <w:rtl w:val="true"/>
          <w:lang w:bidi="fa-IR"/>
        </w:rPr>
        <w:t>روابط و همكارى‌هاى اقتصادى دو كشور با اختصاص اعتبارات جديد بانك توسعه صادرات به آن دسته از شركت‌هاى ايرانى كه تمايل به سرمايه‌گذارى در سودان دارند، از تحرك جديدى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قراردادهاى مختلفى جهت ساخت تأسيسات زيربنايى و صدور كالاهاى سنگين صنعتى و خدمات فنى و مهندسى منعقد شده است كه برخى از اين قراردادها، وارد مراحل مقدماتى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قراردادها بيش از ده‌ها ميليون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تبادل تجارى ميان دو كشور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است كه عمده آن را صادرات ايران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موازنه تجارى كاملًا به نفع كشورمان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حجم مبادلات تجارى با مشكلاتى روبه‌رو است كه تلاش مى‌شود با برداشتن موانع و مشكلات، اين رقم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نهمين اجلاس كميسيون مشترك اقتصادى دو كشور در خردادماه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رياست وزير جهاد كشاورزى ايران و وزير همكارى‌هاى بين‌المللى سودان تشكيل گرديد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آمار گمرك سودان، ميانگين صادرات جمهورى اسلامى</w:t>
      </w:r>
      <w:bookmarkStart w:id="106" w:name="pg782_5420"/>
    </w:p>
    <w:p>
      <w:pPr>
        <w:pStyle w:val="BookText"/>
        <w:rPr/>
      </w:pPr>
      <w:bookmarkEnd w:id="106"/>
      <w:r>
        <w:rPr>
          <w:rFonts w:ascii="IRNazanin" w:hAnsi="IRNazanin" w:eastAsia="IRNazanin"/>
          <w:color w:val="111111"/>
          <w:sz w:val="28"/>
          <w:sz w:val="28"/>
          <w:szCs w:val="28"/>
          <w:rtl w:val="true"/>
          <w:lang w:bidi="fa-IR"/>
        </w:rPr>
        <w:t xml:space="preserve">ايران به اين كشور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مى‌شود در صورت رفع برخى موانع موجود، اين ميزان در آينده، افزايش قابل ملاحظه‌اى داشته باشد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107" w:name="__RefHeading___Toc6482433_211673320"/>
      <w:bookmarkStart w:id="108" w:name="_Toc38"/>
      <w:bookmarkEnd w:id="107"/>
      <w:r>
        <w:rPr>
          <w:rtl w:val="true"/>
        </w:rPr>
        <w:t>همايش ذكر و ذاكرين‌</w:t>
      </w:r>
      <w:bookmarkEnd w:id="108"/>
    </w:p>
    <w:p>
      <w:pPr>
        <w:pStyle w:val="BookText"/>
        <w:rPr/>
      </w:pPr>
      <w:r>
        <w:rPr>
          <w:rFonts w:ascii="IRNazanin" w:hAnsi="IRNazanin" w:eastAsia="IRNazanin"/>
          <w:color w:val="111111"/>
          <w:sz w:val="28"/>
          <w:sz w:val="28"/>
          <w:szCs w:val="28"/>
          <w:rtl w:val="true"/>
          <w:lang w:bidi="fa-IR"/>
        </w:rPr>
        <w:t xml:space="preserve">صبح روز دوشنبه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در رستوران هتل حضور يافته صبحانه خورديم سپس برنامه‌هاى سفر را هماهنگ كرده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به‌طرف محل برگزارى همايش سراسرى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والذاكرين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حركت كرديم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اتومبيل‌هاى تشريفات دولتى با اسكورت ويژه ما را به محل اجلاس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ورود به سالن اجلاس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در محوطه بيرونى، جمعيت عظيمى ايستاده و گروهى نيز با لباس‌هاى سبزرنگ در حال خواندن سرود بودند و برنامه‌هايى شبيه هوسه عربى، اما بسيار پرشور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را نيز هم‌خوانى كرده و طبل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تشريفات، آيةاللَّه رى‌شهرى و هيئت همراه را از لابه‌لاى جمعيت به سالن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سالن مملو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اول اختصاص به وزرا و مسؤولان عالى‌رتبه سودان و</w:t>
      </w:r>
    </w:p>
    <w:p>
      <w:pPr>
        <w:pStyle w:val="BookText"/>
        <w:rPr/>
      </w:pPr>
      <w:r>
        <w:rPr>
          <w:rFonts w:ascii="IRNazanin" w:hAnsi="IRNazanin" w:eastAsia="IRNazanin"/>
          <w:color w:val="111111"/>
          <w:sz w:val="28"/>
          <w:sz w:val="28"/>
          <w:szCs w:val="28"/>
          <w:rtl w:val="true"/>
          <w:lang w:bidi="fa-IR"/>
        </w:rPr>
        <w:t>ميهمانان اجلاس داشت كه آيةاللَّه رى‌شهرى و آقاى عامرى سفير محترم جمهورى اسلامى ايران را به قسمت جلو جايگاه راهنمايى كردند و ديگر افراد هيأت نيز در رديف بعد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سالن همايش زيبا و بزرگ بود، اما به‌دليل كثرت جمعيت، تعدادى در اطراف سالن ايستاده بودند و بعضى از حاضران نيز براى تردّد، از فضاى پشت تريبون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عنوانى كه در پلاكارد پشت تريبون براى اين همايش انتخاب كرده بودند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وزارة الإرشاد والأوقاف</w:t>
      </w:r>
    </w:p>
    <w:p>
      <w:pPr>
        <w:pStyle w:val="BookText"/>
        <w:rPr/>
      </w:pPr>
      <w:r>
        <w:rPr>
          <w:rFonts w:ascii="Amiri" w:hAnsi="Amiri" w:eastAsia="Amiri" w:cs="Amiri"/>
          <w:color w:val="111111"/>
          <w:sz w:val="28"/>
          <w:sz w:val="28"/>
          <w:szCs w:val="28"/>
          <w:rtl w:val="true"/>
          <w:lang w:bidi="ar-SA"/>
        </w:rPr>
        <w:t>المجلس القومى للذكر والذاكرين</w:t>
      </w:r>
    </w:p>
    <w:p>
      <w:pPr>
        <w:pStyle w:val="BookText"/>
        <w:rPr/>
      </w:pPr>
      <w:r>
        <w:rPr>
          <w:rFonts w:ascii="Amiri" w:hAnsi="Amiri" w:eastAsia="Amiri" w:cs="Amiri"/>
          <w:color w:val="111111"/>
          <w:sz w:val="28"/>
          <w:sz w:val="28"/>
          <w:szCs w:val="28"/>
          <w:rtl w:val="true"/>
          <w:lang w:bidi="ar-SA"/>
        </w:rPr>
        <w:t>الأمانة العامة</w:t>
      </w:r>
    </w:p>
    <w:p>
      <w:pPr>
        <w:pStyle w:val="BookText"/>
        <w:rPr/>
      </w:pPr>
      <w:r>
        <w:rPr>
          <w:rFonts w:ascii="Amiri" w:hAnsi="Amiri" w:eastAsia="Amiri" w:cs="Amiri"/>
          <w:color w:val="111111"/>
          <w:sz w:val="28"/>
          <w:sz w:val="28"/>
          <w:szCs w:val="28"/>
          <w:rtl w:val="true"/>
          <w:lang w:bidi="ar-SA"/>
        </w:rPr>
        <w:t>مؤتمر دورة الإنعقاد الأولى</w:t>
      </w:r>
    </w:p>
    <w:p>
      <w:pPr>
        <w:pStyle w:val="BookText"/>
        <w:rPr/>
      </w:pPr>
      <w:r>
        <w:rPr>
          <w:rFonts w:ascii="Amiri" w:hAnsi="Amiri" w:eastAsia="Amiri" w:cs="Amiri"/>
          <w:color w:val="111111"/>
          <w:sz w:val="28"/>
          <w:sz w:val="28"/>
          <w:szCs w:val="28"/>
          <w:rtl w:val="true"/>
          <w:lang w:bidi="ar-SA"/>
        </w:rPr>
        <w:t xml:space="preserve">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برعاية المشير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حسن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الجمهورية</w:t>
      </w:r>
    </w:p>
    <w:p>
      <w:pPr>
        <w:pStyle w:val="BookText"/>
        <w:rPr/>
      </w:pPr>
      <w:r>
        <w:rPr>
          <w:rFonts w:ascii="Amiri" w:hAnsi="Amiri" w:eastAsia="Amiri" w:cs="Amiri"/>
          <w:color w:val="111111"/>
          <w:sz w:val="28"/>
          <w:sz w:val="28"/>
          <w:szCs w:val="28"/>
          <w:rtl w:val="true"/>
          <w:lang w:bidi="ar-SA"/>
        </w:rPr>
        <w:t xml:space="preserve">قاعة الصداقة الإثنين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2006</w:t>
      </w:r>
    </w:p>
    <w:p>
      <w:pPr>
        <w:pStyle w:val="BookText"/>
        <w:rPr/>
      </w:pPr>
      <w:r>
        <w:rPr>
          <w:rFonts w:ascii="IRNazanin" w:hAnsi="IRNazanin" w:eastAsia="IRNazanin"/>
          <w:color w:val="111111"/>
          <w:sz w:val="28"/>
          <w:sz w:val="28"/>
          <w:szCs w:val="28"/>
          <w:rtl w:val="true"/>
          <w:lang w:bidi="fa-IR"/>
        </w:rPr>
        <w:t xml:space="preserve">وزير ارشاد و اوقاف سودان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جايگاه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نداى اللَّه اكبر و لا إله إلّااللَّه حاضران فضا را پر كرد و قارى قرآن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سبك ويژه سودانى‌ها، تلاوت كلام‌اللَّه مجيد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نبدأ وعليه نتوكّل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نيز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خود را به پايان 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جلسه آقاى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درود بر پيامبر خدا صلى الله عليه و آله و</w:t>
      </w:r>
    </w:p>
    <w:p>
      <w:pPr>
        <w:pStyle w:val="BookText"/>
        <w:rPr/>
      </w:pP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المجاهدين و سيّد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آغاز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دومين كنگره بين‌المللى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والذاكرين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عثمان بشير الكباشى دبير كل هيئة الذكر والذاكرين به جايگاه آمد و به سخنرانى پرداخت و با گفتن خير مقدم به آقاى رى‌شهرى به‌عنوان نماينده مقام معظم رهبرى، يكباره جمعيت فرياد اللَّه اكبر و لا إله إلّااللَّه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ومصحفٌ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احساس بيان مى‌كرد و حاضران تكرار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 سخنان آقاى كباشى دبير كل هيأت الذكر والذاكرين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والصلاة والسلام على رسول اللَّه وعلى أهل بيته وأصحابه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على عثمان طه نائب الرئيس الجمهورية الأخ الدكتور ازهرى تجاني وزير الإرشاد، الإخوة ضيوفنا الكرام، ضيفنا الشّرف آيةاللَّه محمدى رى‌شهرى ممثل مرشد الثورة الإسلامية من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صداى تكبير 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عضد الإسلام الّذي نجتمع معهم في خندق واحد لصالح الأمة الإسلامية والذي نجتمع معهم ضد أعداء الإسلام، وعبر ضيننا إلى شعب إيران وإلى مرشده وإلى قادته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اين مجلس مبارك و با حضور علماء و بزرگان سودان جمع شده‌ايم براى تجديد عهدمان با خداوند تبارك و تعالى بر صدق و راستى و دفاع از سودانمان و دينمان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شده‌ايم تا مجدداً موضع خودمان را اعلام كنيم كه به هيچ‌وجه دخالت</w:t>
      </w:r>
    </w:p>
    <w:p>
      <w:pPr>
        <w:pStyle w:val="BookText"/>
        <w:rPr/>
      </w:pPr>
      <w:r>
        <w:rPr>
          <w:rFonts w:ascii="IRNazanin" w:hAnsi="IRNazanin" w:eastAsia="IRNazanin"/>
          <w:color w:val="111111"/>
          <w:sz w:val="28"/>
          <w:sz w:val="28"/>
          <w:szCs w:val="28"/>
          <w:rtl w:val="true"/>
          <w:lang w:bidi="fa-IR"/>
        </w:rPr>
        <w:t>بيگانگان را نخواهيم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ذلت را نخواهيم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گردهمايى برنامه‌اى را ارائه خواهيم نمود براى اصلاح خلاوى و مساجد از نظر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اداره نمودن صحيح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گردهمايى براى فعاليت‌هاى دينى با محوريت قرآن و سنت پيامبر صلى الله عليه و آله و اهل‌بيت و اصحاب او اظهار 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نيل به اهداف و موفقيت نياز به همكارى علما و مشايخ داريم تا همانند اسلاف خود در گسترش و دفاع از اسلام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ايفاى نقش بارز علمى خلاوى قرآن در نشر اعتقادات اسلامى در سودان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متصوفه سودان در طول تاريخ خودشان به تنهايى و به دور از حمايت سلاطين، به دفاع از دين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به برادرم معاون رئيس‌جمهور مى‌گويم، اين علما و مشايخ با حكومت شما همراه هستند و از آن پشتيبانى مى‌كنند چون شما از دين و قرآن حمايت مى‌كنيد درنتيجه در حال حاضر اين دو قدرت نقطه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حكومت سودان، دين 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منهج كارى خود انتخاب كرده و الآن ما با دولت همراهيم چون آنان با دين همراه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ما مى‌خواهند كه علما به مسائل اجتماعى كارى نداشته باشند آنها فقط به فكر ظاهر مسجد و خلوت و قرآن باشند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حكومتيان نيز با دين و مسجد كارى نداشته باشند، ولى ما الحمد للَّه‌خدعه دشمن را شناخته‌ايم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و مسجد و قرآن را از يك‌سو و حكومت و سياست را از سوى ديگر، اين هردو را براى خدمت به دين و سودان مى‌خواهيم و مطمئنيم كه در اين‌صورت سودان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به واسطه علما و دين در امان است ما نيرنگ دشمنان را به خودشان</w:t>
      </w:r>
    </w:p>
    <w:p>
      <w:pPr>
        <w:pStyle w:val="BookText"/>
        <w:rPr/>
      </w:pPr>
      <w:r>
        <w:rPr>
          <w:rFonts w:ascii="IRNazanin" w:hAnsi="IRNazanin" w:eastAsia="IRNazanin"/>
          <w:color w:val="111111"/>
          <w:sz w:val="28"/>
          <w:sz w:val="28"/>
          <w:szCs w:val="28"/>
          <w:rtl w:val="true"/>
          <w:lang w:bidi="fa-IR"/>
        </w:rPr>
        <w:t>برمى‌گردانيم و اعتقاد داريم كه شمشير و قرآن از همديگر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نماد اقتدار و مجاهدت است كه ما همه به آن اعتقاد داريم و هميشه آماده‌ايم و قرآن نماد ارشاد و فكر و علم است قرآن كتاب دين و زندگى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سودان قبل از آن‌كه از نظر سياسى مورد غضب باشد از نظر دين مغضوب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دين ما مورد هدف است، اما دشمنان بدانند كه اين ملت و اين مشايخ، سابقه مجاهدت و رشادت در زمان مهديه سودان دارد كه در آن‌جا ثابت كردند قرآن و شمشير از هم جدا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و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چندين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يكى از مشايخ حاضر در جلسه از جاى خود برخواست، عصاى خود را به دست گرفت و جلو تريبون آمد و فرياد اللَّه اكبر سرداد و حاضران نيز او را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 سرود وطنى، تواشيحى را اجرا كردند و هم‌زمان با آن مشايخ و پيرمردها، عصا به‌دست جلو تريبون آمده، هوسه‌كنان با گروه تواشيح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گروه تواشيح جوان ديگرى اشعارى در مدح رسول اكرم صلى الله عليه و آله قرائت كرد كه با عكس‌العمل مثبت حاضران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جلو تريبون آمد و سه مرتبه لا إله إلّااللَّه گفت، آن‌گاه گريه وى را امان نداد، او را آرام كرده،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ديگر از مشايخ سخنرانى كرد و آرام آرام، جمعيت به حدى زياد شد كه تمام راهروها و سالن‌هاى اطراف سالن برگزارى همايش مملو از جمعيت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رى‌شهرى را به محل استقرار هيأت رئيسه دعوت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w:t>
      </w:r>
    </w:p>
    <w:p>
      <w:pPr>
        <w:pStyle w:val="BookText"/>
        <w:rPr/>
      </w:pPr>
      <w:r>
        <w:rPr>
          <w:rFonts w:ascii="IRNazanin" w:hAnsi="IRNazanin" w:eastAsia="IRNazanin"/>
          <w:color w:val="111111"/>
          <w:sz w:val="28"/>
          <w:sz w:val="28"/>
          <w:szCs w:val="28"/>
          <w:rtl w:val="true"/>
          <w:lang w:bidi="fa-IR"/>
        </w:rPr>
        <w:t>دكتر عثمان محمد طه معاون رئيس‌جمهور رياست جلسه صبح را برعهده گرفت، سپس آقاى رى‌شهرى را به حاضران معرفى كردند و ايشان سخنرانى خود را به عربى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فارسى سخنرانى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خرسندم كه در جمع شما انديشمندان و فرهيختگان، ضمن ديدار با شما عزيزان لحظاتى پيرامون نقش ذكر در زندگى فردى و اجتماعى انسان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 رمز خودسازى و سازندگى و كليد ارتقاء به كمالات و مقامات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خدا، بهترين سرمايه تأمين رفاه فردى و اجتماعى، مادى و معنوى، دنيوى و اخروى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يك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ياد خويش است و فراموشى او فراموشى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حقايق مهم و ارزشمند به تفصيل در قرآن و احاديث اسلامى بيان شده، در اين‌باره من كتابى تهيه كرده‌ام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إن شاء اللَّه در آينده نزديك در سه جلد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كوتاهى كه در محضر شما عزيزان هستم تنها به چند نكته كوتاه اشاره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جامع‌ترين بركات ذكر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وعده قطعى داده است كه اگر كسى او را ياد كند، او نيز متقابلًا يادكننده خود را ياد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ياد خدا از يادكننده خود، جامع‌ترين آثار و 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آثار و 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بى‌ترديد ياد كردن خداوند متعال از يادكننده خود، به‌معناى توجه علمى به او نيست، چرا كه توجه علمى او به همه‌چيز و همه‌كس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ياد كردن به رحمت و رضوان است، چنان‌كه در تفسير آيه مذكور از پيامبر خدا صلى الله عليه و آله 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بنعمتى، واذكروني بالطاعة والعبادة أذكركم بالنعم والإحسان والرحمة والرضوان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براين اساس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عميق‌تر و گسترده‌تر باشد، بركات الهى بيشتر و آثار فردى و اجتماعى آن افزون‌تر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بركات ذكر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خدا بركات فراوانى براى زندگى انسان در همه زمينه‌ها دارد، ولى بزرگ‌ترين بركت آن محبت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در نخستين گام، ذاكر را از آلودگى‌هاى اخلاقى و عملى پاك مى‌كند و زمينه نزديك شدن او به بساط قرب الهى را فراهم مى‌سازد و در گام دوم انسان را به پروردگار خود نزديك مى‌كند و به تدريج انسان با خدا انس مى‌گيرد و به او عشق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گام سوم با محبت حقيقى زمينه كمال معرفت و ديدار قلبى خداوند متعال كه مقصد اعلاى عارفان است فراهم مى‌گردد و بدين‌سان انسان به خير دنيا و آخرت دست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عرفانى بلند در صحيفه سجاديه از امام على بن الحسين زين‌العابدين عليه السلام بدين‌گونه آمده كه ايشان در پايان دعاى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ونبهنى لذكرك في أوقات الغفلة واستعملني بطاعتك في أيام المهلة وانهج لي إلى محبّتك سبيلًا سهلة أكمل لي بها خيرالدنيا والآخرة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اين سخن نورانى بدين معنا است كه اگر بيمارى غفلت در انسان درمان شود و ياد خدا در دل تداوم يابد، تسليم مطلق حق‌تعالى مى‌شود و با امدادهاى الهى به آسانى به كيمياى محبت او دست مى‌يابد و بدين‌سان خير دنيا و آخرت ذاكر به‌طور كامل تأمين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ذكر</w:t>
      </w:r>
    </w:p>
    <w:p>
      <w:pPr>
        <w:pStyle w:val="BookText"/>
        <w:rPr/>
      </w:pPr>
      <w:r>
        <w:rPr>
          <w:rFonts w:ascii="IRNazanin" w:hAnsi="IRNazanin" w:eastAsia="IRNazanin"/>
          <w:color w:val="111111"/>
          <w:sz w:val="28"/>
          <w:sz w:val="28"/>
          <w:szCs w:val="28"/>
          <w:rtl w:val="true"/>
          <w:lang w:bidi="fa-IR"/>
        </w:rPr>
        <w:t>نكته مهمى كه بايد مورد توجه قرار گيرد اين است كه كدام ذكر داراى اين آثار و بركات است؟ و آيا با ذكر زبانى مى‌توان به بركاتى كه اشاره شد دست يافت؟ و بالاخره حقيقت ذكر چيست؟</w:t>
      </w:r>
    </w:p>
    <w:p>
      <w:pPr>
        <w:pStyle w:val="BookText"/>
        <w:rPr/>
      </w:pPr>
      <w:r>
        <w:rPr>
          <w:rFonts w:ascii="IRNazanin" w:hAnsi="IRNazanin" w:eastAsia="IRNazanin"/>
          <w:color w:val="111111"/>
          <w:sz w:val="28"/>
          <w:sz w:val="28"/>
          <w:szCs w:val="28"/>
          <w:rtl w:val="true"/>
          <w:lang w:bidi="fa-IR"/>
        </w:rPr>
        <w:t>پاسخ اين است كه حقيقت ذكر احساس حضور در محضر حق است و نخستين ثمره اين احساس اطاعت الهى است، چنان‌كه از پيامبر خدا صلى الله عليه و آله روايت شده كه مى‌فرمايد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أطاع اللَّه فقد ذكر اللَّه وإن قلّت صلاته وصيامه وتلاوته ومن عصى اللَّه فقد نسي اللَّه وإن كَثُرت صلاته وصيامه</w:t>
      </w:r>
    </w:p>
    <w:p>
      <w:pPr>
        <w:pStyle w:val="BookText"/>
        <w:rPr/>
      </w:pPr>
      <w:r>
        <w:rPr>
          <w:rFonts w:ascii="IRNazanin" w:hAnsi="IRNazanin" w:eastAsia="IRNazanin"/>
          <w:color w:val="111111"/>
          <w:sz w:val="28"/>
          <w:sz w:val="28"/>
          <w:szCs w:val="28"/>
          <w:rtl w:val="true"/>
          <w:lang w:bidi="fa-IR"/>
        </w:rPr>
        <w:t>وتلاوته للقرآن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همان‌طور كه در اين حديث اشاره شده، اطاعت خدا تنها نماز و روزه و تلاوت قرآن نيست بلكه خداوند اوامرى مهم‌تر از اينها هم دارد، چنان‌كه از امام على عليه السلام روايت شده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بالمعروف أفضل أعمال الخلق</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در حديث نبوى صلى الله عليه و آله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أعمال العباد كلّهم عند المجاهدين في سبيل اللَّه إلّاكمثل خطّاف أخذ بمنقاره من ماء البحر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 اين اساس، اطاعت بيشتر از خداوند متعال خصوصاً در اوامرى مانند جهاد و نهى از منكر نشانه ذكر افزون‌تر است و هركس بيش از ديگران حقيقتاً ياد خدا باشد، بيش از ديگران در همه زمينه‌ها اطاعت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اين‌گونه اهل ذكر در عصر ما، مجاهدين حزب اللَّه لبنان هستند كه با مقاومت دليرانه خود دشمن صهيونيزم و درواقع آمريكا را به‌زانو درآوردند و براى همه جوامع اسلامى و امت عرب افتخار آفريدند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للَّه‌الّذي صدق وعده ونصر حزبه وهزم الأحزاب وحده والسلام عليكم ورحمةاللَّه وبركاته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فريادهاى اللَّه اكبر، لا إله إلّااللَّه ولا نعبد إلّاإياه، مخلصين له الدين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جاهزون، جاهزون إلى دارفور جاهزون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جاهزون،</w:t>
      </w:r>
    </w:p>
    <w:p>
      <w:pPr>
        <w:pStyle w:val="BookText"/>
        <w:rPr/>
      </w:pPr>
      <w:r>
        <w:rPr>
          <w:rFonts w:ascii="IRNazanin" w:hAnsi="IRNazanin" w:eastAsia="IRNazanin"/>
          <w:color w:val="111111"/>
          <w:sz w:val="28"/>
          <w:sz w:val="28"/>
          <w:szCs w:val="28"/>
          <w:rtl w:val="true"/>
          <w:lang w:bidi="fa-IR"/>
        </w:rPr>
        <w:t>جاهزون، نحن الذاكرون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هرازگاهى در تأييد سخنان ايشان فضاى جلسه را پر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با پرچم و بيرقى شبيه پرچم‌هاى عزادارى ايرانيان، و با لباس و كلاه سبزرنگ هوسه‌كنان وارد سالن شدند و چون جا براى نشستن نبود، گشتى زده و از در ديگر خارج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 آقاى رى‌شهرى، آقاى ازهرتجانى با شعار لا إله إلّااللَّه ولا نعبد إلّاإيّاه وجاهزون جاهزون، نحن الذاكرون سخن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آقاى رى‌شهرى خير مقدم گفت و به تمجيد از انقلاب اسلامى ايران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حاضران تمجيد كرد و آنان را اهل قبله و اهل قرآن ناميد و از آنها خواست تا در اين مسير كه به زمان رسول خدا صلى الله عليه و آله و امام على بن ابى‌طالب عليه السلام منتهى مى‌گردد پايدار و ثابت‌قدم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ايرانيان را به‌دليل دارا بودن تشكيلات و برنامه و نظم كارى ستود و در ادامه مطالبى را در زمينه موضوع جلسه براى حاضران بيان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سخنرانى وزير ارشاد و اوقاف سودان، گروه تواشيح برنامه‌اى اجرا كرد و مشايخ عصاها را روى دست بلند كرده جلو تريبون مى‌آمدند و با يكديگر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حاضران بيرقى با رنگ سبز و قرمز نظر مرا به خود جلب كرد كه روى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محمد رسول اللَّه، على ولى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آقاى دكتر عثمان محمد طه، معاون رئيس‌جمهور به ايراد سخنرانى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آگاهانه و اديبانه سخن مى‌گفت و در خلال</w:t>
      </w:r>
    </w:p>
    <w:p>
      <w:pPr>
        <w:pStyle w:val="BookText"/>
        <w:rPr/>
      </w:pPr>
      <w:r>
        <w:rPr>
          <w:rFonts w:ascii="Amiri" w:hAnsi="Amiri" w:eastAsia="Amiri" w:cs="Amiri"/>
          <w:color w:val="111111"/>
          <w:sz w:val="28"/>
          <w:sz w:val="28"/>
          <w:szCs w:val="28"/>
          <w:rtl w:val="true"/>
          <w:lang w:bidi="ar-SA"/>
        </w:rPr>
        <w:t>سخنرانى او حاضران بارها فرياد تكبير و تهليل سر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ذكر بايد يك شعار استراتژيك براى خود تعريف كند تا ديگران از آن تبعيت كنند و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ويژگى رسول اكرم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ضد غفلت و آگاهى كامل است، بر علما و مرشدين لازم است به مردم در زمينه غفلت‌هايى كه دارند تذكر دهند و آنها را آگاه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به مردم توجه دهيم كه تمدن به داشتن سازمان ملل و مادى‌گرايى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آلودگى‌هاى غربى‌ها را به مردم بفهمانيم و آنها را آگاه كنيم و بگوييم كه تمدن و فرهنگ غربى ما را مورد هجوم خود قرار داده است، چرا كه ما اهل هدايت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غربى، تاريكى و ظلمتى است كه اصرار دارد بر ملت‌هاى مسلمان سايه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 با زور و سلاح و هيمنه وارد نمى‌شود، بلكه با فريب و نيرنگ و با زرق و برق دنيا از پنجره غفلت ما سوء استفاده كرده، وارد مى‌شود و ما را منحرف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ما شعار گفتگو را مطرح كرديم چون مى‌خواستيم مردم و ملت‌ها را از تاريكى به روشنايى هدايت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آماده‌ايم، اما غرب و قدرت‌هاى استكبارى به گفتگو اهميت نمى‌دهند، آنها به‌دنبال نفوذ و سيطره بر ما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گفتگوى صادقانه باشند، ما به‌خاطر تعاليم دينى و گذشت و انسانيتى كه براساس آن تربيت شده‌ايم مى‌پذيريم و اگر اهل جنگ باشند كه تاكنون اين‌چنين نشان داده‌اند، بدانند كه</w:t>
      </w:r>
    </w:p>
    <w:p>
      <w:pPr>
        <w:pStyle w:val="BookText"/>
        <w:rPr/>
      </w:pPr>
      <w:r>
        <w:rPr>
          <w:rFonts w:ascii="IRNazanin" w:hAnsi="IRNazanin" w:eastAsia="IRNazanin"/>
          <w:color w:val="111111"/>
          <w:sz w:val="28"/>
          <w:sz w:val="28"/>
          <w:szCs w:val="28"/>
          <w:rtl w:val="true"/>
          <w:lang w:bidi="fa-IR"/>
        </w:rPr>
        <w:t>ما فرزندان شهدا هستيم و در راه خدا از جان مى‌گذريم و هرگز در اين راه عقب‌نشينى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حاضران شعار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جاهزين جاهزين لحماية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كمرهاى خود را محكم ببنديد و صفوف خود را متحد و نيت‌هاى خود را خالص كنيد و بدانيد كفر شما را آزاد نمى‌گذارد و با نيرنگ و خدعه، سينه‌خيز به‌سوى شما مى‌آيد تا شما را از پاى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نيز با تير ايمان و توكل و با اقتدارِ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واعدوا لهم مااستطعتم من قوة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آنان را هدف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ما همواره القا مى‌كنند، كه رسالت اسلام دوره‌اش گذشته و مربوط به يكهزار و چهارصد سال قبل است و ديگر كهنه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شما سراسر زمين را مسجد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 الأرض كلّها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پيش است، بايد از اين ماه بهره بگيريم و با صله رحم، اخلاق قرآنى و تراحم با يكديگر زمينه را براى تحقق اهداف اسلامى فراهم كنيم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دشمن نخواست تا شما به اهدافتان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فارموهم بِسَيْفِ عَلى وحزمه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شمشير على بن ابيطالب و درايت او هدف قرار دهيد و از سر راه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مقاومت اسلامى در لبنان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ثابت كرد كه اگر با توكل بر خدا و صبر و استقامت به پيش رويم موفق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اختصاص به مردان ندارد؛ زنان را نيز شامل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لا أضيعُ عَمَلَ عامِلٍ مِنْكُمْ مِنْ ذَكَرٍ أَوْ أُنْثى</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بنابراين همگان اعم از زن و مرد بايد در اين مسير حركت كنند و به پيش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ما به ما وعده پيروزى داده و هرگز در تحقق آن ترديد به خود راه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وَصابِرُوا ورابِطُوا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پس از سخنان ايشان، حاضران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بيان شده را تأييد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مراسم خاتمه يافت و ما به هتل برگشتيم و پس از اقامه نماز به دعوت سفير محترم جمهورى اسلامى ايران آقاى عامرى به ساختمان سفارت آمديم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عامرى و آقايان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محمد عثمان صالح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دورمان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دكتر حسن مكّى رئيس مركز تحقيقات و مطالعات آفريقا؛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عبدالرحيم على، عضو شوراى عالى مجمع التقريب؛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اقاى دكتر ازهرتجانى وزير ارشاد و اوقاف؛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محمد حسن رئيس بعثه حج و عمره سودان؛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عبداللَّه خضر بشير سفير سودان در تهران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جلسه حضور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ديدار مطالب و موضوعات مختلفى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آقايان، مكرر به ايران سفر كرده و اطلاعات خوبى از كشور ما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ناهار را در محيطى صميمى با آنان خورده و سپس به هتل بازگشتيم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ظهر روز دوشنبه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بازار صنايع دستى سودان و برخى محافل ذكر بازديد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گورستانى در شهر، جمعى از مردان و زنان سودانى دور هم نشسته و اشعارى را با هم زمزمه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اين جمعيت كه شالى مشكى به سر بسته بود، از هيئت استقبال و ما را به اطاق پذيرايى دعوت كرد، داخل اطاق تصويرى از سيد حسن نصراللَّه گذاشته بود و به اهل‌بيت عليهم السلام و ايران نيز بسيار اظهار علاقه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مغرب بود كه براى نماز به هتل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شب مراسم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القومى للذكر والذاكرين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رئيس جمهور سودان آقاى عمر حسن البشير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هيأت، آقاى ازهرتجانى وزير ارشاد و اوقاف سودان، آقاى رى‌شهرى را براى حضور در هيئت رئيسه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مملو از جمعيت بود و تعداد زيادى نيز در بيرون اجلاس جمع شده و منتظر آمدن رئيس جمهور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گوش‌خراش طبل و دُهُل نيز گوش‌ها را آزار مى‌داد و يك نفر هم با صدايى گوش‌خراش مشغول خواندن شعر بود؛ خيلى متفاوت با مدّاحان كشور عزيزمان ايران اسلامى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ايرانى را نيز در رديف جلو، جايى كه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بود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تفتيش بدنى و يا بازرسى ويژه‌اى</w:t>
      </w:r>
    </w:p>
    <w:p>
      <w:pPr>
        <w:pStyle w:val="BookText"/>
        <w:rPr/>
      </w:pPr>
      <w:r>
        <w:rPr>
          <w:rFonts w:ascii="IRNazanin" w:hAnsi="IRNazanin" w:eastAsia="IRNazanin"/>
          <w:color w:val="111111"/>
          <w:sz w:val="28"/>
          <w:sz w:val="28"/>
          <w:szCs w:val="28"/>
          <w:rtl w:val="true"/>
          <w:lang w:bidi="fa-IR"/>
        </w:rPr>
        <w:t>هم هنگام ورود به جلسه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نزديك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آقاى حسن البشير به جايگاه وارد و مارش ملى سودان نواخته شد و همه سرپا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آياتى از كلام‌اللَّه مجيد تلاوت شد و سپس آقاى دكتر سامى جعفر، لبخند بر لب پشت تريبون قرار گرفت و با شعار اللَّه اكبر، حاضران را به وجد آورد و جلسه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سخنران آقاى شيخ طيب ودّ البشير، شيخ يكى از طريقه‌هاى سودان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سخنرانى او، گروهى طبل‌زنان با شعار لا إله إلّااللَّه و همچون دسته‌جات عزادارى ما در ايران، به‌صورت دسته‌جمعى وارد جلسه شدند و پس از چند دقيقه گردش، آنها را به بيرون سالن هدايت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علاوه بر رئيس‌جمهور به هيأت ايرانى نيز خير مقدم گفت و مطالبى را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عمومى جلسه و سخنرانى‌ها اظهار وفادارى به آقاى حسن البشير و مخالفت با آمريكا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جايگاه هيأت رئيسه، آقاى حسن البشير رئيس‌جمهور، آقاى رى‌شهرى، آقاى ازهرتجانى وزير ارشاد و اوقاف و آقاى عثمان الكبّاشى حضور 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سخنرانى آقاى شيخ طيب، يك نفر پشت تريبون قرار گرفت و اشعارى در مدح رسول خدا صلى الله عليه و آله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عثمان الكبّاشى رئيس و مقرّر جلسه، گزارش جلسات گذشته را ارائه داد و بيانيه پايانى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قرائت بيانيه، مجرى جلسه از حاضران خواست تا بايستند و با شعارهاى كوبنده تكبير، تهليل و نيز شعارهاى ضد آمريكايى</w:t>
      </w:r>
    </w:p>
    <w:p>
      <w:pPr>
        <w:pStyle w:val="BookText"/>
        <w:rPr/>
      </w:pPr>
      <w:r>
        <w:rPr>
          <w:rFonts w:ascii="Amiri" w:hAnsi="Amiri" w:eastAsia="Amiri" w:cs="Amiri"/>
          <w:color w:val="111111"/>
          <w:sz w:val="28"/>
          <w:sz w:val="28"/>
          <w:szCs w:val="28"/>
          <w:rtl w:val="true"/>
          <w:lang w:bidi="ar-SA"/>
        </w:rPr>
        <w:t>شور خاصى در جلسه ايجاد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آقاى عثمان الكبّاشى به قرائت بيانيه پايانى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بيانيه نيز، از مقاومت اسلامى در لبنان به‌عنوان يك الگو ياد گرديده بود و اين خود بيانگر تأثير شگرف و معجزه‌آساى حزب‌اللَّه لبنان در جهان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قرائت بيانيه، يكى از حاضران بدون هماهنگى قبلى پشت تريبون آمد و سخنانى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سخنان خود كه به‌نوعى گلايه‌آميز بود، از رئيس‌جمهور خواست تا مطالب تفرقه‌انگيزى كه بر ضد تصوف در كتب درسى چاپ شده، از اين كتاب‌ها حذف و به اين گروه بيشتر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گروه ما را دستگير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رئيس‌جمهور مى‌خواهم دستور دهند آنها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اين‌كه پس از خاتمه سخنان وى، اكثر حاضران خواسته‌هاى او را تأييد كردند و يك‌پارچه براى وى دست زدند و اين اولين بار بود كه دراين همايش به‌جاى اللَّه اكبر و لا إله إلّااللَّه دست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در نوع خود جالب بود كه شخصى درحضور رئيس‌جمهور بدون هماهنگى قبلى برخيزد و سخنان انتقادآميزى را بيان دارد و حاضران او را تشويق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آقاى ازهر تجانى وزير ارشاد و اوقاف سودان، با شعار لا اله الا اللَّه و لا نعبد الا اياه مخلصين له الدين ولو كره المشركون، ولو كره الكافرون، ولو كره المجرمون سخن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w:t>
      </w:r>
      <w:bookmarkStart w:id="109" w:name="pg782_5436"/>
    </w:p>
    <w:p>
      <w:pPr>
        <w:pStyle w:val="BookText"/>
        <w:rPr/>
      </w:pPr>
      <w:bookmarkEnd w:id="109"/>
      <w:r>
        <w:rPr>
          <w:rFonts w:ascii="IRNazanin" w:hAnsi="IRNazanin" w:eastAsia="IRNazanin"/>
          <w:color w:val="111111"/>
          <w:sz w:val="28"/>
          <w:sz w:val="28"/>
          <w:szCs w:val="28"/>
          <w:rtl w:val="true"/>
          <w:lang w:bidi="fa-IR"/>
        </w:rPr>
        <w:t>سخنان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ارشاد و اوقاف، به عموم مردم تعلق دارد و حقوق همگان را رعايت مى‌كند و تفاوتى ميان فرق مختلف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همه با هم متحد خواهيم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ميان جلسه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مى‌گوييد شدنى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به‌هرحال آقاى وزير، سخنان خود را با 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جاهزون جاهزون نحن نحن الذاكرون</w:t>
      </w:r>
    </w:p>
    <w:p>
      <w:pPr>
        <w:pStyle w:val="BookText"/>
        <w:rPr/>
      </w:pPr>
      <w:r>
        <w:rPr>
          <w:rFonts w:ascii="Amiri" w:hAnsi="Amiri" w:eastAsia="Amiri" w:cs="Amiri"/>
          <w:color w:val="111111"/>
          <w:sz w:val="28"/>
          <w:sz w:val="28"/>
          <w:szCs w:val="28"/>
          <w:rtl w:val="true"/>
          <w:lang w:bidi="ar-SA"/>
        </w:rPr>
        <w:t>يا بشير قسمك مبرور لا تدخل فى الدافور</w:t>
      </w:r>
    </w:p>
    <w:p>
      <w:pPr>
        <w:pStyle w:val="BookText"/>
        <w:rPr/>
      </w:pP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آقاى عمر حسن البشير، رئيس‌جمهور سودان پشت تريبون قرار گرفت و مطالب خود را از روى نوشته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قابل توجه اين بود كه در بين سخنرانى رئيس‌جمهور، مجرى جلسه ايشان را كنار زد و مردم را به دادن شعار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سخنرانى رئيس جمهور، حدود ده نفر از محافظين وى با فاصله و در جلو و اطراف جايگاه ايستاده و از وى حفاظت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رئيس‌جمهور در سخنان خود هيچ اشاره‌اى به انتقادهاى سخنران قبلى نكرد و با پايان يافتن سخنان وى، همايش نيز خاتمه يافت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هتل بازگشتيم</w:t>
      </w:r>
      <w:r>
        <w:rPr>
          <w:rFonts w:eastAsia="IRNazanin" w:cs="IRNazanin"/>
          <w:color w:val="111111"/>
          <w:sz w:val="28"/>
          <w:szCs w:val="28"/>
          <w:rtl w:val="true"/>
          <w:lang w:bidi="fa-IR"/>
        </w:rPr>
        <w:t>.</w:t>
      </w:r>
    </w:p>
    <w:p>
      <w:pPr>
        <w:pStyle w:val="Heading3"/>
        <w:numPr>
          <w:ilvl w:val="2"/>
          <w:numId w:val="1"/>
        </w:numPr>
        <w:rPr/>
      </w:pPr>
      <w:bookmarkStart w:id="110" w:name="__RefHeading___Toc6482435_211673320"/>
      <w:bookmarkStart w:id="111" w:name="_Toc39"/>
      <w:bookmarkEnd w:id="110"/>
      <w:r>
        <w:rPr>
          <w:rtl w:val="true"/>
        </w:rPr>
        <w:t>ديدار از مركز حج و عمره سودان‌</w:t>
      </w:r>
      <w:bookmarkEnd w:id="11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سه‌شنبه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براساس برنامه پيش‌بينى شده به محل ساختمان حج و عمره سودان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از هتل تا آن مركز نسبتاً</w:t>
      </w:r>
    </w:p>
    <w:p>
      <w:pPr>
        <w:pStyle w:val="BookText"/>
        <w:rPr/>
      </w:pPr>
      <w:r>
        <w:rPr>
          <w:rFonts w:ascii="IRNazanin" w:hAnsi="IRNazanin" w:eastAsia="IRNazanin"/>
          <w:color w:val="111111"/>
          <w:sz w:val="28"/>
          <w:sz w:val="28"/>
          <w:szCs w:val="28"/>
          <w:rtl w:val="true"/>
          <w:lang w:bidi="fa-IR"/>
        </w:rPr>
        <w:t>طولانى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مسؤولان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الحج والعمرة السودانية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ورودى ساختمان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اطاق جلسات راهنمايى شديم و پس از معارفه، ابتدا يكى از آقايان حاضر در جلسه به آقاى رى‌شهرى و همراهان خير 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مدير تشريفات آياتى از كلام اللَّه مجيد را تلاوت كرد و بعد از آن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حسن عبدالصمد رئيس منظمه، كه فردى فاضل و دانشمند است بسيار تمايل داشت تا در اين ملاقات، با جنابعالى و همراهان ديدار داشته باشد، ليكن متأسفانه به دليل تصادفى كه روز گذشته اتفاق افتاد و چند تن از ميهمانان همايش ذكر و ذاكرين از دار دنيا رفتند، ايشان به نمايندگى از طرف وزير ارشاد و اوقاف براى تسليت‌گويى به خانواده‌هاى درگذشتگان، به مسافرت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موسم حج، نظم و انضباط و شور و نشاط دينى و انقلابى خاصى را در ميان زائران ايرانى مى‌بينيم و بسيار علاقه‌منديم تا در تمامى زمينه‌ها با جمهورى اسلامى ايران روابط داشته باشيم و خصوصاً در رابطه با حج و عمره با يكديگر تبادل تجارب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ارجمند، در قلب و فكر من 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برادريم و اسلام و قرآن نقطه اتصال و ارتباط ما با يكديگر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گزارشى از تعداد حاجيان و عمره‌گزاران سودانى ارائه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همه‌ساله حدود </w:t>
      </w:r>
      <w:r>
        <w:rPr>
          <w:rFonts w:eastAsia="IRNazanin" w:cs="IRNazanin"/>
          <w:color w:val="111111"/>
          <w:sz w:val="28"/>
          <w:szCs w:val="28"/>
          <w:lang w:bidi="fa-IR"/>
        </w:rPr>
        <w:t>32500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حج و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نيز به عمره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حج‌گزارى سودانى‌ها و مجموعه تشكيلات آنان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سودان از زمان ورود اسلام به اين سرزمين و آشنايى با مناسك حج، سفر به سرزمين حجاز با هدف به‌جا آوردن حج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حجاج مناطق مختلف سودان، سوار بر چهارپايان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 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كناره درياى سرخ سفر مى‌كردند و از آن‌جا با كشتى عازم حجاز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كاروان‌هاى حج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در زبان عاميانه به‌معناى گروه و 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براساس پيوندهاى خانوادگى و خويشاوندى شكل مى‌گرفت و حج‌گزارى در سودان، تا قرن گذشته كم و بيش به همان روش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ايجاد تحول در عرصه ارتباطات و حمل و نقل و افزايش شمار حجاج، دولت سودان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اداره امور اجرايى حج را به وزارت امور دينى و اوقاف اين كشور محول كرد و اين وزارتخانه 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عهده‌دار امر برگزارى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امور اجرايى حج به بعثه حج سودان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بعثه از دو بخش اصلى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بخش ادارى و نظارتى؛ كه تابع اداره حج و عمره وزارت ارشاد بود و ديگرى دايره اسكان و حمل و نقل كه تحت نظارت شوراى اوقاف اسلامى سودان فعاليت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تا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 شوراى عالى حج و عمره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دولت سودان با تصويب لايحه‌اى،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شوراى عالى حج و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وزارت برنامه‌ريزى</w:t>
      </w:r>
    </w:p>
    <w:p>
      <w:pPr>
        <w:pStyle w:val="BookText"/>
        <w:rPr/>
      </w:pPr>
      <w:r>
        <w:rPr>
          <w:rFonts w:ascii="IRNazanin" w:hAnsi="IRNazanin" w:eastAsia="IRNazanin"/>
          <w:color w:val="111111"/>
          <w:sz w:val="28"/>
          <w:sz w:val="28"/>
          <w:szCs w:val="28"/>
          <w:rtl w:val="true"/>
          <w:lang w:bidi="fa-IR"/>
        </w:rPr>
        <w:t>اجتماعى اين كشور را در دستور كار خود قرار داد تا امور اجرايى حج و عمره به اين شورا محول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دوسال پس از آن،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بخشنامه موقت ويژه تشكيل اين شورا صادر شد كه در بخشى از آن چنين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شورايى موسوم به شوراى عالى حج و عمره تشكيل خواهد شد كه ماهيت حقوقى دارد و مقر اصلى آن در خارطوم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شورا با موافقت وزير متبوع مى‌تواند دفاتر و اداراتى در داخل يا خارج از كشور داير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ساختار تشكيلاتى شوراى عالى حج و عمره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ادارى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انتخاب وزير و بر مبناى مصوبه هيأت وزيران تشكيل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مركزى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زيرنظر مدير كل و معاون وى فعاليت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روند اجرايى امور مالى، ادارى و فنى شورا برعهده اين اداره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تابعه، شامل اداره حج و عمره، اداره امور مالى و توسعه انسانى، اداره اطلاع‌رسانى و روابط عمومى، اداره ارشاد و آموزش، اداره سرمايه‌گذارى و دفتر هماهنگى امور حج و عمره مستقر در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ضوابط و شرايط اعزام به حج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امور ادارى به‌طور نقدى از داوطلبان دريافت مى‌گردد و هزينه‌هاى اعزام به حج شامل هزينه اسكان، حمل و نقل و خدمات ديگر، به ريال سعودى و در قالب دو فقره چك دريافت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بدنى و مقررات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جسمى براى</w:t>
      </w:r>
    </w:p>
    <w:p>
      <w:pPr>
        <w:pStyle w:val="BookText"/>
        <w:rPr/>
      </w:pPr>
      <w:r>
        <w:rPr>
          <w:rFonts w:ascii="Amiri" w:hAnsi="Amiri" w:eastAsia="Amiri" w:cs="Amiri"/>
          <w:color w:val="111111"/>
          <w:sz w:val="28"/>
          <w:sz w:val="28"/>
          <w:szCs w:val="28"/>
          <w:rtl w:val="true"/>
          <w:lang w:bidi="ar-SA"/>
        </w:rPr>
        <w:t xml:space="preserve">انجام سفر حج در مردان، و همراه بودن يكى از محارم براى بانوان زير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مقررات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مقررات خروج از كشور، تابعيت، اخذ گذرنامه و رواديد، كه داوطلبان بايد از شرايط عمومى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آزمايش‌هاى پزشكى براى تمامى داوطلبان و اخذ مرخصى براى كارمندان دولت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سهميه مناطق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مصوبه هيأت وزيران و به‌منظور تمركززدايى و سهولت در انجام امور ادارى، كشور به سه ناحيه شرقى، مركزى و غربى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تقسيم‌بندى، ناحيه شرقى ايالت‌هاى درياى سرخ، كسلا، قضارف، الجزيره و نيل ازرق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ايالت‌هاى خارطوم و نهرالنيل در ناحيه مركزى قرار دارند و ايالت‌هاى كردفان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 شرقى و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 شرقى و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نيل ابيض و همچنين ايالت‌هاى جنوبى در ناحيه غربى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ويژگى‌هاى خاص مناطق جنوبى،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ديگرى به اين نواحى سه‌گانه اضافه شد كه تمامى ايالت‌هاى جنوبى را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حج سودان</w:t>
      </w:r>
    </w:p>
    <w:p>
      <w:pPr>
        <w:pStyle w:val="BookText"/>
        <w:rPr/>
      </w:pPr>
      <w:r>
        <w:rPr>
          <w:rFonts w:ascii="Amiri" w:hAnsi="Amiri" w:eastAsia="Amiri" w:cs="Amiri"/>
          <w:color w:val="111111"/>
          <w:sz w:val="28"/>
          <w:sz w:val="28"/>
          <w:szCs w:val="28"/>
          <w:rtl w:val="true"/>
          <w:lang w:bidi="ar-SA"/>
        </w:rPr>
        <w:t>بعثه حج سودان از دو بخش تشكيل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نظارت و برنامه‌ريزى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امور مربوط به نواحى مختلف، كه اجراى برنامه‌ها را برعهده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اعزام به عمره</w:t>
      </w:r>
    </w:p>
    <w:p>
      <w:pPr>
        <w:pStyle w:val="BookText"/>
        <w:rPr/>
      </w:pPr>
      <w:r>
        <w:rPr>
          <w:rFonts w:ascii="Amiri" w:hAnsi="Amiri" w:eastAsia="Amiri" w:cs="Amiri"/>
          <w:color w:val="111111"/>
          <w:sz w:val="28"/>
          <w:sz w:val="28"/>
          <w:szCs w:val="28"/>
          <w:rtl w:val="true"/>
          <w:lang w:bidi="ar-SA"/>
        </w:rPr>
        <w:t>ضوابط و شرايط كلى براى اعزام به سفر عمره، با مقررات و ضوابط اعزام به حج تفاوتى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از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وزارت اوقاف و ارشاد باتوجه به مصوبه دولت عربستان، بخش خصوصى را نيز در ارائه خدمات عمره مشاركت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موقوفات در خدمت حجاج</w:t>
      </w:r>
    </w:p>
    <w:p>
      <w:pPr>
        <w:pStyle w:val="BookText"/>
        <w:rPr/>
      </w:pPr>
      <w:r>
        <w:rPr>
          <w:rFonts w:ascii="IRNazanin" w:hAnsi="IRNazanin" w:eastAsia="IRNazanin"/>
          <w:color w:val="111111"/>
          <w:sz w:val="28"/>
          <w:sz w:val="28"/>
          <w:szCs w:val="28"/>
          <w:rtl w:val="true"/>
          <w:lang w:bidi="fa-IR"/>
        </w:rPr>
        <w:t>در عربستان سعودى و سودان، زمين‌ها و املاك وقفى متعددى وجود دارد كه درآمد حاصل از آنها براى خدمت‌رسانى به حجاج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قديمى بيشتر در شهر جده واقع هستند و در سال‌هاى اخير، موقوفه‌هايى در شهرهاى مكه و مدينه نيز به آنها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چشم‌انداز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شوراى عالى حج و عمره</w:t>
      </w:r>
    </w:p>
    <w:p>
      <w:pPr>
        <w:pStyle w:val="BookText"/>
        <w:rPr/>
      </w:pPr>
      <w:r>
        <w:rPr>
          <w:rFonts w:ascii="IRNazanin" w:hAnsi="IRNazanin" w:eastAsia="IRNazanin"/>
          <w:color w:val="111111"/>
          <w:sz w:val="28"/>
          <w:sz w:val="28"/>
          <w:szCs w:val="28"/>
          <w:rtl w:val="true"/>
          <w:lang w:bidi="fa-IR"/>
        </w:rPr>
        <w:t xml:space="preserve">اين طرح كه در فاصله زمانى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يك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درمى‌آيد، با هدف ايجاد تحول در برگزارى مراسم حج و عمره و پربارتر شدن اين سفرهاى معنوى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برنامه‌هاى شوراى عالى حج و عمره كه در سال‌هاى آينده به اجرا درخواهد آمد، مى‌توان به موارد ذيل اشاره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پس‌انداز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مصوبه هيأت وزيران و با بهره‌گيرى از تجربه موفق كشور مالزى در برگزارى حج و عمره، اجراى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كار شوراى عالى حج و عمره قرار گرفته و پس از رايزنى با مراجع ذى‌ربط در مالزى، تفاهم‌نامه‌اى در اين زمينه با طرف مالزيايى به امضا</w:t>
      </w:r>
    </w:p>
    <w:p>
      <w:pPr>
        <w:pStyle w:val="BookText"/>
        <w:rPr/>
      </w:pPr>
      <w:r>
        <w:rPr>
          <w:rFonts w:ascii="IRNazanin" w:hAnsi="IRNazanin" w:eastAsia="IRNazanin"/>
          <w:color w:val="111111"/>
          <w:sz w:val="28"/>
          <w:sz w:val="28"/>
          <w:szCs w:val="28"/>
          <w:rtl w:val="true"/>
          <w:lang w:bidi="fa-IR"/>
        </w:rPr>
        <w:t xml:space="preserve">رسيده تا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يك راهكار موفق و همگانى براى اعزام به حج به اجرا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ساختمان مركزى شوراى عالى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باتوجه به ضرورت همكارى و هماهنگى ميان ادارات و سازمان‌هاى مرتبط با امور حج و عمره احداث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ادارات و سازمان‌هاى مربوطه مانند اداره گذرنامه، اداره بهداشت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ساختمان دفتر نمايندگى تأسيس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توليد لوازم احرام و ملزومات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كارخانه محصولات خود را با قيمت ارزان و كيفيت مناسب در اختيار حجاج و معتمرين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علاوه بر صرفه‌جويى در هزينه‌ها و جلوگيرى از خروج ارز از كشور، سود حاصل از محل فروش محصولات نيز به پيشبرد اهداف شورا كمك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درمانگاه‌هاى ويژه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درمانى ويژه حجاج با هدف ارائه خدمات بهداشتى و درمانى با هزينه اندك و كيفيت مطلوب احداث خواهد شد و درآمدهاى حاصل از اين مراكز درمانى نيز در تحقق اهداف شوراى عالى حج و عمره نقش مؤثرى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روند فعاليت‌هاى شوراى عالى حج و عمره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شورا باتوجه به سياست‌هاى ابلاغ‌شده از سوى هيأت وزيران و سند چشم‌انداز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برنامه فعاليت‌هاى سالانه خود را پيش‌بينى و اجرا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براساس يك دوره ساليانه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 تا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درمى‌آيد و به‌كارگيرى روش‌هاى بهينه‌سازى و افزايش</w:t>
      </w:r>
    </w:p>
    <w:p>
      <w:pPr>
        <w:pStyle w:val="BookText"/>
        <w:rPr/>
      </w:pPr>
      <w:r>
        <w:rPr>
          <w:rFonts w:ascii="Amiri" w:hAnsi="Amiri" w:eastAsia="Amiri" w:cs="Amiri"/>
          <w:color w:val="111111"/>
          <w:sz w:val="28"/>
          <w:sz w:val="28"/>
          <w:szCs w:val="28"/>
          <w:rtl w:val="true"/>
          <w:lang w:bidi="ar-SA"/>
        </w:rPr>
        <w:t>بهره‌ورى همواره در دستور كار شورا قرار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همواره به ارتقاء سطح علمى و آموزشى كاركنان توجه دارد و هريك از آنان با توجه به سطح معلومات و نوع وظيفه‌اى كه برعهده دارند، در دوره‌هاى آموزشى ويژه مشاركت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سياست‌هاى كلى شوراى عالى حج و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تعداد حجاج و عمره‌گزاران در دوره اجراى سند چشم‌انداز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به‌منظور رسيدن به بالاترين سقف ظرفيت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به سرمايه‌گذارى در امر حج و عمره و افزايش درآمدهاى شورا، متناسب با روند افزايش تعداد حجاج و معتمرين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سطح آگاهى حجاج و همراهى آنان با روند بيدارى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هزينه‌ها از طريق افزايش سرمايه‌گذارى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صندوق اعتبارى و پس‌انداز در تمامى سازمان‌هاى دولتى و غيردولتى به‌منظور ايجاد زمينه حضور افراد كم درآمد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راهكارهاى اجراى مرحله نخست سند چشم‌انداز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تصويب ساختار تشكيلاتى و شرح وظايف اجرايى شورا و تعيين هيأت نظارت بر روند اجراى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كردن دفاتر نمايندگى شورا در ايالت‌هاى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احداث ساختمان مركزى شوراى عالى حج و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صندوق پس‌انداز حج و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هزينه‌هاى سفر حج در سودان</w:t>
      </w:r>
    </w:p>
    <w:p>
      <w:pPr>
        <w:pStyle w:val="BookText"/>
        <w:rPr/>
      </w:pPr>
      <w:r>
        <w:rPr>
          <w:rFonts w:ascii="IRNazanin" w:hAnsi="IRNazanin" w:eastAsia="IRNazanin"/>
          <w:color w:val="111111"/>
          <w:sz w:val="28"/>
          <w:sz w:val="28"/>
          <w:szCs w:val="28"/>
          <w:rtl w:val="true"/>
          <w:lang w:bidi="fa-IR"/>
        </w:rPr>
        <w:t>حجاج سودان از دو مرز هوايى و دريايى، از طريق فرودگاه‌هاى جده و مدينه و نيز بندر جده عازم عربستان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ثابت سفر براى حجاج اعزامى از همه مناطق سودان، برابر 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كه با احتساب هزينه‌هاى اجرايى، حمل و نقل، اسكان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هزينه سفر حج از راه هوايى برابر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 دريا برابر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حجاج سودانى در موسم حج سال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برابر با </w:t>
      </w: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 سهميه اختصاص‌يافته به هريك از ناحيه‌هاى اين كشور به شرح ذيل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ناحيه خارطوم و جنوب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ناحيه مركزى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ناحيه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ناحيه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سهميه‌ها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حجاج از طريق دريا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مرزهاى هوايى عازم عربستان شده‌اند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حجاج سودان،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سهميه كشور سودان </w:t>
      </w:r>
      <w:r>
        <w:rPr>
          <w:rFonts w:eastAsia="Amiri" w:cs="Amiri" w:ascii="Amiri" w:hAnsi="Amiri"/>
          <w:color w:val="111111"/>
          <w:sz w:val="28"/>
          <w:szCs w:val="28"/>
          <w:lang w:bidi="ar-SA"/>
        </w:rPr>
        <w:t>26000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هزينه هر نفر هوايى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مبادى ورودى به عربستان</w:t>
      </w:r>
    </w:p>
    <w:p>
      <w:pPr>
        <w:pStyle w:val="BookText"/>
        <w:rPr/>
      </w:pPr>
      <w:r>
        <w:rPr>
          <w:rFonts w:ascii="IRNazanin" w:hAnsi="IRNazanin" w:eastAsia="IRNazanin"/>
          <w:color w:val="111111"/>
          <w:sz w:val="28"/>
          <w:sz w:val="28"/>
          <w:szCs w:val="28"/>
          <w:rtl w:val="true"/>
          <w:lang w:bidi="fa-IR"/>
        </w:rPr>
        <w:t>بندر جده</w:t>
      </w:r>
      <w:r>
        <w:rPr>
          <w:rFonts w:eastAsia="IRNazanin" w:cs="IRNazanin"/>
          <w:color w:val="111111"/>
          <w:sz w:val="28"/>
          <w:szCs w:val="28"/>
          <w:rtl w:val="true"/>
          <w:lang w:bidi="fa-IR"/>
        </w:rPr>
        <w:t xml:space="preserve">: </w:t>
      </w:r>
      <w:r>
        <w:rPr>
          <w:rFonts w:eastAsia="IRNazanin" w:cs="IRNazanin"/>
          <w:color w:val="111111"/>
          <w:sz w:val="28"/>
          <w:szCs w:val="28"/>
          <w:lang w:bidi="fa-IR"/>
        </w:rPr>
        <w:t>11350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فرودگاه جده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فرودگاه مدينه </w:t>
      </w:r>
      <w:r>
        <w:rPr>
          <w:rFonts w:eastAsia="IRNazanin" w:cs="IRNazanin"/>
          <w:color w:val="111111"/>
          <w:sz w:val="28"/>
          <w:szCs w:val="28"/>
          <w:lang w:bidi="fa-IR"/>
        </w:rPr>
        <w:t>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اعضاى بعثه و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 xml:space="preserve">اتباع خارجى و ويزاهاى شخصى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جمع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 xml:space="preserve">تعداد پرواز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هواپيمايى سودان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و هواپيمايى سعودى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اسكان در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الاجابه، العوالى والمصانع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آپارتمان‌ها و منازل مسكونى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ساختمان</w:t>
      </w:r>
    </w:p>
    <w:p>
      <w:pPr>
        <w:pStyle w:val="BookText"/>
        <w:rPr/>
      </w:pPr>
      <w:r>
        <w:rPr>
          <w:rFonts w:ascii="Amiri" w:hAnsi="Amiri" w:eastAsia="Amiri" w:cs="Amiri"/>
          <w:color w:val="111111"/>
          <w:sz w:val="28"/>
          <w:sz w:val="28"/>
          <w:szCs w:val="28"/>
          <w:rtl w:val="true"/>
          <w:lang w:bidi="ar-SA"/>
        </w:rPr>
        <w:t>محل اسكان 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ريح بخش، فلكه كُدى و خيابان‌هاى المنصور، الزاهر، عزيزيه و اجياد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تعداد ساختمان‌هاى اجاره شده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IRNazanin" w:hAnsi="IRNazanin" w:eastAsia="IRNazanin"/>
          <w:color w:val="111111"/>
          <w:sz w:val="28"/>
          <w:sz w:val="28"/>
          <w:szCs w:val="28"/>
          <w:rtl w:val="true"/>
          <w:lang w:bidi="fa-IR"/>
        </w:rPr>
        <w:t>تعداد چادرهاى اختصاص يافته به حجاج سودان در منى</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و درمان</w:t>
      </w:r>
    </w:p>
    <w:p>
      <w:pPr>
        <w:pStyle w:val="BookText"/>
        <w:rPr/>
      </w:pPr>
      <w:r>
        <w:rPr>
          <w:rFonts w:ascii="IRNazanin" w:hAnsi="IRNazanin" w:eastAsia="IRNazanin"/>
          <w:color w:val="111111"/>
          <w:sz w:val="28"/>
          <w:sz w:val="28"/>
          <w:szCs w:val="28"/>
          <w:rtl w:val="true"/>
          <w:lang w:bidi="fa-IR"/>
        </w:rPr>
        <w:t>تعداد مراجعين به درمان‌گاه‌ها</w:t>
      </w:r>
    </w:p>
    <w:p>
      <w:pPr>
        <w:pStyle w:val="BookText"/>
        <w:rPr/>
      </w:pPr>
      <w:r>
        <w:rPr>
          <w:rFonts w:ascii="IRNazanin" w:hAnsi="IRNazanin" w:eastAsia="IRNazanin"/>
          <w:color w:val="111111"/>
          <w:sz w:val="28"/>
          <w:sz w:val="28"/>
          <w:szCs w:val="28"/>
          <w:rtl w:val="true"/>
          <w:lang w:bidi="fa-IR"/>
        </w:rPr>
        <w:t>مراجعات بسترى بسترى تعداد كوتاه‌مدت فوت‌شدگان</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lang w:bidi="fa-IR"/>
        </w:rPr>
        <w:t>15678500</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lang w:bidi="fa-IR"/>
        </w:rPr>
        <w:t>2023715741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21797814241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ارزيابى عملكردها در حج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زودهنگام عمليات اجرايى حج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يك ماه زودتر از سال‌هاى گذشته آغاز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موفقيت شركت‌هاى حمل و نقل دريايى و هوايى در اجراى جدول زمان‌بندى سفرها براساس برنامه از پيش تعيين‌شده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مناسب روند ورود حجاج به عربستان با حضور فعال و مؤثر مسؤولان پذيرش بعثه در مبادى ورودى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فرودگاه‌ها و بندر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ملبّس بودن آنها به لباس متحدالشكل كه ورود حجاج را سرعت بخشيده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موفقيت كارگزار خدمات حجاج در اجراى بندهاى قرارداد كه برخى از آنها براى نخستين بار به‌طور كامل اجرا شد و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به‌جاى وعده‌هاى غذايى به هر زائر كه كاملًا كافى به‌نظر 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 انتقال حجاج به 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زمان‌بندى كه ضمن انتقال همه حجاج در روز حركت، به ميزان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هزينه‌هاى اتوبوس‌ها صرفه‌جويى شد كه بيش از حد پيش‌بينى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جلسه مشاوره با موسسات عربستان براى ارزيابى عملكرد بعثه در مدينه منوره پيش از ديدار با مديران وزارت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روش برپايى و حراست از چادرها توسط نيروهاى اعزامى پليس سودان كه موجب جلوگيرى از ورود افراد متفرقه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بازماندگان موسم عمره و حجاج غيرسودانى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چادرها گرديد و مشكلاتى را كه در اين‌خصوص در سال‌هاى گذشته پيش آمده بود، برطرف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مشاركت بخش آموزش و ارشاد در افزايش آگاهى زائران و انجام هرچه بهتر مناسك توسط آنان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درمانى در مراكز مجهز و با حضور پزشكان ماهر و گروه‌هاى درمانى باتجربه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پايبندى شركت‌هاى حمل و نقل هوايى و دريايى به جدول زمان‌بندى سفر و انعطاف‌پذيرى كامل در ارائه خدمات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رزرو با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داراى شرايط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داراى مسؤوليت‌هاى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به‌ويژه توسط خطوط هوايى سودان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و هماهنگى مطلوب ميان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زائران مناطق مختلف كشور 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ناحيه كه از مشكلات ادارى كاسته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مستقيم به 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رعايت ضوابط در انتخاب ساختمان‌ها توسط برخى از كارگزاران نواحى، به‌گونه‌اى كه پس از مشخص شدن اشكالات ساختمان‌ها به‌جاى آن‌كه مطابق با قرارداد، خواهان اصلاح و رفع مشكل شوند، قرارداد را ملغى تلقى كرده و بدون هماهنگى با بعثه و واحد نظارت، اقدام به شكايت از مسؤول يا پيمانكار نموده‌اند كه در مواردى موجب بروز تأخير در اسكان حجاج برخى نواحى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نسبى برخى از ساختمان‌هاى مكه از حرم كه موجب افزايش استفاده از اتوبوس گرديد و مشكلات خاص خود از جمله بى‌نظمى رانندگان را در پى داشت و عده‌اى از حجاج ناگزير به پياده‌روى به‌سوى حرم شدند كه مشكلاتى را به‌وجود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اخلال در انتقال به‌موقع حجاج از مدينه به مكه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مشكلاتى كه به‌سبب دقيق نبودن برخى قراردادهاى اجاره ساختمان‌ها پيش آمد و در آنها جزئيات لازم درج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تطبيق شرايط اسكان در منى با مفاد قرارداد، قديمى و كهنه بودن اتوبوس‌ها و بى‌تجربگى برخى رانندگان، كيفيت پايين برخى از غذاها در منى، عدم وصول چك‌هاى تضمينى از مكتب وكلاء موحد سودان كه موجب تأخير در اجازه ورود به برخى از زائران در فرودگاه مدينه شد، و نوسان نرخ ارز كه موجب افزايش بهاى خدمات گرديد از ديگر مشكلات و نقاط ضعف به‌شمار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نظرسنجى از حجاج</w:t>
      </w:r>
    </w:p>
    <w:p>
      <w:pPr>
        <w:pStyle w:val="BookText"/>
        <w:rPr/>
      </w:pPr>
      <w:r>
        <w:rPr>
          <w:rFonts w:ascii="IRNazanin" w:hAnsi="IRNazanin" w:eastAsia="IRNazanin"/>
          <w:color w:val="111111"/>
          <w:sz w:val="28"/>
          <w:sz w:val="28"/>
          <w:szCs w:val="28"/>
          <w:rtl w:val="true"/>
          <w:lang w:bidi="fa-IR"/>
        </w:rPr>
        <w:t>براى آگاهى از نظرات حجاج در مورد كيفيت و نحوه ارائه خدمات در حج، نظرسنجى‌هايى براساس روش‌هاى علمى و با سه شيوه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مستقيم با شمارى از زائران در چادرهاى منى كه به‌صورت تصادفى انتخاب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برخى از حجاج و زائران صاحب‌نظر و با تجربه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نتايج با استفاده از رايانه، خلاصه نظرسنجى‌ها</w:t>
      </w:r>
    </w:p>
    <w:p>
      <w:pPr>
        <w:pStyle w:val="BookText"/>
        <w:rPr/>
      </w:pPr>
      <w:r>
        <w:rPr>
          <w:rFonts w:ascii="IRNazanin" w:hAnsi="IRNazanin" w:eastAsia="IRNazanin"/>
          <w:color w:val="111111"/>
          <w:sz w:val="28"/>
          <w:sz w:val="28"/>
          <w:szCs w:val="28"/>
          <w:rtl w:val="true"/>
          <w:lang w:bidi="fa-IR"/>
        </w:rPr>
        <w:t>بدين شرح استخراج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ميزان رضايت حجاج از نحوه اسكان در چادرهاى منا كه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در سال‌هاى گذشته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تفاوت، نشانگر موفقيت نيروهاى پليس سودان در برقرارى نظم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دوسوم حجاج رضايت خود را از نظم و انضباط در حمل و نقل ابراز داشته‌اند كه تفاوت زيادى با گذشته دارد، زيرا در سال‌هاى قبل تنها يك‌سوم از حجاج از اين خدمات رضايت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حجاج، از سرعت در انتقال از مدينه به مكه راضى بوده‌اند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باقيمانده را كسانى تشكيل مى‌دهند كه تا آخرين فرصت در مدينه مانده‌اند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زائران از بهبود كيفيت خدمات در سال 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اقامت و خدمات رفاهى در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رضايت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نظرسنجى‌ها نشانگر آن است كه افزايش ميزان رضايت حجاج از خدمات رفاهى، منوط به برنامه‌ريزى دقيق ادارى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نظرسنجى‌ها مشخص شد كه سطح آگاهى عمومى حجاج ارتقا يافته و آنان نسبت به عملكرد بعثه و نيروهاى پليس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گزارشى مبنى بر عدم صحت اعمال حج زائران دريافت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آينده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تجربيات سنوات گذشته و پس از جلسات متعدد شوراى مشورتى بعثه كه رؤساى ادارات حج نواحى مختلف</w:t>
      </w:r>
    </w:p>
    <w:p>
      <w:pPr>
        <w:pStyle w:val="BookText"/>
        <w:rPr/>
      </w:pPr>
      <w:r>
        <w:rPr>
          <w:rFonts w:ascii="IRNazanin" w:hAnsi="IRNazanin" w:eastAsia="IRNazanin"/>
          <w:color w:val="111111"/>
          <w:sz w:val="28"/>
          <w:sz w:val="28"/>
          <w:szCs w:val="28"/>
          <w:rtl w:val="true"/>
          <w:lang w:bidi="fa-IR"/>
        </w:rPr>
        <w:t>كشور در آن شركت داشته‌اند، چشم‌انداز آينده امور حج بدين صورت تدوين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آغاز زودهنگام عمليات اجرايى حج در هر موسم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حضور نيروهاى پليس سودان براى ايجاد نظم در چادرهاى منا با افزايش تعداد آنها و ارائه آموزش‌هاى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تحول روش‌هاى آموزش و ارتقاء سطح آگاهى حجاج با بهره‌گيرى از مبلّغان و خطباى داوطلب همكارى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رعايت ضوابط تعيين مديران گروه‌ها و اين‌كه تعداد مديران جديد در هر سال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تسريع در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سواكن تا زمان تكميل پروژه، منطقه‌اى در اين بندر به حجاج اختصاص مى‌يابد تا رسيدگى به امور آنان ممكن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تسريع در ايجاد مركز پژوهش‌هاى حج تحت نظارت شوراى راهبردى حج 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هزينه سفر به مدينه منوره و بازديد از محل‌هاى زيارتى آن در هزينه كلى سفر حج و اختصاص وسايل نقليه براى انتقال حجاج به مدينه و پيش‌گيرى از بروز مشكلات دراين‌خصوص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سرشمارى زود هنگام براى آگاهى از تعداد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تسهيل در رفت و آمد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انتقال همه حجاج از مدينه به مكه تا پيش از روز پنجم ذى‌حجه براى سهولت در انجام اعمال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ميزان رعايت مفاد قراردادها از سوى كارگزاران و شركت‌هاى خدماتى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زمان‌بندى و هزينه‌هاى اجرايى حج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ر عنوان مجرى تاريخ اجرا هزينه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دينارسودان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كارگزاران امور ادارى و محرم تا ذى‌قعده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انسانى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و پژوهش‌ها اداره پژوهش و ربيع‌الاول تا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برنامه‌ريزى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اطلاع‌رسانى، سخت‌افزارو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اداره‌اطلاع‌رسانى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حج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حج و عمره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براى حج </w:t>
      </w:r>
      <w:r>
        <w:rPr>
          <w:rFonts w:eastAsia="IRNazanin" w:cs="IRNazanin"/>
          <w:color w:val="111111"/>
          <w:sz w:val="28"/>
          <w:szCs w:val="28"/>
          <w:lang w:bidi="fa-IR"/>
        </w:rPr>
        <w:t>1425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هزينه‌هاى بعثه مركزى و اداره حج و عمره ذى‌قعده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مأموريت‌ها ذى‌حجه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دلار آمريكا تقريباً معادل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ارائه گزارش، آيةاللَّه رى‌شهرى مطالبى به اين شرح بيان 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بسيار خرسندم كه امروز در جمع مسؤولان حج و عمره سودان حضور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آمدن به كشور شما، گزارش‌هايى در زمينه علاقمندى مردم و مسؤولان سودانى به جمهورى اسلامى ايران و همكارى و هم‌فكرى دولت و ملت سودان با ايران شنيده بودم، ليكن آن‌چه كه در اين چند روز مشاهده كردم، بيش از آن چيزهايى بود كه پيش از اين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اين علاقه و تمسكى كه مردم سودان با قرآن و خاندان رسالت دارند، روز به روز به پيشرفت‌هاى بهتر و بزرگ‌تر نائل آيند و بتوانند بر دشمنان خود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ايران نيز در همه زمينه‌ها در كنار دولت و ملت سودان خواهند بود و ما آمادگى آن را داريم تا در همه زمينه‌ها و از جمله حج و عمره با يكديگر همكارى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جمهورى اسلامى ايران، حج و عمره جايگاه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همه‌ساله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عمره و يكصد هزار نفر به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سال‌هاى پس از پيروزى انقلاب اسلامى ايران تا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يك ميليون نفر به عمره مشرف شدند، ليكن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اين رقم به دوميليون نفر افزايش يافت و اين به دليل برنامه‌ريزى‌هاى جديدى بود كه صورت گرفت و زمينه براى تشرف افراد بيشتر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اهميت‌ويژه‌اى براى حج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يكى از سخنان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به‌سان قرآن است كه همه مردم مى‌توانند از آن استفاده كنند، بعضى از عبارات قرآن، بعضى با قرائت قرآن و بعضى با فهم قرآن از اين كتاب آسمانى بهره مى‌گيرند، اما بعضى در مراحل بالاترى قرار مى‌گيرند كه همچون غوّاصان به عمق درياها رفته، گوهرى ناب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اين‌چنين است و استفاده افراد از آن متفاوت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مى‌خواستند به ما بفهمانند كه ظرفيت‌هاى فرهنگى حج فوق تصور ما است و هرچه ما از آن بهره‌بردارى كنيم باز كم بهره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بارها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مشكلات جهان اسلام، وحدت كلمه امت اسلامى است كه بايد با تبليغ گسترده از كنار خانه توحيد آغاز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مبارزه با استكبار جهانى و در رأس آنها آمريكا هم بايد از كنار خانه خدا آغاز شود و به همين دليل جمهورى اسلامى ايران مراسم برائت از مشركان را به‌عنوان يك واجب سياسى در حج مطرح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نيز خلف صالح امام، رهبر معظم انقلاب اسلامى حضرت آيةاللَّه خامنه‌اى، همان مسير را ادامه مى‌دهند و ما همه‌ساله در عرفات مراسم با شكوهى داريم و حجاج ايرانى به‌صورت جمعى برائت خود از مشركان را اعلام نموده، فرياد مرگ بر آمريكا و مرگ بر اسرائيل سرمى‌دهند و تعدادى از حجاج ديگر كشورها هم در اين مراسم حضور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سودانى با شنيدن اين كلمات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شديداً تحت تأثير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سپس ادامه دادند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اجرائى حج را سازمان حج و زيارت و امور فرهنگى را حوزه نمايندگى مقام معظم رهبرى در امور حج و زيارت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گسترش فرهنگ حج در جامعه، چند سالى است كه در ايام عمره حدود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دانش‌آموز و دانشجو را سازماندهى كرده و به عمره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نيز نشان مى‌دهد كه اين حركت در زمينه رشد ديندارى نسل جوان و تقويت بنيه دينى آنان بسيار مؤثر بوده است</w:t>
      </w:r>
      <w:r>
        <w:rPr>
          <w:rFonts w:eastAsia="IRNazanin" w:cs="IRNazanin"/>
          <w:color w:val="111111"/>
          <w:sz w:val="28"/>
          <w:szCs w:val="28"/>
          <w:rtl w:val="true"/>
          <w:lang w:bidi="fa-IR"/>
        </w:rPr>
        <w:t>.</w:t>
      </w:r>
      <w:bookmarkStart w:id="112" w:name="pg782_5454"/>
    </w:p>
    <w:p>
      <w:pPr>
        <w:pStyle w:val="BookText"/>
        <w:rPr/>
      </w:pPr>
      <w:bookmarkEnd w:id="112"/>
      <w:r>
        <w:rPr>
          <w:rFonts w:ascii="IRNazanin" w:hAnsi="IRNazanin" w:eastAsia="IRNazanin"/>
          <w:color w:val="111111"/>
          <w:sz w:val="28"/>
          <w:sz w:val="28"/>
          <w:szCs w:val="28"/>
          <w:rtl w:val="true"/>
          <w:lang w:bidi="fa-IR"/>
        </w:rPr>
        <w:t>ما در زمينه امور فرهنگى تاكنون حدود پانصد اثر منتشر كرده‌ايم؛ دو مجله پژوهشى يكى به زبان فارسى و ديگرى به زبان عربى داريم و من از شما دعوت مى‌كنم تا هيأتى را به ايران بفرستيد تا از نزديك با فعاليت‌هاى فرهنگى و اجرايى حج در ايران آشنا شوند و از تجربيات ما بتوانند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يافتن سخنان آقاى رى‌شهرى بار ديگر از استقبال صميمانه مسؤولان حج و عمره سودان تشكر نموده با آنان خداحافظى كرديم و براى ديدار بعدى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القرآن الكريم والعلوم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Heading3"/>
        <w:numPr>
          <w:ilvl w:val="2"/>
          <w:numId w:val="1"/>
        </w:numPr>
        <w:rPr/>
      </w:pPr>
      <w:bookmarkStart w:id="113" w:name="__RefHeading___Toc6482437_211673320"/>
      <w:bookmarkStart w:id="114" w:name="_Toc40"/>
      <w:bookmarkEnd w:id="113"/>
      <w:r>
        <w:rPr>
          <w:rtl w:val="true"/>
        </w:rPr>
        <w:t>بازديد از دانشگاه جامعة القرآن الكريم والعلوم الإسلامية</w:t>
      </w:r>
      <w:bookmarkEnd w:id="114"/>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القرآن الكريم والعلوم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دانشگاه‌هاى معتبر اين كشور است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اين دانشگاه را پروفسور سليمان محمد عثمان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داراى انديشه‌هاى سلفى‌گرى بوده و تا چندى پيش، هيچ‌گونه تمايلى به ايجاد ارتباط و مذاكره با دستگاه‌هاى وابسته به جمهورى اسلامى ايران نشان نمى‌داده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تماس، رايزنى فرهنگى با ايشان و اعزام سه نفر از اساتيد اين دانشگاه به تهران، نگرش آنها نسبت به جمهورى اسلامى ايران تغيير يافته و راه براى ايجاد رابطه فرهنگى هموار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عبدالمنعم رئيس دانشكده علوم قرآنى با آقاى محمد بشير الهادى و چند نفر ديگر از اساتيد اين دانشگاه نيز در اين ديدار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عامرى سفير محترم نيز به جمع حاضران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پروفسور سليمان ابتدا به آقاى رى‌شهرى و هيأت همراه خير مقدم گفت و توضيحات مبسوطى در رابطه با شيوه ورود و ادامه تحصيل در اين دانشگاه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دانشكده علوم قرآنى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گرديده و دانشجويان پيش از ورود به دانشكده بايد حافظ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دراسات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جزء قرآن را حافظ باشند مى‌توانند وارد دانشكده شوند، ليكن براى فارغ التحصيلى حتماً بايد بقيه اجزاء قرآن را حفظ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 اصول تدريس مى‌شود، و بخشى نيز به شريعت و قانون اختصاص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كلية الدعوة والأعلام بخش‌هاى مختلفى دارد كه عبارتند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الدعوة، قسم الاذاعة والتلفزيون، قسم الصحافة، قسم العلاقات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كلية التربية داريم كه شعبه‌هايى در ولايات سودان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دانشجويان در خارطوم پايتخت سودان و ديگر ولايات حدود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مركزى هم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 القرآنية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 كه سيصد دانشجوى دكترا در آن‌جا مشغول به تحصيل‌اند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تحصيل در دانشكده براى كارشناسى حدود يكصد دلار، كارشناسى ارشد يكهزار دلار و دكترا حدود سه هزار دلار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دانشكده نزديك به دو ميليون دلار براى آنها هزينه مى‌كند و حدود يك ميليون دلار هم از طريق شهريه دانشجويان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سودان از نظر غذا و خوابگاه هيچ‌گونه</w:t>
      </w:r>
    </w:p>
    <w:p>
      <w:pPr>
        <w:pStyle w:val="BookText"/>
        <w:rPr/>
      </w:pPr>
      <w:r>
        <w:rPr>
          <w:rFonts w:ascii="IRNazanin" w:hAnsi="IRNazanin" w:eastAsia="IRNazanin"/>
          <w:color w:val="111111"/>
          <w:sz w:val="28"/>
          <w:sz w:val="28"/>
          <w:szCs w:val="28"/>
          <w:rtl w:val="true"/>
          <w:lang w:bidi="fa-IR"/>
        </w:rPr>
        <w:t>تعهدى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فارغ‌التحصيلان اين دانشكده در مساجد، تعليم امور دينى و امثال آن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حقوق اساتيد به‌طور متوسط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است كه براى اساتيد برتر به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هم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گزارش آقاى دكتر سليمان عثمان، آقاى رى‌شهرى از ايشان و ديگر اساتيد تشكر نموده، همراه آقايان به محل مسجد دانشگاه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موقعيت بسيار عالى و مشرف بر رود نيل ساخته شده كه دو رود نيل ابيض و ازرق، در جلو مسجد با يكديگر تلاقى مى‌كنند و سپس از سودان به كشور مصر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نيل ازرق به دليل گل‌آلود بودن به اين نام معروف شده كه از اتيوپى به سودان مى‌رسد و نيل ابيض از اوگاندا مى‌آيد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كه در زمان جعفر نميرى ساخته شده، بسيار زيبا و در موقعيتى بسيار عالى قرار گرفته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پس از ديدار از مسجد، به معهد قرآن كريم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استوديو تلويزيونى ساخته‌اندكه از اين محل برنامه‌هاى قرآنى براى مردم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يك فيلم كوتاه در معرفى اين مركز و خدمات آن براى حاضران پخش كردند، سپس توضيحات مختصرى توسط رئيس معهد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اساتيد خداحافظى كرده به هتل بازگشتيم</w:t>
      </w:r>
      <w:r>
        <w:rPr>
          <w:rFonts w:eastAsia="IRNazanin" w:cs="IRNazanin"/>
          <w:color w:val="111111"/>
          <w:sz w:val="28"/>
          <w:szCs w:val="28"/>
          <w:rtl w:val="true"/>
          <w:lang w:bidi="fa-IR"/>
        </w:rPr>
        <w:t>.</w:t>
      </w:r>
      <w:bookmarkStart w:id="115" w:name="pg782_5457"/>
    </w:p>
    <w:p>
      <w:pPr>
        <w:pStyle w:val="Heading3"/>
        <w:numPr>
          <w:ilvl w:val="2"/>
          <w:numId w:val="1"/>
        </w:numPr>
        <w:rPr/>
      </w:pPr>
      <w:bookmarkStart w:id="116" w:name="__RefHeading___Toc6482439_211673320"/>
      <w:bookmarkStart w:id="117" w:name="_Toc41"/>
      <w:bookmarkEnd w:id="115"/>
      <w:bookmarkEnd w:id="116"/>
      <w:r>
        <w:rPr>
          <w:rtl w:val="true"/>
        </w:rPr>
        <w:t>ديدار با آقاى عثمان بشير الكباشى‌</w:t>
      </w:r>
      <w:bookmarkEnd w:id="117"/>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 به دفتر آقاى شيخ عثمان الكباشى دبير كل جديد هيئة الذكر والذاكرين رفته با ايشان ديدار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گرمى از آيةاللَّه رى‌شهرى و همراهان استقبال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ايران تنها يك كشور و مكان جغرافيايى خاص نيست، بلكه قلب ما و قلب جهان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ميان ما و انقلاب اسلامى ارتباطى صميمى و قديمى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انقلاب اسلامى به رهبرى امام خمينى پيروز شد من دانشجو بودم و از همان زمان به ايشان ارادت و علاقه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پيروزى حاصل شد، تمام مردم در مساجد و كوچه و بازار از اين پيروزى شادمان و خرسند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سودان اهل محبت‌اند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علاقمندى به اهل‌بيت عليهم السلام جايگاه خاصى در بين مردم سودان دارد و ما نيز درحقيقت تابع مسير و راهى هستيم كه ايران آن را پيموده و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نظم و انضباط ايرانيان در حج و مظلوميت اهل‌بيت عليهم السلام در بقيع سخن به ميان آورد و ايرانيان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شيخ مرزوق امين ولايات و عضو مجلس وطنى، و برخى ديگر از همكاران ايشان نيز در اين ديدار حضور داشتند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كباشى در پايان اظهار علاقه كرد تا ميان مجلس ذكر و ذاكرين با مؤسسات علمى و دينى ايران ارتباطات دوستانه برقرار و از تجارب يكديگر بهره‌گيرى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شيخ مرزوق خرسندى خود را از حضور در جلسه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عمر الشريف كه از شرفاى سودان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در ايران غبار را از چهره دين زدود و ما اميدواريم اين انقلابى كه در حمايت از اهل‌بيت عليهم السلام به‌وجود آمده ادامه يابد و به ديگر مسلمانان هم در رسيدن به اهدافشان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شادمانى خود را از پيروزى حزب‌اللَّه كه با اتكال به خداوند توانست اسرائيل را به ذلت بكشاند ابراز داشت و اظهار اميدوارى كرد تا اسرائيل هرچه زودتر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اينگونه ديدارها، موانع به‌وجود آمده از سوى استعمارگران را برمى‌دارد و ما را به يكديگر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آيةاللَّه رى‌شهرى ضمن تشكر از ميهمان‌نوازى و استقبال گرم آقايان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خيلى از كشورها سفر كرده‌ام، اما در هيچ كشورى تحقيقاً اين‌گونه حكمت آميخته با محبت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اين فكر مى‌كردم لقمان حكيم كه اهل سودان بوده، داراى چه حكمتى بوده است؟ پاسخ سؤال خود را در اين سفر به‌دست آورده و فهميدم كه اين منطقه حكمت‌خيز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سودان، مردمى مسلمان و انقلابى دارد و اميدوارم اينگونه ديدارها باعث تقويت روابط فرهنگى دو كشور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ايده‌هايى كه حضرت امام خمينى قدس سره داشتند و امروز نيز رهبرى معظم انقلاب حضرت آيةاللَّه خامنه‌اى دارند، بيدارى و وحدت امت اسلامى است و ما در سودان به‌خوبى مشاهده كرديم كه اين فكر، در حال تحقق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اين‌جا بسيارى از</w:t>
      </w:r>
    </w:p>
    <w:p>
      <w:pPr>
        <w:pStyle w:val="BookText"/>
        <w:rPr/>
      </w:pPr>
      <w:r>
        <w:rPr>
          <w:rFonts w:ascii="IRNazanin" w:hAnsi="IRNazanin" w:eastAsia="IRNazanin"/>
          <w:color w:val="111111"/>
          <w:sz w:val="28"/>
          <w:sz w:val="28"/>
          <w:szCs w:val="28"/>
          <w:rtl w:val="true"/>
          <w:lang w:bidi="fa-IR"/>
        </w:rPr>
        <w:t>شعارهاى خودمان را در حال پياده شدن 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خطاب به آقاى الكباشى اظهار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سخنرانى ديروز شما و مطالبى را كه بيان كرديد بسيار خوب و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و 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كه برخى از متصوفه تحريف كرده‌اند، تفكيك كرديد و با اين حركتى كه مشايخ شما و رئيس‌جمهور شما دارند، ان‌شاءاللَّه در برخورد با دشمنان موفق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همايش، خطاب به آقاى عمر البشير اين آيه را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تَصْبِرُوا وَتَتَّقُوا لا يَضُرّكُمْ كَيْدُهُمْ شَيْئاً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ايشان افزودند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آغاز انقلاب اسلامى در ايران، دشمنان اين نهضت پيوسته مى‌گفتند حكومت ايران پس از شش ماه سقوط مى‌كند، ولى با عنايت الهى هم‌اكنون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ادامه يافته و ما اميدواريم به حكومت امام زمان عليه السلام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ما ايمان به خدا است و ما هيچ نيازى به سلاح اتمى نداريم، اما به علم آن نيازمنديم و استكبار هم از اين خوف دارد كه ما به اين علم دست پيدا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از شما دعوت مى‌كنم به ايران بياييد و از نزديك با كارهاى دارالحديث آشنا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 علاقمندم كه همكارى ميان ما و شما استمرار داشته باشد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يافتن سخنرانى آقاى رى‌شهرى، با بدرقه گرم آقاى كباشى و همكارانشان، با ايشان خداحافظى كرده و برگشتيم</w:t>
      </w:r>
      <w:r>
        <w:rPr>
          <w:rFonts w:eastAsia="IRNazanin" w:cs="IRNazanin"/>
          <w:color w:val="111111"/>
          <w:sz w:val="28"/>
          <w:szCs w:val="28"/>
          <w:rtl w:val="true"/>
          <w:lang w:bidi="fa-IR"/>
        </w:rPr>
        <w:t>.</w:t>
      </w:r>
      <w:bookmarkStart w:id="118" w:name="pg782_5460"/>
    </w:p>
    <w:p>
      <w:pPr>
        <w:pStyle w:val="Heading3"/>
        <w:numPr>
          <w:ilvl w:val="2"/>
          <w:numId w:val="1"/>
        </w:numPr>
        <w:rPr/>
      </w:pPr>
      <w:bookmarkStart w:id="119" w:name="__RefHeading___Toc6482441_211673320"/>
      <w:bookmarkStart w:id="120" w:name="_Toc42"/>
      <w:bookmarkEnd w:id="118"/>
      <w:bookmarkEnd w:id="119"/>
      <w:r>
        <w:rPr>
          <w:rtl w:val="true"/>
        </w:rPr>
        <w:t>جولة نيلية</w:t>
      </w:r>
      <w:bookmarkEnd w:id="120"/>
    </w:p>
    <w:p>
      <w:pPr>
        <w:pStyle w:val="BookText"/>
        <w:rPr/>
      </w:pPr>
      <w:r>
        <w:rPr>
          <w:rFonts w:ascii="IRNazanin" w:hAnsi="IRNazanin" w:eastAsia="IRNazanin"/>
          <w:color w:val="111111"/>
          <w:sz w:val="28"/>
          <w:sz w:val="28"/>
          <w:szCs w:val="28"/>
          <w:rtl w:val="true"/>
          <w:lang w:bidi="fa-IR"/>
        </w:rPr>
        <w:t xml:space="preserve">پس از ملاقات آقاى كباشى، به دعوت وزير ارشاد و اوقاف سودان كنار رود نيل آمده و با يك لنچ تفريحى، بر روى رود 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جَولة نيليّة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سيد احمد، قائم مقام وزير حج و جمعى از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الحج والعمرة السودانية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فاصله گرفتن از ساحل، از كنار جزيره‌اى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كه گفته مى‌شد حدود ده هزار نفر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آب در بعضى جاها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به‌صورت سلف سرويس سرو گرديد، سپس به ساحل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چهارشنبه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براى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 النصر والانتظار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برگزارى اين همايش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تابلويى كه پشت جايگاه نصب شده بود اين عنوان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مهرجان النصر والانتظار</w:t>
      </w:r>
    </w:p>
    <w:p>
      <w:pPr>
        <w:pStyle w:val="BookText"/>
        <w:rPr/>
      </w:pPr>
      <w:r>
        <w:rPr>
          <w:rFonts w:ascii="Amiri" w:hAnsi="Amiri" w:eastAsia="Amiri" w:cs="Amiri"/>
          <w:color w:val="111111"/>
          <w:sz w:val="28"/>
          <w:sz w:val="28"/>
          <w:szCs w:val="28"/>
          <w:rtl w:val="true"/>
          <w:lang w:bidi="ar-SA"/>
        </w:rPr>
        <w:t>ليلة ثقافية مادراما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مدايح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المستشارية الثقافية لسفارة الجمهورية الإسلامية الإيرانية بالخرطوم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 هيئة إذاعة والتلفزيون ولاية الخرطوم</w:t>
      </w:r>
    </w:p>
    <w:p>
      <w:pPr>
        <w:pStyle w:val="BookText"/>
        <w:rPr/>
      </w:pPr>
      <w:r>
        <w:rPr>
          <w:rFonts w:ascii="IRNazanin" w:hAnsi="IRNazanin" w:eastAsia="IRNazanin"/>
          <w:color w:val="111111"/>
          <w:sz w:val="28"/>
          <w:sz w:val="28"/>
          <w:szCs w:val="28"/>
          <w:rtl w:val="true"/>
          <w:lang w:bidi="fa-IR"/>
        </w:rPr>
        <w:t>هنگام ورود به جلسه، با سرود لا اله الا اللَّه، از آيةاللَّه رى‌شهرى و همراهان استقبال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مقصودى معلم مدرسه ايرانى‌ها، آياتى از كلام اللَّه مجيد تلاوت كرد، سپس مجرى جلسه، ميهمانان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حجةالاسلام والمسلمين انصارى، رايزن فرهنگى جمهورى اسلامى ايران در سودان به حاضران خيرمقدم گفته، فلسفه تشكيل جلسه را بيان داشت و در ادامه</w:t>
      </w:r>
      <w:bookmarkStart w:id="121" w:name="pg782_5461"/>
    </w:p>
    <w:p>
      <w:pPr>
        <w:pStyle w:val="BookText"/>
        <w:rPr/>
      </w:pPr>
      <w:bookmarkEnd w:id="121"/>
      <w:r>
        <w:rPr>
          <w:rFonts w:ascii="IRNazanin" w:hAnsi="IRNazanin" w:eastAsia="IRNazanin"/>
          <w:color w:val="111111"/>
          <w:sz w:val="28"/>
          <w:sz w:val="28"/>
          <w:szCs w:val="28"/>
          <w:rtl w:val="true"/>
          <w:lang w:bidi="fa-IR"/>
        </w:rPr>
        <w:t>جناب حجةالاسلام والمسلمين آقاى نجم‌الدين طبسى از همراهان آقاى رى‌شهرى، در زمينه امام زمان عليه السلام و شرايط قبل و بعد از ظهور مطالبى را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هنوز ادامه داشت كه اينجانب همراه با آيةاللَّه رى‌شهرى به هتل بازگشتيم</w:t>
      </w:r>
      <w:r>
        <w:rPr>
          <w:rFonts w:eastAsia="IRNazanin" w:cs="IRNazanin"/>
          <w:color w:val="111111"/>
          <w:sz w:val="28"/>
          <w:szCs w:val="28"/>
          <w:rtl w:val="true"/>
          <w:lang w:bidi="fa-IR"/>
        </w:rPr>
        <w:t>.</w:t>
      </w:r>
    </w:p>
    <w:p>
      <w:pPr>
        <w:pStyle w:val="Heading3"/>
        <w:numPr>
          <w:ilvl w:val="2"/>
          <w:numId w:val="1"/>
        </w:numPr>
        <w:rPr/>
      </w:pPr>
      <w:bookmarkStart w:id="122" w:name="__RefHeading___Toc6482443_211673320"/>
      <w:bookmarkStart w:id="123" w:name="_Toc43"/>
      <w:bookmarkEnd w:id="122"/>
      <w:r>
        <w:rPr>
          <w:rtl w:val="true"/>
        </w:rPr>
        <w:t>همايش مهدويت‌</w:t>
      </w:r>
      <w:bookmarkEnd w:id="123"/>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صبح، همراه با اسكورت، خيابان‌هاى سودان را پشت سر نهاده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 الشهيد الزبير للمؤتمرات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سالن با همكارى رايزن جمهورى اسلامى ايران همايشى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فِكْرَةُ المُخلّص والمهدي في الفكر الديني والإنساني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جمعى از شخصيت‌هاى علمى، فرهنگى و سياسى سودان برگزار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هم از كشيشان مسيحى در اين جمع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آياتى از كلام اللَّه مجيد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حجةالاسلام آقاى انصارى در سخنان كوتاهى به حاضران خير مقدم گفت و اهداف همايش را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عبدالحافظ عبدالرؤوف كه از فرهيختگان سودانى است، سابقه تأسيس اين مركز و اهداف اين همايش را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آيةاللَّه رى‌شهرى دعوت شد تا مطالب خود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ضمن تشكر از برگزاركنندگان همايش اظهار 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دو كشور دوست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و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عميق و مستحكمى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شده تا اين روابط قوى و مستحكم باشد، مشتركات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دو</w:t>
      </w:r>
    </w:p>
    <w:p>
      <w:pPr>
        <w:pStyle w:val="BookText"/>
        <w:rPr/>
      </w:pPr>
      <w:r>
        <w:rPr>
          <w:rFonts w:ascii="IRNazanin" w:hAnsi="IRNazanin" w:eastAsia="IRNazanin"/>
          <w:color w:val="111111"/>
          <w:sz w:val="28"/>
          <w:sz w:val="28"/>
          <w:szCs w:val="28"/>
          <w:rtl w:val="true"/>
          <w:lang w:bidi="fa-IR"/>
        </w:rPr>
        <w:t>ملت با فرهنگ ايران و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براى روابط با آفريقا و توسعه آن اهميت ويژه‌اى قائل است و به همين دليل تلاش مى‌شود تا روزبه‌روز اين روابط توسعه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استكبار جهانى و دشمنان اسلام توطئه‌هاى فراوانى را تدارك ديده‌اند تا تماميت ارضى كشورهاى اسلامى را به‌خطر انداخته و با ايجاد اختلافات مذهبى و فرقه‌اى، ملت‌هاى اسلامى را با يكديگر درگير كنند تا بتوانند منابع و ثروت‌هاى غنى خدادادى آنها را به يغما ببرند و براى رسيدن به اين خواسته‌ها همواره از بيرون مرزها و با كمك عوامل و مزدوران داخلى خود تلاش مى‌كند تا تماميت ارضى كشورهاى مسلمان را به‌خطر بياندازد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دوست و برادر سودان نيز هم‌اكنون گرفتار چنين توطئه‌اى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از تماميت ارضى سودان حمايت مى‌كند و ما اميدواريم مشكلات موجود اين كشور در چارچوب منافع ملى به‌زودى مرتفع و دولت و ملت سودان بتوانند مراحل رشد و ترقى فرهنگى، اقتصادى و اجتماعى را يكى پس از ديگرى پشت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اظهارات فوق، آيةاللَّه رى‌شهرى مقاله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 في المذهب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مقاله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السلام عليكم ورحمةاللَّه وبركاته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بزرگى است براى اين‌جانب كه در اولين سفرم به سودان،</w:t>
      </w:r>
    </w:p>
    <w:p>
      <w:pPr>
        <w:pStyle w:val="BookText"/>
        <w:rPr/>
      </w:pPr>
      <w:r>
        <w:rPr>
          <w:rFonts w:ascii="IRNazanin" w:hAnsi="IRNazanin" w:eastAsia="IRNazanin"/>
          <w:color w:val="111111"/>
          <w:sz w:val="28"/>
          <w:sz w:val="28"/>
          <w:szCs w:val="28"/>
          <w:rtl w:val="true"/>
          <w:lang w:bidi="fa-IR"/>
        </w:rPr>
        <w:t>در اين محفل علمى و فرهنگى حضور پيدا مى‌كنم و خرسندم كه در محضر انديشمندان اين كشور مهم اسلامى، يكى از مهم‌ترين مسائل اعتقادى و سياسى جهان اسلام، يعنى مسأله مهدويت مورد بحث و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زاويه‌هاى مختلف قابل بحث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دارالحديث در شهر قم چندين سال است كه مشغول تهيه موسوعه‌اى در اين زمينه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دانشنامه، مسايل مربوط به مهدويت را از زواياى گوناگون مورد بحث قرار مى‌دهد و اميدوارم در سال آينده آماده طبع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كوتاهى كه در محضر شما عزيزان هستم درباره سه موضوع به‌طور مختصر عرايضى را تقديم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مشتركات عقيده به مهدويت در جهان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عقيده به مهدويت از نگاه پيروان اهل‌بيت عليهم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زمينه‌سازى براى حكومت امام مهدى عليه السلام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مشتركات عقيده به مهدويت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شدن اسلام در جهان به‌وسيله امام مهدى عليه السلام</w:t>
      </w:r>
    </w:p>
    <w:p>
      <w:pPr>
        <w:pStyle w:val="BookText"/>
        <w:rPr/>
      </w:pPr>
      <w:r>
        <w:rPr>
          <w:rFonts w:ascii="IRNazanin" w:hAnsi="IRNazanin" w:eastAsia="IRNazanin"/>
          <w:color w:val="111111"/>
          <w:sz w:val="28"/>
          <w:sz w:val="28"/>
          <w:szCs w:val="28"/>
          <w:rtl w:val="true"/>
          <w:lang w:bidi="fa-IR"/>
        </w:rPr>
        <w:t>نخستين وجه مشترك عقيده به مهدويت اين است كه از ديدگاه همه مذاهب اسلامى حضرت مهدى همان كسى است كه به‌وسيله او اسلام بر سراسر جهان 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سه آيه با صراحت وعده داده كه اسلام بر همه اديان غلبه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احاديث صحيحه و متواتره، حضرت مهدى عليه السلام همان</w:t>
      </w:r>
    </w:p>
    <w:p>
      <w:pPr>
        <w:pStyle w:val="BookText"/>
        <w:rPr/>
      </w:pPr>
      <w:r>
        <w:rPr>
          <w:rFonts w:ascii="Amiri" w:hAnsi="Amiri" w:eastAsia="Amiri" w:cs="Amiri"/>
          <w:color w:val="111111"/>
          <w:sz w:val="28"/>
          <w:sz w:val="28"/>
          <w:szCs w:val="28"/>
          <w:rtl w:val="true"/>
          <w:lang w:bidi="ar-SA"/>
        </w:rPr>
        <w:t>كسى است كه در آخرالزمان اين وعده الهى را تحقق خواهد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پيامبر خدا صلى الله عليه و آله</w:t>
      </w:r>
    </w:p>
    <w:p>
      <w:pPr>
        <w:pStyle w:val="BookText"/>
        <w:rPr/>
      </w:pPr>
      <w:r>
        <w:rPr>
          <w:rFonts w:ascii="IRNazanin" w:hAnsi="IRNazanin" w:eastAsia="IRNazanin"/>
          <w:color w:val="111111"/>
          <w:sz w:val="28"/>
          <w:sz w:val="28"/>
          <w:szCs w:val="28"/>
          <w:rtl w:val="true"/>
          <w:lang w:bidi="fa-IR"/>
        </w:rPr>
        <w:t>براساس احاديث صحيحه، همه مذاهب اسلامى معتقدند كه امام مهدى عليه السلام از خاندان رسالت، از نوادگان پيامبر خدا صلى الله عليه و آله، و از فرزندان امام على عليه السلام و حضرت فاطمه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يكى دو روايت اشاره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از پيامبر خدا صلى الله عليه و آله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منّا أهل البيت يصلحه اللَّه في ليله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حديثى ديگر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بودن با پيامبر خدا صلى الله عليه و آله</w:t>
      </w:r>
    </w:p>
    <w:p>
      <w:pPr>
        <w:pStyle w:val="BookText"/>
        <w:rPr/>
      </w:pPr>
      <w:r>
        <w:rPr>
          <w:rFonts w:ascii="IRNazanin" w:hAnsi="IRNazanin" w:eastAsia="IRNazanin"/>
          <w:color w:val="111111"/>
          <w:sz w:val="28"/>
          <w:sz w:val="28"/>
          <w:szCs w:val="28"/>
          <w:rtl w:val="true"/>
          <w:lang w:bidi="fa-IR"/>
        </w:rPr>
        <w:t>بر پايه احاديث صحيحه مورد قبول همه مذاهب اسلامى، امام مهدى عليه السلام هم‌نام پيامبر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ترمذى روايت كرده كه پيامبر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تذهب الدنيا حتى يملك العرب رجل من أهل بيتي يواطى‌ء اسمه اسمي؛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همچنين شيخ صدوق در كتاب كمال‌الدين از پيامبر خدا صلى الله عليه و آله نقل كرده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من ولدي، اسمه اسمي وكنيته كنيتي، أشبه الناس بي</w:t>
      </w:r>
    </w:p>
    <w:p>
      <w:pPr>
        <w:pStyle w:val="BookText"/>
        <w:rPr/>
      </w:pPr>
      <w:r>
        <w:rPr>
          <w:rFonts w:ascii="Amiri" w:hAnsi="Amiri" w:eastAsia="Amiri" w:cs="Amiri"/>
          <w:color w:val="111111"/>
          <w:sz w:val="28"/>
          <w:sz w:val="28"/>
          <w:szCs w:val="28"/>
          <w:rtl w:val="true"/>
          <w:lang w:bidi="ar-SA"/>
        </w:rPr>
        <w:t xml:space="preserve">خلقاً وخلقاً؛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براساس احاديث صحيحه كه اهل سنت و پيروان اهل‌بيت از رسول خدا روايت كرده‌اند، پس از قيام امام مهدى عليه السلام حضرت عيسى از آسمان فرود مى‌آيد و به آن حضرت اقتدا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از پيامبر خدا صلى الله عليه و آله 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أنتم إذا نزل ابن مريم فيكم وامامكم منكم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همچنين شيخ صدوق در كتاب كمال‌الدين از آن حضرت چنين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فيه ولدي المهدي فينزل روح اللَّه، عيسى بن مريم فيصلى خلفه وتشرق الأرض بنوره و يبلغ سلطانه المشرق والمغرب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 شدن عدالت به‌وسيله امام مهدى عليه السلام</w:t>
      </w:r>
    </w:p>
    <w:p>
      <w:pPr>
        <w:pStyle w:val="BookText"/>
        <w:rPr/>
      </w:pPr>
      <w:r>
        <w:rPr>
          <w:rFonts w:ascii="IRNazanin" w:hAnsi="IRNazanin" w:eastAsia="IRNazanin"/>
          <w:color w:val="111111"/>
          <w:sz w:val="28"/>
          <w:sz w:val="28"/>
          <w:szCs w:val="28"/>
          <w:rtl w:val="true"/>
          <w:lang w:bidi="fa-IR"/>
        </w:rPr>
        <w:t>چهارمين وجه مشترك عقيده به مهدويت در همه مذاهب اسلامى، اعتقاد به فراگير شدن عدالت در جهان به‌وسيله آن حضرت است كه در بسيارى از احاديث بر اين نكته تأكيد شده و در توصيف امام مهدى عليه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يملأ الأرض قسطاً وعدلًا بعد 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مورد شمارى از علايم ظهور امام مهدى عليه السلام، و بركاتى كه در ايام حكومت آن حضرت جهان را فراخواهد گرفت</w:t>
      </w:r>
    </w:p>
    <w:p>
      <w:pPr>
        <w:pStyle w:val="BookText"/>
        <w:rPr/>
      </w:pPr>
      <w:r>
        <w:rPr>
          <w:rFonts w:ascii="Amiri" w:hAnsi="Amiri" w:eastAsia="Amiri" w:cs="Amiri"/>
          <w:color w:val="111111"/>
          <w:sz w:val="28"/>
          <w:sz w:val="28"/>
          <w:szCs w:val="28"/>
          <w:rtl w:val="true"/>
          <w:lang w:bidi="ar-SA"/>
        </w:rPr>
        <w:t>و سياست‌هاى اقتصادى آن حضرت احاديث مشتركى وجود دارد كه به‌دليل ضيق وقت از ذكر آنها صرف‌نظر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عقيده به مهدويت از نگاه شيعه</w:t>
      </w:r>
    </w:p>
    <w:p>
      <w:pPr>
        <w:pStyle w:val="BookText"/>
        <w:rPr/>
      </w:pPr>
      <w:r>
        <w:rPr>
          <w:rFonts w:ascii="IRNazanin" w:hAnsi="IRNazanin" w:eastAsia="IRNazanin"/>
          <w:color w:val="111111"/>
          <w:sz w:val="28"/>
          <w:sz w:val="28"/>
          <w:szCs w:val="28"/>
          <w:rtl w:val="true"/>
          <w:lang w:bidi="fa-IR"/>
        </w:rPr>
        <w:t>و اما در مورد ويژگى‌هاى عقيده به مهدويت از نگاه پيروان اهل‌بيت عليهم السلام بايد گفت تفاوت اصلى عقيده شيعه با اهل سنت اين است كه آنها براساس مبانى خود فرد خاصى را به‌عنوان امام مهدى معرفى مى‌كنند كه اكنون زنده است و اهل سنت بر اين باورند كه در آينده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پيروان اهل بيت عليهم السلام انتساب امام مهدى به پيامبر خدا صلى الله عليه و آله و فاطمه زهرا عليها السلام بدين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على بن محمد بن على بن موسى بن جعفر بن محمد بن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فاطمة بنت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بن ابى‌طالب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اهل‌بيت عليهم السلام معتقدند آن‌چه در احاديث صحيحه اهل سنت آمده كه پيامبر تصريح مى‌كند كه پس از او دوازده نفر جانشين او هستند جز با اين دوازده نفر قابل انطباق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اهل‌بيت عليهم السلام معتقدند كه امام مهدى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و به دليل فراهم نبودن زمينه لازم براى تشكيل حكومت جهانى اسلام، تاكنون از ديده‌ها پنهان است و هنگامى كه زمينه لازم فراهم شود ظاهر خواهد شد و زمين را پر از عدل و داد خواهد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ما با تأمل در حديث متواتر ثقلين كه صحت آن مورد اتفاق امت اسلامى است نيز مى‌توان امامت امام مهدى عليه السلام و نيز غيبت آن حضرت را مطابق عقيده پيروان اهل‌بيت عليهم السلام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در رساله‌اى مستقل توضيح داده‌ام كه در اختيار عزيزان قرار خواهد گرفت و اگر تذكرى نسبت به آن‌چه در اين</w:t>
      </w:r>
    </w:p>
    <w:p>
      <w:pPr>
        <w:pStyle w:val="BookText"/>
        <w:rPr/>
      </w:pPr>
      <w:r>
        <w:rPr>
          <w:rFonts w:ascii="IRNazanin" w:hAnsi="IRNazanin" w:eastAsia="IRNazanin"/>
          <w:color w:val="111111"/>
          <w:sz w:val="28"/>
          <w:sz w:val="28"/>
          <w:szCs w:val="28"/>
          <w:rtl w:val="true"/>
          <w:lang w:bidi="fa-IR"/>
        </w:rPr>
        <w:t>رساله آمده يا به ساير مطالبى كه در اين جلسه عرض كردم دارند، بعداً براى اين‌جانب بنويسند، به‌صورت مكتوب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برخى مسايل جزيى ديگر هم هست كه به‌دليل نبودن فرصت از آن صرف‌نظر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نسبت‌هاى دروغى به پيروان اهل‌بيت عليهم السلام در مورد عقيده به مهدويت داده مى‌شود؛ مانند اين‌كه آنان معتقدند امام مهدى در سردابى در سامراء زندگى مى‌كند، يا از آن‌جا ظهور خواهد كرد، يا هر شب در آن‌جا جمع مى‌شوند و پس از نوميدى از ظهور وى متفرق مى‌گردند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كذب محض است و كسانى كه از نزديك با عقايد شيعه آشنا هستند مى‌دانند كه دشمنان، اين اكاذيب را جعل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زمينه‌سازى براى حكومت امام مهدى عليه السلام</w:t>
      </w:r>
    </w:p>
    <w:p>
      <w:pPr>
        <w:pStyle w:val="BookText"/>
        <w:rPr/>
      </w:pPr>
      <w:r>
        <w:rPr>
          <w:rFonts w:ascii="IRNazanin" w:hAnsi="IRNazanin" w:eastAsia="IRNazanin"/>
          <w:color w:val="111111"/>
          <w:sz w:val="28"/>
          <w:sz w:val="28"/>
          <w:szCs w:val="28"/>
          <w:rtl w:val="true"/>
          <w:lang w:bidi="fa-IR"/>
        </w:rPr>
        <w:t>و اما موضوع سوم، يعنى زمينه‌سازى براى حكومت امام مهدى عليه السلام؛ اين مسأله در عصر حاضر از اهميت ويژه‌اى برخوردار است، صرف‌نظر از مباحث علمى كه بدان اشاره شد، آن‌چه امروز براى علماى متعهّد جهان اسلام فوق‌العاده مهم است، مسأله زمينه‌سازى براى حكومت جهانى امام مهدى با تكيه بر مشتركات اعتقادى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مى‌خواهند با بزرگ كردن نقاط اختلاف مذاهب، سيطره خود را بر جوامع اسلامى تقويت كنند و تداوم 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اسلام و امت اسلامى اقتضا مى‌كند كه فرهيختگان جهان اسلام درست، عكس آنها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كوچك كردن نقاط اختلاف و تكيه بر مشتركات، براى تحقق وعده الهى و تشكيل حكومت جهانى اسلام به رهبرى امام مهدى</w:t>
      </w:r>
    </w:p>
    <w:p>
      <w:pPr>
        <w:pStyle w:val="BookText"/>
        <w:rPr/>
      </w:pPr>
      <w:r>
        <w:rPr>
          <w:rFonts w:ascii="Amiri" w:hAnsi="Amiri" w:eastAsia="Amiri" w:cs="Amiri"/>
          <w:color w:val="111111"/>
          <w:sz w:val="28"/>
          <w:sz w:val="28"/>
          <w:szCs w:val="28"/>
          <w:rtl w:val="true"/>
          <w:lang w:bidi="ar-SA"/>
        </w:rPr>
        <w:t>زمينه‌سازى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امت اسلامى متحد بودند، گروه اندكى به‌نام صهيونيزم با حمايت آمريكا و غرب نمى‌توانست اين‌گونه مردم مظلوم فلسطين و لبنان را به خاك و خون بكشند و در فاجعه قانا كودكان معصوم را قتل‌عام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جوانان مقاوم حزب‌اللَّه لبنان نشان دادند كه با تكيه به ايمان و مقاومت، مى‌توان بر سلاح‌هاى مدرن استكبار جهانى فايق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حزب‌اللَّه لبنان درس عبرتى بود براى همه دولت‌مردان مسلمان و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پيروزى حزب‌اللَّه لبنان حجت را بر همه مسلمانان تمام كرد كه مى‌توانند در برابر طاغوت‌هاى نوين جهان امروز بايستند و بر سلاح‌هاى مدرن و توطئه‌هاى پيچيده آنان فايق آيند و زمينه را براى گسترش فرهنگ اسلام در جهان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هدف بلند تنها يك شرط دارد و آن اتحاد كلمه جهان اسلام است و مسؤوليت اصلى تحقق اين شرط به‌عهده علما و فرهيختگان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و تشكيل حكومت جهانى اسلام به رهبرى امام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 وبركاته</w:t>
      </w:r>
    </w:p>
    <w:p>
      <w:pPr>
        <w:pStyle w:val="BookText"/>
        <w:rPr/>
      </w:pPr>
      <w:r>
        <w:rPr>
          <w:rFonts w:ascii="IRNazanin" w:hAnsi="IRNazanin" w:eastAsia="IRNazanin"/>
          <w:color w:val="111111"/>
          <w:sz w:val="28"/>
          <w:sz w:val="28"/>
          <w:szCs w:val="28"/>
          <w:rtl w:val="true"/>
          <w:lang w:bidi="fa-IR"/>
        </w:rPr>
        <w:t xml:space="preserve">پس از ارائه مقاله آقاى رى‌شهرى، آقاى صادق المهدى رئيس‌جمهور سابق سودان كه با لهجه فصيح عربى سخن مى‌گفت، مقاله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ايدئولوجية المهدية، تركيزاً على التجربة السودانية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جمعى از حاضران از جمله آقاى پروفسور حسن مكى رئيس</w:t>
      </w:r>
    </w:p>
    <w:p>
      <w:pPr>
        <w:pStyle w:val="BookText"/>
        <w:rPr/>
      </w:pPr>
      <w:r>
        <w:rPr>
          <w:rFonts w:ascii="IRNazanin" w:hAnsi="IRNazanin" w:eastAsia="IRNazanin"/>
          <w:color w:val="111111"/>
          <w:sz w:val="28"/>
          <w:sz w:val="28"/>
          <w:szCs w:val="28"/>
          <w:rtl w:val="true"/>
          <w:lang w:bidi="fa-IR"/>
        </w:rPr>
        <w:t>پژوهشگاه و مركز تحقيقات آفريقا، پروفسور عبدالرحيم على، رئيس دانشكده ادبيات دانشگاه بين‌المللى آفريقا و عضو شوراى عالى مجمع التقريب بين المذاهب الإسلامية، شيخ عبدالمحمود ابو، رئيس هيأت شئون انصار المهدى سودان، دكتر امين بنانى محقق و رئيس انجمن دوستى ايران و سودان، دكتر عوض الطيب، رئيس دانشكده اعتقادات دانشگاه خارطوم، به اظهار نظر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 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كشيش مسيحى بود و استاد تاريخ در دانشگاه خارطوم است نيز نظرات خويش را پيرامون مسأله مهدويت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ديگر ارائه شده در اين همايش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 في الفكر الديني‌المسيحى نوشته آقاى اسقف حمويل جوك، البعد الفلسفي لمفهوم المخلّص في الفكر الإنساني، نوشته آقاى دكتر قيصر موسى الزين، المهدي في المذهب السنّى نوشته آقاى دكتر عصمت محمود، ترجمه متن مقالات ارائه شده در پايان همين كتاب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نقطه‌نظرات توسط شخصيت‌هاى حاضر در جلسه، تنفس اعلام شد و آقاى رى‌شهرى و همراهان در اطاقى جنب سالن همايش، با آقاى صادق المهدى و آقاى پروفسور مكى و برخى از حاضران به گفتگوى صميمانه پرداختند و با چاى و شيرينى و ميوه پذيرايى به‌عمل آمده و چون ديدارى از اداره اوقاف سودان داشتيم، لذا آقاى رى‌شهرى از حاضران خداحافظى نموده و به ديدار آقاى شيخ حسن الطيار الكباشي رئيس اداره اوقاف سودان رفتيم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حضرات حجج اسلام والمسلمين آقايان محمد شريف مهدوى و نجم‌الدين طبسى در همايش ماندند و به پاره‌اى از شبهات و سؤالات</w:t>
      </w:r>
    </w:p>
    <w:p>
      <w:pPr>
        <w:pStyle w:val="BookText"/>
        <w:rPr/>
      </w:pPr>
      <w:r>
        <w:rPr>
          <w:rFonts w:ascii="IRNazanin" w:hAnsi="IRNazanin" w:eastAsia="IRNazanin"/>
          <w:color w:val="111111"/>
          <w:sz w:val="28"/>
          <w:sz w:val="28"/>
          <w:szCs w:val="28"/>
          <w:rtl w:val="true"/>
          <w:lang w:bidi="fa-IR"/>
        </w:rPr>
        <w:t>حاضران در زمينه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كه بازتاب مثبتى بين حاضران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اين همايش كه با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 الأعمال الفكرية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مؤسسات علمى معتبر سودان است تشكيل گرديد، آن هم با موضوع مهدويت، بسيار مثبت ارزيابى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حاضران و ارائه‌كنندگان مقالات نيز از سطح علمى مطلوبى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اين‌گونه حركت‌ها تداوم يابد و بتوان فكر مهدويت را در تمامى كشورها رايج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پيشنهاد كردند به‌منظور استمرار اين حركت ارزشمند، كليه سخنرانى‌ها و پرسش‌هاى مطرح شده از نوار استخراج و در فرصت مناسبى در ايران به سؤال‌ها پاسخ داده شود و مجموع آن به‌شكل كتاب چاپ و در اختيار شركت‌كنندگان در جلسه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اداره اوقاف سودان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ساده و قديمى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 حسن الطيار الكباشى رئيس اوقاف، خانم عاتكه مدير العلاقات العامة، آقاى احمد عبيد مدير خدمات و تنى چند از ديگر مسؤولان اوقاف به گرمى از آيةاللَّه رى‌شهرى، آقاى عامرى سفير محترم و ديگر همراهان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حسن طيار ضمن اظهار خرسندى از حضور هيأت ايرانى و عرض خير مقدم، گزارشى از چگونگى موقوفات و نحوه اداره آنان در سودان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سخنان خود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با اسلام به سودان وارد شده و دوره‌هايى را پشت‌سر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افراد چيزى را وقف مى‌كردند، ولى اوراق رسمى ثبت‌شده نداشته‌اند و عملًا سندى به‌جاى نمانده است، و درنتيجه اداره اوقافى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دوم، وقف تابع امر قضا و قضاوت گرديده است و اداره اوقاف وابسته به قضات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دوره سوم، اداره اوقاف به‌عنوان يك اداره تابعه در مجموعه وزارت ارشاد سودان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دوره چهارم، وقف مستقل گرديده و با مديريت فعلى و تشكيلات كنونى در حال اداره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هدف را در اداره اوقاف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و گسترش وقف؛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و نشر فرهنگ وقف در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به‌كارگيرى وقف در كارهاى عمرانى و يا به تعبير ديگر عمران وقف؛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وقف‌در راستاى مبارزه با فقر اجتماعى و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اوقاف قانون خاص و اداره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جنوب سودان و ديگر ولايات، اداره اوقاف در سطح رئيس اداره، امور اوقافى را پيگيرى و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موقوفات ما نيز در مكه و مدينه و جده هست كه يك نفر مسؤول سودانى آن كه در جده سكونت دارد آن را اداره مى‌نمايد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درآمد موقوفات طبق نظر واقف مصرف مى‌شود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براى امور ادارى و مسائلى از اين قبيل هزينه مى‌شود كه ما</w:t>
      </w:r>
    </w:p>
    <w:p>
      <w:pPr>
        <w:pStyle w:val="BookText"/>
        <w:rPr/>
      </w:pPr>
      <w:r>
        <w:rPr>
          <w:rFonts w:ascii="Amiri" w:hAnsi="Amiri" w:eastAsia="Amiri" w:cs="Amiri"/>
          <w:color w:val="111111"/>
          <w:sz w:val="28"/>
          <w:sz w:val="28"/>
          <w:szCs w:val="28"/>
          <w:rtl w:val="true"/>
          <w:lang w:bidi="ar-SA"/>
        </w:rPr>
        <w:t xml:space="preserve">در تلاش هستيم تا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واقف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طريق راديو، تلويزيون و نشر كتاب در تلاش هستيم تا فرهنگ وقف را در جامعه گسترش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ديگرى كه اوقاف در سودان انجام مى‌دهد، چاپ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اقتصادى هم داريم، مثلًا در ولايات شمالى سودان درخت نخل كاشته و نخلستان ايجاد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موقوفات نيز اختصاص به طلاب علوم دينيه دارد و ساختمانى هم در دست احداث داريم كه در آينده به آن‌جا منتقل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اوقاف با مردم به شكل مضاربه‌اى نيز قرارداد بسته، كار اقتصادى مى‌كند و درآمد حاصله، نيمى از آنِ اوقاف و نيم ديگر نيز به كننده‌كار اختصاص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بانك تعاون اسلامى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سرمايه‌گذارى كرده‌ايم و تفاهم‌نامه‌هايى نيز با برخى از كشورهاى عربى داريم تا از تجربيات يكديگر بهره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درمجموع موقوفات سودان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درآمد دارد كه نسبت به حجم بالاى موقوفات بسيار كم است و ما اگر بتوانيم تمامى موقوفات را احيا كنيم اين رقم به يك ميليارد دلار هم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ارائه اين گزارش، آيةاللَّه رى‌شهرى ضمن تشكر از استقبال گرم آقاى رئيس اوقاف و همكارانشان اظهار 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بسيار خرسندم كه در اين مكان با شما عزيزان ديدار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علاوه بر مسؤوليت‌هاى ديگرى كه دارم، بخشى را در شهررى با نام آستان مقدس حضرت عبدالعظيم الحسنى عليه السلام مديريت مى‌كنم كه مرتبط با وقف و موقوفات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اين</w:t>
      </w:r>
    </w:p>
    <w:p>
      <w:pPr>
        <w:pStyle w:val="BookText"/>
        <w:rPr/>
      </w:pPr>
      <w:r>
        <w:rPr>
          <w:rFonts w:ascii="IRNazanin" w:hAnsi="IRNazanin" w:eastAsia="IRNazanin"/>
          <w:color w:val="111111"/>
          <w:sz w:val="28"/>
          <w:sz w:val="28"/>
          <w:szCs w:val="28"/>
          <w:rtl w:val="true"/>
          <w:lang w:bidi="fa-IR"/>
        </w:rPr>
        <w:t xml:space="preserve">مكان شريف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سوى رهبر معظم انقلاب اسلامى به اين‌جانب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كارهاى عظيمى صورت گرفته و تجربيات گرانسنگى به‌دست آورده‌ايم كه مى‌توانيم آنها را در اختيار شما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به تشريح وضعيت اداره موقوفات در ايران پرداخته و مطالبى را براى حاضران بيان كردند كه براى آنها بسيار جالب و جذاب بود و اظهار علاقه نمودند تا به ايران سفر نموده، از نزديك با اين تلاش‌ها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حركت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ذئبان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قم سودان است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 احمد العبيد الجعفرى كه يكى از روحانيون سودانى و وابسته به خاندان‌هاى بزرگ اين منطقه است، از طريق رايزنى فرهنگى، آيةاللَّه رى‌شهرى و همراهان را براى ديدار از اين منطقه دعوت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دقايقى قبل از حركت خبر يافتيم كه مدير روزنامه الوفاق كه فردى طرفدار انقلاب اسلامى و علاقمند به مكتب اهل‌بيت عليهم السلام بوده توسط گروه‌هاى وابسته به القاعده ترور گرديده و با قساوت تمام سر وى را از بدن جدا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به‌دنبال اين حادثه تلخ، مقامات سودانى ميزبان توصيه كرده بودند كه سفر به منطقه‌ام‌ذئبان لغو شود كه آقاى رى‌شهرى با آن موافقت كرده از رفتن منصرف شديم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آقاى مرتضى مدينه‌نگاه و يكى از نيروهاى رايزنى فرهنگى عازم فرودگاه شدند تا بارها</w:t>
      </w:r>
      <w:bookmarkStart w:id="124" w:name="pg782_5474"/>
    </w:p>
    <w:p>
      <w:pPr>
        <w:pStyle w:val="BookText"/>
        <w:rPr/>
      </w:pPr>
      <w:bookmarkEnd w:id="124"/>
      <w:r>
        <w:rPr>
          <w:rFonts w:ascii="IRNazanin" w:hAnsi="IRNazanin" w:eastAsia="IRNazanin"/>
          <w:color w:val="111111"/>
          <w:sz w:val="28"/>
          <w:sz w:val="28"/>
          <w:szCs w:val="28"/>
          <w:rtl w:val="true"/>
          <w:lang w:bidi="fa-IR"/>
        </w:rPr>
        <w:t>را تحويل داده، كارت پرواز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براى خوردن صبحانه به رستوران هتل هاليدى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انصارى هم به هيأت پيوستند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همراه با اسكورت ويژه به فرودگاه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دفتر وزير ارشاد و اوقاف، رئيس بعثه حج سودان و جمعى از ديگر مسؤولان سودانى با گرمى آيةاللَّه رى‌شهرى و همراهان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لوح‌هاى يادبود سفر كه نام هريك از اعضاى هيأت روى آن نوشته شده بود را به‌عنوان يادبود تقديم نموده و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 هواپيمايى سعودى به مقصد جده حركت كرديم</w:t>
      </w:r>
      <w:r>
        <w:rPr>
          <w:rFonts w:eastAsia="IRNazanin" w:cs="IRNazanin"/>
          <w:color w:val="111111"/>
          <w:sz w:val="28"/>
          <w:szCs w:val="28"/>
          <w:rtl w:val="true"/>
          <w:lang w:bidi="fa-IR"/>
        </w:rPr>
        <w:t>.</w:t>
      </w:r>
    </w:p>
    <w:p>
      <w:pPr>
        <w:pStyle w:val="Heading3"/>
        <w:numPr>
          <w:ilvl w:val="2"/>
          <w:numId w:val="1"/>
        </w:numPr>
        <w:rPr/>
      </w:pPr>
      <w:bookmarkStart w:id="125" w:name="__RefHeading___Toc6482445_211673320"/>
      <w:bookmarkStart w:id="126" w:name="_Toc44"/>
      <w:bookmarkEnd w:id="125"/>
      <w:r>
        <w:rPr>
          <w:rtl w:val="true"/>
        </w:rPr>
        <w:t>چند نكته خواندنى‌</w:t>
      </w:r>
      <w:bookmarkEnd w:id="126"/>
    </w:p>
    <w:p>
      <w:pPr>
        <w:pStyle w:val="BookText"/>
        <w:rPr/>
      </w:pPr>
      <w:r>
        <w:rPr>
          <w:rFonts w:ascii="IRNazanin" w:hAnsi="IRNazanin" w:eastAsia="IRNazanin"/>
          <w:color w:val="111111"/>
          <w:sz w:val="28"/>
          <w:sz w:val="28"/>
          <w:szCs w:val="28"/>
          <w:rtl w:val="true"/>
          <w:lang w:bidi="fa-IR"/>
        </w:rPr>
        <w:t>حجةالاسلام آقاى انصارى رايزن فرهنگى جمهورى اسلامى ايران در سودان اظهار مى‌داشتند علاقمندى به اهل بيت عليهم السلام در سودان ريشه‌هاى عميقى دارد و نشانه‌هاى آن هم بسيار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قبيله‌اى هنگام رفتن عروس به خانه داماد اين شعر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بنت نبي قومي روحي بيت علي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گرفتن ماه، افراد زانو زده دست‌ها را بر زمين مى‌زنند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حبّينا حبّينا فاطمة بنت نبينا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دوقلوى پسرى در سودان به‌دنيا نمى‌آيد مگر اين‌كه نامشان را حسن و حسين مى‌نهند</w:t>
      </w:r>
      <w:r>
        <w:rPr>
          <w:rFonts w:eastAsia="IRNazanin" w:cs="IRNazanin"/>
          <w:color w:val="111111"/>
          <w:sz w:val="28"/>
          <w:szCs w:val="28"/>
          <w:rtl w:val="true"/>
          <w:lang w:bidi="fa-IR"/>
        </w:rPr>
        <w:t>.</w:t>
      </w:r>
      <w:bookmarkStart w:id="127" w:name="pg782_5475"/>
    </w:p>
    <w:p>
      <w:pPr>
        <w:pStyle w:val="BookText"/>
        <w:rPr/>
      </w:pPr>
      <w:bookmarkEnd w:id="1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روستاها، وقتى كسى مورد ستم واقع مى‌شود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ظلموني ظلمَ الحسن والحسين، بدون اين‌كه سابقه مسأله را بدانند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در سودان به‌نام كَربلاء، وجود دارد كه به‌احتمال قوى برگرفته از كربلاى معلّى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طايفه‌اى در سودان به‌نام جَعافره وجود دارد كه مدعى هستند از فرزندان امام جعفر صادق عليه السلام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مى‌خواهد به مسافرت، خصوصاً سفر حج برود براى او دف زده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پيامبر از جلو و على از پشت سر تو را حمايت كرده و حافظ شما مى‌باشند</w:t>
      </w:r>
      <w:r>
        <w:rPr>
          <w:rFonts w:eastAsia="IRNazanin" w:cs="IRNazanin"/>
          <w:color w:val="111111"/>
          <w:sz w:val="28"/>
          <w:szCs w:val="28"/>
          <w:rtl w:val="true"/>
          <w:lang w:bidi="fa-IR"/>
        </w:rPr>
        <w:t>!!</w:t>
      </w:r>
    </w:p>
    <w:p>
      <w:pPr>
        <w:pStyle w:val="Heading3"/>
        <w:numPr>
          <w:ilvl w:val="2"/>
          <w:numId w:val="1"/>
        </w:numPr>
        <w:rPr/>
      </w:pPr>
      <w:bookmarkStart w:id="128" w:name="__RefHeading___Toc6482447_211673320"/>
      <w:bookmarkStart w:id="129" w:name="_Toc45"/>
      <w:bookmarkEnd w:id="128"/>
      <w:r>
        <w:rPr>
          <w:rtl w:val="true"/>
        </w:rPr>
        <w:t>پايان راه‌</w:t>
      </w:r>
      <w:bookmarkEnd w:id="129"/>
    </w:p>
    <w:p>
      <w:pPr>
        <w:pStyle w:val="BookText"/>
        <w:rPr/>
      </w:pPr>
      <w:r>
        <w:rPr>
          <w:rFonts w:ascii="IRNazanin" w:hAnsi="IRNazanin" w:eastAsia="IRNazanin"/>
          <w:color w:val="111111"/>
          <w:sz w:val="28"/>
          <w:sz w:val="28"/>
          <w:szCs w:val="28"/>
          <w:rtl w:val="true"/>
          <w:lang w:bidi="fa-IR"/>
        </w:rPr>
        <w:t>از آنجا كه در روز پايانى سفر و فرداى آن پرواز مستقيم از سودان به تهران وجود نداشت، لذا بار ديگر به جدّه بازگشتيم تا بعداز ظهر روز بعد به تهران برگرديم، از اين رو توفيق يافتيم تا از جدّه به يلملم رفته و از آنجا براى عمره مفرده محرم شويم و يكبار ديگر در ضيافت الهى حضور يابيم؛ خداوند را بر اين نعمت سپاس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به جدّه بازگشتيم و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هواپيماى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شده به وطن مراجعت نموديم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bookmarkStart w:id="130" w:name="pg782_5476"/>
    </w:p>
    <w:p>
      <w:pPr>
        <w:pStyle w:val="Heading2"/>
        <w:numPr>
          <w:ilvl w:val="1"/>
          <w:numId w:val="1"/>
        </w:numPr>
        <w:rPr/>
      </w:pPr>
      <w:bookmarkStart w:id="131" w:name="__RefHeading___Toc6482449_211673320"/>
      <w:bookmarkStart w:id="132" w:name="_Toc46"/>
      <w:bookmarkEnd w:id="130"/>
      <w:bookmarkEnd w:id="131"/>
      <w:r>
        <w:rPr>
          <w:rtl w:val="true"/>
        </w:rPr>
        <w:t>فصل چهارم</w:t>
      </w:r>
      <w:r>
        <w:rPr>
          <w:rtl w:val="true"/>
        </w:rPr>
        <w:t xml:space="preserve">: </w:t>
      </w:r>
      <w:r>
        <w:rPr>
          <w:rtl w:val="true"/>
        </w:rPr>
        <w:t>مقالات همايش مهدويت‌</w:t>
      </w:r>
      <w:bookmarkEnd w:id="132"/>
    </w:p>
    <w:p>
      <w:pPr>
        <w:pStyle w:val="Heading3"/>
        <w:numPr>
          <w:ilvl w:val="2"/>
          <w:numId w:val="1"/>
        </w:numPr>
        <w:rPr/>
      </w:pPr>
      <w:bookmarkStart w:id="133" w:name="__RefHeading___Toc6482451_211673320"/>
      <w:bookmarkStart w:id="134" w:name="_Toc47"/>
      <w:bookmarkEnd w:id="133"/>
      <w:r>
        <w:rPr>
          <w:rtl w:val="true"/>
        </w:rPr>
        <w:t>ايدئولوژى مهدويت</w:t>
      </w:r>
      <w:bookmarkEnd w:id="1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6482453_211673320"/>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ايدئولوژى مهدويت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تأكيد بر تجربه 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المهدي</w:t>
      </w:r>
    </w:p>
    <w:p>
      <w:pPr>
        <w:pStyle w:val="BookText"/>
        <w:rPr/>
      </w:pPr>
      <w:r>
        <w:rPr>
          <w:rFonts w:ascii="Amiri" w:hAnsi="Amiri" w:eastAsia="Amiri" w:cs="Amiri"/>
          <w:color w:val="111111"/>
          <w:sz w:val="28"/>
          <w:sz w:val="28"/>
          <w:szCs w:val="28"/>
          <w:rtl w:val="true"/>
          <w:lang w:bidi="ar-SA"/>
        </w:rPr>
        <w:t>برخى عقايد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يافت مى‌شوند كه مسأله را به‌صورت كلى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ocentric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 و انسان را صرفاً به‌عنوان موجودى دريافت‌كننده مى‌دانند، همچنين عقيده‌هاى ديگرى وجود دارد كه جنبه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مى‌دانند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Anthropocentric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معيار همه‌چيز تلقى مى‌كند، در حالى كه ايدئولوژى اسلامى اين افراط و تفريط را قبول ندارد، زيرا خداوند خالق عالم هستى است و در عين حال بارقه‌اى از روح خود در وجود انسان قرار داده و او را برخلاف ساير موجودات عالم، انتخاب‌گر و مسؤول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جدا كردن لاهوت از ناسوت كارى است بيهوده و صحيح آن است كه اين دو به هم پيوسته‌اند، آن‌چنان‌كه در آيه كريمه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آياتٌ لِلْمُوقِنِينَ وَ فِي أَنْفُسِكُمْ أَ 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زمين آيات و نشانه‌هايى براى اهل يقين وجود دارد، همچنين در وجود 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نيازمندى‌هاى فطرى فراوانى دارد و دين به اين نوع نيازها پاسخ مى‌گويد، از اين‌رو هيچ جامعه انسانى را نمى‌توان يافت كه تهى از اعتقادات دينى باشد، تا آن‌جا كه انديشه سكولاريسم مبتنى بر اين حقيقت است كه دين ساخته و پرداخته دست بشر است كه براى برطرف كردن احتياجات خود، آن را به‌وجود آورده، در حالى كه درست آن است كه از طريق اين حقيقت به وجود خالق متعال پى ببرند، براى اين‌كه اوست كه انسان را آفريد و آن فطرت را در وجود او قرارداد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فطرتى است كه خداوند، انسان‌ها را بر آن آفريده، دگرگونى در آفرينش الهى نيست، اين است آيين استوار، ولى اكثر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ايده خودم را پيرامون موضوع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تجربه‌اى كه در سودان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هفت محور ارائه مى‌دهم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اول پيرامون وضعيت بشر و نياز به منجى را بررسى خواهم كرد؛ و در محور دوم درباره نياز انسان به دين در جوامع بشرى سخن خواهم گفت؛ و در محور سوم راجع به منجى در اديان ذكر خواهم كرد؛ و در محور چهارم موضوع مهدويت در اسلام را مورد بررسى قرار خواهم</w:t>
      </w:r>
      <w:bookmarkStart w:id="137" w:name="pg782_5480"/>
    </w:p>
    <w:p>
      <w:pPr>
        <w:pStyle w:val="BookText"/>
        <w:rPr/>
      </w:pPr>
      <w:bookmarkEnd w:id="137"/>
      <w:r>
        <w:rPr>
          <w:rFonts w:ascii="IRNazanin" w:hAnsi="IRNazanin" w:eastAsia="IRNazanin"/>
          <w:color w:val="111111"/>
          <w:sz w:val="28"/>
          <w:sz w:val="28"/>
          <w:szCs w:val="28"/>
          <w:rtl w:val="true"/>
          <w:lang w:bidi="fa-IR"/>
        </w:rPr>
        <w:t>داد كه خود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 ريشه‌هاى تاريخى و منابع نقلى است؛ و در محور پنجم درباره حداقل ده مكتب مهدويت در اسلام سخن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مكتب‌هاى شيعى، سنى، صوفى، فلسفى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محور ششم، سخنان مبسوطى پيرامون مكتب امام مهدى در سودان و سيماى ايدئولوژى آن ذكر خواهم كرد؛ و در محور هفتم تلاش خواهم كرد طرح و نقشه‌اى براى برقرارى يك تعامل حكيمانه، با وجود اختلافات پيرامون موضوع نجات‌دهنده به‌صورت عام و درباره مهدويت در درون اسلام به‌صورت خاص مطرح كنم</w:t>
      </w:r>
      <w:r>
        <w:rPr>
          <w:rFonts w:eastAsia="IRNazanin" w:cs="IRNazanin"/>
          <w:color w:val="111111"/>
          <w:sz w:val="28"/>
          <w:szCs w:val="28"/>
          <w:rtl w:val="true"/>
          <w:lang w:bidi="fa-IR"/>
        </w:rPr>
        <w:t>.</w:t>
      </w:r>
    </w:p>
    <w:p>
      <w:pPr>
        <w:pStyle w:val="Heading4"/>
        <w:numPr>
          <w:ilvl w:val="3"/>
          <w:numId w:val="1"/>
        </w:numPr>
        <w:rPr/>
      </w:pPr>
      <w:bookmarkStart w:id="138" w:name="__RefHeading___Toc6482455_211673320"/>
      <w:bookmarkStart w:id="139" w:name="_Toc49"/>
      <w:bookmarkEnd w:id="138"/>
      <w:r>
        <w:rPr>
          <w:rtl w:val="true"/>
        </w:rPr>
        <w:t>محور اول</w:t>
      </w:r>
      <w:r>
        <w:rPr>
          <w:rtl w:val="true"/>
        </w:rPr>
        <w:t xml:space="preserve">: </w:t>
      </w:r>
      <w:r>
        <w:rPr>
          <w:rtl w:val="true"/>
        </w:rPr>
        <w:t>وضعيت بشر و نياز به منجى‌</w:t>
      </w:r>
      <w:bookmarkEnd w:id="139"/>
    </w:p>
    <w:p>
      <w:pPr>
        <w:pStyle w:val="BookText"/>
        <w:rPr/>
      </w:pPr>
      <w:r>
        <w:rPr>
          <w:rFonts w:ascii="IRNazanin" w:hAnsi="IRNazanin" w:eastAsia="IRNazanin"/>
          <w:color w:val="111111"/>
          <w:sz w:val="28"/>
          <w:sz w:val="28"/>
          <w:szCs w:val="28"/>
          <w:rtl w:val="true"/>
          <w:lang w:bidi="fa-IR"/>
        </w:rPr>
        <w:t>اين نياز از چهار عامل برمى‌خيزد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روانى؛ كه خود به سه بخش تقسيم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پذيرش روانى كه از شدت بدى اوضاع در عالم واقع، ناشى مى‌شود كه درنهايت روان آدمى همه بدى‌ها را رد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آزردگى روانى كه سيطره باطل به‌وجود مى‌آيد تا آن‌جا كه اميد و آرزو دارد كه باطل قطعاً زايل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موجودات براساس قوانين طبيعت استقرار يافته‌اند مگر انسان كه فرق بين آن‌چه بايد باشد و آن‌چه هست را درك مى‌كند، آن‌گاه دچار خوف و نگرانى مى‌شود، لذا تلاش مى‌كند اين فاصله را مهار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اجتماعى؛ كه خود به دو قسمت تقسيم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جامعه‌اى، بين اصولى كه دعوت به اصلاح مى‌كنند و آن‌چه در عالم خارج تحقق مى‌يابد تفاوت وجود دارد، آن‌گاه ميان اصل دعوت و</w:t>
      </w:r>
      <w:bookmarkStart w:id="140" w:name="pg782_5481"/>
    </w:p>
    <w:p>
      <w:pPr>
        <w:pStyle w:val="BookText"/>
        <w:rPr/>
      </w:pPr>
      <w:bookmarkEnd w:id="140"/>
      <w:r>
        <w:rPr>
          <w:rFonts w:ascii="Amiri" w:hAnsi="Amiri" w:eastAsia="Amiri" w:cs="Amiri"/>
          <w:color w:val="111111"/>
          <w:sz w:val="28"/>
          <w:sz w:val="28"/>
          <w:szCs w:val="28"/>
          <w:rtl w:val="true"/>
          <w:lang w:bidi="ar-SA"/>
        </w:rPr>
        <w:t>نتايج آن در عالم واقع خلأ به‌وجود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نظام اجتماعى هدف و غايتى دارد كه آن را مطالبه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انسان‌شناسى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بين‌فرهنگ آرمانى جوامع انسانى و فرهنگ واقعى آنان نيز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از نظر فلسفى، چشم به يك قانون اخلاقى دوخته است كه اعتقاد به قطعيت پيروزى حق و عدالت را دربر دارد</w:t>
      </w:r>
      <w:r>
        <w:rPr>
          <w:rFonts w:eastAsia="IRNazanin" w:cs="IRNazanin"/>
          <w:color w:val="111111"/>
          <w:sz w:val="28"/>
          <w:szCs w:val="28"/>
          <w:rtl w:val="true"/>
          <w:lang w:bidi="fa-IR"/>
        </w:rPr>
        <w:t>.</w:t>
      </w:r>
    </w:p>
    <w:p>
      <w:pPr>
        <w:pStyle w:val="Heading4"/>
        <w:numPr>
          <w:ilvl w:val="3"/>
          <w:numId w:val="1"/>
        </w:numPr>
        <w:rPr/>
      </w:pPr>
      <w:bookmarkStart w:id="141" w:name="__RefHeading___Toc6482457_211673320"/>
      <w:bookmarkStart w:id="142" w:name="_Toc50"/>
      <w:bookmarkEnd w:id="141"/>
      <w:r>
        <w:rPr>
          <w:rtl w:val="true"/>
        </w:rPr>
        <w:t>محور دوم</w:t>
      </w:r>
      <w:r>
        <w:rPr>
          <w:rtl w:val="true"/>
        </w:rPr>
        <w:t xml:space="preserve">: </w:t>
      </w:r>
      <w:r>
        <w:rPr>
          <w:rtl w:val="true"/>
        </w:rPr>
        <w:t>نياز انسان به دين‌</w:t>
      </w:r>
      <w:bookmarkEnd w:id="142"/>
    </w:p>
    <w:p>
      <w:pPr>
        <w:pStyle w:val="BookText"/>
        <w:rPr/>
      </w:pPr>
      <w:r>
        <w:rPr>
          <w:rFonts w:ascii="IRNazanin" w:hAnsi="IRNazanin" w:eastAsia="IRNazanin"/>
          <w:color w:val="111111"/>
          <w:sz w:val="28"/>
          <w:sz w:val="28"/>
          <w:szCs w:val="28"/>
          <w:rtl w:val="true"/>
          <w:lang w:bidi="fa-IR"/>
        </w:rPr>
        <w:t>دين در تمامى جوامع انسانى عموميت پيدا كرده چون احتياجات و نيازمندى‌هاى بشر را در بيشتر زمينه‌ها پاسخ گفته كه مهم‌ترين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پرسش‌هاى انسان، از آغاز تا فرجام پيرامون نظام هستى كه خاطر انسان را به خود مشغول كرده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بين عالم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بحث بين وحدت و تنوع در عالم تفسير خاصى ارائه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اخلاقى را تحت پوشش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انسان نااميد و بيزار از حال كنونى خود، اميد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فكر بشر كه به‌طور مستمر صورت آرمانى اوضاع عالم را در ذهن خود مى‌پروراند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منجى، خواسته‌هاى بشر در زمينه‌هاى مختلف را برآورده مى‌سازد</w:t>
      </w:r>
      <w:r>
        <w:rPr>
          <w:rFonts w:eastAsia="Amiri" w:cs="Amiri" w:ascii="Amiri" w:hAnsi="Amiri"/>
          <w:color w:val="111111"/>
          <w:sz w:val="28"/>
          <w:szCs w:val="28"/>
          <w:rtl w:val="true"/>
          <w:lang w:bidi="ar-SA"/>
        </w:rPr>
        <w:t>.</w:t>
      </w:r>
      <w:bookmarkStart w:id="143" w:name="pg782_5482"/>
    </w:p>
    <w:p>
      <w:pPr>
        <w:pStyle w:val="Heading4"/>
        <w:numPr>
          <w:ilvl w:val="3"/>
          <w:numId w:val="1"/>
        </w:numPr>
        <w:rPr/>
      </w:pPr>
      <w:bookmarkStart w:id="144" w:name="__RefHeading___Toc6482459_211673320"/>
      <w:bookmarkStart w:id="145" w:name="_Toc51"/>
      <w:bookmarkEnd w:id="143"/>
      <w:bookmarkEnd w:id="144"/>
      <w:r>
        <w:rPr>
          <w:rtl w:val="true"/>
        </w:rPr>
        <w:t>محور سوم</w:t>
      </w:r>
      <w:r>
        <w:rPr>
          <w:rtl w:val="true"/>
        </w:rPr>
        <w:t xml:space="preserve">: </w:t>
      </w:r>
      <w:r>
        <w:rPr>
          <w:rtl w:val="true"/>
        </w:rPr>
        <w:t>بحث منجى در اديان‌</w:t>
      </w:r>
      <w:bookmarkEnd w:id="145"/>
    </w:p>
    <w:p>
      <w:pPr>
        <w:pStyle w:val="BookText"/>
        <w:rPr/>
      </w:pPr>
      <w:r>
        <w:rPr>
          <w:rFonts w:ascii="IRNazanin" w:hAnsi="IRNazanin" w:eastAsia="IRNazanin"/>
          <w:color w:val="111111"/>
          <w:sz w:val="28"/>
          <w:sz w:val="28"/>
          <w:szCs w:val="28"/>
          <w:rtl w:val="true"/>
          <w:lang w:bidi="fa-IR"/>
        </w:rPr>
        <w:t>اغلب اديانى كه داراى كتاب و شريعت نيستند، دربرگيرنده عقايد و ديدگاه‌هايى است كه بعداً در اعتقادات اديان كتابى وارد شده و اين بدان سبب است كه علم و اطلاع ما نسبت به رسالت و كتب انبيا محدود است، در حالى كه تعداد آنها بيش از آن چيزى است كه مى‌دانيم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قَدْ قَصَصْناهُمْ عَلَيْكَ مِنْ قَبْلُ وَ رُسُلًا لَمْ نَقْصُصْهُمْ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رسولان گذشته را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كرديم و رسولانى بودند كه ما داستان‌هاى آنان را بر تو حكايت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نفس بشرى حقيقت را عيناً كشف مى‌نمايد، به همان سبكى كه ابن طفيل در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بن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خود پديده‌اى است شناخته شده در ميراث فرهنگ عرب قبل از اسلام، نظير امية بن ابى‌الصلت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تمدن‌هاى بشرى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فرعون‌ها و سومريان و بابليان و آشوريان و كورشيان و هنديان، عقايد و اصولى وجود دارد كه بعدها در اديان داراى كتاب ظاهر شد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هندوئيسم را در اديان بزرگ ابراهيمى، به‌خصوص در ارتباط با عقيده به منجى، نمى‌توان انكار كرد، چراكه هندوئيسم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بحران و آشوب، روح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انسانى حلول مى‌كند كه هم‌او منجى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يهوديت نيز براساس همين شيوه استوار است، زيرا پيامبران پى‌درپى در شرايط سخت و دشوار ظاهر شدند تا مردم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يهوديت عقيده‌اى هست پيرامون آمدن مسيح كه به دست</w:t>
      </w:r>
    </w:p>
    <w:p>
      <w:pPr>
        <w:pStyle w:val="BookText"/>
        <w:rPr/>
      </w:pPr>
      <w:r>
        <w:rPr>
          <w:rFonts w:ascii="IRNazanin" w:hAnsi="IRNazanin" w:eastAsia="IRNazanin"/>
          <w:color w:val="111111"/>
          <w:sz w:val="28"/>
          <w:sz w:val="28"/>
          <w:szCs w:val="28"/>
          <w:rtl w:val="true"/>
          <w:lang w:bidi="fa-IR"/>
        </w:rPr>
        <w:t>او رهايى نهايى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مسيحيت را مى‌توان از آغاز به‌عنوان يك طايفه يهودى به‌شمار آورد كه به عيسى‌مسيح به‌عنوان نجات‌دهنده ايمان آورد، و لذا مسيحيت باور دارد كه مسيح دوباره برمى‌گردد تا مملكت آسمان را برپا كند و حق پيروز شود و باطل به‌طور نهايى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مسلمان‌ها آن‌گونه به اسلام نگاه مى‌كنند كه گويى مستقل و قائم به ذات است و لذا هيچ‌گونه ارتباطى بين اسلام و اديان ديگر قائل نيست، در حالى كه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صريح و روشن بيان مى‌كند كه اسلام آخرين حلقه زنجيره رسالت‌ها به‌شمار مى‌آيد و به‌عنوان رابط و واسطه اتصال بين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 ما أَدْرِي ما يُفْعَلُ بِي وَ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پيامبر نوظهورى نيستم، و نمى‌دانم با من و شما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 وَ الَّذِي أَوْحَيْنا إِلَيْكَ وَ ما وَصَّيْنا بِهِ إِبْراهِيمَ وَ مُوسى وَ عِيسى أَنْ أَقِيمُوا الدِّينَ وَ لا تَتَفَرَّقُوا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آيينى را براى شما تشريع كرد كه به نوح توصيه كرده بود، و آن‌چه را بر تو وحى فرستاديم و به ابراهيم و موسى و عيسى سفارش كرديم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برپا داريد و در آن تفرقه ايجاد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اسلام همچون يك كوكب وابسته به منظومه دينى بزرگ است، و هرگز از آن جدا نيست، ضمن اين‌كه خصوصيات خاص خود را دارد، زيرا اسلام براى تمامى عالم بشريت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به‌عنوان آخرين رسالت الهى، كليه اقوام و ملل را مورد خطاب قرار مى‌دهد، از اين گذشته مسأله ختم نبوت و رسالت، اصلًا به‌معناى قطع ارتباط با وحى و اتصال معنوى نيست،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آمِنُوا بِرَسُولِهِ يُؤْتِكُمْ كِفْلَيْنِ مِنْ رَحْمَتِهِ وَ يَجْعَلْ لَكُمْ نُوراً تَمْشُونَ بِهِ وَ يَغْفِرْ لَكُمْ وَ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پيشه كنيد و به رسولش ايمان بياوريد تا دو سهم از رحمتش به شما ببخشد و براى شما نورى قرار دهد كه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درميان مردم و 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گناهان شما را ببخشد،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 قدسى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يَزالُ عَبْدي يَتَقَرَّبُ إلَيَّ بِالنَّوافِلِ حَتّى احِبَّهُ فَإذا أحْبَبْتُهُ كُنْتُ سَمْعُهُ الَّذي يَسْمَعُ بِهِ وَبَصَرَهُ الَّذي يُبْصِرُ بِهِ وَيَدَهُ الَّتي يَبْطِشُ بِها وَرِجْلَهُ الَّتي يَمْشي بِها وإنْ سَألَني لأَعْطِيَنَّهُ وَلَئِنْ اسْتَعَاذَني لأُعِيذَنَّهُ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پيوسته از طريق عبادت‌هاى مستحبى به من نزديك مى‌شود، تا آن‌جا كه من او را دوست مى‌دارم، پس اگر او را دوست داشتم، گوش او مى‌شوم كه با آن مى‌شنود و چشم او مى‌شوم كه با آن مى‌بيند و دست او مى‌شوم كه با آن مى‌كوبد و پاى او مى‌شوم كه با آن راه مى‌رود، و هرگاه از من چيزى بخواهد، به او مى‌بخشم و چنان‌چه به من</w:t>
      </w:r>
    </w:p>
    <w:p>
      <w:pPr>
        <w:pStyle w:val="BookText"/>
        <w:rPr/>
      </w:pPr>
      <w:r>
        <w:rPr>
          <w:rFonts w:ascii="IRNazanin" w:hAnsi="IRNazanin" w:eastAsia="IRNazanin"/>
          <w:color w:val="111111"/>
          <w:sz w:val="28"/>
          <w:sz w:val="28"/>
          <w:szCs w:val="28"/>
          <w:rtl w:val="true"/>
          <w:lang w:bidi="fa-IR"/>
        </w:rPr>
        <w:t>پناه آورد، پناهش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نبوى نيز فرازهاى روشنى در اين زمينه وجود دارد كه 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و خيره شدن مؤمن بپرهيزيد، زيرا او با نور خدا نگاه مى‌كند، آن‌گاه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آن نشانه‌هايى است براى آنان كه دقت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بخارى در صحيح خود، به نقل از ابى‌هريره، از رسول خدا صلى الله عليه و آله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كانَ فِيما مَضى قَبْلَكُم مِنَ الأُمَمِ مُحَدَّثونَ، وَإِنَّهُ إن كانَ في أُمَّتي هذِهِ مِنْهُم، فَإِنَّهُ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اينان همان‌هايى هستند كه محدَّث‌اند، يعنى از طرف عالم غيب با آنها سخن گفته 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قرطبى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اسم مفعول است به معناى كسى كه به او الهام مى‌شود و يا صادق‌الظن باشد، و آن كسى است كه در خود نوعى الهام و مكاشفه احساس مى‌كند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مى‌پذيرد و يا او كسى است كه راستى و درستى ناخودآگاه بر زبانش جارى است و يا اين‌كه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مى‌گويند، يا اين‌كه هرگاه عقيده‌اش را ابراز كند، درست مى‌گويد، مثل اين است كه براى او اتفاق افتاده و يا اين‌كه از عالم ملكوت در ضمير و وجدانش تلقين مى‌شود، از اين‌رو به‌گونه‌اى اظهار مى‌كند كه گويى براى او رخ داده است</w:t>
      </w:r>
      <w:r>
        <w:rPr>
          <w:rFonts w:eastAsia="IRNazanin" w:cs="IRNazanin"/>
          <w:color w:val="111111"/>
          <w:sz w:val="28"/>
          <w:szCs w:val="28"/>
          <w:rtl w:val="true"/>
          <w:lang w:bidi="fa-IR"/>
        </w:rPr>
        <w:t>».</w:t>
      </w:r>
      <w:bookmarkStart w:id="146" w:name="pg782_5486"/>
    </w:p>
    <w:p>
      <w:pPr>
        <w:pStyle w:val="Heading4"/>
        <w:numPr>
          <w:ilvl w:val="3"/>
          <w:numId w:val="1"/>
        </w:numPr>
        <w:rPr/>
      </w:pPr>
      <w:bookmarkStart w:id="147" w:name="__RefHeading___Toc6482461_211673320"/>
      <w:bookmarkStart w:id="148" w:name="_Toc52"/>
      <w:bookmarkEnd w:id="146"/>
      <w:bookmarkEnd w:id="147"/>
      <w:r>
        <w:rPr>
          <w:rtl w:val="true"/>
        </w:rPr>
        <w:t>محور چهارم</w:t>
      </w:r>
      <w:r>
        <w:rPr>
          <w:rtl w:val="true"/>
        </w:rPr>
        <w:t xml:space="preserve">: </w:t>
      </w:r>
      <w:r>
        <w:rPr>
          <w:rtl w:val="true"/>
        </w:rPr>
        <w:t>مهدويت در اسلام‌</w:t>
      </w:r>
      <w:bookmarkEnd w:id="148"/>
    </w:p>
    <w:p>
      <w:pPr>
        <w:pStyle w:val="BookText"/>
        <w:rPr/>
      </w:pPr>
      <w:r>
        <w:rPr>
          <w:rFonts w:ascii="IRNazanin" w:hAnsi="IRNazanin" w:eastAsia="IRNazanin"/>
          <w:color w:val="111111"/>
          <w:sz w:val="28"/>
          <w:sz w:val="28"/>
          <w:szCs w:val="28"/>
          <w:rtl w:val="true"/>
          <w:lang w:bidi="fa-IR"/>
        </w:rPr>
        <w:t>مسأله مهدويت در اسلام، قبل از هر چيز نظر به منجى دارد، صرف‌نظر از دلايل نقلى آن، كه ما بعداً به آن خواهيم پرداخت، زيرا براى نجات و رهايى، ضرورت‌هايى وجود دارد كه فورى‌ترين آنها، واقعيت كنونى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ضرورت‌هاى اسلامى موضوع منجى</w:t>
      </w:r>
    </w:p>
    <w:p>
      <w:pPr>
        <w:pStyle w:val="BookText"/>
        <w:rPr/>
      </w:pPr>
      <w:r>
        <w:rPr>
          <w:rFonts w:ascii="IRNazanin" w:hAnsi="IRNazanin" w:eastAsia="IRNazanin"/>
          <w:color w:val="111111"/>
          <w:sz w:val="28"/>
          <w:sz w:val="28"/>
          <w:szCs w:val="28"/>
          <w:rtl w:val="true"/>
          <w:lang w:bidi="fa-IR"/>
        </w:rPr>
        <w:t>در قرآن كريم آياتى وجود دارد كه بر اين مطلب دلالت دارد كه برخى مردم وظيفه دارند به امر هدايت عمومى و مبارزه با گمراهى‌ها مبادرت ورزند،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مى‌دهد كه قطعاً آنان را حكمران روى زمين خواهد كرد، همان‌گونه كه به پيشينيان آنها خلافت روى زمين را بخشيد و دين و آيينى را كه براى آنان پسنديده، پابرجا و ريشه‌دار خواهد ساخت، و ترسشان را به امنيت و آرامش مبدل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مرا مى‌پرستند و چيزى را شريك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آن كافر شوند، آنها فاسقانند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ابن‌كثير در تفسير آيه فوق از صحيح مسلم، از ابن ابى‌عمر سفيان، از</w:t>
      </w:r>
    </w:p>
    <w:p>
      <w:pPr>
        <w:pStyle w:val="BookText"/>
        <w:rPr/>
      </w:pPr>
      <w:r>
        <w:rPr>
          <w:rFonts w:ascii="IRNazanin" w:hAnsi="IRNazanin" w:eastAsia="IRNazanin"/>
          <w:color w:val="111111"/>
          <w:sz w:val="28"/>
          <w:sz w:val="28"/>
          <w:szCs w:val="28"/>
          <w:rtl w:val="true"/>
          <w:lang w:bidi="fa-IR"/>
        </w:rPr>
        <w:t>عبدالملك بن عمر، از جابر بن سمرة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رسول خدا صلى الله عليه و آله كلمه‌اى را بر زبان راند كه من مفهوم آن را نفهميدم، لذا از پدرم پرسيدم،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كارهاى مردم رو به راه و مطلوب است، مادامى كه اولياء امر آنها دوازده مرد هستند كه همگى از قريش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بخارى نيز از شعبه، از عبدالملك، از عمير نقل كرده است، و ابن كثير مى‌افزايد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حديث دلالتى هست كه ثابت مى‌كند كه خلفا بايد عادل و دوازده 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اينان همان امامان شيعه نيستند، چرا كه بسيارى از آنان به ولايت امر نرسيدند، ضمن اين‌كه الزامى ندارد پى‌درپى يكديگر باشند، بلكه بايد درميان امت به‌صورت پيوسته و يا گسسته باشند، آن‌گاه مى‌توان به خلفاى چهارگانه راشدين اشاره كرد كه بعد از آنها وقفه و فاصله‌اى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منطبق با اين مشخصات مى‌توان افراد زيادى را يافت، همچنين ممكن است كسانى از آنان ظاهر شوند در زمانى كه فقط خدا مى‌داند و به آن احاطه دارد و از جمله آنها مهدى است كه نامش مطابق نام رسول خدا صلى الله عليه و آله و كنيه‌اش نيز همان كنيه پيامبر است، او زمين را پر از عدل و داد مى‌كند، همان‌طور كه پر از ظلم و جور شده بود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آيات ديگرى در اين رابطه وجود دارد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و پيامبر را</w:t>
      </w:r>
    </w:p>
    <w:p>
      <w:pPr>
        <w:pStyle w:val="BookText"/>
        <w:rPr/>
      </w:pPr>
      <w:r>
        <w:rPr>
          <w:rFonts w:ascii="IRNazanin" w:hAnsi="IRNazanin" w:eastAsia="IRNazanin"/>
          <w:color w:val="111111"/>
          <w:sz w:val="28"/>
          <w:sz w:val="28"/>
          <w:szCs w:val="28"/>
          <w:rtl w:val="true"/>
          <w:lang w:bidi="fa-IR"/>
        </w:rPr>
        <w:t>اطاعت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 خواهد بود كه خدا، نعمت خود را بر آنان تمام كرده، از پيامبران و صدّيقان و شهدا و صالحان، و آنها رفيق‌هاى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شهيد در اين آيه، آن نيست كه به‌دست كفار كشته شده باشد، بلكه شهيد بر وزن فعيل به‌معناى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صحت دين خدا شهادت دهد كه گاه با حجت و بيان و گاه با شمشير و نيزه‌ها، پس مقصود از شهدا همان قائمان به قسط و برپادارندگان عدالت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محمدرشيدرضا در تفسير المنار، پيرامون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شاهدان بر مردم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شهادتى كه حجت اهل حق درمقابل اهل باطل بدان استوار است، به‌واسطه قول و عمل و اخلاق و احوال مى‌باشد، زيرا كه شاهدان، به‌واسطه رفتار و كردار خوبشان، درواقع حجت‌هاى خداوند متعال بر اهل باطل در دنيا و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حديثى را از على بن ابى‌طالب عليه السلام در اين رابطه نقل مى‌كند كه‌امام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لا تخلوا من قائم للَّه‌بالحجة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هرگز خالى از حجت خدا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 ديگرى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كانَ مِنَ الْقُرُونِ مِنْ قَبْلِكُمْ أُولُوا بَقِيَّةٍ يَنْهَوْنَ عَنِ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امت‌هاى گذشته دانشمندان صاحب‌قدرتى نبودند كه</w:t>
      </w:r>
    </w:p>
    <w:p>
      <w:pPr>
        <w:pStyle w:val="BookText"/>
        <w:rPr/>
      </w:pPr>
      <w:r>
        <w:rPr>
          <w:rFonts w:ascii="IRNazanin" w:hAnsi="IRNazanin" w:eastAsia="IRNazanin"/>
          <w:color w:val="111111"/>
          <w:sz w:val="28"/>
          <w:sz w:val="28"/>
          <w:szCs w:val="28"/>
          <w:rtl w:val="true"/>
          <w:lang w:bidi="fa-IR"/>
        </w:rPr>
        <w:t>از فساد در زمين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ميان شما جمعى دعوت به نيكى و امر به معروف و نهى از منكر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بعد از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بندگان شايسته‌ام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اگر به آنها در زمين قدرت دهيم، نماز را به‌پا مى‌دارند و زكات را مى‌پردازند و امر به معروف و نهى از منكر مى‌كنند و عاقبت همه كارها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هشداردهنده و بيم‌دهنده‌اى و براى هر گروهى هدايت‌كننده‌اى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يَرْتَدَّ مِنْكُمْ عَنْ دِينِهِ فَسَوْفَ يَأْتِي اللَّهُ بِقَوْمٍ يُحِبُّهُمْ وَ يُحِبُّونَهُ أَذِلَّةٍ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شما از دين خود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جمعيتى را مى‌آورد كه آنها را دوست دارد و آنان نيز او را دوست دارند، دربرابر مؤمنان متواضع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صراحت دارند بر اين‌كه تكليف و وظيفه افراد هدايت‌شده و رشديافته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روند اصولى و تاريخى طرح منجى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ميراث بشرى، مى‌توان تفاوت و تباين بين اصول آرمانى مطلوب، و مسائل عملى به‌اجرادرآوردن همان اصول را احساس كرد، در زمينه ميراث اسلامى نيز، از همان ابتداى صدر اسلام، برخى از صحابه اين مسأله را رفته‌رفته لمس كردند كه بين اصول نظرى منصوص در سور قرآن كريم و سنت رسول خدا صلى الله عليه و آله از يك طرف و عمل به آنها از طرف ديگر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خليفه سوم؛ عثمان بن عفان، در همان ابتدا، متهم‌شده بود كه عدالت را اجرا نمى‌كند و امور مملكت را به فاميل و اقوام خود سپرده و از آنها حمايت مى‌كند، تا آن‌جا كه صحابى معروف ابوذر غفارى، به‌عنوان يكى از معترضين و دشمنان عثمان، در همين رابطه شده بود، و لذا خليفه بر او خشم گرفت و تبعيدش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پيدايش دوران بنى‌اميه، شكاف اين تفاوت ميان عدالتى كه شرع آن را واجب مى‌دانست و حكومت امويان، هرچه بيشتر زياد مى‌شد، اين‌جا بود كه دايره مظالم اجتماعى گسترده‌تر شد و حكومت زير تيغ خشم منتقدان قرار گرفت تا آن‌جا كه شاعر اموى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 الفتاة بألف ألف كامل وتبيت سادات الجنود جياعا</w:t>
      </w:r>
    </w:p>
    <w:p>
      <w:pPr>
        <w:pStyle w:val="BookText"/>
        <w:rPr/>
      </w:pPr>
      <w:r>
        <w:rPr>
          <w:rFonts w:ascii="Amiri" w:hAnsi="Amiri" w:eastAsia="Amiri" w:cs="Amiri"/>
          <w:color w:val="111111"/>
          <w:sz w:val="28"/>
          <w:sz w:val="28"/>
          <w:szCs w:val="28"/>
          <w:rtl w:val="true"/>
          <w:lang w:bidi="ar-SA"/>
        </w:rPr>
        <w:t>لولا أبى حفظ أقول مقالتي واقصّ ما سأقصكم لارتاعا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مهريه يك دختر هزارهزار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در حالى كه بزرگان سپاه گرسنه مى‌خوابند اگر مطمئن بودم پدرم مصونيت دارد، هرآينه سخنم را مى‌گفتم و داستانهايى را بازگو مى‌كردم كه همگان وحشت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حكومت اسلامى رنگ و بوى حكومت‌هاى پادشاهان ايران و قيصران روم را پيدا كرد، و اهل سنت در آن زمان براى خليفه و امام مسلمانان، شرايطى را قائل بودند كه او بايد عالم به احكام الهى باشد و آنها را به اجرا درآورد، مجتهد باشد نه مقلد، و براى اقامه احكام عادل باشد و از قلمرو اسلام دفاع كند، اما اوضاع خلافت، پس از صدر اسلام رو به وخامت گذاشت، تا آن‌جا كه بر آن وليد بن يزيد چيره شد كه راويان و تاريخ‌نويسان به حق و يا باطل، در به تصوير كشيدن شهوترانى‌ها و بى‌بندوبارى‌هاى او از يكديگر پيشى مى‌گرفتند، در همين راستا روايت كرده‌اند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قرآن را باز كرد و ناگاه آيات وعده عذاب اخروى را در آن يافت، از اين‌رو قرآن را مورد اصابت تير قرارداد و اين‌گونه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أتوعد كل جبار عنيد وها أنا ذاك جبار عنيد</w:t>
      </w:r>
    </w:p>
    <w:p>
      <w:pPr>
        <w:pStyle w:val="BookText"/>
        <w:rPr/>
      </w:pPr>
      <w:r>
        <w:rPr>
          <w:rFonts w:ascii="Amiri" w:hAnsi="Amiri" w:eastAsia="Amiri" w:cs="Amiri"/>
          <w:color w:val="111111"/>
          <w:sz w:val="28"/>
          <w:sz w:val="28"/>
          <w:szCs w:val="28"/>
          <w:rtl w:val="true"/>
          <w:lang w:bidi="ar-SA"/>
        </w:rPr>
        <w:t>إذا ما جئت ربك يوم حشر فقل يا ربّ مزقني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به هر سركش و معاند وعده عذاب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من همان سركش و معاندم و اگر روز قيامت، نزد پروردگارت بار يافتى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وليد مرا پاره‌پاره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اين‌چنين بود كه شكوه و عظمت مملكت‌دارى از بين رفت، مگر عده اندكى از خلفاى بنى‌اميه، مانند خليفه با تقوا، عمر بن عبدالعزيز و عبدالملك بن مروان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روز خلفاى بنى‌عباس نيز بر اين منوال بود كه خشم و غضب مردم را برمى‌انگيخت، مگر تعداد اندكى از آنها كه اينچنين نبودند، و در زمينه اشاره به فاصله هولناك بين عدالتى كه اسلام در احكام مى‌خواست</w:t>
      </w:r>
    </w:p>
    <w:p>
      <w:pPr>
        <w:pStyle w:val="BookText"/>
        <w:rPr/>
      </w:pPr>
      <w:r>
        <w:rPr>
          <w:rFonts w:ascii="IRNazanin" w:hAnsi="IRNazanin" w:eastAsia="IRNazanin"/>
          <w:color w:val="111111"/>
          <w:sz w:val="28"/>
          <w:sz w:val="28"/>
          <w:szCs w:val="28"/>
          <w:rtl w:val="true"/>
          <w:lang w:bidi="fa-IR"/>
        </w:rPr>
        <w:t>و واقعيتى كه آنان به اجرا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شاعر، خشم خود را نسبت به برخى خلفاى عباسى، اين‌گونه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خليفة مات، لم يحزن له أحد وآخر قام لم يفرح به أحد</w:t>
      </w:r>
    </w:p>
    <w:p>
      <w:pPr>
        <w:pStyle w:val="BookText"/>
        <w:rPr/>
      </w:pPr>
      <w:r>
        <w:rPr>
          <w:rFonts w:ascii="Amiri" w:hAnsi="Amiri" w:eastAsia="Amiri" w:cs="Amiri"/>
          <w:color w:val="111111"/>
          <w:sz w:val="28"/>
          <w:sz w:val="28"/>
          <w:szCs w:val="28"/>
          <w:rtl w:val="true"/>
          <w:lang w:bidi="ar-SA"/>
        </w:rPr>
        <w:t>فمرّ ذاك ومرّ الشؤم يتبعه وقام ذا فقام النحس والنكد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خليفه‌اى مُرد و هيچ‌كس براى او محزون نشد و ديگرى به خلافت رسيد و هيچ‌كس براى او خوشحال نشد، آن‌كه مُرد تلخ بود و آن‌كه در پى او آمد نيز شوم و تلخ بود و اين يكى حكومت كرد، پس نحوست و بدبختى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وكيف ذاك كائن يرثُ الخلافة فاسق عن فاسق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و چگونه چنين كارى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خلافت را فاسق از فاسق ديگرى به ارث برد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اين‌چنين بود كه خلفا، كار خودشان را انجام مى‌دادند و خلافتشان را ادامه مى‌دادند و پيوسته سپاهيان و سربازان را به خدمت مى‌گرفتند تا از تاج و تختشان محافظت كنند، آنان رعيت را از حق شور و مشورت محروم مى‌كردند و سلطنت را از يكديگر به ارث مى‌بردند، و مردم جهت به‌راه آوردن حاكمان هيچ راهى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رفته رفته اميران و وليعهدان كاملًا از مردم كناره گرفتند و در درون سرسراى كاخ‌ها و سايه‌سار باغ‌ها بزرگ شده و پرورش يافتند و لذا اين تصور براى آنها از همان اوان كودكى به‌وجود آمد كه ولايت كردن بر مردم امرى است طبيعى و به ارث بردن ملك و مملكت، جزء سنت‌هاى زندگى است، لذا هيچ تلاشى براى خودسازى خودشان نكردند، نه از نظر علم و نه از جهت</w:t>
      </w:r>
    </w:p>
    <w:p>
      <w:pPr>
        <w:pStyle w:val="BookText"/>
        <w:rPr/>
      </w:pPr>
      <w:r>
        <w:rPr>
          <w:rFonts w:ascii="IRNazanin" w:hAnsi="IRNazanin" w:eastAsia="IRNazanin"/>
          <w:color w:val="111111"/>
          <w:sz w:val="28"/>
          <w:sz w:val="28"/>
          <w:szCs w:val="28"/>
          <w:rtl w:val="true"/>
          <w:lang w:bidi="fa-IR"/>
        </w:rPr>
        <w:t>ديانت و فضيلت، حتى هيچ كوششى را براى استمالت مردم به‌سوى خودشان به انجام نرساندند، آن‌چنان كه اسلافشان مى‌كردند، همان‌هايى كه اين سلطنت را براى آنها به‌وجود آوردند و به ارث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اين نسل جديد از خلفاى بنى‌عباس به قدرت رسيدند، دشنه‌هاى طعن و انتقادهاى گزنده به‌سويشان سرازير شد، تا آن‌جا كه شاعر عباسى، بنى اميه را مورد خطاب قرار مى‌دهد و احوال خليفه را اين‌گونه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ضاعت خلافتكم يا قوم فالتمسوا خليفة اللَّه بين الزق والعود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دست شما رفت، پس شما سعى كنيد خليفه را درميان مَشك شراب و آهنگ عود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زشتى‌ها و نارسايى‌هاى سياسى و اقتصادى و اجتماعى، بايد حالت تفرقه و ازهم‌گسستگى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اوضاع اضافه كرد، تا از اين رهگذر بتوان به علل تاريخى طرح يك رهبر منجى منتظر پى برد كه به مسلمانان روحيه بدهد، به آنان كه اعتقاد دارند يأس و نوميدى، معادل كفر است، چراكه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يَيْأَسُ مِنْ رَوْحِ اللَّهِ إِلَّا الْقَوْمُ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از رحمت خداوند مأيوس نمى‌شود مگر مردمان كافر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جماعت سخت معتقدند كه وجود آنان منبع خير و نيكى است در جهان تا روز قيامت، پس آيا ممكن است اين امت، اين‌چنين فريفته و شيفته باطل باقى بماند و هيچ منجى منتظرى هم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 نقلى موضوع نجات‌دهنده</w:t>
      </w:r>
    </w:p>
    <w:p>
      <w:pPr>
        <w:pStyle w:val="BookText"/>
        <w:rPr/>
      </w:pPr>
      <w:r>
        <w:rPr>
          <w:rFonts w:ascii="IRNazanin" w:hAnsi="IRNazanin" w:eastAsia="IRNazanin"/>
          <w:color w:val="111111"/>
          <w:sz w:val="28"/>
          <w:sz w:val="28"/>
          <w:szCs w:val="28"/>
          <w:rtl w:val="true"/>
          <w:lang w:bidi="fa-IR"/>
        </w:rPr>
        <w:t>احاديثى وجود دارد كه از يك خليفه عادل يا فردى كه احياگر دين است نام مى‌برد، همچنين بعضى از روايات پيامبر صلى الله عليه و آله نام مهدى را خصوصاً ذكر مى‌كند، و عده‌اى از بزرگان دين، اين احاديث را 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و ابوداود و البزاز و ابن ماجه و الحاكم و طبرانى و ابويعلى موصلى، آن‌گاه اين احاديث را به برخى از صحابه نسبت داده‌اند كه از طريق پيامبر صلى الله عليه و آله نقل كرده‌اند، از جمله مى‌توان صحابه زير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ابن عباس، طلحه، ابن مسعود، ابوهريره، انس بن مالك، ابو سعيد خدرى، ام حبيبه، ام سلمة، ثوبان، قرة ابن أياس، على الهلالي، و عبداللَّه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روايت‌شده از رسول خدا صلى الله عليه و آله در مورد مهدى، در كتب اين بزرگان به صدها حديث مى‌رسد، لذا برخى ناقدان متعرض اين احاديث شدند و برخى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برخى احاديث را مشروط به نقل از طرف 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قملداد كردند، در اين ميان ابن خلدون به‌عنوان پيشقراول منتقدان مطرح شد؛ او در مقدمه خود اغلب اين احاديث را مورد نقد و بررسى قرار داده و در صحت سنديت آنها تشكيك مى‌كند، اما در عين حال به استوارى بعضى از آن احاديث مستند، اعتراف كرده است، مانند حديث زير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از طريق عوف اعرابى، از ابى‌الصديق النجى، از ابو سعيد خدرى، از رسول خدا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برپا نمى‌شود، مگر اين‌كه زمين پر از ظلم و جور و دشمنى شود، آن‌گاه يكى از اهل بيتِ من خروج مى‌كند و هم اوست كه زمين را پر از عدل و قسط مى‌كند، بعد از آن‌كه پر از</w:t>
      </w:r>
    </w:p>
    <w:p>
      <w:pPr>
        <w:pStyle w:val="BookText"/>
        <w:rPr/>
      </w:pPr>
      <w:r>
        <w:rPr>
          <w:rFonts w:ascii="IRNazanin" w:hAnsi="IRNazanin" w:eastAsia="IRNazanin"/>
          <w:color w:val="111111"/>
          <w:sz w:val="28"/>
          <w:sz w:val="28"/>
          <w:szCs w:val="28"/>
          <w:rtl w:val="true"/>
          <w:lang w:bidi="fa-IR"/>
        </w:rPr>
        <w:t>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دراين‌باره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صحيح است به‌شرط نقل شدن از طرف شيخين، در حالى كه اين حديث از طرف آن دو نقل نشده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بسيارى از علما بر اين عقيده‌اند كه احاديث مهدى به حد تواتر معنوى رسيده و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علامه محمد بن على الشوكاني در رساله‌اى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في تواتر ماجاء في المهدي المنتظر والدجّال والمسيح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كه درباره مهدى رسيده و امكان دسترسى به آن وجود دارد بالغ بر پنجاه حديث از نوع صحيح و حسن و ضعيفِ قابل قبول است، لذا بدون ترديد و شبهه به حدّ تواتر رسيده، بلكه به كمتر از آنها در اصطلاحات نوشتارى پيرامون اصول، صفت متواتر اطلاق مى‌شود، و اما آثارى كه از صحابه نقل شده و به صراحت از مهدى سخن گفته نيز زياد است كه حكم انتساب دارد و راهى براى اجتهاد در موارد مشابه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احاديث نبوى درباره مهدى عليه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ليبعث لهذه الأمة، على رأس كل مئة سنة مَن يجدد لها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خداوند، در ابتداى هر صدسال براى اين امت، كسى را مى‌فرستد تا دين را احيا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از رسول خدا صلى الله عليه و آله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ابى‌داود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ابوهريره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والبيهقى والطبرانى نيز اين حديث را نقل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قوم من قبل المشرق، فيوطئون للمهدي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 از طرف مشرق زمين خارج مى‌شوند تا حكومت مهدى را استحكام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 از عبداللَّه بن مسعود اين‌گونه آمده است كه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نزد رسول خدا صلى الله عليه و آله بوديم، جوانانى از بنى‌هاشم وارد مجلس شدند، همين‌كه رسول خدا صلى الله عليه و آله آنها را ديد، چشمانش پر از اشك شد و رنگش پريد، من به پيامبر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سيماى شما چيزى را مى‌بينيم كه از آن ناراحت هستيم،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 خداوند براى ما آخرت را برگزيده و آن را برتر از دنيا دانسته، و لذا اهل بيتم پس از من با مصيبت و آوارگى و راندن مواجه خواهند شد، تا اين‌كه مردمى از سوى مشرق بيايند و پرچم‌هاى سياه با خود حمل مى‌كنند، آن‌گاه خير را از خداوند طلب مى‌كنند و وقتى خير به آنها مى‌رسد، مى‌جنگند و پيروز مى‌شوند، آن‌گاه هرآن‌چه خواسته بودند، به آنها داده مى‌شود، و به محض اين‌كه آن را مى‌پذيرند، به مردى از اهل بيتم تحويل مى‌دهند كه عالم را پر از عدل و قسط مى‌كند، همان‌طور كه مملو از ظلم و جور شده بود، پس هركه آن زمان را درك كند، بايد همراه آنها شود ولو اين‌كه بر روى برف‌ها و يخ‌ها سينه‌خيز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از سمت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عبداللَّه بن مسعود و سهل بن حنيف و عبداللَّه بن حارث نقل كرده‌اند كه ابن ماجه و احمد بن حنبل و طبرانى و بيهقى در كتب خود آورده‌اند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از</w:t>
      </w:r>
    </w:p>
    <w:p>
      <w:pPr>
        <w:pStyle w:val="BookText"/>
        <w:rPr/>
      </w:pPr>
      <w:r>
        <w:rPr>
          <w:rFonts w:ascii="IRNazanin" w:hAnsi="IRNazanin" w:eastAsia="IRNazanin"/>
          <w:color w:val="111111"/>
          <w:sz w:val="28"/>
          <w:sz w:val="28"/>
          <w:szCs w:val="28"/>
          <w:rtl w:val="true"/>
          <w:lang w:bidi="fa-IR"/>
        </w:rPr>
        <w:t>خاندان من 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خاندان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حديث ديگرى كه حاكم از طريق اسد بن موسى از حماد بن سلمة، از مطر الوراق، از ابى‌الصديق الناجى، از نه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فيملأ الأرض عدلًا وقسطاً كما ملئت جوراً وظلماً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حالى‌كه ابوداود،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 سلمة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خاندان من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ابوداود از على بن ابى‌طالب عليه السلام نقل مى‌كند كه امام عليه السلام به فرزندش حسن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كما سمّاه النّبي صلى الله عليه و آله وسيخرج من صلبه رجل يسمّى باسم نبيكم، يشبهه في الخُلْق، ولا يشبهه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پسرم سيد است، همان‌طور كه پيامبر صلى الله عليه و آله او را ناميد و از نسل او مردى به‌وجود مى‌آيد كه به‌نام پيامبرتان ناميده مى‌شود و از جهت خلق و خوى به او شباهت دارد، اما از نظر صورت و سيما شبيه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داستانى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زمين را پر از عدل مى‌كند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ابى داود، از جابر بن سمرة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قائماً حتى يكون عليكم اثنا عشر خليفة، كلهم تجتمع عليه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برپا و استوار مى‌ماند تا اين‌كه دوازده خليفه شما را رهبرى كنند، و امت بر همه آنان متفق و مجتمع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پيامبر صلى الله عليه و آله سخنى گفت كه من متوجه آن نشدم، لذا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چه مى‌گويد؟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همه آنها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خلفاى دوازده‌گانه اساس اعتقادات شيعه اثنى عشريه را تشكيل مى‌دهد، اما همان‌طور كه قبلًا در ارتباط با سخن ابن‌كثير گفتيم، او موضوع را به‌گونه ديگرى مى‌بيند، زيرا به‌نظر او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هم و پى‌درپى نبودند و از جمله آنها مهدى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احاديث را به نقل از جابر بن سمرة، مسلم در صحيح خود و ابوداود در سنن خود و حاكم در المستدرك على الصحيحين و ابن حبّان در صحيح خود و ابو عوانه در المستخرج خود آورده‌اند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مهدى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أجلى و أقنى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ابى‌سعيد الخدرى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يملك رجل من أهل بيتي أجلى أقنى يملأ الأرض عدلًا كما ملئت قبله ظلماً، يكون سبع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برپا نمى‌شود مگر اين‌كه مردى از اهل‌بيتم كه پيشانى روشن و درخشان و بينى برگشته و عقابى دارد حكومت كند و زمين را پر از عدل نمايد، همان‌طور كه پيش از او پر از ظلم شده بود و او هفت سال فرمانروايى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ابى داود، به نقل از ابى‌سعيد الخدرى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منى، أجلى الجبهة، أقنى الأنف، يملأ الأرض قسطاً و عدلًا كما ملئت جوراً وظلماً يملك سبع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من است، او پيشانى درخشنده و بينى عقابى دارد و زمين را پر از عدل و داد مى‌كند، همان‌طور كه مملو از ظلم و جور شده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كتاب 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ابى‌سعيد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ما اهل‌بيت است، بزرگ و والا مقام است و بينى معكوف و برگشته‌اى دارد و پيشانيش</w:t>
      </w:r>
    </w:p>
    <w:p>
      <w:pPr>
        <w:pStyle w:val="BookText"/>
        <w:rPr/>
      </w:pPr>
      <w:r>
        <w:rPr>
          <w:rFonts w:ascii="IRNazanin" w:hAnsi="IRNazanin" w:eastAsia="IRNazanin"/>
          <w:color w:val="111111"/>
          <w:sz w:val="28"/>
          <w:sz w:val="28"/>
          <w:szCs w:val="28"/>
          <w:rtl w:val="true"/>
          <w:lang w:bidi="fa-IR"/>
        </w:rPr>
        <w:t>روشن و درخشنده است، زمين را پر از عدل و داد مى‌كند، همان‌طور كه پر از ظلم و جور شده بود و اين‌قدر زندگى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پيامبر صلى الله عليه و آله دست چپ و دو انگشت از دست راستش را كه با آن تسبيح مى‌گفت و انگشت ابهام را گشود و سه انگشت ديگر را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اهل‌بيتم بر مردم عرب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ترمذى به نقل از عبداللَّه بن مسعود، به نقل از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يملك العرب رجل من أهل بيتي، يوطي‌ء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از بين نمى‌رود مگر اين‌كه مردى از اهل‌بيتم بر اعراب حكومت كند كه نام 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روايت از على بن ابى‌طالب و ابوسعيد الخدرى و ام سلمة و ابى‌هريره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العرب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صحابه يادشده روايت شده كه ابوداود و البزاز والطبرانى آن را استخراج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مهدى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يواطى‌ء 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ابى‌داود آمده است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إلّايوم لطوّل اللَّه ذلك اليوم حتى يبعث فيه رجلًا من أهل بيتي، يواطى‌ءُ اسمه اسمي، واسم ابيه اسم أبي، يملأ الأرض قسطاً وعدلًا كما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به‌جز يك روز باقى نماند، خداوند آن يك روز را آن‌چنان طولانى مى‌كند تا اين‌كه در آن مردى را از اهل‌بيتم مبعوث كند كه نام او همنام من و نام پدرش، همنام پدرم است، و او زمين را پر از عدل و داد مى‌كند، همان‌طور كه پر از ظلم و جور شده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روايت و حديث ديگر يافت مى‌شود كه علماى حديث به آنها دست يافتند كه در آن تعبير همنام بودن نام مهدى با پيامبر صلى الله عليه و آله وجود</w:t>
      </w:r>
    </w:p>
    <w:p>
      <w:pPr>
        <w:pStyle w:val="BookText"/>
        <w:rPr/>
      </w:pPr>
      <w:r>
        <w:rPr>
          <w:rFonts w:ascii="IRNazanin" w:hAnsi="IRNazanin" w:eastAsia="IRNazanin"/>
          <w:color w:val="111111"/>
          <w:sz w:val="28"/>
          <w:sz w:val="28"/>
          <w:szCs w:val="28"/>
          <w:rtl w:val="true"/>
          <w:lang w:bidi="fa-IR"/>
        </w:rPr>
        <w:t>دارد كه از طرف صحابه‌اى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و ام سلمه و ابى‌سعيد الخدري وابوالدرداء و عبداللَّه بن مسعود و ثوبان و ديگران روايت شده، و از ائمه صحاح 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والترمذي و ابن ماجه و احمد بن حنبل و همچنين الحاكم والبزاز و البيهقي آنها را استخراج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مهدى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به نقل از ابى‌سعيد الخدري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أبشركم بالمهدي، يُبعثُ في امتي على اختلاف من الناس وزلازل، فيملأ الأرض قسطاً وعدلًا، كما ملئت ظلماً وجوراً، ويرضى عنه ساكن السماء، وساكن الأرض، ويملأ اللَّه قلوب امة محمد غنىً، فلا يحتاج أحد إلى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مهدى بشارت مى‌دهم، خداوند او را در ميان مردم كه با يكديگر اختلاف دارند و در زمانى كه زلزله‌ها حاصل مى‌شود، مبعوث مى‌كند، آن‌گاه او زمين را پر از عدل و داد مى‌كند پس از آن‌كه پر از ظلم و جور شده باشد، ساكنان آسمان و زمين از او راضى مى‌شوند، و خداوند قلوب امت محمد صلى الله عليه و آله را پر از بى‌نيازى مى‌كند، تا آن‌جا كه كسى به ديگرى احتياج پيدا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خليفه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به نقل از ثوبان آمده است كه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الرايات السود قد جاءت من خراسان، فأتوها فإن فيها خليفة اللَّه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پرچم‌هاى سياه را كه از طرف خراسان مى‌آيد، مشاهده كرديد، به سمت آن برويد كه خليفه خدا؛ مهدى در آن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آمده است كه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مهدى را ذكر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حق وهو من 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او حق است و او از فرزندان فاطمه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مهدى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به‌نقل از محمد بن الحنفية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على عليه السلام بوديم كه مردى از او در مورد مهدى پرسيد، على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ثمّ عقد بيده سبعاً،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يخرج في آخر الزمان، إذا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قُتل، فيجمع اللَّه تعالى له قوماً قزعاً كقزع السحاب، يؤلف اللَّه بين قلوبهم، لا يستوحشون إلى أحد ولا يفرحون بأحد، يدخل فيهم على عدّة أصحاب بدر، لم يسبقهم الأولون ولا يدركهم الآخرون، وعلى أصحاب طالوت الذين جاوزوا معه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آن‌گاه هفت انگشت خود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خروج مى‌كند، زمانى كه اگر مردى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كشته مى‌شود، خداوند متعال براى او قومى را فراهم مى‌آورد كه همچون ابرها پراكنده‌اند، اما خداوند دلهايشان را به هم الفت مى‌دهد و از هيچ كس احساس دلتنگى و غربت نمى‌كنند و به‌خاطر هيچ‌كس خرسند نمى‌شوند، مهدى ميان آنان وارد مى‌شود، در حالى‌كه تعدادشان به عدد اصحاب بدر است، نه پيشينيان مى‌توانند از آنها سبقت بگيرند و نه متأخران قادرند به آنها برسند، آنان به تعداد اصحاب طالوت خواهند بود كه با او از رود گذشتند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آخرالزمان امتم خروج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آمده است، به نقل از ابى سعيد الخدرى كه رسول خدا صلى الله عليه و آله فرمود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امتي المهدي، يسقيه اللَّه الغيث، وتخرج الأرض نباتها ويعطى المال صحاحاً، وتكثر الماشية وتعظم الأمة، يعيش سبعاً أو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49" w:name="pg782_5502"/>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در آخرالزمان امتم خارج مى‌شود، خداوند به‌واسطه باران او را سيراب مى‌كند و زمين گياهان خود را بيرون مى‌آورد و اموال را صحيح و دقيق مى‌دهد و چهارپايان فراوان مى‌شوند و امت به بزرگى و عظمت مى‌رسند، او هفت يا هشت سال زندگى مى‌كند</w:t>
      </w:r>
      <w:r>
        <w:rPr>
          <w:rFonts w:eastAsia="IRNazanin" w:cs="IRNazanin"/>
          <w:color w:val="111111"/>
          <w:sz w:val="28"/>
          <w:szCs w:val="28"/>
          <w:rtl w:val="true"/>
          <w:lang w:bidi="fa-IR"/>
        </w:rPr>
        <w:t>».</w:t>
      </w:r>
    </w:p>
    <w:p>
      <w:pPr>
        <w:pStyle w:val="Heading4"/>
        <w:numPr>
          <w:ilvl w:val="3"/>
          <w:numId w:val="1"/>
        </w:numPr>
        <w:rPr/>
      </w:pPr>
      <w:bookmarkStart w:id="150" w:name="__RefHeading___Toc6482463_211673320"/>
      <w:bookmarkStart w:id="151" w:name="_Toc53"/>
      <w:bookmarkEnd w:id="150"/>
      <w:r>
        <w:rPr>
          <w:rtl w:val="true"/>
        </w:rPr>
        <w:t>محور پنجم مكاتب مهدويت در اسلام‌</w:t>
      </w:r>
      <w:bookmarkEnd w:id="151"/>
    </w:p>
    <w:p>
      <w:pPr>
        <w:pStyle w:val="BookText"/>
        <w:rPr/>
      </w:pPr>
      <w:r>
        <w:rPr>
          <w:rFonts w:ascii="Amiri" w:hAnsi="Amiri" w:eastAsia="Amiri" w:cs="Amiri"/>
          <w:color w:val="111111"/>
          <w:sz w:val="28"/>
          <w:sz w:val="28"/>
          <w:szCs w:val="28"/>
          <w:rtl w:val="true"/>
          <w:lang w:bidi="ar-SA"/>
        </w:rPr>
        <w:t>در انديشه اسلامى، ده مكتب در مورد مهدى و مهدويت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مكتب شيعى، به‌شرح 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شيعه اثنى‌عشريه كه قائل به سلسله امامانى هستند كه بر 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پيروى كنند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حسن بن على، حسين بن على،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جعفرالصادق، موسى الكاظم، علىّ الرضا، محمد التقى، على النقى، الحسن العسكري و امام دوازدهم كه فرزند امام عسكرى است كه همان محمد المهدى است كه هم‌اينك در غيبت است، سپس در زمان رسيدن ظهورش برمى‌گردد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شيعه هفت‌امامى كه فاطميون به آن منتسب هستند كه اينان معتقدند مهدى امام هفتم است و همان اسماعيل پسر امام جعفر صادق عليه 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شيعه زيديه كه منسوب به زيد بن على بن الحسين، زين‌العابدين است كه معتقدند هر فاطمى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جده‌اش فاطمه زهرا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باشد و به دين اسلام پايبند و براى اصلاح خروج كند، همان مهدى است و لازم است از او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مكتب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قائل به مهدى منتظر هستند كه پيش از آخرالزمان ظاهر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كسانى‌كه قائلند به اين‌كه مهدى؛ همان امام هر عصر است، مطابق مصداق اين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يبعث لهذه الأمة على رأس كل مئة سنة من يجدد لها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خداوند در آغاز هر صد سال كسى را مى‌فرستد تا دين را تجديد و احيا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شريف نصّ عامى وجود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بسنتى و سنة الخلفاء الراشدين المهديين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پيروى كردن از سنتم و سنت خلفاى راشدين و مهديين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از جمله خلفاى راشدين مهديين بود، و همين موضوع باعث شد توقع ظهور مهدى‌ها در آينده امت پيدا شود كه عملًا منجر به پيدايش دو مكتب پيرامون اين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 ابن كثير كه درباره تفسير او در مورد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سخن گفتيم كه اين حديث معروف را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مردم همچنان روبه‌راه و خوب است، مادامى‌كه اولياى امرشان دوازده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به‌نظر ايشان مهدى از جمله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فخر رازى كه به تفسير او پيرامون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اشاره كرديم و گفتيم كه او معتقد است منظور از شهيد در آيه همان شاهد بر صحت دين است و شهدا نيز همان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بالقسط</w:t>
      </w:r>
      <w:r>
        <w:rPr>
          <w:rFonts w:eastAsia="IRNazanin" w:cs="IRNazanin"/>
          <w:color w:val="111111"/>
          <w:sz w:val="28"/>
          <w:szCs w:val="28"/>
          <w:rtl w:val="true"/>
          <w:lang w:bidi="fa-IR"/>
        </w:rPr>
        <w:t>»</w:t>
      </w:r>
      <w:bookmarkStart w:id="152" w:name="pg782_5504"/>
    </w:p>
    <w:p>
      <w:pPr>
        <w:pStyle w:val="BookText"/>
        <w:rPr/>
      </w:pPr>
      <w:bookmarkEnd w:id="152"/>
      <w:r>
        <w:rPr>
          <w:rFonts w:ascii="Amiri" w:hAnsi="Amiri" w:eastAsia="Amiri" w:cs="Amiri"/>
          <w:color w:val="111111"/>
          <w:sz w:val="28"/>
          <w:sz w:val="28"/>
          <w:szCs w:val="28"/>
          <w:rtl w:val="true"/>
          <w:lang w:bidi="ar-SA"/>
        </w:rPr>
        <w:t xml:space="preserve">مى‌باشند كه سخن خود را با كلام على عليه السلام مستند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 من قائم للَّه‌بالحجة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مطلب را مورد تأكيد قرار داديم كه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للَّه‌بالحجة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به‌عنوان مهدى معرفى نكرد، اما نقش او مفيد همان معنى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مكتب صوفى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قائل به اين موضوع هستند كه مهدى همان فريادرس زمان يا خاتم بزرگان و سالاران جهانند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ابن عربى كه مهدى پايان‌بخش سلسله بزرگان و اقطاب و بازوى راست نورمحمدى است كه قوام و دوام جهان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فارابى، فيلسوف معروف در كتاب بلند آوازه خود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اتوپيايى است كه اوضاع سامان‌يافته‌اى دارد و در رأس آن رهبر و پيشوايى است با صفات آرمانى كه به‌نظر او همان مهدى است، با ديدگاه و سيماى فلسفى</w:t>
      </w:r>
      <w:r>
        <w:rPr>
          <w:rFonts w:eastAsia="IRNazanin" w:cs="IRNazanin"/>
          <w:color w:val="111111"/>
          <w:sz w:val="28"/>
          <w:szCs w:val="28"/>
          <w:rtl w:val="true"/>
          <w:lang w:bidi="fa-IR"/>
        </w:rPr>
        <w:t>.</w:t>
      </w:r>
    </w:p>
    <w:p>
      <w:pPr>
        <w:pStyle w:val="Heading4"/>
        <w:numPr>
          <w:ilvl w:val="3"/>
          <w:numId w:val="1"/>
        </w:numPr>
        <w:rPr/>
      </w:pPr>
      <w:bookmarkStart w:id="153" w:name="__RefHeading___Toc6482465_211673320"/>
      <w:bookmarkStart w:id="154" w:name="_Toc54"/>
      <w:bookmarkEnd w:id="153"/>
      <w:r>
        <w:rPr>
          <w:rtl w:val="true"/>
        </w:rPr>
        <w:t>محور ششم</w:t>
      </w:r>
      <w:r>
        <w:rPr>
          <w:rtl w:val="true"/>
        </w:rPr>
        <w:t xml:space="preserve">: </w:t>
      </w:r>
      <w:r>
        <w:rPr>
          <w:rtl w:val="true"/>
        </w:rPr>
        <w:t>مكتب امام مهدى در سودان‌</w:t>
      </w:r>
      <w:bookmarkEnd w:id="1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اسلامى كه در سودان، در عهد فونگ والفور و حكومت تركان مصرى رواج داشت، كتابخانه بسيار محدودى بود كه از برخى تفاسير قرآن و حديث و كتب فقه تجاوز نمى‌كرد، اما كتب صوفيه بسيار بود و در ميان منابع و مآخذ اسلامى كه در سودان شناخته شده بودند، هيچ كتابى در مورد تشيع به‌معناى معروف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مردم مسلمان سودان، در ميان ملت‌هاى اسلامى، در گذشته و حال بيشترين عشق و ارادت را نسبت به پيامبر صلى الله عليه و آله و اهل‌بيتش داشته و دارند، چنان عشقى كه در</w:t>
      </w:r>
    </w:p>
    <w:p>
      <w:pPr>
        <w:pStyle w:val="BookText"/>
        <w:rPr/>
      </w:pPr>
      <w:r>
        <w:rPr>
          <w:rFonts w:ascii="IRNazanin" w:hAnsi="IRNazanin" w:eastAsia="IRNazanin"/>
          <w:color w:val="111111"/>
          <w:sz w:val="28"/>
          <w:sz w:val="28"/>
          <w:szCs w:val="28"/>
          <w:rtl w:val="true"/>
          <w:lang w:bidi="fa-IR"/>
        </w:rPr>
        <w:t>اشعار و سروده‌ها و منقبت‌هايشان موج مى‌زند، با اين‌همه تاريخ سودان نشانگر اين است كه در اين كشور اعتقاد به مهدويت، نظير آن‌چه در ميان شيعه رواج دارد،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انديشه‌هايى پيرامون مهدويت در سودان پيدا شد و رواج پيدا كرد، اما تمامى اين افكار و انديشه‌ها از اصول مذهب اهل سنت و گرايش‌هاى صوفى نشأت مى‌گيرد، مهم‌ترين آبشخورهاى انديشه مهدويت در سودان، عبارتند از</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شعبه‌اى است از صوفيه و جدا شده از خلوتيه كه موفقيت چشمگيرى را در سودان كسب كرد، به‌خصوص در مركز سودان،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دكتر مكى شبيكه در فصل اول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السودان والثورة 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و انقلاب مهدى، منابع و مآخذ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مورد مهدى و مهدويت سخن مى‌گويند خلاصه كرده و اين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و نويسنده معتقد است كه او گفته است كه وزير مهدى است و براى زمان ظهور او زمينه‌سازى مى‌كند، </w:t>
      </w:r>
      <w:r>
        <w:rPr>
          <w:rStyle w:val="FootnoteAnchor"/>
          <w:rtl w:val="true"/>
        </w:rPr>
        <w:footnoteReference w:id="54"/>
      </w:r>
      <w:r>
        <w:rPr>
          <w:rFonts w:ascii="IRNazanin" w:hAnsi="IRNazanin" w:eastAsia="IRNazanin"/>
          <w:color w:val="111111"/>
          <w:sz w:val="28"/>
          <w:sz w:val="28"/>
          <w:szCs w:val="28"/>
          <w:rtl w:val="true"/>
          <w:lang w:bidi="fa-IR"/>
        </w:rPr>
        <w:t>همچنين برخى از آن منابع به اين مطلب اشاره دارند كه مهدى در صف پيروان سمانيه خواهد بود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عثمان الميرغنى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است، از مهدى زياد سخن گفته و معتقد است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سوم پس از پيامبر صلى الله عليه و آله و مهدى قرار مى‌گيرد،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والإبانة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رابطه ذكر كرده است، همچنين برخى متون از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الميرغنية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 مقالاتى است به قلم سيد محمد عثمان و تعدادى از نوه‌هايش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Style w:val="FootnoteAnchor"/>
        </w:rPr>
        <w:footnoteReference w:id="5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اسماعيليه و مؤسس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اسماعيل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شده و بيشترين نفوذ آن در غرب ميانى،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احمد محمد عوض السيد آورده است كه سيد اسماعيل الولى كتابى دارد پيرامون مهدى منتظر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الكلم وأوجز النظم في معرفة سيدي الإمام المهدي المنتظر والختم</w:t>
      </w:r>
      <w:r>
        <w:rPr>
          <w:rFonts w:eastAsia="IRNazanin" w:cs="IRNazanin"/>
          <w:color w:val="111111"/>
          <w:sz w:val="28"/>
          <w:szCs w:val="28"/>
          <w:rtl w:val="true"/>
          <w:lang w:bidi="fa-IR"/>
        </w:rPr>
        <w:t xml:space="preserve">». </w:t>
      </w:r>
      <w:r>
        <w:rPr>
          <w:rStyle w:val="FootnoteAnchor"/>
        </w:rPr>
        <w:footnoteReference w:id="5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شريف نورالدائم كه خود نوه شيخ احمد الطيب البشير، مؤسس طريقه سمانيه در سودان مى‌باشد، سخنانى را در همين ارتباط بر زبان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از شما شنيده‌ام كه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امدادهايى كه به ما مى‌رسد، از انفاس مهدى است، پس اگر بدان آگاهى دارى، هرگز نبايد از رشد و بالندگى متوقف شوى</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اين حقايق انتشار انديشه مهدى را در مركز سودان وادى‌النيل و غرب ميانى روشن مى‌سازد، اما غرب سودان و قسمت‌هاى پايين دست آن نيز عرصه‌اى بود براى انتشار اين انديشه، جهت توضيح بيشتر به نكات زير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عثمان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غرب سودان، به‌سال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خلافت اسلامى را تأسيس كرد، وى مردى فقيه، مجاهد، دولتمرد، نويسنده و شاعر بود، او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الهادي في امور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مهدى، همنام پيامبر صلى الله عليه و آله است و نام پدرش نيز با نام پدر پيامبر صلى الله عليه و آله مطابقت دارد و او در مشرق‌زمين ظاهر خواهد شد، و من اگر زنده باشم از او پيروى خواهم كرد و بر مؤمنان واجب است او را تأييد و براى نصرت او هجرت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بيلو بن عثمان دان فوديو در كتاب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الجفر والخوافي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امام مهدى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ظاهر خواهد شد، و هم‌او در كتاب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مدت بين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عثمان دان فوديو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مهدى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يعنى اين‌كه ظهور او به‌سال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شيخ عثمان دان دخترى داشت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بنت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بانويى بود فقيه و كتابى را به‌رشته تحرير درآورده كه در آن مراحل هجرت به‌سوى شرق را تا سرزمين نيل، آن‌چنان كه از پدرش شنيده قيد كرده است، </w:t>
      </w:r>
      <w:r>
        <w:rPr>
          <w:rStyle w:val="FootnoteAnchor"/>
          <w:rtl w:val="true"/>
        </w:rPr>
        <w:footnoteReference w:id="59"/>
      </w:r>
      <w:r>
        <w:rPr>
          <w:rFonts w:ascii="IRNazanin" w:hAnsi="IRNazanin" w:eastAsia="IRNazanin"/>
          <w:color w:val="111111"/>
          <w:sz w:val="28"/>
          <w:sz w:val="28"/>
          <w:szCs w:val="28"/>
          <w:rtl w:val="true"/>
          <w:lang w:bidi="fa-IR"/>
        </w:rPr>
        <w:t>همچنين محمد بيلو جمله‌اى شبيه روايت از پدرش نقل</w:t>
      </w:r>
    </w:p>
    <w:p>
      <w:pPr>
        <w:pStyle w:val="BookText"/>
        <w:rPr/>
      </w:pPr>
      <w:r>
        <w:rPr>
          <w:rFonts w:ascii="IRNazanin" w:hAnsi="IRNazanin" w:eastAsia="IRNazanin"/>
          <w:color w:val="111111"/>
          <w:sz w:val="28"/>
          <w:sz w:val="28"/>
          <w:szCs w:val="28"/>
          <w:rtl w:val="true"/>
          <w:lang w:bidi="fa-IR"/>
        </w:rPr>
        <w:t>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ما به پايان نمى‌رسد، مگر به دوران مهدى منتهى 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اين نوع بشارت‌ها عده زيادى از ساكنان غرب سودان را به اعتقاد پيدا كردن به انديشه مهدويت و باور داشتن به نزديك شدن زمان ظهورش سوق داد، لذا به سمت شرق مهاجرت كردند تا او را ببينند، و از بين مهاجرين به‌سوى شرق سودان، يكى پدر خليفه عبداللَّه است، جد خليفه عبداللَّه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آن مستقر شد و همان‌جا ازدواج كرد و خداوند پسرى به او عنايت كرد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شايستگى و صلاح مشهور بود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تورشيل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به همراه خانواده و پسرش عبداللَّه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گزيد، در همان‌جا پدرش وفات يافت و پسرش كار او را ادامه داد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اين‌گونه سخنان و حقايق و نظاير آنها كه به شيخ قرشى منسوب شده، و</w:t>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ودّالزين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مهدى، در مورد نزديك شدن زمان ظهور ذكر شده، بر اين موضوع تأكيد دارد كه انديشه مهدى در سودان بخش وادى النيل و غرب سودان انتشار يافته و روشن مى‌سازد كه منابع و مآخذ اين انديشه در مناطق مختلف سودان ريشه سنّى و صوفى دارد، لذا دكتر مكى شبيكة، اين جوّ سرشار از انديشه مهدى و مهدويت را با اين كلام خلاصه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سودان پيوسته نجات از ظلم و ساختن زندگى برتر را مطمح نظر خود قرار مى‌دادند، لذا هر وقت مردى را مى‌ديدند كه هم صالح و شايسته است و هم صاحب عقل و درايت و نسبت به دين و خانواده‌اش، غيرت و حميت دارد، گمان مى‌كردند كه او مهدى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مفهوم مهدويت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سودان</w:t>
      </w:r>
    </w:p>
    <w:p>
      <w:pPr>
        <w:pStyle w:val="BookText"/>
        <w:rPr/>
      </w:pPr>
      <w:r>
        <w:rPr>
          <w:rFonts w:ascii="IRNazanin" w:hAnsi="IRNazanin" w:eastAsia="IRNazanin"/>
          <w:color w:val="111111"/>
          <w:sz w:val="28"/>
          <w:sz w:val="28"/>
          <w:szCs w:val="28"/>
          <w:rtl w:val="true"/>
          <w:lang w:bidi="fa-IR"/>
        </w:rPr>
        <w:t xml:space="preserve">قبلًا اشاره كرديم كه در انديشه اسلامى ده مكتب پيرامون مهدى و مهدويت وجود دارد و دانستيم كه اين انديشه در مركز سودان، وادى‌النيل و غرب كشور رواج پيدا كرد كه خود زمينه‌اى براى دعوت به مهدويت، به رهبرى شيخ محمد احمد، به‌سال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فراهم ساخت، اما به‌راستى جوهر و محتواى اين دعوت چه بود و به كدام‌يك از مكاتب يادشده منتسب 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از طرف مخالفان و موافقان آن در معرض تحريف و تغيير فراوان قرار گرفت، چراكه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كافى، از تجزيه و تحليل و نقد و بررسى و گفتگو برخوردار نبود، از اين‌رو اشتباه و پيچيدگى</w:t>
      </w:r>
    </w:p>
    <w:p>
      <w:pPr>
        <w:pStyle w:val="BookText"/>
        <w:rPr/>
      </w:pPr>
      <w:r>
        <w:rPr>
          <w:rFonts w:ascii="IRNazanin" w:hAnsi="IRNazanin" w:eastAsia="IRNazanin"/>
          <w:color w:val="111111"/>
          <w:sz w:val="28"/>
          <w:sz w:val="28"/>
          <w:szCs w:val="28"/>
          <w:rtl w:val="true"/>
          <w:lang w:bidi="fa-IR"/>
        </w:rPr>
        <w:t>بر آن چيره شد، ناگزير 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مبحث را قبلًا در چند نوشته مورد مطالعه و تجسس قرار داده‌ام كه مهم‌ترين آنها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المهدية</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أيديولجية المهدى</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الصادق، امام‌الدين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دلايل خودم را از طريق شواهدى تحت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 نوشته‌ها، احكام، سخنرانى‌ها و دروس امام‌المهدى، به‌صورت تحقيقى‌وعلمى جالب و دقيق به‌چاپ رسانيده‌ام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اگر با ديدگاهى عميق به آن منابع و مآخذ نظر شود، همگان به اين مسأله پى خواهند برد امام‌المهدى در موضوع مهدويت، داراى مكتب مستقلى است كه با مكاتب ده‌گانه قبلى تفاوت دارد و لذا مى‌توان آن را به‌عنوان مكتب يازدهم دانست كه به شرح مختصر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زمان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ذكر مكانى خاص براى ظهور امام مهدى صحيح نيست، لذا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احمد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خود به‌سال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هرگز زمانى را براى ظهور تعيين نكرده، بلكه فرموده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توقيت‌كنندگان دروغ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در جاى ديگرى از اين خطابه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و اگرچه بر تو مخفى نيست، كه علم به ظهور مهدى مانند علم به روز قيامت، هيچ‌كس از حقيقت آن اطلاع ندارد، مگر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آن‌چنان‌كه محققانى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مبحث مهدويت چهارده كتاب از كتب</w:t>
      </w:r>
    </w:p>
    <w:p>
      <w:pPr>
        <w:pStyle w:val="BookText"/>
        <w:rPr/>
      </w:pPr>
      <w:r>
        <w:rPr>
          <w:rFonts w:ascii="IRNazanin" w:hAnsi="IRNazanin" w:eastAsia="IRNazanin"/>
          <w:color w:val="111111"/>
          <w:sz w:val="28"/>
          <w:sz w:val="28"/>
          <w:szCs w:val="28"/>
          <w:rtl w:val="true"/>
          <w:lang w:bidi="fa-IR"/>
        </w:rPr>
        <w:t>اهل‌اللَّه به دروغ درمورد مهدى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جهتى خروج مى‌كند كه كسى از آن اطلاع ندارد و لذا مورد انكار قرار مى‌گيرد</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كسى دنبال نشانه‌ها و شروط ظهور مهدى باشد، و اين مطلب در منشور دعوت كه در تاريخ 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عطاى خالق متعال بستگى به علم مخلوق ندارد، بلكه خداوند برتر از آن است كه علم او مقيد به ضابطه قوانين يا علوم اهل فن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رابطه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مكاشفه ممكن است عقب بماند و به‌جاى آن، خداوند امر ديگرى را تثبيت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نيز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وَيَخْلُقُ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چيزهايى را مى‌آفريند كه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مَفاتِيحُ الْغَيْبِ لا يَعْلَمُها إلّاهُوَ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غيب، تنها نزد اوست، و جزاو، كسى آنها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آن‌چه را اراده كند، انجام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بِشَيْ‌ءٍ مِنْ عِلْمِهِ إِلَّا بِما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به علم او احاطه ندارد، مگر آن مقدار كه خداوند بخواهد</w:t>
      </w:r>
      <w:r>
        <w:rPr>
          <w:rFonts w:eastAsia="IRNazanin" w:cs="IRNazanin"/>
          <w:color w:val="111111"/>
          <w:sz w:val="28"/>
          <w:szCs w:val="28"/>
          <w:rtl w:val="true"/>
          <w:lang w:bidi="fa-IR"/>
        </w:rPr>
        <w:t xml:space="preserve">». </w:t>
      </w:r>
      <w:r>
        <w:rPr>
          <w:rStyle w:val="FootnoteAnchor"/>
        </w:rPr>
        <w:footnoteReference w:id="6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ظلم و فساد و تفرقه مسلمانان و تسليم آنها در مقابل حكّام اجنبى، باعث شد آنان تن به ذلت دهند، و همين امر مسلمان باغيرت و</w:t>
      </w:r>
    </w:p>
    <w:p>
      <w:pPr>
        <w:pStyle w:val="BookText"/>
        <w:rPr/>
      </w:pPr>
      <w:r>
        <w:rPr>
          <w:rFonts w:ascii="IRNazanin" w:hAnsi="IRNazanin" w:eastAsia="IRNazanin"/>
          <w:color w:val="111111"/>
          <w:sz w:val="28"/>
          <w:sz w:val="28"/>
          <w:szCs w:val="28"/>
          <w:rtl w:val="true"/>
          <w:lang w:bidi="fa-IR"/>
        </w:rPr>
        <w:t>حميت را جهت دفاع از دين و نابودى منكر سوق مى‌دهد، لذا ايشان در همين زمينه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از دين چيزى باقى نماند، جز اسم آن، و از قرآن جز رسم آن، غيرت برانگيخته مى‌شود، و غيرتِ مؤمن بر حريم خداوند شديدتر از غيرت او بر حريمش است</w:t>
      </w:r>
      <w:r>
        <w:rPr>
          <w:rFonts w:eastAsia="IRNazanin" w:cs="IRNazanin"/>
          <w:color w:val="111111"/>
          <w:sz w:val="28"/>
          <w:szCs w:val="28"/>
          <w:rtl w:val="true"/>
          <w:lang w:bidi="fa-IR"/>
        </w:rPr>
        <w:t xml:space="preserve">». </w:t>
      </w:r>
      <w:r>
        <w:rPr>
          <w:rStyle w:val="FootnoteAnchor"/>
        </w:rPr>
        <w:footnoteReference w:id="6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دوباره اسلام و اصلاح اوضاع مسلمانان انجام نمى‌گيرد مگر از طريق احياى كتاب و سنت كه فعلًا مدفون شده‌اند، لذا در اين زمينه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من به شما خودم توصيه مى‌كنم تا تقواى خدا را درنظر بگيريد و از سنت رسول خدا تبعيت كنيد، و بدانيد كه مسأله مهدويت به اين دو موضوع بستگى دارد</w:t>
      </w:r>
      <w:r>
        <w:rPr>
          <w:rFonts w:eastAsia="IRNazanin" w:cs="IRNazanin"/>
          <w:color w:val="111111"/>
          <w:sz w:val="28"/>
          <w:szCs w:val="28"/>
          <w:rtl w:val="true"/>
          <w:lang w:bidi="fa-IR"/>
        </w:rPr>
        <w:t xml:space="preserve">». </w:t>
      </w:r>
      <w:r>
        <w:rPr>
          <w:rStyle w:val="FootnoteAnchor"/>
        </w:rPr>
        <w:footnoteReference w:id="7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بيعتى كه مهدى به‌عنوان رشته پيوند، بين خودش و اصحابش قرار داده، وظايف آنان را به نحو زير مشخص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خداوند و رسول او بيعت كرديم و با تو بر طاعت خدا نيز بيعت كرديم كه دزدى نكنيم و مرتكب زنا نشويم و افترا و بهتان نزنيم و از فرمان تو، در امر به معروف و نهى از منكر، سرپيچى نكنيم، با توبيعت كرديم كه نسبت به دنيا زهد داشته باشيم و آن را ترك كنيم و از جهاد نگريزيم و به آن‌چه نزد خداوند است راغب و علاقمند باشيم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مى‌كرد براى احياى دين و برپا داشتن سنت‌هاى پيامبر صلى الله عليه و آله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خودم را دور مى‌دانم از اين‌كه ولى امر باشم، يعنى همان كسى كه نجات و رهايى به‌دست اوست، اما من منتظر او هستم تا كمك‌كار و خدمتكار او باشم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اين‌كه</w:t>
      </w:r>
    </w:p>
    <w:p>
      <w:pPr>
        <w:pStyle w:val="BookText"/>
        <w:rPr/>
      </w:pPr>
      <w:r>
        <w:rPr>
          <w:rFonts w:ascii="IRNazanin" w:hAnsi="IRNazanin" w:eastAsia="IRNazanin"/>
          <w:color w:val="111111"/>
          <w:sz w:val="28"/>
          <w:sz w:val="28"/>
          <w:szCs w:val="28"/>
          <w:rtl w:val="true"/>
          <w:lang w:bidi="fa-IR"/>
        </w:rPr>
        <w:t>برخلافت بزرگ از جانب خدا و رسول يورش بردم و آن‌گاه به من خبر دادند كه من مهدى منتظر هستم</w:t>
      </w:r>
      <w:r>
        <w:rPr>
          <w:rFonts w:eastAsia="IRNazanin" w:cs="IRNazanin"/>
          <w:color w:val="111111"/>
          <w:sz w:val="28"/>
          <w:szCs w:val="28"/>
          <w:rtl w:val="true"/>
          <w:lang w:bidi="fa-IR"/>
        </w:rPr>
        <w:t xml:space="preserve">». </w:t>
      </w:r>
      <w:r>
        <w:rPr>
          <w:rStyle w:val="FootnoteAnchor"/>
        </w:rPr>
        <w:footnoteReference w:id="7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اقوال و افعال مهدى به‌وضوح مى‌توان دريافت كه ظهور او در آخرالزمان نيست، چراكه امت اسلام، پس از او باقى خواهند بود، به جهت اين‌كه او از ميان اصحابش خلفايى را برگزيد تا جانشين خلفاى رسول خدا صلى الله عليه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كسى بگويد كه اين منصب‌ها مناسب پس از وفات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مبنى بر اين‌كه او معتقد به استمرار امت پس از ظهور مهدى مى‌باشد، اين است كه او معيارى را براى جنبش اصلاح دينى، اين‌گونه مطرح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وقت و مقامى، حال و وضعى خاص است، و براى هر زمان و دورانى مردانى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گفته‌ها و نوشته‌هاى بسيار امام مهدى، او از نزديك يا دور، اشاره‌اى به ظهور حضرت عيسى نداشته، آن‌چنان كه در متون اسلامى آمده است كه ظهور مهدى اول است، سپس ظهور عيسى، در شرايط آخرالزمان، همچنان‌كه در هيچ‌يك از نوشته‌هاى فراوان او، اين مطلب وارد نشده كه كلامش خاتم و پايان بخش است، و يا اين‌كه او در زمان خاتم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امام مهدى، از منظر تعليمات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جدايى قائل شدن بين مهدويت و توقيت‌هاى آخرالزمان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قبول شرايط و علامت‌هايى كه ديگران در آن متبحر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قائل شدن بين دعوت و نياز مبرم براى پر كردن خلأ رهبرى، از طريق جلوس بر اريكه خالى خلافت، به‌جاى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الزامات و ضرورت‌هاى موضوعى، توأم شده با يك تجربه درونى، در مورد صدور امر غيبى به او كه وى ملزم به انجام آن وظايف مى‌شود و امت را نيز به شدت ملزم به اطاعت از خويش كرده تا آن وظايف را به انجام رساند، و آن حسب الزام عام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سَبِيلَ مَنْ أَنابَ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كسانى پيروى كن كه توبه‌كنان به‌سوى من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امام مهدى در مورد مهدى و مهدويت خود مكتب جديدى را به‌عنوان مكتب يازدهم در روند سير مكاتب مهدويت اسلامى، به‌وجود آورده است كه تنها اثر منحصر به فرد و بادوام در زمينه دعوت به مهدويت است كه مى‌تواند اساس همگرايى اهل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به‌وجود آورد، و اين دعوت در هفت نكته خلاصه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مهدويت بر اين موضوع متمركز است كه احياى دين اسلام بستگى دارد به احياى كتاب و سنت كه اين خود به‌عنوان حمايت و پشتيبانى از مهم‌ترين اصل نزد اهل‌سنت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اين مطلب را مورد تأكيد قرار داده است كه تكليف‌ها و احكام اسلامى داراى ريشه‌هاى روحى و معنوى، به‌عنوان پشتيبانى از اصل اول تصوف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دعوت بر نقش امامت در رهبرى دينى پافشارى مى‌كند</w:t>
      </w:r>
    </w:p>
    <w:p>
      <w:pPr>
        <w:pStyle w:val="BookText"/>
        <w:rPr/>
      </w:pPr>
      <w:r>
        <w:rPr>
          <w:rFonts w:ascii="IRNazanin" w:hAnsi="IRNazanin" w:eastAsia="IRNazanin"/>
          <w:color w:val="111111"/>
          <w:sz w:val="28"/>
          <w:sz w:val="28"/>
          <w:szCs w:val="28"/>
          <w:rtl w:val="true"/>
          <w:lang w:bidi="fa-IR"/>
        </w:rPr>
        <w:t>كه اين به‌نوبه خود با مهم‌ترين اصول شيعه موافقت دارد، گرچه مسأله امامت را مرتبط ساخته به شايستگى و كارآمدى، نه به نسب و پيوندهاى خونى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به دين ملتزم باشد و احكام آن را گردن نهد و دل‌هاى مسلمين تمايل به او پيدا كنند، هم او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عقيده اباضيه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بر اين نكته تأكيد دارد كه حركت در فقه اسلامى بايد براساس اين منطق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هر وقت و مقامى، وضع و حال خاصى وجود دارد، و براى هر زمان و دورانى بايد مردانى خاص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اصلى است كه علماى عقايد اسلامى بر آن اصرار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دعوت، فريضه جهاد را احيا كرد؛ يعنى همان اصلى كه مسلمانان انقلابى بر آن تأكيد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پيروى و وفادارى را صرفاً براى امور قطعى وحى مى‌داند كه از دايره پايبندى به فِرَق و مذاهب فراتر است، اما در مورد مسائل غيرقطعى، بايد از طريق اجتهاد و شورى، به حل و فصل آنها پرداخت كه اين اصلى از اصول بيدارگران اسلامى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طرد نقش‌هاى ايستا و غيرفعال از مهدويت و مرتبط دانستن آن به‌وظيفه احياى دين، كه اين معنى همان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انقلاب عربى مصر، آن را مقرر ساخت و او جزء كسانى بود كه اشغالگران انگليسى آنها را به سودان تبعيد كردند، لذا او پيامى را درباره دعوت به مهدويت به نگارش درآورد كه در پايان آن، از مسلمانان خواست تا امام مهدى را كمك نمايند، اين پيام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عوام، براى افراد خاص و عام، از برادران اهل ايمان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اين عبارات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و احوال جهان اسلام، مستلزم كسى است</w:t>
      </w:r>
      <w:bookmarkStart w:id="155" w:name="pg782_5516"/>
    </w:p>
    <w:p>
      <w:pPr>
        <w:pStyle w:val="BookText"/>
        <w:rPr/>
      </w:pPr>
      <w:bookmarkEnd w:id="155"/>
      <w:r>
        <w:rPr>
          <w:rFonts w:ascii="IRNazanin" w:hAnsi="IRNazanin" w:eastAsia="IRNazanin"/>
          <w:color w:val="111111"/>
          <w:sz w:val="28"/>
          <w:sz w:val="28"/>
          <w:szCs w:val="28"/>
          <w:rtl w:val="true"/>
          <w:lang w:bidi="fa-IR"/>
        </w:rPr>
        <w:t>كه به امر دين قيام كند، لذا از خداوند مسألت مى‌نماييم تا دين اسلام را كه خود براى ما پسنديد، استوار و حاكم گرداند، تا به‌عنوان وفادارى باشد نسبت به وعده صادق او و تصديقى نسبت به سخنان رسول او، چه به واسطه امام مهدى عليه السلام است كه ستارگان اقبالش ظاهر و بارقه‌هاى وجودش نمايان گشتند و چه‌بسا به‌واسطه ديگر بندگان صالحش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امام مهدى بر اين رساله و پيام مطلع شد، آن را مجاز دانست و دستور داد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عبدالودود شلبى در مورد مهدويت در سودان،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جنبشى بود كه تمامى جنبش‌هاى اصلاحى عصر خود را مجسم مى‌كرد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كه اين خود مفهوم وجوب تلاش براى اجراى اصلاحات را افاده مى‌كند، و اساساً مكتب يازدهم مهدويت در سودان بر اعتقاد به مهدويت تأكيد دارد، اما آن را از سلسله محكم خويشاوندى كه در مكاتب شيعى به چشم مى‌خورد با توقيتات قاطع مكاتب اهل سنت، جدا مى‌سازد</w:t>
      </w:r>
      <w:r>
        <w:rPr>
          <w:rFonts w:eastAsia="IRNazanin" w:cs="IRNazanin"/>
          <w:color w:val="111111"/>
          <w:sz w:val="28"/>
          <w:szCs w:val="28"/>
          <w:rtl w:val="true"/>
          <w:lang w:bidi="fa-IR"/>
        </w:rPr>
        <w:t>.</w:t>
      </w:r>
    </w:p>
    <w:p>
      <w:pPr>
        <w:pStyle w:val="Heading4"/>
        <w:numPr>
          <w:ilvl w:val="3"/>
          <w:numId w:val="1"/>
        </w:numPr>
        <w:rPr/>
      </w:pPr>
      <w:bookmarkStart w:id="156" w:name="__RefHeading___Toc6482467_211673320"/>
      <w:bookmarkStart w:id="157" w:name="_Toc55"/>
      <w:bookmarkEnd w:id="156"/>
      <w:r>
        <w:rPr>
          <w:rtl w:val="true"/>
        </w:rPr>
        <w:t>محور هفتم</w:t>
      </w:r>
      <w:r>
        <w:rPr>
          <w:rtl w:val="true"/>
        </w:rPr>
        <w:t xml:space="preserve">: </w:t>
      </w:r>
      <w:r>
        <w:rPr>
          <w:rtl w:val="true"/>
        </w:rPr>
        <w:t>تعامل با ديگر مكاتب، با وجود اختلاف در عقايد و ديدگاه‌ها</w:t>
      </w:r>
      <w:bookmarkEnd w:id="1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مسلمانان، به دلايلى كه خود ذكر كرده‌اند، مى‌خواهند از اعتقاد به مهدويت، به‌شكل نهايى، صرف‌نظر شود، در حالى‌كه ديدگاه، با وجود دلايل محكم و استوار ديگران، سودمند نيست، اما دعوت مسؤولانه امام</w:t>
      </w:r>
    </w:p>
    <w:p>
      <w:pPr>
        <w:pStyle w:val="BookText"/>
        <w:rPr/>
      </w:pPr>
      <w:r>
        <w:rPr>
          <w:rFonts w:ascii="IRNazanin" w:hAnsi="IRNazanin" w:eastAsia="IRNazanin"/>
          <w:color w:val="111111"/>
          <w:sz w:val="28"/>
          <w:sz w:val="28"/>
          <w:szCs w:val="28"/>
          <w:rtl w:val="true"/>
          <w:lang w:bidi="fa-IR"/>
        </w:rPr>
        <w:t>مهدى در سودان، درواقع نمايانگر همان اصلاح و تجديد دين در هر صد سال مى‌باشد و همچنين با ديدگاه فخر رازى و ابن كثير و فارابى به‌عنوان فيلسوف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صوفيه، مطابق آن‌چه قبلًا به تفصيل آن پرداختيم، هماهنگى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موضوع مهدويت به خود و از منظر كسانى كه به آن اعتقاد دارند، از جهت پايبندى هر فرقه به اعتقادات شخصى خود و نيز از جهت رهبران آن فرقه‌ها، عملًا موجب اختلاف بين مسلمين مى‌شود، اما اگر از مسأله نسب و خويشاوندى و جزميت در توقيت دست برداشته، به‌سوى گرايش مسوولانه گام برداريم، وحدت و نزديكى بين فرقه‌ها و مكتب‌هاى اسلامى به‌وجود مى‌آيد و بدين ترتيب مقوله امام محمد احمد المهدى در سودان را بارور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عقيده به مهدويت موجب اختلاف بين فرق و مكتب‌هاى مسلمانان شده، اعتقاد به مسيحيت نيز مايه اختلاف بين كل اهل كتاب است، چون يهودى‌ها داراى نوعى اعتقاد و مسيحيان داراى اعتقادى ديگر و مسلمانان پيرامون اين موضوع عقايد خاصى دارند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اين‌گونه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بين مسلمانان، در مورد انديشه مهدويت، يا پيرامون مسيحيت و يهوديت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به‌هرحال انسان مى‌تواند از موارد منفى آن چشم‌پوشى كند، آن هم نه از طريق يكسان‌سازى ديدگاه‌هايشان و يا ناديده گرفتن اختلافاتشان، بلكه از طريق تأمين حداقل توافق پيرامون مجموعه‌اى از مفاهيم كه تعامل حكيمانه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مى‌سازد كه عملًا و پيوسته ديدگاه و عقايد انسان‌ها را بارور و بالنده مى‌كند، بدون اين‌كه بخواهد باعث منازعات خونين شود و</w:t>
      </w:r>
    </w:p>
    <w:p>
      <w:pPr>
        <w:pStyle w:val="BookText"/>
        <w:rPr/>
      </w:pPr>
      <w:r>
        <w:rPr>
          <w:rFonts w:ascii="IRNazanin" w:hAnsi="IRNazanin" w:eastAsia="IRNazanin"/>
          <w:color w:val="111111"/>
          <w:sz w:val="28"/>
          <w:sz w:val="28"/>
          <w:szCs w:val="28"/>
          <w:rtl w:val="true"/>
          <w:lang w:bidi="fa-IR"/>
        </w:rPr>
        <w:t>يا اين‌كه موجب كارشكنى روند تفاهم بين همه گردد كه ممكن است در يك جامعه واحد و يا بين تمدن‌هاى مختلف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قوانين طبيعى</w:t>
      </w:r>
    </w:p>
    <w:p>
      <w:pPr>
        <w:pStyle w:val="BookText"/>
        <w:rPr/>
      </w:pPr>
      <w:r>
        <w:rPr>
          <w:rFonts w:ascii="IRNazanin" w:hAnsi="IRNazanin" w:eastAsia="IRNazanin"/>
          <w:color w:val="111111"/>
          <w:sz w:val="28"/>
          <w:sz w:val="28"/>
          <w:szCs w:val="28"/>
          <w:rtl w:val="true"/>
          <w:lang w:bidi="fa-IR"/>
        </w:rPr>
        <w:t>انديشه انسانى به شناخت قوانين طبيعى راه يافت، كه اين خود ديدگاهى را به‌وجود مى‌آورد كه احتمال دارد، مورد قبول همگان واقع شود و آن اين‌كه عالم سنت‌هاى طبيعى دارد و وظيفه انسان اين است كه آنها را كشف كند و براى اهداف و اغراض خويش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عقل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گيرد و مورد استفاده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قوانين معرفتى</w:t>
      </w:r>
    </w:p>
    <w:p>
      <w:pPr>
        <w:pStyle w:val="BookText"/>
        <w:rPr/>
      </w:pPr>
      <w:r>
        <w:rPr>
          <w:rFonts w:ascii="IRNazanin" w:hAnsi="IRNazanin" w:eastAsia="IRNazanin"/>
          <w:color w:val="111111"/>
          <w:sz w:val="28"/>
          <w:sz w:val="28"/>
          <w:szCs w:val="28"/>
          <w:rtl w:val="true"/>
          <w:lang w:bidi="fa-IR"/>
        </w:rPr>
        <w:t>همچنين انتظار مى‌رود انديشه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فلسفى انسانى به قوانين معرفتى مورد توافقى برسد كه دربرگيرنده و پذيرنده وسايل چهارگانه شناخت و معرفت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الهام، عقل و تجربه؛ و براى هر بخش لازم است حوزه مشروع و قابل قبولى اختصاص يابد، در اين‌صورت مناقشه بين دين و لائيسم فيصله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قوانين اخلاقى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بايد انتظار داشت، اين است كه مردم بر اصول و منابع قوانين اخلاقى اتفاق نظر داشته باشند كه از ويژگى‌هايى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همانندسازى، كلى‌نگرى و از خودگذشتگى برخوردار باشد، در اين‌صورت درگيرى‌هاى موجود پيرامون علم اخلاق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Axiology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w:t>
      </w:r>
    </w:p>
    <w:p>
      <w:pPr>
        <w:pStyle w:val="BookText"/>
        <w:rPr/>
      </w:pPr>
      <w:r>
        <w:rPr>
          <w:rFonts w:ascii="IRNazanin" w:hAnsi="IRNazanin" w:eastAsia="IRNazanin"/>
          <w:color w:val="111111"/>
          <w:sz w:val="28"/>
          <w:sz w:val="28"/>
          <w:szCs w:val="28"/>
          <w:rtl w:val="true"/>
          <w:lang w:bidi="fa-IR"/>
        </w:rPr>
        <w:t>اميدواريم كه مردم متفقاً منشور حقوق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آزادى، عدالت، كرامت، برابرى و صلح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مؤمنان انتظار دارند، از قبيل پيروزى نهايى حق و شكست قاطع باطل تحقق يابد و لذا موضوع فيصله دادن اين‌گونه قضايا، جوهره اين انتظار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فرازهاى پيشين شيوه تعامل برتر و ايده‌آل را در زمينه حل و فصل اختلافات مربوط به مهدويت توضيح داديم، اما در ارتباط با مسيحيت، اختلافات موجود پيرامون اين مكتب استمرار دارد، به‌جهت اين‌كه متون ملل مختلف با يكديگر متفاوت است و لذا شأن اين موضوع به خداوند متعال بازمى‌گردد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يَحْكُمُ بَيْنَهُمْ يَوْمَ الْقِيامَةِ فِيما كانُوا فِيهِ يَخْتَلِفُونَ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بين آنان، در روز قيامت درباره آن‌چه، پيرامون آن اختلاف داشتند، داورى مى‌كند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نمى‌توان به ديدگاه واحدى از طريق گفتگو پيرامون مهدويت رسيد، اما مى‌توان از طريق گفتگوى اديان و تمدن‌ها و نظاير اين‌ها كه از ابزارهاى همبستگى به‌شمار مى‌آيد، چشم‌انتظار وضع انسانى برتر، آزاد و عادلانه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دلايل اين‌كه اسلام مى‌تواند دين انسانيت باشد، اين است كه شريعت اسلام قادر است اين نگرش انسان، به‌سوى يك سرنوشت نورانى را تحت پوشش خود قرار دهد</w:t>
      </w:r>
      <w:r>
        <w:rPr>
          <w:rFonts w:eastAsia="IRNazanin" w:cs="IRNazanin"/>
          <w:color w:val="111111"/>
          <w:sz w:val="28"/>
          <w:szCs w:val="28"/>
          <w:rtl w:val="true"/>
          <w:lang w:bidi="fa-IR"/>
        </w:rPr>
        <w:t>.</w:t>
      </w:r>
      <w:bookmarkStart w:id="158" w:name="pg782_5520"/>
    </w:p>
    <w:p>
      <w:pPr>
        <w:pStyle w:val="Heading3"/>
        <w:numPr>
          <w:ilvl w:val="2"/>
          <w:numId w:val="1"/>
        </w:numPr>
        <w:rPr/>
      </w:pPr>
      <w:bookmarkStart w:id="159" w:name="__RefHeading___Toc6482469_211673320"/>
      <w:bookmarkStart w:id="160" w:name="_Toc56"/>
      <w:bookmarkEnd w:id="158"/>
      <w:bookmarkEnd w:id="159"/>
      <w:r>
        <w:rPr>
          <w:rtl w:val="true"/>
        </w:rPr>
        <w:t>بعد فلسفى مفهوم رهايى‌بخش در انديشه انسانى‌</w:t>
      </w:r>
      <w:bookmarkEnd w:id="160"/>
    </w:p>
    <w:p>
      <w:pPr>
        <w:pStyle w:val="Heading4"/>
        <w:numPr>
          <w:ilvl w:val="3"/>
          <w:numId w:val="1"/>
        </w:numPr>
        <w:rPr/>
      </w:pPr>
      <w:bookmarkStart w:id="161" w:name="__RefHeading___Toc6482471_211673320"/>
      <w:bookmarkStart w:id="162" w:name="_Toc57"/>
      <w:bookmarkEnd w:id="161"/>
      <w:r>
        <w:rPr>
          <w:rtl w:val="true"/>
        </w:rPr>
        <w:t xml:space="preserve">مفهوم نجات‌دهنده </w:t>
      </w:r>
      <w:r>
        <w:rPr>
          <w:rtl w:val="true"/>
        </w:rPr>
        <w:t>(</w:t>
      </w:r>
      <w:r>
        <w:rPr>
          <w:rtl w:val="true"/>
        </w:rPr>
        <w:t>رهايى بخش</w:t>
      </w:r>
      <w:r>
        <w:rPr>
          <w:rtl w:val="true"/>
        </w:rPr>
        <w:t>):</w:t>
      </w:r>
      <w:bookmarkEnd w:id="162"/>
    </w:p>
    <w:p>
      <w:pPr>
        <w:pStyle w:val="BookText"/>
        <w:rPr/>
      </w:pPr>
      <w:r>
        <w:rPr>
          <w:rFonts w:ascii="Amiri" w:hAnsi="Amiri" w:eastAsia="Amiri" w:cs="Amiri"/>
          <w:color w:val="111111"/>
          <w:sz w:val="28"/>
          <w:sz w:val="28"/>
          <w:szCs w:val="28"/>
          <w:rtl w:val="true"/>
          <w:lang w:bidi="ar-SA"/>
        </w:rPr>
        <w:t>دكتر قيصر موسى الزين</w:t>
      </w:r>
    </w:p>
    <w:p>
      <w:pPr>
        <w:pStyle w:val="BookText"/>
        <w:rPr/>
      </w:pPr>
      <w:r>
        <w:rPr>
          <w:rFonts w:ascii="Amiri" w:hAnsi="Amiri" w:eastAsia="Amiri" w:cs="Amiri"/>
          <w:color w:val="111111"/>
          <w:sz w:val="28"/>
          <w:sz w:val="28"/>
          <w:szCs w:val="28"/>
          <w:rtl w:val="true"/>
          <w:lang w:bidi="ar-SA"/>
        </w:rPr>
        <w:t xml:space="preserve">نجات‌دهنده در ادبيات مفهوم تاريخى را در برخى حالات و مفهوم اسطوره‌اى </w:t>
      </w:r>
      <w:r>
        <w:rPr>
          <w:rStyle w:val="FootnoteAnchor"/>
          <w:rtl w:val="true"/>
        </w:rPr>
        <w:footnoteReference w:id="75"/>
      </w:r>
      <w:r>
        <w:rPr>
          <w:rFonts w:ascii="IRNazanin" w:hAnsi="IRNazanin" w:eastAsia="IRNazanin"/>
          <w:color w:val="111111"/>
          <w:sz w:val="28"/>
          <w:sz w:val="28"/>
          <w:szCs w:val="28"/>
          <w:rtl w:val="true"/>
          <w:lang w:bidi="fa-IR"/>
        </w:rPr>
        <w:t>را در حالات ديگر نشان مى‌دهد، همچنان كه در بسيارى از حالات مفهوم دوگانه‌اى را بيان مى‌كند كه مفهوم تاريخى و اسطوره‌اى در آن آميخته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معمول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آن‌چه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دربرگيرنده تمامى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نمى‌تواند همه مسائل متداول شفاهى را زير چتر خود قرار دهد، چه از نظر مناطق جغرافيايى و يا در طول نسل‌هاى مختلف</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است كه مجموعه معينى از مردم را از اوضاع رقت‌انگيز و مصيبت‌بار، به‌گونه‌اى شبيه به اعجاز، نجات مى‌دهد و هيچ فرد ديگرى نمى‌تواند به اين مهم قيام كند و جايگزين او شود، بنابراين و با</w:t>
      </w:r>
    </w:p>
    <w:p>
      <w:pPr>
        <w:pStyle w:val="BookText"/>
        <w:rPr/>
      </w:pPr>
      <w:r>
        <w:rPr>
          <w:rFonts w:ascii="IRNazanin" w:hAnsi="IRNazanin" w:eastAsia="IRNazanin"/>
          <w:color w:val="111111"/>
          <w:sz w:val="28"/>
          <w:sz w:val="28"/>
          <w:szCs w:val="28"/>
          <w:rtl w:val="true"/>
          <w:lang w:bidi="fa-IR"/>
        </w:rPr>
        <w:t xml:space="preserve">اين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آن روى سكه و يا مخالف اوضاع رقت‌بار و آميخته با شكست جمعى از افراد است كه در يك مكان خاص فراگرفته‌اند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تجسم‌بخش اميدى است كه در آينده به‌سوى حاضرى كه تاريك است روى خواهد آورد، 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اوضاع و احوال فاجعه‌انگيز و مصيبت‌بار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يك پديده قابل تكرار است و اين‌گونه نيست كه صرفاً يك واقعه‌اى باشد كه ممكن است سپرى گردد و ديگر برنگردد، به همين خاطر بايد آن را جزء يك روال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 و نبايد آن را به‌عنوان يك پديده انسانى كه مختص جامعه يا فرهنگ خاص است تلقى نمود و اساساً از پايين‌ترين و محصورترين سطوح فردى شروع شده و رفته‌رفته به سطوح گسترده‌تر در چهارچوب امت‌ها و ملت‌ها و با يك معيار تاريخى، توسعه پيدا مى‌كند كه با مقياس قرن‌ها سنجيده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انديشه‌هاى انسانى صورتى از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مى‌دهد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با اوضاع مصيبت‌بار در ارتباط باشد و يا نباشد، 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تخيلات و اميد و آرزوهاى مجموعه‌اى از بشر ظاهر مى‌شود كه در اثر آرزوهاى لجام‌گسيخته و يا نيازهاى شديد و همراه با اصرار به‌وجود مى‌آيد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مفهوم قهرمان در همان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اما در عين حال ممكن است در ابتدا به‌صورت يك تخيل جمعى</w:t>
      </w:r>
      <w:bookmarkStart w:id="163" w:name="pg782_5522"/>
    </w:p>
    <w:p>
      <w:pPr>
        <w:pStyle w:val="BookText"/>
        <w:rPr/>
      </w:pPr>
      <w:bookmarkEnd w:id="163"/>
      <w:r>
        <w:rPr>
          <w:rFonts w:ascii="IRNazanin" w:hAnsi="IRNazanin" w:eastAsia="IRNazanin"/>
          <w:color w:val="111111"/>
          <w:sz w:val="28"/>
          <w:sz w:val="28"/>
          <w:szCs w:val="28"/>
          <w:rtl w:val="true"/>
          <w:lang w:bidi="fa-IR"/>
        </w:rPr>
        <w:t xml:space="preserve">محسوب شود، اما اين‌گونه تخيلات، مى‌تواند تأثير نيرومندى بر واقعيت داشته باشد، چرا كه اين موضوع قدرت تلقين و تأثير بر افراد را دارد، به‌ويژه بر كسانى كه ساختار خاص روانى آنها آنان را به ايفاى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مى‌دهد كه عملًا پاسخ‌دهنده به نيازهاى روانى آنان، در جهت به‌دست آوردن منزلت اجتماعى و يا نائل آمدن به يك نوع خاطره جاودانه در كتاب تاريخ است</w:t>
      </w:r>
      <w:r>
        <w:rPr>
          <w:rFonts w:eastAsia="IRNazanin" w:cs="IRNazanin"/>
          <w:color w:val="111111"/>
          <w:sz w:val="28"/>
          <w:szCs w:val="28"/>
          <w:rtl w:val="true"/>
          <w:lang w:bidi="fa-IR"/>
        </w:rPr>
        <w:t>.</w:t>
      </w:r>
    </w:p>
    <w:p>
      <w:pPr>
        <w:pStyle w:val="Heading4"/>
        <w:numPr>
          <w:ilvl w:val="3"/>
          <w:numId w:val="1"/>
        </w:numPr>
        <w:rPr/>
      </w:pPr>
      <w:bookmarkStart w:id="164" w:name="__RefHeading___Toc6482473_211673320"/>
      <w:bookmarkStart w:id="165" w:name="_Toc58"/>
      <w:bookmarkEnd w:id="164"/>
      <w:r>
        <w:rPr>
          <w:rtl w:val="true"/>
        </w:rPr>
        <w:t xml:space="preserve">مفهوم </w:t>
      </w:r>
      <w:r>
        <w:rPr>
          <w:rtl w:val="true"/>
        </w:rPr>
        <w:t>«</w:t>
      </w:r>
      <w:r>
        <w:rPr>
          <w:rtl w:val="true"/>
        </w:rPr>
        <w:t>نجات‌دهنده</w:t>
      </w:r>
      <w:r>
        <w:rPr>
          <w:rtl w:val="true"/>
        </w:rPr>
        <w:t xml:space="preserve">» </w:t>
      </w:r>
      <w:r>
        <w:rPr>
          <w:rtl w:val="true"/>
        </w:rPr>
        <w:t>در دو تفسير اعتقادى و اجتماعى‌</w:t>
      </w:r>
      <w:bookmarkEnd w:id="16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جنبه‌هاى اعتقادى و ايمانى ارتباط دارد، كه خود نشانگر يك نوع عقيده است كه ممكن است دينى و يا غيردينى باشد، و همچون ساير عقايد، تفسيرهاى مكتبى و مسلكى نسبت به اصول و منابع آن متفاوت است، در حالى كه مكتب‌هاى مادى </w:t>
      </w:r>
      <w:r>
        <w:rPr>
          <w:rStyle w:val="FootnoteAnchor"/>
          <w:rtl w:val="true"/>
        </w:rPr>
        <w:footnoteReference w:id="76"/>
      </w:r>
      <w:r>
        <w:rPr>
          <w:rFonts w:ascii="IRNazanin" w:hAnsi="IRNazanin" w:eastAsia="IRNazanin"/>
          <w:color w:val="111111"/>
          <w:sz w:val="28"/>
          <w:sz w:val="28"/>
          <w:szCs w:val="28"/>
          <w:rtl w:val="true"/>
          <w:lang w:bidi="fa-IR"/>
        </w:rPr>
        <w:t>تلاش دارند تا هرگونه غرابت يا پيچيدگى يا تقدس را از آن مفهوم نفى كنند، زيرا اين مسائل ساخته و پرداخته جامعه است براى تحقق اهداف منفعت‌طلبانه و عملى خود، از اين‌رو داراى ارزش اعتقادى خاصى نيست، ولى داراى نوعى ارزش منفعت‌طلبانه و عملى است و اين تلقى، با ديدگاه‌هاى مكتب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متافيزيك را انكار مى‌كند يا لااقل آن را، چه در سطح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ساختار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سطح علم جامعه‌شناسى شايسته بحث نمى‌داند،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ارتباط با انديشمندان درون نظام‌هاى معرفتى و اعتقادى، بايد گفت كه اينان ديدگاه مادى را قبول نمى‌كنند،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عالم غيب مى‌آيد و اين غيب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مى‌توان شناخت و منبع اين نوع معرفت، خود صبغه غيبى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پيشگويى‌هايى كه پيشينيان آورده‌اند كه در قدرت آنان بر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ترديد داشت، و از اين‌جاست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ميراث متداول خبرهاى غيبى پيرامون آينده و حوادث جهان وابسته به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پيروزى‌هايى كه بايد تحقق بخشد، ارتباط دارد البته اين ديدگاه مبتنى بر ايمان و يقين، در تضاد با ديدگاه تشكيك انتقادى و يا غير انتقادى است، ضمن اين‌كه يقين و ايمان سطوح متعددى دارد كه نخستين آن با مسأله مبدأ مرتبط مى‌باشد، پس كسانى كه مبدأ را قبول دارند، در مورد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ظهور و شخص او اختلاف دارند و غالباً بحث پيرامون بررسى روايات گذشته و يا در مورد بازسازى روايات جديدى است كه مبتنى بر شناخت نوين نسبت به افرادى است كه به اين موضوع ايمان ندارند كه باب اتصال به نيروهاى ماورايى بسته شده است و كسانى كه به درستى خواب و رؤيا و نداهاى غيبى و نظاير آن اطمينان دارند در همين راستا قرار مى‌گيرند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واقعيت اين است كه مكتب‌هاى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مراحل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قدرت معرفتى و عقيدتى، خارج از مسلك شكر داشته باشد كه ديدگاه غيبى مورد اشاره را رد كند و هرگونه تلاش از طرف آن، جهت عبور از آن حد و مرز، يقيناً آن را وارد يك نوع تضاد منطقى مى‌كند، لذا در آن صورت، اين نظريه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ديدگاهى</w:t>
      </w:r>
      <w:bookmarkStart w:id="166" w:name="pg782_5524"/>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نمى‌تواند به‌واسطه متد خود با آن تعامل داشته باشد و از روش جزمى و قطعى استفاده كند احكامى صادر خواهد كرد، درحالى‌كه نظريه غيبى، به جهت محال بودن طرح تشخّص در اين‌جا و امكان‌ناپذير بودن خروج از فضاى ذهنى و روانى كه پديده الهام خاص از آن صادر مى‌شود، در برابر كسانى كه تلاش مى‌نمايند شناخت غيبى را براساس جزم و يقين پايه‌ريزى كنند نمى‌تواند از دايره خودشناسى خارج گردد</w:t>
      </w:r>
      <w:r>
        <w:rPr>
          <w:rFonts w:eastAsia="IRNazanin" w:cs="IRNazanin"/>
          <w:color w:val="111111"/>
          <w:sz w:val="28"/>
          <w:szCs w:val="28"/>
          <w:rtl w:val="true"/>
          <w:lang w:bidi="fa-IR"/>
        </w:rPr>
        <w:t>.</w:t>
      </w:r>
    </w:p>
    <w:p>
      <w:pPr>
        <w:pStyle w:val="Heading4"/>
        <w:numPr>
          <w:ilvl w:val="3"/>
          <w:numId w:val="1"/>
        </w:numPr>
        <w:rPr/>
      </w:pPr>
      <w:bookmarkStart w:id="167" w:name="__RefHeading___Toc6482475_211673320"/>
      <w:bookmarkStart w:id="168" w:name="_Toc59"/>
      <w:bookmarkEnd w:id="167"/>
      <w:r>
        <w:rPr>
          <w:rtl w:val="true"/>
        </w:rPr>
        <w:t>«</w:t>
      </w:r>
      <w:r>
        <w:rPr>
          <w:rtl w:val="true"/>
        </w:rPr>
        <w:t>نجات‌دهنده</w:t>
      </w:r>
      <w:r>
        <w:rPr>
          <w:rtl w:val="true"/>
        </w:rPr>
        <w:t xml:space="preserve">» </w:t>
      </w:r>
      <w:r>
        <w:rPr>
          <w:rtl w:val="true"/>
        </w:rPr>
        <w:t>و مقوله دين‌</w:t>
      </w:r>
      <w:bookmarkEnd w:id="168"/>
    </w:p>
    <w:p>
      <w:pPr>
        <w:pStyle w:val="BookText"/>
        <w:rPr/>
      </w:pPr>
      <w:r>
        <w:rPr>
          <w:rFonts w:ascii="IRNazanin" w:hAnsi="IRNazanin" w:eastAsia="IRNazanin"/>
          <w:color w:val="111111"/>
          <w:sz w:val="28"/>
          <w:sz w:val="28"/>
          <w:szCs w:val="28"/>
          <w:rtl w:val="true"/>
          <w:lang w:bidi="fa-IR"/>
        </w:rPr>
        <w:t xml:space="preserve">همان‌طور كه اشاره شد،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تفكر دينى نيست، بلكه در حوزه‌هايى يافت مى‌شود كه حقيقت هيچ ديانتى را قبول ندارد، تا آن‌جا كه مفهوم 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كشورهاى كمونيستى كه به تفسير مادى تاريخ اعتقاد دارند، و مقوله متافيزيك را اساساً منكر هستند نيز ظاهر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به افرادى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و مائو تسنغ و هوشى‌منا برمى‌خوريم كه همگى خطاب شاعرانه و خيال‌پردازانه را براى بالا بردن آمال و آرزوهاى توده‌هاى مردم از طريق تحريك تخيلات آنان و القا كردن خطاب جزمى غيبى به ملت‌هايشان جهت ايجاد باور و اعتماد نسبت به آينده و بالا بردن روحيه مقاومت و پايدارى در بين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كه پيروزى قطعاً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تعبيرهايى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سخن گفتن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بشارت آن را مى‌دهند، به‌كار مى‌برند، البته اين مورد تنها يك مثال بود، بلكه موارد زيادى وجود دارد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مسيرى مخالف دين حركت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طبق معمول و در اغلب موارد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تفكر دينى ارتباط پيدا مى‌كند، بلكه اين انديشه عمدتاً وابسته به دستگاه روحانى و دينى خاصى است كه مسؤوليت تعيين مشخصات و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دارد و چه‌بسا شامل ترسيم ويژگى‌هاى فردى او جهت بهره‌بردارى از آن در تفسير كتاب‌هاى دينى يا متون كتب مقدس و يا براى اثبات ادعاى تحقق مسأله راه يافتن به شناخت دينى و توانايى دريافت وحى الهى از آسمان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با يك نگرش كلى به اديان بزرگ بشر نگاه كنيم، درمى‌يابيم كه بر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و هماهنگ نمى‌شوند، اما بر تفكر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پيامبر باشد يا نباشد، </w:t>
      </w:r>
      <w:r>
        <w:rPr>
          <w:rStyle w:val="FootnoteAnchor"/>
          <w:rtl w:val="true"/>
        </w:rPr>
        <w:footnoteReference w:id="77"/>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كه روزى از بودا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 ايمان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نگفته‌ام، لذا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به خدا ايمان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نگفته‌ام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منبع شناخت دينى چه پيامبر باشد يا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معلم و بيش از آن را دربر مى‌گيرد، لذا بيشتر اديان به‌طور ضمنى 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مى‌كنند، چرا كه آن آموزگار بزرگ يا پيامبر، ضرورتاً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عصر خود نشان مى‌دهند، با اين تفاوت كه قوت يا ضعف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اديان ممكن است فرق كند كه اين خود منعكس‌كننده اختلاف درجات قوت يا ضعف</w:t>
      </w:r>
      <w:bookmarkStart w:id="169" w:name="pg782_5526"/>
    </w:p>
    <w:p>
      <w:pPr>
        <w:pStyle w:val="BookText"/>
        <w:rPr/>
      </w:pPr>
      <w:bookmarkEnd w:id="169"/>
      <w:r>
        <w:rPr>
          <w:rFonts w:ascii="Amiri" w:hAnsi="Amiri" w:eastAsia="Amiri" w:cs="Amiri"/>
          <w:color w:val="111111"/>
          <w:sz w:val="28"/>
          <w:sz w:val="28"/>
          <w:szCs w:val="28"/>
          <w:rtl w:val="true"/>
          <w:lang w:bidi="ar-SA"/>
        </w:rPr>
        <w:t>انديشه متافيزيك و اغراق اديان مختلف در موضوع غيبيات است كه البته معمولًا اين موضوع را درميان اديان نزديك به طبيعت مادى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Natural Religions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ضعيف‌تر مى‌يابيم، تا آن‌جا كه اندك‌اندك به مبحث نفى انديشه الهى و يا تضعيف آن نزديك مى‌شود، آن‌چنان كه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كنفوسيوسيسم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مى‌شود، در حالى‌كه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اديان مثل مسيحيت بسيار قوى مطرح مى‌گردد، با اين فرق كه هر دينى نسبت به ميزان پايبندى آن به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متفاوتى دارد</w:t>
      </w:r>
      <w:r>
        <w:rPr>
          <w:rFonts w:eastAsia="IRNazanin" w:cs="IRNazanin"/>
          <w:color w:val="111111"/>
          <w:sz w:val="28"/>
          <w:szCs w:val="28"/>
          <w:rtl w:val="true"/>
          <w:lang w:bidi="fa-IR"/>
        </w:rPr>
        <w:t>.</w:t>
      </w:r>
    </w:p>
    <w:p>
      <w:pPr>
        <w:pStyle w:val="Heading4"/>
        <w:numPr>
          <w:ilvl w:val="3"/>
          <w:numId w:val="1"/>
        </w:numPr>
        <w:rPr/>
      </w:pPr>
      <w:bookmarkStart w:id="170" w:name="__RefHeading___Toc6482477_211673320"/>
      <w:bookmarkStart w:id="171" w:name="_Toc60"/>
      <w:bookmarkEnd w:id="170"/>
      <w:r>
        <w:rPr>
          <w:rtl w:val="true"/>
        </w:rPr>
        <w:t>«</w:t>
      </w:r>
      <w:r>
        <w:rPr>
          <w:rtl w:val="true"/>
        </w:rPr>
        <w:t>نجات‌دهنده</w:t>
      </w:r>
      <w:r>
        <w:rPr>
          <w:rtl w:val="true"/>
        </w:rPr>
        <w:t xml:space="preserve">» </w:t>
      </w:r>
      <w:r>
        <w:rPr>
          <w:rtl w:val="true"/>
        </w:rPr>
        <w:t xml:space="preserve">و ايده </w:t>
      </w:r>
      <w:r>
        <w:rPr>
          <w:rtl w:val="true"/>
        </w:rPr>
        <w:t>«</w:t>
      </w:r>
      <w:r>
        <w:rPr>
          <w:rtl w:val="true"/>
        </w:rPr>
        <w:t>بشارت</w:t>
      </w:r>
      <w:r>
        <w:rPr>
          <w:rtl w:val="true"/>
        </w:rPr>
        <w:t>»</w:t>
      </w:r>
      <w:bookmarkEnd w:id="1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درميان همه اديانى كه به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عنصر مشتركى را مى‌توان يافت كه همان مژده و بشارت است، بدين معنى كه شيوع پيش‌بينى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تولد او مطرح مى‌گردد و مثال‌هاى فراوانى را مى‌توان براى آن در اديان يافت،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يهوديت، مسيحيت يا اسلام، در اين‌جا مى‌توان به بودائيسم اكتفا كرد كه خلاصه روايات بودايى </w:t>
      </w:r>
      <w:r>
        <w:rPr>
          <w:rStyle w:val="FootnoteAnchor"/>
          <w:rtl w:val="true"/>
        </w:rPr>
        <w:footnoteReference w:id="78"/>
      </w:r>
      <w:r>
        <w:rPr>
          <w:rFonts w:ascii="IRNazanin" w:hAnsi="IRNazanin" w:eastAsia="IRNazanin"/>
          <w:color w:val="111111"/>
          <w:sz w:val="28"/>
          <w:sz w:val="28"/>
          <w:szCs w:val="28"/>
          <w:rtl w:val="true"/>
          <w:lang w:bidi="fa-IR"/>
        </w:rPr>
        <w:t>در اين ارتباط، اشاره به اين موضوع دارد كه مادر بودا قبل از تولد پسرش، در خواب مى‌بيند كه يك فيل سفيدِ خوش‌تركيب، با دندان‌هاى زرين و سرى برّاق كه داراى شش اسلحه بود، از سمت راست وارد رحم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پدر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خواب را از زبان همسرش شنيد، كاهنان بزرگ را جمع كرد تا براى او اين رؤيا را تعبير كنند، آن‌گاه آنان براى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عظمت را پيش‌گويى كردند و</w:t>
      </w:r>
    </w:p>
    <w:p>
      <w:pPr>
        <w:pStyle w:val="BookText"/>
        <w:rPr/>
      </w:pPr>
      <w:r>
        <w:rPr>
          <w:rFonts w:ascii="Amiri" w:hAnsi="Amiri" w:eastAsia="Amiri" w:cs="Amiri"/>
          <w:color w:val="111111"/>
          <w:sz w:val="28"/>
          <w:sz w:val="28"/>
          <w:szCs w:val="28"/>
          <w:rtl w:val="true"/>
          <w:lang w:bidi="ar-SA"/>
        </w:rPr>
        <w:t>اين‌كه او مردم را به‌سوى رهايى و نجات هدايت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و مآخذ مكتب بودايى نيز اين مطلب را ذكر مى‌كنند كه به هنگام ولادت او، نور درخشنده‌اى در آسمان ظاهر شد كه باعث شد لال‌ها به سخن درآيند و كرها بشنوند و لنگ‌ها بر پاى خويش بايستند، و خود بودا نيز در موقع تولد سخن گفته و اعلام كرده است كه او سرور كائنات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منابع ذكر كرده‌اند كه يكى از مرتاضان و زاهدان ساكن در كوه‌هاى هيمالايا هيچ اطلاعى از تولد بودا نداشت، اما در عين حال در آسمان جشنى را مشاهده كرد كه از طرف ملائكه برپا شده بود، از اين‌رو او از موضوع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پيدا مى‌كند و از طريق تشعشع نور از جانب بودا، محل او را پيدا نموده و به آن سو رفت تا به او رسيد و به پدر و مادر او بشارت داد كه او آينده درخشانى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مفهوم بودايىِ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خاصى از مقوله رهايى اشاره دارد كه هيچ ارتباطى با موضوع نجات و رهايى از اوضاع اجتماعى وخيم و فاجعه‌بار ندارد، بلكه به مقوله رهايى روحى محض منحصر مى‌شود، تحت اين عنوان كه جوهر مشكل انسان‌ها در متن زندگى دنيوى؛ با همه غم‌ها و شادى‌هايش، نهفته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آن نوعى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نقش مثبتى را جهت رهايى و نجات مردمش از ظلم و جور و بدبختى و رنج ايفا مى‌كند، همان‌طور كه در نمونه‌هاى دين يهود و اسلام ديده مى‌شود كه براساس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استوارند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اين‌كه زمان را به دو بخش دنيوى و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اين‌كه مفهوم اخروى حيات نزد</w:t>
      </w:r>
      <w:bookmarkStart w:id="172" w:name="pg782_5528"/>
    </w:p>
    <w:p>
      <w:pPr>
        <w:pStyle w:val="BookText"/>
        <w:rPr/>
      </w:pPr>
      <w:bookmarkEnd w:id="172"/>
      <w:r>
        <w:rPr>
          <w:rFonts w:ascii="IRNazanin" w:hAnsi="IRNazanin" w:eastAsia="IRNazanin"/>
          <w:color w:val="111111"/>
          <w:sz w:val="28"/>
          <w:sz w:val="28"/>
          <w:szCs w:val="28"/>
          <w:rtl w:val="true"/>
          <w:lang w:bidi="fa-IR"/>
        </w:rPr>
        <w:t>يهوديان ضعيف و نارساست و به رغم اين‌كه حكاياتى از مسأله بشارت در اكثر دستگاه‌هاى دينى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ترتيب عناصر كليدى نظام ساختار آنها بايد با فلسفه دينى خود هماهنگ و درنهايت پيوند تنگاتنگى با فرهنگ آن مجموعه كه نظام دينى و فلسفه آن وابسته به آن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خواب مادر بودا كه به آن اشاره رفت، اين قضاضا ملاحظه شده است، مثلًا فيل سفيد نشانگر بالاترين مراتب تعين و تجسم در دستگاه اعتقادى تناسخ يا تعدد ولادت‌ها در انديشه بودايى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بودائيسم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3" w:name="__RefHeading___Toc6482479_211673320"/>
      <w:bookmarkStart w:id="174" w:name="_Toc61"/>
      <w:bookmarkEnd w:id="173"/>
      <w:r>
        <w:rPr>
          <w:rtl w:val="true"/>
        </w:rPr>
        <w:t xml:space="preserve">ذكر برخى نمونه‌ها از </w:t>
      </w:r>
      <w:r>
        <w:rPr>
          <w:rtl w:val="true"/>
        </w:rPr>
        <w:t>«</w:t>
      </w:r>
      <w:r>
        <w:rPr>
          <w:rtl w:val="true"/>
        </w:rPr>
        <w:t>نجات‌دهنده</w:t>
      </w:r>
      <w:r>
        <w:rPr>
          <w:rtl w:val="true"/>
        </w:rPr>
        <w:t xml:space="preserve">» </w:t>
      </w:r>
      <w:r>
        <w:rPr>
          <w:rtl w:val="true"/>
        </w:rPr>
        <w:t>در تمدن‌هاى قديم مصر و يونان‌</w:t>
      </w:r>
      <w:bookmarkEnd w:id="1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اين‌جا به آن اشاره مى‌كنيم، صرفاً به‌عنوان مثال‌هايى است كه مى‌توان نظير آن را در ديگر تمدن‌هاى بشرى يافت، مثلًا در تاريخ قديم فراعنه مصر، هرچه فشارهاى اقتصادى و سياسى بر مردم زيادتر مى‌شد، به همان نسبت پيشگويى‌ها و توقعات ظهور يك پادشاه منجى </w:t>
      </w:r>
      <w:r>
        <w:rPr>
          <w:rStyle w:val="FootnoteAnchor"/>
          <w:rtl w:val="true"/>
        </w:rPr>
        <w:footnoteReference w:id="79"/>
      </w:r>
      <w:r>
        <w:rPr>
          <w:rFonts w:ascii="IRNazanin" w:hAnsi="IRNazanin" w:eastAsia="IRNazanin"/>
          <w:color w:val="111111"/>
          <w:sz w:val="28"/>
          <w:sz w:val="28"/>
          <w:szCs w:val="28"/>
          <w:rtl w:val="true"/>
          <w:lang w:bidi="fa-IR"/>
        </w:rPr>
        <w:t>بيشتر مى‌گرديد، و معمولًا اين مسأله تحقق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يك مرحله جديد از تاريخ فرعونى كه معروف به ثبات و استمرار است، اين مورد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يك‌پارچه كننده مصر براى اولين‌بار و بنيان‌گذار نخستين خاندان در آن‌جا است، ظاهر شد و اين پديده در پايان عصر خاندان چهارم، به علت افزايش نارضايتى و احساس ظلم و اجحاف درميان مردم</w:t>
      </w:r>
    </w:p>
    <w:p>
      <w:pPr>
        <w:pStyle w:val="BookText"/>
        <w:rPr/>
      </w:pPr>
      <w:r>
        <w:rPr>
          <w:rFonts w:ascii="IRNazanin" w:hAnsi="IRNazanin" w:eastAsia="IRNazanin"/>
          <w:color w:val="111111"/>
          <w:sz w:val="28"/>
          <w:sz w:val="28"/>
          <w:szCs w:val="28"/>
          <w:rtl w:val="true"/>
          <w:lang w:bidi="fa-IR"/>
        </w:rPr>
        <w:t>در اثر ساختن اهرام ثلاثه بزرگ در دوران خاندان سوم و چهارم تكرار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مقطع يك پيش‌گويى پيدا شد كه مى‌گفت همسر يكى از كاهنان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وابسته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مولودى به‌دنيا خواهد آورد كه او از بزرگ‌ترين كاهنان در معبد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سپس يكى از فراعنه خواهد شد و بدين وسيله او سلطنت را به يك خاندان جديد كه همان خاندان پنجم است، منتقل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دولت قديم فراعنه رو به ضعف و ناتوانى گذاشت و آشوب و آشفتگى كشور را فراگرفت، پيشگوى ديگرى پيدا شد و گفت كه پادشاهى از جنوب، از يك زن متعلق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بربرهاى شمالى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مى‌شود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دوازدهمين خاندان فراعنه مصر را پايه‌گذارى مى‌كند و همين موضوع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تكرار مى‌گردد، كه او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 را از سرزمين مصر بيرون مى‌كند و دولت جديد مصر را در تاريخ فراعنه مصر بنيانگذارى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ظهورش، اين‌گونه ذكر كرده‌اند كه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پادشاهى از جنوب خواهد آمد،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پسر زنى است كه اصالتاً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سر به‌دنيا آمده و تاج سفيد را تحويل خواهد گرفت، آن‌گاه مملكت را يكپارچه كرده و صلح و دوستى را در زمين مى‌گستراند و مردمان او را دوست مى‌دارند و او آنها را خرسند و خوشحال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خواهد كرد كه پسر انسان جاودان باقى خواهد ماند، در حالى‌كه افراد شرور، دسيسه‌گر و توطئه‌چين و فتنه‌آفرين، دهان خود را از فرط ترس و وحشت از او بسته و آسيايى‌ها نيز</w:t>
      </w:r>
    </w:p>
    <w:p>
      <w:pPr>
        <w:pStyle w:val="BookText"/>
        <w:rPr/>
      </w:pPr>
      <w:r>
        <w:rPr>
          <w:rFonts w:ascii="IRNazanin" w:hAnsi="IRNazanin" w:eastAsia="IRNazanin"/>
          <w:color w:val="111111"/>
          <w:sz w:val="28"/>
          <w:sz w:val="28"/>
          <w:szCs w:val="28"/>
          <w:rtl w:val="true"/>
          <w:lang w:bidi="fa-IR"/>
        </w:rPr>
        <w:t>با شمشير او كشته خواهند شد و لوبى‌ها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و لهيب او آتش خواهند گرفت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البته اين پيشگويى تصويرى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مى‌دهد كه خيلى نزديك است به آن‌چه در كتب يهودى وجود دارد، او مردى است جنگجو و دلاور، اما در عين حال عدل و صلح را از طريق جنگ برپا مى‌كند و اين صلح صرفاً مخصوص امت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اسطوره‌ها آنها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چهره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يونانى، همراه با ظهور اسكندر </w:t>
      </w:r>
      <w:r>
        <w:rPr>
          <w:rStyle w:val="FootnoteAnchor"/>
          <w:rtl w:val="true"/>
        </w:rPr>
        <w:footnoteReference w:id="81"/>
      </w:r>
      <w:r>
        <w:rPr>
          <w:rFonts w:ascii="IRNazanin" w:hAnsi="IRNazanin" w:eastAsia="IRNazanin"/>
          <w:color w:val="111111"/>
          <w:sz w:val="28"/>
          <w:sz w:val="28"/>
          <w:szCs w:val="28"/>
          <w:rtl w:val="true"/>
          <w:lang w:bidi="fa-IR"/>
        </w:rPr>
        <w:t>آشكار مى‌شود، اما مصر عملًا، پس از حكومت فراعنه، در ترسيم و تكميل اين چهره، تاحدود زيادى سهيم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اسكندر نيز در دوران پرآشوب سياسى و اجتماعى كه بر عشيره بدوى او نيز در مقدونيه كشور يونان سايه افكنده بود، ولادت يافت و اين دوره توأم با رواج كشتار و بى‌بند و بارى جنسى و اخلاقى در بين آنان بود، تا آن‌جا كه موضوع صحتِ نسب و انتساب او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ترديدهاى زيادى به‌وجود آورد، در عين حال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اولمبياس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شد كه پدر حقيقى اسكندر همان خداى آمون است كه معتقد بود شوهرش مى‌باشد و اين موضوع را مدام به اسكندر تلقين مى‌كرد، لذا هنگامى كه اسكندر وارد مصر شد، كاهنان خداى آمون، تلاش كردند اين توهم را در روح و روان اسكندر راسخ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سيره اسكندر داستان‌هايى ذكر شده كه نشانگر صحت تولد اوست، مانند آن مشعلى كه در آن شب، در يكى از گوشه‌هاى زمين افروخته شد، همچنين گفته پيشگويان و منجمان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تماى مشرق زمين را شكست خواهد داد، </w:t>
      </w:r>
      <w:r>
        <w:rPr>
          <w:rStyle w:val="FootnoteAnchor"/>
          <w:rtl w:val="true"/>
        </w:rPr>
        <w:footnoteReference w:id="82"/>
      </w:r>
      <w:r>
        <w:rPr>
          <w:rFonts w:ascii="IRNazanin" w:hAnsi="IRNazanin" w:eastAsia="IRNazanin"/>
          <w:color w:val="111111"/>
          <w:sz w:val="28"/>
          <w:sz w:val="28"/>
          <w:szCs w:val="28"/>
          <w:rtl w:val="true"/>
          <w:lang w:bidi="fa-IR"/>
        </w:rPr>
        <w:t>و گفته مى‌شود كه يكى از چشم‌هاى اسكندر به رنگ آبى زلال و ديگرى سياه تيره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طرح سيما و نمونه اسكندر درميان اقوام يونانى خود، بيشتر به همان الگوى قهرمان به‌طور عام نزديك مى‌شود، اما در عين حال دربرگيرنده ابعاد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او آنان را از آشوب و نابسامانى و وحشى‌گرى و بى‌بندوبارى نجات داد، چراكه اين آسيب‌ها متضاد با درس‌هايى بود كه از معلمان كارآزموده خود در فلسفه يونان فراگرفته بود، و او براى ملت‌هاى ديگر نيز كه كشورشان را فتح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مى‌آمد و قبل از همه مصر كه او را به‌عنوان نجات‌دهنده از ايرانيان اشغالگر مى‌دانستند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طبيعى بود كه سبك و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ميراث يونان، با طبيعت و ريشه‌هاى مادى آن تناسب داشته باشد و متأثر از گرايش اسطوره‌اى خام بت‌پرستانه، به‌جاى اغراق كردن در مباحث پيچيده متافيزيك كه اديان شرقى بدان متصف هستند باشد، و بدون شك مطالعه و بررسى نمونه‌هاى ديگرى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هندوئيسم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ايرانيان، خود اين نتيجه را آشكار مى‌كند كه به‌رغم وجود عناصر مشترك در آن حالت‌هايى كه سبك و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مى‌بخشد، اما هريك از</w:t>
      </w:r>
      <w:bookmarkStart w:id="175" w:name="pg782_5532"/>
    </w:p>
    <w:p>
      <w:pPr>
        <w:pStyle w:val="BookText"/>
        <w:rPr/>
      </w:pPr>
      <w:bookmarkEnd w:id="175"/>
      <w:r>
        <w:rPr>
          <w:rFonts w:ascii="IRNazanin" w:hAnsi="IRNazanin" w:eastAsia="IRNazanin"/>
          <w:color w:val="111111"/>
          <w:sz w:val="28"/>
          <w:sz w:val="28"/>
          <w:szCs w:val="28"/>
          <w:rtl w:val="true"/>
          <w:lang w:bidi="fa-IR"/>
        </w:rPr>
        <w:t>آنها خصوصيات خاص خود را دارد كه اين ويژگى‌ها از فلسفه همان تمدن و يا جغرافياى فرهنگى همان منطقه كه به آن تعلق دارد برخاسته است</w:t>
      </w:r>
      <w:r>
        <w:rPr>
          <w:rFonts w:eastAsia="IRNazanin" w:cs="IRNazanin"/>
          <w:color w:val="111111"/>
          <w:sz w:val="28"/>
          <w:szCs w:val="28"/>
          <w:rtl w:val="true"/>
          <w:lang w:bidi="fa-IR"/>
        </w:rPr>
        <w:t>.</w:t>
      </w:r>
    </w:p>
    <w:p>
      <w:pPr>
        <w:pStyle w:val="Heading4"/>
        <w:numPr>
          <w:ilvl w:val="3"/>
          <w:numId w:val="1"/>
        </w:numPr>
        <w:rPr/>
      </w:pPr>
      <w:bookmarkStart w:id="176" w:name="__RefHeading___Toc6482481_211673320"/>
      <w:bookmarkStart w:id="177" w:name="_Toc62"/>
      <w:bookmarkEnd w:id="176"/>
      <w:r>
        <w:rPr>
          <w:rtl w:val="true"/>
        </w:rPr>
        <w:t xml:space="preserve">شخصيت </w:t>
      </w:r>
      <w:r>
        <w:rPr>
          <w:rtl w:val="true"/>
        </w:rPr>
        <w:t>«</w:t>
      </w:r>
      <w:r>
        <w:rPr>
          <w:rtl w:val="true"/>
        </w:rPr>
        <w:t>منجى</w:t>
      </w:r>
      <w:r>
        <w:rPr>
          <w:rtl w:val="true"/>
        </w:rPr>
        <w:t xml:space="preserve">» </w:t>
      </w:r>
      <w:r>
        <w:rPr>
          <w:rtl w:val="true"/>
        </w:rPr>
        <w:t>در اديان ابراهيمى‌</w:t>
      </w:r>
      <w:bookmarkEnd w:id="1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اديان ابراهيمى همان دين يهوديت، مسيحيت و اسلام است، و مهم‌ترين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است كه به مسيح معروف شد، و به حكم ترتيب ظهور تاريخى، اين نمونه در چارچوب تفكر يهودى تأسيس يافت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فوق‌العاده‌اى مى‌بخشد كه كمتر از خود آن دين نيست، البته اين ملت كه در تعدادى از قبايل عبرانى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نمايانگر است، به‌صورت بدوى زيسته و پرورش يافته و گرايش به جنگ و نبرد دارد و در عين حال چشم به معرفت‌شناسى و نگرش سياسى دوخته است كه مهم‌ترين اميد و آرزويش اين بود كه يك مملكت نيرومند بسازد، آن‌گاه بر ديگران مستولى شود، اما او دربرابر قدرت و چيرگى نيروهاى جهان شكست خورد و هرآن‌چه در مملكت ساخته و پرداخته بود، ويران كرده و از بين بردند، و اين پديده يك‌بار به‌دست بابلى‌ها و بار ديگر به‌دست روميان انجام پذيرفت، اين‌جا بود كه ملت به اسارت و ذلت درآمد و ناگزير شد ظلم و ستم را بپذيرد، در آن شرايط فاجعه‌بار و دشوار بود كه رؤياى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تا او بيايد و دوباره معبد ويران‌شده سليمان را بپا دارد و يك‌بار ديگر سرزمين گمشده را بازگرداند، و آن پادشاه منتظر كسى نيست جز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 مسيح در زبان عبرى به معناى كسى كه او را روغن‌مالى كرده باشند، يعنى همان پادشاه،</w:t>
      </w:r>
    </w:p>
    <w:p>
      <w:pPr>
        <w:pStyle w:val="BookText"/>
        <w:rPr/>
      </w:pPr>
      <w:r>
        <w:rPr>
          <w:rFonts w:ascii="IRNazanin" w:hAnsi="IRNazanin" w:eastAsia="IRNazanin"/>
          <w:color w:val="111111"/>
          <w:sz w:val="28"/>
          <w:sz w:val="28"/>
          <w:szCs w:val="28"/>
          <w:rtl w:val="true"/>
          <w:lang w:bidi="fa-IR"/>
        </w:rPr>
        <w:t>زيرا روغن‌مالى كردن او جزء رمز و راز و آداب تاجگذارى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انتظار به‌طول كشيد و مسيح ظهور نكرد و ظلم و ستم نيز به پايان نرسيد، انديشه‌اى درون جامعه مركزى آنان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اشغال رومى‌ها پديد آمد، بدين مضمون كه مسيح ضرورتاً لازم نيست هويت مادى داشته باشد، همچنين لازم نيست مأموريت رهايى‌بخشى ايشان در ارتباط با آزاد كردن ملت از سيطره اشغالگران باشد بلكه بيشتر يك مأموريت معنوى به‌شمار مى‌آيد كه درباره نجات انسان از اسارت گناه خلاصه مى‌شود، و آن مملكت و سرزمين گمشده و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است برپا شود و به‌وجود آيد، سرزمينى است آسمانى و ماورايى نه زمينى و خاكى، البته عده اندكى اين افكار و انديشه‌ها را كه از طرف مردى از شهر ناصره به‌نام يسوع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پذيرفتند و غالباً از مستضعفان يهود به‌شمار مى‌آمدند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سير پيشرفت اين نمونه، با همه ابعاد تاريخى واضح و روشن آن، جدا از داستان متولد شدن عيسى عليه السلام از بانوى باكره به‌نام مريم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اين‌كه ازدواج و يا زناشويى صورت گرفته باشد كه اين خود عامل مهمى بود در تحول يك ديالكتيك لاهوتى پيرامون طبيعت وجودى عيسى مسيح، و از همين رهگذر بود كه مفهوم سه اقنوم در مسيحيت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پسر و روح‌القدس، از اين‌رو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صليب كشيده شدن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قربانى بشريت، تفسير شد و لذا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رهايى‌بخشى كه منجى به آن قيام مى‌كند، مورد بازسازى قرار گرفت، اين بود كه موضوع تبديل شد به خلاصى و رهايى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ضمناً لازم به ذكر است كه منظور از گناه اوليه نزد مسيحيت، همان</w:t>
      </w:r>
    </w:p>
    <w:p>
      <w:pPr>
        <w:pStyle w:val="BookText"/>
        <w:rPr/>
      </w:pPr>
      <w:r>
        <w:rPr>
          <w:rFonts w:ascii="IRNazanin" w:hAnsi="IRNazanin" w:eastAsia="IRNazanin"/>
          <w:color w:val="111111"/>
          <w:sz w:val="28"/>
          <w:sz w:val="28"/>
          <w:szCs w:val="28"/>
          <w:rtl w:val="true"/>
          <w:lang w:bidi="fa-IR"/>
        </w:rPr>
        <w:t>گناه حضرت آدم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سبك و سياق و نمونه‌اى كه در رابطه با شخصيت مسيح </w:t>
      </w:r>
      <w:r>
        <w:rPr>
          <w:rStyle w:val="FootnoteAnchor"/>
          <w:rtl w:val="true"/>
        </w:rPr>
        <w:footnoteReference w:id="83"/>
      </w:r>
      <w:r>
        <w:rPr>
          <w:rFonts w:ascii="IRNazanin" w:hAnsi="IRNazanin" w:eastAsia="IRNazanin"/>
          <w:color w:val="111111"/>
          <w:sz w:val="28"/>
          <w:sz w:val="28"/>
          <w:szCs w:val="28"/>
          <w:rtl w:val="true"/>
          <w:lang w:bidi="fa-IR"/>
        </w:rPr>
        <w:t xml:space="preserve">مطرح شده بود و از درون دين يهود برخاسته بود، صرفاً به‌عنوان انديشه‌هاى لاهوتى و يا افكار فلسفى نبود، بلكه جزء لاينفك نوعى عمل سياسى به‌شمار مى‌آمد كه به فعل و انفعالات بزرگى انجاميد كه عملًا از محدوده يهوديت و يهوديان اندك گذشت و به سطح وسيع انسانيت رسيد، و لذا طرح اين نمونه باعث شد، موجوديت حلزونى و بسته يهوديت شكسته شود و به يك ساختار جهانى درحد پويايى و فعاليت در كليه سطوح معنوى و سياسى و اقتصادى منتهى گردد، لذا ديانت يهود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را با اصل و فرع آن رد كرد، در حالى كه اسلام برخى از عناصر آن‌را پذيرفت و برعهده گرفت، و اولين مورد آن نبوت حضرت عيسى عليه السلام و منتفى دانستن گناه براى حضرت مريم عليها السلام و اذعان به اعجاز شيوه ولادت مسيح عليه السلام بود، اما در عين حال موضوع به صليب كشيده شدن او و همچنين مبحث نجات و رهايى و قربانى شدن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درنهايت پذيرش حضرت مسيح را در چارچوب توحيدى و اسلامى قرارداد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اسلام به حضرت مسيح عليه السلام نقش مهمى را در روزگاران بعد عطا كرد، چرا كه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ظلم و ستم را در جهان از پاى درمى‌آورد، آن‌گاه كه آخرالزمان فرا برسد، </w:t>
      </w:r>
      <w:r>
        <w:rPr>
          <w:rStyle w:val="FootnoteAnchor"/>
          <w:rtl w:val="true"/>
        </w:rPr>
        <w:footnoteReference w:id="84"/>
      </w:r>
      <w:r>
        <w:rPr>
          <w:rFonts w:ascii="IRNazanin" w:hAnsi="IRNazanin" w:eastAsia="IRNazanin"/>
          <w:color w:val="111111"/>
          <w:sz w:val="28"/>
          <w:sz w:val="28"/>
          <w:szCs w:val="28"/>
          <w:rtl w:val="true"/>
          <w:lang w:bidi="fa-IR"/>
        </w:rPr>
        <w:t>البته برخى</w:t>
      </w:r>
      <w:bookmarkStart w:id="178" w:name="pg782_5535"/>
    </w:p>
    <w:p>
      <w:pPr>
        <w:pStyle w:val="BookText"/>
        <w:rPr/>
      </w:pPr>
      <w:bookmarkEnd w:id="178"/>
      <w:r>
        <w:rPr>
          <w:rFonts w:ascii="IRNazanin" w:hAnsi="IRNazanin" w:eastAsia="IRNazanin"/>
          <w:color w:val="111111"/>
          <w:sz w:val="28"/>
          <w:sz w:val="28"/>
          <w:szCs w:val="28"/>
          <w:rtl w:val="true"/>
          <w:lang w:bidi="fa-IR"/>
        </w:rPr>
        <w:t>طوايف و يا فرق اسلامى، نمونه‌هاى ديگرى از سيماى منجى را عرضه كرده‌اند كه از مهم‌ترين آنها مى‌توان به نمونه مهدى اشاره كرد كه در فرهنگ و تمدن اسلامى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سيماى مهدى از منظر شيعه و ديگرى از ديدگاه صوفيه است</w:t>
      </w:r>
      <w:r>
        <w:rPr>
          <w:rFonts w:eastAsia="IRNazanin" w:cs="IRNazanin"/>
          <w:color w:val="111111"/>
          <w:sz w:val="28"/>
          <w:szCs w:val="28"/>
          <w:rtl w:val="true"/>
          <w:lang w:bidi="fa-IR"/>
        </w:rPr>
        <w:t>.</w:t>
      </w:r>
    </w:p>
    <w:p>
      <w:pPr>
        <w:pStyle w:val="Heading4"/>
        <w:numPr>
          <w:ilvl w:val="3"/>
          <w:numId w:val="1"/>
        </w:numPr>
        <w:rPr/>
      </w:pPr>
      <w:bookmarkStart w:id="179" w:name="__RefHeading___Toc6482483_211673320"/>
      <w:bookmarkStart w:id="180" w:name="_Toc63"/>
      <w:bookmarkEnd w:id="179"/>
      <w:r>
        <w:rPr>
          <w:rtl w:val="true"/>
        </w:rPr>
        <w:t>خاتمه‌</w:t>
      </w:r>
      <w:bookmarkEnd w:id="180"/>
    </w:p>
    <w:p>
      <w:pPr>
        <w:pStyle w:val="BookText"/>
        <w:rPr/>
      </w:pPr>
      <w:r>
        <w:rPr>
          <w:rFonts w:ascii="IRNazanin" w:hAnsi="IRNazanin" w:eastAsia="IRNazanin"/>
          <w:color w:val="111111"/>
          <w:sz w:val="28"/>
          <w:sz w:val="28"/>
          <w:szCs w:val="28"/>
          <w:rtl w:val="true"/>
          <w:lang w:bidi="fa-IR"/>
        </w:rPr>
        <w:t xml:space="preserve">از مجموع بحث‌هاى گذشته، اين مطلب به‌دست مى‌آيد كه مفهوم يا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وجود پديده‌اى مشترك بين تمدن‌ها و اديان مختلف است كه در هريك از آنها جزئيات و طبيعتِ نمادين آن، با ديگرى فرق مى‌كند و اين فرق ناشى از اختلاف فلسفه هر دين يا تمدن مى‌باشد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معمولًا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متعلق به گذشته و حوادث طى‌شده نيست، بلكه نشانگر توانمندى‌هاى تجديدپذيرى است كه داراى فعاليت بزرگى براى ايجاد تغيير و دگرگونى‌هاى اجتماعى است كه عملًا مى‌تواند با فراهم‌شدن برخى شروط، در عالم خارج و به‌طور واقعى تحقق پيدا كند، البته اين بُعد هدفدارى اجتماعى، به‌معناى نفى يا اثبات ابعاد معرفتى و شناختىِ متصل به اين نوع از اعتقادات يا معرفت‌هاى ايمانى نيست، بلكه بايد به هردو بُعد قضيه، با زاويه ديد مختلف و برگزيدن متد مناسب آن براى بررسى هريك از جوانب، نگريست</w:t>
      </w:r>
      <w:r>
        <w:rPr>
          <w:rFonts w:eastAsia="IRNazanin" w:cs="IRNazanin"/>
          <w:color w:val="111111"/>
          <w:sz w:val="28"/>
          <w:szCs w:val="28"/>
          <w:rtl w:val="true"/>
          <w:lang w:bidi="fa-IR"/>
        </w:rPr>
        <w:t>.</w:t>
      </w:r>
      <w:bookmarkStart w:id="181" w:name="pg782_5536"/>
    </w:p>
    <w:p>
      <w:pPr>
        <w:pStyle w:val="Heading4"/>
        <w:numPr>
          <w:ilvl w:val="3"/>
          <w:numId w:val="1"/>
        </w:numPr>
        <w:rPr/>
      </w:pPr>
      <w:bookmarkStart w:id="182" w:name="__RefHeading___Toc6482485_211673320"/>
      <w:bookmarkStart w:id="183" w:name="_Toc64"/>
      <w:bookmarkEnd w:id="181"/>
      <w:bookmarkEnd w:id="182"/>
      <w:r>
        <w:rPr>
          <w:rtl w:val="true"/>
        </w:rPr>
        <w:t>منابع و مآخذ</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نصحى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مصر في عهد البطالمة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بدون تاريخ 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دارالاعتصام، القاهرة،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القديمة، القاهرة، بدون تاريخ 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مُنقذ، دار ابن‌الرشد، بيروت، بدون تاريخ نشر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السواح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الإنسانية، دار علاءالدين، دمشق، بدون 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الآخر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علاء الدين، دمشق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84" w:name="pg782_5537"/>
    </w:p>
    <w:p>
      <w:pPr>
        <w:pStyle w:val="BookText"/>
        <w:rPr/>
      </w:pPr>
      <w:bookmarkEnd w:id="184"/>
      <w:r>
        <w:rPr>
          <w:rFonts w:ascii="IRNazanin" w:hAnsi="IRNazanin" w:eastAsia="IRNazanin"/>
          <w:color w:val="111111"/>
          <w:sz w:val="28"/>
          <w:sz w:val="28"/>
          <w:szCs w:val="28"/>
          <w:rtl w:val="true"/>
          <w:lang w:bidi="fa-IR"/>
        </w:rPr>
        <w:t>خوانندگان محترم توجّه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مقاله آمده، ديدگاه يك كشيش مسيحى است كه از زاويه ديد خود به موضوع پرداخته، و در بخشى از آن، به مطالبى استناد نموده كه از ديدگاه اسلام پذيرفتنى نيست، و تنها به دليل آشنا شدن خوانندگان عزيز با نظرات برخى از مسيحيان پيرامون موضوع مهدويت، آن را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مسؤوليت محتوا با نويسنده مقاله است</w:t>
      </w:r>
      <w:r>
        <w:rPr>
          <w:rFonts w:eastAsia="IRNazanin" w:cs="IRNazanin"/>
          <w:color w:val="111111"/>
          <w:sz w:val="28"/>
          <w:szCs w:val="28"/>
          <w:rtl w:val="true"/>
          <w:lang w:bidi="fa-IR"/>
        </w:rPr>
        <w:t>.</w:t>
      </w:r>
    </w:p>
    <w:p>
      <w:pPr>
        <w:pStyle w:val="Heading3"/>
        <w:numPr>
          <w:ilvl w:val="2"/>
          <w:numId w:val="1"/>
        </w:numPr>
        <w:rPr/>
      </w:pPr>
      <w:bookmarkStart w:id="185" w:name="__RefHeading___Toc6482487_211673320"/>
      <w:bookmarkStart w:id="186" w:name="_Toc65"/>
      <w:bookmarkEnd w:id="185"/>
      <w:r>
        <w:rPr>
          <w:rtl w:val="true"/>
        </w:rPr>
        <w:t>نجات‌دهنده در انديشه دينى مسيحيت‌</w:t>
      </w:r>
      <w:bookmarkEnd w:id="186"/>
    </w:p>
    <w:p>
      <w:pPr>
        <w:pStyle w:val="Heading4"/>
        <w:numPr>
          <w:ilvl w:val="3"/>
          <w:numId w:val="1"/>
        </w:numPr>
        <w:rPr/>
      </w:pPr>
      <w:bookmarkStart w:id="187" w:name="__RefHeading___Toc6482489_211673320"/>
      <w:bookmarkStart w:id="188" w:name="_Toc66"/>
      <w:bookmarkEnd w:id="187"/>
      <w:r>
        <w:rPr>
          <w:rtl w:val="true"/>
        </w:rPr>
        <w:t>مقدمه</w:t>
      </w:r>
      <w:r>
        <w:rPr>
          <w:rtl w:val="true"/>
        </w:rPr>
        <w:t>:</w:t>
      </w:r>
      <w:bookmarkEnd w:id="188"/>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ساموئل ژوك</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نجات‌دهنده در مسيحيت، خود علمى است مستقل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سيتريولوژى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SOTERIOLOGY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يعنى علم نجات و رهايى يا علم كلام مرتبط با مبحث نجات </w:t>
      </w:r>
      <w:r>
        <w:rPr>
          <w:rStyle w:val="FootnoteAnchor"/>
          <w:rtl w:val="true"/>
        </w:rPr>
        <w:footnoteReference w:id="85"/>
      </w:r>
      <w:r>
        <w:rPr>
          <w:rFonts w:ascii="IRNazanin" w:hAnsi="IRNazanin" w:eastAsia="IRNazanin"/>
          <w:color w:val="111111"/>
          <w:sz w:val="28"/>
          <w:sz w:val="28"/>
          <w:szCs w:val="28"/>
          <w:rtl w:val="true"/>
          <w:lang w:bidi="fa-IR"/>
        </w:rPr>
        <w:t>و اين موضوع طبعاً ارتباط مستحكم و تنگاتنگى با انترپولوژى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ANTHEROPOLOGY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همان علم انسان‌شناسى و هرآن‌چه كتاب مقدس در مورد اصل انسان و طبيعت و سرنوشت او مى‌گويد دارد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اين علم مى‌گويد كه هر انسانى، از نظر سرشت و طبيعت خود، در مقابل خداوند، فاسد و تبهكار و گناهكار است و تحت عقوبت مرگ قرار دارد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اما علم سيتريولوژى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مطالعه و بررسى آن هستيم، بيشتر ناظر به بررسى تدبير موضوع رهايى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نجات و رهايى يكى از مهم‌ترين موضوعات كتاب مقدس محسوب</w:t>
      </w:r>
      <w:bookmarkStart w:id="189" w:name="pg782_5538"/>
    </w:p>
    <w:p>
      <w:pPr>
        <w:pStyle w:val="BookText"/>
        <w:rPr/>
      </w:pPr>
      <w:bookmarkEnd w:id="189"/>
      <w:r>
        <w:rPr>
          <w:rFonts w:ascii="IRNazanin" w:hAnsi="IRNazanin" w:eastAsia="IRNazanin"/>
          <w:color w:val="111111"/>
          <w:sz w:val="28"/>
          <w:sz w:val="28"/>
          <w:szCs w:val="28"/>
          <w:rtl w:val="true"/>
          <w:lang w:bidi="fa-IR"/>
        </w:rPr>
        <w:t>مى‌شود و دربرگيرنده همه اعصار و دورانهاست و متعلق به تمامى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پيامدهايى هم، در عالم ملكوت دارد كه حول محور شخصيت عيسى مسيح متمركز مى‌شود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90" w:name="__RefHeading___Toc6482491_211673320"/>
      <w:bookmarkStart w:id="191" w:name="_Toc67"/>
      <w:bookmarkEnd w:id="190"/>
      <w:r>
        <w:rPr>
          <w:rtl w:val="true"/>
        </w:rPr>
        <w:t>مفهوم رهايى و نجات در عهد عتيق‌</w:t>
      </w:r>
      <w:bookmarkEnd w:id="191"/>
    </w:p>
    <w:p>
      <w:pPr>
        <w:pStyle w:val="BookText"/>
        <w:rPr/>
      </w:pPr>
      <w:r>
        <w:rPr>
          <w:rFonts w:ascii="Amiri" w:hAnsi="Amiri" w:eastAsia="Amiri" w:cs="Amiri"/>
          <w:color w:val="111111"/>
          <w:sz w:val="28"/>
          <w:sz w:val="28"/>
          <w:szCs w:val="28"/>
          <w:rtl w:val="true"/>
          <w:lang w:bidi="ar-SA"/>
        </w:rPr>
        <w:t xml:space="preserve">رهايى در مفهوم عام آن، ممكن است به معناى رهايى از بيمارى باشد </w:t>
      </w:r>
      <w:r>
        <w:rPr>
          <w:rStyle w:val="FootnoteAnchor"/>
          <w:rtl w:val="true"/>
        </w:rPr>
        <w:footnoteReference w:id="89"/>
      </w:r>
      <w:r>
        <w:rPr>
          <w:rFonts w:ascii="IRNazanin" w:hAnsi="IRNazanin" w:eastAsia="IRNazanin"/>
          <w:color w:val="111111"/>
          <w:sz w:val="28"/>
          <w:sz w:val="28"/>
          <w:szCs w:val="28"/>
          <w:rtl w:val="true"/>
          <w:lang w:bidi="fa-IR"/>
        </w:rPr>
        <w:t xml:space="preserve">و يا نجات از تنگنا و سختى، </w:t>
      </w:r>
      <w:r>
        <w:rPr>
          <w:rStyle w:val="FootnoteAnchor"/>
          <w:rtl w:val="true"/>
        </w:rPr>
        <w:footnoteReference w:id="90"/>
      </w:r>
      <w:r>
        <w:rPr>
          <w:rFonts w:ascii="Amiri" w:hAnsi="Amiri" w:eastAsia="Amiri" w:cs="Amiri"/>
          <w:color w:val="111111"/>
          <w:sz w:val="28"/>
          <w:sz w:val="28"/>
          <w:szCs w:val="28"/>
          <w:rtl w:val="true"/>
          <w:lang w:bidi="ar-SA"/>
        </w:rPr>
        <w:t>و يا رهايى از دشمنان</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در بيشتر حالات، مشاهده مى‌كنيم كه خداوند خود پيشواى خلاص و رهايى است </w:t>
      </w:r>
      <w:r>
        <w:rPr>
          <w:rStyle w:val="FootnoteAnchor"/>
          <w:rtl w:val="true"/>
        </w:rPr>
        <w:footnoteReference w:id="92"/>
      </w:r>
      <w:r>
        <w:rPr>
          <w:rFonts w:ascii="Amiri" w:hAnsi="Amiri" w:eastAsia="Amiri" w:cs="Amiri"/>
          <w:color w:val="111111"/>
          <w:sz w:val="28"/>
          <w:sz w:val="28"/>
          <w:szCs w:val="28"/>
          <w:rtl w:val="true"/>
          <w:lang w:bidi="ar-SA"/>
        </w:rPr>
        <w:t xml:space="preserve">و يا نجات از بدى و ضرر و خطر </w:t>
      </w:r>
      <w:r>
        <w:rPr>
          <w:rStyle w:val="FootnoteAnchor"/>
          <w:rtl w:val="true"/>
        </w:rPr>
        <w:footnoteReference w:id="93"/>
      </w:r>
      <w:r>
        <w:rPr>
          <w:rFonts w:ascii="IRNazanin" w:hAnsi="IRNazanin" w:eastAsia="IRNazanin"/>
          <w:color w:val="111111"/>
          <w:sz w:val="28"/>
          <w:sz w:val="28"/>
          <w:szCs w:val="28"/>
          <w:rtl w:val="true"/>
          <w:lang w:bidi="fa-IR"/>
        </w:rPr>
        <w:t>كه فقير و مسكين و بيچاره و ذليل را نجات مى‌دهد و رهايى مى‌بخشد و اساساً معرفت خداوند همان معرفت و شناخت نجات‌بخش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تا آن‌جا كه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هم تلقى مى‌گردد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92" w:name="__RefHeading___Toc6482493_211673320"/>
      <w:bookmarkStart w:id="193" w:name="_Toc68"/>
      <w:bookmarkEnd w:id="192"/>
      <w:r>
        <w:rPr>
          <w:rtl w:val="true"/>
        </w:rPr>
        <w:t>جلب رضايت الهى، هنگام خشم خدا نسبت به انسان‌</w:t>
      </w:r>
      <w:bookmarkEnd w:id="1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غضب الهى آشكار مى‌كند نياز به تسكين خشم و يا جلب</w:t>
      </w:r>
    </w:p>
    <w:p>
      <w:pPr>
        <w:pStyle w:val="BookText"/>
        <w:rPr/>
      </w:pPr>
      <w:r>
        <w:rPr>
          <w:rFonts w:ascii="Amiri" w:hAnsi="Amiri" w:eastAsia="Amiri" w:cs="Amiri"/>
          <w:color w:val="111111"/>
          <w:sz w:val="28"/>
          <w:sz w:val="28"/>
          <w:szCs w:val="28"/>
          <w:rtl w:val="true"/>
          <w:lang w:bidi="ar-SA"/>
        </w:rPr>
        <w:t>رضايت، حسب كتاب 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كه نشان‌گر خشم و غضب الهى است وجود دارد كه حدود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نيز تكرار شده، </w:t>
      </w:r>
      <w:r>
        <w:rPr>
          <w:rStyle w:val="FootnoteAnchor"/>
          <w:rtl w:val="true"/>
        </w:rPr>
        <w:footnoteReference w:id="96"/>
      </w:r>
      <w:r>
        <w:rPr>
          <w:rFonts w:ascii="IRNazanin" w:hAnsi="IRNazanin" w:eastAsia="IRNazanin"/>
          <w:color w:val="111111"/>
          <w:sz w:val="28"/>
          <w:sz w:val="28"/>
          <w:szCs w:val="28"/>
          <w:rtl w:val="true"/>
          <w:lang w:bidi="fa-IR"/>
        </w:rPr>
        <w:t>و اصولًا هرجا گناه و نافرمانى وجود داشته باشد، موجبات خشم و غضب الهى نيز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بت‌پرستى، به‌طور خاص غضب الهى را برمى‌انگيخت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 نتيجه غضب الهى شامل مبتلا شدن عموم مردم به بلاهايى مثل وبا، كشتار، ويرانى، خرابى، تسليم شدن در مقابل دشمنان، قحطى و بيماريهاى صعب العلاج و به اسارت درآمدن و كمبود مواد غذايى و گرسنگى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راه‌هاى درپيش گرفته شده جهت دورى از غضب الهى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شدن از گناه است </w:t>
      </w:r>
      <w:r>
        <w:rPr>
          <w:rStyle w:val="FootnoteAnchor"/>
          <w:rtl w:val="true"/>
        </w:rPr>
        <w:footnoteReference w:id="98"/>
      </w:r>
      <w:r>
        <w:rPr>
          <w:rFonts w:ascii="IRNazanin" w:hAnsi="IRNazanin" w:eastAsia="IRNazanin"/>
          <w:color w:val="111111"/>
          <w:sz w:val="28"/>
          <w:sz w:val="28"/>
          <w:szCs w:val="28"/>
          <w:rtl w:val="true"/>
          <w:lang w:bidi="fa-IR"/>
        </w:rPr>
        <w:t>و توبه كردن و توسل جستن و اظهار لابه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اراده و عمل خداوند براى از بين بردن گناهان</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آن وقت است كه خداوند به‌گونه‌اى ترسيم مى‌شود كه عاشق و مشتاق رابطه با انسانى است كه بر صورت‌خود او را آفريده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اين‌كه مبحث غضب الهى به‌طور مكرر ذكر نشده است، همانند آن‌چه در عهد عتيق آمده، اما در عين حال به‌عنوان يك ايده اصلى براى جلب رضايت خدا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بيان‌كننده خاص دشمنى خدا و عداوت الهى نسبت به گناه است و آرام كردن آن نقمت و خشم الهى، به‌عنوان تلاش براى از بين بردن نقمت و غضب الهى</w:t>
      </w:r>
      <w:bookmarkStart w:id="194" w:name="pg782_5540"/>
    </w:p>
    <w:p>
      <w:pPr>
        <w:pStyle w:val="BookText"/>
        <w:rPr/>
      </w:pPr>
      <w:bookmarkEnd w:id="194"/>
      <w:r>
        <w:rPr>
          <w:rFonts w:ascii="IRNazanin" w:hAnsi="IRNazanin" w:eastAsia="IRNazanin"/>
          <w:color w:val="111111"/>
          <w:sz w:val="28"/>
          <w:sz w:val="28"/>
          <w:szCs w:val="28"/>
          <w:rtl w:val="true"/>
          <w:lang w:bidi="fa-IR"/>
        </w:rPr>
        <w:t>نيست، بلكه جلب رضايت براى عدالت است، چرا كه در مسيحيت، اساس و پايه نجات و رهايى و راه ورود به آن، خود عيسى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موضوع را مى‌توان متمم اعلان تدريجى خداوند دانست كه لحظه‌اى پيش از راندن و بيرون كردن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همسرش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عدن، شروع شد، يعنى همان‌جايى كه خداوند وعده داده بود كه نجات‌دهنده خواهد آمد، </w:t>
      </w:r>
      <w:r>
        <w:rPr>
          <w:rStyle w:val="FootnoteAnchor"/>
          <w:rtl w:val="true"/>
        </w:rPr>
        <w:footnoteReference w:id="100"/>
      </w:r>
      <w:r>
        <w:rPr>
          <w:rFonts w:ascii="Amiri" w:hAnsi="Amiri" w:eastAsia="Amiri" w:cs="Amiri"/>
          <w:color w:val="111111"/>
          <w:sz w:val="28"/>
          <w:sz w:val="28"/>
          <w:szCs w:val="28"/>
          <w:rtl w:val="true"/>
          <w:lang w:bidi="ar-SA"/>
        </w:rPr>
        <w:t xml:space="preserve">البته انسان نسبت به اخطار قبلى خداوند در مورد دورى كردن از خوردن ميوه ممنوعه، آشنا بود، </w:t>
      </w:r>
      <w:r>
        <w:rPr>
          <w:rStyle w:val="FootnoteAnchor"/>
          <w:rtl w:val="true"/>
        </w:rPr>
        <w:footnoteReference w:id="101"/>
      </w:r>
      <w:r>
        <w:rPr>
          <w:rFonts w:ascii="IRNazanin" w:hAnsi="IRNazanin" w:eastAsia="IRNazanin"/>
          <w:color w:val="111111"/>
          <w:sz w:val="28"/>
          <w:sz w:val="28"/>
          <w:szCs w:val="28"/>
          <w:rtl w:val="true"/>
          <w:lang w:bidi="fa-IR"/>
        </w:rPr>
        <w:t>و خداوند پروردگار به آدم سفارش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مى‌توانى از ميوه تمامى درختان بهشت استفاده كنى و بخورى، اما از ميوه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خير و شر نخورى، زيرا اگر از آن بخورى حتماً مى‌ميرى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طوايف و فرق مسيحيت ايمان دارند كه مرگ بر همه انسان‌ها عارض مى‌شود و آن عبارت است از به اجرا درآمدن و تنفيذ مطلبى كه خداوند، انسان را در مورد آن هشدار و توجّه داده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البته به اجرا درنيامدن و تنفيذ نكردن عقوبت مرگ بر انسان، خود تناقضى در ذات و شخص خداوند به‌وجود مى‌آورد كه اين هم به دور از شأن اوست</w:t>
      </w:r>
      <w:r>
        <w:rPr>
          <w:rFonts w:eastAsia="IRNazanin" w:cs="IRNazanin"/>
          <w:color w:val="111111"/>
          <w:sz w:val="28"/>
          <w:szCs w:val="28"/>
          <w:rtl w:val="true"/>
          <w:lang w:bidi="fa-IR"/>
        </w:rPr>
        <w:t>.</w:t>
      </w:r>
    </w:p>
    <w:p>
      <w:pPr>
        <w:pStyle w:val="Heading4"/>
        <w:numPr>
          <w:ilvl w:val="3"/>
          <w:numId w:val="1"/>
        </w:numPr>
        <w:rPr/>
      </w:pPr>
      <w:bookmarkStart w:id="195" w:name="__RefHeading___Toc6482495_211673320"/>
      <w:bookmarkStart w:id="196" w:name="_Toc69"/>
      <w:bookmarkEnd w:id="195"/>
      <w:r>
        <w:rPr>
          <w:rtl w:val="true"/>
        </w:rPr>
        <w:t>انواع مرگ‌</w:t>
      </w:r>
      <w:bookmarkEnd w:id="19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آن‌چه قبلًا گفته شد، سه نوع مرگ در مفهوم مسيحيت</w:t>
      </w:r>
    </w:p>
    <w:p>
      <w:pPr>
        <w:pStyle w:val="BookText"/>
        <w:rPr/>
      </w:pPr>
      <w:r>
        <w:rPr>
          <w:rFonts w:ascii="Amiri" w:hAnsi="Amiri" w:eastAsia="Amiri" w:cs="Amiri"/>
          <w:color w:val="111111"/>
          <w:sz w:val="28"/>
          <w:sz w:val="28"/>
          <w:szCs w:val="28"/>
          <w:rtl w:val="true"/>
          <w:lang w:bidi="ar-SA"/>
        </w:rPr>
        <w:t>به‌دست مى‌آيد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مرگ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درنتيجه گناه انسان يا تمرد و عصيان او درمقابل خداوند است كه كتاب مقدس آن را به‌عنوان جدايى كامل بين خداوند و انسان، مى‌داند، از اين‌رو نمى‌تواند به او نزديك شود، زيرا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گناهانتان موجب جدايى شما از خدايتان شده و معصيت‌هاى شما، چهره او را از شما پوشاند تا صداى شما را نشنود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ثانياً مرگ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و سرنوشتى است كه همه فرزندان آدم با آن سرو كار دارند، آن‌گاه كه خداوند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درختى خوردى كه به تو سفارش كرده بودم تا از آن نخورى، اما به سبب عمل تو زمين نفرين‌شده گرديد، تا آن زمان كه به زمين برگردى، همان جايى كه از آن گرفته شده‌اى، براى اين‌كه تو از خاك هستى و به خاك برمى‌گردى</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عهد جديد نيز بر آن تأكيد دارد،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گناه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كتاب مقدس با صراحت اعلام مى‌كند كه آدم علت حقيقى وجود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 است كه به واسطه يك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به عالم وارد شد و به‌واسطه گناه، مرگ به‌وجود آمد و به اين ترتيب مرگ به همه انسان‌ها سرايت كرد، چراكه همگان مرتكب خطا و گناه شدند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رابطه‌اى بين گناه اوليه آدم و بقيه افراد بشر وجود دارد؟ آيا عادلانه است كه خداوند تمامى بشر را به‌واسطه</w:t>
      </w:r>
    </w:p>
    <w:p>
      <w:pPr>
        <w:pStyle w:val="BookText"/>
        <w:rPr/>
      </w:pPr>
      <w:r>
        <w:rPr>
          <w:rFonts w:ascii="IRNazanin" w:hAnsi="IRNazanin" w:eastAsia="IRNazanin"/>
          <w:color w:val="111111"/>
          <w:sz w:val="28"/>
          <w:sz w:val="28"/>
          <w:szCs w:val="28"/>
          <w:rtl w:val="true"/>
          <w:lang w:bidi="fa-IR"/>
        </w:rPr>
        <w:t>تجاوز و تعدى يك انسان مورد محاسبه و مؤاخذه قرار دهد؟ پاسخ اين است كه خداوند، طبيعت گنهكارى را عقوبت مى‌كند كه مدام به‌سوى گناه و عصيان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كليه فرزندان آدم وارث طبيعتِ گنهكارانه‌اى شدند كه به‌طرف تمرد و عصيان قدم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مرگ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سرنوشت حتمى روح است، در درياچه‌اى كه به‌واسطه آتش و گوگرد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گدازان شده قراردارند كه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غيرمؤمن و ناپاكان و قاتلان و زناكاران و جادوگران و بت‌پرستان و كليه دروغ‌گويان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سهمشان اين خواهد بود كه در همان درياچه‌اى باشند كه به واسطه آتش و كبريت افروخته شده است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نتيجه نهايى تمامى گفته‌هاى سابق، نشانگر اهميت وجود نجات‌دهنده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به‌واسطه موسى كليم‌اللَّه، شريعت منظمى را وضع كرده كه در ده بند خلاصه و توصيه شده، تا انسان را به‌سوى رهايى راهنمايى و هدايت كند و رابطه‌اش را با خداى خويش حفظ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پروردگار و خداى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خدايان ديگر را در برابر من سجده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 من را به باطل بر زبان جارى نساز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روز شنبه را محترم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گرامى بدار تا عمرت طولانى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را به قتل نرسان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نكن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دزدى نكن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ناحق و بى‌جا نده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متعلق به نزديكانت است، چشم طمع مدوز</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زيرا خداوند از انسان نمى‌خواهد بخشى از كلامش را رعايت كند،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از همه سفارش‌هايى كه در شريعت موسى وارد شده اطاعت كند و تنها با يكى از آنها به مخالفت برخيزد، آن دستورات گناهكار مى‌شود، همچون كسى كه با همه آن دستورات مخالفت كرده باشد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چگونه انسان در مقابل عدالت خداوند نجات مى‌يابد؟ در حالى كه كتاب مقدس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است كه خشم الهى از طرف آسمان، در برابر همه فسق و فجور و گناهان مردم، آشكارشونده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اين‌جا، عنصر اساسى كه همان محبت است آشكار مى‌شود، و براى اين‌كه خداوند خود مظهر محبت است، و كتاب مقدس در اين رابطه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اين‌گونه عالم را دوست مى‌دارد تا آن‌جا كه پسر يگانه‌اش را فدا كرد تا ايمان‌آورندگان به او هلاك نشوند، بلكه حيات ابدى را به دست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اما به علت گناه انسان و عجز و ناتوانى او، ضرورت داشت فرد ديگرى مداخله و وساطت كند و به او كمك نمايد تا قبولى و پذيرش الهى را به‌دست آورد و با خداى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bookmarkStart w:id="197" w:name="pg782_5544"/>
    </w:p>
    <w:p>
      <w:pPr>
        <w:pStyle w:val="BookText"/>
        <w:rPr/>
      </w:pPr>
      <w:bookmarkEnd w:id="197"/>
      <w:r>
        <w:rPr>
          <w:rFonts w:ascii="IRNazanin" w:hAnsi="IRNazanin" w:eastAsia="IRNazanin"/>
          <w:color w:val="111111"/>
          <w:sz w:val="28"/>
          <w:sz w:val="28"/>
          <w:szCs w:val="28"/>
          <w:rtl w:val="true"/>
          <w:lang w:bidi="fa-IR"/>
        </w:rPr>
        <w:t>مشاركت داشته باشد و از اين رهگذر استحقاق نيكى پيدا خواهد كرد در آن‌چه به موضوع نجات و رهايى بستگى دارد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موضوع رهايى و نجات در مفهوم مسيحيت، يعنى به‌دست آوردن آن از طريق نعمت؛ يعنى اين‌كه پاداشى است رايگان كه خداوند به‌واسطه مسيح به همه بشر عطا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شما به واسطه نعمت الهى، نجات و رهايى مى‌يابيد و آن براى كسى كه خود عطيه الهى باشد، يا اين‌كه به‌واسطه اعمال بشر باشد، نيست، تا كسى به‌واسطه آن فخر نفروشد و مباهات نكند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اما چرا مسيحيان به اين مسأله اعتقاد و يا ايمان دارند كه مسيح تنها نجات‌دهنده است؟ كليسا پاسخ مى‌دهد كه مسيح روح و كلمه خداوند است؛ يعنى با همان جوهر با او درآميخته و تجسم او به‌صورت بشر، به‌عنوان يك تدبير الهى براى نجات بشريت از خشم و غضب الهى و پستى‌هاى حتمى دنيوى، پس از آن‌كه بشر در جلب رضايت خداوند و حفظ شريعت الهى شكست مى‌خورد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مسيح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بره خداوند است كه آمده تا گناهان عالم را بردارد</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198" w:name="__RefHeading___Toc6482497_211673320"/>
      <w:bookmarkStart w:id="199" w:name="_Toc70"/>
      <w:bookmarkEnd w:id="198"/>
      <w:r>
        <w:rPr>
          <w:rtl w:val="true"/>
        </w:rPr>
        <w:t>مسيح به‌عنوان منجى بشريت‌</w:t>
      </w:r>
      <w:bookmarkEnd w:id="1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كليسا ايمان و اعتقاد دارد كه مسيح همان منجى و همان ذات</w:t>
      </w:r>
    </w:p>
    <w:p>
      <w:pPr>
        <w:pStyle w:val="BookText"/>
        <w:rPr/>
      </w:pPr>
      <w:r>
        <w:rPr>
          <w:rFonts w:ascii="IRNazanin" w:hAnsi="IRNazanin" w:eastAsia="IRNazanin"/>
          <w:color w:val="111111"/>
          <w:sz w:val="28"/>
          <w:sz w:val="28"/>
          <w:szCs w:val="28"/>
          <w:rtl w:val="true"/>
          <w:lang w:bidi="fa-IR"/>
        </w:rPr>
        <w:t>تجسم‌يافته و قربانى‌كننده خويش است و او دقيقاً مثل يك پيامبر يا كاهن و يا پادشاه وظيفه دارد كه به‌واسطه او خداوند گنهكاران را به توبه و استغفار دعوت كند و آن‌را به‌وسيله روح‌القدس كه نفس را تازه مى‌كند، تثبيت مى‌نمايد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مهم‌ترين نقشى كه او ايفا مى‌كند اين است كه واسطه مى‌شود بين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ويژگى‌ها و صفاتى كه بايد در واسطه باشد به‌شرح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 جنس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مسيح حالت و طبيعت بشرى پيدا مى‌كند نه فرشته‌اى، تا بتواند خود را براى انسان‌ها فدا 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دور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شريعت موسى قربانى بايد بى‌نقص و عيب باشد و بايد آن‌كه مى‌خواهد خود را به‌عنوان قربانى به‌جاى بشريت تقديم كند، خالى از خطا و گناه باشد، و اين‌چنين بود مسيح</w:t>
      </w:r>
      <w:r>
        <w:rPr>
          <w:rFonts w:eastAsia="IRNazanin" w:cs="IRNazanin"/>
          <w:color w:val="111111"/>
          <w:sz w:val="28"/>
          <w:szCs w:val="28"/>
          <w:rtl w:val="true"/>
          <w:lang w:bidi="fa-IR"/>
        </w:rPr>
        <w:t xml:space="preserve">. </w:t>
      </w:r>
      <w:r>
        <w:rPr>
          <w:rStyle w:val="FootnoteAnchor"/>
        </w:rPr>
        <w:footnoteReference w:id="11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جنبه الوهيت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 روح و كلمه خداست، و او وجودش را از بدو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يهوديان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آن‌كه پدرتان ابراهيم باشد، من وجود داشتم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پدرتان ابراهيم خوشحال بود تا روزگار مرا ببيند، و او ديد و خشنود شد</w:t>
      </w:r>
      <w:r>
        <w:rPr>
          <w:rFonts w:eastAsia="IRNazanin" w:cs="IRNazanin"/>
          <w:color w:val="111111"/>
          <w:sz w:val="28"/>
          <w:szCs w:val="28"/>
          <w:rtl w:val="true"/>
          <w:lang w:bidi="fa-IR"/>
        </w:rPr>
        <w:t xml:space="preserve">». </w:t>
      </w:r>
      <w:r>
        <w:rPr>
          <w:rStyle w:val="FootnoteAnchor"/>
          <w:rtl w:val="true"/>
        </w:rPr>
        <w:footnoteReference w:id="118"/>
      </w:r>
      <w:bookmarkStart w:id="200" w:name="pg782_5546"/>
    </w:p>
    <w:p>
      <w:pPr>
        <w:pStyle w:val="Heading4"/>
        <w:numPr>
          <w:ilvl w:val="3"/>
          <w:numId w:val="1"/>
        </w:numPr>
        <w:rPr/>
      </w:pPr>
      <w:bookmarkStart w:id="201" w:name="__RefHeading___Toc6482499_211673320"/>
      <w:bookmarkStart w:id="202" w:name="_Toc71"/>
      <w:bookmarkEnd w:id="200"/>
      <w:bookmarkEnd w:id="201"/>
      <w:r>
        <w:rPr>
          <w:rtl w:val="true"/>
        </w:rPr>
        <w:t>پيشگويى‌هاى عهد عتيق پيرامون آمدن مسيح نجات‌دهنده‌</w:t>
      </w:r>
      <w:bookmarkEnd w:id="202"/>
    </w:p>
    <w:p>
      <w:pPr>
        <w:pStyle w:val="BookText"/>
        <w:rPr/>
      </w:pPr>
      <w:r>
        <w:rPr>
          <w:rFonts w:ascii="IRNazanin" w:hAnsi="IRNazanin" w:eastAsia="IRNazanin"/>
          <w:color w:val="111111"/>
          <w:sz w:val="28"/>
          <w:sz w:val="28"/>
          <w:szCs w:val="28"/>
          <w:rtl w:val="true"/>
          <w:lang w:bidi="fa-IR"/>
        </w:rPr>
        <w:t xml:space="preserve">دكتر جوش مكداويل مى‌گويد كه با فرارسيدن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مسيح، همه اسفار عهد عتيق، از نظر كتابت به پايان رسيده كه شامل همه پيشگويى‌هاى ويژه به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يسوع</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كه شامل حدود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است و اغلب آنها در مورد مسيح به‌عنوان منجى صحبت مى‌كند؛ مثلًا كتاب اشعياى نبى پيش‌گويى مى‌كند كه مسيح مولود شگفت‌انگيزى خواهد بود و خداوند زعامت و رهبرى را بر دوش او قرار داده و او پيشقراول صلح و 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اشعياء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پيشگويى ديگرى كه از اشعياء نقل مى‌شود، اشاره دارد به اين‌كه مسيح داراى جسد خواهد بود و اين خدا از شكم دخترى باكره به‌دنيا خواهد آمد و نام او امانوئل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به‌معناى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حالى‌كه ميخاى نبى، پيشگويى مى‌كند كه مسيح فردى مدبر خواهد بود و اين‌كه او در شهر بيت‌لحم متولد خواهد شد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03" w:name="__RefHeading___Toc6482501_211673320"/>
      <w:bookmarkStart w:id="204" w:name="_Toc72"/>
      <w:bookmarkEnd w:id="203"/>
      <w:r>
        <w:rPr>
          <w:rtl w:val="true"/>
        </w:rPr>
        <w:t>تعليمات مسيح در مورد خودش به‌عنوان نجات‌دهنده‌</w:t>
      </w:r>
      <w:bookmarkEnd w:id="20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مسيح، از بدو تولد تا به امروز، مورد بحث و جدل واقع شده و سؤال‌هايى كه دائم مطرح مى‌شود،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و حتى خود او از شاگردانش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مى‌گويد كه من خودم هستم </w:t>
      </w:r>
      <w:r>
        <w:rPr>
          <w:rStyle w:val="FootnoteAnchor"/>
          <w:rtl w:val="true"/>
        </w:rPr>
        <w:footnoteReference w:id="122"/>
      </w:r>
      <w:r>
        <w:rPr>
          <w:rFonts w:ascii="Amiri" w:hAnsi="Amiri" w:eastAsia="Amiri" w:cs="Amiri"/>
          <w:color w:val="111111"/>
          <w:sz w:val="28"/>
          <w:sz w:val="28"/>
          <w:szCs w:val="28"/>
          <w:rtl w:val="true"/>
          <w:lang w:bidi="ar-SA"/>
        </w:rPr>
        <w:t>و يك‌بار</w:t>
      </w:r>
    </w:p>
    <w:p>
      <w:pPr>
        <w:pStyle w:val="BookText"/>
        <w:rPr/>
      </w:pPr>
      <w:r>
        <w:rPr>
          <w:rFonts w:ascii="IRNazanin" w:hAnsi="IRNazanin" w:eastAsia="IRNazanin"/>
          <w:color w:val="111111"/>
          <w:sz w:val="28"/>
          <w:sz w:val="28"/>
          <w:szCs w:val="28"/>
          <w:rtl w:val="true"/>
          <w:lang w:bidi="fa-IR"/>
        </w:rPr>
        <w:t>ديگر از آنها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ديگران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كدامتان مى‌گوييد من همان خودم هستم؟ </w:t>
      </w:r>
      <w:r>
        <w:rPr>
          <w:rStyle w:val="FootnoteAnchor"/>
          <w:rtl w:val="true"/>
        </w:rPr>
        <w:footnoteReference w:id="123"/>
      </w:r>
      <w:r>
        <w:rPr>
          <w:rFonts w:ascii="IRNazanin" w:hAnsi="IRNazanin" w:eastAsia="IRNazanin"/>
          <w:color w:val="111111"/>
          <w:sz w:val="28"/>
          <w:sz w:val="28"/>
          <w:szCs w:val="28"/>
          <w:rtl w:val="true"/>
          <w:lang w:bidi="fa-IR"/>
        </w:rPr>
        <w:t>مسيح در تعليمات خود بر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هستم تأكيد مى‌كرد، و اين تعبير معمولًا در زمانى به‌كار مى‌رود كه كسى داراى سلطه و سلطنت باشد، مثلًا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نان زندگى هستم، هركه آن را قبول كند، به من روى مى‌آورد، پس ديگر گرسنه نخواهد شد و هركه به من ايمان آورد، هرگز تشنه نمى‌شود</w:t>
      </w:r>
      <w:r>
        <w:rPr>
          <w:rFonts w:eastAsia="IRNazanin" w:cs="IRNazanin"/>
          <w:color w:val="111111"/>
          <w:sz w:val="28"/>
          <w:szCs w:val="28"/>
          <w:rtl w:val="true"/>
          <w:lang w:bidi="fa-IR"/>
        </w:rPr>
        <w:t xml:space="preserve">. </w:t>
      </w:r>
      <w:r>
        <w:rPr>
          <w:rStyle w:val="FootnoteAnchor"/>
        </w:rPr>
        <w:footnoteReference w:id="1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همان در هستم و هركه وارد من شود، نجات مى‌يابد</w:t>
      </w:r>
      <w:r>
        <w:rPr>
          <w:rFonts w:eastAsia="Amiri" w:cs="Amiri" w:ascii="Amiri" w:hAnsi="Amiri"/>
          <w:color w:val="111111"/>
          <w:sz w:val="28"/>
          <w:szCs w:val="28"/>
          <w:rtl w:val="true"/>
          <w:lang w:bidi="ar-SA"/>
        </w:rPr>
        <w:t xml:space="preserve">. </w:t>
      </w:r>
      <w:r>
        <w:rPr>
          <w:rStyle w:val="FootnoteAnchor"/>
        </w:rPr>
        <w:footnoteReference w:id="12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زندگى از آنِ آنها باشد و آن‌چه برتر است متعلق به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يوحنا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چوپان صالح هستم، و چوپان صالح كسى است كه جانش را فداى گوسفندان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يوحنا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نور جهانم، هركه از من پيروى كند و راه مرا دنبال نمايد، ديگر در تاريكى راه نمى‌رود، بلكه نور زندگى از آنِ او خواهد بود</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 رستاخير و زندگى‌ام، و هركه به من ايمان آورد، حتى اگر بميرد، زنده خواهد شد و هركه زنده باشد و به من ايمان آورد، ديگر هرگز نخواهد مرد</w:t>
      </w:r>
      <w:r>
        <w:rPr>
          <w:rFonts w:eastAsia="IRNazanin" w:cs="IRNazanin"/>
          <w:color w:val="111111"/>
          <w:sz w:val="28"/>
          <w:szCs w:val="28"/>
          <w:rtl w:val="true"/>
          <w:lang w:bidi="fa-IR"/>
        </w:rPr>
        <w:t xml:space="preserve">. </w:t>
      </w:r>
      <w:r>
        <w:rPr>
          <w:rStyle w:val="FootnoteAnchor"/>
          <w:rtl w:val="true"/>
        </w:rPr>
        <w:footnoteReference w:id="127"/>
      </w:r>
      <w:bookmarkStart w:id="205" w:name="pg782_5548"/>
    </w:p>
    <w:p>
      <w:pPr>
        <w:pStyle w:val="BookText"/>
        <w:rPr/>
      </w:pPr>
      <w:bookmarkEnd w:id="20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راه و همان حق و زندگى هستم، هيچ‌كس نمى‌تواند به‌سوى پدر بيايد مگر از طريق من</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206" w:name="__RefHeading___Toc6482503_211673320"/>
      <w:bookmarkStart w:id="207" w:name="_Toc73"/>
      <w:bookmarkEnd w:id="206"/>
      <w:r>
        <w:rPr>
          <w:rtl w:val="true"/>
        </w:rPr>
        <w:t>نتايج رهايى و نجات‌</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مرگ مسيح به‌نيابت از بشر، از بزرگ‌ترين فوايد به‌شمار مى‌رود، بلكه به‌عنوان يك عقيده اساسى محسوب مى‌شود كه متمايز است مانند ديانت نعمت و ايمان كه هردو، سنگ زاويه هستند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كردن يعنى اين‌كه خداوند اعلام كند كه اين شخص پاك و مبرا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ما به‌واسطه ايمان، پاك و پالايش شده‌ايم و ما با خداوند درود و سلام داريم، به‌واسطه پروردگارمان، مسيح آرامش مى‌دهد</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مى‌نويسم تا به خطا و اشتباه نرويد، و اگر يكى از افراد بشر خطا كند، پس ما نزد پدر شفيع داريم كه همان عيسى مسيح؛ فرزند گرانقدر و صالح خداوند، كه او كفاره گناهانمان است، نه‌تنها براى گناهان ما، بلكه براى گناهان همه عالم</w:t>
      </w:r>
      <w:r>
        <w:rPr>
          <w:rFonts w:eastAsia="IRNazanin" w:cs="IRNazanin"/>
          <w:color w:val="111111"/>
          <w:sz w:val="28"/>
          <w:szCs w:val="28"/>
          <w:rtl w:val="true"/>
          <w:lang w:bidi="fa-IR"/>
        </w:rPr>
        <w:t xml:space="preserve">». </w:t>
      </w:r>
      <w:r>
        <w:rPr>
          <w:rStyle w:val="FootnoteAnchor"/>
        </w:rPr>
        <w:footnoteReference w:id="13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اخروى فرد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مؤمن يعنى همان كسى كه مسيح او را پاك و منزه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مسيح يكى بشود و به‌هنگام مرگ اتحاد پيدا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دايره قديم زندگى در شر، منتقل مى‌كند به دايره زندگى نوين، و اين همان است كه مرگ از گناه و زندگى براى خداوند ناميده مى‌شود</w:t>
      </w:r>
      <w:r>
        <w:rPr>
          <w:rFonts w:eastAsia="IRNazanin" w:cs="IRNazanin"/>
          <w:color w:val="111111"/>
          <w:sz w:val="28"/>
          <w:szCs w:val="28"/>
          <w:rtl w:val="true"/>
          <w:lang w:bidi="fa-IR"/>
        </w:rPr>
        <w:t>.</w:t>
      </w:r>
      <w:bookmarkStart w:id="208" w:name="pg782_5549"/>
    </w:p>
    <w:p>
      <w:pPr>
        <w:pStyle w:val="Heading4"/>
        <w:numPr>
          <w:ilvl w:val="3"/>
          <w:numId w:val="1"/>
        </w:numPr>
        <w:rPr/>
      </w:pPr>
      <w:bookmarkStart w:id="209" w:name="__RefHeading___Toc6482505_211673320"/>
      <w:bookmarkStart w:id="210" w:name="_Toc74"/>
      <w:bookmarkEnd w:id="208"/>
      <w:bookmarkEnd w:id="209"/>
      <w:r>
        <w:rPr>
          <w:rtl w:val="true"/>
        </w:rPr>
        <w:t>مسيح به‌عنوان دين‌گذار</w:t>
      </w:r>
      <w:bookmarkEnd w:id="210"/>
    </w:p>
    <w:p>
      <w:pPr>
        <w:pStyle w:val="BookText"/>
        <w:rPr/>
      </w:pPr>
      <w:r>
        <w:rPr>
          <w:rFonts w:ascii="IRNazanin" w:hAnsi="IRNazanin" w:eastAsia="IRNazanin"/>
          <w:color w:val="111111"/>
          <w:sz w:val="28"/>
          <w:sz w:val="28"/>
          <w:szCs w:val="28"/>
          <w:rtl w:val="true"/>
          <w:lang w:bidi="fa-IR"/>
        </w:rPr>
        <w:t>مسيح به شاگردانش تعليم داد كه او در عالم دنيا بر زنده‌ها و مرده‌ها سلطنت و حاكميت دارد و كتاب مقدس را در عالم دنيا كه همان عرش مسيح است، به مردم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هيچ‌كس عاقبت روز جزا را تعليم نمى‌دهد، بلكه همه وظيفه دين‌گذارى را به پسر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سلطنت و حاكميت دين را نيز عنايت فرمود، براى اين‌كه او پسر انسان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همه ما در پيشگاه مسيح خواهيم ايستاد تا در مورد آن‌چه بدنمان از خير و شر انجام داده است حساب پس دهيم</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211" w:name="__RefHeading___Toc6482507_211673320"/>
      <w:bookmarkStart w:id="212" w:name="_Toc75"/>
      <w:bookmarkEnd w:id="211"/>
      <w:r>
        <w:rPr>
          <w:rtl w:val="true"/>
        </w:rPr>
        <w:t>گواهى شاگردان مسيح درمورد او</w:t>
      </w:r>
      <w:bookmarkEnd w:id="2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همان مسيح، پسر خداى زنده هستى، </w:t>
      </w:r>
      <w:r>
        <w:rPr>
          <w:rStyle w:val="FootnoteAnchor"/>
          <w:rtl w:val="true"/>
        </w:rPr>
        <w:footnoteReference w:id="133"/>
      </w:r>
      <w:r>
        <w:rPr>
          <w:rFonts w:ascii="IRNazanin" w:hAnsi="IRNazanin" w:eastAsia="IRNazanin"/>
          <w:color w:val="111111"/>
          <w:sz w:val="28"/>
          <w:sz w:val="28"/>
          <w:szCs w:val="28"/>
          <w:rtl w:val="true"/>
          <w:lang w:bidi="fa-IR"/>
        </w:rPr>
        <w:t>آن‌گاه كه قوم يهود از او متنفر شدند و بسيارى از آنان از او برگشتند و مرتد شدند، او به شاگردان دوازده‌گانه‌اش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شما نيز بخواهيد برويد؟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به‌سوى كه برويم، در حالى كه سخن ابدى زندگى نزد توست؟ و ما به تو ايمان‌آورديم و تو را شناختيم كه تو همان مسيح پسر خداى زنده هستى</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همان‌طور كه پولس، مسيح را اين‌گونه معرفى مى‌كند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ناديدنى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مسيح داراى اسماء و القاب و صفات خداوند است، به‌عنوان نجات‌دهنده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213" w:name="pg782_5554"/>
    </w:p>
    <w:p>
      <w:pPr>
        <w:pStyle w:val="Heading4"/>
        <w:numPr>
          <w:ilvl w:val="3"/>
          <w:numId w:val="1"/>
        </w:numPr>
        <w:rPr/>
      </w:pPr>
      <w:bookmarkStart w:id="214" w:name="__RefHeading___Toc6482509_211673320"/>
      <w:bookmarkStart w:id="215" w:name="_Toc76"/>
      <w:bookmarkEnd w:id="213"/>
      <w:bookmarkEnd w:id="214"/>
      <w:r>
        <w:rPr>
          <w:rtl w:val="true"/>
        </w:rPr>
        <w:t>معجزات مسيح و ارتباط آن با موضوع نجات و رهايى‌</w:t>
      </w:r>
      <w:bookmarkEnd w:id="215"/>
    </w:p>
    <w:p>
      <w:pPr>
        <w:pStyle w:val="BookText"/>
        <w:rPr/>
      </w:pPr>
      <w:r>
        <w:rPr>
          <w:rFonts w:ascii="IRNazanin" w:hAnsi="IRNazanin" w:eastAsia="IRNazanin"/>
          <w:color w:val="111111"/>
          <w:sz w:val="28"/>
          <w:sz w:val="28"/>
          <w:szCs w:val="28"/>
          <w:rtl w:val="true"/>
          <w:lang w:bidi="fa-IR"/>
        </w:rPr>
        <w:t>عيسى مسيح به‌واسطه آوردن معجزات، شهرت يافت و به پيروانش آگاهى داد كه او داراى قدرت و سلطنت است و اگر كسى به او ايمان آورد، مى‌تواند بيش از اين معجزه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ليست معجزات عيسى مسيح به شرح زير ذكر مى‌شود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bookmarkStart w:id="216" w:name="pg782_5556"/>
    </w:p>
    <w:p>
      <w:pPr>
        <w:pStyle w:val="Heading4"/>
        <w:numPr>
          <w:ilvl w:val="3"/>
          <w:numId w:val="1"/>
        </w:numPr>
        <w:rPr/>
      </w:pPr>
      <w:bookmarkStart w:id="217" w:name="__RefHeading___Toc6482511_211673320"/>
      <w:bookmarkStart w:id="218" w:name="_Toc77"/>
      <w:bookmarkEnd w:id="216"/>
      <w:bookmarkEnd w:id="217"/>
      <w:r>
        <w:rPr>
          <w:rtl w:val="true"/>
        </w:rPr>
        <w:t xml:space="preserve">اعتراف كليسا به </w:t>
      </w:r>
      <w:r>
        <w:rPr>
          <w:rtl w:val="true"/>
        </w:rPr>
        <w:t>«</w:t>
      </w:r>
      <w:r>
        <w:rPr>
          <w:rtl w:val="true"/>
        </w:rPr>
        <w:t>مسيح به‌عنوان منجى و دين‌گذار</w:t>
      </w:r>
      <w:r>
        <w:rPr>
          <w:rtl w:val="true"/>
        </w:rPr>
        <w:t>»</w:t>
      </w:r>
      <w:bookmarkEnd w:id="218"/>
    </w:p>
    <w:p>
      <w:pPr>
        <w:pStyle w:val="BookText"/>
        <w:rPr/>
      </w:pPr>
      <w:r>
        <w:rPr>
          <w:rFonts w:ascii="Amiri" w:hAnsi="Amiri" w:eastAsia="Amiri" w:cs="Amiri"/>
          <w:color w:val="111111"/>
          <w:sz w:val="28"/>
          <w:sz w:val="28"/>
          <w:szCs w:val="28"/>
          <w:rtl w:val="true"/>
          <w:lang w:bidi="ar-SA"/>
        </w:rPr>
        <w:t>موضوع نجات و رهايى به‌واسطه مسيح، يكى از نكات مهم و جوهرى در تاريخ كليسا به‌شمار مى‌آيد و بر اين موضوع تأكيد شده است كه او مولود است اما مخلوق نيست</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بعضى‌ها معتقدند كه اين عقيده در راستاى اعترافات پطرس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مسيح همان پسر </w:t>
      </w:r>
      <w:r>
        <w:rPr>
          <w:rStyle w:val="FootnoteAnchor"/>
          <w:rtl w:val="true"/>
        </w:rPr>
        <w:footnoteReference w:id="137"/>
      </w:r>
      <w:r>
        <w:rPr>
          <w:rFonts w:ascii="IRNazanin" w:hAnsi="IRNazanin" w:eastAsia="IRNazanin"/>
          <w:color w:val="111111"/>
          <w:sz w:val="28"/>
          <w:sz w:val="28"/>
          <w:szCs w:val="28"/>
          <w:rtl w:val="true"/>
          <w:lang w:bidi="fa-IR"/>
        </w:rPr>
        <w:t xml:space="preserve">خداست، </w:t>
      </w:r>
      <w:r>
        <w:rPr>
          <w:rStyle w:val="FootnoteAnchor"/>
          <w:rtl w:val="true"/>
        </w:rPr>
        <w:footnoteReference w:id="138"/>
      </w:r>
      <w:r>
        <w:rPr>
          <w:rFonts w:ascii="IRNazanin" w:hAnsi="IRNazanin" w:eastAsia="IRNazanin"/>
          <w:color w:val="111111"/>
          <w:sz w:val="28"/>
          <w:sz w:val="28"/>
          <w:szCs w:val="28"/>
          <w:rtl w:val="true"/>
          <w:lang w:bidi="fa-IR"/>
        </w:rPr>
        <w:t>البته اين اقرار و اعتراف مورد قبول كليه طوايف مسيحى كاتوليكى مى‌باشد كه به‌عنوان يك عقيده جامع و يا در مذهب ارتودكس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مذهب پروتستانيسم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كليدى است براى آزمون ايمان و درستى عقيده هريك از طوايف مسيحى منشعب شده يا تازه تأسيس‌يافته به‌شمار مى‌آيد، آن‌چنان كه دقيقاً كتاب مقدس تعليم مى‌دهد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19" w:name="__RefHeading___Toc6482513_211673320"/>
      <w:bookmarkStart w:id="220" w:name="_Toc78"/>
      <w:bookmarkEnd w:id="219"/>
      <w:r>
        <w:rPr>
          <w:rtl w:val="true"/>
        </w:rPr>
        <w:t>نجات و رهايى و مراحل آن‌</w:t>
      </w:r>
      <w:bookmarkEnd w:id="22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مسيحيان به‌طور قاطع اعتقاد دارند كه خداوند راه حلى براى مشكل گناه بشر به آنها عنايت كرده و آن درنتيجه نجاتى است كه خداوند به‌واسطه مسيح آن را مطرح كرده، و مى‌توان مضمون آن را در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دكتر اسحاق كامل در كتاب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معنوى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bookmarkStart w:id="221" w:name="pg782_5557"/>
    </w:p>
    <w:p>
      <w:pPr>
        <w:pStyle w:val="BookText"/>
        <w:rPr/>
      </w:pPr>
      <w:bookmarkEnd w:id="22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و رهايى فرد مؤمن از عقوبت واپسين گناه و مرگِ معنوى، و اين امر در زمان گذشته همراه با مرگ مسيح بر صليب انجام گرفته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و رهايى فرد مؤمن از سلطه گناه، و اين امر در زمان حال، همراه با حيات مسيح در زندگى فرد مؤمن و با نيروى روح‌القدس </w:t>
      </w:r>
      <w:r>
        <w:rPr>
          <w:rStyle w:val="FootnoteAnchor"/>
          <w:rtl w:val="true"/>
        </w:rPr>
        <w:footnoteReference w:id="142"/>
      </w:r>
      <w:r>
        <w:rPr>
          <w:rFonts w:ascii="IRNazanin" w:hAnsi="IRNazanin" w:eastAsia="IRNazanin"/>
          <w:color w:val="111111"/>
          <w:sz w:val="28"/>
          <w:sz w:val="28"/>
          <w:szCs w:val="28"/>
          <w:rtl w:val="true"/>
          <w:lang w:bidi="fa-IR"/>
        </w:rPr>
        <w:t>كه از طريق نماز به او مدد مى‌رسد انجام گرفته است</w:t>
      </w:r>
      <w:r>
        <w:rPr>
          <w:rFonts w:eastAsia="IRNazanin" w:cs="IRNazanin"/>
          <w:color w:val="111111"/>
          <w:sz w:val="28"/>
          <w:szCs w:val="28"/>
          <w:rtl w:val="true"/>
          <w:lang w:bidi="fa-IR"/>
        </w:rPr>
        <w:t xml:space="preserve">. </w:t>
      </w:r>
      <w:r>
        <w:rPr>
          <w:rStyle w:val="FootnoteAnchor"/>
        </w:rPr>
        <w:footnoteReference w:id="14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رهايى فرد مؤمن از تجسم گناه كه در آينده به‌واسطه نيروى بازگشتش انجام خواهد گرفت</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22" w:name="__RefHeading___Toc6482515_211673320"/>
      <w:bookmarkStart w:id="223" w:name="_Toc79"/>
      <w:bookmarkEnd w:id="222"/>
      <w:r>
        <w:rPr>
          <w:rtl w:val="true"/>
        </w:rPr>
        <w:t>منابع و مآخذ</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دائرةالمعارف الكتابية،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زير نظر ويليام وهبه، قاهره، 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دارالثقافة المسيحية،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جديد يتطلب قراراً، مكداويل، جوش، قاهره، 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دارالثقافة المسيحية،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لاهوت المسيح، حيات المحبة، مكداويل، جوش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عبدالنور، منيس، مكداويل، جوش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اللاهوت النظامى، القاهرة،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المسيحية،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الكتاب المقدس، به قلم عده‌اى از كشيشان مسيحى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اللاهوت الأساسى، رايرى، چارلز كالدويل، عمان، الأردن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الأنجيلية الثقافية،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علم اللاهوت النظامي، ثيسن، هنرى، القاهرة، 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دارالثقافة المسيحية،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و اساسيات الإيمان المسيحى، ترجمه نيكلس سلامه، قاهره،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اللاهوت الكتابي، ترجمه زير نظر آنتويوس نجيب، بيروت،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دارالمشرق،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اللاهوت النظامى، جرودم 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آموزش لاهوت به‌طور مستمر،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الفكر المسيحى، الخضرى، حنا، قاهره،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المسيحية،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عبرالعصور </w:t>
      </w:r>
      <w:r>
        <w:rPr>
          <w:rFonts w:eastAsia="Times New Roman" w:cs="Times New Roman" w:ascii="Times New Roman" w:hAnsi="Times New Roman"/>
          <w:color w:val="111111"/>
          <w:sz w:val="28"/>
          <w:szCs w:val="28"/>
          <w:lang w:val="en-US" w:bidi="en-US"/>
        </w:rPr>
        <w:t>USA</w:t>
      </w:r>
      <w:r>
        <w:rPr>
          <w:rFonts w:ascii="Amiri" w:hAnsi="Amiri" w:eastAsia="Amiri" w:cs="Amiri"/>
          <w:color w:val="111111"/>
          <w:sz w:val="28"/>
          <w:sz w:val="28"/>
          <w:szCs w:val="28"/>
          <w:rtl w:val="true"/>
          <w:lang w:bidi="ar-SA"/>
        </w:rPr>
        <w:t xml:space="preserve">، كيرنز، ايرل، كوكب الصبح،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45"/>
      </w:r>
      <w:bookmarkStart w:id="224" w:name="pg782_55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6482517_211673320"/>
      <w:bookmarkStart w:id="226" w:name="_Toc80"/>
      <w:bookmarkEnd w:id="224"/>
      <w:bookmarkEnd w:id="225"/>
      <w:r>
        <w:rPr>
          <w:rtl w:val="true"/>
        </w:rPr>
        <w:t>تصاوير</w:t>
      </w:r>
      <w:bookmarkEnd w:id="226"/>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پروازهاى مدينه توسط هواپيمايى سعودى انجام مى‌شود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الليثى، 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شعبانيه؛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اطلاعات از رايزنى فرهنگى جمهورى اسلامى ايران در كنيا دريافت گرديد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ذكرشده از جزوه رايزنى فرهنگى جمهورى اسلامى ايران در سودان اخذ گرديده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تشكيلات هيئة الذاكر والذاكرين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با هدف ايجاد ارتباط و رسيدگى‌به شؤون علما و مشايخ طرق صوفيه، توسط آقاى عمر البشير رئيس‌جمهور سودان تأسيس گرديده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98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معانى‌الأخبار، </w:t>
      </w:r>
      <w:r>
        <w:rPr>
          <w:rFonts w:eastAsia="IRNazanin" w:cs="IRNazanin"/>
          <w:b w:val="false"/>
          <w:bCs w:val="false"/>
          <w:i w:val="false"/>
          <w:iCs w:val="false"/>
          <w:color w:val="333333"/>
          <w:sz w:val="20"/>
          <w:szCs w:val="20"/>
        </w:rPr>
        <w:t>399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مساحت مسجد و اطراف آن دوازده هزار متر مربع است كه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در آن بنا ايجاد شده و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مكعب نيز گودبردارى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مناقب الإمام أميرالمؤمنين عليه السلام، تحقيق محمد باقر المحمودي،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 أحمد بن حنبل؛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تقى اصفهانى، مكيال المكارم، ص </w:t>
      </w:r>
      <w:r>
        <w:rPr>
          <w:rFonts w:eastAsia="IRNazanin" w:cs="IRNazanin"/>
          <w:b w:val="false"/>
          <w:bCs w:val="false"/>
          <w:i w:val="false"/>
          <w:iCs w:val="false"/>
          <w:color w:val="333333"/>
          <w:sz w:val="20"/>
          <w:szCs w:val="20"/>
        </w:rPr>
        <w:t>112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كمال الدين و تمام النعمة، ص </w:t>
      </w:r>
      <w:r>
        <w:rPr>
          <w:rFonts w:eastAsia="IRNazanin" w:cs="IRNazanin"/>
          <w:b w:val="false"/>
          <w:bCs w:val="false"/>
          <w:i w:val="false"/>
          <w:iCs w:val="false"/>
          <w:color w:val="333333"/>
          <w:sz w:val="20"/>
          <w:szCs w:val="20"/>
        </w:rPr>
        <w:t>280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اويس كريم محمد، المعجم الموضوعى لنهج البلاغة، ص </w:t>
      </w:r>
      <w:r>
        <w:rPr>
          <w:rFonts w:eastAsia="IRNazanin" w:cs="IRNazanin"/>
          <w:b w:val="false"/>
          <w:bCs w:val="false"/>
          <w:i w:val="false"/>
          <w:iCs w:val="false"/>
          <w:color w:val="333333"/>
          <w:sz w:val="20"/>
          <w:szCs w:val="20"/>
        </w:rPr>
        <w:t>113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همايش بيان كننده ديدگاه نويسندگان آنها است، و درج مقالات به معناى تأييد محتوا نمى‌باشد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صحيح بخارى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صحيح ترمذى از ابن سعيد خدرى؛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بخارى به نقل از ابى‌هريرة و مسلم و ترمذى و احمد بن حنبل و نسائى‌و حاكم به نقل از عايشه آورده‌اند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563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مكى شبيكة، السودان عبر القرون،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محمد ابراهيم، تاريخ التعليم الديني في السودان،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در آن‌جا روايات متعددى وجود دارد پيرامون نزديكى ظهور مهدى و از جمله آنها اين‌كه گروهى از شيخ الطيب البشير، در مورد زوال حكومت تركان پرسيدند، به آنها خبر داد كه آن مصادف خواهد بود با ظهور مهدى، و گفته مى‌شود كه دستنوشته‌اى از او يافت شده، به اين مضمون كه مهدى از ماست و اين مطلب را خداوند به من خبر داده، آن‌چنان كه به شكوه و عظمت او نگاه كنم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ابوسليم، الحركة الفكرية في المهدية، ص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ابوسليم، الآثار الكاملة للإمام المهدي؛ در نامه‌اى از المهدى لمحمد شريف،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نيز به همين موضوع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كه به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به‌طور كلى، در موضوع مهدويت خداوند تو را با آن آشنا كرد، پيش از همه عرفاى زمانت، و تو مرا و ديگران را از آن مطلع ساختى، آن‌چنان‌كه بيش از يك فرد مرا از آن مطلع كردند،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عبدالرحيم الفولاني والمهدية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بيلو، اتفاق الميسور في تاريخ التكرور،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قابل ذكر است آن‌چه محمد بيلو آورده، آن را به پيشگويى پدرش نسبت نداده، گرچه به او بشارت نزديكى ظهور مهدى را داده بودند، بلكه به اين مطلب اشاره داشته است كه مهدى در مشرق زمين ظاهر مى‌شود، اما هرگز وقت ظهور را ابداً مشخص نكرده است، بلكه احاديثى كه براى ظهور مهدى وقت معين مى‌كند، با استناد به منطق رد و تكذيب كرده، زيرا تاريخ هجرى مورد استفاده قرار نگرفت، مگر در عصر 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در قصيده فولانيه خود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بنقارى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شأن مهدى برتر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رها كنيد مسأله تعيين وقت براى ظهور مهدى را، چون پيامبر صلى الله عليه و آله چنين نكرد، تنها وظيفه شما اين است كه به آمدن مهدى اعتقاد داشته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ارتباط،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الأمين ابومنقة، العلاقات السودانية النيجرية في اطار المهدية، مجلة دراسات افريقية، دسامبر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الحاج، الحركة المهدية في غرب السودان، ص </w:t>
      </w:r>
      <w:r>
        <w:rPr>
          <w:rFonts w:eastAsia="IRNazanin" w:cs="IRNazanin"/>
          <w:b w:val="false"/>
          <w:bCs w:val="false"/>
          <w:i w:val="false"/>
          <w:iCs w:val="false"/>
          <w:color w:val="333333"/>
          <w:sz w:val="20"/>
          <w:szCs w:val="20"/>
        </w:rPr>
        <w:t>179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مكى، شبيكة، السودان عبرالقرون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ابوسليم، الآثار الكاملة للإمام المهدي، دار جامعة الخرطوم للنشر،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پى‌درپى منتشر شد، از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المهدى در الآثار الكاملة،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استشهاد و استناد كرده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عبدالودود شبلى، الاصول الفكرية لحركة المهدي السوداني ودعوته، دارالمعارف، القاهرة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 السواح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موردى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صورت‌هاى اوليه حيات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نشان‌مى‌دهد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بودا قبل از آن‌كه نماد الوهيت پيدا كند، يك معلم بود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منقذ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جستجوى يك منجى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نصحى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مصرفى عهد البطالمة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 السواح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سيماى ديگر مسيح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اللاهوت النظامى، ص </w:t>
      </w:r>
      <w:r>
        <w:rPr>
          <w:rFonts w:eastAsia="IRNazanin" w:cs="IRNazanin"/>
          <w:b w:val="false"/>
          <w:bCs w:val="false"/>
          <w:i w:val="false"/>
          <w:iCs w:val="false"/>
          <w:color w:val="333333"/>
          <w:sz w:val="20"/>
          <w:szCs w:val="20"/>
        </w:rPr>
        <w:t>735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الكتابية،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ثيسن، محاضرات فى علم اللاهوت النظامى، ص </w:t>
      </w:r>
      <w:r>
        <w:rPr>
          <w:rFonts w:eastAsia="IRNazanin" w:cs="IRNazanin"/>
          <w:b w:val="false"/>
          <w:bCs w:val="false"/>
          <w:i w:val="false"/>
          <w:iCs w:val="false"/>
          <w:color w:val="333333"/>
          <w:sz w:val="20"/>
          <w:szCs w:val="20"/>
        </w:rPr>
        <w:t>339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رارى، اللاهوت الأساسي، ص </w:t>
      </w:r>
      <w:r>
        <w:rPr>
          <w:rFonts w:eastAsia="IRNazanin" w:cs="IRNazanin"/>
          <w:b w:val="false"/>
          <w:bCs w:val="false"/>
          <w:i w:val="false"/>
          <w:iCs w:val="false"/>
          <w:color w:val="333333"/>
          <w:sz w:val="20"/>
          <w:szCs w:val="20"/>
        </w:rPr>
        <w:t>314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ارميا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صامئول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الكتاب المقدس، ص </w:t>
      </w:r>
      <w:r>
        <w:rPr>
          <w:rFonts w:eastAsia="IRNazanin" w:cs="IRNazanin"/>
          <w:b w:val="false"/>
          <w:bCs w:val="false"/>
          <w:i w:val="false"/>
          <w:iCs w:val="false"/>
          <w:color w:val="333333"/>
          <w:sz w:val="20"/>
          <w:szCs w:val="20"/>
        </w:rPr>
        <w:t>344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الكتابية،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رارى، اللاهوت الأساسي، ص </w:t>
      </w:r>
      <w:r>
        <w:rPr>
          <w:rFonts w:eastAsia="IRNazanin" w:cs="IRNazanin"/>
          <w:b w:val="false"/>
          <w:bCs w:val="false"/>
          <w:i w:val="false"/>
          <w:iCs w:val="false"/>
          <w:color w:val="333333"/>
          <w:sz w:val="20"/>
          <w:szCs w:val="20"/>
        </w:rPr>
        <w:t>329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اشعياء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Wayne Grudem. Systematic Theology, p 756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تكوين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رارى، اللاهوت الأساسي، ص </w:t>
      </w:r>
      <w:r>
        <w:rPr>
          <w:rFonts w:eastAsia="IRNazanin" w:cs="IRNazanin"/>
          <w:b w:val="false"/>
          <w:bCs w:val="false"/>
          <w:i w:val="false"/>
          <w:iCs w:val="false"/>
          <w:color w:val="333333"/>
          <w:sz w:val="20"/>
          <w:szCs w:val="20"/>
        </w:rPr>
        <w:t>310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اللاهوت النظامى، ص </w:t>
      </w:r>
      <w:r>
        <w:rPr>
          <w:rFonts w:eastAsia="IRNazanin" w:cs="IRNazanin"/>
          <w:b w:val="false"/>
          <w:bCs w:val="false"/>
          <w:i w:val="false"/>
          <w:iCs w:val="false"/>
          <w:color w:val="333333"/>
          <w:sz w:val="20"/>
          <w:szCs w:val="20"/>
        </w:rPr>
        <w:t>735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عبرانيها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 مكداويل، برهان جديد يتطلب قراراً، ص </w:t>
      </w:r>
      <w:r>
        <w:rPr>
          <w:rFonts w:eastAsia="IRNazanin" w:cs="IRNazanin"/>
          <w:b w:val="false"/>
          <w:bCs w:val="false"/>
          <w:i w:val="false"/>
          <w:iCs w:val="false"/>
          <w:color w:val="333333"/>
          <w:sz w:val="20"/>
          <w:szCs w:val="20"/>
        </w:rPr>
        <w:t>189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كولوسى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الخضرى، تاريخ الفكر المسيحى، ص </w:t>
      </w:r>
      <w:r>
        <w:rPr>
          <w:rFonts w:eastAsia="IRNazanin" w:cs="IRNazanin"/>
          <w:b w:val="false"/>
          <w:bCs w:val="false"/>
          <w:i w:val="false"/>
          <w:iCs w:val="false"/>
          <w:color w:val="333333"/>
          <w:sz w:val="20"/>
          <w:szCs w:val="20"/>
        </w:rPr>
        <w:t>638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ايريل كيرنز، المسيحية عبرالعصور، ص </w:t>
      </w:r>
      <w:r>
        <w:rPr>
          <w:rFonts w:eastAsia="IRNazanin" w:cs="IRNazanin"/>
          <w:b w:val="false"/>
          <w:bCs w:val="false"/>
          <w:i w:val="false"/>
          <w:iCs w:val="false"/>
          <w:color w:val="333333"/>
          <w:sz w:val="20"/>
          <w:szCs w:val="20"/>
        </w:rPr>
        <w:t>134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سبرزك و نسيم سلامة، حقائق وأساسيات الإيمان المسيحي، ص </w:t>
      </w:r>
      <w:r>
        <w:rPr>
          <w:rFonts w:eastAsia="IRNazanin" w:cs="IRNazanin"/>
          <w:b w:val="false"/>
          <w:bCs w:val="false"/>
          <w:i w:val="false"/>
          <w:iCs w:val="false"/>
          <w:color w:val="333333"/>
          <w:sz w:val="20"/>
          <w:szCs w:val="20"/>
        </w:rPr>
        <w:t>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كامل بولس، حقائق روحية مصورة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غلا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مقالات همايش توسط آقاى ميرزا جان به فارسى ترجمه گرديده است كه بدينوسيله از ايشان تشكر مى‌شود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49322</Words>
  <Characters>202118</Characters>
  <CharactersWithSpaces>249644</CharactersWithSpaces>
  <Paragraphs>2022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2026-08-16T08:35:48Z</dcterms:created>
  <dc:creator>ghaemiyeh.com</dc:creator>
  <dc:description/>
  <dc:language>en-US</dc:language>
  <cp:lastModifiedBy/>
  <dcterms:modified xsi:type="dcterms:W3CDTF">2026-08-16T12:05:54Z</dcterms:modified>
  <cp:revision>1</cp:revision>
  <dc:subject/>
  <dc:title>خاطرات سفر</dc:title>
</cp:coreProperties>
</file>

<file path=docProps/custom.xml><?xml version="1.0" encoding="utf-8"?>
<Properties xmlns="http://schemas.openxmlformats.org/officeDocument/2006/custom-properties" xmlns:vt="http://schemas.openxmlformats.org/officeDocument/2006/docPropsVTypes"/>
</file>