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حمزه سید الشهداء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71009_211673320">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6471011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471013_2116733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471015_211673320">
            <w:r>
              <w:rPr>
                <w:webHidden/>
                <w:rStyle w:val="IndexLink"/>
                <w:rtl w:val="true"/>
              </w:rPr>
              <w:t>نگاهى كوتاه به دوران زندگى حضرت حمزه عليه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6471017_2116733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471019_211673320">
            <w:r>
              <w:rPr>
                <w:webHidden/>
                <w:rStyle w:val="IndexLink"/>
                <w:rtl w:val="true"/>
              </w:rPr>
              <w:t>نگاهى از افق ديگر</w:t>
            </w:r>
            <w:r>
              <w:rPr>
                <w:rStyle w:val="IndexLink"/>
                <w:rtl w:val="true"/>
              </w:rPr>
              <w:tab/>
            </w:r>
            <w:r>
              <w:rPr>
                <w:rStyle w:val="IndexLink"/>
              </w:rPr>
              <w:t>15</w:t>
            </w:r>
          </w:hyperlink>
        </w:p>
        <w:p>
          <w:pPr>
            <w:pStyle w:val="Contents3"/>
            <w:tabs>
              <w:tab w:val="clear" w:pos="8459"/>
              <w:tab w:val="right" w:pos="9026" w:leader="dot"/>
            </w:tabs>
            <w:rPr/>
          </w:pPr>
          <w:hyperlink w:anchor="__RefHeading___Toc6471021_211673320">
            <w:r>
              <w:rPr>
                <w:webHidden/>
                <w:rStyle w:val="IndexLink"/>
                <w:rtl w:val="true"/>
              </w:rPr>
              <w:t>شرافتى ديگر براى حمزه</w:t>
            </w:r>
            <w:r>
              <w:rPr>
                <w:rStyle w:val="IndexLink"/>
                <w:rtl w:val="true"/>
              </w:rPr>
              <w:t>:</w:t>
              <w:tab/>
            </w:r>
            <w:r>
              <w:rPr>
                <w:rStyle w:val="IndexLink"/>
              </w:rPr>
              <w:t>16</w:t>
            </w:r>
          </w:hyperlink>
        </w:p>
        <w:p>
          <w:pPr>
            <w:pStyle w:val="Contents3"/>
            <w:tabs>
              <w:tab w:val="clear" w:pos="8459"/>
              <w:tab w:val="right" w:pos="9026" w:leader="dot"/>
            </w:tabs>
            <w:rPr/>
          </w:pPr>
          <w:hyperlink w:anchor="__RefHeading___Toc6471023_211673320">
            <w:r>
              <w:rPr>
                <w:webHidden/>
                <w:rStyle w:val="IndexLink"/>
                <w:rtl w:val="true"/>
              </w:rPr>
              <w:t>حمزه پيش از اسلام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6471025_211673320">
            <w:r>
              <w:rPr>
                <w:webHidden/>
                <w:rStyle w:val="IndexLink"/>
                <w:rtl w:val="true"/>
              </w:rPr>
              <w:t>در ازدواج پيامبرخدا صلى الله عليه و آله</w:t>
            </w:r>
            <w:r>
              <w:rPr>
                <w:rStyle w:val="IndexLink"/>
                <w:rtl w:val="true"/>
              </w:rPr>
              <w:tab/>
            </w:r>
            <w:r>
              <w:rPr>
                <w:rStyle w:val="IndexLink"/>
              </w:rPr>
              <w:t>17</w:t>
            </w:r>
          </w:hyperlink>
        </w:p>
        <w:p>
          <w:pPr>
            <w:pStyle w:val="Contents2"/>
            <w:tabs>
              <w:tab w:val="clear" w:pos="8743"/>
              <w:tab w:val="right" w:pos="9026" w:leader="dot"/>
            </w:tabs>
            <w:rPr/>
          </w:pPr>
          <w:hyperlink w:anchor="__RefHeading___Toc6471027_211673320">
            <w:r>
              <w:rPr>
                <w:webHidden/>
                <w:rStyle w:val="IndexLink"/>
                <w:rtl w:val="true"/>
              </w:rPr>
              <w:t>حضرت حمزه از ديدگاه قرآن</w:t>
            </w:r>
            <w:r>
              <w:rPr>
                <w:rStyle w:val="IndexLink"/>
                <w:rtl w:val="true"/>
              </w:rPr>
              <w:tab/>
            </w:r>
            <w:r>
              <w:rPr>
                <w:rStyle w:val="IndexLink"/>
              </w:rPr>
              <w:t>19</w:t>
            </w:r>
          </w:hyperlink>
        </w:p>
        <w:p>
          <w:pPr>
            <w:pStyle w:val="Contents2"/>
            <w:tabs>
              <w:tab w:val="clear" w:pos="8743"/>
              <w:tab w:val="right" w:pos="9026" w:leader="dot"/>
            </w:tabs>
            <w:rPr/>
          </w:pPr>
          <w:hyperlink w:anchor="__RefHeading___Toc6471029_211673320">
            <w:r>
              <w:rPr>
                <w:webHidden/>
                <w:rStyle w:val="IndexLink"/>
                <w:rtl w:val="true"/>
              </w:rPr>
              <w:t>حضرت حمزه در كلام رسول‌اللَّه و ائمه هدى عليهم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6471031_2116733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6471033_211673320">
            <w:r>
              <w:rPr>
                <w:webHidden/>
                <w:rStyle w:val="IndexLink"/>
              </w:rPr>
              <w:t>1</w:t>
            </w:r>
            <w:r>
              <w:rPr>
                <w:rStyle w:val="IndexLink"/>
                <w:rtl w:val="true"/>
              </w:rPr>
              <w:t xml:space="preserve">. </w:t>
            </w:r>
            <w:r>
              <w:rPr>
                <w:rStyle w:val="IndexLink"/>
                <w:rtl w:val="true"/>
              </w:rPr>
              <w:t>حمزه آقاى تمام‌شهيدان، جزانبيا واوصيااست</w:t>
            </w:r>
            <w:r>
              <w:rPr>
                <w:rStyle w:val="IndexLink"/>
                <w:rtl w:val="true"/>
              </w:rPr>
              <w:t>:</w:t>
              <w:tab/>
            </w:r>
            <w:r>
              <w:rPr>
                <w:rStyle w:val="IndexLink"/>
              </w:rPr>
              <w:t>26</w:t>
            </w:r>
          </w:hyperlink>
        </w:p>
        <w:p>
          <w:pPr>
            <w:pStyle w:val="Contents3"/>
            <w:tabs>
              <w:tab w:val="clear" w:pos="8459"/>
              <w:tab w:val="right" w:pos="9026" w:leader="dot"/>
            </w:tabs>
            <w:rPr/>
          </w:pPr>
          <w:hyperlink w:anchor="__RefHeading___Toc6471035_211673320">
            <w:r>
              <w:rPr>
                <w:webHidden/>
                <w:rStyle w:val="IndexLink"/>
              </w:rPr>
              <w:t>2</w:t>
            </w:r>
            <w:r>
              <w:rPr>
                <w:rStyle w:val="IndexLink"/>
                <w:rtl w:val="true"/>
              </w:rPr>
              <w:t xml:space="preserve">. </w:t>
            </w:r>
            <w:r>
              <w:rPr>
                <w:rStyle w:val="IndexLink"/>
                <w:rtl w:val="true"/>
              </w:rPr>
              <w:t>حضرت حمزه از سروران اهل بهشت است</w:t>
            </w:r>
            <w:r>
              <w:rPr>
                <w:rStyle w:val="IndexLink"/>
                <w:rtl w:val="true"/>
              </w:rPr>
              <w:t>:</w:t>
              <w:tab/>
            </w:r>
            <w:r>
              <w:rPr>
                <w:rStyle w:val="IndexLink"/>
              </w:rPr>
              <w:t>28</w:t>
            </w:r>
          </w:hyperlink>
        </w:p>
        <w:p>
          <w:pPr>
            <w:pStyle w:val="Contents3"/>
            <w:tabs>
              <w:tab w:val="clear" w:pos="8459"/>
              <w:tab w:val="right" w:pos="9026" w:leader="dot"/>
            </w:tabs>
            <w:rPr/>
          </w:pPr>
          <w:hyperlink w:anchor="__RefHeading___Toc6471037_211673320">
            <w:r>
              <w:rPr>
                <w:webHidden/>
                <w:rStyle w:val="IndexLink"/>
              </w:rPr>
              <w:t>3</w:t>
            </w:r>
            <w:r>
              <w:rPr>
                <w:rStyle w:val="IndexLink"/>
                <w:rtl w:val="true"/>
              </w:rPr>
              <w:t xml:space="preserve">. </w:t>
            </w:r>
            <w:r>
              <w:rPr>
                <w:rStyle w:val="IndexLink"/>
                <w:rtl w:val="true"/>
              </w:rPr>
              <w:t>حمزه، محبوب‌ترين عموى پيامبر صلى الله عليه و آله</w:t>
            </w:r>
            <w:r>
              <w:rPr>
                <w:rStyle w:val="IndexLink"/>
                <w:rtl w:val="true"/>
              </w:rPr>
              <w:t>:</w:t>
              <w:tab/>
            </w:r>
            <w:r>
              <w:rPr>
                <w:rStyle w:val="IndexLink"/>
              </w:rPr>
              <w:t>28</w:t>
            </w:r>
          </w:hyperlink>
        </w:p>
        <w:p>
          <w:pPr>
            <w:pStyle w:val="Contents3"/>
            <w:tabs>
              <w:tab w:val="clear" w:pos="8459"/>
              <w:tab w:val="right" w:pos="9026" w:leader="dot"/>
            </w:tabs>
            <w:rPr/>
          </w:pPr>
          <w:hyperlink w:anchor="__RefHeading___Toc6471039_211673320">
            <w:r>
              <w:rPr>
                <w:webHidden/>
                <w:rStyle w:val="IndexLink"/>
              </w:rPr>
              <w:t>4</w:t>
            </w:r>
            <w:r>
              <w:rPr>
                <w:rStyle w:val="IndexLink"/>
                <w:rtl w:val="true"/>
              </w:rPr>
              <w:t xml:space="preserve">. </w:t>
            </w:r>
            <w:r>
              <w:rPr>
                <w:rStyle w:val="IndexLink"/>
                <w:rtl w:val="true"/>
              </w:rPr>
              <w:t>حمزه محبوب‌ترين نامها در نزد پيامبرخدا صلى الله عليه و آله</w:t>
            </w:r>
            <w:r>
              <w:rPr>
                <w:rStyle w:val="IndexLink"/>
                <w:rtl w:val="true"/>
              </w:rPr>
              <w:t>:</w:t>
              <w:tab/>
            </w:r>
            <w:r>
              <w:rPr>
                <w:rStyle w:val="IndexLink"/>
              </w:rPr>
              <w:t>28</w:t>
            </w:r>
          </w:hyperlink>
        </w:p>
        <w:p>
          <w:pPr>
            <w:pStyle w:val="Contents3"/>
            <w:tabs>
              <w:tab w:val="clear" w:pos="8459"/>
              <w:tab w:val="right" w:pos="9026" w:leader="dot"/>
            </w:tabs>
            <w:rPr/>
          </w:pPr>
          <w:hyperlink w:anchor="__RefHeading___Toc6471041_211673320">
            <w:r>
              <w:rPr>
                <w:webHidden/>
                <w:rStyle w:val="IndexLink"/>
              </w:rPr>
              <w:t>5</w:t>
            </w:r>
            <w:r>
              <w:rPr>
                <w:rStyle w:val="IndexLink"/>
                <w:rtl w:val="true"/>
              </w:rPr>
              <w:t xml:space="preserve">. </w:t>
            </w:r>
            <w:r>
              <w:rPr>
                <w:rStyle w:val="IndexLink"/>
                <w:rtl w:val="true"/>
              </w:rPr>
              <w:t>حمزه يكى از چهار راكب در قيامت</w:t>
            </w:r>
            <w:r>
              <w:rPr>
                <w:rStyle w:val="IndexLink"/>
                <w:rtl w:val="true"/>
              </w:rPr>
              <w:t>:</w:t>
              <w:tab/>
            </w:r>
            <w:r>
              <w:rPr>
                <w:rStyle w:val="IndexLink"/>
              </w:rPr>
              <w:t>29</w:t>
            </w:r>
          </w:hyperlink>
        </w:p>
        <w:p>
          <w:pPr>
            <w:pStyle w:val="Contents3"/>
            <w:tabs>
              <w:tab w:val="clear" w:pos="8459"/>
              <w:tab w:val="right" w:pos="9026" w:leader="dot"/>
            </w:tabs>
            <w:rPr/>
          </w:pPr>
          <w:hyperlink w:anchor="__RefHeading___Toc6471043_211673320">
            <w:r>
              <w:rPr>
                <w:webHidden/>
                <w:rStyle w:val="IndexLink"/>
              </w:rPr>
              <w:t>6</w:t>
            </w:r>
            <w:r>
              <w:rPr>
                <w:rStyle w:val="IndexLink"/>
                <w:rtl w:val="true"/>
              </w:rPr>
              <w:t xml:space="preserve">. </w:t>
            </w:r>
            <w:r>
              <w:rPr>
                <w:rStyle w:val="IndexLink"/>
                <w:rtl w:val="true"/>
              </w:rPr>
              <w:t>حمزه انجام دهنده نيكى‌ها و به‌جا آورنده صله رحم</w:t>
            </w:r>
            <w:r>
              <w:rPr>
                <w:rStyle w:val="IndexLink"/>
                <w:rtl w:val="true"/>
              </w:rPr>
              <w:t>:</w:t>
              <w:tab/>
            </w:r>
            <w:r>
              <w:rPr>
                <w:rStyle w:val="IndexLink"/>
              </w:rPr>
              <w:t>30</w:t>
            </w:r>
          </w:hyperlink>
        </w:p>
        <w:p>
          <w:pPr>
            <w:pStyle w:val="Contents3"/>
            <w:tabs>
              <w:tab w:val="clear" w:pos="8459"/>
              <w:tab w:val="right" w:pos="9026" w:leader="dot"/>
            </w:tabs>
            <w:rPr/>
          </w:pPr>
          <w:hyperlink w:anchor="__RefHeading___Toc6471045_211673320">
            <w:r>
              <w:rPr>
                <w:webHidden/>
                <w:rStyle w:val="IndexLink"/>
              </w:rPr>
              <w:t>7</w:t>
            </w:r>
            <w:r>
              <w:rPr>
                <w:rStyle w:val="IndexLink"/>
                <w:rtl w:val="true"/>
              </w:rPr>
              <w:t xml:space="preserve">. </w:t>
            </w:r>
            <w:r>
              <w:rPr>
                <w:rStyle w:val="IndexLink"/>
                <w:rtl w:val="true"/>
              </w:rPr>
              <w:t>حضرت حمزه شفيع در روز قيامت</w:t>
            </w:r>
            <w:r>
              <w:rPr>
                <w:rStyle w:val="IndexLink"/>
                <w:rtl w:val="true"/>
              </w:rPr>
              <w:t>:</w:t>
              <w:tab/>
            </w:r>
            <w:r>
              <w:rPr>
                <w:rStyle w:val="IndexLink"/>
              </w:rPr>
              <w:t>30</w:t>
            </w:r>
          </w:hyperlink>
        </w:p>
        <w:p>
          <w:pPr>
            <w:pStyle w:val="Contents3"/>
            <w:tabs>
              <w:tab w:val="clear" w:pos="8459"/>
              <w:tab w:val="right" w:pos="9026" w:leader="dot"/>
            </w:tabs>
            <w:rPr/>
          </w:pPr>
          <w:hyperlink w:anchor="__RefHeading___Toc6471047_211673320">
            <w:r>
              <w:rPr>
                <w:webHidden/>
                <w:rStyle w:val="IndexLink"/>
              </w:rPr>
              <w:t>8</w:t>
            </w:r>
            <w:r>
              <w:rPr>
                <w:rStyle w:val="IndexLink"/>
                <w:rtl w:val="true"/>
              </w:rPr>
              <w:t xml:space="preserve">. </w:t>
            </w:r>
            <w:r>
              <w:rPr>
                <w:rStyle w:val="IndexLink"/>
                <w:rtl w:val="true"/>
              </w:rPr>
              <w:t>در پايه عرش نوشته شده است</w:t>
            </w:r>
            <w:r>
              <w:rPr>
                <w:rStyle w:val="IndexLink"/>
                <w:rtl w:val="true"/>
              </w:rPr>
              <w:t>: «</w:t>
            </w:r>
            <w:r>
              <w:rPr>
                <w:rStyle w:val="IndexLink"/>
                <w:rtl w:val="true"/>
              </w:rPr>
              <w:t>حمزة اسداللَّه</w:t>
            </w:r>
            <w:r>
              <w:rPr>
                <w:rStyle w:val="IndexLink"/>
                <w:rtl w:val="true"/>
              </w:rPr>
              <w:t xml:space="preserve">» </w:t>
            </w:r>
            <w:r>
              <w:rPr>
                <w:rStyle w:val="IndexLink"/>
                <w:rtl w:val="true"/>
              </w:rPr>
              <w:t xml:space="preserve">و </w:t>
            </w:r>
            <w:r>
              <w:rPr>
                <w:rStyle w:val="IndexLink"/>
                <w:rtl w:val="true"/>
              </w:rPr>
              <w:t>...</w:t>
              <w:tab/>
            </w:r>
            <w:r>
              <w:rPr>
                <w:rStyle w:val="IndexLink"/>
              </w:rPr>
              <w:t>31</w:t>
            </w:r>
          </w:hyperlink>
        </w:p>
        <w:p>
          <w:pPr>
            <w:pStyle w:val="Contents3"/>
            <w:tabs>
              <w:tab w:val="clear" w:pos="8459"/>
              <w:tab w:val="right" w:pos="9026" w:leader="dot"/>
            </w:tabs>
            <w:rPr/>
          </w:pPr>
          <w:hyperlink w:anchor="__RefHeading___Toc6471049_211673320">
            <w:r>
              <w:rPr>
                <w:webHidden/>
                <w:rStyle w:val="IndexLink"/>
              </w:rPr>
              <w:t>9</w:t>
            </w:r>
            <w:r>
              <w:rPr>
                <w:rStyle w:val="IndexLink"/>
                <w:rtl w:val="true"/>
              </w:rPr>
              <w:t xml:space="preserve">. </w:t>
            </w:r>
            <w:r>
              <w:rPr>
                <w:rStyle w:val="IndexLink"/>
                <w:rtl w:val="true"/>
              </w:rPr>
              <w:t>حضرت حمزه در دعاى رسول‌اللَّه صلى الله عليه و آله</w:t>
            </w:r>
            <w:r>
              <w:rPr>
                <w:rStyle w:val="IndexLink"/>
                <w:rtl w:val="true"/>
              </w:rPr>
              <w:t>:</w:t>
              <w:tab/>
            </w:r>
            <w:r>
              <w:rPr>
                <w:rStyle w:val="IndexLink"/>
              </w:rPr>
              <w:t>31</w:t>
            </w:r>
          </w:hyperlink>
        </w:p>
        <w:p>
          <w:pPr>
            <w:pStyle w:val="Contents3"/>
            <w:tabs>
              <w:tab w:val="clear" w:pos="8459"/>
              <w:tab w:val="right" w:pos="9026" w:leader="dot"/>
            </w:tabs>
            <w:rPr/>
          </w:pPr>
          <w:hyperlink w:anchor="__RefHeading___Toc6471051_211673320">
            <w:r>
              <w:rPr>
                <w:webHidden/>
                <w:rStyle w:val="IndexLink"/>
              </w:rPr>
              <w:t>10</w:t>
            </w:r>
            <w:r>
              <w:rPr>
                <w:rStyle w:val="IndexLink"/>
                <w:rtl w:val="true"/>
              </w:rPr>
              <w:t xml:space="preserve">. </w:t>
            </w:r>
            <w:r>
              <w:rPr>
                <w:rStyle w:val="IndexLink"/>
                <w:rtl w:val="true"/>
              </w:rPr>
              <w:t>حضرت حمزه افضل شهدا است</w:t>
            </w:r>
            <w:r>
              <w:rPr>
                <w:rStyle w:val="IndexLink"/>
                <w:rtl w:val="true"/>
              </w:rPr>
              <w:t>:</w:t>
              <w:tab/>
            </w:r>
            <w:r>
              <w:rPr>
                <w:rStyle w:val="IndexLink"/>
              </w:rPr>
              <w:t>32</w:t>
            </w:r>
          </w:hyperlink>
        </w:p>
        <w:p>
          <w:pPr>
            <w:pStyle w:val="Contents2"/>
            <w:tabs>
              <w:tab w:val="clear" w:pos="8743"/>
              <w:tab w:val="right" w:pos="9026" w:leader="dot"/>
            </w:tabs>
            <w:rPr/>
          </w:pPr>
          <w:hyperlink w:anchor="__RefHeading___Toc6471053_211673320">
            <w:r>
              <w:rPr>
                <w:webHidden/>
                <w:rStyle w:val="IndexLink"/>
                <w:rtl w:val="true"/>
              </w:rPr>
              <w:t>حضرت حمزه در گفتار ائمه عليهم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6471055_2116733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6471057_211673320">
            <w:r>
              <w:rPr>
                <w:webHidden/>
                <w:rStyle w:val="IndexLink"/>
                <w:rtl w:val="true"/>
              </w:rPr>
              <w:t>حضرت حمزه در گفتار و احتجاج اميرمؤمنان عليه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6471059_211673320">
            <w:r>
              <w:rPr>
                <w:webHidden/>
                <w:rStyle w:val="IndexLink"/>
              </w:rPr>
              <w:t>1</w:t>
            </w:r>
            <w:r>
              <w:rPr>
                <w:rStyle w:val="IndexLink"/>
                <w:rtl w:val="true"/>
              </w:rPr>
              <w:t xml:space="preserve">. </w:t>
            </w:r>
            <w:r>
              <w:rPr>
                <w:rStyle w:val="IndexLink"/>
                <w:rtl w:val="true"/>
              </w:rPr>
              <w:t xml:space="preserve">حميرى </w:t>
            </w:r>
            <w:r>
              <w:rPr>
                <w:rStyle w:val="IndexLink"/>
                <w:rtl w:val="true"/>
              </w:rPr>
              <w:t>(</w:t>
            </w:r>
            <w:r>
              <w:rPr>
                <w:rStyle w:val="IndexLink"/>
              </w:rPr>
              <w:t>1</w:t>
            </w:r>
            <w:r>
              <w:rPr>
                <w:rStyle w:val="IndexLink"/>
                <w:rtl w:val="true"/>
              </w:rPr>
              <w:t>)</w:t>
            </w:r>
            <w:r>
              <w:rPr>
                <w:rStyle w:val="IndexLink"/>
              </w:rPr>
              <w:t>37</w:t>
            </w:r>
            <w:r>
              <w:rPr>
                <w:rStyle w:val="IndexLink"/>
                <w:rtl w:val="true"/>
              </w:rPr>
              <w:t xml:space="preserve"> </w:t>
            </w:r>
            <w:r>
              <w:rPr>
                <w:rStyle w:val="IndexLink"/>
                <w:rtl w:val="true"/>
              </w:rPr>
              <w:t>در قرب الإسناد آورده است كه اميرمؤمنان عليه السلام فرمود</w:t>
            </w:r>
            <w:r>
              <w:rPr>
                <w:rStyle w:val="IndexLink"/>
                <w:rtl w:val="true"/>
              </w:rPr>
              <w:t>:</w:t>
              <w:tab/>
            </w:r>
            <w:r>
              <w:rPr>
                <w:rStyle w:val="IndexLink"/>
              </w:rPr>
              <w:t>33</w:t>
            </w:r>
          </w:hyperlink>
        </w:p>
        <w:p>
          <w:pPr>
            <w:pStyle w:val="Contents4"/>
            <w:tabs>
              <w:tab w:val="clear" w:pos="8176"/>
              <w:tab w:val="right" w:pos="9026" w:leader="dot"/>
            </w:tabs>
            <w:rPr/>
          </w:pPr>
          <w:hyperlink w:anchor="__RefHeading___Toc6471061_211673320">
            <w:r>
              <w:rPr>
                <w:webHidden/>
                <w:rStyle w:val="IndexLink"/>
              </w:rPr>
              <w:t>2</w:t>
            </w:r>
            <w:r>
              <w:rPr>
                <w:rStyle w:val="IndexLink"/>
                <w:rtl w:val="true"/>
              </w:rPr>
              <w:t xml:space="preserve">. </w:t>
            </w:r>
            <w:r>
              <w:rPr>
                <w:rStyle w:val="IndexLink"/>
                <w:rtl w:val="true"/>
              </w:rPr>
              <w:t>حضرت حمزه در احتجاج اميرمؤمنان</w:t>
            </w:r>
            <w:r>
              <w:rPr>
                <w:rStyle w:val="IndexLink"/>
                <w:rtl w:val="true"/>
              </w:rPr>
              <w:tab/>
            </w:r>
            <w:r>
              <w:rPr>
                <w:rStyle w:val="IndexLink"/>
              </w:rPr>
              <w:t>34</w:t>
            </w:r>
          </w:hyperlink>
        </w:p>
        <w:p>
          <w:pPr>
            <w:pStyle w:val="Contents4"/>
            <w:tabs>
              <w:tab w:val="clear" w:pos="8176"/>
              <w:tab w:val="right" w:pos="9026" w:leader="dot"/>
            </w:tabs>
            <w:rPr/>
          </w:pPr>
          <w:hyperlink w:anchor="__RefHeading___Toc6471063_211673320">
            <w:r>
              <w:rPr>
                <w:webHidden/>
                <w:rStyle w:val="IndexLink"/>
              </w:rPr>
              <w:t>3</w:t>
            </w:r>
            <w:r>
              <w:rPr>
                <w:rStyle w:val="IndexLink"/>
                <w:rtl w:val="true"/>
              </w:rPr>
              <w:t xml:space="preserve">. </w:t>
            </w:r>
            <w:r>
              <w:rPr>
                <w:rStyle w:val="IndexLink"/>
                <w:rtl w:val="true"/>
              </w:rPr>
              <w:t>حضرت حمزه در احتجاج اميرمؤمنان در بصره</w:t>
            </w:r>
            <w:r>
              <w:rPr>
                <w:rStyle w:val="IndexLink"/>
                <w:rtl w:val="true"/>
              </w:rPr>
              <w:t>:</w:t>
              <w:tab/>
            </w:r>
            <w:r>
              <w:rPr>
                <w:rStyle w:val="IndexLink"/>
              </w:rPr>
              <w:t>35</w:t>
            </w:r>
          </w:hyperlink>
        </w:p>
        <w:p>
          <w:pPr>
            <w:pStyle w:val="Contents4"/>
            <w:tabs>
              <w:tab w:val="clear" w:pos="8176"/>
              <w:tab w:val="right" w:pos="9026" w:leader="dot"/>
            </w:tabs>
            <w:rPr/>
          </w:pPr>
          <w:hyperlink w:anchor="__RefHeading___Toc6471065_211673320">
            <w:r>
              <w:rPr>
                <w:webHidden/>
                <w:rStyle w:val="IndexLink"/>
              </w:rPr>
              <w:t>4</w:t>
            </w:r>
            <w:r>
              <w:rPr>
                <w:rStyle w:val="IndexLink"/>
                <w:rtl w:val="true"/>
              </w:rPr>
              <w:t xml:space="preserve">. </w:t>
            </w:r>
            <w:r>
              <w:rPr>
                <w:rStyle w:val="IndexLink"/>
                <w:rtl w:val="true"/>
              </w:rPr>
              <w:t>حضرت حمزه در احتجاج امير مؤمنان عليه السلام با معاويه</w:t>
            </w:r>
            <w:r>
              <w:rPr>
                <w:rStyle w:val="IndexLink"/>
                <w:rtl w:val="true"/>
              </w:rPr>
              <w:t>:</w:t>
              <w:tab/>
            </w:r>
            <w:r>
              <w:rPr>
                <w:rStyle w:val="IndexLink"/>
              </w:rPr>
              <w:t>37</w:t>
            </w:r>
          </w:hyperlink>
        </w:p>
        <w:p>
          <w:pPr>
            <w:pStyle w:val="Contents4"/>
            <w:tabs>
              <w:tab w:val="clear" w:pos="8176"/>
              <w:tab w:val="right" w:pos="9026" w:leader="dot"/>
            </w:tabs>
            <w:rPr/>
          </w:pPr>
          <w:hyperlink w:anchor="__RefHeading___Toc6471067_211673320">
            <w:r>
              <w:rPr>
                <w:webHidden/>
                <w:rStyle w:val="IndexLink"/>
              </w:rPr>
              <w:t>5</w:t>
            </w:r>
            <w:r>
              <w:rPr>
                <w:rStyle w:val="IndexLink"/>
                <w:rtl w:val="true"/>
              </w:rPr>
              <w:t xml:space="preserve">. </w:t>
            </w:r>
            <w:r>
              <w:rPr>
                <w:rStyle w:val="IndexLink"/>
                <w:rtl w:val="true"/>
              </w:rPr>
              <w:t>حضرت حمزه در احتجاج اميرمؤمنان عليه السلام با دانشمند يهودى</w:t>
            </w:r>
            <w:r>
              <w:rPr>
                <w:rStyle w:val="IndexLink"/>
                <w:rtl w:val="true"/>
              </w:rPr>
              <w:t>:</w:t>
              <w:tab/>
            </w:r>
            <w:r>
              <w:rPr>
                <w:rStyle w:val="IndexLink"/>
              </w:rPr>
              <w:t>39</w:t>
            </w:r>
          </w:hyperlink>
        </w:p>
        <w:p>
          <w:pPr>
            <w:pStyle w:val="Contents3"/>
            <w:tabs>
              <w:tab w:val="clear" w:pos="8459"/>
              <w:tab w:val="right" w:pos="9026" w:leader="dot"/>
            </w:tabs>
            <w:rPr/>
          </w:pPr>
          <w:hyperlink w:anchor="__RefHeading___Toc6471069_211673320">
            <w:r>
              <w:rPr>
                <w:webHidden/>
                <w:rStyle w:val="IndexLink"/>
                <w:rtl w:val="true"/>
              </w:rPr>
              <w:t>حضرت حمزه در احتجاج امام حسن مجتبى عليه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6471071_211673320">
            <w:r>
              <w:rPr>
                <w:webHidden/>
                <w:rStyle w:val="IndexLink"/>
                <w:rtl w:val="true"/>
              </w:rPr>
              <w:t>حضرت حمزه در احتجاج حسين‌بن على عليهما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6471073_211673320">
            <w:r>
              <w:rPr>
                <w:webHidden/>
                <w:rStyle w:val="IndexLink"/>
                <w:rtl w:val="true"/>
              </w:rPr>
              <w:t>حضرت حمزه در گفتار و احتجاج على‌بن الحسين عليهما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6471075_211673320">
            <w:r>
              <w:rPr>
                <w:webHidden/>
                <w:rStyle w:val="IndexLink"/>
                <w:rtl w:val="true"/>
              </w:rPr>
              <w:t>حضرت حمزه در كلام امام صادق عليه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6471077_211673320">
            <w:r>
              <w:rPr>
                <w:webHidden/>
                <w:rStyle w:val="IndexLink"/>
                <w:rtl w:val="true"/>
              </w:rPr>
              <w:t>حضرت حمزه در احتجاج محمد حنفيه</w:t>
            </w:r>
            <w:r>
              <w:rPr>
                <w:rStyle w:val="IndexLink"/>
                <w:rtl w:val="true"/>
              </w:rPr>
              <w:t>:</w:t>
              <w:tab/>
            </w:r>
            <w:r>
              <w:rPr>
                <w:rStyle w:val="IndexLink"/>
              </w:rPr>
              <w:t>46</w:t>
            </w:r>
          </w:hyperlink>
        </w:p>
        <w:p>
          <w:pPr>
            <w:pStyle w:val="Contents3"/>
            <w:tabs>
              <w:tab w:val="clear" w:pos="8459"/>
              <w:tab w:val="right" w:pos="9026" w:leader="dot"/>
            </w:tabs>
            <w:rPr/>
          </w:pPr>
          <w:hyperlink w:anchor="__RefHeading___Toc6471079_211673320">
            <w:r>
              <w:rPr>
                <w:webHidden/>
                <w:rStyle w:val="IndexLink"/>
                <w:rtl w:val="true"/>
              </w:rPr>
              <w:t>حضرت حمزه در احتجاج شيخ مفيد رحمة الله</w:t>
            </w:r>
            <w:r>
              <w:rPr>
                <w:rStyle w:val="IndexLink"/>
                <w:rtl w:val="true"/>
              </w:rPr>
              <w:t>:</w:t>
              <w:tab/>
            </w:r>
            <w:r>
              <w:rPr>
                <w:rStyle w:val="IndexLink"/>
              </w:rPr>
              <w:t>47</w:t>
            </w:r>
          </w:hyperlink>
        </w:p>
        <w:p>
          <w:pPr>
            <w:pStyle w:val="Contents2"/>
            <w:tabs>
              <w:tab w:val="clear" w:pos="8743"/>
              <w:tab w:val="right" w:pos="9026" w:leader="dot"/>
            </w:tabs>
            <w:rPr/>
          </w:pPr>
          <w:hyperlink w:anchor="__RefHeading___Toc6471081_211673320">
            <w:r>
              <w:rPr>
                <w:webHidden/>
                <w:rStyle w:val="IndexLink"/>
                <w:rtl w:val="true"/>
              </w:rPr>
              <w:t>حضرت حمزه در جنگها</w:t>
            </w:r>
            <w:r>
              <w:rPr>
                <w:rStyle w:val="IndexLink"/>
                <w:rtl w:val="true"/>
              </w:rPr>
              <w:tab/>
            </w:r>
            <w:r>
              <w:rPr>
                <w:rStyle w:val="IndexLink"/>
              </w:rPr>
              <w:t>49</w:t>
            </w:r>
          </w:hyperlink>
        </w:p>
        <w:p>
          <w:pPr>
            <w:pStyle w:val="Contents3"/>
            <w:tabs>
              <w:tab w:val="clear" w:pos="8459"/>
              <w:tab w:val="right" w:pos="9026" w:leader="dot"/>
            </w:tabs>
            <w:rPr/>
          </w:pPr>
          <w:hyperlink w:anchor="__RefHeading___Toc6471083_211673320">
            <w:r>
              <w:rPr>
                <w:webHidden/>
                <w:rStyle w:val="IndexLink"/>
                <w:rtl w:val="true"/>
              </w:rPr>
              <w:t>حمزه عليه السلام اوّلين مدافع اسلام</w:t>
            </w:r>
            <w:r>
              <w:rPr>
                <w:rStyle w:val="IndexLink"/>
                <w:rtl w:val="true"/>
              </w:rPr>
              <w:tab/>
            </w:r>
            <w:r>
              <w:rPr>
                <w:rStyle w:val="IndexLink"/>
              </w:rPr>
              <w:t>49</w:t>
            </w:r>
          </w:hyperlink>
        </w:p>
        <w:p>
          <w:pPr>
            <w:pStyle w:val="Contents3"/>
            <w:tabs>
              <w:tab w:val="clear" w:pos="8459"/>
              <w:tab w:val="right" w:pos="9026" w:leader="dot"/>
            </w:tabs>
            <w:rPr/>
          </w:pPr>
          <w:hyperlink w:anchor="__RefHeading___Toc6471085_211673320">
            <w:r>
              <w:rPr>
                <w:webHidden/>
                <w:rStyle w:val="IndexLink"/>
                <w:rtl w:val="true"/>
              </w:rPr>
              <w:t>حمزه نگهبان رسول‌اللَّه</w:t>
            </w:r>
            <w:r>
              <w:rPr>
                <w:rStyle w:val="IndexLink"/>
                <w:rtl w:val="true"/>
              </w:rPr>
              <w:tab/>
            </w:r>
            <w:r>
              <w:rPr>
                <w:rStyle w:val="IndexLink"/>
              </w:rPr>
              <w:t>51</w:t>
            </w:r>
          </w:hyperlink>
        </w:p>
        <w:p>
          <w:pPr>
            <w:pStyle w:val="Contents3"/>
            <w:tabs>
              <w:tab w:val="clear" w:pos="8459"/>
              <w:tab w:val="right" w:pos="9026" w:leader="dot"/>
            </w:tabs>
            <w:rPr/>
          </w:pPr>
          <w:hyperlink w:anchor="__RefHeading___Toc6471087_211673320">
            <w:r>
              <w:rPr>
                <w:webHidden/>
                <w:rStyle w:val="IndexLink"/>
                <w:rtl w:val="true"/>
              </w:rPr>
              <w:t>حمزه و عمربن خطاب</w:t>
            </w:r>
            <w:r>
              <w:rPr>
                <w:rStyle w:val="IndexLink"/>
                <w:rtl w:val="true"/>
              </w:rPr>
              <w:t>:</w:t>
              <w:tab/>
            </w:r>
            <w:r>
              <w:rPr>
                <w:rStyle w:val="IndexLink"/>
              </w:rPr>
              <w:t>52</w:t>
            </w:r>
          </w:hyperlink>
        </w:p>
        <w:p>
          <w:pPr>
            <w:pStyle w:val="Contents3"/>
            <w:tabs>
              <w:tab w:val="clear" w:pos="8459"/>
              <w:tab w:val="right" w:pos="9026" w:leader="dot"/>
            </w:tabs>
            <w:rPr/>
          </w:pPr>
          <w:hyperlink w:anchor="__RefHeading___Toc6471089_211673320">
            <w:r>
              <w:rPr>
                <w:webHidden/>
                <w:rStyle w:val="IndexLink"/>
                <w:rtl w:val="true"/>
              </w:rPr>
              <w:t>حمزه و ابولهب</w:t>
            </w:r>
            <w:r>
              <w:rPr>
                <w:rStyle w:val="IndexLink"/>
                <w:rtl w:val="true"/>
              </w:rPr>
              <w:tab/>
            </w:r>
            <w:r>
              <w:rPr>
                <w:rStyle w:val="IndexLink"/>
              </w:rPr>
              <w:t>53</w:t>
            </w:r>
          </w:hyperlink>
        </w:p>
        <w:p>
          <w:pPr>
            <w:pStyle w:val="Contents3"/>
            <w:tabs>
              <w:tab w:val="clear" w:pos="8459"/>
              <w:tab w:val="right" w:pos="9026" w:leader="dot"/>
            </w:tabs>
            <w:rPr/>
          </w:pPr>
          <w:hyperlink w:anchor="__RefHeading___Toc6471091_211673320">
            <w:r>
              <w:rPr>
                <w:webHidden/>
                <w:rStyle w:val="IndexLink"/>
                <w:rtl w:val="true"/>
              </w:rPr>
              <w:t>پيمان برادرى و اخوّت ميان حمزه و زيد بن حارثه</w:t>
            </w:r>
            <w:r>
              <w:rPr>
                <w:rStyle w:val="IndexLink"/>
                <w:rtl w:val="true"/>
              </w:rPr>
              <w:tab/>
            </w:r>
            <w:r>
              <w:rPr>
                <w:rStyle w:val="IndexLink"/>
              </w:rPr>
              <w:t>55</w:t>
            </w:r>
          </w:hyperlink>
        </w:p>
        <w:p>
          <w:pPr>
            <w:pStyle w:val="Contents3"/>
            <w:tabs>
              <w:tab w:val="clear" w:pos="8459"/>
              <w:tab w:val="right" w:pos="9026" w:leader="dot"/>
            </w:tabs>
            <w:rPr/>
          </w:pPr>
          <w:hyperlink w:anchor="__RefHeading___Toc6471093_211673320">
            <w:r>
              <w:rPr>
                <w:webHidden/>
                <w:rStyle w:val="IndexLink"/>
                <w:rtl w:val="true"/>
              </w:rPr>
              <w:t>حمزه عليه السلام اوّلين پرچمدار اسلام</w:t>
            </w:r>
            <w:r>
              <w:rPr>
                <w:rStyle w:val="IndexLink"/>
                <w:rtl w:val="true"/>
              </w:rPr>
              <w:tab/>
            </w:r>
            <w:r>
              <w:rPr>
                <w:rStyle w:val="IndexLink"/>
              </w:rPr>
              <w:t>56</w:t>
            </w:r>
          </w:hyperlink>
        </w:p>
        <w:p>
          <w:pPr>
            <w:pStyle w:val="Contents3"/>
            <w:tabs>
              <w:tab w:val="clear" w:pos="8459"/>
              <w:tab w:val="right" w:pos="9026" w:leader="dot"/>
            </w:tabs>
            <w:rPr/>
          </w:pPr>
          <w:hyperlink w:anchor="__RefHeading___Toc6471095_211673320">
            <w:r>
              <w:rPr>
                <w:webHidden/>
                <w:rStyle w:val="IndexLink"/>
                <w:rtl w:val="true"/>
              </w:rPr>
              <w:t>حمزه عليه السلام دوّمين پرچمدار اسلام</w:t>
            </w:r>
            <w:r>
              <w:rPr>
                <w:rStyle w:val="IndexLink"/>
                <w:rtl w:val="true"/>
              </w:rPr>
              <w:tab/>
            </w:r>
            <w:r>
              <w:rPr>
                <w:rStyle w:val="IndexLink"/>
              </w:rPr>
              <w:t>57</w:t>
            </w:r>
          </w:hyperlink>
        </w:p>
        <w:p>
          <w:pPr>
            <w:pStyle w:val="Contents3"/>
            <w:tabs>
              <w:tab w:val="clear" w:pos="8459"/>
              <w:tab w:val="right" w:pos="9026" w:leader="dot"/>
            </w:tabs>
            <w:rPr/>
          </w:pPr>
          <w:hyperlink w:anchor="__RefHeading___Toc6471097_211673320">
            <w:r>
              <w:rPr>
                <w:webHidden/>
                <w:rStyle w:val="IndexLink"/>
                <w:rtl w:val="true"/>
              </w:rPr>
              <w:t>حمزه عليه السلام سوّمين پرچمدار اسلام</w:t>
            </w:r>
            <w:r>
              <w:rPr>
                <w:rStyle w:val="IndexLink"/>
                <w:rtl w:val="true"/>
              </w:rPr>
              <w:tab/>
            </w:r>
            <w:r>
              <w:rPr>
                <w:rStyle w:val="IndexLink"/>
              </w:rPr>
              <w:t>58</w:t>
            </w:r>
          </w:hyperlink>
        </w:p>
        <w:p>
          <w:pPr>
            <w:pStyle w:val="Contents3"/>
            <w:tabs>
              <w:tab w:val="clear" w:pos="8459"/>
              <w:tab w:val="right" w:pos="9026" w:leader="dot"/>
            </w:tabs>
            <w:rPr/>
          </w:pPr>
          <w:hyperlink w:anchor="__RefHeading___Toc6471099_211673320">
            <w:r>
              <w:rPr>
                <w:webHidden/>
                <w:rStyle w:val="IndexLink"/>
                <w:rtl w:val="true"/>
              </w:rPr>
              <w:t>حمزه سيّد الشهدا در جنگ بدر</w:t>
            </w:r>
            <w:r>
              <w:rPr>
                <w:rStyle w:val="IndexLink"/>
                <w:rtl w:val="true"/>
              </w:rPr>
              <w:tab/>
            </w:r>
            <w:r>
              <w:rPr>
                <w:rStyle w:val="IndexLink"/>
              </w:rPr>
              <w:t>60</w:t>
            </w:r>
          </w:hyperlink>
        </w:p>
        <w:p>
          <w:pPr>
            <w:pStyle w:val="Contents3"/>
            <w:tabs>
              <w:tab w:val="clear" w:pos="8459"/>
              <w:tab w:val="right" w:pos="9026" w:leader="dot"/>
            </w:tabs>
            <w:rPr/>
          </w:pPr>
          <w:hyperlink w:anchor="__RefHeading___Toc6471101_211673320">
            <w:r>
              <w:rPr>
                <w:webHidden/>
                <w:rStyle w:val="IndexLink"/>
                <w:rtl w:val="true"/>
              </w:rPr>
              <w:t>پيش بينى‌هاى لازم</w:t>
            </w:r>
            <w:r>
              <w:rPr>
                <w:rStyle w:val="IndexLink"/>
                <w:rtl w:val="true"/>
              </w:rPr>
              <w:tab/>
            </w:r>
            <w:r>
              <w:rPr>
                <w:rStyle w:val="IndexLink"/>
              </w:rPr>
              <w:t>63</w:t>
            </w:r>
          </w:hyperlink>
        </w:p>
        <w:p>
          <w:pPr>
            <w:pStyle w:val="Contents3"/>
            <w:tabs>
              <w:tab w:val="clear" w:pos="8459"/>
              <w:tab w:val="right" w:pos="9026" w:leader="dot"/>
            </w:tabs>
            <w:rPr/>
          </w:pPr>
          <w:hyperlink w:anchor="__RefHeading___Toc6471103_211673320">
            <w:r>
              <w:rPr>
                <w:webHidden/>
                <w:rStyle w:val="IndexLink"/>
                <w:rtl w:val="true"/>
              </w:rPr>
              <w:t>پيام به مشركين</w:t>
            </w:r>
            <w:r>
              <w:rPr>
                <w:rStyle w:val="IndexLink"/>
                <w:rtl w:val="true"/>
              </w:rPr>
              <w:tab/>
            </w:r>
            <w:r>
              <w:rPr>
                <w:rStyle w:val="IndexLink"/>
              </w:rPr>
              <w:t>64</w:t>
            </w:r>
          </w:hyperlink>
        </w:p>
        <w:p>
          <w:pPr>
            <w:pStyle w:val="Contents3"/>
            <w:tabs>
              <w:tab w:val="clear" w:pos="8459"/>
              <w:tab w:val="right" w:pos="9026" w:leader="dot"/>
            </w:tabs>
            <w:rPr/>
          </w:pPr>
          <w:hyperlink w:anchor="__RefHeading___Toc6471105_211673320">
            <w:r>
              <w:rPr>
                <w:webHidden/>
                <w:rStyle w:val="IndexLink"/>
                <w:rtl w:val="true"/>
              </w:rPr>
              <w:t>آغاز تير اندازى دشمن</w:t>
            </w:r>
            <w:r>
              <w:rPr>
                <w:rStyle w:val="IndexLink"/>
                <w:rtl w:val="true"/>
              </w:rPr>
              <w:tab/>
            </w:r>
            <w:r>
              <w:rPr>
                <w:rStyle w:val="IndexLink"/>
              </w:rPr>
              <w:t>66</w:t>
            </w:r>
          </w:hyperlink>
        </w:p>
        <w:p>
          <w:pPr>
            <w:pStyle w:val="Contents3"/>
            <w:tabs>
              <w:tab w:val="clear" w:pos="8459"/>
              <w:tab w:val="right" w:pos="9026" w:leader="dot"/>
            </w:tabs>
            <w:rPr/>
          </w:pPr>
          <w:hyperlink w:anchor="__RefHeading___Toc6471107_211673320">
            <w:r>
              <w:rPr>
                <w:webHidden/>
                <w:rStyle w:val="IndexLink"/>
                <w:rtl w:val="true"/>
              </w:rPr>
              <w:t>حمله دشمن و دفاع حضرت حمزه</w:t>
            </w:r>
            <w:r>
              <w:rPr>
                <w:rStyle w:val="IndexLink"/>
                <w:rtl w:val="true"/>
              </w:rPr>
              <w:tab/>
            </w:r>
            <w:r>
              <w:rPr>
                <w:rStyle w:val="IndexLink"/>
              </w:rPr>
              <w:t>67</w:t>
            </w:r>
          </w:hyperlink>
        </w:p>
        <w:p>
          <w:pPr>
            <w:pStyle w:val="Contents3"/>
            <w:tabs>
              <w:tab w:val="clear" w:pos="8459"/>
              <w:tab w:val="right" w:pos="9026" w:leader="dot"/>
            </w:tabs>
            <w:rPr/>
          </w:pPr>
          <w:hyperlink w:anchor="__RefHeading___Toc6471109_211673320">
            <w:r>
              <w:rPr>
                <w:webHidden/>
                <w:rStyle w:val="IndexLink"/>
                <w:rtl w:val="true"/>
              </w:rPr>
              <w:t>دوّمين حمله و دفاع حضرت حمزه</w:t>
            </w:r>
            <w:r>
              <w:rPr>
                <w:rStyle w:val="IndexLink"/>
                <w:rtl w:val="true"/>
              </w:rPr>
              <w:tab/>
            </w:r>
            <w:r>
              <w:rPr>
                <w:rStyle w:val="IndexLink"/>
              </w:rPr>
              <w:t>68</w:t>
            </w:r>
          </w:hyperlink>
        </w:p>
        <w:p>
          <w:pPr>
            <w:pStyle w:val="Contents3"/>
            <w:tabs>
              <w:tab w:val="clear" w:pos="8459"/>
              <w:tab w:val="right" w:pos="9026" w:leader="dot"/>
            </w:tabs>
            <w:rPr/>
          </w:pPr>
          <w:hyperlink w:anchor="__RefHeading___Toc6471111_211673320">
            <w:r>
              <w:rPr>
                <w:webHidden/>
                <w:rStyle w:val="IndexLink"/>
                <w:rtl w:val="true"/>
              </w:rPr>
              <w:t>حمله عمومى</w:t>
            </w:r>
            <w:r>
              <w:rPr>
                <w:rStyle w:val="IndexLink"/>
                <w:rtl w:val="true"/>
              </w:rPr>
              <w:tab/>
            </w:r>
            <w:r>
              <w:rPr>
                <w:rStyle w:val="IndexLink"/>
              </w:rPr>
              <w:t>69</w:t>
            </w:r>
          </w:hyperlink>
        </w:p>
        <w:p>
          <w:pPr>
            <w:pStyle w:val="Contents3"/>
            <w:tabs>
              <w:tab w:val="clear" w:pos="8459"/>
              <w:tab w:val="right" w:pos="9026" w:leader="dot"/>
            </w:tabs>
            <w:rPr/>
          </w:pPr>
          <w:hyperlink w:anchor="__RefHeading___Toc6471113_211673320">
            <w:r>
              <w:rPr>
                <w:webHidden/>
                <w:rStyle w:val="IndexLink"/>
                <w:rtl w:val="true"/>
              </w:rPr>
              <w:t>نتيجه جنگ بدر</w:t>
            </w:r>
            <w:r>
              <w:rPr>
                <w:rStyle w:val="IndexLink"/>
                <w:rtl w:val="true"/>
              </w:rPr>
              <w:tab/>
            </w:r>
            <w:r>
              <w:rPr>
                <w:rStyle w:val="IndexLink"/>
              </w:rPr>
              <w:t>71</w:t>
            </w:r>
          </w:hyperlink>
        </w:p>
        <w:p>
          <w:pPr>
            <w:pStyle w:val="Contents4"/>
            <w:tabs>
              <w:tab w:val="clear" w:pos="8176"/>
              <w:tab w:val="right" w:pos="9026" w:leader="dot"/>
            </w:tabs>
            <w:rPr/>
          </w:pPr>
          <w:hyperlink w:anchor="__RefHeading___Toc6471115_2116733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6471117_211673320">
            <w:r>
              <w:rPr>
                <w:webHidden/>
                <w:rStyle w:val="IndexLink"/>
              </w:rPr>
              <w:t>1</w:t>
            </w:r>
            <w:r>
              <w:rPr>
                <w:rStyle w:val="IndexLink"/>
                <w:rtl w:val="true"/>
              </w:rPr>
              <w:t xml:space="preserve">- </w:t>
            </w:r>
            <w:r>
              <w:rPr>
                <w:rStyle w:val="IndexLink"/>
                <w:rtl w:val="true"/>
              </w:rPr>
              <w:t>مقتولان و اسراى مشركين</w:t>
            </w:r>
            <w:r>
              <w:rPr>
                <w:rStyle w:val="IndexLink"/>
                <w:rtl w:val="true"/>
              </w:rPr>
              <w:tab/>
            </w:r>
            <w:r>
              <w:rPr>
                <w:rStyle w:val="IndexLink"/>
              </w:rPr>
              <w:t>72</w:t>
            </w:r>
          </w:hyperlink>
        </w:p>
        <w:p>
          <w:pPr>
            <w:pStyle w:val="Contents4"/>
            <w:tabs>
              <w:tab w:val="clear" w:pos="8176"/>
              <w:tab w:val="right" w:pos="9026" w:leader="dot"/>
            </w:tabs>
            <w:rPr/>
          </w:pPr>
          <w:hyperlink w:anchor="__RefHeading___Toc6471119_211673320">
            <w:r>
              <w:rPr>
                <w:webHidden/>
                <w:rStyle w:val="IndexLink"/>
              </w:rPr>
              <w:t>2</w:t>
            </w:r>
            <w:r>
              <w:rPr>
                <w:rStyle w:val="IndexLink"/>
                <w:rtl w:val="true"/>
              </w:rPr>
              <w:t xml:space="preserve">- </w:t>
            </w:r>
            <w:r>
              <w:rPr>
                <w:rStyle w:val="IndexLink"/>
                <w:rtl w:val="true"/>
              </w:rPr>
              <w:t>غنايم جنگى</w:t>
            </w:r>
            <w:r>
              <w:rPr>
                <w:rStyle w:val="IndexLink"/>
                <w:rtl w:val="true"/>
              </w:rPr>
              <w:tab/>
            </w:r>
            <w:r>
              <w:rPr>
                <w:rStyle w:val="IndexLink"/>
              </w:rPr>
              <w:t>72</w:t>
            </w:r>
          </w:hyperlink>
        </w:p>
        <w:p>
          <w:pPr>
            <w:pStyle w:val="Contents3"/>
            <w:tabs>
              <w:tab w:val="clear" w:pos="8459"/>
              <w:tab w:val="right" w:pos="9026" w:leader="dot"/>
            </w:tabs>
            <w:rPr/>
          </w:pPr>
          <w:hyperlink w:anchor="__RefHeading___Toc6471121_211673320">
            <w:r>
              <w:rPr>
                <w:webHidden/>
                <w:rStyle w:val="IndexLink"/>
                <w:rtl w:val="true"/>
              </w:rPr>
              <w:t>شهداى جنگ بدر</w:t>
            </w:r>
            <w:r>
              <w:rPr>
                <w:rStyle w:val="IndexLink"/>
                <w:rtl w:val="true"/>
              </w:rPr>
              <w:tab/>
            </w:r>
            <w:r>
              <w:rPr>
                <w:rStyle w:val="IndexLink"/>
              </w:rPr>
              <w:t>72</w:t>
            </w:r>
          </w:hyperlink>
        </w:p>
        <w:p>
          <w:pPr>
            <w:pStyle w:val="Contents3"/>
            <w:tabs>
              <w:tab w:val="clear" w:pos="8459"/>
              <w:tab w:val="right" w:pos="9026" w:leader="dot"/>
            </w:tabs>
            <w:rPr/>
          </w:pPr>
          <w:hyperlink w:anchor="__RefHeading___Toc6471123_211673320">
            <w:r>
              <w:rPr>
                <w:webHidden/>
                <w:rStyle w:val="IndexLink"/>
                <w:rtl w:val="true"/>
              </w:rPr>
              <w:t>اهميت جنگ بدر</w:t>
            </w:r>
            <w:r>
              <w:rPr>
                <w:rStyle w:val="IndexLink"/>
                <w:rtl w:val="true"/>
              </w:rPr>
              <w:tab/>
            </w:r>
            <w:r>
              <w:rPr>
                <w:rStyle w:val="IndexLink"/>
              </w:rPr>
              <w:t>73</w:t>
            </w:r>
          </w:hyperlink>
        </w:p>
        <w:p>
          <w:pPr>
            <w:pStyle w:val="Contents3"/>
            <w:tabs>
              <w:tab w:val="clear" w:pos="8459"/>
              <w:tab w:val="right" w:pos="9026" w:leader="dot"/>
            </w:tabs>
            <w:rPr/>
          </w:pPr>
          <w:hyperlink w:anchor="__RefHeading___Toc6471125_211673320">
            <w:r>
              <w:rPr>
                <w:webHidden/>
                <w:rStyle w:val="IndexLink"/>
                <w:rtl w:val="true"/>
              </w:rPr>
              <w:t>نقش حضرت حمزه در پيروزى جنگ بدر</w:t>
            </w:r>
            <w:r>
              <w:rPr>
                <w:rStyle w:val="IndexLink"/>
                <w:rtl w:val="true"/>
              </w:rPr>
              <w:tab/>
            </w:r>
            <w:r>
              <w:rPr>
                <w:rStyle w:val="IndexLink"/>
              </w:rPr>
              <w:t>74</w:t>
            </w:r>
          </w:hyperlink>
        </w:p>
        <w:p>
          <w:pPr>
            <w:pStyle w:val="Contents3"/>
            <w:tabs>
              <w:tab w:val="clear" w:pos="8459"/>
              <w:tab w:val="right" w:pos="9026" w:leader="dot"/>
            </w:tabs>
            <w:rPr/>
          </w:pPr>
          <w:hyperlink w:anchor="__RefHeading___Toc6471127_211673320">
            <w:r>
              <w:rPr>
                <w:webHidden/>
                <w:rStyle w:val="IndexLink"/>
                <w:rtl w:val="true"/>
              </w:rPr>
              <w:t>آمار مقتولان از مشركان</w:t>
            </w:r>
            <w:r>
              <w:rPr>
                <w:rStyle w:val="IndexLink"/>
                <w:rtl w:val="true"/>
              </w:rPr>
              <w:tab/>
            </w:r>
            <w:r>
              <w:rPr>
                <w:rStyle w:val="IndexLink"/>
              </w:rPr>
              <w:t>75</w:t>
            </w:r>
          </w:hyperlink>
        </w:p>
        <w:p>
          <w:pPr>
            <w:pStyle w:val="Contents3"/>
            <w:tabs>
              <w:tab w:val="clear" w:pos="8459"/>
              <w:tab w:val="right" w:pos="9026" w:leader="dot"/>
            </w:tabs>
            <w:rPr/>
          </w:pPr>
          <w:hyperlink w:anchor="__RefHeading___Toc6471129_211673320">
            <w:r>
              <w:rPr>
                <w:webHidden/>
                <w:rStyle w:val="IndexLink"/>
                <w:rtl w:val="true"/>
              </w:rPr>
              <w:t>دو قهرمان جنگ بدر، على امير مؤمنان و حمزه سيدالشهدا عليهما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6471131_211673320">
            <w:r>
              <w:rPr>
                <w:webHidden/>
                <w:rStyle w:val="IndexLink"/>
                <w:rtl w:val="true"/>
              </w:rPr>
              <w:t>آمار كشته شدگان به دست حمزه سيّد الشهدا</w:t>
            </w:r>
            <w:r>
              <w:rPr>
                <w:rStyle w:val="IndexLink"/>
                <w:rtl w:val="true"/>
              </w:rPr>
              <w:tab/>
            </w:r>
            <w:r>
              <w:rPr>
                <w:rStyle w:val="IndexLink"/>
              </w:rPr>
              <w:t>78</w:t>
            </w:r>
          </w:hyperlink>
        </w:p>
        <w:p>
          <w:pPr>
            <w:pStyle w:val="Contents3"/>
            <w:tabs>
              <w:tab w:val="clear" w:pos="8459"/>
              <w:tab w:val="right" w:pos="9026" w:leader="dot"/>
            </w:tabs>
            <w:rPr/>
          </w:pPr>
          <w:hyperlink w:anchor="__RefHeading___Toc6471133_211673320">
            <w:r>
              <w:rPr>
                <w:webHidden/>
                <w:rStyle w:val="IndexLink"/>
                <w:rtl w:val="true"/>
              </w:rPr>
              <w:t>تحليل ابن ابى‌الحديد از پيروزى مسلمانان</w:t>
            </w:r>
            <w:r>
              <w:rPr>
                <w:rStyle w:val="IndexLink"/>
                <w:rtl w:val="true"/>
              </w:rPr>
              <w:tab/>
            </w:r>
            <w:r>
              <w:rPr>
                <w:rStyle w:val="IndexLink"/>
              </w:rPr>
              <w:t>79</w:t>
            </w:r>
          </w:hyperlink>
        </w:p>
        <w:p>
          <w:pPr>
            <w:pStyle w:val="Contents3"/>
            <w:tabs>
              <w:tab w:val="clear" w:pos="8459"/>
              <w:tab w:val="right" w:pos="9026" w:leader="dot"/>
            </w:tabs>
            <w:rPr/>
          </w:pPr>
          <w:hyperlink w:anchor="__RefHeading___Toc6471135_211673320">
            <w:r>
              <w:rPr>
                <w:webHidden/>
                <w:rStyle w:val="IndexLink"/>
                <w:rtl w:val="true"/>
              </w:rPr>
              <w:t>اعتراف يكى از سران مشركين به‌شجاعت حمزه عليه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6471137_211673320">
            <w:r>
              <w:rPr>
                <w:webHidden/>
                <w:rStyle w:val="IndexLink"/>
                <w:rtl w:val="true"/>
              </w:rPr>
              <w:t>پى‌آمدهاى جنگ بدر در ميان مشركين</w:t>
            </w:r>
            <w:r>
              <w:rPr>
                <w:rStyle w:val="IndexLink"/>
                <w:rtl w:val="true"/>
              </w:rPr>
              <w:tab/>
            </w:r>
            <w:r>
              <w:rPr>
                <w:rStyle w:val="IndexLink"/>
              </w:rPr>
              <w:t>81</w:t>
            </w:r>
          </w:hyperlink>
        </w:p>
        <w:p>
          <w:pPr>
            <w:pStyle w:val="Contents3"/>
            <w:tabs>
              <w:tab w:val="clear" w:pos="8459"/>
              <w:tab w:val="right" w:pos="9026" w:leader="dot"/>
            </w:tabs>
            <w:rPr/>
          </w:pPr>
          <w:hyperlink w:anchor="__RefHeading___Toc6471139_211673320">
            <w:r>
              <w:rPr>
                <w:webHidden/>
                <w:rStyle w:val="IndexLink"/>
                <w:rtl w:val="true"/>
              </w:rPr>
              <w:t>تصميمات جديد قريش</w:t>
            </w:r>
            <w:r>
              <w:rPr>
                <w:rStyle w:val="IndexLink"/>
                <w:rtl w:val="true"/>
              </w:rPr>
              <w:tab/>
            </w:r>
            <w:r>
              <w:rPr>
                <w:rStyle w:val="IndexLink"/>
              </w:rPr>
              <w:t>81</w:t>
            </w:r>
          </w:hyperlink>
        </w:p>
        <w:p>
          <w:pPr>
            <w:pStyle w:val="Contents3"/>
            <w:tabs>
              <w:tab w:val="clear" w:pos="8459"/>
              <w:tab w:val="right" w:pos="9026" w:leader="dot"/>
            </w:tabs>
            <w:rPr/>
          </w:pPr>
          <w:hyperlink w:anchor="__RefHeading___Toc6471141_211673320">
            <w:r>
              <w:rPr>
                <w:webHidden/>
                <w:rStyle w:val="IndexLink"/>
                <w:rtl w:val="true"/>
              </w:rPr>
              <w:t>طرح ترور پيامبرخدا صلى الله عليه و آله</w:t>
            </w:r>
            <w:r>
              <w:rPr>
                <w:rStyle w:val="IndexLink"/>
                <w:rtl w:val="true"/>
              </w:rPr>
              <w:t>:</w:t>
              <w:tab/>
            </w:r>
            <w:r>
              <w:rPr>
                <w:rStyle w:val="IndexLink"/>
              </w:rPr>
              <w:t>82</w:t>
            </w:r>
          </w:hyperlink>
        </w:p>
        <w:p>
          <w:pPr>
            <w:pStyle w:val="Contents3"/>
            <w:tabs>
              <w:tab w:val="clear" w:pos="8459"/>
              <w:tab w:val="right" w:pos="9026" w:leader="dot"/>
            </w:tabs>
            <w:rPr/>
          </w:pPr>
          <w:hyperlink w:anchor="__RefHeading___Toc6471143_211673320">
            <w:r>
              <w:rPr>
                <w:webHidden/>
                <w:rStyle w:val="IndexLink"/>
                <w:rtl w:val="true"/>
              </w:rPr>
              <w:t>تصميم بر جنگ مجدّد</w:t>
            </w:r>
            <w:r>
              <w:rPr>
                <w:rStyle w:val="IndexLink"/>
                <w:rtl w:val="true"/>
              </w:rPr>
              <w:tab/>
            </w:r>
            <w:r>
              <w:rPr>
                <w:rStyle w:val="IndexLink"/>
              </w:rPr>
              <w:t>83</w:t>
            </w:r>
          </w:hyperlink>
        </w:p>
        <w:p>
          <w:pPr>
            <w:pStyle w:val="Contents2"/>
            <w:tabs>
              <w:tab w:val="clear" w:pos="8743"/>
              <w:tab w:val="right" w:pos="9026" w:leader="dot"/>
            </w:tabs>
            <w:rPr/>
          </w:pPr>
          <w:hyperlink w:anchor="__RefHeading___Toc6471145_211673320">
            <w:r>
              <w:rPr>
                <w:webHidden/>
                <w:rStyle w:val="IndexLink"/>
                <w:rtl w:val="true"/>
              </w:rPr>
              <w:t>حضرت حمزه در جنگ احد</w:t>
            </w:r>
            <w:r>
              <w:rPr>
                <w:rStyle w:val="IndexLink"/>
                <w:rtl w:val="true"/>
              </w:rPr>
              <w:tab/>
            </w:r>
            <w:r>
              <w:rPr>
                <w:rStyle w:val="IndexLink"/>
              </w:rPr>
              <w:t>86</w:t>
            </w:r>
          </w:hyperlink>
        </w:p>
        <w:p>
          <w:pPr>
            <w:pStyle w:val="Contents3"/>
            <w:tabs>
              <w:tab w:val="clear" w:pos="8459"/>
              <w:tab w:val="right" w:pos="9026" w:leader="dot"/>
            </w:tabs>
            <w:rPr/>
          </w:pPr>
          <w:hyperlink w:anchor="__RefHeading___Toc6471147_211673320">
            <w:r>
              <w:rPr>
                <w:webHidden/>
                <w:rStyle w:val="IndexLink"/>
                <w:rtl w:val="true"/>
              </w:rPr>
              <w:t>احد كجاست؟</w:t>
            </w:r>
            <w:r>
              <w:rPr>
                <w:rStyle w:val="IndexLink"/>
                <w:rtl w:val="true"/>
              </w:rPr>
              <w:t>!</w:t>
              <w:tab/>
            </w:r>
            <w:r>
              <w:rPr>
                <w:rStyle w:val="IndexLink"/>
              </w:rPr>
              <w:t>86</w:t>
            </w:r>
          </w:hyperlink>
        </w:p>
        <w:p>
          <w:pPr>
            <w:pStyle w:val="Contents3"/>
            <w:tabs>
              <w:tab w:val="clear" w:pos="8459"/>
              <w:tab w:val="right" w:pos="9026" w:leader="dot"/>
            </w:tabs>
            <w:rPr/>
          </w:pPr>
          <w:hyperlink w:anchor="__RefHeading___Toc6471149_211673320">
            <w:r>
              <w:rPr>
                <w:webHidden/>
                <w:rStyle w:val="IndexLink"/>
                <w:rtl w:val="true"/>
              </w:rPr>
              <w:t xml:space="preserve">نامگذارى اين كوه به </w:t>
            </w:r>
            <w:r>
              <w:rPr>
                <w:rStyle w:val="IndexLink"/>
                <w:rtl w:val="true"/>
              </w:rPr>
              <w:t>«</w:t>
            </w:r>
            <w:r>
              <w:rPr>
                <w:rStyle w:val="IndexLink"/>
                <w:rtl w:val="true"/>
              </w:rPr>
              <w:t>احد</w:t>
            </w:r>
            <w:r>
              <w:rPr>
                <w:rStyle w:val="IndexLink"/>
                <w:rtl w:val="true"/>
              </w:rPr>
              <w:t>»</w:t>
            </w:r>
            <w:r>
              <w:rPr>
                <w:rStyle w:val="IndexLink"/>
                <w:rtl w:val="true"/>
              </w:rPr>
              <w:t>؟</w:t>
            </w:r>
            <w:r>
              <w:rPr>
                <w:rStyle w:val="IndexLink"/>
                <w:rtl w:val="true"/>
              </w:rPr>
              <w:t>!</w:t>
              <w:tab/>
            </w:r>
            <w:r>
              <w:rPr>
                <w:rStyle w:val="IndexLink"/>
              </w:rPr>
              <w:t>86</w:t>
            </w:r>
          </w:hyperlink>
        </w:p>
        <w:p>
          <w:pPr>
            <w:pStyle w:val="Contents3"/>
            <w:tabs>
              <w:tab w:val="clear" w:pos="8459"/>
              <w:tab w:val="right" w:pos="9026" w:leader="dot"/>
            </w:tabs>
            <w:rPr/>
          </w:pPr>
          <w:hyperlink w:anchor="__RefHeading___Toc6471151_211673320">
            <w:r>
              <w:rPr>
                <w:webHidden/>
                <w:rStyle w:val="IndexLink"/>
                <w:rtl w:val="true"/>
              </w:rPr>
              <w:t>فضيلت احد</w:t>
            </w:r>
            <w:r>
              <w:rPr>
                <w:rStyle w:val="IndexLink"/>
                <w:rtl w:val="true"/>
              </w:rPr>
              <w:tab/>
            </w:r>
            <w:r>
              <w:rPr>
                <w:rStyle w:val="IndexLink"/>
              </w:rPr>
              <w:t>86</w:t>
            </w:r>
          </w:hyperlink>
        </w:p>
        <w:p>
          <w:pPr>
            <w:pStyle w:val="Contents3"/>
            <w:tabs>
              <w:tab w:val="clear" w:pos="8459"/>
              <w:tab w:val="right" w:pos="9026" w:leader="dot"/>
            </w:tabs>
            <w:rPr/>
          </w:pPr>
          <w:hyperlink w:anchor="__RefHeading___Toc6471153_211673320">
            <w:r>
              <w:rPr>
                <w:webHidden/>
                <w:rStyle w:val="IndexLink"/>
                <w:rtl w:val="true"/>
              </w:rPr>
              <w:t>حركت مشركين به سوى مدينه</w:t>
            </w:r>
            <w:r>
              <w:rPr>
                <w:rStyle w:val="IndexLink"/>
                <w:rtl w:val="true"/>
              </w:rPr>
              <w:tab/>
            </w:r>
            <w:r>
              <w:rPr>
                <w:rStyle w:val="IndexLink"/>
              </w:rPr>
              <w:t>88</w:t>
            </w:r>
          </w:hyperlink>
        </w:p>
        <w:p>
          <w:pPr>
            <w:pStyle w:val="Contents3"/>
            <w:tabs>
              <w:tab w:val="clear" w:pos="8459"/>
              <w:tab w:val="right" w:pos="9026" w:leader="dot"/>
            </w:tabs>
            <w:rPr/>
          </w:pPr>
          <w:hyperlink w:anchor="__RefHeading___Toc6471155_211673320">
            <w:r>
              <w:rPr>
                <w:webHidden/>
                <w:rStyle w:val="IndexLink"/>
                <w:rtl w:val="true"/>
              </w:rPr>
              <w:t>جنگ احد در مرحله نخست</w:t>
            </w:r>
            <w:r>
              <w:rPr>
                <w:rStyle w:val="IndexLink"/>
                <w:rtl w:val="true"/>
              </w:rPr>
              <w:t>:</w:t>
              <w:tab/>
            </w:r>
            <w:r>
              <w:rPr>
                <w:rStyle w:val="IndexLink"/>
              </w:rPr>
              <w:t>90</w:t>
            </w:r>
          </w:hyperlink>
        </w:p>
        <w:p>
          <w:pPr>
            <w:pStyle w:val="Contents3"/>
            <w:tabs>
              <w:tab w:val="clear" w:pos="8459"/>
              <w:tab w:val="right" w:pos="9026" w:leader="dot"/>
            </w:tabs>
            <w:rPr/>
          </w:pPr>
          <w:hyperlink w:anchor="__RefHeading___Toc6471157_211673320">
            <w:r>
              <w:rPr>
                <w:webHidden/>
                <w:rStyle w:val="IndexLink"/>
                <w:rtl w:val="true"/>
              </w:rPr>
              <w:t>مرحله دوّم جنگ و علل شكست مسلمانان</w:t>
            </w:r>
            <w:r>
              <w:rPr>
                <w:rStyle w:val="IndexLink"/>
                <w:rtl w:val="true"/>
              </w:rPr>
              <w:t>!</w:t>
              <w:tab/>
            </w:r>
            <w:r>
              <w:rPr>
                <w:rStyle w:val="IndexLink"/>
              </w:rPr>
              <w:t>91</w:t>
            </w:r>
          </w:hyperlink>
        </w:p>
        <w:p>
          <w:pPr>
            <w:pStyle w:val="Contents2"/>
            <w:tabs>
              <w:tab w:val="clear" w:pos="8743"/>
              <w:tab w:val="right" w:pos="9026" w:leader="dot"/>
            </w:tabs>
            <w:rPr/>
          </w:pPr>
          <w:hyperlink w:anchor="__RefHeading___Toc6471159_211673320">
            <w:r>
              <w:rPr>
                <w:webHidden/>
                <w:rStyle w:val="IndexLink"/>
                <w:rtl w:val="true"/>
              </w:rPr>
              <w:t>مجروحان جنگ احد</w:t>
            </w:r>
            <w:r>
              <w:rPr>
                <w:rStyle w:val="IndexLink"/>
                <w:rtl w:val="true"/>
              </w:rPr>
              <w:tab/>
            </w:r>
            <w:r>
              <w:rPr>
                <w:rStyle w:val="IndexLink"/>
              </w:rPr>
              <w:t>94</w:t>
            </w:r>
          </w:hyperlink>
        </w:p>
        <w:p>
          <w:pPr>
            <w:pStyle w:val="Contents3"/>
            <w:tabs>
              <w:tab w:val="clear" w:pos="8459"/>
              <w:tab w:val="right" w:pos="9026" w:leader="dot"/>
            </w:tabs>
            <w:rPr/>
          </w:pPr>
          <w:hyperlink w:anchor="__RefHeading___Toc6471161_211673320">
            <w:r>
              <w:rPr>
                <w:webHidden/>
                <w:rStyle w:val="IndexLink"/>
              </w:rPr>
              <w:t>1</w:t>
            </w:r>
            <w:r>
              <w:rPr>
                <w:rStyle w:val="IndexLink"/>
                <w:rtl w:val="true"/>
              </w:rPr>
              <w:t xml:space="preserve">. </w:t>
            </w:r>
            <w:r>
              <w:rPr>
                <w:rStyle w:val="IndexLink"/>
                <w:rtl w:val="true"/>
              </w:rPr>
              <w:t>پيامبرخدا صلى الله عليه و آله</w:t>
            </w:r>
            <w:r>
              <w:rPr>
                <w:rStyle w:val="IndexLink"/>
                <w:rtl w:val="true"/>
              </w:rPr>
              <w:t>:</w:t>
              <w:tab/>
            </w:r>
            <w:r>
              <w:rPr>
                <w:rStyle w:val="IndexLink"/>
              </w:rPr>
              <w:t>94</w:t>
            </w:r>
          </w:hyperlink>
        </w:p>
        <w:p>
          <w:pPr>
            <w:pStyle w:val="Contents3"/>
            <w:tabs>
              <w:tab w:val="clear" w:pos="8459"/>
              <w:tab w:val="right" w:pos="9026" w:leader="dot"/>
            </w:tabs>
            <w:rPr/>
          </w:pPr>
          <w:hyperlink w:anchor="__RefHeading___Toc6471163_211673320">
            <w:r>
              <w:rPr>
                <w:webHidden/>
                <w:rStyle w:val="IndexLink"/>
              </w:rPr>
              <w:t>2</w:t>
            </w:r>
            <w:r>
              <w:rPr>
                <w:rStyle w:val="IndexLink"/>
                <w:rtl w:val="true"/>
              </w:rPr>
              <w:t xml:space="preserve">. </w:t>
            </w:r>
            <w:r>
              <w:rPr>
                <w:rStyle w:val="IndexLink"/>
                <w:rtl w:val="true"/>
              </w:rPr>
              <w:t>على بن ابى‌طالب عليه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6471165_21167332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6471167_211673320">
            <w:r>
              <w:rPr>
                <w:webHidden/>
                <w:rStyle w:val="IndexLink"/>
                <w:rtl w:val="true"/>
              </w:rPr>
              <w:t>در جنگ احد پرچم به دست على عليه السلام است</w:t>
            </w:r>
            <w:r>
              <w:rPr>
                <w:rStyle w:val="IndexLink"/>
                <w:rtl w:val="true"/>
              </w:rPr>
              <w:tab/>
            </w:r>
            <w:r>
              <w:rPr>
                <w:rStyle w:val="IndexLink"/>
              </w:rPr>
              <w:t>97</w:t>
            </w:r>
          </w:hyperlink>
        </w:p>
        <w:p>
          <w:pPr>
            <w:pStyle w:val="Contents4"/>
            <w:tabs>
              <w:tab w:val="clear" w:pos="8176"/>
              <w:tab w:val="right" w:pos="9026" w:leader="dot"/>
            </w:tabs>
            <w:rPr/>
          </w:pPr>
          <w:hyperlink w:anchor="__RefHeading___Toc6471169_211673320">
            <w:r>
              <w:rPr>
                <w:webHidden/>
                <w:rStyle w:val="IndexLink"/>
                <w:rtl w:val="true"/>
              </w:rPr>
              <w:t>امير مؤمنان و پرچمداران كفر</w:t>
            </w:r>
            <w:r>
              <w:rPr>
                <w:rStyle w:val="IndexLink"/>
                <w:rtl w:val="true"/>
              </w:rPr>
              <w:tab/>
            </w:r>
            <w:r>
              <w:rPr>
                <w:rStyle w:val="IndexLink"/>
              </w:rPr>
              <w:t>97</w:t>
            </w:r>
          </w:hyperlink>
        </w:p>
        <w:p>
          <w:pPr>
            <w:pStyle w:val="Contents4"/>
            <w:tabs>
              <w:tab w:val="clear" w:pos="8176"/>
              <w:tab w:val="right" w:pos="9026" w:leader="dot"/>
            </w:tabs>
            <w:rPr/>
          </w:pPr>
          <w:hyperlink w:anchor="__RefHeading___Toc6471171_211673320">
            <w:r>
              <w:rPr>
                <w:webHidden/>
                <w:rStyle w:val="IndexLink"/>
                <w:rtl w:val="true"/>
              </w:rPr>
              <w:t>اى على، به پيش</w:t>
            </w:r>
            <w:r>
              <w:rPr>
                <w:rStyle w:val="IndexLink"/>
                <w:rtl w:val="true"/>
              </w:rPr>
              <w:t>!</w:t>
              <w:tab/>
            </w:r>
            <w:r>
              <w:rPr>
                <w:rStyle w:val="IndexLink"/>
              </w:rPr>
              <w:t>100</w:t>
            </w:r>
          </w:hyperlink>
        </w:p>
        <w:p>
          <w:pPr>
            <w:pStyle w:val="Contents4"/>
            <w:tabs>
              <w:tab w:val="clear" w:pos="8176"/>
              <w:tab w:val="right" w:pos="9026" w:leader="dot"/>
            </w:tabs>
            <w:rPr/>
          </w:pPr>
          <w:hyperlink w:anchor="__RefHeading___Toc6471173_211673320">
            <w:r>
              <w:rPr>
                <w:webHidden/>
                <w:rStyle w:val="IndexLink"/>
                <w:rtl w:val="true"/>
              </w:rPr>
              <w:t>لا فَتى إلّاعَلِيّ</w:t>
            </w:r>
            <w:r>
              <w:rPr>
                <w:rStyle w:val="IndexLink"/>
                <w:rtl w:val="true"/>
              </w:rPr>
              <w:tab/>
            </w:r>
            <w:r>
              <w:rPr>
                <w:rStyle w:val="IndexLink"/>
              </w:rPr>
              <w:t>100</w:t>
            </w:r>
          </w:hyperlink>
        </w:p>
        <w:p>
          <w:pPr>
            <w:pStyle w:val="Contents4"/>
            <w:tabs>
              <w:tab w:val="clear" w:pos="8176"/>
              <w:tab w:val="right" w:pos="9026" w:leader="dot"/>
            </w:tabs>
            <w:rPr/>
          </w:pPr>
          <w:hyperlink w:anchor="__RefHeading___Toc6471175_211673320">
            <w:r>
              <w:rPr>
                <w:webHidden/>
                <w:rStyle w:val="IndexLink"/>
                <w:rtl w:val="true"/>
              </w:rPr>
              <w:t>على عليه السلام و بيش از هفتاد زخم</w:t>
            </w:r>
            <w:r>
              <w:rPr>
                <w:rStyle w:val="IndexLink"/>
                <w:rtl w:val="true"/>
              </w:rPr>
              <w:tab/>
            </w:r>
            <w:r>
              <w:rPr>
                <w:rStyle w:val="IndexLink"/>
              </w:rPr>
              <w:t>102</w:t>
            </w:r>
          </w:hyperlink>
        </w:p>
        <w:p>
          <w:pPr>
            <w:pStyle w:val="Contents4"/>
            <w:tabs>
              <w:tab w:val="clear" w:pos="8176"/>
              <w:tab w:val="right" w:pos="9026" w:leader="dot"/>
            </w:tabs>
            <w:rPr/>
          </w:pPr>
          <w:hyperlink w:anchor="__RefHeading___Toc6471177_211673320">
            <w:r>
              <w:rPr>
                <w:webHidden/>
                <w:rStyle w:val="IndexLink"/>
                <w:rtl w:val="true"/>
              </w:rPr>
              <w:t>مأموريت پس از جنگ</w:t>
            </w:r>
            <w:r>
              <w:rPr>
                <w:rStyle w:val="IndexLink"/>
                <w:rtl w:val="true"/>
              </w:rPr>
              <w:t>:</w:t>
              <w:tab/>
            </w:r>
            <w:r>
              <w:rPr>
                <w:rStyle w:val="IndexLink"/>
              </w:rPr>
              <w:t>103</w:t>
            </w:r>
          </w:hyperlink>
        </w:p>
        <w:p>
          <w:pPr>
            <w:pStyle w:val="Contents3"/>
            <w:tabs>
              <w:tab w:val="clear" w:pos="8459"/>
              <w:tab w:val="right" w:pos="9026" w:leader="dot"/>
            </w:tabs>
            <w:rPr/>
          </w:pPr>
          <w:hyperlink w:anchor="__RefHeading___Toc6471179_211673320">
            <w:r>
              <w:rPr>
                <w:webHidden/>
                <w:rStyle w:val="IndexLink"/>
              </w:rPr>
              <w:t>3</w:t>
            </w:r>
            <w:r>
              <w:rPr>
                <w:rStyle w:val="IndexLink"/>
                <w:rtl w:val="true"/>
              </w:rPr>
              <w:t xml:space="preserve">- </w:t>
            </w:r>
            <w:r>
              <w:rPr>
                <w:rStyle w:val="IndexLink"/>
                <w:rtl w:val="true"/>
              </w:rPr>
              <w:t>طلحةبن عبيد اللَّه</w:t>
            </w:r>
            <w:r>
              <w:rPr>
                <w:rStyle w:val="IndexLink"/>
                <w:rtl w:val="true"/>
              </w:rPr>
              <w:tab/>
            </w:r>
            <w:r>
              <w:rPr>
                <w:rStyle w:val="IndexLink"/>
              </w:rPr>
              <w:t>105</w:t>
            </w:r>
          </w:hyperlink>
        </w:p>
        <w:p>
          <w:pPr>
            <w:pStyle w:val="Contents3"/>
            <w:tabs>
              <w:tab w:val="clear" w:pos="8459"/>
              <w:tab w:val="right" w:pos="9026" w:leader="dot"/>
            </w:tabs>
            <w:rPr/>
          </w:pPr>
          <w:hyperlink w:anchor="__RefHeading___Toc6471181_211673320">
            <w:r>
              <w:rPr>
                <w:webHidden/>
                <w:rStyle w:val="IndexLink"/>
              </w:rPr>
              <w:t>4</w:t>
            </w:r>
            <w:r>
              <w:rPr>
                <w:rStyle w:val="IndexLink"/>
                <w:rtl w:val="true"/>
              </w:rPr>
              <w:t xml:space="preserve">- </w:t>
            </w:r>
            <w:r>
              <w:rPr>
                <w:rStyle w:val="IndexLink"/>
                <w:rtl w:val="true"/>
              </w:rPr>
              <w:t>عبدالرحمان بن عوف</w:t>
            </w:r>
            <w:r>
              <w:rPr>
                <w:rStyle w:val="IndexLink"/>
                <w:rtl w:val="true"/>
              </w:rPr>
              <w:tab/>
            </w:r>
            <w:r>
              <w:rPr>
                <w:rStyle w:val="IndexLink"/>
              </w:rPr>
              <w:t>106</w:t>
            </w:r>
          </w:hyperlink>
        </w:p>
        <w:p>
          <w:pPr>
            <w:pStyle w:val="Contents2"/>
            <w:tabs>
              <w:tab w:val="clear" w:pos="8743"/>
              <w:tab w:val="right" w:pos="9026" w:leader="dot"/>
            </w:tabs>
            <w:rPr/>
          </w:pPr>
          <w:hyperlink w:anchor="__RefHeading___Toc6471183_211673320">
            <w:r>
              <w:rPr>
                <w:webHidden/>
                <w:rStyle w:val="IndexLink"/>
                <w:rtl w:val="true"/>
              </w:rPr>
              <w:t>فراريان</w:t>
            </w:r>
            <w:r>
              <w:rPr>
                <w:rStyle w:val="IndexLink"/>
                <w:rtl w:val="true"/>
              </w:rPr>
              <w:tab/>
            </w:r>
            <w:r>
              <w:rPr>
                <w:rStyle w:val="IndexLink"/>
              </w:rPr>
              <w:t>106</w:t>
            </w:r>
          </w:hyperlink>
        </w:p>
        <w:p>
          <w:pPr>
            <w:pStyle w:val="Contents3"/>
            <w:tabs>
              <w:tab w:val="clear" w:pos="8459"/>
              <w:tab w:val="right" w:pos="9026" w:leader="dot"/>
            </w:tabs>
            <w:rPr/>
          </w:pPr>
          <w:hyperlink w:anchor="__RefHeading___Toc6471185_21167332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6471187_211673320">
            <w:r>
              <w:rPr>
                <w:webHidden/>
                <w:rStyle w:val="IndexLink"/>
                <w:rtl w:val="true"/>
              </w:rPr>
              <w:t>و اما فراريان</w:t>
            </w:r>
            <w:r>
              <w:rPr>
                <w:rStyle w:val="IndexLink"/>
                <w:rtl w:val="true"/>
              </w:rPr>
              <w:t>:</w:t>
              <w:tab/>
            </w:r>
            <w:r>
              <w:rPr>
                <w:rStyle w:val="IndexLink"/>
              </w:rPr>
              <w:t>106</w:t>
            </w:r>
          </w:hyperlink>
        </w:p>
        <w:p>
          <w:pPr>
            <w:pStyle w:val="Contents3"/>
            <w:tabs>
              <w:tab w:val="clear" w:pos="8459"/>
              <w:tab w:val="right" w:pos="9026" w:leader="dot"/>
            </w:tabs>
            <w:rPr/>
          </w:pPr>
          <w:hyperlink w:anchor="__RefHeading___Toc6471189_211673320">
            <w:r>
              <w:rPr>
                <w:webHidden/>
                <w:rStyle w:val="IndexLink"/>
                <w:rtl w:val="true"/>
              </w:rPr>
              <w:t>تعداد فراريان جنگ احد</w:t>
            </w:r>
            <w:r>
              <w:rPr>
                <w:rStyle w:val="IndexLink"/>
                <w:rtl w:val="true"/>
              </w:rPr>
              <w:tab/>
            </w:r>
            <w:r>
              <w:rPr>
                <w:rStyle w:val="IndexLink"/>
              </w:rPr>
              <w:t>109</w:t>
            </w:r>
          </w:hyperlink>
        </w:p>
        <w:p>
          <w:pPr>
            <w:pStyle w:val="Contents3"/>
            <w:tabs>
              <w:tab w:val="clear" w:pos="8459"/>
              <w:tab w:val="right" w:pos="9026" w:leader="dot"/>
            </w:tabs>
            <w:rPr/>
          </w:pPr>
          <w:hyperlink w:anchor="__RefHeading___Toc6471191_211673320">
            <w:r>
              <w:rPr>
                <w:webHidden/>
                <w:rStyle w:val="IndexLink"/>
                <w:rtl w:val="true"/>
              </w:rPr>
              <w:t>نقد كلام ابن ابى‌الحديد</w:t>
            </w:r>
            <w:r>
              <w:rPr>
                <w:rStyle w:val="IndexLink"/>
                <w:rtl w:val="true"/>
              </w:rPr>
              <w:t>:</w:t>
              <w:tab/>
            </w:r>
            <w:r>
              <w:rPr>
                <w:rStyle w:val="IndexLink"/>
              </w:rPr>
              <w:t>111</w:t>
            </w:r>
          </w:hyperlink>
        </w:p>
        <w:p>
          <w:pPr>
            <w:pStyle w:val="Contents3"/>
            <w:tabs>
              <w:tab w:val="clear" w:pos="8459"/>
              <w:tab w:val="right" w:pos="9026" w:leader="dot"/>
            </w:tabs>
            <w:rPr/>
          </w:pPr>
          <w:hyperlink w:anchor="__RefHeading___Toc6471193_211673320">
            <w:r>
              <w:rPr>
                <w:webHidden/>
                <w:rStyle w:val="IndexLink"/>
                <w:rtl w:val="true"/>
              </w:rPr>
              <w:t>درباره عثمان بن عفان</w:t>
            </w:r>
            <w:r>
              <w:rPr>
                <w:rStyle w:val="IndexLink"/>
                <w:rtl w:val="true"/>
              </w:rPr>
              <w:tab/>
            </w:r>
            <w:r>
              <w:rPr>
                <w:rStyle w:val="IndexLink"/>
              </w:rPr>
              <w:t>111</w:t>
            </w:r>
          </w:hyperlink>
        </w:p>
        <w:p>
          <w:pPr>
            <w:pStyle w:val="Contents3"/>
            <w:tabs>
              <w:tab w:val="clear" w:pos="8459"/>
              <w:tab w:val="right" w:pos="9026" w:leader="dot"/>
            </w:tabs>
            <w:rPr/>
          </w:pPr>
          <w:hyperlink w:anchor="__RefHeading___Toc6471195_211673320">
            <w:r>
              <w:rPr>
                <w:webHidden/>
                <w:rStyle w:val="IndexLink"/>
                <w:rtl w:val="true"/>
              </w:rPr>
              <w:t>درباره عمر بن خطاب</w:t>
            </w:r>
            <w:r>
              <w:rPr>
                <w:rStyle w:val="IndexLink"/>
                <w:rtl w:val="true"/>
              </w:rPr>
              <w:t>:</w:t>
              <w:tab/>
            </w:r>
            <w:r>
              <w:rPr>
                <w:rStyle w:val="IndexLink"/>
              </w:rPr>
              <w:t>113</w:t>
            </w:r>
          </w:hyperlink>
        </w:p>
        <w:p>
          <w:pPr>
            <w:pStyle w:val="Contents3"/>
            <w:tabs>
              <w:tab w:val="clear" w:pos="8459"/>
              <w:tab w:val="right" w:pos="9026" w:leader="dot"/>
            </w:tabs>
            <w:rPr/>
          </w:pPr>
          <w:hyperlink w:anchor="__RefHeading___Toc6471197_211673320">
            <w:r>
              <w:rPr>
                <w:webHidden/>
                <w:rStyle w:val="IndexLink"/>
                <w:rtl w:val="true"/>
              </w:rPr>
              <w:t>درباره ابوبكر</w:t>
            </w:r>
            <w:r>
              <w:rPr>
                <w:rStyle w:val="IndexLink"/>
                <w:rtl w:val="true"/>
              </w:rPr>
              <w:t>:</w:t>
              <w:tab/>
            </w:r>
            <w:r>
              <w:rPr>
                <w:rStyle w:val="IndexLink"/>
              </w:rPr>
              <w:t>115</w:t>
            </w:r>
          </w:hyperlink>
        </w:p>
        <w:p>
          <w:pPr>
            <w:pStyle w:val="Contents3"/>
            <w:tabs>
              <w:tab w:val="clear" w:pos="8459"/>
              <w:tab w:val="right" w:pos="9026" w:leader="dot"/>
            </w:tabs>
            <w:rPr/>
          </w:pPr>
          <w:hyperlink w:anchor="__RefHeading___Toc6471199_211673320">
            <w:r>
              <w:rPr>
                <w:webHidden/>
                <w:rStyle w:val="IndexLink"/>
                <w:rtl w:val="true"/>
              </w:rPr>
              <w:t>تلاش براى رفع اين اشكال</w:t>
            </w:r>
            <w:r>
              <w:rPr>
                <w:rStyle w:val="IndexLink"/>
                <w:rtl w:val="true"/>
              </w:rPr>
              <w:t>:</w:t>
              <w:tab/>
            </w:r>
            <w:r>
              <w:rPr>
                <w:rStyle w:val="IndexLink"/>
              </w:rPr>
              <w:t>116</w:t>
            </w:r>
          </w:hyperlink>
        </w:p>
        <w:p>
          <w:pPr>
            <w:pStyle w:val="Contents3"/>
            <w:tabs>
              <w:tab w:val="clear" w:pos="8459"/>
              <w:tab w:val="right" w:pos="9026" w:leader="dot"/>
            </w:tabs>
            <w:rPr/>
          </w:pPr>
          <w:hyperlink w:anchor="__RefHeading___Toc6471201_211673320">
            <w:r>
              <w:rPr>
                <w:webHidden/>
                <w:rStyle w:val="IndexLink"/>
                <w:rtl w:val="true"/>
              </w:rPr>
              <w:t>سه اشكال در اين حديث</w:t>
            </w:r>
            <w:r>
              <w:rPr>
                <w:rStyle w:val="IndexLink"/>
                <w:rtl w:val="true"/>
              </w:rPr>
              <w:t>:</w:t>
              <w:tab/>
            </w:r>
            <w:r>
              <w:rPr>
                <w:rStyle w:val="IndexLink"/>
              </w:rPr>
              <w:t>117</w:t>
            </w:r>
          </w:hyperlink>
        </w:p>
        <w:p>
          <w:pPr>
            <w:pStyle w:val="Contents3"/>
            <w:tabs>
              <w:tab w:val="clear" w:pos="8459"/>
              <w:tab w:val="right" w:pos="9026" w:leader="dot"/>
            </w:tabs>
            <w:rPr/>
          </w:pPr>
          <w:hyperlink w:anchor="__RefHeading___Toc6471203_211673320">
            <w:r>
              <w:rPr>
                <w:webHidden/>
                <w:rStyle w:val="IndexLink"/>
                <w:rtl w:val="true"/>
              </w:rPr>
              <w:t>حسان بن ثابت در قلعه فارِعْ</w:t>
            </w:r>
            <w:r>
              <w:rPr>
                <w:rStyle w:val="IndexLink"/>
                <w:rtl w:val="true"/>
              </w:rPr>
              <w:tab/>
            </w:r>
            <w:r>
              <w:rPr>
                <w:rStyle w:val="IndexLink"/>
              </w:rPr>
              <w:t>118</w:t>
            </w:r>
          </w:hyperlink>
        </w:p>
        <w:p>
          <w:pPr>
            <w:pStyle w:val="Contents2"/>
            <w:tabs>
              <w:tab w:val="clear" w:pos="8743"/>
              <w:tab w:val="right" w:pos="9026" w:leader="dot"/>
            </w:tabs>
            <w:rPr/>
          </w:pPr>
          <w:hyperlink w:anchor="__RefHeading___Toc6471205_211673320">
            <w:r>
              <w:rPr>
                <w:webHidden/>
                <w:rStyle w:val="IndexLink"/>
                <w:rtl w:val="true"/>
              </w:rPr>
              <w:t>شهداى جنگ احد و شهادت حضرت حمزه</w:t>
            </w:r>
            <w:r>
              <w:rPr>
                <w:rStyle w:val="IndexLink"/>
                <w:rtl w:val="true"/>
              </w:rPr>
              <w:tab/>
            </w:r>
            <w:r>
              <w:rPr>
                <w:rStyle w:val="IndexLink"/>
              </w:rPr>
              <w:t>120</w:t>
            </w:r>
          </w:hyperlink>
        </w:p>
        <w:p>
          <w:pPr>
            <w:pStyle w:val="Contents3"/>
            <w:tabs>
              <w:tab w:val="clear" w:pos="8459"/>
              <w:tab w:val="right" w:pos="9026" w:leader="dot"/>
            </w:tabs>
            <w:rPr/>
          </w:pPr>
          <w:hyperlink w:anchor="__RefHeading___Toc6471207_211673320">
            <w:r>
              <w:rPr>
                <w:webHidden/>
                <w:rStyle w:val="IndexLink"/>
                <w:rtl w:val="true"/>
              </w:rPr>
              <w:t>تعداد شهداى احد</w:t>
            </w:r>
            <w:r>
              <w:rPr>
                <w:rStyle w:val="IndexLink"/>
                <w:rtl w:val="true"/>
              </w:rPr>
              <w:tab/>
            </w:r>
            <w:r>
              <w:rPr>
                <w:rStyle w:val="IndexLink"/>
              </w:rPr>
              <w:t>120</w:t>
            </w:r>
          </w:hyperlink>
        </w:p>
        <w:p>
          <w:pPr>
            <w:pStyle w:val="Contents3"/>
            <w:tabs>
              <w:tab w:val="clear" w:pos="8459"/>
              <w:tab w:val="right" w:pos="9026" w:leader="dot"/>
            </w:tabs>
            <w:rPr/>
          </w:pPr>
          <w:hyperlink w:anchor="__RefHeading___Toc6471209_211673320">
            <w:r>
              <w:rPr>
                <w:webHidden/>
                <w:rStyle w:val="IndexLink"/>
                <w:rtl w:val="true"/>
              </w:rPr>
              <w:t>حمزه سيد الشهدا</w:t>
            </w:r>
            <w:r>
              <w:rPr>
                <w:rStyle w:val="IndexLink"/>
                <w:rtl w:val="true"/>
              </w:rPr>
              <w:tab/>
            </w:r>
            <w:r>
              <w:rPr>
                <w:rStyle w:val="IndexLink"/>
              </w:rPr>
              <w:t>123</w:t>
            </w:r>
          </w:hyperlink>
        </w:p>
        <w:p>
          <w:pPr>
            <w:pStyle w:val="Contents3"/>
            <w:tabs>
              <w:tab w:val="clear" w:pos="8459"/>
              <w:tab w:val="right" w:pos="9026" w:leader="dot"/>
            </w:tabs>
            <w:rPr/>
          </w:pPr>
          <w:hyperlink w:anchor="__RefHeading___Toc6471211_211673320">
            <w:r>
              <w:rPr>
                <w:webHidden/>
                <w:rStyle w:val="IndexLink"/>
                <w:rtl w:val="true"/>
              </w:rPr>
              <w:t>حضرت حمزه در آستانه جنگ</w:t>
            </w:r>
            <w:r>
              <w:rPr>
                <w:rStyle w:val="IndexLink"/>
                <w:rtl w:val="true"/>
              </w:rPr>
              <w:tab/>
            </w:r>
            <w:r>
              <w:rPr>
                <w:rStyle w:val="IndexLink"/>
              </w:rPr>
              <w:t>124</w:t>
            </w:r>
          </w:hyperlink>
        </w:p>
        <w:p>
          <w:pPr>
            <w:pStyle w:val="Contents3"/>
            <w:tabs>
              <w:tab w:val="clear" w:pos="8459"/>
              <w:tab w:val="right" w:pos="9026" w:leader="dot"/>
            </w:tabs>
            <w:rPr/>
          </w:pPr>
          <w:hyperlink w:anchor="__RefHeading___Toc6471213_211673320">
            <w:r>
              <w:rPr>
                <w:webHidden/>
                <w:rStyle w:val="IndexLink"/>
                <w:rtl w:val="true"/>
              </w:rPr>
              <w:t>رؤياى پيامبرخدا صلى الله عليه و آله</w:t>
            </w:r>
            <w:r>
              <w:rPr>
                <w:rStyle w:val="IndexLink"/>
                <w:rtl w:val="true"/>
              </w:rPr>
              <w:tab/>
            </w:r>
            <w:r>
              <w:rPr>
                <w:rStyle w:val="IndexLink"/>
              </w:rPr>
              <w:t>125</w:t>
            </w:r>
          </w:hyperlink>
        </w:p>
        <w:p>
          <w:pPr>
            <w:pStyle w:val="Contents3"/>
            <w:tabs>
              <w:tab w:val="clear" w:pos="8459"/>
              <w:tab w:val="right" w:pos="9026" w:leader="dot"/>
            </w:tabs>
            <w:rPr/>
          </w:pPr>
          <w:hyperlink w:anchor="__RefHeading___Toc6471215_211673320">
            <w:r>
              <w:rPr>
                <w:webHidden/>
                <w:rStyle w:val="IndexLink"/>
                <w:rtl w:val="true"/>
              </w:rPr>
              <w:t>شهادت با دهان روزه</w:t>
            </w:r>
            <w:r>
              <w:rPr>
                <w:rStyle w:val="IndexLink"/>
                <w:rtl w:val="true"/>
              </w:rPr>
              <w:tab/>
            </w:r>
            <w:r>
              <w:rPr>
                <w:rStyle w:val="IndexLink"/>
              </w:rPr>
              <w:t>125</w:t>
            </w:r>
          </w:hyperlink>
        </w:p>
        <w:p>
          <w:pPr>
            <w:pStyle w:val="Contents3"/>
            <w:tabs>
              <w:tab w:val="clear" w:pos="8459"/>
              <w:tab w:val="right" w:pos="9026" w:leader="dot"/>
            </w:tabs>
            <w:rPr/>
          </w:pPr>
          <w:hyperlink w:anchor="__RefHeading___Toc6471217_211673320">
            <w:r>
              <w:rPr>
                <w:webHidden/>
                <w:rStyle w:val="IndexLink"/>
                <w:rtl w:val="true"/>
              </w:rPr>
              <w:t>چگونگى شهادت حمزه عليه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6471219_211673320">
            <w:r>
              <w:rPr>
                <w:webHidden/>
                <w:rStyle w:val="IndexLink"/>
                <w:rtl w:val="true"/>
              </w:rPr>
              <w:t>پيكر حمزه پس از شهادت</w:t>
            </w:r>
            <w:r>
              <w:rPr>
                <w:rStyle w:val="IndexLink"/>
                <w:rtl w:val="true"/>
              </w:rPr>
              <w:tab/>
            </w:r>
            <w:r>
              <w:rPr>
                <w:rStyle w:val="IndexLink"/>
              </w:rPr>
              <w:t>130</w:t>
            </w:r>
          </w:hyperlink>
        </w:p>
        <w:p>
          <w:pPr>
            <w:pStyle w:val="Contents4"/>
            <w:tabs>
              <w:tab w:val="clear" w:pos="8176"/>
              <w:tab w:val="right" w:pos="9026" w:leader="dot"/>
            </w:tabs>
            <w:rPr/>
          </w:pPr>
          <w:hyperlink w:anchor="__RefHeading___Toc6471221_21167332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6471223_211673320">
            <w:r>
              <w:rPr>
                <w:webHidden/>
                <w:rStyle w:val="IndexLink"/>
              </w:rPr>
              <w:t>1</w:t>
            </w:r>
            <w:r>
              <w:rPr>
                <w:rStyle w:val="IndexLink"/>
                <w:rtl w:val="true"/>
              </w:rPr>
              <w:t xml:space="preserve">. </w:t>
            </w:r>
            <w:r>
              <w:rPr>
                <w:rStyle w:val="IndexLink"/>
                <w:rtl w:val="true"/>
              </w:rPr>
              <w:t>هند و پيكر حمزه عليه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6471225_211673320">
            <w:r>
              <w:rPr>
                <w:webHidden/>
                <w:rStyle w:val="IndexLink"/>
              </w:rPr>
              <w:t>2</w:t>
            </w:r>
            <w:r>
              <w:rPr>
                <w:rStyle w:val="IndexLink"/>
                <w:rtl w:val="true"/>
              </w:rPr>
              <w:t xml:space="preserve">. </w:t>
            </w:r>
            <w:r>
              <w:rPr>
                <w:rStyle w:val="IndexLink"/>
                <w:rtl w:val="true"/>
              </w:rPr>
              <w:t>ابوسفيان و پيكر حمزه عليه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6471227_211673320">
            <w:r>
              <w:rPr>
                <w:webHidden/>
                <w:rStyle w:val="IndexLink"/>
              </w:rPr>
              <w:t>3</w:t>
            </w:r>
            <w:r>
              <w:rPr>
                <w:rStyle w:val="IndexLink"/>
                <w:rtl w:val="true"/>
              </w:rPr>
              <w:t xml:space="preserve">. </w:t>
            </w:r>
            <w:r>
              <w:rPr>
                <w:rStyle w:val="IndexLink"/>
                <w:rtl w:val="true"/>
              </w:rPr>
              <w:t>پيامبرخدا و پيكر حمزه</w:t>
            </w:r>
            <w:r>
              <w:rPr>
                <w:rStyle w:val="IndexLink"/>
                <w:rtl w:val="true"/>
              </w:rPr>
              <w:tab/>
            </w:r>
            <w:r>
              <w:rPr>
                <w:rStyle w:val="IndexLink"/>
              </w:rPr>
              <w:t>133</w:t>
            </w:r>
          </w:hyperlink>
        </w:p>
        <w:p>
          <w:pPr>
            <w:pStyle w:val="Contents5"/>
            <w:tabs>
              <w:tab w:val="clear" w:pos="7892"/>
              <w:tab w:val="right" w:pos="9026" w:leader="dot"/>
            </w:tabs>
            <w:rPr/>
          </w:pPr>
          <w:hyperlink w:anchor="__RefHeading___Toc6471229_21167332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6471231_211673320">
            <w:r>
              <w:rPr>
                <w:webHidden/>
                <w:rStyle w:val="IndexLink"/>
                <w:rtl w:val="true"/>
              </w:rPr>
              <w:t>دو مطلب قابل بحث</w:t>
            </w:r>
            <w:r>
              <w:rPr>
                <w:rStyle w:val="IndexLink"/>
                <w:rtl w:val="true"/>
              </w:rPr>
              <w:t>:</w:t>
              <w:tab/>
            </w:r>
            <w:r>
              <w:rPr>
                <w:rStyle w:val="IndexLink"/>
              </w:rPr>
              <w:t>135</w:t>
            </w:r>
          </w:hyperlink>
        </w:p>
        <w:p>
          <w:pPr>
            <w:pStyle w:val="Contents4"/>
            <w:tabs>
              <w:tab w:val="clear" w:pos="8176"/>
              <w:tab w:val="right" w:pos="9026" w:leader="dot"/>
            </w:tabs>
            <w:rPr/>
          </w:pPr>
          <w:hyperlink w:anchor="__RefHeading___Toc6471233_211673320">
            <w:r>
              <w:rPr>
                <w:webHidden/>
                <w:rStyle w:val="IndexLink"/>
              </w:rPr>
              <w:t>4</w:t>
            </w:r>
            <w:r>
              <w:rPr>
                <w:rStyle w:val="IndexLink"/>
                <w:rtl w:val="true"/>
              </w:rPr>
              <w:t xml:space="preserve">. </w:t>
            </w:r>
            <w:r>
              <w:rPr>
                <w:rStyle w:val="IndexLink"/>
                <w:rtl w:val="true"/>
              </w:rPr>
              <w:t>صفيه و پيكر حضرت حمزه عليه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6471235_211673320">
            <w:r>
              <w:rPr>
                <w:webHidden/>
                <w:rStyle w:val="IndexLink"/>
              </w:rPr>
              <w:t>5</w:t>
            </w:r>
            <w:r>
              <w:rPr>
                <w:rStyle w:val="IndexLink"/>
                <w:rtl w:val="true"/>
              </w:rPr>
              <w:t xml:space="preserve">. </w:t>
            </w:r>
            <w:r>
              <w:rPr>
                <w:rStyle w:val="IndexLink"/>
                <w:rtl w:val="true"/>
              </w:rPr>
              <w:t>گريه شديد پيامبرخدا به هنگام نماز بر عمويش حمزه</w:t>
            </w:r>
            <w:r>
              <w:rPr>
                <w:rStyle w:val="IndexLink"/>
                <w:rtl w:val="true"/>
              </w:rPr>
              <w:tab/>
            </w:r>
            <w:r>
              <w:rPr>
                <w:rStyle w:val="IndexLink"/>
              </w:rPr>
              <w:t>141</w:t>
            </w:r>
          </w:hyperlink>
        </w:p>
        <w:p>
          <w:pPr>
            <w:pStyle w:val="Contents4"/>
            <w:tabs>
              <w:tab w:val="clear" w:pos="8176"/>
              <w:tab w:val="right" w:pos="9026" w:leader="dot"/>
            </w:tabs>
            <w:rPr/>
          </w:pPr>
          <w:hyperlink w:anchor="__RefHeading___Toc6471237_211673320">
            <w:r>
              <w:rPr>
                <w:webHidden/>
                <w:rStyle w:val="IndexLink"/>
              </w:rPr>
              <w:t>6</w:t>
            </w:r>
            <w:r>
              <w:rPr>
                <w:rStyle w:val="IndexLink"/>
                <w:rtl w:val="true"/>
              </w:rPr>
              <w:t xml:space="preserve">. </w:t>
            </w:r>
            <w:r>
              <w:rPr>
                <w:rStyle w:val="IndexLink"/>
                <w:rtl w:val="true"/>
              </w:rPr>
              <w:t>هفتاد نماز بر پيكر حمزه عليه 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6471239_211673320">
            <w:r>
              <w:rPr>
                <w:webHidden/>
                <w:rStyle w:val="IndexLink"/>
              </w:rPr>
              <w:t>7</w:t>
            </w:r>
            <w:r>
              <w:rPr>
                <w:rStyle w:val="IndexLink"/>
                <w:rtl w:val="true"/>
              </w:rPr>
              <w:t xml:space="preserve">. </w:t>
            </w:r>
            <w:r>
              <w:rPr>
                <w:rStyle w:val="IndexLink"/>
                <w:rtl w:val="true"/>
              </w:rPr>
              <w:t>دفن حضرت حمزه با كفن</w:t>
            </w:r>
            <w:r>
              <w:rPr>
                <w:rStyle w:val="IndexLink"/>
                <w:rtl w:val="true"/>
              </w:rPr>
              <w:tab/>
            </w:r>
            <w:r>
              <w:rPr>
                <w:rStyle w:val="IndexLink"/>
              </w:rPr>
              <w:t>142</w:t>
            </w:r>
          </w:hyperlink>
        </w:p>
        <w:p>
          <w:pPr>
            <w:pStyle w:val="Contents3"/>
            <w:tabs>
              <w:tab w:val="clear" w:pos="8459"/>
              <w:tab w:val="right" w:pos="9026" w:leader="dot"/>
            </w:tabs>
            <w:rPr/>
          </w:pPr>
          <w:hyperlink w:anchor="__RefHeading___Toc6471241_211673320">
            <w:r>
              <w:rPr>
                <w:webHidden/>
                <w:rStyle w:val="IndexLink"/>
                <w:rtl w:val="true"/>
              </w:rPr>
              <w:t>دفن حضرت حمزه</w:t>
            </w:r>
            <w:r>
              <w:rPr>
                <w:rStyle w:val="IndexLink"/>
                <w:rtl w:val="true"/>
              </w:rPr>
              <w:tab/>
            </w:r>
            <w:r>
              <w:rPr>
                <w:rStyle w:val="IndexLink"/>
              </w:rPr>
              <w:t>142</w:t>
            </w:r>
          </w:hyperlink>
        </w:p>
        <w:p>
          <w:pPr>
            <w:pStyle w:val="Contents3"/>
            <w:tabs>
              <w:tab w:val="clear" w:pos="8459"/>
              <w:tab w:val="right" w:pos="9026" w:leader="dot"/>
            </w:tabs>
            <w:rPr/>
          </w:pPr>
          <w:hyperlink w:anchor="__RefHeading___Toc6471243_211673320">
            <w:r>
              <w:rPr>
                <w:webHidden/>
                <w:rStyle w:val="IndexLink"/>
                <w:rtl w:val="true"/>
              </w:rPr>
              <w:t>حمزه به تنهايى در يك قبر</w:t>
            </w:r>
            <w:r>
              <w:rPr>
                <w:rStyle w:val="IndexLink"/>
                <w:rtl w:val="true"/>
              </w:rPr>
              <w:tab/>
            </w:r>
            <w:r>
              <w:rPr>
                <w:rStyle w:val="IndexLink"/>
              </w:rPr>
              <w:t>144</w:t>
            </w:r>
          </w:hyperlink>
        </w:p>
        <w:p>
          <w:pPr>
            <w:pStyle w:val="Contents2"/>
            <w:tabs>
              <w:tab w:val="clear" w:pos="8743"/>
              <w:tab w:val="right" w:pos="9026" w:leader="dot"/>
            </w:tabs>
            <w:rPr/>
          </w:pPr>
          <w:hyperlink w:anchor="__RefHeading___Toc6471245_211673320">
            <w:r>
              <w:rPr>
                <w:webHidden/>
                <w:rStyle w:val="IndexLink"/>
                <w:rtl w:val="true"/>
              </w:rPr>
              <w:t>تشكيل مجلس عزا</w:t>
            </w:r>
            <w:r>
              <w:rPr>
                <w:rStyle w:val="IndexLink"/>
                <w:rtl w:val="true"/>
              </w:rPr>
              <w:tab/>
            </w:r>
            <w:r>
              <w:rPr>
                <w:rStyle w:val="IndexLink"/>
              </w:rPr>
              <w:t>146</w:t>
            </w:r>
          </w:hyperlink>
        </w:p>
        <w:p>
          <w:pPr>
            <w:pStyle w:val="Contents2"/>
            <w:tabs>
              <w:tab w:val="clear" w:pos="8743"/>
              <w:tab w:val="right" w:pos="9026" w:leader="dot"/>
            </w:tabs>
            <w:rPr/>
          </w:pPr>
          <w:hyperlink w:anchor="__RefHeading___Toc6471247_211673320">
            <w:r>
              <w:rPr>
                <w:webHidden/>
                <w:rStyle w:val="IndexLink"/>
                <w:rtl w:val="true"/>
              </w:rPr>
              <w:t>پيامبرخدا چرا اندوهگين بود؟</w:t>
            </w:r>
            <w:r>
              <w:rPr>
                <w:rStyle w:val="IndexLink"/>
                <w:rtl w:val="true"/>
              </w:rPr>
              <w:t>!</w:t>
              <w:tab/>
            </w:r>
            <w:r>
              <w:rPr>
                <w:rStyle w:val="IndexLink"/>
              </w:rPr>
              <w:t>148</w:t>
            </w:r>
          </w:hyperlink>
        </w:p>
        <w:p>
          <w:pPr>
            <w:pStyle w:val="Contents3"/>
            <w:tabs>
              <w:tab w:val="clear" w:pos="8459"/>
              <w:tab w:val="right" w:pos="9026" w:leader="dot"/>
            </w:tabs>
            <w:rPr/>
          </w:pPr>
          <w:hyperlink w:anchor="__RefHeading___Toc6471249_211673320">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6471251_211673320">
            <w:r>
              <w:rPr>
                <w:webHidden/>
                <w:rStyle w:val="IndexLink"/>
                <w:rtl w:val="true"/>
              </w:rPr>
              <w:t>در رثاى حضرت حمزه</w:t>
            </w:r>
            <w:r>
              <w:rPr>
                <w:rStyle w:val="IndexLink"/>
                <w:rtl w:val="true"/>
              </w:rPr>
              <w:tab/>
            </w:r>
            <w:r>
              <w:rPr>
                <w:rStyle w:val="IndexLink"/>
              </w:rPr>
              <w:t>150</w:t>
            </w:r>
          </w:hyperlink>
        </w:p>
        <w:p>
          <w:pPr>
            <w:pStyle w:val="Contents3"/>
            <w:tabs>
              <w:tab w:val="clear" w:pos="8459"/>
              <w:tab w:val="right" w:pos="9026" w:leader="dot"/>
            </w:tabs>
            <w:rPr/>
          </w:pPr>
          <w:hyperlink w:anchor="__RefHeading___Toc6471253_211673320">
            <w:r>
              <w:rPr>
                <w:webHidden/>
                <w:rStyle w:val="IndexLink"/>
                <w:rtl w:val="true"/>
              </w:rPr>
              <w:t>اگر حمزه عليه السلام به شهادت نمى‌رسيد؟</w:t>
            </w:r>
            <w:r>
              <w:rPr>
                <w:rStyle w:val="IndexLink"/>
                <w:rtl w:val="true"/>
              </w:rPr>
              <w:tab/>
            </w:r>
            <w:r>
              <w:rPr>
                <w:rStyle w:val="IndexLink"/>
              </w:rPr>
              <w:t>151</w:t>
            </w:r>
          </w:hyperlink>
        </w:p>
        <w:p>
          <w:pPr>
            <w:pStyle w:val="Contents3"/>
            <w:tabs>
              <w:tab w:val="clear" w:pos="8459"/>
              <w:tab w:val="right" w:pos="9026" w:leader="dot"/>
            </w:tabs>
            <w:rPr/>
          </w:pPr>
          <w:hyperlink w:anchor="__RefHeading___Toc6471255_211673320">
            <w:r>
              <w:rPr>
                <w:webHidden/>
                <w:rStyle w:val="IndexLink"/>
                <w:rtl w:val="true"/>
              </w:rPr>
              <w:t>حمزه از ديدگاه ابن ابى الحديد و استاد او</w:t>
            </w:r>
            <w:r>
              <w:rPr>
                <w:rStyle w:val="IndexLink"/>
                <w:rtl w:val="true"/>
              </w:rPr>
              <w:t>:</w:t>
              <w:tab/>
            </w:r>
            <w:r>
              <w:rPr>
                <w:rStyle w:val="IndexLink"/>
              </w:rPr>
              <w:t>152</w:t>
            </w:r>
          </w:hyperlink>
        </w:p>
        <w:p>
          <w:pPr>
            <w:pStyle w:val="Contents3"/>
            <w:tabs>
              <w:tab w:val="clear" w:pos="8459"/>
              <w:tab w:val="right" w:pos="9026" w:leader="dot"/>
            </w:tabs>
            <w:rPr/>
          </w:pPr>
          <w:hyperlink w:anchor="__RefHeading___Toc6471257_211673320">
            <w:r>
              <w:rPr>
                <w:webHidden/>
                <w:rStyle w:val="IndexLink"/>
                <w:rtl w:val="true"/>
              </w:rPr>
              <w:t>فرزندان حمزه</w:t>
            </w:r>
            <w:r>
              <w:rPr>
                <w:rStyle w:val="IndexLink"/>
                <w:rtl w:val="true"/>
              </w:rPr>
              <w:t>:</w:t>
              <w:tab/>
            </w:r>
            <w:r>
              <w:rPr>
                <w:rStyle w:val="IndexLink"/>
              </w:rPr>
              <w:t>155</w:t>
            </w:r>
          </w:hyperlink>
        </w:p>
        <w:p>
          <w:pPr>
            <w:pStyle w:val="Contents2"/>
            <w:tabs>
              <w:tab w:val="clear" w:pos="8743"/>
              <w:tab w:val="right" w:pos="9026" w:leader="dot"/>
            </w:tabs>
            <w:rPr/>
          </w:pPr>
          <w:hyperlink w:anchor="__RefHeading___Toc6471259_211673320">
            <w:r>
              <w:rPr>
                <w:webHidden/>
                <w:rStyle w:val="IndexLink"/>
                <w:rtl w:val="true"/>
              </w:rPr>
              <w:t>تلاش دشمنان براى مخدوش كردن شخصيت حمزه عليه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6471261_21167332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6471263_211673320">
            <w:r>
              <w:rPr>
                <w:webHidden/>
                <w:rStyle w:val="IndexLink"/>
                <w:rtl w:val="true"/>
              </w:rPr>
              <w:t>كتمان فضايل حضرت حمزه</w:t>
            </w:r>
            <w:r>
              <w:rPr>
                <w:rStyle w:val="IndexLink"/>
                <w:rtl w:val="true"/>
              </w:rPr>
              <w:tab/>
            </w:r>
            <w:r>
              <w:rPr>
                <w:rStyle w:val="IndexLink"/>
              </w:rPr>
              <w:t>159</w:t>
            </w:r>
          </w:hyperlink>
        </w:p>
        <w:p>
          <w:pPr>
            <w:pStyle w:val="Contents3"/>
            <w:tabs>
              <w:tab w:val="clear" w:pos="8459"/>
              <w:tab w:val="right" w:pos="9026" w:leader="dot"/>
            </w:tabs>
            <w:rPr/>
          </w:pPr>
          <w:hyperlink w:anchor="__RefHeading___Toc6471265_211673320">
            <w:r>
              <w:rPr>
                <w:webHidden/>
                <w:rStyle w:val="IndexLink"/>
                <w:rtl w:val="true"/>
              </w:rPr>
              <w:t>نكوهش حضرت حمزه</w:t>
            </w:r>
            <w:r>
              <w:rPr>
                <w:rStyle w:val="IndexLink"/>
                <w:rtl w:val="true"/>
              </w:rPr>
              <w:tab/>
            </w:r>
            <w:r>
              <w:rPr>
                <w:rStyle w:val="IndexLink"/>
              </w:rPr>
              <w:t>161</w:t>
            </w:r>
          </w:hyperlink>
        </w:p>
        <w:p>
          <w:pPr>
            <w:pStyle w:val="Contents3"/>
            <w:tabs>
              <w:tab w:val="clear" w:pos="8459"/>
              <w:tab w:val="right" w:pos="9026" w:leader="dot"/>
            </w:tabs>
            <w:rPr/>
          </w:pPr>
          <w:hyperlink w:anchor="__RefHeading___Toc6471267_211673320">
            <w:r>
              <w:rPr>
                <w:webHidden/>
                <w:rStyle w:val="IndexLink"/>
                <w:rtl w:val="true"/>
              </w:rPr>
              <w:t>سازنده اين داستان كيست؟</w:t>
            </w:r>
            <w:r>
              <w:rPr>
                <w:rStyle w:val="IndexLink"/>
                <w:rtl w:val="true"/>
              </w:rPr>
              <w:tab/>
            </w:r>
            <w:r>
              <w:rPr>
                <w:rStyle w:val="IndexLink"/>
              </w:rPr>
              <w:t>164</w:t>
            </w:r>
          </w:hyperlink>
        </w:p>
        <w:p>
          <w:pPr>
            <w:pStyle w:val="Contents3"/>
            <w:tabs>
              <w:tab w:val="clear" w:pos="8459"/>
              <w:tab w:val="right" w:pos="9026" w:leader="dot"/>
            </w:tabs>
            <w:rPr/>
          </w:pPr>
          <w:hyperlink w:anchor="__RefHeading___Toc6471269_211673320">
            <w:r>
              <w:rPr>
                <w:webHidden/>
                <w:rStyle w:val="IndexLink"/>
                <w:rtl w:val="true"/>
              </w:rPr>
              <w:t>زهرى كيست؟</w:t>
            </w:r>
            <w:r>
              <w:rPr>
                <w:rStyle w:val="IndexLink"/>
                <w:rtl w:val="true"/>
              </w:rPr>
              <w:tab/>
            </w:r>
            <w:r>
              <w:rPr>
                <w:rStyle w:val="IndexLink"/>
              </w:rPr>
              <w:t>165</w:t>
            </w:r>
          </w:hyperlink>
        </w:p>
        <w:p>
          <w:pPr>
            <w:pStyle w:val="Contents3"/>
            <w:tabs>
              <w:tab w:val="clear" w:pos="8459"/>
              <w:tab w:val="right" w:pos="9026" w:leader="dot"/>
            </w:tabs>
            <w:rPr/>
          </w:pPr>
          <w:hyperlink w:anchor="__RefHeading___Toc6471271_211673320">
            <w:r>
              <w:rPr>
                <w:webHidden/>
                <w:rStyle w:val="IndexLink"/>
                <w:rtl w:val="true"/>
              </w:rPr>
              <w:t>تولد و وفات زهرى</w:t>
            </w:r>
            <w:r>
              <w:rPr>
                <w:rStyle w:val="IndexLink"/>
                <w:rtl w:val="true"/>
              </w:rPr>
              <w:t>:</w:t>
              <w:tab/>
            </w:r>
            <w:r>
              <w:rPr>
                <w:rStyle w:val="IndexLink"/>
              </w:rPr>
              <w:t>165</w:t>
            </w:r>
          </w:hyperlink>
        </w:p>
        <w:p>
          <w:pPr>
            <w:pStyle w:val="Contents3"/>
            <w:tabs>
              <w:tab w:val="clear" w:pos="8459"/>
              <w:tab w:val="right" w:pos="9026" w:leader="dot"/>
            </w:tabs>
            <w:rPr/>
          </w:pPr>
          <w:hyperlink w:anchor="__RefHeading___Toc6471273_211673320">
            <w:r>
              <w:rPr>
                <w:webHidden/>
                <w:rStyle w:val="IndexLink"/>
                <w:rtl w:val="true"/>
              </w:rPr>
              <w:t>زهرى در مدينه</w:t>
            </w:r>
            <w:r>
              <w:rPr>
                <w:rStyle w:val="IndexLink"/>
                <w:rtl w:val="true"/>
              </w:rPr>
              <w:t>:</w:t>
              <w:tab/>
            </w:r>
            <w:r>
              <w:rPr>
                <w:rStyle w:val="IndexLink"/>
              </w:rPr>
              <w:t>165</w:t>
            </w:r>
          </w:hyperlink>
        </w:p>
        <w:p>
          <w:pPr>
            <w:pStyle w:val="Contents3"/>
            <w:tabs>
              <w:tab w:val="clear" w:pos="8459"/>
              <w:tab w:val="right" w:pos="9026" w:leader="dot"/>
            </w:tabs>
            <w:rPr/>
          </w:pPr>
          <w:hyperlink w:anchor="__RefHeading___Toc6471275_211673320">
            <w:r>
              <w:rPr>
                <w:webHidden/>
                <w:rStyle w:val="IndexLink"/>
                <w:rtl w:val="true"/>
              </w:rPr>
              <w:t>زهرى در شام</w:t>
            </w:r>
            <w:r>
              <w:rPr>
                <w:rStyle w:val="IndexLink"/>
                <w:rtl w:val="true"/>
              </w:rPr>
              <w:t>:</w:t>
              <w:tab/>
            </w:r>
            <w:r>
              <w:rPr>
                <w:rStyle w:val="IndexLink"/>
              </w:rPr>
              <w:t>166</w:t>
            </w:r>
          </w:hyperlink>
        </w:p>
        <w:p>
          <w:pPr>
            <w:pStyle w:val="Contents3"/>
            <w:tabs>
              <w:tab w:val="clear" w:pos="8459"/>
              <w:tab w:val="right" w:pos="9026" w:leader="dot"/>
            </w:tabs>
            <w:rPr/>
          </w:pPr>
          <w:hyperlink w:anchor="__RefHeading___Toc6471277_211673320">
            <w:r>
              <w:rPr>
                <w:webHidden/>
                <w:rStyle w:val="IndexLink"/>
                <w:rtl w:val="true"/>
              </w:rPr>
              <w:t>نشر احاديث به نفع بنى‌اميه</w:t>
            </w:r>
            <w:r>
              <w:rPr>
                <w:rStyle w:val="IndexLink"/>
                <w:rtl w:val="true"/>
              </w:rPr>
              <w:t>:</w:t>
              <w:tab/>
            </w:r>
            <w:r>
              <w:rPr>
                <w:rStyle w:val="IndexLink"/>
              </w:rPr>
              <w:t>169</w:t>
            </w:r>
          </w:hyperlink>
        </w:p>
        <w:p>
          <w:pPr>
            <w:pStyle w:val="Contents3"/>
            <w:tabs>
              <w:tab w:val="clear" w:pos="8459"/>
              <w:tab w:val="right" w:pos="9026" w:leader="dot"/>
            </w:tabs>
            <w:rPr/>
          </w:pPr>
          <w:hyperlink w:anchor="__RefHeading___Toc6471279_211673320">
            <w:r>
              <w:rPr>
                <w:webHidden/>
                <w:rStyle w:val="IndexLink"/>
                <w:rtl w:val="true"/>
              </w:rPr>
              <w:t>تعداد احاديث زهرى</w:t>
            </w:r>
            <w:r>
              <w:rPr>
                <w:rStyle w:val="IndexLink"/>
                <w:rtl w:val="true"/>
              </w:rPr>
              <w:tab/>
            </w:r>
            <w:r>
              <w:rPr>
                <w:rStyle w:val="IndexLink"/>
              </w:rPr>
              <w:t>170</w:t>
            </w:r>
          </w:hyperlink>
        </w:p>
        <w:p>
          <w:pPr>
            <w:pStyle w:val="Contents3"/>
            <w:tabs>
              <w:tab w:val="clear" w:pos="8459"/>
              <w:tab w:val="right" w:pos="9026" w:leader="dot"/>
            </w:tabs>
            <w:rPr/>
          </w:pPr>
          <w:hyperlink w:anchor="__RefHeading___Toc6471281_211673320">
            <w:r>
              <w:rPr>
                <w:webHidden/>
                <w:rStyle w:val="IndexLink"/>
                <w:rtl w:val="true"/>
              </w:rPr>
              <w:t>مهمترين محور حديثهاى زهرى</w:t>
            </w:r>
            <w:r>
              <w:rPr>
                <w:rStyle w:val="IndexLink"/>
                <w:rtl w:val="true"/>
              </w:rPr>
              <w:tab/>
            </w:r>
            <w:r>
              <w:rPr>
                <w:rStyle w:val="IndexLink"/>
              </w:rPr>
              <w:t>171</w:t>
            </w:r>
          </w:hyperlink>
        </w:p>
        <w:p>
          <w:pPr>
            <w:pStyle w:val="Contents3"/>
            <w:tabs>
              <w:tab w:val="clear" w:pos="8459"/>
              <w:tab w:val="right" w:pos="9026" w:leader="dot"/>
            </w:tabs>
            <w:rPr/>
          </w:pPr>
          <w:hyperlink w:anchor="__RefHeading___Toc6471283_211673320">
            <w:r>
              <w:rPr>
                <w:webHidden/>
                <w:rStyle w:val="IndexLink"/>
                <w:rtl w:val="true"/>
              </w:rPr>
              <w:t>چند نمونه از احاديث زهرى</w:t>
            </w:r>
            <w:r>
              <w:rPr>
                <w:rStyle w:val="IndexLink"/>
                <w:rtl w:val="true"/>
              </w:rPr>
              <w:tab/>
            </w:r>
            <w:r>
              <w:rPr>
                <w:rStyle w:val="IndexLink"/>
              </w:rPr>
              <w:t>172</w:t>
            </w:r>
          </w:hyperlink>
        </w:p>
        <w:p>
          <w:pPr>
            <w:pStyle w:val="Contents4"/>
            <w:tabs>
              <w:tab w:val="clear" w:pos="8176"/>
              <w:tab w:val="right" w:pos="9026" w:leader="dot"/>
            </w:tabs>
            <w:rPr/>
          </w:pPr>
          <w:hyperlink w:anchor="__RefHeading___Toc6471285_21167332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6471287_211673320">
            <w:r>
              <w:rPr>
                <w:webHidden/>
                <w:rStyle w:val="IndexLink"/>
              </w:rPr>
              <w:t>1</w:t>
            </w:r>
            <w:r>
              <w:rPr>
                <w:rStyle w:val="IndexLink"/>
                <w:rtl w:val="true"/>
              </w:rPr>
              <w:t xml:space="preserve">. </w:t>
            </w:r>
            <w:r>
              <w:rPr>
                <w:rStyle w:val="IndexLink"/>
                <w:rtl w:val="true"/>
              </w:rPr>
              <w:t>اختلاف اميرمؤمنان با ابن عباس عموى پيامبر صلى الله عليه و آله</w:t>
            </w:r>
            <w:r>
              <w:rPr>
                <w:rStyle w:val="IndexLink"/>
                <w:rtl w:val="true"/>
              </w:rPr>
              <w:tab/>
            </w:r>
            <w:r>
              <w:rPr>
                <w:rStyle w:val="IndexLink"/>
              </w:rPr>
              <w:t>172</w:t>
            </w:r>
          </w:hyperlink>
        </w:p>
        <w:p>
          <w:pPr>
            <w:pStyle w:val="Contents4"/>
            <w:tabs>
              <w:tab w:val="clear" w:pos="8176"/>
              <w:tab w:val="right" w:pos="9026" w:leader="dot"/>
            </w:tabs>
            <w:rPr/>
          </w:pPr>
          <w:hyperlink w:anchor="__RefHeading___Toc6471289_211673320">
            <w:r>
              <w:rPr>
                <w:webHidden/>
                <w:rStyle w:val="IndexLink"/>
              </w:rPr>
              <w:t>2</w:t>
            </w:r>
            <w:r>
              <w:rPr>
                <w:rStyle w:val="IndexLink"/>
                <w:rtl w:val="true"/>
              </w:rPr>
              <w:t xml:space="preserve">. </w:t>
            </w:r>
            <w:r>
              <w:rPr>
                <w:rStyle w:val="IndexLink"/>
                <w:rtl w:val="true"/>
              </w:rPr>
              <w:t>داستان خواستگارى امير مؤمنان عليه السلام از دختر ابوجهل</w:t>
            </w:r>
            <w:r>
              <w:rPr>
                <w:rStyle w:val="IndexLink"/>
                <w:rtl w:val="true"/>
              </w:rPr>
              <w:t>!</w:t>
              <w:tab/>
            </w:r>
            <w:r>
              <w:rPr>
                <w:rStyle w:val="IndexLink"/>
              </w:rPr>
              <w:t>174</w:t>
            </w:r>
          </w:hyperlink>
        </w:p>
        <w:p>
          <w:pPr>
            <w:pStyle w:val="Contents3"/>
            <w:tabs>
              <w:tab w:val="clear" w:pos="8459"/>
              <w:tab w:val="right" w:pos="9026" w:leader="dot"/>
            </w:tabs>
            <w:rPr/>
          </w:pPr>
          <w:hyperlink w:anchor="__RefHeading___Toc6471291_211673320">
            <w:r>
              <w:rPr>
                <w:webHidden/>
                <w:rStyle w:val="IndexLink"/>
                <w:rtl w:val="true"/>
              </w:rPr>
              <w:t>زهرى از ديدگاه علماى شيعه و اهل‌سنت</w:t>
            </w:r>
            <w:r>
              <w:rPr>
                <w:rStyle w:val="IndexLink"/>
                <w:rtl w:val="true"/>
              </w:rPr>
              <w:tab/>
            </w:r>
            <w:r>
              <w:rPr>
                <w:rStyle w:val="IndexLink"/>
              </w:rPr>
              <w:t>176</w:t>
            </w:r>
          </w:hyperlink>
        </w:p>
        <w:p>
          <w:pPr>
            <w:pStyle w:val="Contents3"/>
            <w:tabs>
              <w:tab w:val="clear" w:pos="8459"/>
              <w:tab w:val="right" w:pos="9026" w:leader="dot"/>
            </w:tabs>
            <w:rPr/>
          </w:pPr>
          <w:hyperlink w:anchor="__RefHeading___Toc6471293_211673320">
            <w:r>
              <w:rPr>
                <w:webHidden/>
                <w:rStyle w:val="IndexLink"/>
                <w:rtl w:val="true"/>
              </w:rPr>
              <w:t>نتيجه اين بحث</w:t>
            </w:r>
            <w:r>
              <w:rPr>
                <w:rStyle w:val="IndexLink"/>
                <w:rtl w:val="true"/>
              </w:rPr>
              <w:tab/>
            </w:r>
            <w:r>
              <w:rPr>
                <w:rStyle w:val="IndexLink"/>
              </w:rPr>
              <w:t>178</w:t>
            </w:r>
          </w:hyperlink>
        </w:p>
        <w:p>
          <w:pPr>
            <w:pStyle w:val="Contents3"/>
            <w:tabs>
              <w:tab w:val="clear" w:pos="8459"/>
              <w:tab w:val="right" w:pos="9026" w:leader="dot"/>
            </w:tabs>
            <w:rPr/>
          </w:pPr>
          <w:hyperlink w:anchor="__RefHeading___Toc6471295_211673320">
            <w:r>
              <w:rPr>
                <w:webHidden/>
                <w:rStyle w:val="IndexLink"/>
                <w:rtl w:val="true"/>
              </w:rPr>
              <w:t>تبرئه قاتل حمزه</w:t>
            </w:r>
            <w:r>
              <w:rPr>
                <w:rStyle w:val="IndexLink"/>
                <w:rtl w:val="true"/>
              </w:rPr>
              <w:tab/>
            </w:r>
            <w:r>
              <w:rPr>
                <w:rStyle w:val="IndexLink"/>
              </w:rPr>
              <w:t>179</w:t>
            </w:r>
          </w:hyperlink>
        </w:p>
        <w:p>
          <w:pPr>
            <w:pStyle w:val="Contents2"/>
            <w:tabs>
              <w:tab w:val="clear" w:pos="8743"/>
              <w:tab w:val="right" w:pos="9026" w:leader="dot"/>
            </w:tabs>
            <w:rPr/>
          </w:pPr>
          <w:hyperlink w:anchor="__RefHeading___Toc6471297_211673320">
            <w:r>
              <w:rPr>
                <w:webHidden/>
                <w:rStyle w:val="IndexLink"/>
                <w:rtl w:val="true"/>
              </w:rPr>
              <w:t>حرم حضرت حمزه عليه السلام در بستر تاريخ</w:t>
            </w:r>
            <w:r>
              <w:rPr>
                <w:rStyle w:val="IndexLink"/>
                <w:rtl w:val="true"/>
              </w:rPr>
              <w:tab/>
            </w:r>
            <w:r>
              <w:rPr>
                <w:rStyle w:val="IndexLink"/>
              </w:rPr>
              <w:t>185</w:t>
            </w:r>
          </w:hyperlink>
        </w:p>
        <w:p>
          <w:pPr>
            <w:pStyle w:val="Contents3"/>
            <w:tabs>
              <w:tab w:val="clear" w:pos="8459"/>
              <w:tab w:val="right" w:pos="9026" w:leader="dot"/>
            </w:tabs>
            <w:rPr/>
          </w:pPr>
          <w:hyperlink w:anchor="__RefHeading___Toc6471299_21167332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6471301_211673320">
            <w:r>
              <w:rPr>
                <w:webHidden/>
                <w:rStyle w:val="IndexLink"/>
                <w:rtl w:val="true"/>
              </w:rPr>
              <w:t>پيامبرخدا صلى الله عليه و آله و قبر حمزه عليه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6471303_211673320">
            <w:r>
              <w:rPr>
                <w:webHidden/>
                <w:rStyle w:val="IndexLink"/>
                <w:rtl w:val="true"/>
              </w:rPr>
              <w:t>سفارش امام صادق عليه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6471305_211673320">
            <w:r>
              <w:rPr>
                <w:webHidden/>
                <w:rStyle w:val="IndexLink"/>
                <w:rtl w:val="true"/>
              </w:rPr>
              <w:t>فاطمه زهرا عليها السلام و زيارت حضرت حمزه عليه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6471307_211673320">
            <w:r>
              <w:rPr>
                <w:webHidden/>
                <w:rStyle w:val="IndexLink"/>
                <w:rtl w:val="true"/>
              </w:rPr>
              <w:t>زيارت حضرت حمزه عليه السلام از مستحبات مؤكّده است</w:t>
            </w:r>
            <w:r>
              <w:rPr>
                <w:rStyle w:val="IndexLink"/>
                <w:rtl w:val="true"/>
              </w:rPr>
              <w:tab/>
            </w:r>
            <w:r>
              <w:rPr>
                <w:rStyle w:val="IndexLink"/>
              </w:rPr>
              <w:t>187</w:t>
            </w:r>
          </w:hyperlink>
        </w:p>
        <w:p>
          <w:pPr>
            <w:pStyle w:val="Contents3"/>
            <w:tabs>
              <w:tab w:val="clear" w:pos="8459"/>
              <w:tab w:val="right" w:pos="9026" w:leader="dot"/>
            </w:tabs>
            <w:rPr/>
          </w:pPr>
          <w:hyperlink w:anchor="__RefHeading___Toc6471309_211673320">
            <w:r>
              <w:rPr>
                <w:webHidden/>
                <w:rStyle w:val="IndexLink"/>
                <w:rtl w:val="true"/>
              </w:rPr>
              <w:t>زيارت رجبيّه در كنار حرم حضرت حمزه</w:t>
            </w:r>
            <w:r>
              <w:rPr>
                <w:rStyle w:val="IndexLink"/>
                <w:rtl w:val="true"/>
              </w:rPr>
              <w:tab/>
            </w:r>
            <w:r>
              <w:rPr>
                <w:rStyle w:val="IndexLink"/>
              </w:rPr>
              <w:t>188</w:t>
            </w:r>
          </w:hyperlink>
        </w:p>
        <w:p>
          <w:pPr>
            <w:pStyle w:val="Contents3"/>
            <w:tabs>
              <w:tab w:val="clear" w:pos="8459"/>
              <w:tab w:val="right" w:pos="9026" w:leader="dot"/>
            </w:tabs>
            <w:rPr/>
          </w:pPr>
          <w:hyperlink w:anchor="__RefHeading___Toc6471311_211673320">
            <w:r>
              <w:rPr>
                <w:webHidden/>
                <w:rStyle w:val="IndexLink"/>
                <w:rtl w:val="true"/>
              </w:rPr>
              <w:t>ابوسفيان و قبر حمزه عليه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6471313_211673320">
            <w:r>
              <w:rPr>
                <w:webHidden/>
                <w:rStyle w:val="IndexLink"/>
                <w:rtl w:val="true"/>
              </w:rPr>
              <w:t>كرامت شهداى احد و شكست سياست معاويه</w:t>
            </w:r>
            <w:r>
              <w:rPr>
                <w:rStyle w:val="IndexLink"/>
                <w:rtl w:val="true"/>
              </w:rPr>
              <w:tab/>
            </w:r>
            <w:r>
              <w:rPr>
                <w:rStyle w:val="IndexLink"/>
              </w:rPr>
              <w:t>189</w:t>
            </w:r>
          </w:hyperlink>
        </w:p>
        <w:p>
          <w:pPr>
            <w:pStyle w:val="Contents3"/>
            <w:tabs>
              <w:tab w:val="clear" w:pos="8459"/>
              <w:tab w:val="right" w:pos="9026" w:leader="dot"/>
            </w:tabs>
            <w:rPr/>
          </w:pPr>
          <w:hyperlink w:anchor="__RefHeading___Toc6471315_211673320">
            <w:r>
              <w:rPr>
                <w:webHidden/>
                <w:rStyle w:val="IndexLink"/>
                <w:rtl w:val="true"/>
              </w:rPr>
              <w:t>هدف معاويه چه بود؟</w:t>
            </w:r>
            <w:r>
              <w:rPr>
                <w:rStyle w:val="IndexLink"/>
                <w:rtl w:val="true"/>
              </w:rPr>
              <w:t>!</w:t>
              <w:tab/>
            </w:r>
            <w:r>
              <w:rPr>
                <w:rStyle w:val="IndexLink"/>
              </w:rPr>
              <w:t>191</w:t>
            </w:r>
          </w:hyperlink>
        </w:p>
        <w:p>
          <w:pPr>
            <w:pStyle w:val="Contents3"/>
            <w:tabs>
              <w:tab w:val="clear" w:pos="8459"/>
              <w:tab w:val="right" w:pos="9026" w:leader="dot"/>
            </w:tabs>
            <w:rPr/>
          </w:pPr>
          <w:hyperlink w:anchor="__RefHeading___Toc6471317_211673320">
            <w:r>
              <w:rPr>
                <w:webHidden/>
                <w:rStyle w:val="IndexLink"/>
                <w:rtl w:val="true"/>
              </w:rPr>
              <w:t>فاطمه عليها السلام نخستين كسى كه قبر حمزه را ترميم كرد</w:t>
            </w:r>
            <w:r>
              <w:rPr>
                <w:rStyle w:val="IndexLink"/>
                <w:rtl w:val="true"/>
              </w:rPr>
              <w:tab/>
            </w:r>
            <w:r>
              <w:rPr>
                <w:rStyle w:val="IndexLink"/>
              </w:rPr>
              <w:t>192</w:t>
            </w:r>
          </w:hyperlink>
        </w:p>
        <w:p>
          <w:pPr>
            <w:pStyle w:val="Contents3"/>
            <w:tabs>
              <w:tab w:val="clear" w:pos="8459"/>
              <w:tab w:val="right" w:pos="9026" w:leader="dot"/>
            </w:tabs>
            <w:rPr/>
          </w:pPr>
          <w:hyperlink w:anchor="__RefHeading___Toc6471319_211673320">
            <w:r>
              <w:rPr>
                <w:webHidden/>
                <w:rStyle w:val="IndexLink"/>
                <w:rtl w:val="true"/>
              </w:rPr>
              <w:t>حرم حضرت حمزه در قرن دوّم</w:t>
            </w:r>
            <w:r>
              <w:rPr>
                <w:rStyle w:val="IndexLink"/>
                <w:rtl w:val="true"/>
              </w:rPr>
              <w:tab/>
            </w:r>
            <w:r>
              <w:rPr>
                <w:rStyle w:val="IndexLink"/>
              </w:rPr>
              <w:t>193</w:t>
            </w:r>
          </w:hyperlink>
        </w:p>
        <w:p>
          <w:pPr>
            <w:pStyle w:val="Contents3"/>
            <w:tabs>
              <w:tab w:val="clear" w:pos="8459"/>
              <w:tab w:val="right" w:pos="9026" w:leader="dot"/>
            </w:tabs>
            <w:rPr/>
          </w:pPr>
          <w:hyperlink w:anchor="__RefHeading___Toc6471321_211673320">
            <w:r>
              <w:rPr>
                <w:webHidden/>
                <w:rStyle w:val="IndexLink"/>
                <w:rtl w:val="true"/>
              </w:rPr>
              <w:t>حرم حضرت حمزه در قرن ششم</w:t>
            </w:r>
            <w:r>
              <w:rPr>
                <w:rStyle w:val="IndexLink"/>
                <w:rtl w:val="true"/>
              </w:rPr>
              <w:tab/>
            </w:r>
            <w:r>
              <w:rPr>
                <w:rStyle w:val="IndexLink"/>
              </w:rPr>
              <w:t>194</w:t>
            </w:r>
          </w:hyperlink>
        </w:p>
        <w:p>
          <w:pPr>
            <w:pStyle w:val="Contents3"/>
            <w:tabs>
              <w:tab w:val="clear" w:pos="8459"/>
              <w:tab w:val="right" w:pos="9026" w:leader="dot"/>
            </w:tabs>
            <w:rPr/>
          </w:pPr>
          <w:hyperlink w:anchor="__RefHeading___Toc6471323_211673320">
            <w:r>
              <w:rPr>
                <w:webHidden/>
                <w:rStyle w:val="IndexLink"/>
                <w:rtl w:val="true"/>
              </w:rPr>
              <w:t>ايجاد بناى باشكوه در قبل از قرن هفتم</w:t>
            </w:r>
            <w:r>
              <w:rPr>
                <w:rStyle w:val="IndexLink"/>
                <w:rtl w:val="true"/>
              </w:rPr>
              <w:tab/>
            </w:r>
            <w:r>
              <w:rPr>
                <w:rStyle w:val="IndexLink"/>
              </w:rPr>
              <w:t>194</w:t>
            </w:r>
          </w:hyperlink>
        </w:p>
        <w:p>
          <w:pPr>
            <w:pStyle w:val="Contents3"/>
            <w:tabs>
              <w:tab w:val="clear" w:pos="8459"/>
              <w:tab w:val="right" w:pos="9026" w:leader="dot"/>
            </w:tabs>
            <w:rPr/>
          </w:pPr>
          <w:hyperlink w:anchor="__RefHeading___Toc6471325_211673320">
            <w:r>
              <w:rPr>
                <w:webHidden/>
                <w:rStyle w:val="IndexLink"/>
                <w:rtl w:val="true"/>
              </w:rPr>
              <w:t>حرم حضرت حمزه در قرن دهم</w:t>
            </w:r>
            <w:r>
              <w:rPr>
                <w:rStyle w:val="IndexLink"/>
                <w:rtl w:val="true"/>
              </w:rPr>
              <w:tab/>
            </w:r>
            <w:r>
              <w:rPr>
                <w:rStyle w:val="IndexLink"/>
              </w:rPr>
              <w:t>195</w:t>
            </w:r>
          </w:hyperlink>
        </w:p>
        <w:p>
          <w:pPr>
            <w:pStyle w:val="Contents3"/>
            <w:tabs>
              <w:tab w:val="clear" w:pos="8459"/>
              <w:tab w:val="right" w:pos="9026" w:leader="dot"/>
            </w:tabs>
            <w:rPr/>
          </w:pPr>
          <w:hyperlink w:anchor="__RefHeading___Toc6471327_211673320">
            <w:r>
              <w:rPr>
                <w:webHidden/>
                <w:rStyle w:val="IndexLink"/>
                <w:rtl w:val="true"/>
              </w:rPr>
              <w:t>حرم حضرت حمزه در قرن سيزدهم و هشتاد و نه سال قبل از تخريب</w:t>
            </w:r>
            <w:r>
              <w:rPr>
                <w:rStyle w:val="IndexLink"/>
                <w:rtl w:val="true"/>
              </w:rPr>
              <w:tab/>
            </w:r>
            <w:r>
              <w:rPr>
                <w:rStyle w:val="IndexLink"/>
              </w:rPr>
              <w:t>196</w:t>
            </w:r>
          </w:hyperlink>
        </w:p>
        <w:p>
          <w:pPr>
            <w:pStyle w:val="Contents3"/>
            <w:tabs>
              <w:tab w:val="clear" w:pos="8459"/>
              <w:tab w:val="right" w:pos="9026" w:leader="dot"/>
            </w:tabs>
            <w:rPr/>
          </w:pPr>
          <w:hyperlink w:anchor="__RefHeading___Toc6471329_211673320">
            <w:r>
              <w:rPr>
                <w:webHidden/>
                <w:rStyle w:val="IndexLink"/>
                <w:rtl w:val="true"/>
              </w:rPr>
              <w:t xml:space="preserve">حرم حضرت حمزه در سال </w:t>
            </w:r>
            <w:r>
              <w:rPr>
                <w:rStyle w:val="IndexLink"/>
              </w:rPr>
              <w:t>1325</w:t>
            </w:r>
            <w:r>
              <w:rPr>
                <w:rStyle w:val="IndexLink"/>
                <w:rtl w:val="true"/>
              </w:rPr>
              <w:tab/>
            </w:r>
            <w:r>
              <w:rPr>
                <w:rStyle w:val="IndexLink"/>
              </w:rPr>
              <w:t>197</w:t>
            </w:r>
          </w:hyperlink>
        </w:p>
        <w:p>
          <w:pPr>
            <w:pStyle w:val="Contents3"/>
            <w:tabs>
              <w:tab w:val="clear" w:pos="8459"/>
              <w:tab w:val="right" w:pos="9026" w:leader="dot"/>
            </w:tabs>
            <w:rPr/>
          </w:pPr>
          <w:hyperlink w:anchor="__RefHeading___Toc6471331_211673320">
            <w:r>
              <w:rPr>
                <w:webHidden/>
                <w:rStyle w:val="IndexLink"/>
                <w:rtl w:val="true"/>
              </w:rPr>
              <w:t>توسعه اطراف حرم</w:t>
            </w:r>
            <w:r>
              <w:rPr>
                <w:rStyle w:val="IndexLink"/>
                <w:rtl w:val="true"/>
              </w:rPr>
              <w:tab/>
            </w:r>
            <w:r>
              <w:rPr>
                <w:rStyle w:val="IndexLink"/>
              </w:rPr>
              <w:t>198</w:t>
            </w:r>
          </w:hyperlink>
        </w:p>
        <w:p>
          <w:pPr>
            <w:pStyle w:val="Contents3"/>
            <w:tabs>
              <w:tab w:val="clear" w:pos="8459"/>
              <w:tab w:val="right" w:pos="9026" w:leader="dot"/>
            </w:tabs>
            <w:rPr/>
          </w:pPr>
          <w:hyperlink w:anchor="__RefHeading___Toc6471333_211673320">
            <w:r>
              <w:rPr>
                <w:webHidden/>
                <w:rStyle w:val="IndexLink"/>
                <w:rtl w:val="true"/>
              </w:rPr>
              <w:t>مَصْرع حضرت حمزه عليه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6471335_211673320">
            <w:r>
              <w:rPr>
                <w:webHidden/>
                <w:rStyle w:val="IndexLink"/>
                <w:rtl w:val="true"/>
              </w:rPr>
              <w:t>دو باب آب انبار در محوّطه صحن</w:t>
            </w:r>
            <w:r>
              <w:rPr>
                <w:rStyle w:val="IndexLink"/>
                <w:rtl w:val="true"/>
              </w:rPr>
              <w:tab/>
            </w:r>
            <w:r>
              <w:rPr>
                <w:rStyle w:val="IndexLink"/>
              </w:rPr>
              <w:t>200</w:t>
            </w:r>
          </w:hyperlink>
        </w:p>
        <w:p>
          <w:pPr>
            <w:pStyle w:val="Contents3"/>
            <w:tabs>
              <w:tab w:val="clear" w:pos="8459"/>
              <w:tab w:val="right" w:pos="9026" w:leader="dot"/>
            </w:tabs>
            <w:rPr/>
          </w:pPr>
          <w:hyperlink w:anchor="__RefHeading___Toc6471337_211673320">
            <w:r>
              <w:rPr>
                <w:webHidden/>
                <w:rStyle w:val="IndexLink"/>
                <w:rtl w:val="true"/>
              </w:rPr>
              <w:t>گنبد مصرع حمزه عليه السلام در نوشته بورتون</w:t>
            </w:r>
            <w:r>
              <w:rPr>
                <w:rStyle w:val="IndexLink"/>
                <w:rtl w:val="true"/>
              </w:rPr>
              <w:tab/>
            </w:r>
            <w:r>
              <w:rPr>
                <w:rStyle w:val="IndexLink"/>
              </w:rPr>
              <w:t>200</w:t>
            </w:r>
          </w:hyperlink>
        </w:p>
        <w:p>
          <w:pPr>
            <w:pStyle w:val="Contents3"/>
            <w:tabs>
              <w:tab w:val="clear" w:pos="8459"/>
              <w:tab w:val="right" w:pos="9026" w:leader="dot"/>
            </w:tabs>
            <w:rPr/>
          </w:pPr>
          <w:hyperlink w:anchor="__RefHeading___Toc6471339_211673320">
            <w:r>
              <w:rPr>
                <w:webHidden/>
                <w:rStyle w:val="IndexLink"/>
                <w:rtl w:val="true"/>
              </w:rPr>
              <w:t>تبرّك جستن با خاك قبر حضرت حمزه عليه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6471341_211673320">
            <w:r>
              <w:rPr>
                <w:webHidden/>
                <w:rStyle w:val="IndexLink"/>
                <w:rtl w:val="true"/>
              </w:rPr>
              <w:t>در قرن‌هاى اخير</w:t>
            </w:r>
            <w:r>
              <w:rPr>
                <w:rStyle w:val="IndexLink"/>
                <w:rtl w:val="true"/>
              </w:rPr>
              <w:tab/>
            </w:r>
            <w:r>
              <w:rPr>
                <w:rStyle w:val="IndexLink"/>
              </w:rPr>
              <w:t>202</w:t>
            </w:r>
          </w:hyperlink>
        </w:p>
        <w:p>
          <w:pPr>
            <w:pStyle w:val="Contents3"/>
            <w:tabs>
              <w:tab w:val="clear" w:pos="8459"/>
              <w:tab w:val="right" w:pos="9026" w:leader="dot"/>
            </w:tabs>
            <w:rPr/>
          </w:pPr>
          <w:hyperlink w:anchor="__RefHeading___Toc6471343_211673320">
            <w:r>
              <w:rPr>
                <w:webHidden/>
                <w:rStyle w:val="IndexLink"/>
                <w:rtl w:val="true"/>
              </w:rPr>
              <w:t>مردم مدينه و مراسم زيارت حضرت حمزه</w:t>
            </w:r>
            <w:r>
              <w:rPr>
                <w:rStyle w:val="IndexLink"/>
                <w:rtl w:val="true"/>
              </w:rPr>
              <w:tab/>
            </w:r>
            <w:r>
              <w:rPr>
                <w:rStyle w:val="IndexLink"/>
              </w:rPr>
              <w:t>203</w:t>
            </w:r>
          </w:hyperlink>
        </w:p>
        <w:p>
          <w:pPr>
            <w:pStyle w:val="Contents3"/>
            <w:tabs>
              <w:tab w:val="clear" w:pos="8459"/>
              <w:tab w:val="right" w:pos="9026" w:leader="dot"/>
            </w:tabs>
            <w:rPr/>
          </w:pPr>
          <w:hyperlink w:anchor="__RefHeading___Toc6471345_211673320">
            <w:r>
              <w:rPr>
                <w:webHidden/>
                <w:rStyle w:val="IndexLink"/>
                <w:rtl w:val="true"/>
              </w:rPr>
              <w:t>چادرهايى‌كه در اين مراسم برافراشته مى‌شد</w:t>
            </w:r>
            <w:r>
              <w:rPr>
                <w:rStyle w:val="IndexLink"/>
                <w:rtl w:val="true"/>
              </w:rPr>
              <w:tab/>
            </w:r>
            <w:r>
              <w:rPr>
                <w:rStyle w:val="IndexLink"/>
              </w:rPr>
              <w:t>204</w:t>
            </w:r>
          </w:hyperlink>
        </w:p>
        <w:p>
          <w:pPr>
            <w:pStyle w:val="Contents3"/>
            <w:tabs>
              <w:tab w:val="clear" w:pos="8459"/>
              <w:tab w:val="right" w:pos="9026" w:leader="dot"/>
            </w:tabs>
            <w:rPr/>
          </w:pPr>
          <w:hyperlink w:anchor="__RefHeading___Toc6471347_211673320">
            <w:r>
              <w:rPr>
                <w:webHidden/>
                <w:rStyle w:val="IndexLink"/>
                <w:rtl w:val="true"/>
              </w:rPr>
              <w:t>عقيده و عملكرد وهّابيان</w:t>
            </w:r>
            <w:r>
              <w:rPr>
                <w:rStyle w:val="IndexLink"/>
                <w:rtl w:val="true"/>
              </w:rPr>
              <w:tab/>
            </w:r>
            <w:r>
              <w:rPr>
                <w:rStyle w:val="IndexLink"/>
              </w:rPr>
              <w:t>204</w:t>
            </w:r>
          </w:hyperlink>
        </w:p>
        <w:p>
          <w:pPr>
            <w:pStyle w:val="Contents2"/>
            <w:tabs>
              <w:tab w:val="clear" w:pos="8743"/>
              <w:tab w:val="right" w:pos="9026" w:leader="dot"/>
            </w:tabs>
            <w:rPr/>
          </w:pPr>
          <w:hyperlink w:anchor="__RefHeading___Toc6471349_211673320">
            <w:r>
              <w:rPr>
                <w:webHidden/>
                <w:rStyle w:val="IndexLink"/>
                <w:rtl w:val="true"/>
              </w:rPr>
              <w:t>منابع و مآخذ</w:t>
            </w:r>
            <w:r>
              <w:rPr>
                <w:rStyle w:val="IndexLink"/>
                <w:rtl w:val="true"/>
              </w:rPr>
              <w:tab/>
            </w:r>
            <w:r>
              <w:rPr>
                <w:rStyle w:val="IndexLink"/>
              </w:rPr>
              <w:t>206</w:t>
            </w:r>
          </w:hyperlink>
        </w:p>
        <w:p>
          <w:pPr>
            <w:pStyle w:val="Contents2"/>
            <w:tabs>
              <w:tab w:val="clear" w:pos="8743"/>
              <w:tab w:val="right" w:pos="9026" w:leader="dot"/>
            </w:tabs>
            <w:rPr/>
          </w:pPr>
          <w:hyperlink w:anchor="__RefHeading___Toc6471351_211673320">
            <w:r>
              <w:rPr>
                <w:webHidden/>
                <w:rStyle w:val="IndexLink"/>
                <w:rtl w:val="true"/>
              </w:rPr>
              <w:t>پي نوشت ها</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5_9542"/>
      <w:bookmarkStart w:id="1" w:name="pg775_9542"/>
      <w:bookmarkEnd w:id="1"/>
    </w:p>
    <w:p>
      <w:pPr>
        <w:pStyle w:val="Heading2"/>
        <w:numPr>
          <w:ilvl w:val="1"/>
          <w:numId w:val="1"/>
        </w:numPr>
        <w:rPr/>
      </w:pPr>
      <w:bookmarkStart w:id="2" w:name="pg775_9542"/>
      <w:bookmarkStart w:id="3" w:name="__RefHeading___Toc6471009_211673320"/>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نجمي، محمدصادق،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۱۳۱۵</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سيدالشهداآ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نجمي؛ ويراستار علي ورسه‌اي؛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 حج و زيارت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۹۳۱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71011_211673320"/>
      <w:bookmarkStart w:id="6" w:name="_Toc2"/>
      <w:bookmarkEnd w:id="5"/>
      <w:r>
        <w:rPr>
          <w:rtl w:val="true"/>
        </w:rPr>
        <w:t>اشاره</w:t>
      </w:r>
      <w:bookmarkStart w:id="7" w:name="pg775_9545"/>
      <w:bookmarkEnd w:id="6"/>
    </w:p>
    <w:p>
      <w:pPr>
        <w:pStyle w:val="Heading2"/>
        <w:numPr>
          <w:ilvl w:val="1"/>
          <w:numId w:val="1"/>
        </w:numPr>
        <w:rPr/>
      </w:pPr>
      <w:bookmarkStart w:id="8" w:name="__RefHeading___Toc6471013_211673320"/>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w:t>
      </w:r>
    </w:p>
    <w:p>
      <w:pPr>
        <w:pStyle w:val="BookText"/>
        <w:rPr/>
      </w:pPr>
      <w:r>
        <w:rPr>
          <w:rFonts w:ascii="Amiri" w:hAnsi="Amiri" w:eastAsia="Amiri" w:cs="Amiri"/>
          <w:color w:val="111111"/>
          <w:sz w:val="28"/>
          <w:sz w:val="28"/>
          <w:szCs w:val="28"/>
          <w:rtl w:val="true"/>
          <w:lang w:bidi="ar-SA"/>
        </w:rPr>
        <w:t>الذين اذهب اللَّه عنهم الرجس وطهرهم تطهيراً</w:t>
      </w:r>
    </w:p>
    <w:p>
      <w:pPr>
        <w:pStyle w:val="BookText"/>
        <w:rPr/>
      </w:pPr>
      <w:r>
        <w:rPr>
          <w:rFonts w:ascii="Amiri" w:hAnsi="Amiri" w:eastAsia="Amiri" w:cs="Amiri"/>
          <w:color w:val="111111"/>
          <w:sz w:val="28"/>
          <w:sz w:val="28"/>
          <w:szCs w:val="28"/>
          <w:rtl w:val="true"/>
          <w:lang w:bidi="ar-SA"/>
        </w:rPr>
        <w:t>وَالَّذِينَ امَنُوا وَهَاجَرُوا وَجَاهَدُوا فِى سَبِيلِ اللَّهِ وَالَّذِينَ ءَاوَوا وَّنَصَرُوا أُوْلئِكَ هُمُ الْمُؤْمِنُونَ حَقَّاً لَّهُم مَّغْفِرَةٌ وَرِزْقٌ كَرِيمٌ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حمزه، عموى پيامبر صلى الله عليه و آله، از شخصيت‌هاى بزرگ در تاريخ اسلام است، كه در دفاع از اسلام تا پاى جان ايستاد و آنگاه كه توحيد در مقابل شرك و خداپرستى در برابر بت‌پرستى قرار گرفت و رسول‌اللَّه نياز به ياران صديق و حاميان مخلص داشت، به يارى آن حضرت شتافت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جنگ احد، در سخت‌ترين و خطرناك‌ترين وضعيت، كه حتى بعضى از ياران نزديك پيامبر ميدان نبرد را ترك كرده، به قلّه‌هاى كوه‌ها و پشت سنگ‌ها پناه مى‌بردند، دليرانه مقاومت كرد و با سپر قرار دادن خويش و نبرد با دو شمشير، از رسول‌خدا دفاع كرد و حملات پياپى دشمن را، كه متوجه جان پيامبر بود، درهم شكست و سر انجام با فجيع‌ترين وضع به شهادتش رساندند و در تاريخ به عنوان يكى از بزرگترين سرداران و مجاهدان شجاع و با اخلاص و از مدافعان و شهداى نامى اسلام و به‌صورت عالى‌ترين الگو و سرمشق متجلّى گرديد و مدال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رسول‌اللَّه صلى الله عليه و آله نصيبش شد و لقب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ترغيب و تشويق پيامبر صلى الله عليه و آله به زيارت مزار وى، قبرستان احد در طول تاريخ مورد توجه مسلمانان قرار گرفت و همگان زيارت او را؛ مانند زيارت پيامبرخدا صلى الله عليه و آله بر خود لازم دانستند و در ساختن حرم و گنبد و بارگاه بر روى قبر او، مانند حرم پيامبر صلى الله عليه و آله و ائمه عليهم السلام به‌همديگر سبقت مى‌جستند و از اين‌رو قبر شريف آن بزرگوار داراى مجموعه‌اى از حرم و رواق و گنبد و بارگاه بود كه قدمت و پيشينه آن، به قرنهاى اول اسلام مى‌رسيد ولى نزديك به يكصد سال قبل، اين حرم شريف، مانند ساير بقاع و حرمها در مدينه و مكه، به‌وسيله وهابيان تخريب گرديد و اكنون از اين بقعه پاك، بجز يك قبر خاكى و ساده باقى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فرهنگى</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مجاهدات، فداكاريها و حضور حماسى حضرت حمزه در صحنه‌هاى جنگ، حمايت و دفاع او از مقام شامخ نبوت در سال‌هاى نخست بعثت و پس از هجرت و نيز شهادت شجاعانه و مظلومانه‌اش ايجاب مى‌كرد كه در تاريخ همواره از او ياد شود و همگان از فضايل و معرفى شخصيتش بنويسند تا به صورت بزرگترين و زيباترين الگو و سرمشق در منابع اسلامى شناخته شود و در رأس شخصيتهاى اسلامى؛ از اقوام، عشيره و صحابه پيامبر صلى الله عليه و آله قرار گيرد، ليكن با تأسف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براى تخريب شخصيت آن بزرگوار، به ابزار فرهنگى متوسل شده، كوشيدند با ذكر</w:t>
      </w:r>
    </w:p>
    <w:p>
      <w:pPr>
        <w:pStyle w:val="BookText"/>
        <w:rPr/>
      </w:pPr>
      <w:r>
        <w:rPr>
          <w:rFonts w:ascii="IRNazanin" w:hAnsi="IRNazanin" w:eastAsia="IRNazanin"/>
          <w:color w:val="111111"/>
          <w:sz w:val="28"/>
          <w:sz w:val="28"/>
          <w:szCs w:val="28"/>
          <w:rtl w:val="true"/>
          <w:lang w:bidi="fa-IR"/>
        </w:rPr>
        <w:t>نكردن اوصاف و فضايل وى، و ساختن داستانها و افسانه‌هاى دروغين شخصيت او را كم‌رنگ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منابع حديثى و مجموعه‌هاى اوّليه اهل سنت، نشانگر اين است كه خلفاى اموى، همان سعى و تلاشى راكه در كم رنگ كردن شخصيت اميرمؤمنان، على عليه السلام و تحقير ابوطالب و عقيل به‌كار برده‌اند، به علل و انگيزه‌هاى خاصى، درباره حضرت حمزه عميق‌تر و در حذف شخصيت او قوى‌تر عمل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بدينگونه، با اين مظلوم تاريخ و حديث آشنا مى‌شويم كه نه تنها شخصيتش در حدّ شخصيت ساختگى دشمنان درجه يك اسلام، سردمداران كفر و الحاد و سلسله‌جنبانان بدر و احد معرفى نگرديده، بلكه براى موهون و مشوّه ساختن او، مطالب ناروا و نابجايى، كه دون شأن و مقام هر مسلمان است، به ساحت مقدّسش نسبت داده‌اند كه متأسفانه گهگاهى به تأليفات خودى‌ها نيز راه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نوع بينش و حق‌كشى براى ما، هم تكليف‌آور است و هم مشكل‌زا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تكليف‌آور از اين‌رو كه اين عملكرد، ما را موظف مى‌سازد براى دفاع از مظلومى به‌پا خيزيم و در كنار زدن پرده‌هاى تعصب و زدودن غبارهاى ضخيم، كه قرنها بر آن گذشته است، تلاش كنيم و آن چهره تابناك و مظلوم را از پشت ابرهاى تيره و تار به جامعه اسلامى‌مان بنمايانيم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مشكل‌زا است؛ از آن‌رو كه اين حركت موجب شده است حقايق فراوانى در معرفى شخصيت آن حضرت، از</w:t>
      </w:r>
    </w:p>
    <w:p>
      <w:pPr>
        <w:pStyle w:val="BookText"/>
        <w:rPr/>
      </w:pPr>
      <w:r>
        <w:rPr>
          <w:rFonts w:ascii="IRNazanin" w:hAnsi="IRNazanin" w:eastAsia="IRNazanin"/>
          <w:color w:val="111111"/>
          <w:sz w:val="28"/>
          <w:sz w:val="28"/>
          <w:szCs w:val="28"/>
          <w:rtl w:val="true"/>
          <w:lang w:bidi="fa-IR"/>
        </w:rPr>
        <w:t>دسترس خارج و در لابلاى حوادث تاريخى دفن شود و طبعاً در به‌دست آوردن بقاياى ناچيز هم با مشكل مواجه گرديم و در نيل به مطلبى به‌جاى مراجعه به مظان و جايگاه خود، به منابع ديگر و فصول مختلف مراجعه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عين حال مى‌توان با مراجعه به متون تفسيرى و حديثى و تاريخى، به مطالب ارزشمند و به‌جا مانده درباره آن حضرت دست يافت كه خوانندگان ارجمند را با بخشى از فضايل آن بزرگوار آشنا و راه را براى كسانى كه فرصت پى‌گيرى و تحقيق بيشترى در اين زمينه دارند، هموار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لازم است در اين مختصر پنج موضوع به ترتيب زير مورد بحث و بررسى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حمزه از ديدگاه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حمزه در كلام رسول‌اللَّه صلى الله عليه و آله و ائمه هدى عليهم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حمزه در جنگ‌ها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فرهنگى در مخدوش كردن شخصيت حضرت حمزه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 حضرت حمزه در بستر تاريخ</w:t>
      </w:r>
    </w:p>
    <w:p>
      <w:pPr>
        <w:pStyle w:val="BookText"/>
        <w:rPr/>
      </w:pPr>
      <w:r>
        <w:rPr>
          <w:rFonts w:ascii="IRNazanin" w:hAnsi="IRNazanin" w:eastAsia="IRNazanin"/>
          <w:color w:val="111111"/>
          <w:sz w:val="28"/>
          <w:sz w:val="28"/>
          <w:szCs w:val="28"/>
          <w:rtl w:val="true"/>
          <w:lang w:bidi="fa-IR"/>
        </w:rPr>
        <w:t>از خداوند منان مسألت دارم كه ما را در اين هدف يارى رساند و هدايت كند و اين تلاش ناچيز را از ما بپذيرد و ثواب آن را به روح والدين گرامى‌ام واصل فرمايد،</w:t>
      </w:r>
    </w:p>
    <w:p>
      <w:pPr>
        <w:pStyle w:val="BookText"/>
        <w:rPr/>
      </w:pPr>
      <w:r>
        <w:rPr>
          <w:rFonts w:ascii="Amiri" w:hAnsi="Amiri" w:eastAsia="Amiri" w:cs="Amiri"/>
          <w:color w:val="111111"/>
          <w:sz w:val="28"/>
          <w:sz w:val="28"/>
          <w:szCs w:val="28"/>
          <w:rtl w:val="true"/>
          <w:lang w:bidi="ar-SA"/>
        </w:rPr>
        <w:t>بحقّ محمّدٍ و أوليائه عليهم 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نجمى، فروردين ماه </w:t>
      </w:r>
      <w:r>
        <w:rPr>
          <w:rFonts w:eastAsia="Amiri" w:cs="Amiri" w:ascii="Amiri" w:hAnsi="Amiri"/>
          <w:color w:val="111111"/>
          <w:sz w:val="28"/>
          <w:szCs w:val="28"/>
          <w:lang w:bidi="ar-SA"/>
        </w:rPr>
        <w:t>1383</w:t>
      </w:r>
      <w:bookmarkStart w:id="10" w:name="pg775_9556"/>
    </w:p>
    <w:p>
      <w:pPr>
        <w:pStyle w:val="Heading2"/>
        <w:numPr>
          <w:ilvl w:val="1"/>
          <w:numId w:val="1"/>
        </w:numPr>
        <w:rPr/>
      </w:pPr>
      <w:bookmarkStart w:id="11" w:name="__RefHeading___Toc6471015_211673320"/>
      <w:bookmarkStart w:id="12" w:name="_Toc4"/>
      <w:bookmarkEnd w:id="10"/>
      <w:bookmarkEnd w:id="11"/>
      <w:r>
        <w:rPr>
          <w:rtl w:val="true"/>
        </w:rPr>
        <w:t>نگاهى كوتاه به دوران زندگى حضرت حمزه عليه السلام</w:t>
      </w:r>
      <w:bookmarkEnd w:id="12"/>
    </w:p>
    <w:p>
      <w:pPr>
        <w:pStyle w:val="Heading3"/>
        <w:numPr>
          <w:ilvl w:val="2"/>
          <w:numId w:val="1"/>
        </w:numPr>
        <w:rPr/>
      </w:pPr>
      <w:bookmarkStart w:id="13" w:name="__RefHeading___Toc6471017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حمزةبن عبدالمطّلب،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كنيه‌اش ابوعماره و ابو يعلى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هاله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عموى آمنه بنت وهب، مادر پيامبرخدا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حمزه عموى پيامبر و برادر رضاعى او است؛ زيرا هر دو از پستان مادرى به‌نام ثُوَيْبه شير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حمزه، بنا به نظريه مشهور، دو سال از پيامبر صلى الله عليه و آله بزرگتر بود و طبق گفته مورّخان مشهور و نامى، او در سال دوم بعثت، اسلام را پذيرفت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ابن اثير و گروهى از مورّخان، چون حضرت حمزه ايمان خويش را اظهار كرد، سران قريش فهميدند كه پيامبر، از اين پس، نيرومند شده و اسلام داراى مدافع قوى گرديده است و با گرويدن وى به اسلام، از طرحهاو نقشه‌هاى زيادى‌كه بر ضدّ اسلام و مسلمانان ترسيم كرده بودند،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حمزه همزمان با هجرت پيامبرخدا صلى الله عليه و آله، به مدينه هجرت كرد و در صف مهاجرانِ نخستين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فرمانده و پرچمدار اسلام است كه از سوى رسول‌اللَّه در رأس گروهى از مسلمانان براى پاسخ‌گويى به حمله مشركان، به محلّى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جنگهاى متعدّد ديگر؛ مانند بدر و احُد شركت كرد و در جنگ بدر، در معرض امتحانى سخت قرار گرفت و از سران قريش چند نفر؛ از جمله شيبةبن ربيعه و طُعَيمة ابن عدى را به دست خود به هلاكت رسانيد و در قتل يكى ديگر از مشركان نامى؛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اميرمؤمنان عليه السلام شركت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حضرت حمزه در جنگ‌ها، زبانرد خاص و عام و مورد تأييد دوست و دشمن است ولذا در جنگ بدر و احُد وى با دو دست و با دو شمشير مى‌جنگيد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حمزه در ميدان جنگ با نصب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شترمرغى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كلاهخود خويش، از ديگر فرماندهان و جنگجويان مشخص و برجسته بود و به همين جهت در جنگ بدر يكى از سران دشمن پس از آنكه به اسارت مسلمانان در آمد و چشمش به حمزه افتاد،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تعجب 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فَعَلَ بِنا الأفاعِيل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بود كه صفوف ما را تار و مار كرد و ما را به روز سياه نشاند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حمزه در سال سوم هجرت، در جنگ احد، پس</w:t>
      </w:r>
      <w:bookmarkStart w:id="15" w:name="pg775_9558"/>
    </w:p>
    <w:p>
      <w:pPr>
        <w:pStyle w:val="BookText"/>
        <w:rPr/>
      </w:pPr>
      <w:bookmarkEnd w:id="15"/>
      <w:r>
        <w:rPr>
          <w:rFonts w:ascii="IRNazanin" w:hAnsi="IRNazanin" w:eastAsia="IRNazanin"/>
          <w:color w:val="111111"/>
          <w:sz w:val="28"/>
          <w:sz w:val="28"/>
          <w:szCs w:val="28"/>
          <w:rtl w:val="true"/>
          <w:lang w:bidi="fa-IR"/>
        </w:rPr>
        <w:t>از كشتن سى و يك تن از سران دشمن، به مقام ارجمند شهادت نايل گرديد</w:t>
      </w:r>
      <w:r>
        <w:rPr>
          <w:rFonts w:eastAsia="IRNazanin" w:cs="IRNazanin"/>
          <w:color w:val="111111"/>
          <w:sz w:val="28"/>
          <w:szCs w:val="28"/>
          <w:rtl w:val="true"/>
          <w:lang w:bidi="fa-IR"/>
        </w:rPr>
        <w:t>.</w:t>
      </w:r>
    </w:p>
    <w:p>
      <w:pPr>
        <w:pStyle w:val="Heading3"/>
        <w:numPr>
          <w:ilvl w:val="2"/>
          <w:numId w:val="1"/>
        </w:numPr>
        <w:rPr/>
      </w:pPr>
      <w:bookmarkStart w:id="16" w:name="__RefHeading___Toc6471019_211673320"/>
      <w:bookmarkStart w:id="17" w:name="_Toc6"/>
      <w:bookmarkEnd w:id="16"/>
      <w:r>
        <w:rPr>
          <w:rtl w:val="true"/>
        </w:rPr>
        <w:t>نگاهى از افق ديگر</w:t>
      </w:r>
      <w:bookmarkEnd w:id="17"/>
    </w:p>
    <w:p>
      <w:pPr>
        <w:pStyle w:val="BookText"/>
        <w:rPr/>
      </w:pPr>
      <w:r>
        <w:rPr>
          <w:rFonts w:ascii="IRNazanin" w:hAnsi="IRNazanin" w:eastAsia="IRNazanin"/>
          <w:color w:val="111111"/>
          <w:sz w:val="28"/>
          <w:sz w:val="28"/>
          <w:szCs w:val="28"/>
          <w:rtl w:val="true"/>
          <w:lang w:bidi="fa-IR"/>
        </w:rPr>
        <w:t xml:space="preserve">خداوند متعال، مجد و شرفِ نسب، توأم با عزّتِ ايمان و دفاع از حريم اسلام را براى حضرت حمزه برگزيد؛ زيرا او فرزند بزرگترين شخصيت جزيرةالعرب و رييس مكّه و قريش؛ يعنى عبدالمطّلب </w:t>
      </w:r>
      <w:r>
        <w:rPr>
          <w:rStyle w:val="FootnoteAnchor"/>
        </w:rPr>
        <w:footnoteReference w:id="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هاشم‌بن عبدمناف بن قصىّ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نسب حمزه، نسب خاتمِ پيامبران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سيدالشهدا هم شريف است هم شرافت و كرامت را از پدر و اجداد خويش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حمزه، دختر عموى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رسول‌اللَّه است و او از طرف مادر نيز داراى نسبى است والا و شريف كه پيامبر خاتم نشأت گرفته از همان نسب والا و خاندان اصيل است</w:t>
      </w:r>
      <w:r>
        <w:rPr>
          <w:rFonts w:eastAsia="IRNazanin" w:cs="IRNazanin"/>
          <w:color w:val="111111"/>
          <w:sz w:val="28"/>
          <w:szCs w:val="28"/>
          <w:rtl w:val="true"/>
          <w:lang w:bidi="fa-IR"/>
        </w:rPr>
        <w:t>.</w:t>
      </w:r>
      <w:bookmarkStart w:id="18" w:name="pg775_9559"/>
    </w:p>
    <w:p>
      <w:pPr>
        <w:pStyle w:val="Heading3"/>
        <w:numPr>
          <w:ilvl w:val="2"/>
          <w:numId w:val="1"/>
        </w:numPr>
        <w:rPr/>
      </w:pPr>
      <w:bookmarkStart w:id="19" w:name="__RefHeading___Toc6471021_211673320"/>
      <w:bookmarkStart w:id="20" w:name="_Toc7"/>
      <w:bookmarkEnd w:id="18"/>
      <w:bookmarkEnd w:id="19"/>
      <w:r>
        <w:rPr>
          <w:rtl w:val="true"/>
        </w:rPr>
        <w:t>شرافتى ديگر براى حمزه</w:t>
      </w:r>
      <w:r>
        <w:rPr>
          <w:rtl w:val="true"/>
        </w:rPr>
        <w:t>:</w:t>
      </w:r>
      <w:bookmarkEnd w:id="20"/>
    </w:p>
    <w:p>
      <w:pPr>
        <w:pStyle w:val="BookText"/>
        <w:rPr/>
      </w:pPr>
      <w:r>
        <w:rPr>
          <w:rFonts w:ascii="IRNazanin" w:hAnsi="IRNazanin" w:eastAsia="IRNazanin"/>
          <w:color w:val="111111"/>
          <w:sz w:val="28"/>
          <w:sz w:val="28"/>
          <w:szCs w:val="28"/>
          <w:rtl w:val="true"/>
          <w:lang w:bidi="fa-IR"/>
        </w:rPr>
        <w:t xml:space="preserve">او هم عموى رسول‌اللَّه صلى الله عليه و آله است، هم برادر رضاعى‌اش و پيامبر در ميان او و زيدبن حارثه </w:t>
      </w:r>
      <w:r>
        <w:rPr>
          <w:rStyle w:val="FootnoteAnchor"/>
        </w:rPr>
        <w:footnoteReference w:id="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اخوّت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سيدالشهدا، از جهات متعدد بر ديگران برترى يافت و صفات عالى و اخلاق حسنه را از آن شجره اصيل و خاندان شريف به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ايمان، از سابقين در اسلام است و آنگاه به پيامبر ايمان آوردكه تنها يكسال و اندى از بعثت آن حضرت مى‌گذشت و تعداد مسلمانان از سى و نه مرد و بيست و سه زن تجاوز نمى‌كرد و آن روز اسلام داراى هيچ نفع مادى و دنيوى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باره اسلام پيش‌بينى مى‌شد فشار وشكنجه‌بود و تحمل‌استهزا وآزار مشركان، ولى‌حمزه عليه السلام درمقابل‌اين آزارها و شكنجه‌ها، به چيزى جز براى احياى حق ودفاع ازحريم اسلام نمى‌انديشيد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يَبْتَغُونَ فَضْلًا مِنْ اللَّهِ وَ رِضْوَاناً </w:t>
      </w:r>
      <w:r>
        <w:rPr>
          <w:rFonts w:eastAsia="IRNazanin" w:cs="IRNazanin"/>
          <w:color w:val="111111"/>
          <w:sz w:val="28"/>
          <w:szCs w:val="28"/>
          <w:rtl w:val="true"/>
          <w:lang w:bidi="fa-IR"/>
        </w:rPr>
        <w:t xml:space="preserve">.... </w:t>
      </w:r>
      <w:r>
        <w:rPr>
          <w:rStyle w:val="FootnoteAnchor"/>
        </w:rPr>
        <w:footnoteReference w:id="4"/>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21" w:name="__RefHeading___Toc6471023_211673320"/>
      <w:bookmarkStart w:id="22" w:name="_Toc8"/>
      <w:bookmarkEnd w:id="21"/>
      <w:r>
        <w:rPr>
          <w:rtl w:val="true"/>
        </w:rPr>
        <w:t>حمزه پيش از اسلام</w:t>
      </w:r>
      <w:r>
        <w:rPr>
          <w:rtl w:val="true"/>
        </w:rPr>
        <w:t>:</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حمزه علاوه بر خويشاوندى نزديك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عموى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حضرت، دوستى صميمى و رفيقى شفيق و برادرى دلسوز و مهربان به شمار</w:t>
      </w:r>
      <w:bookmarkStart w:id="23" w:name="pg775_9560"/>
    </w:p>
    <w:p>
      <w:pPr>
        <w:pStyle w:val="BookText"/>
        <w:rPr/>
      </w:pPr>
      <w:bookmarkEnd w:id="23"/>
      <w:r>
        <w:rPr>
          <w:rFonts w:ascii="IRNazanin" w:hAnsi="IRNazanin" w:eastAsia="IRNazanin"/>
          <w:color w:val="111111"/>
          <w:sz w:val="28"/>
          <w:sz w:val="28"/>
          <w:szCs w:val="28"/>
          <w:rtl w:val="true"/>
          <w:lang w:bidi="fa-IR"/>
        </w:rPr>
        <w:t xml:space="preserve">مى‌آمد؛ زيرا وقتى پيامبر خدا متولّد شد، عبدالمطّلب بانويى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كرد و به وى دستور داد، همانگونه كه به حمزه شير داده، به محمّد نيز شير دهد و بدينگونه آن دو، با هم برادر رضاعى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و محمّد دوران طفوليت را در خانه شيبة الحمد، عبدالمطّلب سپرى كردند و در ميان اين دو طفل الفت و صميميّت عميق حاكم گرديد و محمّد صلى الله عليه و آله در اين دوران و دورانهاى بعد، به حمزه، نه تنها به عنوان عمو و عضوى از اعضاى خانواده عبدالمطّلب، بلكه به ديده برادرى كه گويا از يك پدر و مادر متولّد شده‌اند مى‌نگريست؛ زيرا پيامبر كه در دوران جنينى، پدر را از دست داده بود مانند حمزه تحت كفالت و قيموميّت عبدالمطّلب قرار گرفت و از اين پس محمّد و حمزه در زير يك سقف و در كنار يك سفره و به صورت دو عضو و دو برادر در يك خانواده زندگى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رضاعى، قرابت ذاتى، هم سن بودن، در كنار هم زيستن و برخوردارى يكسان از عواطف عبدالمطّلب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عواملى بود كه علاقه و الفت آنها را نسبت به هم، روز به روز عميق‌تر و صميميت متقابل در ميان آنها را براى هميشه پى‌ريزى كرد</w:t>
      </w:r>
      <w:r>
        <w:rPr>
          <w:rFonts w:eastAsia="IRNazanin" w:cs="IRNazanin"/>
          <w:color w:val="111111"/>
          <w:sz w:val="28"/>
          <w:szCs w:val="28"/>
          <w:rtl w:val="true"/>
          <w:lang w:bidi="fa-IR"/>
        </w:rPr>
        <w:t>.</w:t>
      </w:r>
    </w:p>
    <w:p>
      <w:pPr>
        <w:pStyle w:val="Heading3"/>
        <w:numPr>
          <w:ilvl w:val="2"/>
          <w:numId w:val="1"/>
        </w:numPr>
        <w:rPr/>
      </w:pPr>
      <w:bookmarkStart w:id="24" w:name="__RefHeading___Toc6471025_211673320"/>
      <w:bookmarkStart w:id="25" w:name="_Toc9"/>
      <w:bookmarkEnd w:id="24"/>
      <w:r>
        <w:rPr>
          <w:rtl w:val="true"/>
        </w:rPr>
        <w:t>در ازدواج پيامبرخدا صلى الله عليه و آله</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پيامبر صلى الله عليه و آله قدم به بيست و پنج سالگى گذاشت، و تصميم گرفت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بنت خويلد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بانوى عاقله ازدواج</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كند، حمزه به همراه برادرش ابوطالب </w:t>
      </w:r>
      <w:r>
        <w:rPr>
          <w:rStyle w:val="FootnoteAnchor"/>
        </w:rPr>
        <w:footnoteReference w:id="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مى‌كند و در اين وصلت مبارك و ازدواج تاريخى، نقش خواستگارى را به عهده مى‌گيرد و در ايجاد شجره طيّبه‌اى‌كه حاصل ازدواج رسول‌اللَّه با خديجه است، گامهاى اوّليه را برمى‌دارد</w:t>
      </w:r>
      <w:r>
        <w:rPr>
          <w:rFonts w:eastAsia="IRNazanin" w:cs="IRNazanin"/>
          <w:color w:val="111111"/>
          <w:sz w:val="28"/>
          <w:szCs w:val="28"/>
          <w:rtl w:val="true"/>
          <w:lang w:bidi="fa-IR"/>
        </w:rPr>
        <w:t>.</w:t>
      </w:r>
      <w:bookmarkStart w:id="26" w:name="pg775_9562"/>
    </w:p>
    <w:p>
      <w:pPr>
        <w:pStyle w:val="Heading2"/>
        <w:numPr>
          <w:ilvl w:val="1"/>
          <w:numId w:val="1"/>
        </w:numPr>
        <w:rPr/>
      </w:pPr>
      <w:bookmarkStart w:id="27" w:name="__RefHeading___Toc6471027_211673320"/>
      <w:bookmarkStart w:id="28" w:name="_Toc10"/>
      <w:bookmarkEnd w:id="26"/>
      <w:bookmarkEnd w:id="27"/>
      <w:r>
        <w:rPr>
          <w:rtl w:val="true"/>
        </w:rPr>
        <w:t>حضرت حمزه از ديدگاه قرآن</w:t>
      </w:r>
      <w:bookmarkEnd w:id="28"/>
    </w:p>
    <w:p>
      <w:pPr>
        <w:pStyle w:val="BookText"/>
        <w:rPr/>
      </w:pPr>
      <w:r>
        <w:rPr>
          <w:rFonts w:ascii="IRNazanin" w:hAnsi="IRNazanin" w:eastAsia="IRNazanin"/>
          <w:color w:val="111111"/>
          <w:sz w:val="28"/>
          <w:sz w:val="28"/>
          <w:szCs w:val="28"/>
          <w:rtl w:val="true"/>
          <w:lang w:bidi="fa-IR"/>
        </w:rPr>
        <w:t xml:space="preserve">در قرآن كريم چون به آياتى مانند آيه شريفه وَالَّذِينَ آمَنُوا وَهاجَرُوا وَ جاهَدُوا فِي سَبِيلِ اللَّهِ وَالَّذِينَ آوَوْا وَ نَصَرُوا أُولئِكَ هُمُ الْمُؤْمِنُونَ حَقًّا لَهُمْ مَغْفِرَةٌ وَ رِزْقٌ كَرِيمٌ </w:t>
      </w:r>
      <w:r>
        <w:rPr>
          <w:rStyle w:val="FootnoteAnchor"/>
        </w:rPr>
        <w:footnoteReference w:id="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مى‌رسيم، حمزة بن عبد المطّلب را در رأس اين مؤمنان و در قلّه ايمان مى‌بينيم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آوردن در وضعيت سخت، يارى كردن و پناه دادن به رسول‌اللَّه در مقابل دشمنان، آنگاه كه همه مشركان و دشمنان بر ضدّ او بسيج شده بودند، هجرت و جهاد در راه خدا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چون به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يَسْتَوِي مِنْكُمْ مَنْ أَنْفَقَ مِنْ قَبْلِ الْفَتْحِ وَ قاتَلَ أُولئِكَ أَعْظَمُ دَرَجَةً مِنَ الَّذِينَ أَنْفَقُوا مِنْ بَعْدُ وَ قاتَلُوا </w:t>
      </w:r>
      <w:r>
        <w:rPr>
          <w:rFonts w:eastAsia="IRNazanin" w:cs="IRNazanin"/>
          <w:color w:val="111111"/>
          <w:sz w:val="28"/>
          <w:szCs w:val="28"/>
          <w:rtl w:val="true"/>
          <w:lang w:bidi="fa-IR"/>
        </w:rPr>
        <w:t xml:space="preserve">... </w:t>
      </w:r>
      <w:r>
        <w:rPr>
          <w:rStyle w:val="FootnoteAnchor"/>
        </w:rPr>
        <w:footnoteReference w:id="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مى‌رسيم، حضرت حمزه را در اوّل اين صف از</w:t>
      </w:r>
    </w:p>
    <w:p>
      <w:pPr>
        <w:pStyle w:val="BookText"/>
        <w:rPr/>
      </w:pPr>
      <w:r>
        <w:rPr>
          <w:rFonts w:ascii="IRNazanin" w:hAnsi="IRNazanin" w:eastAsia="IRNazanin"/>
          <w:color w:val="111111"/>
          <w:sz w:val="28"/>
          <w:sz w:val="28"/>
          <w:szCs w:val="28"/>
          <w:rtl w:val="true"/>
          <w:lang w:bidi="fa-IR"/>
        </w:rPr>
        <w:t>مؤمنان مى‌بينيم كه قبل از فتح، جان خويش را در طبق اخلاص گذاشت و با دشمنان به قتال و جهاد پرداخت و به خيل نخستين شهداى اسلام پيوست؛ قتال و شهادتى كه به مُثله و قطعه قطعه شدن اعضاى بدنش منجر شد و علفهاى بيابان بر پيكر خونينش كفن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متعدد ديگرى كه حمزه، سيدالشهدا عليه السلام، مصداق روشن و نمودار بارزى از اين آيات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آيات متعدّدِ ديگرى نيز وجود دارد كه طبق نظريه مفسران و محدثان و بر اساس مضمون روايات از ائمه هدى عليهم السلام، به‌خصوص درباره حضرت حمزه نازل و يا درباره او تأويل شده است و خداوند سبحان در اين سند آسمانى و از طريق وحى بر ايمان و پايدارى او در دفاع از اسلام، مهر تأييد زده و استقبال او از شهادت در راه خدا را ستوده است كه در اين زمينه به نقل شش آيه بسنده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هذانِ خَصْمانِ اخْتَصَمُوا فِي رَبِّهِمْ فَالَّذِينَ كَفَرُوا قُطِّعَتْ لَهُمْ ثِيابٌ مِنْ نارٍ يُصَبُّ مِنْ فَوْقِ رُؤُسِهِمُ الْحَمِيمُ </w:t>
      </w:r>
      <w:r>
        <w:rPr>
          <w:rStyle w:val="FootnoteAnchor"/>
        </w:rPr>
        <w:footnoteReference w:id="8"/>
      </w:r>
      <w:r>
        <w:rPr>
          <w:rFonts w:eastAsia="Times New Roman" w:cs="Times New Roman" w:ascii="Times New Roman" w:hAnsi="Times New Roman"/>
          <w:color w:val="111111"/>
          <w:sz w:val="28"/>
          <w:szCs w:val="28"/>
          <w:lang w:val="en-US" w:bidi="en-US"/>
        </w:rPr>
        <w:t>7</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دو گروهند كه در باره پروردگارشان به مخاصمه و جدال پرداختند؛ كسانى كه كافر شدند، لباسهايى از آتش براى آنها بريده شده و مايع سوزان و جوشان بر سرشان ريخته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صحيح بخارى </w:t>
      </w:r>
      <w:r>
        <w:rPr>
          <w:rStyle w:val="FootnoteAnchor"/>
        </w:rPr>
        <w:footnoteReference w:id="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مسلم </w:t>
      </w:r>
      <w:r>
        <w:rPr>
          <w:rStyle w:val="FootnoteAnchor"/>
        </w:rPr>
        <w:footnoteReference w:id="1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ترمذى </w:t>
      </w:r>
      <w:r>
        <w:rPr>
          <w:rStyle w:val="FootnoteAnchor"/>
        </w:rPr>
        <w:footnoteReference w:id="1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ماجه </w:t>
      </w:r>
      <w:r>
        <w:rPr>
          <w:rStyle w:val="FootnoteAnchor"/>
        </w:rPr>
        <w:footnoteReference w:id="12"/>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ديگر از اهل سنت و شيعه </w:t>
      </w:r>
      <w:r>
        <w:rPr>
          <w:rStyle w:val="FootnoteAnchor"/>
        </w:rPr>
        <w:footnoteReference w:id="1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حضرت ابوذر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دو گروه؛ گروهى حامى و مدافع سرسخت اسلام و گروه ديگر دشمن كينه‌توز و سرسخت اسلام نازل گرديده است؛</w:t>
      </w:r>
    </w:p>
    <w:p>
      <w:pPr>
        <w:pStyle w:val="BookText"/>
        <w:rPr/>
      </w:pPr>
      <w:r>
        <w:rPr>
          <w:rFonts w:ascii="IRNazanin" w:hAnsi="IRNazanin" w:eastAsia="IRNazanin"/>
          <w:color w:val="111111"/>
          <w:sz w:val="28"/>
          <w:sz w:val="28"/>
          <w:szCs w:val="28"/>
          <w:rtl w:val="true"/>
          <w:lang w:bidi="fa-IR"/>
        </w:rPr>
        <w:t>گروه اوّل</w:t>
      </w:r>
    </w:p>
    <w:p>
      <w:pPr>
        <w:pStyle w:val="BookText"/>
        <w:rPr/>
      </w:pPr>
      <w:r>
        <w:rPr>
          <w:rFonts w:ascii="Amiri" w:hAnsi="Amiri" w:eastAsia="Amiri" w:cs="Amiri"/>
          <w:color w:val="111111"/>
          <w:sz w:val="28"/>
          <w:sz w:val="28"/>
          <w:szCs w:val="28"/>
          <w:rtl w:val="true"/>
          <w:lang w:bidi="ar-SA"/>
        </w:rPr>
        <w:t xml:space="preserve">اميرمؤمنان، حمزه و عبيده </w:t>
      </w:r>
      <w:r>
        <w:rPr>
          <w:rStyle w:val="FootnoteAnchor"/>
        </w:rPr>
        <w:footnoteReference w:id="14"/>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گروه دوم</w:t>
      </w:r>
    </w:p>
    <w:p>
      <w:pPr>
        <w:pStyle w:val="BookText"/>
        <w:rPr/>
      </w:pPr>
      <w:r>
        <w:rPr>
          <w:rFonts w:ascii="IRNazanin" w:hAnsi="IRNazanin" w:eastAsia="IRNazanin"/>
          <w:color w:val="111111"/>
          <w:sz w:val="28"/>
          <w:sz w:val="28"/>
          <w:szCs w:val="28"/>
          <w:rtl w:val="true"/>
          <w:lang w:bidi="fa-IR"/>
        </w:rPr>
        <w:t>وليد، عتبه و شيبه از سران قريش مى‌باشند كه در جنگ بدر برابر هم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فرات كوفى، نزول آيه شريفه را از طريق سُدىّ، از پيامبرخدا صلى الله عليه و آله نقل و اضافه مى‌كند كه پيامبر پس از نزول اين آيه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الثلاثةُ يَومَ الْقِيامة كَواسطة الْقلادة فِي الْمُؤمنين و هؤلاءِ الثلاثة كَواسطة القلادة في الكُفّار</w:t>
      </w:r>
      <w:r>
        <w:rPr>
          <w:rFonts w:eastAsia="Amiri" w:cs="Amiri" w:ascii="Amiri" w:hAnsi="Amiri"/>
          <w:color w:val="111111"/>
          <w:sz w:val="28"/>
          <w:szCs w:val="28"/>
          <w:rtl w:val="true"/>
          <w:lang w:bidi="ar-SA"/>
        </w:rPr>
        <w:t xml:space="preserve">». </w:t>
      </w:r>
      <w:r>
        <w:rPr>
          <w:rStyle w:val="FootnoteAnchor"/>
        </w:rPr>
        <w:footnoteReference w:id="15"/>
      </w:r>
      <w:r>
        <w:rPr>
          <w:rFonts w:eastAsia="Times New Roman" w:cs="Times New Roman" w:ascii="Times New Roman" w:hAnsi="Times New Roman"/>
          <w:color w:val="111111"/>
          <w:sz w:val="28"/>
          <w:szCs w:val="28"/>
          <w:lang w:val="en-US" w:bidi="en-US"/>
        </w:rPr>
        <w:t>14</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اين سه تن، در ميان مؤمنان، مانند مهره درشت گردن‌بند، خواهند درخشيد؛ همانگونه</w:t>
      </w:r>
    </w:p>
    <w:p>
      <w:pPr>
        <w:pStyle w:val="BookText"/>
        <w:rPr/>
      </w:pPr>
      <w:r>
        <w:rPr>
          <w:rFonts w:ascii="IRNazanin" w:hAnsi="IRNazanin" w:eastAsia="IRNazanin"/>
          <w:color w:val="111111"/>
          <w:sz w:val="28"/>
          <w:sz w:val="28"/>
          <w:szCs w:val="28"/>
          <w:rtl w:val="true"/>
          <w:lang w:bidi="fa-IR"/>
        </w:rPr>
        <w:t>كه اين سه تن ديگر، در ميان كفّار و مشركين مانند مهره درشت گردن‌بند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 xml:space="preserve">. </w:t>
      </w:r>
      <w:r>
        <w:rPr>
          <w:rStyle w:val="FootnoteAnchor"/>
        </w:rPr>
        <w:footnoteReference w:id="16"/>
      </w: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مؤمنان، مردانى هستندكه بر عهد و پيمانى كه با خدا بسته‌اند، صادقانه ايستاده‌اند؛ بعضى پيمان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در انتظارند و هرگز تغيير و تبديلى در عهد و پيمان 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تفسيرقمى است كه ابن ابى‌الجارود، از امام باقر عليه 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حمزه، جعفر و على عليهم السلام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قَضَى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جعفر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ابى‌طالب است</w:t>
      </w:r>
      <w:r>
        <w:rPr>
          <w:rFonts w:eastAsia="IRNazanin" w:cs="IRNazanin"/>
          <w:color w:val="111111"/>
          <w:sz w:val="28"/>
          <w:szCs w:val="28"/>
          <w:rtl w:val="true"/>
          <w:lang w:bidi="fa-IR"/>
        </w:rPr>
        <w:t xml:space="preserve">. </w:t>
      </w:r>
      <w:r>
        <w:rPr>
          <w:rStyle w:val="FootnoteAnchor"/>
        </w:rPr>
        <w:footnoteReference w:id="17"/>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مكى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در كوفه بر فراز منبر بود كه از ايشان درباره اين آيه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غُفْراً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من و عمويم حمزه و پسر عمويم عُبيده نازل شده است كه عبيده در بدر و حمزه در احد به شهادت رسيدند و اما من منتظر شقى‌ترين اين امّتم تا محاسنم را از خون سرم خضاب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پيمانى است كه حبيبم ابوالقاسم صلى الله عليه و آله از</w:t>
      </w:r>
    </w:p>
    <w:p>
      <w:pPr>
        <w:pStyle w:val="BookText"/>
        <w:rPr/>
      </w:pPr>
      <w:r>
        <w:rPr>
          <w:rFonts w:ascii="IRNazanin" w:hAnsi="IRNazanin" w:eastAsia="IRNazanin"/>
          <w:color w:val="111111"/>
          <w:sz w:val="28"/>
          <w:sz w:val="28"/>
          <w:szCs w:val="28"/>
          <w:rtl w:val="true"/>
          <w:lang w:bidi="fa-IR"/>
        </w:rPr>
        <w:t>آن خبر داد</w:t>
      </w:r>
      <w:r>
        <w:rPr>
          <w:rFonts w:eastAsia="IRNazanin" w:cs="IRNazanin"/>
          <w:color w:val="111111"/>
          <w:sz w:val="28"/>
          <w:szCs w:val="28"/>
          <w:rtl w:val="true"/>
          <w:lang w:bidi="fa-IR"/>
        </w:rPr>
        <w:t xml:space="preserve">. </w:t>
      </w:r>
      <w:r>
        <w:rPr>
          <w:rStyle w:val="FootnoteAnchor"/>
        </w:rPr>
        <w:footnoteReference w:id="18"/>
      </w: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 xml:space="preserve">. </w:t>
      </w:r>
      <w:r>
        <w:rPr>
          <w:rStyle w:val="FootnoteAnchor"/>
        </w:rPr>
        <w:footnoteReference w:id="19"/>
      </w: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را كه ايمان آورده و كارهاى شايسته انجام داده‌اند، همچون مفسدان در زمين قرار دهيم يا پرهيزكاران را همچون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فرات كوفى، از ابن عباس نقل مى‌كند كه اين آيه در باره سه تن از مؤمنان متقى، كه عمل صالح انجام داده بودند؛ على‌بن ابى‌طالب، حمزه و عبيده و سه نفر مشرك مفسد؛ عتبه، شيبه و وليدبن عتبه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گروه بودند كه در جنگ بدر با هم به مبارزه برخاستند؛ على عليه السلام وليد را كشت، حمزه عتبه را و عبيده شيبه را</w:t>
      </w:r>
      <w:r>
        <w:rPr>
          <w:rFonts w:eastAsia="IRNazanin" w:cs="IRNazanin"/>
          <w:color w:val="111111"/>
          <w:sz w:val="28"/>
          <w:szCs w:val="28"/>
          <w:rtl w:val="true"/>
          <w:lang w:bidi="fa-IR"/>
        </w:rPr>
        <w:t xml:space="preserve">. </w:t>
      </w:r>
      <w:r>
        <w:rPr>
          <w:rStyle w:val="FootnoteAnchor"/>
        </w:rPr>
        <w:footnoteReference w:id="20"/>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Pr>
        <w:footnoteReference w:id="21"/>
      </w:r>
      <w:r>
        <w:rPr>
          <w:rFonts w:eastAsia="Times New Roman" w:cs="Times New Roman" w:ascii="Times New Roman" w:hAnsi="Times New Roman"/>
          <w:color w:val="111111"/>
          <w:sz w:val="28"/>
          <w:szCs w:val="28"/>
          <w:lang w:val="en-US" w:bidi="en-US"/>
        </w:rPr>
        <w:t>20</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با صادقان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طبرسى در باره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آيه شريفه آمده است، چند احتمال ذكر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منظور از صادقين در اين آيه، همان افرادى هستند كه خداوند در آيه ديگر از آنها ياد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صَدَقُوا مَا عَاهَدُوا اللَّهَ عَلَيْهِ فَمِنْهُمْ مَنْ قَضَى نَحْبَهُ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حمزةبن عبدالمطّلب و جعفربن ابى‌طالب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يَنْتَظِرُ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على‌بن ابى‌طالب عليه السلام</w:t>
      </w:r>
      <w:r>
        <w:rPr>
          <w:rFonts w:eastAsia="IRNazanin" w:cs="IRNazanin"/>
          <w:color w:val="111111"/>
          <w:sz w:val="28"/>
          <w:szCs w:val="28"/>
          <w:rtl w:val="true"/>
          <w:lang w:bidi="fa-IR"/>
        </w:rPr>
        <w:t xml:space="preserve">. </w:t>
      </w:r>
      <w:r>
        <w:rPr>
          <w:rStyle w:val="FootnoteAnchor"/>
        </w:rPr>
        <w:footnoteReference w:id="22"/>
      </w: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يُطِعِ اللَّهَ وَالرَّسُولَ فَأُولئِكَ مَعَ الَّذِينَ أَنْعَمَ‌اللَّهُ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Pr>
        <w:footnoteReference w:id="23"/>
      </w: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كه خدا و پيامبر را اطاعت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كسانى خواهد بود كه خدا نعمت خود را بر آنان تمام كرد؛ از پيامبران و صدّيقان و شهدا و صالحان، و آنها رفيق‌هاى خوبى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از انس‌بن مالك نقل مى‌كند كه روزى با پيامبرخدا صلى الله عليه و آله نماز صبح را به‌جاى آورديم، آن حضرت پس از نماز، رو به ما نشست،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فرستاده خدا، اگر صلاح بدانيد تفسير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يُطِعِ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هستم و مصداق</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برادرم على است و مصداق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عمويم حمزه و اما مصداق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دخترم فاطمه و دو فرزندش حسن و حسين مى‌باشند</w:t>
      </w:r>
      <w:r>
        <w:rPr>
          <w:rFonts w:eastAsia="Amiri" w:cs="Amiri" w:ascii="Amiri" w:hAnsi="Amiri"/>
          <w:color w:val="111111"/>
          <w:sz w:val="28"/>
          <w:szCs w:val="28"/>
          <w:rtl w:val="true"/>
          <w:lang w:bidi="ar-SA"/>
        </w:rPr>
        <w:t xml:space="preserve">. </w:t>
      </w:r>
      <w:r>
        <w:rPr>
          <w:rStyle w:val="FootnoteAnchor"/>
        </w:rPr>
        <w:footnoteReference w:id="24"/>
      </w: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يَرْجُوا لِقاءَ اللَّهِ فَإِنَّ أَجَلَ اللَّهِ لَ‌آتٍ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فَإِنَّما يُجاهِدُ لِنَفْسِهِ </w:t>
      </w:r>
      <w:r>
        <w:rPr>
          <w:rFonts w:eastAsia="Amiri" w:cs="Amiri" w:ascii="Amiri" w:hAnsi="Amiri"/>
          <w:color w:val="111111"/>
          <w:sz w:val="28"/>
          <w:szCs w:val="28"/>
          <w:rtl w:val="true"/>
          <w:lang w:bidi="ar-SA"/>
        </w:rPr>
        <w:t xml:space="preserve">.... </w:t>
      </w:r>
      <w:r>
        <w:rPr>
          <w:rStyle w:val="FootnoteAnchor"/>
        </w:rPr>
        <w:footnoteReference w:id="25"/>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اميد به ديدار و لقاى پروردگار و رستاخيز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او مى‌كوشند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سر آمدى‌كه خدا تعيين كرده،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تلاش مى‌كند، براى خود جهاد مى‌كند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حسين‌بن سعيد از ابن عباس نقل مى‌كند كه اين آيه در باره بنى‌هاشم نازل گرديد كه از آنها است حمزةبن عبدالمطّلب و عبيدة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اين آيه نيز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جَاهَدَ فَإِنَّمَا يُجَاهِدُ لِنَفْسِهِ </w:t>
      </w:r>
      <w:r>
        <w:rPr>
          <w:rFonts w:eastAsia="IRNazanin" w:cs="IRNazanin"/>
          <w:color w:val="111111"/>
          <w:sz w:val="28"/>
          <w:szCs w:val="28"/>
          <w:rtl w:val="true"/>
          <w:lang w:bidi="fa-IR"/>
        </w:rPr>
        <w:t xml:space="preserve">... </w:t>
      </w:r>
      <w:r>
        <w:rPr>
          <w:rStyle w:val="FootnoteAnchor"/>
        </w:rPr>
        <w:footnoteReference w:id="26"/>
      </w:r>
      <w:r>
        <w:rPr>
          <w:rFonts w:eastAsia="Times New Roman" w:cs="Times New Roman" w:ascii="Times New Roman" w:hAnsi="Times New Roman"/>
          <w:color w:val="111111"/>
          <w:sz w:val="28"/>
          <w:szCs w:val="28"/>
          <w:lang w:val="en-US" w:bidi="en-US"/>
        </w:rPr>
        <w:t>25</w:t>
      </w:r>
      <w:bookmarkStart w:id="29" w:name="pg775_9570"/>
    </w:p>
    <w:p>
      <w:pPr>
        <w:pStyle w:val="BookText"/>
        <w:rPr/>
      </w:pPr>
      <w:bookmarkEnd w:id="29"/>
      <w:r>
        <w:rPr>
          <w:rFonts w:ascii="IRNazanin" w:hAnsi="IRNazanin" w:eastAsia="IRNazanin"/>
          <w:color w:val="111111"/>
          <w:sz w:val="28"/>
          <w:sz w:val="28"/>
          <w:szCs w:val="28"/>
          <w:rtl w:val="true"/>
          <w:lang w:bidi="fa-IR"/>
        </w:rPr>
        <w:t>حمزه در كلام پيامبر و ائمه هدى عليهم السلام</w:t>
      </w:r>
    </w:p>
    <w:p>
      <w:pPr>
        <w:pStyle w:val="Heading2"/>
        <w:numPr>
          <w:ilvl w:val="1"/>
          <w:numId w:val="1"/>
        </w:numPr>
        <w:rPr/>
      </w:pPr>
      <w:bookmarkStart w:id="30" w:name="__RefHeading___Toc6471029_211673320"/>
      <w:bookmarkStart w:id="31" w:name="_Toc11"/>
      <w:bookmarkEnd w:id="30"/>
      <w:r>
        <w:rPr>
          <w:rtl w:val="true"/>
        </w:rPr>
        <w:t>حضرت حمزه در كلام رسول‌اللَّه و ائمه هدى عليهم السلام</w:t>
      </w:r>
      <w:bookmarkEnd w:id="31"/>
    </w:p>
    <w:p>
      <w:pPr>
        <w:pStyle w:val="Heading3"/>
        <w:numPr>
          <w:ilvl w:val="2"/>
          <w:numId w:val="1"/>
        </w:numPr>
        <w:rPr/>
      </w:pPr>
      <w:bookmarkStart w:id="32" w:name="__RefHeading___Toc6471031_211673320"/>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اكنون پس از آشنايى با شخصيت حمزه عليه السلام در قرآن كريم به بيان بخشى از فضايل آن حضرت مى‌پردازيم كه از زبان رسول‌اللَّه صلى الله عليه و آله و ائمه هدى عليهم السلام نقل شده و به دست ما رسيده است و با بخشى ديگر، در صفحات آينده و به مناسبتهاى مختلف آشنا خواهيم شد</w:t>
      </w:r>
      <w:r>
        <w:rPr>
          <w:rFonts w:eastAsia="IRNazanin" w:cs="IRNazanin"/>
          <w:color w:val="111111"/>
          <w:sz w:val="28"/>
          <w:szCs w:val="28"/>
          <w:rtl w:val="true"/>
          <w:lang w:bidi="fa-IR"/>
        </w:rPr>
        <w:t>:</w:t>
      </w:r>
    </w:p>
    <w:p>
      <w:pPr>
        <w:pStyle w:val="Heading3"/>
        <w:numPr>
          <w:ilvl w:val="2"/>
          <w:numId w:val="1"/>
        </w:numPr>
        <w:rPr/>
      </w:pPr>
      <w:bookmarkStart w:id="34" w:name="__RefHeading___Toc6471033_211673320"/>
      <w:bookmarkStart w:id="35" w:name="_Toc13"/>
      <w:bookmarkEnd w:id="34"/>
      <w:r>
        <w:rPr/>
        <w:t>1</w:t>
      </w:r>
      <w:r>
        <w:rPr>
          <w:rtl w:val="true"/>
        </w:rPr>
        <w:t xml:space="preserve">. </w:t>
      </w:r>
      <w:r>
        <w:rPr>
          <w:rtl w:val="true"/>
        </w:rPr>
        <w:t>حمزه آقاى تمام‌شهيدان، جزانبيا واوصيااست</w:t>
      </w:r>
      <w:r>
        <w:rPr>
          <w:rtl w:val="true"/>
        </w:rPr>
        <w:t>:</w:t>
      </w:r>
      <w:bookmarkEnd w:id="35"/>
    </w:p>
    <w:p>
      <w:pPr>
        <w:pStyle w:val="BookText"/>
        <w:rPr/>
      </w:pPr>
      <w:r>
        <w:rPr>
          <w:rFonts w:ascii="Amiri" w:hAnsi="Amiri" w:eastAsia="Amiri" w:cs="Amiri"/>
          <w:color w:val="111111"/>
          <w:sz w:val="28"/>
          <w:sz w:val="28"/>
          <w:szCs w:val="28"/>
          <w:rtl w:val="true"/>
          <w:lang w:bidi="ar-SA"/>
        </w:rPr>
        <w:t>شيخ المحدّثين صدوق رحمه الله در ضمن حديث مفصّلى، با اسناد به حضرت سلمان، نقل مى‌كند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مريضى پيامبر صلى الله عليه و آله كه به ارتحال آن بزرگوار منتهى گرديد، در كنار بستر آن حضرت بودم كه فاطمه زهرا عليها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بانوى گرامى وقتى ضعف شديد را در پدر بزرگوارش ديد، اشك به‌گونه‌اش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تسلّى و آرامش دخترش، از عنايات و بركات خداوند بر اهل‌بيت سخن گفت و بخشى از نعمت‌هاى خدا را، كه بر اين</w:t>
      </w:r>
    </w:p>
    <w:p>
      <w:pPr>
        <w:pStyle w:val="BookText"/>
        <w:rPr/>
      </w:pPr>
      <w:r>
        <w:rPr>
          <w:rFonts w:ascii="IRNazanin" w:hAnsi="IRNazanin" w:eastAsia="IRNazanin"/>
          <w:color w:val="111111"/>
          <w:sz w:val="28"/>
          <w:sz w:val="28"/>
          <w:szCs w:val="28"/>
          <w:rtl w:val="true"/>
          <w:lang w:bidi="fa-IR"/>
        </w:rPr>
        <w:t>خاندان ارزانى داشته است، بر شمرد تا بدينجا رسيد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اهل‌بيتى هستيم كه خداوند شش صفت و ويژگى را بر ما عطا كرد و بر هيچ‌يك از گذشتگان و آيندگان عطا ننمود؛ زيرا پيامبر ما سيّد انبيا و مرسلين است و آن پدر تو است و وصىّ ما سيد اوصيا است و آن همسر تو است و شهيد ما سيدالشهدا است و آن حمزةبن عبدالمطّلب عموى پدر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آيا او تنها سيد شهيدانى است كه با وى به شهادت رسيده‌اند؟</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او سيد شهداى اوّلين و آخرين، بجز انبيا و اوصيا است</w:t>
      </w:r>
      <w:r>
        <w:rPr>
          <w:rFonts w:eastAsia="IRNazanin" w:cs="IRNazanin"/>
          <w:color w:val="111111"/>
          <w:sz w:val="28"/>
          <w:szCs w:val="28"/>
          <w:rtl w:val="true"/>
          <w:lang w:bidi="fa-IR"/>
        </w:rPr>
        <w:t xml:space="preserve">.» </w:t>
      </w:r>
      <w:r>
        <w:rPr>
          <w:rStyle w:val="FootnoteAnchor"/>
        </w:rPr>
        <w:footnoteReference w:id="27"/>
      </w:r>
      <w:r>
        <w:rPr>
          <w:rFonts w:eastAsia="Times New Roman" w:cs="Times New Roman" w:ascii="Times New Roman" w:hAnsi="Times New Roman"/>
          <w:color w:val="111111"/>
          <w:sz w:val="28"/>
          <w:szCs w:val="28"/>
          <w:lang w:val="en-US" w:bidi="en-US"/>
        </w:rPr>
        <w:t>26</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مضمون اين حديث، معلوم مى‌شود كه هم حضرت حمزه و هم حضرت حسين‌بن على عليهما السلام براى هميشه، از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برخوردارند و اين لقب براى هميشه به آن دو بزرگوار اطلاق مى‌گردد؛ با اين تفاوت كه حسين‌بن على حتى نسبت به حضرت حمزه هم سيد و سرور است ولى حضرت حمزه سيد است نسبت به ساير شهدا، جز انبيا و اوصيا</w:t>
      </w:r>
      <w:r>
        <w:rPr>
          <w:rFonts w:eastAsia="IRNazanin" w:cs="IRNazanin"/>
          <w:color w:val="111111"/>
          <w:sz w:val="28"/>
          <w:szCs w:val="28"/>
          <w:rtl w:val="true"/>
          <w:lang w:bidi="fa-IR"/>
        </w:rPr>
        <w:t>.</w:t>
      </w:r>
      <w:bookmarkStart w:id="36" w:name="pg775_9572"/>
    </w:p>
    <w:p>
      <w:pPr>
        <w:pStyle w:val="BookText"/>
        <w:rPr/>
      </w:pPr>
      <w:bookmarkEnd w:id="36"/>
      <w:r>
        <w:rPr>
          <w:rFonts w:ascii="IRNazanin" w:hAnsi="IRNazanin" w:eastAsia="IRNazanin"/>
          <w:color w:val="111111"/>
          <w:sz w:val="28"/>
          <w:sz w:val="28"/>
          <w:szCs w:val="28"/>
          <w:rtl w:val="true"/>
          <w:lang w:bidi="fa-IR"/>
        </w:rPr>
        <w:t>بنابراين، توجيه بعضى‌از نويسندگان‌كه مى‌گويند حضرت حمزه سيدالشهداى دوران خويش بود و نه سيدالشهداى همه زمانها، مخالف مضمون اين حديث شريف است</w:t>
      </w:r>
      <w:r>
        <w:rPr>
          <w:rFonts w:eastAsia="IRNazanin" w:cs="IRNazanin"/>
          <w:color w:val="111111"/>
          <w:sz w:val="28"/>
          <w:szCs w:val="28"/>
          <w:rtl w:val="true"/>
          <w:lang w:bidi="fa-IR"/>
        </w:rPr>
        <w:t>.</w:t>
      </w:r>
    </w:p>
    <w:p>
      <w:pPr>
        <w:pStyle w:val="Heading3"/>
        <w:numPr>
          <w:ilvl w:val="2"/>
          <w:numId w:val="1"/>
        </w:numPr>
        <w:rPr/>
      </w:pPr>
      <w:bookmarkStart w:id="37" w:name="__RefHeading___Toc6471035_211673320"/>
      <w:bookmarkStart w:id="38" w:name="_Toc14"/>
      <w:bookmarkEnd w:id="37"/>
      <w:r>
        <w:rPr/>
        <w:t>2</w:t>
      </w:r>
      <w:r>
        <w:rPr>
          <w:rtl w:val="true"/>
        </w:rPr>
        <w:t xml:space="preserve">. </w:t>
      </w:r>
      <w:r>
        <w:rPr>
          <w:rtl w:val="true"/>
        </w:rPr>
        <w:t>حضرت حمزه از سروران اهل بهشت است</w:t>
      </w:r>
      <w:r>
        <w:rPr>
          <w:rtl w:val="true"/>
        </w:rPr>
        <w:t>:</w:t>
      </w:r>
      <w:bookmarkEnd w:id="38"/>
    </w:p>
    <w:p>
      <w:pPr>
        <w:pStyle w:val="BookText"/>
        <w:rPr/>
      </w:pPr>
      <w:r>
        <w:rPr>
          <w:rFonts w:ascii="IRNazanin" w:hAnsi="IRNazanin" w:eastAsia="IRNazanin"/>
          <w:color w:val="111111"/>
          <w:sz w:val="28"/>
          <w:sz w:val="28"/>
          <w:szCs w:val="28"/>
          <w:rtl w:val="true"/>
          <w:lang w:bidi="fa-IR"/>
        </w:rPr>
        <w:t>شيخ صدوق همچنين از انس‌بن مالك نقل مى‌كند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رسول‌اللَّه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فرزندان عبدالمطّلب، سروران اهل بهشتيم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 حمزه سيد الشهدا، جعفر ذوالجناحين، على، فاطمه، حسن، حسين و مهدى عليهم السلام</w:t>
      </w:r>
      <w:r>
        <w:rPr>
          <w:rFonts w:eastAsia="Amiri" w:cs="Amiri" w:ascii="Amiri" w:hAnsi="Amiri"/>
          <w:color w:val="111111"/>
          <w:sz w:val="28"/>
          <w:szCs w:val="28"/>
          <w:rtl w:val="true"/>
          <w:lang w:bidi="ar-SA"/>
        </w:rPr>
        <w:t xml:space="preserve">. </w:t>
      </w:r>
      <w:r>
        <w:rPr>
          <w:rStyle w:val="FootnoteAnchor"/>
        </w:rPr>
        <w:footnoteReference w:id="28"/>
      </w:r>
      <w:r>
        <w:rPr>
          <w:rFonts w:eastAsia="Times New Roman" w:cs="Times New Roman" w:ascii="Times New Roman" w:hAnsi="Times New Roman"/>
          <w:color w:val="111111"/>
          <w:sz w:val="28"/>
          <w:szCs w:val="28"/>
          <w:lang w:val="en-US" w:bidi="en-US"/>
        </w:rPr>
        <w:t>27</w:t>
      </w:r>
    </w:p>
    <w:p>
      <w:pPr>
        <w:pStyle w:val="Heading3"/>
        <w:numPr>
          <w:ilvl w:val="2"/>
          <w:numId w:val="1"/>
        </w:numPr>
        <w:rPr/>
      </w:pPr>
      <w:bookmarkStart w:id="39" w:name="__RefHeading___Toc6471037_211673320"/>
      <w:bookmarkStart w:id="40" w:name="_Toc15"/>
      <w:bookmarkEnd w:id="39"/>
      <w:r>
        <w:rPr/>
        <w:t>3</w:t>
      </w:r>
      <w:r>
        <w:rPr>
          <w:rtl w:val="true"/>
        </w:rPr>
        <w:t xml:space="preserve">. </w:t>
      </w:r>
      <w:r>
        <w:rPr>
          <w:rtl w:val="true"/>
        </w:rPr>
        <w:t>حمزه، محبوب‌ترين عموى پيامبر صلى الله عليه و آله</w:t>
      </w:r>
      <w:r>
        <w:rPr>
          <w:rtl w:val="true"/>
        </w:rPr>
        <w:t>:</w:t>
      </w:r>
      <w:bookmarkEnd w:id="40"/>
    </w:p>
    <w:p>
      <w:pPr>
        <w:pStyle w:val="BookText"/>
        <w:rPr/>
      </w:pPr>
      <w:r>
        <w:rPr>
          <w:rFonts w:ascii="IRNazanin" w:hAnsi="IRNazanin" w:eastAsia="IRNazanin"/>
          <w:color w:val="111111"/>
          <w:sz w:val="28"/>
          <w:sz w:val="28"/>
          <w:szCs w:val="28"/>
          <w:rtl w:val="true"/>
          <w:lang w:bidi="fa-IR"/>
        </w:rPr>
        <w:t>صدوق رحمه الله از امام صادق عليه السلام و آن بزرگوار از جدّش رسول‌اللَّه نقل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إِخواني إِلَىَّ عَلِىِ‌بن أبي‌طالب و أحَبّ أعْمامي إِلىَّ حَمْزَة</w:t>
      </w:r>
      <w:r>
        <w:rPr>
          <w:rFonts w:eastAsia="Amiri" w:cs="Amiri" w:ascii="Amiri" w:hAnsi="Amiri"/>
          <w:color w:val="111111"/>
          <w:sz w:val="28"/>
          <w:szCs w:val="28"/>
          <w:rtl w:val="true"/>
          <w:lang w:bidi="ar-SA"/>
        </w:rPr>
        <w:t xml:space="preserve">». </w:t>
      </w:r>
      <w:r>
        <w:rPr>
          <w:rStyle w:val="FootnoteAnchor"/>
        </w:rPr>
        <w:footnoteReference w:id="29"/>
      </w:r>
      <w:r>
        <w:rPr>
          <w:rFonts w:eastAsia="Times New Roman" w:cs="Times New Roman" w:ascii="Times New Roman" w:hAnsi="Times New Roman"/>
          <w:color w:val="111111"/>
          <w:sz w:val="28"/>
          <w:szCs w:val="28"/>
          <w:lang w:val="en-US" w:bidi="en-US"/>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محبوب‌ترين برادرانم على‌بن ابى‌طالب و محبوب‌ترينِ عموهايم حمزه است</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6471039_211673320"/>
      <w:bookmarkStart w:id="42" w:name="_Toc16"/>
      <w:bookmarkEnd w:id="41"/>
      <w:r>
        <w:rPr/>
        <w:t>4</w:t>
      </w:r>
      <w:r>
        <w:rPr>
          <w:rtl w:val="true"/>
        </w:rPr>
        <w:t xml:space="preserve">. </w:t>
      </w:r>
      <w:r>
        <w:rPr>
          <w:rtl w:val="true"/>
        </w:rPr>
        <w:t>حمزه محبوب‌ترين نامها در نزد پيامبرخدا صلى الله عليه و آله</w:t>
      </w:r>
      <w:r>
        <w:rPr>
          <w:rtl w:val="true"/>
        </w:rPr>
        <w:t>:</w:t>
      </w:r>
      <w:bookmarkEnd w:id="4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كلينى رحمه الله از امام صادق عليه السلام نقل كرده است كه</w:t>
      </w:r>
      <w:r>
        <w:rPr>
          <w:rFonts w:eastAsia="Amiri" w:cs="Amiri" w:ascii="Amiri" w:hAnsi="Amiri"/>
          <w:color w:val="111111"/>
          <w:sz w:val="28"/>
          <w:szCs w:val="28"/>
          <w:rtl w:val="true"/>
          <w:lang w:bidi="ar-SA"/>
        </w:rPr>
        <w:t>:</w:t>
      </w:r>
      <w:bookmarkStart w:id="43" w:name="pg775_9573"/>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فقال يا رَسُول‌اللَّه وُلِدَ لِي غلامٌ فماذا اسَمّيه؟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بِأَحَبِّ اْلأَسماء إِلىَّ؛ حَمْزة</w:t>
      </w:r>
      <w:r>
        <w:rPr>
          <w:rFonts w:eastAsia="Amiri" w:cs="Amiri" w:ascii="Amiri" w:hAnsi="Amiri"/>
          <w:color w:val="111111"/>
          <w:sz w:val="28"/>
          <w:szCs w:val="28"/>
          <w:rtl w:val="true"/>
          <w:lang w:bidi="ar-SA"/>
        </w:rPr>
        <w:t xml:space="preserve">». </w:t>
      </w:r>
      <w:r>
        <w:rPr>
          <w:rStyle w:val="FootnoteAnchor"/>
        </w:rPr>
        <w:footnoteReference w:id="30"/>
      </w: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محضر رسول‌اللَّه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فرزند ذكورى برايم متولّد شده است، چه نامى بر وى نهم؟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بگذار كه محبوب‌ترين نامها در نزد من است</w:t>
      </w:r>
      <w:r>
        <w:rPr>
          <w:rFonts w:eastAsia="IRNazanin" w:cs="IRNazanin"/>
          <w:color w:val="111111"/>
          <w:sz w:val="28"/>
          <w:szCs w:val="28"/>
          <w:rtl w:val="true"/>
          <w:lang w:bidi="fa-IR"/>
        </w:rPr>
        <w:t>.»</w:t>
      </w:r>
    </w:p>
    <w:p>
      <w:pPr>
        <w:pStyle w:val="Heading3"/>
        <w:numPr>
          <w:ilvl w:val="2"/>
          <w:numId w:val="1"/>
        </w:numPr>
        <w:rPr/>
      </w:pPr>
      <w:bookmarkStart w:id="44" w:name="__RefHeading___Toc6471041_211673320"/>
      <w:bookmarkStart w:id="45" w:name="_Toc17"/>
      <w:bookmarkEnd w:id="44"/>
      <w:r>
        <w:rPr/>
        <w:t>5</w:t>
      </w:r>
      <w:r>
        <w:rPr>
          <w:rtl w:val="true"/>
        </w:rPr>
        <w:t xml:space="preserve">. </w:t>
      </w:r>
      <w:r>
        <w:rPr>
          <w:rtl w:val="true"/>
        </w:rPr>
        <w:t>حمزه يكى از چهار راكب در قيامت</w:t>
      </w:r>
      <w:r>
        <w:rPr>
          <w:rtl w:val="true"/>
        </w:rPr>
        <w:t>:</w:t>
      </w:r>
      <w:bookmarkEnd w:id="45"/>
    </w:p>
    <w:p>
      <w:pPr>
        <w:pStyle w:val="BookText"/>
        <w:rPr/>
      </w:pPr>
      <w:r>
        <w:rPr>
          <w:rFonts w:ascii="IRNazanin" w:hAnsi="IRNazanin" w:eastAsia="IRNazanin"/>
          <w:color w:val="111111"/>
          <w:sz w:val="28"/>
          <w:sz w:val="28"/>
          <w:szCs w:val="28"/>
          <w:rtl w:val="true"/>
          <w:lang w:bidi="fa-IR"/>
        </w:rPr>
        <w:t>مرحوم صدوق رحمه الله در ضمن حديثى از پيامبرخدا صلى الله عليه و آله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الْقِيامَةِ راكبٌ غَيرنا وَ نَحنُ أَربعةٌ فَقام إِلَيه العَبّاس‌بن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فَعَلى 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عَمّي حمزةبن عبدالمطّلب أسداللَّه و أسد رسوله سيد الشهداء عَلى ناقتي العضباء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 عليّ، عَلى ناقة من نوق الجنّة</w:t>
      </w:r>
      <w:r>
        <w:rPr>
          <w:rFonts w:eastAsia="Amiri" w:cs="Amiri" w:ascii="Amiri" w:hAnsi="Amiri"/>
          <w:color w:val="111111"/>
          <w:sz w:val="28"/>
          <w:szCs w:val="28"/>
          <w:rtl w:val="true"/>
          <w:lang w:bidi="ar-SA"/>
        </w:rPr>
        <w:t xml:space="preserve">». </w:t>
      </w:r>
      <w:r>
        <w:rPr>
          <w:rStyle w:val="FootnoteAnchor"/>
        </w:rPr>
        <w:footnoteReference w:id="31"/>
      </w: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همه پياده هستند جز ما چهار تن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عباس‌بن عبدالمطّلب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آن چهار تن كدامند؟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سوار بر براق</w:t>
      </w:r>
      <w:bookmarkStart w:id="46" w:name="pg775_9574"/>
    </w:p>
    <w:p>
      <w:pPr>
        <w:pStyle w:val="BookText"/>
        <w:rPr/>
      </w:pPr>
      <w:bookmarkEnd w:id="46"/>
      <w:r>
        <w:rPr>
          <w:rFonts w:ascii="Amiri" w:hAnsi="Amiri" w:eastAsia="Amiri" w:cs="Amiri"/>
          <w:color w:val="111111"/>
          <w:sz w:val="28"/>
          <w:sz w:val="28"/>
          <w:szCs w:val="28"/>
          <w:rtl w:val="true"/>
          <w:lang w:bidi="ar-SA"/>
        </w:rPr>
        <w:t xml:space="preserve">خواهم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عمويم حمزةبن عبدالمطّلب اسداللَّه و اسد رسول و سيد شهدا بر شتر عضباى من سوار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برادرم على بر شترى از شتران بهشتى</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471043_211673320"/>
      <w:bookmarkStart w:id="48" w:name="_Toc18"/>
      <w:bookmarkEnd w:id="47"/>
      <w:r>
        <w:rPr/>
        <w:t>6</w:t>
      </w:r>
      <w:r>
        <w:rPr>
          <w:rtl w:val="true"/>
        </w:rPr>
        <w:t xml:space="preserve">. </w:t>
      </w:r>
      <w:r>
        <w:rPr>
          <w:rtl w:val="true"/>
        </w:rPr>
        <w:t>حمزه انجام دهنده نيكى‌ها و به‌جا آورنده صله رحم</w:t>
      </w:r>
      <w:r>
        <w:rPr>
          <w:rtl w:val="true"/>
        </w:rPr>
        <w:t>:</w:t>
      </w:r>
      <w:bookmarkEnd w:id="48"/>
    </w:p>
    <w:p>
      <w:pPr>
        <w:pStyle w:val="BookText"/>
        <w:rPr/>
      </w:pPr>
      <w:r>
        <w:rPr>
          <w:rFonts w:ascii="IRNazanin" w:hAnsi="IRNazanin" w:eastAsia="IRNazanin"/>
          <w:color w:val="111111"/>
          <w:sz w:val="28"/>
          <w:sz w:val="28"/>
          <w:szCs w:val="28"/>
          <w:rtl w:val="true"/>
          <w:lang w:bidi="fa-IR"/>
        </w:rPr>
        <w:t>ابن حجر عسقلانى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چون در كنار جسد مُثله شده عمويش حمزه نشست، خطاب به وى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رَحِمَكَ‌اللَّه أي عمّ، لَقَدْ كُنتَ وَصُولًا لِلرَّحِمِ فَعُولًا لِلْخَيرات</w:t>
      </w:r>
      <w:r>
        <w:rPr>
          <w:rFonts w:eastAsia="Amiri" w:cs="Amiri" w:ascii="Amiri" w:hAnsi="Amiri"/>
          <w:color w:val="111111"/>
          <w:sz w:val="28"/>
          <w:szCs w:val="28"/>
          <w:rtl w:val="true"/>
          <w:lang w:bidi="ar-SA"/>
        </w:rPr>
        <w:t xml:space="preserve">». </w:t>
      </w:r>
      <w:r>
        <w:rPr>
          <w:rStyle w:val="FootnoteAnchor"/>
        </w:rPr>
        <w:footnoteReference w:id="32"/>
      </w:r>
      <w:r>
        <w:rPr>
          <w:rFonts w:eastAsia="Times New Roman" w:cs="Times New Roman" w:ascii="Times New Roman" w:hAnsi="Times New Roman"/>
          <w:color w:val="111111"/>
          <w:sz w:val="28"/>
          <w:szCs w:val="28"/>
          <w:lang w:val="en-US" w:bidi="en-US"/>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عمو، خداى رحمت كند تو را، كه در صله رحم و انجام دادن كارهاى نيك فعّال و كوشا بودى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توصيف از زبان رسول‌اللَّه و معرفى حضرت حمزه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 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امتيازى است كه اختصاص به آن حضرت دارد</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6471045_211673320"/>
      <w:bookmarkStart w:id="50" w:name="_Toc19"/>
      <w:bookmarkEnd w:id="49"/>
      <w:r>
        <w:rPr/>
        <w:t>7</w:t>
      </w:r>
      <w:r>
        <w:rPr>
          <w:rtl w:val="true"/>
        </w:rPr>
        <w:t xml:space="preserve">. </w:t>
      </w:r>
      <w:r>
        <w:rPr>
          <w:rtl w:val="true"/>
        </w:rPr>
        <w:t>حضرت حمزه شفيع در روز قيامت</w:t>
      </w:r>
      <w:r>
        <w:rPr>
          <w:rtl w:val="true"/>
        </w:rPr>
        <w:t>:</w:t>
      </w:r>
      <w:bookmarkEnd w:id="5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مفصّلى كه امير مؤمنان عليه السلام از رسول‌اللَّه صلى الله عليه و آله نقل نموده، آن حضرت، درباره حضرت حمزه مى‌فرمايد</w:t>
      </w:r>
      <w:r>
        <w:rPr>
          <w:rFonts w:eastAsia="Amiri" w:cs="Amiri" w:ascii="Amiri" w:hAnsi="Amiri"/>
          <w:color w:val="111111"/>
          <w:sz w:val="28"/>
          <w:szCs w:val="28"/>
          <w:rtl w:val="true"/>
          <w:lang w:bidi="ar-SA"/>
        </w:rPr>
        <w:t>:</w:t>
      </w:r>
      <w:bookmarkStart w:id="51" w:name="pg775_9575"/>
    </w:p>
    <w:p>
      <w:pPr>
        <w:pStyle w:val="BookText"/>
        <w:rPr/>
      </w:pPr>
      <w:bookmarkEnd w:id="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حمزة عَمِّي يُنَحّي جَهَنَّم مِن مُحِبِّيهِ</w:t>
      </w:r>
      <w:r>
        <w:rPr>
          <w:rFonts w:eastAsia="Amiri" w:cs="Amiri" w:ascii="Amiri" w:hAnsi="Amiri"/>
          <w:color w:val="111111"/>
          <w:sz w:val="28"/>
          <w:szCs w:val="28"/>
          <w:rtl w:val="true"/>
          <w:lang w:bidi="ar-SA"/>
        </w:rPr>
        <w:t xml:space="preserve">». </w:t>
      </w:r>
      <w:r>
        <w:rPr>
          <w:rStyle w:val="FootnoteAnchor"/>
        </w:rPr>
        <w:footnoteReference w:id="33"/>
      </w:r>
      <w:r>
        <w:rPr>
          <w:rFonts w:eastAsia="Times New Roman" w:cs="Times New Roman" w:ascii="Times New Roman" w:hAnsi="Times New Roman"/>
          <w:color w:val="111111"/>
          <w:sz w:val="28"/>
          <w:szCs w:val="28"/>
          <w:lang w:val="en-US" w:bidi="en-US"/>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در قيامت عمويم حمزه جهنم را از دوستدارانش دور خواهد كرد</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6471047_211673320"/>
      <w:bookmarkStart w:id="53" w:name="_Toc20"/>
      <w:bookmarkEnd w:id="52"/>
      <w:r>
        <w:rPr/>
        <w:t>8</w:t>
      </w:r>
      <w:r>
        <w:rPr>
          <w:rtl w:val="true"/>
        </w:rPr>
        <w:t xml:space="preserve">. </w:t>
      </w:r>
      <w:r>
        <w:rPr>
          <w:rtl w:val="true"/>
        </w:rPr>
        <w:t>در پايه عرش نوشته شده است</w:t>
      </w:r>
      <w:r>
        <w:rPr>
          <w:rtl w:val="true"/>
        </w:rPr>
        <w:t>: «</w:t>
      </w:r>
      <w:r>
        <w:rPr>
          <w:rtl w:val="true"/>
        </w:rPr>
        <w:t>حمزة اسداللَّه</w:t>
      </w:r>
      <w:r>
        <w:rPr>
          <w:rtl w:val="true"/>
        </w:rPr>
        <w:t xml:space="preserve">» </w:t>
      </w:r>
      <w:r>
        <w:rPr>
          <w:rtl w:val="true"/>
        </w:rPr>
        <w:t xml:space="preserve">و </w:t>
      </w:r>
      <w:r>
        <w:rPr>
          <w:rtl w:val="true"/>
        </w:rPr>
        <w:t>...</w:t>
      </w:r>
      <w:bookmarkEnd w:id="53"/>
    </w:p>
    <w:p>
      <w:pPr>
        <w:pStyle w:val="BookText"/>
        <w:rPr/>
      </w:pPr>
      <w:r>
        <w:rPr>
          <w:rFonts w:ascii="IRNazanin" w:hAnsi="IRNazanin" w:eastAsia="IRNazanin"/>
          <w:color w:val="111111"/>
          <w:sz w:val="28"/>
          <w:sz w:val="28"/>
          <w:szCs w:val="28"/>
          <w:rtl w:val="true"/>
          <w:lang w:bidi="fa-IR"/>
        </w:rPr>
        <w:t>در بصائرالدرجات در حديثى از امام باقر عليه السلام، از پيامبر صلى الله عليه و آله نقل كرده كه آن حضرت در باره تعداد انبيا و تعداد اولوالعزم از آنان و اينكه هر پيامبرى داراى وصى بوده، سخن گفته و آنگاه به خصوصيات خود و خاندانش اشاره مى‌كند و در ضمن 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قَائِمَةِ الْعَرْشِ مَكْتُوبٌ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وَ أَسَدُ رَسُولِهِ وَ سَيِّدُ الشُّهَدَاءِ</w:t>
      </w:r>
      <w:r>
        <w:rPr>
          <w:rFonts w:eastAsia="Amiri" w:cs="Amiri" w:ascii="Amiri" w:hAnsi="Amiri"/>
          <w:color w:val="111111"/>
          <w:sz w:val="28"/>
          <w:szCs w:val="28"/>
          <w:rtl w:val="true"/>
          <w:lang w:bidi="ar-SA"/>
        </w:rPr>
        <w:t xml:space="preserve">». </w:t>
      </w:r>
      <w:r>
        <w:rPr>
          <w:rStyle w:val="FootnoteAnchor"/>
        </w:rPr>
        <w:footnoteReference w:id="34"/>
      </w:r>
      <w:r>
        <w:rPr>
          <w:rFonts w:eastAsia="Times New Roman" w:cs="Times New Roman" w:ascii="Times New Roman" w:hAnsi="Times New Roman"/>
          <w:color w:val="111111"/>
          <w:sz w:val="28"/>
          <w:szCs w:val="28"/>
          <w:lang w:val="en-US" w:bidi="en-US"/>
        </w:rPr>
        <w:t>33</w:t>
      </w:r>
    </w:p>
    <w:p>
      <w:pPr>
        <w:pStyle w:val="Heading3"/>
        <w:numPr>
          <w:ilvl w:val="2"/>
          <w:numId w:val="1"/>
        </w:numPr>
        <w:rPr/>
      </w:pPr>
      <w:bookmarkStart w:id="54" w:name="__RefHeading___Toc6471049_211673320"/>
      <w:bookmarkStart w:id="55" w:name="_Toc21"/>
      <w:bookmarkEnd w:id="54"/>
      <w:r>
        <w:rPr/>
        <w:t>9</w:t>
      </w:r>
      <w:r>
        <w:rPr>
          <w:rtl w:val="true"/>
        </w:rPr>
        <w:t xml:space="preserve">. </w:t>
      </w:r>
      <w:r>
        <w:rPr>
          <w:rtl w:val="true"/>
        </w:rPr>
        <w:t>حضرت حمزه در دعاى رسول‌اللَّه صلى الله عليه و آله</w:t>
      </w:r>
      <w:r>
        <w:rPr>
          <w:rtl w:val="true"/>
        </w:rPr>
        <w:t>:</w:t>
      </w:r>
      <w:bookmarkEnd w:id="55"/>
    </w:p>
    <w:p>
      <w:pPr>
        <w:pStyle w:val="BookText"/>
        <w:rPr/>
      </w:pPr>
      <w:r>
        <w:rPr>
          <w:rFonts w:ascii="Amiri" w:hAnsi="Amiri" w:eastAsia="Amiri" w:cs="Amiri"/>
          <w:color w:val="111111"/>
          <w:sz w:val="28"/>
          <w:sz w:val="28"/>
          <w:szCs w:val="28"/>
          <w:rtl w:val="true"/>
          <w:lang w:bidi="ar-SA"/>
        </w:rPr>
        <w:t xml:space="preserve">ابن ابى‌الحديد نقل مى‌كند </w:t>
      </w:r>
      <w:r>
        <w:rPr>
          <w:rStyle w:val="FootnoteAnchor"/>
        </w:rPr>
        <w:footnoteReference w:id="35"/>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 خندق چون اميرمؤمنان عليه السلام با عمروبن عبدوَدّ مواجه شدند و مبارزه آنان آغاز گرديد، پيامبر صلى الله عليه و آله رو به آسمان كرد و دستانش را بالا گرفت و اين دعا را مكرّر خواند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إِنّكَ أَخَذْتَ مِنِّي عُبيدة يَومَ بَدر وَحَمزة يَوْمَ</w:t>
      </w:r>
      <w:bookmarkStart w:id="56" w:name="pg775_9576"/>
    </w:p>
    <w:p>
      <w:pPr>
        <w:pStyle w:val="BookText"/>
        <w:rPr/>
      </w:pPr>
      <w:bookmarkEnd w:id="56"/>
      <w:r>
        <w:rPr>
          <w:rFonts w:ascii="Amiri" w:hAnsi="Amiri" w:eastAsia="Amiri" w:cs="Amiri"/>
          <w:color w:val="111111"/>
          <w:sz w:val="28"/>
          <w:sz w:val="28"/>
          <w:szCs w:val="28"/>
          <w:rtl w:val="true"/>
          <w:lang w:bidi="ar-SA"/>
        </w:rPr>
        <w:t>احُد فَاحْفَظ عَلَىَّ الْيومَ عَلِيّاً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لَاتَذَرْنِي فَرْداً وَ أَنْتَ خَيْرُ الْوَارِثِينَ </w:t>
      </w:r>
      <w:r>
        <w:rPr>
          <w:rStyle w:val="FootnoteAnchor"/>
        </w:rPr>
        <w:footnoteReference w:id="36"/>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عمويم عبيده را در جنگ بدر و عمويم حمزه را در جنگ احد از من گرفتى، پس امروز على را برايم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نگذار، و تو بهترينِ وارثانى</w:t>
      </w:r>
      <w:r>
        <w:rPr>
          <w:rFonts w:eastAsia="IRNazanin" w:cs="IRNazanin"/>
          <w:color w:val="111111"/>
          <w:sz w:val="28"/>
          <w:szCs w:val="28"/>
          <w:rtl w:val="true"/>
          <w:lang w:bidi="fa-IR"/>
        </w:rPr>
        <w:t>.»</w:t>
      </w:r>
    </w:p>
    <w:p>
      <w:pPr>
        <w:pStyle w:val="Heading3"/>
        <w:numPr>
          <w:ilvl w:val="2"/>
          <w:numId w:val="1"/>
        </w:numPr>
        <w:rPr/>
      </w:pPr>
      <w:bookmarkStart w:id="57" w:name="__RefHeading___Toc6471051_211673320"/>
      <w:bookmarkStart w:id="58" w:name="_Toc22"/>
      <w:bookmarkEnd w:id="57"/>
      <w:r>
        <w:rPr/>
        <w:t>10</w:t>
      </w:r>
      <w:r>
        <w:rPr>
          <w:rtl w:val="true"/>
        </w:rPr>
        <w:t xml:space="preserve">. </w:t>
      </w:r>
      <w:r>
        <w:rPr>
          <w:rtl w:val="true"/>
        </w:rPr>
        <w:t>حضرت حمزه افضل شهدا است</w:t>
      </w:r>
      <w:r>
        <w:rPr>
          <w:rtl w:val="true"/>
        </w:rPr>
        <w:t>:</w:t>
      </w:r>
      <w:bookmarkEnd w:id="58"/>
    </w:p>
    <w:p>
      <w:pPr>
        <w:pStyle w:val="BookText"/>
        <w:rPr/>
      </w:pPr>
      <w:r>
        <w:rPr>
          <w:rFonts w:ascii="IRNazanin" w:hAnsi="IRNazanin" w:eastAsia="IRNazanin"/>
          <w:color w:val="111111"/>
          <w:sz w:val="28"/>
          <w:sz w:val="28"/>
          <w:szCs w:val="28"/>
          <w:rtl w:val="true"/>
          <w:lang w:bidi="fa-IR"/>
        </w:rPr>
        <w:t>شيخ مفيد از ابو ايّوب انصارى نقل مى‌كند كه پيامبر صلى الله عليه و آله خطاب به حضرت فاطمه عليها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شهيدنا أفضل الشهداء و هو عمّك، وَ مِنّا مَنْ جَعَل‌اللَّه لَهُ جَناحَين يَطيرُ بِهِما مَعَ الملائكة وَ هُوَ ابنُ عَمّكَ</w:t>
      </w:r>
      <w:r>
        <w:rPr>
          <w:rFonts w:eastAsia="Amiri" w:cs="Amiri" w:ascii="Amiri" w:hAnsi="Amiri"/>
          <w:color w:val="111111"/>
          <w:sz w:val="28"/>
          <w:szCs w:val="28"/>
          <w:rtl w:val="true"/>
          <w:lang w:bidi="ar-SA"/>
        </w:rPr>
        <w:t xml:space="preserve">». </w:t>
      </w:r>
      <w:r>
        <w:rPr>
          <w:rStyle w:val="FootnoteAnchor"/>
        </w:rPr>
        <w:footnoteReference w:id="37"/>
      </w:r>
      <w:r>
        <w:rPr>
          <w:rFonts w:eastAsia="Times New Roman" w:cs="Times New Roman" w:ascii="Times New Roman" w:hAnsi="Times New Roman"/>
          <w:color w:val="111111"/>
          <w:sz w:val="28"/>
          <w:szCs w:val="28"/>
          <w:lang w:val="en-US" w:bidi="en-US"/>
        </w:rPr>
        <w:t>36</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ما أفضل شهدا است و آن عموى تو و از خاندان ما است؛ كسى كه خداوند بر وى دو بال عنايت فرموده كه در ميان فرشتگان پرواز مى‌كند و آن پسر عموى تو است</w:t>
      </w:r>
      <w:r>
        <w:rPr>
          <w:rFonts w:eastAsia="IRNazanin" w:cs="IRNazanin"/>
          <w:color w:val="111111"/>
          <w:sz w:val="28"/>
          <w:szCs w:val="28"/>
          <w:rtl w:val="true"/>
          <w:lang w:bidi="fa-IR"/>
        </w:rPr>
        <w:t>.»</w:t>
      </w:r>
      <w:bookmarkStart w:id="59" w:name="pg775_9578"/>
    </w:p>
    <w:p>
      <w:pPr>
        <w:pStyle w:val="BookText"/>
        <w:rPr/>
      </w:pPr>
      <w:bookmarkEnd w:id="59"/>
      <w:r>
        <w:rPr>
          <w:rFonts w:ascii="IRNazanin" w:hAnsi="IRNazanin" w:eastAsia="IRNazanin"/>
          <w:color w:val="111111"/>
          <w:sz w:val="28"/>
          <w:sz w:val="28"/>
          <w:szCs w:val="28"/>
          <w:rtl w:val="true"/>
          <w:lang w:bidi="fa-IR"/>
        </w:rPr>
        <w:t>حضرت حمزه در گفتار ائمه عليهم السلام</w:t>
      </w:r>
    </w:p>
    <w:p>
      <w:pPr>
        <w:pStyle w:val="Heading2"/>
        <w:numPr>
          <w:ilvl w:val="1"/>
          <w:numId w:val="1"/>
        </w:numPr>
        <w:rPr/>
      </w:pPr>
      <w:bookmarkStart w:id="60" w:name="__RefHeading___Toc6471053_211673320"/>
      <w:bookmarkStart w:id="61" w:name="_Toc23"/>
      <w:bookmarkEnd w:id="60"/>
      <w:r>
        <w:rPr>
          <w:rtl w:val="true"/>
        </w:rPr>
        <w:t>حضرت حمزه در گفتار ائمه عليهم السلام</w:t>
      </w:r>
      <w:bookmarkEnd w:id="61"/>
    </w:p>
    <w:p>
      <w:pPr>
        <w:pStyle w:val="Heading3"/>
        <w:numPr>
          <w:ilvl w:val="2"/>
          <w:numId w:val="1"/>
        </w:numPr>
        <w:rPr/>
      </w:pPr>
      <w:bookmarkStart w:id="62" w:name="__RefHeading___Toc6471055_211673320"/>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اكنون به نقل سخنان و گفتار ائمه عليهم السلام در اين زمينه مى‌پردازيم و سخن آن بزرگواران را كه مانند حديث پيامبر صلى الله عليه و آله در بيان شخصيت حضرت حمزه به عنوان يكى از افتخارات از خاندان نبوت و در كنار شخصيت وجود مقدس رسول‌اللَّه و اميرمؤمنان و حسنين و حضرت مهدى عليهم السلام عنوان گرديده است، در اختيار خواننده ارجمند قرار مى‌دهيم</w:t>
      </w:r>
      <w:r>
        <w:rPr>
          <w:rFonts w:eastAsia="IRNazanin" w:cs="IRNazanin"/>
          <w:color w:val="111111"/>
          <w:sz w:val="28"/>
          <w:szCs w:val="28"/>
          <w:rtl w:val="true"/>
          <w:lang w:bidi="fa-IR"/>
        </w:rPr>
        <w:t>:</w:t>
      </w:r>
    </w:p>
    <w:p>
      <w:pPr>
        <w:pStyle w:val="Heading3"/>
        <w:numPr>
          <w:ilvl w:val="2"/>
          <w:numId w:val="1"/>
        </w:numPr>
        <w:rPr/>
      </w:pPr>
      <w:bookmarkStart w:id="64" w:name="__RefHeading___Toc6471057_211673320"/>
      <w:bookmarkStart w:id="65" w:name="_Toc25"/>
      <w:bookmarkEnd w:id="64"/>
      <w:r>
        <w:rPr>
          <w:rtl w:val="true"/>
        </w:rPr>
        <w:t>حضرت حمزه در گفتار و احتجاج اميرمؤمنان عليه السلام</w:t>
      </w:r>
      <w:bookmarkEnd w:id="65"/>
    </w:p>
    <w:p>
      <w:pPr>
        <w:pStyle w:val="Heading4"/>
        <w:numPr>
          <w:ilvl w:val="3"/>
          <w:numId w:val="1"/>
        </w:numPr>
        <w:rPr/>
      </w:pPr>
      <w:bookmarkStart w:id="66" w:name="__RefHeading___Toc6471059_211673320"/>
      <w:bookmarkStart w:id="67" w:name="_Toc26"/>
      <w:bookmarkEnd w:id="66"/>
      <w:r>
        <w:rPr/>
        <w:t>1</w:t>
      </w:r>
      <w:r>
        <w:rPr>
          <w:rtl w:val="true"/>
        </w:rPr>
        <w:t xml:space="preserve">. </w:t>
      </w:r>
      <w:r>
        <w:rPr>
          <w:rtl w:val="true"/>
        </w:rPr>
        <w:t xml:space="preserve">حميرى </w:t>
      </w:r>
      <w:r>
        <w:rPr>
          <w:rtl w:val="true"/>
        </w:rPr>
        <w:t>(</w:t>
      </w:r>
      <w:r>
        <w:rPr/>
        <w:t>1</w:t>
      </w:r>
      <w:r>
        <w:rPr>
          <w:rtl w:val="true"/>
        </w:rPr>
        <w:t>)</w:t>
      </w:r>
      <w:r>
        <w:rPr/>
        <w:t>37</w:t>
      </w:r>
      <w:r>
        <w:rPr>
          <w:rtl w:val="true"/>
        </w:rPr>
        <w:t xml:space="preserve"> </w:t>
      </w:r>
      <w:r>
        <w:rPr>
          <w:rtl w:val="true"/>
        </w:rPr>
        <w:t>در قرب الإسناد آورده است كه اميرمؤمنان عليه السلام فرمود</w:t>
      </w:r>
      <w:r>
        <w:rPr>
          <w:rtl w:val="true"/>
        </w:rPr>
        <w:t>:</w:t>
      </w:r>
      <w:bookmarkEnd w:id="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سبعةٌ خَلَقَهم‌اللَّه عزّ و جلّ لم يخلق في الأرض مثلهم؛ مِنّا رسول‌اللَّه صلى الله عليه و آله سيّد الأوّلين والآخرين،</w:t>
      </w:r>
      <w:bookmarkStart w:id="68" w:name="pg775_9579"/>
    </w:p>
    <w:p>
      <w:pPr>
        <w:pStyle w:val="BookText"/>
        <w:rPr/>
      </w:pPr>
      <w:bookmarkEnd w:id="68"/>
      <w:r>
        <w:rPr>
          <w:rFonts w:ascii="Amiri" w:hAnsi="Amiri" w:eastAsia="Amiri" w:cs="Amiri"/>
          <w:color w:val="111111"/>
          <w:sz w:val="28"/>
          <w:sz w:val="28"/>
          <w:szCs w:val="28"/>
          <w:rtl w:val="true"/>
          <w:lang w:bidi="ar-SA"/>
        </w:rPr>
        <w:t>وخاتم النّبيّين و وصيّه خير الوصيّين و سبطاه خير الأسباط؛ حَسَناً و حُسَيناً و سيّد الشهداء حمزة عمّه و من قد طاف</w:t>
      </w:r>
    </w:p>
    <w:p>
      <w:pPr>
        <w:pStyle w:val="BookText"/>
        <w:rPr/>
      </w:pPr>
      <w:r>
        <w:rPr>
          <w:rFonts w:ascii="IRNazanin" w:hAnsi="IRNazanin" w:eastAsia="IRNazanin"/>
          <w:color w:val="111111"/>
          <w:sz w:val="28"/>
          <w:sz w:val="28"/>
          <w:szCs w:val="28"/>
          <w:rtl w:val="true"/>
          <w:lang w:bidi="fa-IR"/>
        </w:rPr>
        <w:t>طار</w:t>
      </w:r>
    </w:p>
    <w:p>
      <w:pPr>
        <w:pStyle w:val="BookText"/>
        <w:rPr/>
      </w:pPr>
      <w:r>
        <w:rPr>
          <w:rFonts w:ascii="Amiri" w:hAnsi="Amiri" w:eastAsia="Amiri" w:cs="Amiri"/>
          <w:color w:val="111111"/>
          <w:sz w:val="28"/>
          <w:sz w:val="28"/>
          <w:szCs w:val="28"/>
          <w:rtl w:val="true"/>
          <w:lang w:bidi="ar-SA"/>
        </w:rPr>
        <w:t xml:space="preserve">مع الملائكة جعفر 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Style w:val="FootnoteAnchor"/>
        </w:rPr>
        <w:footnoteReference w:id="38"/>
      </w: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ميان خاندان ما هفت نفر خلق كرد كه در روى زمين مانند آنها را نيافريد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معرفى اين هفت تن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پيامبرخدا كه سيّد اوّلين و آخرين و خاتم پيامبران است و از ما است وصىّ او كه بهترين اوصيا است و دو سبطش حسن و حسين كه بهترين اسباطند و عمويش سيد الشهدا و جعفر كه به همراه فرشتگان پرواز مى‌كند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4"/>
        <w:numPr>
          <w:ilvl w:val="3"/>
          <w:numId w:val="1"/>
        </w:numPr>
        <w:rPr/>
      </w:pPr>
      <w:bookmarkStart w:id="69" w:name="__RefHeading___Toc6471061_211673320"/>
      <w:bookmarkStart w:id="70" w:name="_Toc27"/>
      <w:bookmarkEnd w:id="69"/>
      <w:r>
        <w:rPr/>
        <w:t>2</w:t>
      </w:r>
      <w:r>
        <w:rPr>
          <w:rtl w:val="true"/>
        </w:rPr>
        <w:t xml:space="preserve">. </w:t>
      </w:r>
      <w:r>
        <w:rPr>
          <w:rtl w:val="true"/>
        </w:rPr>
        <w:t>حضرت حمزه در احتجاج اميرمؤمنان</w:t>
      </w:r>
      <w:bookmarkEnd w:id="7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خطاب هنگام مرگش خلافت را به شوراى شش نفرى، متشكّل از اميرمؤمنان، عثمان‌بن عفّان، طلحه، زبير، عبدالرحمان عوف و سعدبن ابى وقّاص محوّل كرد و دستور داد پس از مرگ وى، اين شش نفر در خانه‌اى براى تعيين خليفه جمع شوند و با وى بيعت كنند، به طورى‌كه اگر چهار نفر با يكى از آنان بيعت كرد و تنها يك نفر امتناع ورزيد، گردن او را بزنند و اگر دو نفر امتناع كرد گردن آن دو نفر را بزنند و زمينه را طورى فراهم كرد كه با عثمان‌بن عفان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bookmarkStart w:id="71" w:name="pg775_9580"/>
    </w:p>
    <w:p>
      <w:pPr>
        <w:pStyle w:val="BookText"/>
        <w:rPr/>
      </w:pPr>
      <w:bookmarkEnd w:id="71"/>
      <w:r>
        <w:rPr>
          <w:rFonts w:ascii="IRNazanin" w:hAnsi="IRNazanin" w:eastAsia="IRNazanin"/>
          <w:color w:val="111111"/>
          <w:sz w:val="28"/>
          <w:sz w:val="28"/>
          <w:szCs w:val="28"/>
          <w:rtl w:val="true"/>
          <w:lang w:bidi="fa-IR"/>
        </w:rPr>
        <w:t>جلسه اميرمؤمنان سخنانى ايراد كرد و خصوصيات خانواده‌اش را براى اتمام حجّت برشمرد تا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 آيا در ميان شما بجز من كسى هست كه عمويش سيد الشهدا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عَمُّهُ سيّد الشهداء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Pr>
        <w:footnoteReference w:id="39"/>
      </w:r>
      <w:r>
        <w:rPr>
          <w:rFonts w:eastAsia="Times New Roman" w:cs="Times New Roman" w:ascii="Times New Roman" w:hAnsi="Times New Roman"/>
          <w:color w:val="111111"/>
          <w:sz w:val="28"/>
          <w:szCs w:val="28"/>
          <w:lang w:val="en-US" w:bidi="en-US"/>
        </w:rPr>
        <w:t>39</w:t>
      </w:r>
    </w:p>
    <w:p>
      <w:pPr>
        <w:pStyle w:val="Heading4"/>
        <w:numPr>
          <w:ilvl w:val="3"/>
          <w:numId w:val="1"/>
        </w:numPr>
        <w:rPr/>
      </w:pPr>
      <w:bookmarkStart w:id="72" w:name="__RefHeading___Toc6471063_211673320"/>
      <w:bookmarkStart w:id="73" w:name="_Toc28"/>
      <w:bookmarkEnd w:id="72"/>
      <w:r>
        <w:rPr/>
        <w:t>3</w:t>
      </w:r>
      <w:r>
        <w:rPr>
          <w:rtl w:val="true"/>
        </w:rPr>
        <w:t xml:space="preserve">. </w:t>
      </w:r>
      <w:r>
        <w:rPr>
          <w:rtl w:val="true"/>
        </w:rPr>
        <w:t>حضرت حمزه در احتجاج اميرمؤمنان در بصره</w:t>
      </w:r>
      <w:r>
        <w:rPr>
          <w:rtl w:val="true"/>
        </w:rPr>
        <w:t>:</w:t>
      </w:r>
      <w:bookmarkEnd w:id="73"/>
    </w:p>
    <w:p>
      <w:pPr>
        <w:pStyle w:val="BookText"/>
        <w:rPr/>
      </w:pPr>
      <w:r>
        <w:rPr>
          <w:rFonts w:ascii="Amiri" w:hAnsi="Amiri" w:eastAsia="Amiri" w:cs="Amiri"/>
          <w:color w:val="111111"/>
          <w:sz w:val="28"/>
          <w:sz w:val="28"/>
          <w:szCs w:val="28"/>
          <w:rtl w:val="true"/>
          <w:lang w:bidi="ar-SA"/>
        </w:rPr>
        <w:t xml:space="preserve">مرحوم كلينى </w:t>
      </w:r>
      <w:r>
        <w:rPr>
          <w:rStyle w:val="FootnoteAnchor"/>
        </w:rPr>
        <w:footnoteReference w:id="40"/>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اصبغ‌بن نباته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اميرمؤمنان عليه السلام در بصره بر لشگر طلحه و زبير پيروز گرديد، در حالى‌كه به شتر مخصوص رسول‌خدا صلى الله عليه و آله سوار بود در معرفى خود و خاندانش خطاب به مردم چنين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مى‌خواهيد بهترين خلق در قيامت را براى شما معرفى كنم؟ ابوايوب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امير مؤمنان معرفى كن، زيرا تو هميشه شاهد و حاضر بودى و ما 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در روز قيامت هفت نفر از فرزندان عبدالمطلب خواهند بود كه انكار نمى‌كند فضيلت آنها را مگر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عمّار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آنها را بنام معرفى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روزى‌كه خدا مردم را در يك وادى جمع مى‌كند، بهترين آنها پيامبرانند و افضل پيامبران محمد صلى الله عليه و آله است و بهترين هر امّت پس از پيامبرشان وصىّ آن</w:t>
      </w:r>
    </w:p>
    <w:p>
      <w:pPr>
        <w:pStyle w:val="BookText"/>
        <w:rPr/>
      </w:pPr>
      <w:r>
        <w:rPr>
          <w:rFonts w:ascii="IRNazanin" w:hAnsi="IRNazanin" w:eastAsia="IRNazanin"/>
          <w:color w:val="111111"/>
          <w:sz w:val="28"/>
          <w:sz w:val="28"/>
          <w:szCs w:val="28"/>
          <w:rtl w:val="true"/>
          <w:lang w:bidi="fa-IR"/>
        </w:rPr>
        <w:t xml:space="preserve">پيامبر است تا پيامبر ديگرى مبعوث شود، پس بهترين همه اوصيا وصىّ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افضل خلق بعد از اوصيا، شهدا هستند و افضل همه شهدا حمزةبن عبدالمطلب و جعفربن ابى‌طالب است كه داراى دو بال رنگين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بال از اين امت به كسى جز وى داده نشد و خداوند به وسيله او به محمد كرامت و شرافت بخشيد و ديگر دو سبط پيامبر حسن و حسين و ديگرى مهدى است كه او را از خاندان ما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يُطِعْ اللَّهَ وَالرَّسُولَ فَأُوْلَئِكَ مَعَ الَّذِينَ أَنْعَمَ اللَّهُ عَلَيْهِمْ مِنْ النَّبِيِّينَ وَالصِّدِّيقِينَ وَالشُّهَدَاءِ وَالصَّالِحِينَ وَحَسُنَ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الْفَضْلُ مِنْ اللَّهِ وَكَفَى بِاللَّهِ عَلِيماً</w:t>
      </w:r>
      <w:r>
        <w:rPr>
          <w:rFonts w:eastAsia="IRNazanin" w:cs="IRNazanin"/>
          <w:color w:val="111111"/>
          <w:sz w:val="28"/>
          <w:szCs w:val="28"/>
          <w:rtl w:val="true"/>
          <w:lang w:bidi="fa-IR"/>
        </w:rPr>
        <w:t xml:space="preserve">. </w:t>
      </w:r>
      <w:r>
        <w:rPr>
          <w:rStyle w:val="FootnoteAnchor"/>
        </w:rPr>
        <w:footnoteReference w:id="41"/>
      </w: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اميرمؤمنان عليه السلام در اين بيان، حضرت حمزه را در فضيلت و منزلت در روز قيامت در رديف پيامبر و امير مؤمنان و حسنين 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با خواندن آيه شريفه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وَمَنْ‌يُطِعْ‌اللَّهَ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را از مصاديق شهدايى كه قرآن مجيد از آنان ياد نموده، معرفى كرده است</w:t>
      </w:r>
      <w:r>
        <w:rPr>
          <w:rFonts w:eastAsia="Amiri" w:cs="Amiri" w:ascii="Amiri" w:hAnsi="Amiri"/>
          <w:color w:val="111111"/>
          <w:sz w:val="28"/>
          <w:szCs w:val="28"/>
          <w:rtl w:val="true"/>
          <w:lang w:bidi="ar-SA"/>
        </w:rPr>
        <w:t xml:space="preserve">. </w:t>
      </w:r>
      <w:r>
        <w:rPr>
          <w:rStyle w:val="FootnoteAnchor"/>
        </w:rPr>
        <w:footnoteReference w:id="42"/>
      </w:r>
      <w:r>
        <w:rPr>
          <w:rFonts w:eastAsia="Times New Roman" w:cs="Times New Roman" w:ascii="Times New Roman" w:hAnsi="Times New Roman"/>
          <w:color w:val="111111"/>
          <w:sz w:val="28"/>
          <w:szCs w:val="28"/>
          <w:lang w:val="en-US" w:bidi="en-US"/>
        </w:rPr>
        <w:t>42</w:t>
      </w:r>
      <w:bookmarkStart w:id="74" w:name="pg775_9582"/>
    </w:p>
    <w:p>
      <w:pPr>
        <w:pStyle w:val="Heading4"/>
        <w:numPr>
          <w:ilvl w:val="3"/>
          <w:numId w:val="1"/>
        </w:numPr>
        <w:rPr/>
      </w:pPr>
      <w:bookmarkStart w:id="75" w:name="__RefHeading___Toc6471065_211673320"/>
      <w:bookmarkStart w:id="76" w:name="_Toc29"/>
      <w:bookmarkEnd w:id="74"/>
      <w:bookmarkEnd w:id="75"/>
      <w:r>
        <w:rPr/>
        <w:t>4</w:t>
      </w:r>
      <w:r>
        <w:rPr>
          <w:rtl w:val="true"/>
        </w:rPr>
        <w:t xml:space="preserve">. </w:t>
      </w:r>
      <w:r>
        <w:rPr>
          <w:rtl w:val="true"/>
        </w:rPr>
        <w:t>حضرت حمزه در احتجاج امير مؤمنان عليه السلام با معاويه</w:t>
      </w:r>
      <w:r>
        <w:rPr>
          <w:rtl w:val="true"/>
        </w:rPr>
        <w:t>:</w:t>
      </w:r>
      <w:bookmarkEnd w:id="76"/>
    </w:p>
    <w:p>
      <w:pPr>
        <w:pStyle w:val="BookText"/>
        <w:rPr/>
      </w:pPr>
      <w:r>
        <w:rPr>
          <w:rFonts w:ascii="IRNazanin" w:hAnsi="IRNazanin" w:eastAsia="IRNazanin"/>
          <w:color w:val="111111"/>
          <w:sz w:val="28"/>
          <w:sz w:val="28"/>
          <w:szCs w:val="28"/>
          <w:rtl w:val="true"/>
          <w:lang w:bidi="fa-IR"/>
        </w:rPr>
        <w:t xml:space="preserve">امير مؤمنان عليه السلام در پاسخ نامه‌اى كه معاويه به آن حضرت نوشته بود، در معرفى خاندان خود و بيان نقاط ضعف خاندان معاويه، به نكاتى اشاره مى‌كند و حضرت حمزه را همانند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 شباب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امتيازات اين خاندان مى‌شمارد و مى‌فرمايد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تَرَى غَيْرَ مُخْبِرٍ لَكَ، وَ لَكِنْ بِنِعْمَةِ اللَّهِ أُحَدِّثُ أَنَّ قَوْماً اسْتُشْهِدُوا فِي سَبِيلِ اللَّهِ تَعَالَى مِنَ الْمُهَاجِرِينَ وَ الْأَنْصَارِ، وَ لِكُلٍّ فَضْلٌ، حَتَّى إِذَا اسْتُشْهِدَ شَهِيدُنَا، قِيلَ سَيِّدُ الشُّهَدَاءِ، وَ خَصَّهُ رَسُولُ اللَّهِ صلى الله عليه و آله بِسَبْعِينَ تَكْبِيرَةً عِنْدَ صَلاتِهِ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يَكُونُ ذَلِكَ وَ مِنَّا</w:t>
      </w:r>
    </w:p>
    <w:p>
      <w:pPr>
        <w:pStyle w:val="BookText"/>
        <w:rPr/>
      </w:pPr>
      <w:r>
        <w:rPr>
          <w:rFonts w:ascii="Amiri" w:hAnsi="Amiri" w:eastAsia="Amiri" w:cs="Amiri"/>
          <w:color w:val="111111"/>
          <w:sz w:val="28"/>
          <w:sz w:val="28"/>
          <w:szCs w:val="28"/>
          <w:rtl w:val="true"/>
          <w:lang w:bidi="ar-SA"/>
        </w:rPr>
        <w:t xml:space="preserve">النَّبِيُّ وَ مِنْكُمُ الْمُكَذِّبُ، وَ مِنَّا أَسَدُ اللَّهِ وَ مِنْكُمْ أَسَدُ الْأَحْلافِ وَ مِنَّا سَيِّدَا شَبَابِ أَهْلِ الْجَنَّةِ، وَ مِنْكُمْ صِبْيَةُ النَّارِ وَ مِنَّا خَيْرُ نِسَاءِ الْعَالَمِينَ وَ مِنْكُمْ حَمَّالَةُ الْحَطَبِ </w:t>
      </w:r>
      <w:r>
        <w:rPr>
          <w:rFonts w:eastAsia="Amiri" w:cs="Amiri" w:ascii="Amiri" w:hAnsi="Amiri"/>
          <w:color w:val="111111"/>
          <w:sz w:val="28"/>
          <w:szCs w:val="28"/>
          <w:rtl w:val="true"/>
          <w:lang w:bidi="ar-SA"/>
        </w:rPr>
        <w:t xml:space="preserve">...». </w:t>
      </w:r>
      <w:r>
        <w:rPr>
          <w:rStyle w:val="FootnoteAnchor"/>
        </w:rPr>
        <w:footnoteReference w:id="43"/>
      </w: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بخواهم خبرت دهم بلكه به عنوان شكر و سپاسگزارى نعمت خداوند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جمعيتى از مهاجران و انصار در راه خدا شربت شهادت نوشيدند و همه آنان مشمول فضل خداوند مى‌باشند، امّا هنگامى‌كه شهيد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شهادت نوشيد به او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رسول‌اللَّه هنگام نماز بر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به‌جاى پنج 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تكبير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اين‌دو خاندان با هم برابر است، در حالى‌كه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و تكذيب كننده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 و اسدالأحلاف؛ يعنى ابوسفيان سركرده و سامان دهنده احزاب براى جنگ با پيامبر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سيّد و آقاى جوانان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هستند و كودكان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مروان يا عقبةبن ابى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و حمالة الحطب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bookmarkStart w:id="77" w:name="pg775_9584"/>
    </w:p>
    <w:p>
      <w:pPr>
        <w:pStyle w:val="Heading4"/>
        <w:numPr>
          <w:ilvl w:val="3"/>
          <w:numId w:val="1"/>
        </w:numPr>
        <w:rPr/>
      </w:pPr>
      <w:bookmarkStart w:id="78" w:name="__RefHeading___Toc6471067_211673320"/>
      <w:bookmarkStart w:id="79" w:name="_Toc30"/>
      <w:bookmarkEnd w:id="77"/>
      <w:bookmarkEnd w:id="78"/>
      <w:r>
        <w:rPr/>
        <w:t>5</w:t>
      </w:r>
      <w:r>
        <w:rPr>
          <w:rtl w:val="true"/>
        </w:rPr>
        <w:t xml:space="preserve">. </w:t>
      </w:r>
      <w:r>
        <w:rPr>
          <w:rtl w:val="true"/>
        </w:rPr>
        <w:t>حضرت حمزه در احتجاج اميرمؤمنان عليه السلام با دانشمند يهودى</w:t>
      </w:r>
      <w:r>
        <w:rPr>
          <w:rtl w:val="true"/>
        </w:rPr>
        <w:t>:</w:t>
      </w:r>
      <w:bookmarkEnd w:id="79"/>
    </w:p>
    <w:p>
      <w:pPr>
        <w:pStyle w:val="BookText"/>
        <w:rPr/>
      </w:pPr>
      <w:r>
        <w:rPr>
          <w:rFonts w:ascii="IRNazanin" w:hAnsi="IRNazanin" w:eastAsia="IRNazanin"/>
          <w:color w:val="111111"/>
          <w:sz w:val="28"/>
          <w:sz w:val="28"/>
          <w:szCs w:val="28"/>
          <w:rtl w:val="true"/>
          <w:lang w:bidi="fa-IR"/>
        </w:rPr>
        <w:t>در روايت مشروحى كه حضرت موسى‌بن جعفر عليهما السلام از پدران خود از حضرت حسين‌بن على عليهما السلام نقل كرده،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دانشمندان يهود، پس از پيامبرخدا صلى الله عليه و آله در مدينه، در جلسه‌اى كه گروهى از صحابه؛ از جمله اميرمؤمنان عليه السلام حضور داشتند، شركت نمود و در تفضيل حضرت ابراهيم عليه السلام و بعضى انبياى گذشته بر پيامبر اسلام، به صورت مناظره دلايلى ذكر كرد و امير مؤمنان عليه السلام به يكايك دلايل او پاسخ گفت؛ از جمله مسائلى كه آن دانشمند مطرح نمود اين بود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هذا إبراهيم قد أَضجع وَلَدَهُ وَ تَلَّهُ لِلْجَبِين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ابراهيم بود كه فرزند خود اسماعيل را براى اجراى امر خداوند بر زمين انداخت و صورت دلبندش را به روى خاك گذاشت و آماده ذبح او گرديد، ولى در پيامبر شما چنين حركتى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در پاسخ وى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كَذلِكَ وَ لَقَدْ أُعْطِيَ إِبْراهيم بَعد الاضطجاع الفداء و محمّد أصيب بأفجع منه فجيعة إنّه وقف عَلى عمّه حمزة أسد اللَّه و أسد رسوله و ناصر دينه و قد فرّق بين روحه و جسده فلم يبن عليه حرقة و لم</w:t>
      </w:r>
    </w:p>
    <w:p>
      <w:pPr>
        <w:pStyle w:val="BookText"/>
        <w:rPr/>
      </w:pPr>
      <w:r>
        <w:rPr>
          <w:rFonts w:ascii="Amiri" w:hAnsi="Amiri" w:eastAsia="Amiri" w:cs="Amiri"/>
          <w:color w:val="111111"/>
          <w:sz w:val="28"/>
          <w:sz w:val="28"/>
          <w:szCs w:val="28"/>
          <w:rtl w:val="true"/>
          <w:lang w:bidi="ar-SA"/>
        </w:rPr>
        <w:t>يفض عليه عبرة و لم ينظر إلى موضعه من قلبه و قلوب أهل بيته ليرضي اللَّه عزّ و جلّ بصبره و يَسْتَسلِمَ لأمره في جميع الفعال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تحزن صفية لتركته حتى يحشر من بطون السباع و حواصل الطير و لو لا أن يكون سنة بعدي لفعلت 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را كه در باره حضرت ابراهيم گفتى، صحيح است، ولى خداوند براى جبران اين ناراحتى، بلافاصله فديه و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وى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صلى الله عليه و آله بر مصيبتى بالاتر از آن مبتلا گرديد؛ زيرا در كنار جسد بى‌روح و مُثله شده عمويش و ناصر و ياور دينش، حمزه اسداللَّه و اسدالرسول قرار گرفت، ولى براى جلب رضاى خداوند و تسليم امر او صبر و شكيبايى را در پيش گرفت، نه اظهار ناراحتى كرد و نه اشكى جارى ساخت و نه به جايگاه و محبوبيت حمزه كه در دل پيامبر و خاندانش از آن برخورداربود، توجّه نمود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حزن و اندوه صفيه و اينكه پس از من مردم از اين روش پيروى كنند، پيكر حمزه را دفن نمى‌كردم تا از شكم درندگان و پرندگان محشور شود</w:t>
      </w:r>
      <w:r>
        <w:rPr>
          <w:rFonts w:eastAsia="IRNazanin" w:cs="IRNazanin"/>
          <w:color w:val="111111"/>
          <w:sz w:val="28"/>
          <w:szCs w:val="28"/>
          <w:rtl w:val="true"/>
          <w:lang w:bidi="fa-IR"/>
        </w:rPr>
        <w:t xml:space="preserve">.» </w:t>
      </w:r>
      <w:r>
        <w:rPr>
          <w:rStyle w:val="FootnoteAnchor"/>
        </w:rPr>
        <w:footnoteReference w:id="44"/>
      </w:r>
      <w:r>
        <w:rPr>
          <w:rFonts w:eastAsia="Times New Roman" w:cs="Times New Roman" w:ascii="Times New Roman" w:hAnsi="Times New Roman"/>
          <w:color w:val="111111"/>
          <w:sz w:val="28"/>
          <w:szCs w:val="28"/>
          <w:lang w:val="en-US" w:bidi="en-US"/>
        </w:rPr>
        <w:t>44</w:t>
      </w:r>
      <w:bookmarkStart w:id="80" w:name="pg775_9586"/>
    </w:p>
    <w:p>
      <w:pPr>
        <w:pStyle w:val="Heading3"/>
        <w:numPr>
          <w:ilvl w:val="2"/>
          <w:numId w:val="1"/>
        </w:numPr>
        <w:rPr/>
      </w:pPr>
      <w:bookmarkStart w:id="81" w:name="__RefHeading___Toc6471069_211673320"/>
      <w:bookmarkStart w:id="82" w:name="_Toc31"/>
      <w:bookmarkEnd w:id="80"/>
      <w:bookmarkEnd w:id="81"/>
      <w:r>
        <w:rPr>
          <w:rtl w:val="true"/>
        </w:rPr>
        <w:t>حضرت حمزه در احتجاج امام حسن مجتبى عليه السلام</w:t>
      </w:r>
      <w:r>
        <w:rPr>
          <w:rtl w:val="true"/>
        </w:rPr>
        <w:t>:</w:t>
      </w:r>
      <w:bookmarkEnd w:id="82"/>
    </w:p>
    <w:p>
      <w:pPr>
        <w:pStyle w:val="BookText"/>
        <w:rPr/>
      </w:pPr>
      <w:r>
        <w:rPr>
          <w:rFonts w:ascii="IRNazanin" w:hAnsi="IRNazanin" w:eastAsia="IRNazanin"/>
          <w:color w:val="111111"/>
          <w:sz w:val="28"/>
          <w:sz w:val="28"/>
          <w:szCs w:val="28"/>
          <w:rtl w:val="true"/>
          <w:lang w:bidi="fa-IR"/>
        </w:rPr>
        <w:t>شيخ طوسى رحمه الله از امام صادق، از پدر ارجمندش امام باقر و او از امام سجّاد عليهم السلام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 عليه السلام در يك محاجّه و مناظره با معاويه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مِمَّن استجاب لرسول اللَّه صلى الله عليه و آله عمّه حمزة و جعفر ابن عمّه، فقتلا 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قتلى كثيرة معهما من أصحاب رسول اللَّه صلى الله عليه و آله،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سيد الشهداء من بينهم، و جعل لجعفر جَناحين يَطير بهما مع الملائكة كيف يشاء من بينهم، و ذلك لمكانهما من رسول‌اللَّه صلى الله عليه و آله، و منزلتهما و قرابتهما منه صلى الله عليه و آله، و صلّى رسول اللَّه صلى الله عليه و آله على حمزة سبعين صلاة من بين الشهداء الَّذِين استشهدوا معه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كسانى‌كه دعوت پيامبر را اجابت كردند، عمويش حمزه و پسر عمويش جعفر بود كه هر دو به همراه گروهى از اصحاب آن حضرت شربت شهادت نوشيدند اما خداوند از ميان همه آنان، حمزه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 و براى جعفر دو بال عنايت فرمود كه آزادانه در ميان فرشتگان پرواز مى‌كند و اين دو امتياز براى اين دو شهيد به جهت موقعيت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قرابت آنها نسبت به پيامبرخدا بود و باز پيامبرخدا از ميان همه شهدا، كه</w:t>
      </w:r>
      <w:bookmarkStart w:id="83" w:name="pg775_9587"/>
    </w:p>
    <w:p>
      <w:pPr>
        <w:pStyle w:val="BookText"/>
        <w:rPr/>
      </w:pPr>
      <w:bookmarkEnd w:id="83"/>
      <w:r>
        <w:rPr>
          <w:rFonts w:ascii="IRNazanin" w:hAnsi="IRNazanin" w:eastAsia="IRNazanin"/>
          <w:color w:val="111111"/>
          <w:sz w:val="28"/>
          <w:sz w:val="28"/>
          <w:szCs w:val="28"/>
          <w:rtl w:val="true"/>
          <w:lang w:bidi="fa-IR"/>
        </w:rPr>
        <w:t>با حمزه به شهادت رسيده بودند، تنها بر پيكر او هفتاد بار نماز خواند</w:t>
      </w:r>
      <w:r>
        <w:rPr>
          <w:rFonts w:eastAsia="IRNazanin" w:cs="IRNazanin"/>
          <w:color w:val="111111"/>
          <w:sz w:val="28"/>
          <w:szCs w:val="28"/>
          <w:rtl w:val="true"/>
          <w:lang w:bidi="fa-IR"/>
        </w:rPr>
        <w:t xml:space="preserve">.» </w:t>
      </w:r>
      <w:r>
        <w:rPr>
          <w:rStyle w:val="FootnoteAnchor"/>
        </w:rPr>
        <w:footnoteReference w:id="45"/>
      </w:r>
      <w:r>
        <w:rPr>
          <w:rFonts w:eastAsia="Times New Roman" w:cs="Times New Roman" w:ascii="Times New Roman" w:hAnsi="Times New Roman"/>
          <w:color w:val="111111"/>
          <w:sz w:val="28"/>
          <w:szCs w:val="28"/>
          <w:lang w:val="en-US" w:bidi="en-US"/>
        </w:rPr>
        <w:t>45</w:t>
      </w:r>
    </w:p>
    <w:p>
      <w:pPr>
        <w:pStyle w:val="Heading3"/>
        <w:numPr>
          <w:ilvl w:val="2"/>
          <w:numId w:val="1"/>
        </w:numPr>
        <w:rPr/>
      </w:pPr>
      <w:bookmarkStart w:id="84" w:name="__RefHeading___Toc6471071_211673320"/>
      <w:bookmarkStart w:id="85" w:name="_Toc32"/>
      <w:bookmarkEnd w:id="84"/>
      <w:r>
        <w:rPr>
          <w:rtl w:val="true"/>
        </w:rPr>
        <w:t>حضرت حمزه در احتجاج حسين‌بن على عليهما السلام</w:t>
      </w:r>
      <w:r>
        <w:rPr>
          <w:rtl w:val="true"/>
        </w:rPr>
        <w:t>:</w:t>
      </w:r>
      <w:bookmarkEnd w:id="85"/>
    </w:p>
    <w:p>
      <w:pPr>
        <w:pStyle w:val="BookText"/>
        <w:rPr/>
      </w:pPr>
      <w:r>
        <w:rPr>
          <w:rFonts w:ascii="IRNazanin" w:hAnsi="IRNazanin" w:eastAsia="IRNazanin"/>
          <w:color w:val="111111"/>
          <w:sz w:val="28"/>
          <w:sz w:val="28"/>
          <w:szCs w:val="28"/>
          <w:rtl w:val="true"/>
          <w:lang w:bidi="fa-IR"/>
        </w:rPr>
        <w:t>حسين‌بن على عليهما السلام در صبح عاشورا، پس از تنظيم صفوف لشكر خويش، بر اسب سوار شد و در برابر دشمن قرار گرفت و با صداى بلند و رسا، خطاب به افراد لشگر عمر سعد، سخنان مفصّلى ايراد كرد و با آنان اتمام حجّت نمود و در ضمن اين بيانات،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أنسبوني من أنا؟ ثمّ ارجعوا إلى أنفسكم و عاتبوها فانظروا هل يحلّ لكم قتلي و انتهاك حرمتي؟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ابن بنت نبيّكم و ابن وصيّه و ابن عمه و أوّل المؤمنين بِاللَّهِ وَ المصدّق لرسول اللَّه بما جاء به من عند ربّه أو ليس حمزة سيد الشهداء عمّ أَبِي، أو ليس جعفر الطيار عمي، أو لم يبلغكم قَولَ رسول اللَّه لي و لِأَخي هذان سيدا شباب أهل الجنّة </w:t>
      </w:r>
      <w:r>
        <w:rPr>
          <w:rFonts w:eastAsia="Amiri" w:cs="Amiri" w:ascii="Amiri" w:hAnsi="Amiri"/>
          <w:color w:val="111111"/>
          <w:sz w:val="28"/>
          <w:szCs w:val="28"/>
          <w:rtl w:val="true"/>
          <w:lang w:bidi="ar-SA"/>
        </w:rPr>
        <w:t xml:space="preserve">...» </w:t>
      </w:r>
      <w:r>
        <w:rPr>
          <w:rStyle w:val="FootnoteAnchor"/>
        </w:rPr>
        <w:footnoteReference w:id="46"/>
      </w:r>
      <w:r>
        <w:rPr>
          <w:rFonts w:eastAsia="Times New Roman" w:cs="Times New Roman" w:ascii="Times New Roman" w:hAnsi="Times New Roman"/>
          <w:color w:val="111111"/>
          <w:sz w:val="28"/>
          <w:szCs w:val="28"/>
          <w:lang w:val="en-US" w:bidi="en-US"/>
        </w:rPr>
        <w:t>46</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من چه كسى هستم، سپس به خود</w:t>
      </w:r>
      <w:bookmarkStart w:id="86" w:name="pg775_9588"/>
    </w:p>
    <w:p>
      <w:pPr>
        <w:pStyle w:val="BookText"/>
        <w:rPr/>
      </w:pPr>
      <w:bookmarkEnd w:id="86"/>
      <w:r>
        <w:rPr>
          <w:rFonts w:ascii="IRNazanin" w:hAnsi="IRNazanin" w:eastAsia="IRNazanin"/>
          <w:color w:val="111111"/>
          <w:sz w:val="28"/>
          <w:sz w:val="28"/>
          <w:szCs w:val="28"/>
          <w:rtl w:val="true"/>
          <w:lang w:bidi="fa-IR"/>
        </w:rPr>
        <w:t>آييد و خويشتن را ملامت كنيد و ببينيد آيا قتل من و شكستن حرمتم براى شما جايز است؟ آيا من فرزند دختر پيامبر شما نيستم؟ آيا من فرزند وصىّ و پسر عموى پيامبر شما نيستم؟ مگر من فرزند كسى نيستم كه پيش از همه به خدا ايمان آورد و پيش از همه رسالت پيامبر را تصديق كرد؟</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حمزه سيد الشهدا عموى پدر من نيست؟ آيا جعفر طيّار عموى من نيست؟ آيا شما سخن پيامبر را در حق من و برادرم نشنيده‌ايد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سروران جوانان بهشت هستند؟ </w:t>
      </w:r>
      <w:r>
        <w:rPr>
          <w:rFonts w:eastAsia="IRNazanin" w:cs="IRNazanin"/>
          <w:color w:val="111111"/>
          <w:sz w:val="28"/>
          <w:szCs w:val="28"/>
          <w:rtl w:val="true"/>
          <w:lang w:bidi="fa-IR"/>
        </w:rPr>
        <w:t>...»</w:t>
      </w:r>
    </w:p>
    <w:p>
      <w:pPr>
        <w:pStyle w:val="Heading3"/>
        <w:numPr>
          <w:ilvl w:val="2"/>
          <w:numId w:val="1"/>
        </w:numPr>
        <w:rPr/>
      </w:pPr>
      <w:bookmarkStart w:id="87" w:name="__RefHeading___Toc6471073_211673320"/>
      <w:bookmarkStart w:id="88" w:name="_Toc33"/>
      <w:bookmarkEnd w:id="87"/>
      <w:r>
        <w:rPr>
          <w:rtl w:val="true"/>
        </w:rPr>
        <w:t>حضرت حمزه در گفتار و احتجاج على‌بن الحسين عليهما السلام</w:t>
      </w:r>
      <w:r>
        <w:rPr>
          <w:rtl w:val="true"/>
        </w:rPr>
        <w:t>:</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رحمه الله از ثابت‌بن ابى صفيه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سَيّد العابدين، عليّ بن الحسين عليهما السلام إلى عبيد اللَّه‌بن عبّاس بن عليّ بن أبي طالب فاستعبر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يوم أشدّ على رسول اللَّه صلى الله عليه و آله من يوم أُحُد قتل فيه عمه حمزةبن عبدالمطّلب أسداللَّه و أسد رسوله و بعده يوم مؤتة قتل فيه ابن عمه جعفربن أبي طالب ثمّ قال عليه السلام و لا يوم كيوم الحسين عليه السلام أزدلف عليه ثلاثون ألف رجل يزعمون أنّهم من هذه الأمّة كلّ يتقرّب إلى اللَّه عزّ و جلّ بدمه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على بن الحسين عليهما السلام عبيداللَّه فرزند عباس‌بن على را ديد و اشك در چشم آن بزرگوار حلقه زد،</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روزى سخت‌تر از جنگ احد پيش نيامد؛ زيرا در آن روز بود كه عمويش حمزةبن عبدالمطلب، اسداللَّه و اسدالرسول شربت شهادت نوشيد و پس از احد سخت‌ترين روز براى آن حضرت جنگ موته بود كه پسر عمويش جعفربن ابى‌طالب را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سخت‌تر از روز حسين عليه السلام پيش نيامده؛ زيرا سى‌هزار نفر آن بزرگوار را احاطه كرده بودند كه همه آنها خود را جزو امّت پيامبر صلى الله عليه و آله تصور مى‌كردند و همه آنها با ريختن خون فرزند همان پيامبر به پيشگاه خدا تفرّب مى‌جستند </w:t>
      </w:r>
      <w:r>
        <w:rPr>
          <w:rFonts w:eastAsia="IRNazanin" w:cs="IRNazanin"/>
          <w:color w:val="111111"/>
          <w:sz w:val="28"/>
          <w:szCs w:val="28"/>
          <w:rtl w:val="true"/>
          <w:lang w:bidi="fa-IR"/>
        </w:rPr>
        <w:t xml:space="preserve">...» </w:t>
      </w:r>
      <w:r>
        <w:rPr>
          <w:rStyle w:val="FootnoteAnchor"/>
        </w:rPr>
        <w:footnoteReference w:id="47"/>
      </w: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تعصّبى كه پاداش آن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كلينى رحمه الله از حبيب‌بن ثابت نقل مى‌كند كه امام سجاد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يُدْخِلِ الْجَنَّةَ حَمِيَّةٌ غَيْرُ حَمِيَّةِ حَمْزَةَ بْنِ عَبْدِ الْمُطَّلِبِ وَ ذَلِكَ حِينَ أَسْلَمَ غَضَباً لِلنَّبِيِّ صلى الله عليه و آله فِي حَدِيثِ السَّلَى الَّذِي أُلْقِيَ عَلَى النَّبِيِّ صلى الله عليه و آله</w:t>
      </w:r>
      <w:r>
        <w:rPr>
          <w:rFonts w:eastAsia="Amiri" w:cs="Amiri" w:ascii="Amiri" w:hAnsi="Amiri"/>
          <w:color w:val="111111"/>
          <w:sz w:val="28"/>
          <w:szCs w:val="28"/>
          <w:rtl w:val="true"/>
          <w:lang w:bidi="ar-SA"/>
        </w:rPr>
        <w:t xml:space="preserve">». </w:t>
      </w:r>
      <w:r>
        <w:rPr>
          <w:rStyle w:val="FootnoteAnchor"/>
        </w:rPr>
        <w:footnoteReference w:id="48"/>
      </w:r>
      <w:r>
        <w:rPr>
          <w:rFonts w:eastAsia="Times New Roman" w:cs="Times New Roman" w:ascii="Times New Roman" w:hAnsi="Times New Roman"/>
          <w:color w:val="111111"/>
          <w:sz w:val="28"/>
          <w:szCs w:val="28"/>
          <w:lang w:val="en-US" w:bidi="en-US"/>
        </w:rPr>
        <w:t>48</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تعصبى صاحب خود را داخل بهشت نكرد، جز تعصب حمزةبن عبدالمطّلب، آنگاه كه بچه‌دان شترى به وسيله مشركين مكه به سر و صورت پيامبر</w:t>
      </w:r>
    </w:p>
    <w:p>
      <w:pPr>
        <w:pStyle w:val="BookText"/>
        <w:rPr/>
      </w:pPr>
      <w:r>
        <w:rPr>
          <w:rFonts w:ascii="IRNazanin" w:hAnsi="IRNazanin" w:eastAsia="IRNazanin"/>
          <w:color w:val="111111"/>
          <w:sz w:val="28"/>
          <w:sz w:val="28"/>
          <w:szCs w:val="28"/>
          <w:rtl w:val="true"/>
          <w:lang w:bidi="fa-IR"/>
        </w:rPr>
        <w:t>انداخته شد و حمزه براى دفاع ازآن حضرت و دفع شرّ دشمنان، اسلام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اين جريان در بخش آينده، از نظر خوانندگان مى‌گذرد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حمزه در محاجّه امام سجاد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خطبه‌هاى تاريخى و مهيّج و انقلابى كه به وسيله امام سجاد عليه السلام ايراد گرديده و در منابع تاريخى ثبت شده است، خطبه‌اى است كه آن حضرت پس از حادثه عاشورا و به هنگام اسارت اهل بيت پيامبر صلى الله عليه و آله در شام و در مسجد جامع اين شهر ايراد كرد؛ جلسه‌اى كه انبوه شركت كنندگان در نماز جمعه و از جمله شخص يزيدبن معاويه و درباريان وى، در آن شركت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مقاله، به نقل بخشى از آن خطبه مهم، كه محل شاهد ما است، بسنده مى‌كنيم و آن را از مقتل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حسّاس، پس از آنكه على‌بن الحسين در عرشه منبر قرار گرفت و حمد و ثناى پروردگار را به‌جاى آورد، چنين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أُعْطِينا سِتّاً وَ فُضِّلْنا بِسَبْعٍ؛ أُعْطِينا الْعِلْمَ وَالْحِلْمَ وَ السَّماحَةَ وَ الْفَصاحَةَ وَ الشَّجاعَةَ وَ الْمَحَبَّةَ فِي قُلُوبِ الْمُؤْمِنِينَ، وَ فَضَّلْنا بِأَنَّ مِنَّا النَّبِيُّ الْمُخْتارُ مُحَمَّداً وَ مِنَّا الصِّدِّيقُ وَ مِنَّا الطَّيَّارُ وَ مِنَّا أَسَدُ اللَّهِ</w:t>
      </w:r>
      <w:bookmarkStart w:id="89" w:name="pg775_9591"/>
    </w:p>
    <w:p>
      <w:pPr>
        <w:pStyle w:val="BookText"/>
        <w:rPr/>
      </w:pPr>
      <w:bookmarkEnd w:id="89"/>
      <w:r>
        <w:rPr>
          <w:rFonts w:ascii="Amiri" w:hAnsi="Amiri" w:eastAsia="Amiri" w:cs="Amiri"/>
          <w:color w:val="111111"/>
          <w:sz w:val="28"/>
          <w:sz w:val="28"/>
          <w:szCs w:val="28"/>
          <w:rtl w:val="true"/>
          <w:lang w:bidi="ar-SA"/>
        </w:rPr>
        <w:t xml:space="preserve">وَأَسَدُ رَسُولِهِ وَ مِنَّا سَبْطا هذِهِ اْلأُمَّةِ، وَ سَيِّدا شَبابِ أَهْلِ الْجَنَّةِ </w:t>
      </w:r>
      <w:r>
        <w:rPr>
          <w:rFonts w:eastAsia="Amiri" w:cs="Amiri" w:ascii="Amiri" w:hAnsi="Amiri"/>
          <w:color w:val="111111"/>
          <w:sz w:val="28"/>
          <w:szCs w:val="28"/>
          <w:rtl w:val="true"/>
          <w:lang w:bidi="ar-SA"/>
        </w:rPr>
        <w:t xml:space="preserve">...». </w:t>
      </w:r>
      <w:r>
        <w:rPr>
          <w:rStyle w:val="FootnoteAnchor"/>
        </w:rPr>
        <w:footnoteReference w:id="49"/>
      </w:r>
      <w:r>
        <w:rPr>
          <w:rFonts w:eastAsia="Times New Roman" w:cs="Times New Roman" w:ascii="Times New Roman" w:hAnsi="Times New Roman"/>
          <w:color w:val="111111"/>
          <w:sz w:val="28"/>
          <w:szCs w:val="28"/>
          <w:lang w:val="en-US" w:bidi="en-US"/>
        </w:rPr>
        <w:t>49</w:t>
      </w:r>
    </w:p>
    <w:p>
      <w:pPr>
        <w:pStyle w:val="Heading3"/>
        <w:numPr>
          <w:ilvl w:val="2"/>
          <w:numId w:val="1"/>
        </w:numPr>
        <w:rPr/>
      </w:pPr>
      <w:bookmarkStart w:id="90" w:name="__RefHeading___Toc6471075_211673320"/>
      <w:bookmarkStart w:id="91" w:name="_Toc34"/>
      <w:bookmarkEnd w:id="90"/>
      <w:r>
        <w:rPr>
          <w:rtl w:val="true"/>
        </w:rPr>
        <w:t>حضرت حمزه در كلام امام صادق عليه السلام</w:t>
      </w:r>
      <w:r>
        <w:rPr>
          <w:rtl w:val="true"/>
        </w:rPr>
        <w:t>:</w:t>
      </w:r>
      <w:bookmarkEnd w:id="91"/>
    </w:p>
    <w:p>
      <w:pPr>
        <w:pStyle w:val="BookText"/>
        <w:rPr/>
      </w:pPr>
      <w:r>
        <w:rPr>
          <w:rFonts w:ascii="IRNazanin" w:hAnsi="IRNazanin" w:eastAsia="IRNazanin"/>
          <w:color w:val="111111"/>
          <w:sz w:val="28"/>
          <w:sz w:val="28"/>
          <w:szCs w:val="28"/>
          <w:rtl w:val="true"/>
          <w:lang w:bidi="fa-IR"/>
        </w:rPr>
        <w:t>عياشى از حسين‌بن حمزه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صلى الله عليه و آله در كنار جسد مُثله شده حضرت حمزه قرار گرفت،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وَ إِلَيْكَ الْمُشْتَكَى وَ أَنْتَ الْمُسْتَعَانُ عَلى ما أَرَى</w:t>
      </w:r>
      <w:r>
        <w:rPr>
          <w:rFonts w:eastAsia="Amiri" w:cs="Amiri" w:ascii="Amiri" w:hAnsi="Amiri"/>
          <w:color w:val="111111"/>
          <w:sz w:val="28"/>
          <w:szCs w:val="28"/>
          <w:rtl w:val="true"/>
          <w:lang w:bidi="ar-SA"/>
        </w:rPr>
        <w:t xml:space="preserve">». </w:t>
      </w:r>
      <w:r>
        <w:rPr>
          <w:rStyle w:val="FootnoteAnchor"/>
        </w:rPr>
        <w:footnoteReference w:id="50"/>
      </w: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پيروز شوم از مشركان چند برابر مُثله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اين آيه شريفه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 xml:space="preserve">. </w:t>
      </w:r>
      <w:r>
        <w:rPr>
          <w:rStyle w:val="FootnoteAnchor"/>
        </w:rPr>
        <w:footnoteReference w:id="51"/>
      </w: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امام صادق فرمود پيامبر صلى الله عليه و آله با نزول اين آيه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اصْبرُ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صبر خواهم كرد</w:t>
      </w:r>
      <w:r>
        <w:rPr>
          <w:rFonts w:eastAsia="Amiri" w:cs="Amiri" w:ascii="Amiri" w:hAnsi="Amiri"/>
          <w:color w:val="111111"/>
          <w:sz w:val="28"/>
          <w:szCs w:val="28"/>
          <w:rtl w:val="true"/>
          <w:lang w:bidi="ar-SA"/>
        </w:rPr>
        <w:t xml:space="preserve">.» </w:t>
      </w:r>
      <w:r>
        <w:rPr>
          <w:rStyle w:val="FootnoteAnchor"/>
        </w:rPr>
        <w:footnoteReference w:id="52"/>
      </w:r>
      <w:r>
        <w:rPr>
          <w:rFonts w:eastAsia="Times New Roman" w:cs="Times New Roman" w:ascii="Times New Roman" w:hAnsi="Times New Roman"/>
          <w:color w:val="111111"/>
          <w:sz w:val="28"/>
          <w:szCs w:val="28"/>
          <w:lang w:val="en-US" w:bidi="en-US"/>
        </w:rPr>
        <w:t>52</w:t>
      </w:r>
    </w:p>
    <w:p>
      <w:pPr>
        <w:pStyle w:val="Heading3"/>
        <w:numPr>
          <w:ilvl w:val="2"/>
          <w:numId w:val="1"/>
        </w:numPr>
        <w:rPr/>
      </w:pPr>
      <w:bookmarkStart w:id="92" w:name="__RefHeading___Toc6471077_211673320"/>
      <w:bookmarkStart w:id="93" w:name="_Toc35"/>
      <w:bookmarkEnd w:id="92"/>
      <w:r>
        <w:rPr>
          <w:rtl w:val="true"/>
        </w:rPr>
        <w:t>حضرت حمزه در احتجاج محمد حنفيه</w:t>
      </w:r>
      <w:r>
        <w:rPr>
          <w:rtl w:val="true"/>
        </w:rPr>
        <w:t>:</w:t>
      </w:r>
      <w:bookmarkEnd w:id="9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صدوق رحمه الله از زرّين نقل مى‌كند كه از محمدبن حنفيه رضى الله عنه</w:t>
      </w:r>
      <w:bookmarkStart w:id="94" w:name="pg775_9592"/>
    </w:p>
    <w:p>
      <w:pPr>
        <w:pStyle w:val="BookText"/>
        <w:rPr/>
      </w:pPr>
      <w:bookmarkEnd w:id="94"/>
      <w:r>
        <w:rPr>
          <w:rFonts w:ascii="IRNazanin" w:hAnsi="IRNazanin" w:eastAsia="IRNazanin"/>
          <w:color w:val="111111"/>
          <w:sz w:val="28"/>
          <w:sz w:val="28"/>
          <w:szCs w:val="28"/>
          <w:rtl w:val="true"/>
          <w:lang w:bidi="fa-IR"/>
        </w:rPr>
        <w:t>شنيدم كه چنين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ستّ خصال لم تكن في أحد ممّن كان قبلنا و لا تكون في‌أحدٍ بعدنا، مِنّا محمّد سيّد المرسلين و عليّ سيّدالوصيّين وحمزةسيّدالشهداء والحسن والحسين سيّدا شباب أهل الجنة و جعفر بن أبي‌طالب المزيّن بالجَناحَين يَطير بِهِما في الجنّة حيث يشاء ومهديّ هذه الأمة الّذي يصلّي خلفه عيسى بن مريم عليهما السلام</w:t>
      </w:r>
      <w:r>
        <w:rPr>
          <w:rFonts w:eastAsia="Amiri" w:cs="Amiri" w:ascii="Amiri" w:hAnsi="Amiri"/>
          <w:color w:val="111111"/>
          <w:sz w:val="28"/>
          <w:szCs w:val="28"/>
          <w:rtl w:val="true"/>
          <w:lang w:bidi="ar-SA"/>
        </w:rPr>
        <w:t xml:space="preserve">». </w:t>
      </w:r>
      <w:r>
        <w:rPr>
          <w:rStyle w:val="FootnoteAnchor"/>
        </w:rPr>
        <w:footnoteReference w:id="53"/>
      </w:r>
      <w:r>
        <w:rPr>
          <w:rFonts w:eastAsia="Times New Roman" w:cs="Times New Roman" w:ascii="Times New Roman" w:hAnsi="Times New Roman"/>
          <w:color w:val="111111"/>
          <w:sz w:val="28"/>
          <w:szCs w:val="28"/>
          <w:lang w:val="en-US" w:bidi="en-US"/>
        </w:rPr>
        <w:t>53</w:t>
      </w:r>
    </w:p>
    <w:p>
      <w:pPr>
        <w:pStyle w:val="Heading3"/>
        <w:numPr>
          <w:ilvl w:val="2"/>
          <w:numId w:val="1"/>
        </w:numPr>
        <w:rPr/>
      </w:pPr>
      <w:bookmarkStart w:id="95" w:name="__RefHeading___Toc6471079_211673320"/>
      <w:bookmarkStart w:id="96" w:name="_Toc36"/>
      <w:bookmarkEnd w:id="95"/>
      <w:r>
        <w:rPr>
          <w:rtl w:val="true"/>
        </w:rPr>
        <w:t>حضرت حمزه در احتجاج شيخ مفيد رحمة الله</w:t>
      </w:r>
      <w:r>
        <w:rPr>
          <w:rtl w:val="true"/>
        </w:rPr>
        <w:t>:</w:t>
      </w:r>
      <w:bookmarkEnd w:id="96"/>
    </w:p>
    <w:p>
      <w:pPr>
        <w:pStyle w:val="BookText"/>
        <w:rPr/>
      </w:pPr>
      <w:r>
        <w:rPr>
          <w:rFonts w:ascii="IRNazanin" w:hAnsi="IRNazanin" w:eastAsia="IRNazanin"/>
          <w:color w:val="111111"/>
          <w:sz w:val="28"/>
          <w:sz w:val="28"/>
          <w:szCs w:val="28"/>
          <w:rtl w:val="true"/>
          <w:lang w:bidi="fa-IR"/>
        </w:rPr>
        <w:t>شيخ مفيد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جوانان شيعه براى تعلّم و فراگيرى مطالب كلامى، در پاى درس من حاضر مى‌شدند، روزى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در جلسه‌اى بودم كه طبرانى، دانشمند زيدى مذهب 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چند مطلب بر ما شيعه اشكال و اعتراض كرد كه من پاسخ قانع كننده‌اى نداشتم؛ از جمله اشكالات وى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به بعضى از عقايد و اعمالى‌كه سنّى‌هاى حنبلى مذهب دارند انتقاد و اعتراض مى‌كنيد، در حالى‌كه در موارد متعدّد با آنان هم عقيده بوده و مانند آنان عمل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مورد را اينگونه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قبور اوليا، عبادت كردن در نزد آن قبور و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شاگرد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طبرانى برو و</w:t>
      </w:r>
    </w:p>
    <w:p>
      <w:pPr>
        <w:pStyle w:val="BookText"/>
        <w:rPr/>
      </w:pPr>
      <w:r>
        <w:rPr>
          <w:rFonts w:ascii="IRNazanin" w:hAnsi="IRNazanin" w:eastAsia="IRNazanin"/>
          <w:color w:val="111111"/>
          <w:sz w:val="28"/>
          <w:sz w:val="28"/>
          <w:szCs w:val="28"/>
          <w:rtl w:val="true"/>
          <w:lang w:bidi="fa-IR"/>
        </w:rPr>
        <w:t>پاسخ پرسشهاى او را همانگونه كه من توضيح مى‌دهم با او درميان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به يكايك پرسشهاى طبرانى پاسخ مشروح داد تا به پرسش در باره زيارت قبور اوليا رسيد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طبرانى بگو كه پيامبرخدا صلى الله عليه و آله در حال حيات خويش، هم به مسلمانان دستور داد كه قبر حضرت حمزه را زيارت كنند و هم خود به زيارت قبر عمويش و ساير شهدا مى‌پرداخت و همچنين دخترش فاطمه زهرا عليها السلام نيز مكرّر به زيارت قبر عمويش حمزه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 صلى الله عليه و آله و طبق روش آن حضرت مسلمانان هم به زيارت قبر او مى‌رفتند و در كنار اين قبر به زيارت و عبادت مى‌پرداختند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عمل شيعه در باره زيارت مشاهد ائمه و پيشوايان، دور از عقل و عملى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اين، اسلام و پيامبر صلى الله عليه و آله است كه راه خلاف عقل را پيش پاى مسلمانان قرار داده و آنان را به‌كار ناروايى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چنين گفتارى ناشى از ضعف ايمان و عدم بصيرت در دين است</w:t>
      </w:r>
      <w:r>
        <w:rPr>
          <w:rFonts w:eastAsia="IRNazanin" w:cs="IRNazanin"/>
          <w:color w:val="111111"/>
          <w:sz w:val="28"/>
          <w:szCs w:val="28"/>
          <w:rtl w:val="true"/>
          <w:lang w:bidi="fa-IR"/>
        </w:rPr>
        <w:t xml:space="preserve">. </w:t>
      </w:r>
      <w:r>
        <w:rPr>
          <w:rStyle w:val="FootnoteAnchor"/>
        </w:rPr>
        <w:footnoteReference w:id="54"/>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ايراد طبرانى دانشمند زيدى مذهب و معاصر شيخ مفيد و مقايسه عقيده و عملكرد شيعه و پيروان مذهب حنبلى در موضوع زيارت از سوى او مربوط به دورانى است كه هنوز ابن تيميه و همفكرانش در ميان حنابله به‌وجود نيامده بودند كه سفر به‌قصد زيارت قبور انبيا را نه تنها حرام بلكه موجب شرك و ارتداد معرفى نمايند</w:t>
      </w:r>
      <w:r>
        <w:rPr>
          <w:rFonts w:eastAsia="IRNazanin" w:cs="IRNazanin"/>
          <w:color w:val="111111"/>
          <w:sz w:val="28"/>
          <w:szCs w:val="28"/>
          <w:rtl w:val="true"/>
          <w:lang w:bidi="fa-IR"/>
        </w:rPr>
        <w:t>.</w:t>
      </w:r>
      <w:bookmarkStart w:id="97" w:name="pg775_9594"/>
    </w:p>
    <w:p>
      <w:pPr>
        <w:pStyle w:val="BookText"/>
        <w:rPr/>
      </w:pPr>
      <w:bookmarkEnd w:id="97"/>
      <w:r>
        <w:rPr>
          <w:rFonts w:ascii="IRNazanin" w:hAnsi="IRNazanin" w:eastAsia="IRNazanin"/>
          <w:color w:val="111111"/>
          <w:sz w:val="28"/>
          <w:sz w:val="28"/>
          <w:szCs w:val="28"/>
          <w:rtl w:val="true"/>
          <w:lang w:bidi="fa-IR"/>
        </w:rPr>
        <w:t>حضرت حمزه در جنگها</w:t>
      </w:r>
    </w:p>
    <w:p>
      <w:pPr>
        <w:pStyle w:val="Heading2"/>
        <w:numPr>
          <w:ilvl w:val="1"/>
          <w:numId w:val="1"/>
        </w:numPr>
        <w:rPr/>
      </w:pPr>
      <w:bookmarkStart w:id="98" w:name="__RefHeading___Toc6471081_211673320"/>
      <w:bookmarkStart w:id="99" w:name="_Toc37"/>
      <w:bookmarkEnd w:id="98"/>
      <w:r>
        <w:rPr>
          <w:rtl w:val="true"/>
        </w:rPr>
        <w:t>حضرت حمزه در جنگها</w:t>
      </w:r>
      <w:bookmarkEnd w:id="99"/>
    </w:p>
    <w:p>
      <w:pPr>
        <w:pStyle w:val="Heading3"/>
        <w:numPr>
          <w:ilvl w:val="2"/>
          <w:numId w:val="1"/>
        </w:numPr>
        <w:rPr/>
      </w:pPr>
      <w:bookmarkStart w:id="100" w:name="__RefHeading___Toc6471083_211673320"/>
      <w:bookmarkStart w:id="101" w:name="_Toc38"/>
      <w:bookmarkEnd w:id="100"/>
      <w:r>
        <w:rPr>
          <w:rtl w:val="true"/>
        </w:rPr>
        <w:t>حمزه عليه السلام اوّلين مدافع اسلام</w:t>
      </w:r>
      <w:bookmarkEnd w:id="101"/>
    </w:p>
    <w:p>
      <w:pPr>
        <w:pStyle w:val="BookText"/>
        <w:rPr/>
      </w:pPr>
      <w:r>
        <w:rPr>
          <w:rFonts w:ascii="IRNazanin" w:hAnsi="IRNazanin" w:eastAsia="IRNazanin"/>
          <w:color w:val="111111"/>
          <w:sz w:val="28"/>
          <w:sz w:val="28"/>
          <w:szCs w:val="28"/>
          <w:rtl w:val="true"/>
          <w:lang w:bidi="fa-IR"/>
        </w:rPr>
        <w:t>در دوّمين سال بعثت رسول‌اللَّه صلى الله عليه و آله، فضاى مكّه فضاى ايذاى پيامبر و شكنجه مسلمانان مستضعف بود؛ فضايى بود كه آن حضرت و كسانى را كه به آيين وى گرويده بودند، به باد استهزا مى‌گرفتند و از هيچ ايذا و اذيتى فروگذار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مسلمانان از شصت و دو نفر تجاوز نمى‌كرد؛ سى‌ونُه نفر مرد و بيست و سه تن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شهيدان، حمزه در اين فضاى رعب و وحشت و ضعف و انزوا به اسلام پيامبر ايمان آورد؛ ايمانى كه توأم با دفاع از پيامبر صلى الله عليه و آله و نصرت و يارى دين خدا بود و تهديد و ارعاب دشمنان اسلام را در پى‌داشت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 اين باره مطالبى نوشته‌اند كه اكنون چكيده آن را مى‌آوريم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پيامبر صلى الله عليه و آله در كنار كوه صفا نشسته بود و ابوجهل از آنجا مى‌گذشت كه چشمش به آن حضرت افتاد، ابوجهل در اثر جهل و عناد و كينه و عداوتى كه نسبت به پيامبر صلى الله عليه و آله داشت،</w:t>
      </w:r>
    </w:p>
    <w:p>
      <w:pPr>
        <w:pStyle w:val="BookText"/>
        <w:rPr/>
      </w:pPr>
      <w:r>
        <w:rPr>
          <w:rFonts w:ascii="IRNazanin" w:hAnsi="IRNazanin" w:eastAsia="IRNazanin"/>
          <w:color w:val="111111"/>
          <w:sz w:val="28"/>
          <w:sz w:val="28"/>
          <w:szCs w:val="28"/>
          <w:rtl w:val="true"/>
          <w:lang w:bidi="fa-IR"/>
        </w:rPr>
        <w:t>در صدد آزار و اذيت آن حضرت برآمد و دهان به سبّ و ناسزا گشود و پيامبر خدا در مقابل كلمات زشت او سكوت اختيار كرد و كريمانه از كنار آن همه جسارت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بعد، حمزه كه از شكار برمى‌گشت، مانند هميشه براى طواف كعبه، وارد مسجدالحرام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كنيز عبداللَّه بن جذعان كه شاهد جسارتها و ناسزاگوييهاى ابوجهل نسبت به پيامبرخدا بود، صورتِ واقعه را با حمزه در ميان گذاشت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برادر زاده‌ات محمّد، از ابوالحكم چه سخنان زشتى شنيد و چه اهانت‌هايى را از سوى او تحمّل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با شنيدن اين رخداد، به سرعت به سوى ابو جهل، كه در كنار كعبه با گروهى از سران قريش نشسته بود، رفت و در مقابل ديدگان آنان، به ابوجهل حمله آورد و با كمانى كه به همراه داشت، سر وى را شكافت و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تَشتُمُهُ وَ أَنَا عَلى دِينِه أَقُول ما يَقُول فَردّ عَلى ذلِكَ إِنْ اسْتَطَعْتَ</w:t>
      </w:r>
      <w:r>
        <w:rPr>
          <w:rFonts w:eastAsia="Amiri" w:cs="Amiri" w:ascii="Amiri" w:hAnsi="Amiri"/>
          <w:color w:val="111111"/>
          <w:sz w:val="28"/>
          <w:szCs w:val="28"/>
          <w:rtl w:val="true"/>
          <w:lang w:bidi="ar-SA"/>
        </w:rPr>
        <w:t xml:space="preserve">». </w:t>
      </w:r>
      <w:r>
        <w:rPr>
          <w:rStyle w:val="FootnoteAnchor"/>
        </w:rPr>
        <w:footnoteReference w:id="55"/>
      </w:r>
      <w:r>
        <w:rPr>
          <w:rFonts w:eastAsia="Times New Roman" w:cs="Times New Roman" w:ascii="Times New Roman" w:hAnsi="Times New Roman"/>
          <w:color w:val="111111"/>
          <w:sz w:val="28"/>
          <w:szCs w:val="28"/>
          <w:lang w:val="en-US" w:bidi="en-US"/>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محمّد ناسزا مى‌گويى در حالى كه من نيز در آيين او هستم و به آنچه او اعتقاد دارد من هم معتقدم؟ اگر مى‌توانى بر من اعتراض كن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تن از قريش كه شاهد اين صحنه بودند؛ براى حمايت از ابوجهل، بر حمزه پرخاش نموده، قصد حمله به وى</w:t>
      </w:r>
      <w:bookmarkStart w:id="102" w:name="pg775_9596"/>
    </w:p>
    <w:p>
      <w:pPr>
        <w:pStyle w:val="BookText"/>
        <w:rPr/>
      </w:pPr>
      <w:bookmarkEnd w:id="102"/>
      <w:r>
        <w:rPr>
          <w:rFonts w:ascii="IRNazanin" w:hAnsi="IRNazanin" w:eastAsia="IRNazanin"/>
          <w:color w:val="111111"/>
          <w:sz w:val="28"/>
          <w:sz w:val="28"/>
          <w:szCs w:val="28"/>
          <w:rtl w:val="true"/>
          <w:lang w:bidi="fa-IR"/>
        </w:rPr>
        <w:t>را داشتند كه ابوجهل خطاب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أَبا عَمارة فَإِنّي سَبّبت ابن أخيه سَبّاً قَبِيحاً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با او نداشته باشيد؛ زيرا من برادر زاده‌اش را ناسزا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 اين ضرب و جرح وادار كردم</w:t>
      </w:r>
      <w:r>
        <w:rPr>
          <w:rFonts w:eastAsia="IRNazanin" w:cs="IRNazanin"/>
          <w:color w:val="111111"/>
          <w:sz w:val="28"/>
          <w:szCs w:val="28"/>
          <w:rtl w:val="true"/>
          <w:lang w:bidi="fa-IR"/>
        </w:rPr>
        <w:t xml:space="preserve">).» </w:t>
      </w:r>
      <w:r>
        <w:rPr>
          <w:rStyle w:val="FootnoteAnchor"/>
        </w:rPr>
        <w:footnoteReference w:id="56"/>
      </w: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آرى، بدين‌گونه و در اين تاريخ حمزه ايمان آورد و يا ايمان خويش را اظهار نمود و علنى ساخت و تا آخر بر آن ثابت ماند و در دفاع از آيين پاك خويش تا پاى جان و تا شهادت مقاومت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نوشته مورّخان، با ايمان آوردن حمزه، قريش دريافتند كه پيامبر قدرت يافت و عمويش حمزه با شجاعت و شهامتى كه دارد، از وى دفاع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ازاين‌رو، در برنامه‌هاى ايذايى خود تجديد نظر كردند و تغيير رويه دادند</w:t>
      </w:r>
      <w:r>
        <w:rPr>
          <w:rFonts w:eastAsia="Amiri" w:cs="Amiri" w:ascii="Amiri" w:hAnsi="Amiri"/>
          <w:color w:val="111111"/>
          <w:sz w:val="28"/>
          <w:szCs w:val="28"/>
          <w:rtl w:val="true"/>
          <w:lang w:bidi="ar-SA"/>
        </w:rPr>
        <w:t xml:space="preserve">. </w:t>
      </w:r>
      <w:r>
        <w:rPr>
          <w:rStyle w:val="FootnoteAnchor"/>
        </w:rPr>
        <w:footnoteReference w:id="57"/>
      </w:r>
      <w:r>
        <w:rPr>
          <w:rFonts w:eastAsia="Times New Roman" w:cs="Times New Roman" w:ascii="Times New Roman" w:hAnsi="Times New Roman"/>
          <w:color w:val="111111"/>
          <w:sz w:val="28"/>
          <w:szCs w:val="28"/>
          <w:lang w:val="en-US" w:bidi="en-US"/>
        </w:rPr>
        <w:t>57</w:t>
      </w:r>
    </w:p>
    <w:p>
      <w:pPr>
        <w:pStyle w:val="Heading3"/>
        <w:numPr>
          <w:ilvl w:val="2"/>
          <w:numId w:val="1"/>
        </w:numPr>
        <w:rPr/>
      </w:pPr>
      <w:bookmarkStart w:id="103" w:name="__RefHeading___Toc6471085_211673320"/>
      <w:bookmarkStart w:id="104" w:name="_Toc39"/>
      <w:bookmarkEnd w:id="103"/>
      <w:r>
        <w:rPr>
          <w:rtl w:val="true"/>
        </w:rPr>
        <w:t>حمزه نگهبان رسول‌اللَّه</w:t>
      </w:r>
      <w:bookmarkEnd w:id="10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 بن عبدالمطّلب پس از اينكه اسلام را پذيرفت، چنين نبود كه مانند يك مسلمان عادى، تنها به وظايف و تكاليف فردىِ خود عمل كند، بلكه او خود را سپر وجود پيامبرخدا صلى الله عليه و آله قرار داد و وظيفه حفاظت و نگهبانى آن حضرت</w:t>
      </w:r>
      <w:bookmarkStart w:id="105" w:name="pg775_9597"/>
    </w:p>
    <w:p>
      <w:pPr>
        <w:pStyle w:val="BookText"/>
        <w:rPr/>
      </w:pPr>
      <w:bookmarkEnd w:id="105"/>
      <w:r>
        <w:rPr>
          <w:rFonts w:ascii="IRNazanin" w:hAnsi="IRNazanin" w:eastAsia="IRNazanin"/>
          <w:color w:val="111111"/>
          <w:sz w:val="28"/>
          <w:sz w:val="28"/>
          <w:szCs w:val="28"/>
          <w:rtl w:val="true"/>
          <w:lang w:bidi="fa-IR"/>
        </w:rPr>
        <w:t>را نيز به عهده گرفت؛ چنانكه پيشتر ملاحظه كرديد، در اصل اسلامِ حمزه با دفاع وى از پيامبر اسلام آغاز شد و در مقابل اهانت ابوجهل نسبت به ساحت پيامبر صلى الله عليه و آله او را در داخل مسجدالحرام و در مرآ و منظر سران قريش تحقير كرد و با كمانى كه در دست داشت سر وى را شكست؛ به‌طورى‌كه خون از سر و صورتش سرازير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نمونه‌هايى از حمايت حمزه، فداكارى و نگهبانى از پيامبر اسلام در مكّه، آنهم در شرايط سخت مسلمانان و كثرت دشمنان آنها، ملاحظه خواهيد كرد</w:t>
      </w:r>
      <w:r>
        <w:rPr>
          <w:rFonts w:eastAsia="IRNazanin" w:cs="IRNazanin"/>
          <w:color w:val="111111"/>
          <w:sz w:val="28"/>
          <w:szCs w:val="28"/>
          <w:rtl w:val="true"/>
          <w:lang w:bidi="fa-IR"/>
        </w:rPr>
        <w:t>:</w:t>
      </w:r>
    </w:p>
    <w:p>
      <w:pPr>
        <w:pStyle w:val="Heading3"/>
        <w:numPr>
          <w:ilvl w:val="2"/>
          <w:numId w:val="1"/>
        </w:numPr>
        <w:rPr/>
      </w:pPr>
      <w:bookmarkStart w:id="106" w:name="__RefHeading___Toc6471087_211673320"/>
      <w:bookmarkStart w:id="107" w:name="_Toc40"/>
      <w:bookmarkEnd w:id="106"/>
      <w:r>
        <w:rPr>
          <w:rtl w:val="true"/>
        </w:rPr>
        <w:t>حمزه و عمربن خطاب</w:t>
      </w:r>
      <w:r>
        <w:rPr>
          <w:rtl w:val="true"/>
        </w:rPr>
        <w:t>:</w:t>
      </w:r>
      <w:bookmarkEnd w:id="10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عمربن خطاب قبل از پذيرش اسلام </w:t>
      </w:r>
      <w:r>
        <w:rPr>
          <w:rStyle w:val="FootnoteAnchor"/>
        </w:rPr>
        <w:footnoteReference w:id="58"/>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سرسخت پيامبر صلى الله عليه و آله و پيروان آن حضرت بود و تا آنجا كه مى‌توانست در شكنجه و آزار مسلمانان كوتاهى نمى‌كرد و به‌طورى كه از خود وى نقل شده، پس از آنكه از اسلامِ خواهر و شوهر خواهرش آگاه شد، به خانه آنان هجوم برد و آنان را مورد ضرب و جَرح قرار داد و سر خواهرش را شكست و خون از سر و صورت او سرازير گرديد</w:t>
      </w:r>
      <w:r>
        <w:rPr>
          <w:rFonts w:eastAsia="IRNazanin" w:cs="IRNazanin"/>
          <w:color w:val="111111"/>
          <w:sz w:val="28"/>
          <w:szCs w:val="28"/>
          <w:rtl w:val="true"/>
          <w:lang w:bidi="fa-IR"/>
        </w:rPr>
        <w:t xml:space="preserve">. </w:t>
      </w:r>
      <w:r>
        <w:rPr>
          <w:rStyle w:val="FootnoteAnchor"/>
        </w:rPr>
        <w:footnoteReference w:id="59"/>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ترس و وحشتى از سوى او در دل مسلمانان به وجود آمده بود و در مجلس و</w:t>
      </w:r>
      <w:bookmarkStart w:id="108" w:name="pg775_9598"/>
    </w:p>
    <w:p>
      <w:pPr>
        <w:pStyle w:val="BookText"/>
        <w:rPr/>
      </w:pPr>
      <w:bookmarkEnd w:id="108"/>
      <w:r>
        <w:rPr>
          <w:rFonts w:ascii="IRNazanin" w:hAnsi="IRNazanin" w:eastAsia="IRNazanin"/>
          <w:color w:val="111111"/>
          <w:sz w:val="28"/>
          <w:sz w:val="28"/>
          <w:szCs w:val="28"/>
          <w:rtl w:val="true"/>
          <w:lang w:bidi="fa-IR"/>
        </w:rPr>
        <w:t>محفل مسلمانان از دشمنى و خشونت وى نسبت به آنان سخن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دل او نسبت به اسلام نرم شد، سراغ پيامبر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آگاهى يافت كه آن‌حضرت در خانه زيدبن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سوى اين خانه حركت كرد و اين در حالى بود كه حضرت حمزه و طلحه و بعضى ديگر از مسلمانان در بيرون خانه زيد كشيك مى‌دادند و حفاظت از خانه و نگهبانى از وجود رسول‌اللَّه را به عهده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با مشاهده عمر احساس ترس كردند و خود را آماده دفاع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بود كه حمزه عليه السلام آنها را تشجيع و نگرانى و اضطرابشان را برطرف كرد و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عُمَرُ إن يَرِدَاللَّه بِهِ خَيراً يُسلم و إِن يرد غير ذلك يكن قتله علينا هيناً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60"/>
      </w:r>
      <w:r>
        <w:rPr>
          <w:rFonts w:eastAsia="Times New Roman" w:cs="Times New Roman" w:ascii="Times New Roman" w:hAnsi="Times New Roman"/>
          <w:color w:val="111111"/>
          <w:sz w:val="28"/>
          <w:szCs w:val="28"/>
          <w:lang w:val="en-US" w:bidi="en-US"/>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عمر نباشيد، اگر منظور وى خير و صلاح و پذيرش اسلام باشد كه بهتر، و گرنه كشتن وى بر ما آسان است</w:t>
      </w:r>
      <w:r>
        <w:rPr>
          <w:rFonts w:eastAsia="IRNazanin" w:cs="IRNazanin"/>
          <w:color w:val="111111"/>
          <w:sz w:val="28"/>
          <w:szCs w:val="28"/>
          <w:rtl w:val="true"/>
          <w:lang w:bidi="fa-IR"/>
        </w:rPr>
        <w:t>.»</w:t>
      </w:r>
    </w:p>
    <w:p>
      <w:pPr>
        <w:pStyle w:val="Heading3"/>
        <w:numPr>
          <w:ilvl w:val="2"/>
          <w:numId w:val="1"/>
        </w:numPr>
        <w:rPr/>
      </w:pPr>
      <w:bookmarkStart w:id="109" w:name="__RefHeading___Toc6471089_211673320"/>
      <w:bookmarkStart w:id="110" w:name="_Toc41"/>
      <w:bookmarkEnd w:id="109"/>
      <w:r>
        <w:rPr>
          <w:rtl w:val="true"/>
        </w:rPr>
        <w:t>حمزه و ابولهب</w:t>
      </w:r>
      <w:bookmarkEnd w:id="11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و ابولهب، هر دو عموى پيامبر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حمزه بهترين عمو، صميمى‌ترين دوست و مدافع پيامبر و ابولهب</w:t>
      </w:r>
    </w:p>
    <w:p>
      <w:pPr>
        <w:pStyle w:val="BookText"/>
        <w:rPr/>
      </w:pPr>
      <w:r>
        <w:rPr>
          <w:rFonts w:ascii="Amiri" w:hAnsi="Amiri" w:eastAsia="Amiri" w:cs="Amiri"/>
          <w:color w:val="111111"/>
          <w:sz w:val="28"/>
          <w:sz w:val="28"/>
          <w:szCs w:val="28"/>
          <w:rtl w:val="true"/>
          <w:lang w:bidi="ar-SA"/>
        </w:rPr>
        <w:t>بدترين عمو و بدترين همسايه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حادثه‌اى كه تاريخ نگاران نقل كرده‌اند، مى‌تواند بيانگر اين تفاوت عميق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عمويى به حمايت و يارى او برخاست و عموى ديگر با او عناد و دشمنى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نور بود و آن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ابن‌اثير ابولهب را سرسخت‌ترين دشمنان و بدترين استهزا كنندگان </w:t>
      </w:r>
      <w:r>
        <w:rPr>
          <w:rStyle w:val="FootnoteAnchor"/>
        </w:rPr>
        <w:footnoteReference w:id="61"/>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معرفى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از بزرگترين دشمنان پيامبر خدا و از بدترين معاندان نسبت به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تكذيب پيامبر، آن حضرت را پيوسته و از راه‌هاى گوناگون مورد آزار و اذيت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او در نزديكى خانه پيامبر بود، كثافات را به درِ خانه پيامبر مى‌ريخت و پيامبر، گاهى در مقابل اين عمل او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جوار هذا يا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رفتار و اخلاق همسايگى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حضرت حمزه، به هنگام عبور، اين عمل زشت ابولهب را از نزديك ديد و بى‌درنگ آنها را جمع نمود و به سر</w:t>
      </w:r>
      <w:bookmarkStart w:id="111" w:name="pg775_9600"/>
    </w:p>
    <w:p>
      <w:pPr>
        <w:pStyle w:val="BookText"/>
        <w:rPr/>
      </w:pPr>
      <w:bookmarkEnd w:id="111"/>
      <w:r>
        <w:rPr>
          <w:rFonts w:ascii="Amiri" w:hAnsi="Amiri" w:eastAsia="Amiri" w:cs="Amiri"/>
          <w:color w:val="111111"/>
          <w:sz w:val="28"/>
          <w:sz w:val="28"/>
          <w:szCs w:val="28"/>
          <w:rtl w:val="true"/>
          <w:lang w:bidi="ar-SA"/>
        </w:rPr>
        <w:t>و صورت ابولهب ريخت</w:t>
      </w:r>
      <w:r>
        <w:rPr>
          <w:rFonts w:eastAsia="Amiri" w:cs="Amiri" w:ascii="Amiri" w:hAnsi="Amiri"/>
          <w:color w:val="111111"/>
          <w:sz w:val="28"/>
          <w:szCs w:val="28"/>
          <w:rtl w:val="true"/>
          <w:lang w:bidi="ar-SA"/>
        </w:rPr>
        <w:t xml:space="preserve">. </w:t>
      </w:r>
      <w:r>
        <w:rPr>
          <w:rStyle w:val="FootnoteAnchor"/>
        </w:rPr>
        <w:footnoteReference w:id="62"/>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اقدام، آن حالت غرور و نخوت ابولهب را در ميان سران قريش در هم شكست و براى دوّمين بار، حمايت خويش از پيامبرخدا را اعلان و زبونى سردمداران كفر را برملا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بدين‌گونه، تفاوت دو برادر و دو عموى پيامبر در آن برهه حساس ظاهر شد؛ حمزه در قلّه رفيعى از قلّه‌هاى نور، كه وَالَّذِينَ مَعَهُ أَشِدَّاءُ عَلَى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ابولهب در أسفل السافلين وبدترين انحطاط؛ تَبَّتْ يَدَا أَبِي لَهَبٍ وَتَبَّ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أَغْنَى عَنْهُ مَالُهُ وَ مَا 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سَيَصْلَى نَاراً ذَاتَ لَهَبٍ</w:t>
      </w:r>
      <w:r>
        <w:rPr>
          <w:rFonts w:eastAsia="IRNazanin" w:cs="IRNazanin"/>
          <w:color w:val="111111"/>
          <w:sz w:val="28"/>
          <w:szCs w:val="28"/>
          <w:rtl w:val="true"/>
          <w:lang w:bidi="fa-IR"/>
        </w:rPr>
        <w:t>.</w:t>
      </w:r>
    </w:p>
    <w:p>
      <w:pPr>
        <w:pStyle w:val="Heading3"/>
        <w:numPr>
          <w:ilvl w:val="2"/>
          <w:numId w:val="1"/>
        </w:numPr>
        <w:rPr/>
      </w:pPr>
      <w:bookmarkStart w:id="112" w:name="__RefHeading___Toc6471091_211673320"/>
      <w:bookmarkStart w:id="113" w:name="_Toc42"/>
      <w:bookmarkEnd w:id="112"/>
      <w:r>
        <w:rPr>
          <w:rtl w:val="true"/>
        </w:rPr>
        <w:t>پيمان برادرى و اخوّت ميان حمزه و زيد بن حارثه</w:t>
      </w:r>
      <w:bookmarkEnd w:id="113"/>
    </w:p>
    <w:p>
      <w:pPr>
        <w:pStyle w:val="BookText"/>
        <w:rPr/>
      </w:pPr>
      <w:r>
        <w:rPr>
          <w:rFonts w:ascii="IRNazanin" w:hAnsi="IRNazanin" w:eastAsia="IRNazanin"/>
          <w:color w:val="111111"/>
          <w:sz w:val="28"/>
          <w:sz w:val="28"/>
          <w:szCs w:val="28"/>
          <w:rtl w:val="true"/>
          <w:lang w:bidi="fa-IR"/>
        </w:rPr>
        <w:t>پيامبر خدا آنگاه كه به مدينه هجرت كرد و ناقه آن حضرت در محلى كه به دو طفل يتيم از قبيله بنى‌النجّار تعلّق داشت زانو زد، در اين مكان اقدام به ساختن مسجد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كه پيش از پيامبر به همراه تعدادى از مسلمانان به مدينه هجرت كرده بود، در ساختن مسجد به آن حضرت يارى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آنگاه در ميان صحابه عقد اخوّت بست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تآخوا في اللَّه اخوين اخوين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خود هر دو نفر با هم پيمان اخوّت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دست على عليه السلام را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چهره عمويش نگاه كرد و</w:t>
      </w:r>
      <w:bookmarkStart w:id="114" w:name="pg775_9601"/>
    </w:p>
    <w:p>
      <w:pPr>
        <w:pStyle w:val="BookText"/>
        <w:rPr/>
      </w:pPr>
      <w:bookmarkEnd w:id="11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حمزة أسد اللَّه و أسد الرّسول و زيد ابن حارثة </w:t>
      </w:r>
      <w:r>
        <w:rPr>
          <w:rStyle w:val="FootnoteAnchor"/>
        </w:rPr>
        <w:footnoteReference w:id="63"/>
      </w: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مولى الرسول أخوين</w:t>
      </w:r>
      <w:r>
        <w:rPr>
          <w:rFonts w:eastAsia="Amiri" w:cs="Amiri" w:ascii="Amiri" w:hAnsi="Amiri"/>
          <w:color w:val="111111"/>
          <w:sz w:val="28"/>
          <w:szCs w:val="28"/>
          <w:rtl w:val="true"/>
          <w:lang w:bidi="ar-SA"/>
        </w:rPr>
        <w:t xml:space="preserve">». </w:t>
      </w:r>
      <w:r>
        <w:rPr>
          <w:rStyle w:val="FootnoteAnchor"/>
        </w:rPr>
        <w:footnoteReference w:id="64"/>
      </w: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و لذا حمزه عليه السلام در جنگ احد زيد بن حارثه را وصىّ خود قرار داد كه اگر حادثه‌اى رخ داد، زيد وصايا و خواسته‌هاى او را انجام دهد</w:t>
      </w:r>
      <w:r>
        <w:rPr>
          <w:rFonts w:eastAsia="IRNazanin" w:cs="IRNazanin"/>
          <w:color w:val="111111"/>
          <w:sz w:val="28"/>
          <w:szCs w:val="28"/>
          <w:rtl w:val="true"/>
          <w:lang w:bidi="fa-IR"/>
        </w:rPr>
        <w:t>.</w:t>
      </w:r>
    </w:p>
    <w:p>
      <w:pPr>
        <w:pStyle w:val="Heading3"/>
        <w:numPr>
          <w:ilvl w:val="2"/>
          <w:numId w:val="1"/>
        </w:numPr>
        <w:rPr/>
      </w:pPr>
      <w:bookmarkStart w:id="115" w:name="__RefHeading___Toc6471093_211673320"/>
      <w:bookmarkStart w:id="116" w:name="_Toc43"/>
      <w:bookmarkEnd w:id="115"/>
      <w:r>
        <w:rPr>
          <w:rtl w:val="true"/>
        </w:rPr>
        <w:t>حمزه عليه السلام اوّلين پرچمدار اسلام</w:t>
      </w:r>
      <w:bookmarkEnd w:id="116"/>
    </w:p>
    <w:p>
      <w:pPr>
        <w:pStyle w:val="BookText"/>
        <w:rPr/>
      </w:pPr>
      <w:r>
        <w:rPr>
          <w:rFonts w:ascii="IRNazanin" w:hAnsi="IRNazanin" w:eastAsia="IRNazanin"/>
          <w:color w:val="111111"/>
          <w:sz w:val="28"/>
          <w:sz w:val="28"/>
          <w:szCs w:val="28"/>
          <w:rtl w:val="true"/>
          <w:lang w:bidi="fa-IR"/>
        </w:rPr>
        <w:t>شش ماه اوّل پس از هجرت، در مدينه سپرى گرديد و در ماه هفتم كه مصادف با ماه مبارك رمضان بود، پيامبرخدا صلى الله عليه و آله براى نخستين بار جهت مقابله باكفّار ومشركين پرچم برافراشت و حمزة بن عبدالمطّلب را به پرچمدارى مفتخر ساخت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مورّخان مى‌نويسند</w:t>
      </w:r>
      <w:r>
        <w:rPr>
          <w:rFonts w:eastAsia="Amiri" w:cs="Amiri" w:ascii="Amiri" w:hAnsi="Amiri"/>
          <w:color w:val="111111"/>
          <w:sz w:val="28"/>
          <w:szCs w:val="28"/>
          <w:rtl w:val="true"/>
          <w:lang w:bidi="ar-SA"/>
        </w:rPr>
        <w:t xml:space="preserve">: </w:t>
      </w:r>
      <w:r>
        <w:rPr>
          <w:rStyle w:val="FootnoteAnchor"/>
        </w:rPr>
        <w:footnoteReference w:id="65"/>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صلى الله عليه و آله در اين ماه پرچم سفيد رنگى را به عمويش حمزه سپرد و او را به فرماندهى سى‌تن از مسلمانان به‌جانب محلّى‌به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مقابله با</w:t>
      </w:r>
      <w:bookmarkStart w:id="117" w:name="pg775_9602"/>
    </w:p>
    <w:p>
      <w:pPr>
        <w:pStyle w:val="BookText"/>
        <w:rPr/>
      </w:pPr>
      <w:bookmarkEnd w:id="117"/>
      <w:r>
        <w:rPr>
          <w:rFonts w:ascii="IRNazanin" w:hAnsi="IRNazanin" w:eastAsia="IRNazanin"/>
          <w:color w:val="111111"/>
          <w:sz w:val="28"/>
          <w:sz w:val="28"/>
          <w:szCs w:val="28"/>
          <w:rtl w:val="true"/>
          <w:lang w:bidi="fa-IR"/>
        </w:rPr>
        <w:t>ابوجهل كه سرپرستى يك قافله سيصد نفرى از مشركين مكّه را به عهده داشت،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در اين برخورد، به علّت وساطت يكى از سران قبايل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مجدى بن عمرو 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رخ نداد و ابو جهل از اين معركه و از درگيرى با حمزه نجات يافت ولى در اينجا بايد به دو نكته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 عليه السلام به همراه سى‌نفر از مسلمانان براى مبارزه با ابوجهل كه سيصد نفر از مشركين را همراه داشت، حركت كرد و آماده جنگ با آنان شد؛ يعنى يك نفر در مقابل ده نفر و اين همان نسبتى است كه قرآن مؤمنان واقعى را به اجراى آن تشويق و تشجيع نموده است؛ يَا أَيُّهَا النَّبِىُّ حَرِّضْ الْمُؤْمِنِينَ عَلَى الْقِتَالِ إِنْ يَكُنْ مِنْكُمْ عِشْرُونَ صَابِرُونَ يَغْلِبُوا مِائَتَيْنِ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در اين رويارويى، ابوجهل وقتى اسداللَّه را ديد، مرعوب و متزلزل گرديد و شايد هم به ياد روزى افتاد كه حمزه سر او را شكافت و از اينكه مبادا اين شكست براى دوّمين بار اتّفاق بيافتد، از صحنه متوارى گرديد</w:t>
      </w:r>
      <w:r>
        <w:rPr>
          <w:rFonts w:eastAsia="IRNazanin" w:cs="IRNazanin"/>
          <w:color w:val="111111"/>
          <w:sz w:val="28"/>
          <w:szCs w:val="28"/>
          <w:rtl w:val="true"/>
          <w:lang w:bidi="fa-IR"/>
        </w:rPr>
        <w:t>.</w:t>
      </w:r>
    </w:p>
    <w:p>
      <w:pPr>
        <w:pStyle w:val="Heading3"/>
        <w:numPr>
          <w:ilvl w:val="2"/>
          <w:numId w:val="1"/>
        </w:numPr>
        <w:rPr/>
      </w:pPr>
      <w:bookmarkStart w:id="118" w:name="__RefHeading___Toc6471095_211673320"/>
      <w:bookmarkStart w:id="119" w:name="_Toc44"/>
      <w:bookmarkEnd w:id="118"/>
      <w:r>
        <w:rPr>
          <w:rtl w:val="true"/>
        </w:rPr>
        <w:t>حمزه عليه السلام دوّمين پرچمدار اسلام</w:t>
      </w:r>
      <w:bookmarkEnd w:id="11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ربيع الأوّل، نخستين ماه از سالِ دوّم هجرت، پيامبر صلى الله عليه و آله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عشيره</w:t>
      </w:r>
      <w:r>
        <w:rPr>
          <w:rFonts w:eastAsia="IRNazanin" w:cs="IRNazanin"/>
          <w:color w:val="111111"/>
          <w:sz w:val="28"/>
          <w:szCs w:val="28"/>
          <w:rtl w:val="true"/>
          <w:lang w:bidi="fa-IR"/>
        </w:rPr>
        <w:t xml:space="preserve">» </w:t>
      </w:r>
      <w:r>
        <w:rPr>
          <w:rStyle w:val="FootnoteAnchor"/>
        </w:rPr>
        <w:footnoteReference w:id="66"/>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مواجهه با قريشيان كه به سوى شام در</w:t>
      </w:r>
      <w:bookmarkStart w:id="120" w:name="pg775_9603"/>
    </w:p>
    <w:p>
      <w:pPr>
        <w:pStyle w:val="BookText"/>
        <w:rPr/>
      </w:pPr>
      <w:bookmarkEnd w:id="120"/>
      <w:r>
        <w:rPr>
          <w:rFonts w:ascii="IRNazanin" w:hAnsi="IRNazanin" w:eastAsia="IRNazanin"/>
          <w:color w:val="111111"/>
          <w:sz w:val="28"/>
          <w:sz w:val="28"/>
          <w:szCs w:val="28"/>
          <w:rtl w:val="true"/>
          <w:lang w:bidi="fa-IR"/>
        </w:rPr>
        <w:t>حركت بودند عزيمت كرد و در اين غزوه ابوسلمه را در مدينه جانشين خود براى اقامه نماز معرفى نمود و پرچم را به دست حمزةبن عبدالمطّلب داد و اين غزوه بدون جنگ پايان يافت</w:t>
      </w:r>
      <w:r>
        <w:rPr>
          <w:rFonts w:eastAsia="IRNazanin" w:cs="IRNazanin"/>
          <w:color w:val="111111"/>
          <w:sz w:val="28"/>
          <w:szCs w:val="28"/>
          <w:rtl w:val="true"/>
          <w:lang w:bidi="fa-IR"/>
        </w:rPr>
        <w:t xml:space="preserve">. </w:t>
      </w:r>
      <w:r>
        <w:rPr>
          <w:rStyle w:val="FootnoteAnchor"/>
        </w:rPr>
        <w:footnoteReference w:id="67"/>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 به قول بيشتر مورّخان در اين غزوه بود كه رسول‌اللَّه صلى الله عليه و آله اميرمؤمنان عليه السلام را با كنيه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خطاب قرار داد </w:t>
      </w:r>
      <w:r>
        <w:rPr>
          <w:rStyle w:val="FootnoteAnchor"/>
        </w:rPr>
        <w:footnoteReference w:id="68"/>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اميرمؤمنان هميشه با اين كنيه افتخار و مباهات مى‌نمود</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6471097_211673320"/>
      <w:bookmarkStart w:id="122" w:name="_Toc45"/>
      <w:bookmarkEnd w:id="121"/>
      <w:r>
        <w:rPr>
          <w:rtl w:val="true"/>
        </w:rPr>
        <w:t>حمزه عليه السلام سوّمين پرچمدار اسلام</w:t>
      </w:r>
      <w:bookmarkEnd w:id="12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شوّالِ سال دوّم هجرت و پس از پيروزى مسلمانان در جنگ بدر، پيامبر اسلام ديد كه يكى از قبايل بزرگ يهوديان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بازار مدينه مشغول كسب بودند و در يكى از قلعه‌هاى اطراف شهر سكونت داشتند، بر اين پيروزى مسلمانان حسادت مى‌ورزند و آن را تهديدى براى آينده خود مى‌دانند و در صدد ايذاء و اذيت مسلمانان برآمده، پيمان خود با پيامبرخدا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صلى الله عليه و آله آنان را در بازارى كه به نام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بنى‌قينقاع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گردآورد موعظه و نصيحتشان كرد و از پيمان شكنى و آزار مسلمانان برحذر داشت و پيروزى‌ها و موفّقيتهاى جنگ بدر را</w:t>
      </w:r>
    </w:p>
    <w:p>
      <w:pPr>
        <w:pStyle w:val="BookText"/>
        <w:rPr/>
      </w:pPr>
      <w:r>
        <w:rPr>
          <w:rFonts w:ascii="IRNazanin" w:hAnsi="IRNazanin" w:eastAsia="IRNazanin"/>
          <w:color w:val="111111"/>
          <w:sz w:val="28"/>
          <w:sz w:val="28"/>
          <w:szCs w:val="28"/>
          <w:rtl w:val="true"/>
          <w:lang w:bidi="fa-IR"/>
        </w:rPr>
        <w:t>كه با نصرت و يارى خداوند و دليل ديگرى بود، بر حقّانيت نبوّت آن حضرت، بر ايشان گوشزد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شما نبوّت مرا در كتابهاى خود خوانده‌ايد و از علماى خود شنيده‌ايد، اگر اسلام را نمى‌پذيريد لا اقل با مسلمانان عناد و لجاجت نورزيد و خصومت و دشمنى با آنان را كنار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در مقابل ارشاد و راهنمايى رسول‌اللَّه صلى الله عليه و آله، از روى كينه و عداوت و با صراحت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تو مى‌پندارى كه ما هم مانند اقوام و عشيره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 ناتوانيم؟ گويا پيروزى بر مردمى كه با فنون جنگى كوچكترين آشنايى ندارند، تو را مغرور ساخته و نيروى ما را دست كم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روزى در ميان ما جنگى رخ دهد، خواهى ديد كه پيروزى از آنِ چه كسى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بدين‌گونه، آنان با پيامبر اعلان جنگ كردند و يكى از آنها در روز روشن و در ميان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مسلمانى را مورد اهانت و تحقير قرار داد و يك نفر از مسلمانان براى حمايت از آن زن، با آن يهودى درگير شد و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نيز آن مسلمان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كه پيمان‌شكنى و تحريكات يهوديان را ديد، به محلّ سكونت آنان حمله برد و پس از پانزده روز كه در محاصره مسلمانان بودند، پيمان مجدّد بستند تا از مدينه و اطراف آن به منطقه دور دستى كوچ كنند، و بدينگونه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حادثه يكى از حساسترين فرازهاى سال دوم هجرت و از مهمترين حوادث داخلى آن روز براى اسلام و مسلمانان</w:t>
      </w:r>
      <w:bookmarkStart w:id="123" w:name="pg775_9605"/>
    </w:p>
    <w:p>
      <w:pPr>
        <w:pStyle w:val="BookText"/>
        <w:rPr/>
      </w:pPr>
      <w:bookmarkEnd w:id="123"/>
      <w:r>
        <w:rPr>
          <w:rFonts w:ascii="IRNazanin" w:hAnsi="IRNazanin" w:eastAsia="IRNazanin"/>
          <w:color w:val="111111"/>
          <w:sz w:val="28"/>
          <w:sz w:val="28"/>
          <w:szCs w:val="28"/>
          <w:rtl w:val="true"/>
          <w:lang w:bidi="fa-IR"/>
        </w:rPr>
        <w:t>محسوب مى‌گرديد؛ زيرا اين جنگ موجب شد كه ساير قبايل يهود نيز در عين دشمنى با اسلام، در جاسوسى به نفع مشركين و هماهنگى با منافقين تجديد نظر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اين اقدام مهمّ و جنگ حسّاس و براى سوّمين بار پرچم اسلام در دست شجاع‌ترين مردم، اسداللَّه و اسدالرسول، حمزه سيد الشهدا عليه السلام در اهتزاز بود و آن حضرت بود كه در پيشاپيش سپاه اسلام حركت مى‌كرد و آن را هدايت مى‌نمود</w:t>
      </w:r>
      <w:r>
        <w:rPr>
          <w:rFonts w:eastAsia="IRNazanin" w:cs="IRNazanin"/>
          <w:color w:val="111111"/>
          <w:sz w:val="28"/>
          <w:szCs w:val="28"/>
          <w:rtl w:val="true"/>
          <w:lang w:bidi="fa-IR"/>
        </w:rPr>
        <w:t xml:space="preserve">. </w:t>
      </w:r>
      <w:r>
        <w:rPr>
          <w:rStyle w:val="FootnoteAnchor"/>
        </w:rPr>
        <w:footnoteReference w:id="69"/>
      </w:r>
      <w:r>
        <w:rPr>
          <w:rFonts w:eastAsia="Times New Roman" w:cs="Times New Roman" w:ascii="Times New Roman" w:hAnsi="Times New Roman"/>
          <w:color w:val="111111"/>
          <w:sz w:val="28"/>
          <w:szCs w:val="28"/>
          <w:lang w:val="en-US" w:bidi="en-US"/>
        </w:rPr>
        <w:t>70</w:t>
      </w:r>
    </w:p>
    <w:p>
      <w:pPr>
        <w:pStyle w:val="Heading3"/>
        <w:numPr>
          <w:ilvl w:val="2"/>
          <w:numId w:val="1"/>
        </w:numPr>
        <w:rPr/>
      </w:pPr>
      <w:bookmarkStart w:id="124" w:name="__RefHeading___Toc6471099_211673320"/>
      <w:bookmarkStart w:id="125" w:name="_Toc46"/>
      <w:bookmarkEnd w:id="124"/>
      <w:r>
        <w:rPr>
          <w:rtl w:val="true"/>
        </w:rPr>
        <w:t>حمزه سيّد الشهدا در جنگ بدر</w:t>
      </w:r>
      <w:bookmarkEnd w:id="125"/>
    </w:p>
    <w:p>
      <w:pPr>
        <w:pStyle w:val="BookText"/>
        <w:rPr/>
      </w:pPr>
      <w:r>
        <w:rPr>
          <w:rFonts w:ascii="Amiri" w:hAnsi="Amiri" w:eastAsia="Amiri" w:cs="Amiri"/>
          <w:color w:val="111111"/>
          <w:sz w:val="28"/>
          <w:sz w:val="28"/>
          <w:szCs w:val="28"/>
          <w:rtl w:val="true"/>
          <w:lang w:bidi="ar-SA"/>
        </w:rPr>
        <w:t>وَلَقَدْ نَصَرَكُمُ اللَّهُ بِبَدْرٍ وَأَنْتُمْ اذِلَّة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شما را در بدر يارى كرد، در حالى كه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 بوديد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هدف اصلى ما ادامه بحث گذشته و ارائه نقش مؤثّر حضرت حمزه در حمايت از اسلام و حضور شجاعانه‌اش در جنگ بدر و احد مى‌باشد ولى براى بيان اهمّيت و سرنوشت‌ساز بودن اين حضور، در اين دو جنگ، براى اسلام و چگونگى به وجود آمدن آنها؛ به‌ويژه اينكه جنگ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به‌وسيله مشركين همزمان با شكست آنها در جنگ بدر طرّاحى و پى‌ريزى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بيان اصل</w:t>
      </w:r>
    </w:p>
    <w:p>
      <w:pPr>
        <w:pStyle w:val="BookText"/>
        <w:rPr/>
      </w:pPr>
      <w:r>
        <w:rPr>
          <w:rFonts w:ascii="IRNazanin" w:hAnsi="IRNazanin" w:eastAsia="IRNazanin"/>
          <w:color w:val="111111"/>
          <w:sz w:val="28"/>
          <w:sz w:val="28"/>
          <w:szCs w:val="28"/>
          <w:rtl w:val="true"/>
          <w:lang w:bidi="fa-IR"/>
        </w:rPr>
        <w:t>موضوع از ذكر پاره‌اى مطالب حسّاس در جنگ بدر و پى‌آمدهاى آن در ميان مشركين مكّه ولو به اختصار ناگزيريم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جمعه، نوزدهم ماه رمضان، نوزدهمين ماه پس از هجرت بود كه جنگ بدر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براى به دست آوردن اخبار و گزارش‌هايى از سپاه مدينه، در كنار چاه بدر حاضر شده بود كه به وسيله مسافرى، از حركت سپاه اسلام آگاه گرديد و بى‌درنگ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ضمضم‌بن عمرو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اطلاع‌رسانى، به مكّه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حالى كه براى جلب توجّه مردم، لباس خود را چاك زده بود و گوش و بينى شترش را شكافته و خون آلود و جهاز آن را واژگون كرده بود، وارد مكّه شد </w:t>
      </w:r>
      <w:r>
        <w:rPr>
          <w:rStyle w:val="FootnoteAnchor"/>
        </w:rPr>
        <w:footnoteReference w:id="70"/>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 ابوسفيان را به آنان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قريش به سرعت آماده حركت شدند و هر يك از آنانكه عذرى داشت، به جاى خود شخص ديگرى را فرستاد و از افراد سرشناس قريش كسى جز ابولهب باقى نماند و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نيابت از خود راهىِ بدر نمود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سپاه مشركين نهصد و پنجاه نفر و مركب آنها هفتصد شتر و يكصد رأس اسب و بنا به قول ديگر، دويست رأس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نفر از آنان زره پوشيده بودند و گروهى از زنانِ خواننده را در حالى كه همه مشروب خورده بودند، با خود همراه ساختند ولى در ميان راه منصرف شده و زنان را به مكّه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دوازده نفر از</w:t>
      </w:r>
    </w:p>
    <w:p>
      <w:pPr>
        <w:pStyle w:val="BookText"/>
        <w:rPr/>
      </w:pPr>
      <w:r>
        <w:rPr>
          <w:rFonts w:ascii="IRNazanin" w:hAnsi="IRNazanin" w:eastAsia="IRNazanin"/>
          <w:color w:val="111111"/>
          <w:sz w:val="28"/>
          <w:sz w:val="28"/>
          <w:szCs w:val="28"/>
          <w:rtl w:val="true"/>
          <w:lang w:bidi="fa-IR"/>
        </w:rPr>
        <w:t>ثروتمندان قريش تعهّد كردند كه هر يك از آنان به نوبت تغذيه سپاه مكّه را به عهده گيرند و هر روز نُه تا ده شتر بدين منظور كشته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شيبه و ابوجهل نيز جزو اين دوازده نفر بودند</w:t>
      </w:r>
      <w:r>
        <w:rPr>
          <w:rFonts w:eastAsia="IRNazanin" w:cs="IRNazanin"/>
          <w:color w:val="111111"/>
          <w:sz w:val="28"/>
          <w:szCs w:val="28"/>
          <w:rtl w:val="true"/>
          <w:lang w:bidi="fa-IR"/>
        </w:rPr>
        <w:t xml:space="preserve">. </w:t>
      </w:r>
      <w:r>
        <w:rPr>
          <w:rStyle w:val="FootnoteAnchor"/>
        </w:rPr>
        <w:footnoteReference w:id="71"/>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روز دوشنبه، نهم ماه رمضان، عمرو بن امّ كلثوم را به عنوان امام جماعت در مدينه تعيين كرد و به همراه سيصد و سيزده نفر كه بيشتر آنها را انصار و بقيه را مهاجرين تشكيل مى‌دادند، مدينه را به سوى بدر ترك نمود </w:t>
      </w:r>
      <w:r>
        <w:rPr>
          <w:rStyle w:val="FootnoteAnchor"/>
        </w:rPr>
        <w:footnoteReference w:id="72"/>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بود كه تعدادى از ياران پيامبر از اين حركت ترس و اكراه داشتند كه قرآن مجيد اين موضوع را به صراحت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أَخْرَجَكَ رَبُّكَ مِنْ بَيْتِكَ بِالْحَقِّ وَ إِنَّ فَرِيقاً مِنَ الْمُؤْمِنِينَ لَكارِهُونَ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يُجادِلُونَكَ فِي الْحَقِّ بَعْدَ ما تَبَيَّنَ كَأَنَّما يُساقُونَ إِلَى الْمَوْتِ وَ هُمْ يَنْظُرُونَ </w:t>
      </w:r>
      <w:r>
        <w:rPr>
          <w:rStyle w:val="FootnoteAnchor"/>
        </w:rPr>
        <w:footnoteReference w:id="73"/>
      </w:r>
      <w:r>
        <w:rPr>
          <w:rFonts w:eastAsia="Times New Roman" w:cs="Times New Roman" w:ascii="Times New Roman" w:hAnsi="Times New Roman"/>
          <w:color w:val="111111"/>
          <w:sz w:val="28"/>
          <w:szCs w:val="28"/>
          <w:lang w:val="en-US" w:bidi="en-US"/>
        </w:rPr>
        <w:t>74</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پرچم سياه رنگى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اميرمؤمنان و پرچم سفيد رنگى به مصعب بن عمير و پرچم سفيد رنگ ديگرى را به يكى از انصار داد</w:t>
      </w:r>
      <w:r>
        <w:rPr>
          <w:rFonts w:eastAsia="IRNazanin" w:cs="IRNazanin"/>
          <w:color w:val="111111"/>
          <w:sz w:val="28"/>
          <w:szCs w:val="28"/>
          <w:rtl w:val="true"/>
          <w:lang w:bidi="fa-IR"/>
        </w:rPr>
        <w:t>.</w:t>
      </w:r>
      <w:bookmarkStart w:id="126" w:name="pg775_9608"/>
    </w:p>
    <w:p>
      <w:pPr>
        <w:pStyle w:val="BookText"/>
        <w:rPr/>
      </w:pPr>
      <w:bookmarkEnd w:id="126"/>
      <w:r>
        <w:rPr>
          <w:rFonts w:ascii="IRNazanin" w:hAnsi="IRNazanin" w:eastAsia="IRNazanin"/>
          <w:color w:val="111111"/>
          <w:sz w:val="28"/>
          <w:sz w:val="28"/>
          <w:szCs w:val="28"/>
          <w:rtl w:val="true"/>
          <w:lang w:bidi="fa-IR"/>
        </w:rPr>
        <w:t>سپاه اسلام در اين جنگ از نظر تجهيزات هفتاد شتر و دو رأس اسب داشتند كه به نوبت سوار مى‌شدند و سلاح آنها عبارت بود از هشت قبضه شمشير و شش زره</w:t>
      </w:r>
      <w:r>
        <w:rPr>
          <w:rFonts w:eastAsia="IRNazanin" w:cs="IRNazanin"/>
          <w:color w:val="111111"/>
          <w:sz w:val="28"/>
          <w:szCs w:val="28"/>
          <w:rtl w:val="true"/>
          <w:lang w:bidi="fa-IR"/>
        </w:rPr>
        <w:t xml:space="preserve">. </w:t>
      </w:r>
      <w:r>
        <w:rPr>
          <w:rStyle w:val="FootnoteAnchor"/>
        </w:rPr>
        <w:footnoteReference w:id="74"/>
      </w:r>
      <w:r>
        <w:rPr>
          <w:rFonts w:eastAsia="Times New Roman" w:cs="Times New Roman" w:ascii="Times New Roman" w:hAnsi="Times New Roman"/>
          <w:color w:val="111111"/>
          <w:sz w:val="28"/>
          <w:szCs w:val="28"/>
          <w:lang w:val="en-US" w:bidi="en-US"/>
        </w:rPr>
        <w:t>75</w:t>
      </w:r>
    </w:p>
    <w:p>
      <w:pPr>
        <w:pStyle w:val="Heading3"/>
        <w:numPr>
          <w:ilvl w:val="2"/>
          <w:numId w:val="1"/>
        </w:numPr>
        <w:rPr/>
      </w:pPr>
      <w:bookmarkStart w:id="127" w:name="__RefHeading___Toc6471101_211673320"/>
      <w:bookmarkStart w:id="128" w:name="_Toc47"/>
      <w:bookmarkEnd w:id="127"/>
      <w:r>
        <w:rPr>
          <w:rtl w:val="true"/>
        </w:rPr>
        <w:t>پيش بينى‌هاى لازم</w:t>
      </w:r>
      <w:bookmarkEnd w:id="128"/>
    </w:p>
    <w:p>
      <w:pPr>
        <w:pStyle w:val="BookText"/>
        <w:rPr/>
      </w:pPr>
      <w:r>
        <w:rPr>
          <w:rFonts w:ascii="IRNazanin" w:hAnsi="IRNazanin" w:eastAsia="IRNazanin"/>
          <w:color w:val="111111"/>
          <w:sz w:val="28"/>
          <w:sz w:val="28"/>
          <w:szCs w:val="28"/>
          <w:rtl w:val="true"/>
          <w:lang w:bidi="fa-IR"/>
        </w:rPr>
        <w:t xml:space="preserve">چون سپاه اسلام وارد بدر گرديد، به دستور پيامبرخدا و براى احتياط گودالى را پر از آب كردند و حوض تشكيل دادند و در بالاى تلّى مشرف به دو لشگر سايه 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پيامبرخدا برپا نمودند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اوّل صبح، با نيزه كوتاهى كه به دست داشت و امير مؤمنان عليه السلام همراه آن حضرت در حركت بود، به تنظيم صفوف و اداره صحنه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سوادبن غزيّه را، كه از صف بيرون بود، ديد و با نيزه به شكمش اشاره كرد كه درست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گفت يا رسول اللَّه شكمم را به درد آوردى و خداوند تو را براى گسترش حق و عدل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قصاص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پيراهنش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از هيجان بى‌قرار شد؛ زيرا مى‌ديد كه پيامبر در آن لحظه حسّاس و وضعيّت سخت، كه سرنوشت او و رسالتش و سرنوشت يارانش رقم مى‌خورد، او را به قصاص مى‌خواند، او هم به جاى قصاص به شكم پيامبر صلى الله عليه و آله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bookmarkStart w:id="129" w:name="pg775_9609"/>
    </w:p>
    <w:p>
      <w:pPr>
        <w:pStyle w:val="BookText"/>
        <w:rPr/>
      </w:pPr>
      <w:bookmarkEnd w:id="129"/>
      <w:r>
        <w:rPr>
          <w:rFonts w:ascii="IRNazanin" w:hAnsi="IRNazanin" w:eastAsia="IRNazanin"/>
          <w:color w:val="111111"/>
          <w:sz w:val="28"/>
          <w:sz w:val="28"/>
          <w:szCs w:val="28"/>
          <w:rtl w:val="true"/>
          <w:lang w:bidi="fa-IR"/>
        </w:rPr>
        <w:t>چرا اين كار را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اوضاع واحوال را مى‌بينى و من اطمينان ندارم كه از اين جنگ جان سالم به در برم و لذا خواستم آخرين ساعت عمرم چنين باشد كه لبانم بدن تو را لمس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در حقّ وى دعا كرد</w:t>
      </w:r>
      <w:r>
        <w:rPr>
          <w:rFonts w:eastAsia="IRNazanin" w:cs="IRNazanin"/>
          <w:color w:val="111111"/>
          <w:sz w:val="28"/>
          <w:szCs w:val="28"/>
          <w:rtl w:val="true"/>
          <w:lang w:bidi="fa-IR"/>
        </w:rPr>
        <w:t xml:space="preserve">. </w:t>
      </w:r>
      <w:r>
        <w:rPr>
          <w:rStyle w:val="FootnoteAnchor"/>
        </w:rPr>
        <w:footnoteReference w:id="75"/>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مسلمانان دستور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أبصاركم ولا تبدئوهم بالقتال ولا يتكلّمن أحدٌ</w:t>
      </w:r>
      <w:r>
        <w:rPr>
          <w:rFonts w:eastAsia="Amiri" w:cs="Amiri" w:ascii="Amiri" w:hAnsi="Amiri"/>
          <w:color w:val="111111"/>
          <w:sz w:val="28"/>
          <w:szCs w:val="28"/>
          <w:rtl w:val="true"/>
          <w:lang w:bidi="ar-SA"/>
        </w:rPr>
        <w:t xml:space="preserve">». </w:t>
      </w:r>
      <w:r>
        <w:rPr>
          <w:rStyle w:val="FootnoteAnchor"/>
        </w:rPr>
        <w:footnoteReference w:id="76"/>
      </w:r>
      <w:r>
        <w:rPr>
          <w:rFonts w:eastAsia="Times New Roman" w:cs="Times New Roman" w:ascii="Times New Roman" w:hAnsi="Times New Roman"/>
          <w:color w:val="111111"/>
          <w:sz w:val="28"/>
          <w:szCs w:val="28"/>
          <w:lang w:val="en-US" w:bidi="en-US"/>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سوى دشمن نگاه كنيد و نه قيل و قال راه بيندازيد و نه شروع جنگ از طرف شما باشد تا من دستور بدهم</w:t>
      </w:r>
      <w:r>
        <w:rPr>
          <w:rFonts w:eastAsia="IRNazanin" w:cs="IRNazanin"/>
          <w:color w:val="111111"/>
          <w:sz w:val="28"/>
          <w:szCs w:val="28"/>
          <w:rtl w:val="true"/>
          <w:lang w:bidi="fa-IR"/>
        </w:rPr>
        <w:t>.»</w:t>
      </w:r>
    </w:p>
    <w:p>
      <w:pPr>
        <w:pStyle w:val="Heading3"/>
        <w:numPr>
          <w:ilvl w:val="2"/>
          <w:numId w:val="1"/>
        </w:numPr>
        <w:rPr/>
      </w:pPr>
      <w:bookmarkStart w:id="130" w:name="__RefHeading___Toc6471103_211673320"/>
      <w:bookmarkStart w:id="131" w:name="_Toc48"/>
      <w:bookmarkEnd w:id="130"/>
      <w:r>
        <w:rPr>
          <w:rtl w:val="true"/>
        </w:rPr>
        <w:t>پيام به مشركين</w:t>
      </w:r>
      <w:bookmarkEnd w:id="131"/>
    </w:p>
    <w:p>
      <w:pPr>
        <w:pStyle w:val="BookText"/>
        <w:rPr/>
      </w:pPr>
      <w:r>
        <w:rPr>
          <w:rFonts w:ascii="IRNazanin" w:hAnsi="IRNazanin" w:eastAsia="IRNazanin"/>
          <w:color w:val="111111"/>
          <w:sz w:val="28"/>
          <w:sz w:val="28"/>
          <w:szCs w:val="28"/>
          <w:rtl w:val="true"/>
          <w:lang w:bidi="fa-IR"/>
        </w:rPr>
        <w:t>پيامبرخدا به مشركين چنين پيام فرستاد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خلّوني و العرب، فإن أك صادقاً فأنتم أعلى بي عيناً و إن أك كاذباً كَفَتْكُم ذؤبان</w:t>
      </w:r>
    </w:p>
    <w:p>
      <w:pPr>
        <w:pStyle w:val="BookText"/>
        <w:rPr/>
      </w:pPr>
      <w:r>
        <w:rPr>
          <w:rFonts w:ascii="Amiri" w:hAnsi="Amiri" w:eastAsia="Amiri" w:cs="Amiri"/>
          <w:color w:val="111111"/>
          <w:sz w:val="28"/>
          <w:sz w:val="28"/>
          <w:szCs w:val="28"/>
          <w:rtl w:val="true"/>
          <w:lang w:bidi="ar-SA"/>
        </w:rPr>
        <w:t>العرب أمري</w:t>
      </w:r>
      <w:r>
        <w:rPr>
          <w:rFonts w:eastAsia="Amiri" w:cs="Amiri" w:ascii="Amiri" w:hAnsi="Amiri"/>
          <w:color w:val="111111"/>
          <w:sz w:val="28"/>
          <w:szCs w:val="28"/>
          <w:rtl w:val="true"/>
          <w:lang w:bidi="ar-SA"/>
        </w:rPr>
        <w:t xml:space="preserve">». </w:t>
      </w:r>
      <w:r>
        <w:rPr>
          <w:rStyle w:val="FootnoteAnchor"/>
        </w:rPr>
        <w:footnoteReference w:id="77"/>
      </w:r>
      <w:r>
        <w:rPr>
          <w:rFonts w:eastAsia="Times New Roman" w:cs="Times New Roman" w:ascii="Times New Roman" w:hAnsi="Times New Roman"/>
          <w:color w:val="111111"/>
          <w:sz w:val="28"/>
          <w:szCs w:val="28"/>
          <w:lang w:val="en-US" w:bidi="en-US"/>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جماعت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مرا به اقوام ديگر عرب واگذاريد و به شهر خود باز گرديد كه اگر در ادّعايم صادق باشم شما مى‌توانيد از خاصّان و ياران من باشيد و اگر دروغگو باشم، همانها خواسته شما را تأمين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ابن هشام، عتبةبن ربيعه، كه از سردمداران سپاه شرك بود، به قبول اين پيشنهاد ميل پيدا كرد و خطاب به سپاهيان مكّه چنين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قريشيان شما از جنگ با محمّد و يارانش چه مى‌خواهيد؟ به خدا سوگند اگر شما در اين جنگ پيروز شويد تا ابد نگاه هر يك از قريشيان در مكّه با شما، توأم با نفرت و كراهت خواهد بود؛ زيرا شمايا پسر عموى آنها را كشته‌ايد يا پسر دايى‌شان و يا يكى از اقوامشان را، پس چه بهتر كه به خانه‌هاى خود بازگرديد و كار محمّد را به ساير قبايل عرب بسپاريد كه اگر آنها پيروز شدند خواسته شما را تأمين نموده‌اند و اگر نتوانستند شما باز هم از اعتراض مصون خواهيد بود</w:t>
      </w:r>
      <w:r>
        <w:rPr>
          <w:rFonts w:eastAsia="IRNazanin" w:cs="IRNazanin"/>
          <w:color w:val="111111"/>
          <w:sz w:val="28"/>
          <w:szCs w:val="28"/>
          <w:rtl w:val="true"/>
          <w:lang w:bidi="fa-IR"/>
        </w:rPr>
        <w:t xml:space="preserve">.» </w:t>
      </w:r>
      <w:r>
        <w:rPr>
          <w:rStyle w:val="FootnoteAnchor"/>
        </w:rPr>
        <w:footnoteReference w:id="78"/>
      </w:r>
      <w:r>
        <w:rPr>
          <w:rFonts w:eastAsia="Times New Roman" w:cs="Times New Roman" w:ascii="Times New Roman" w:hAnsi="Times New Roman"/>
          <w:color w:val="111111"/>
          <w:sz w:val="28"/>
          <w:szCs w:val="28"/>
          <w:lang w:val="en-US" w:bidi="en-US"/>
        </w:rPr>
        <w:t>79</w:t>
      </w:r>
      <w:bookmarkStart w:id="132" w:name="pg775_9611"/>
    </w:p>
    <w:p>
      <w:pPr>
        <w:pStyle w:val="BookText"/>
        <w:rPr/>
      </w:pPr>
      <w:bookmarkEnd w:id="132"/>
      <w:r>
        <w:rPr>
          <w:rFonts w:ascii="IRNazanin" w:hAnsi="IRNazanin" w:eastAsia="IRNazanin"/>
          <w:color w:val="111111"/>
          <w:sz w:val="28"/>
          <w:sz w:val="28"/>
          <w:szCs w:val="28"/>
          <w:rtl w:val="true"/>
          <w:lang w:bidi="fa-IR"/>
        </w:rPr>
        <w:t>ولى ابوجهل او را به جبن و ترس متّهم كرد و به جنگ وادارش ساخت و درباره‌اش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ديدن محمّد و يارانش زهره چاك شده و مى‌ترسد پسرش ابو حذيفه، كه در سپاه محمّد است،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چون اين نكوهش را از ابو جهل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مصفّر اسْتِه </w:t>
      </w:r>
      <w:r>
        <w:rPr>
          <w:rStyle w:val="FootnoteAnchor"/>
        </w:rPr>
        <w:footnoteReference w:id="79"/>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ديد كدام يك از ما از ترس زهره چاك شده‌ايم، او يا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عتبه اوّلين كسى بود كه به همراه برادرش شيبه و پسرش وليد وارد نبرد و جنگ گرديد</w:t>
      </w:r>
      <w:r>
        <w:rPr>
          <w:rFonts w:eastAsia="IRNazanin" w:cs="IRNazanin"/>
          <w:color w:val="111111"/>
          <w:sz w:val="28"/>
          <w:szCs w:val="28"/>
          <w:rtl w:val="true"/>
          <w:lang w:bidi="fa-IR"/>
        </w:rPr>
        <w:t>.</w:t>
      </w:r>
    </w:p>
    <w:p>
      <w:pPr>
        <w:pStyle w:val="Heading3"/>
        <w:numPr>
          <w:ilvl w:val="2"/>
          <w:numId w:val="1"/>
        </w:numPr>
        <w:rPr/>
      </w:pPr>
      <w:bookmarkStart w:id="133" w:name="__RefHeading___Toc6471105_211673320"/>
      <w:bookmarkStart w:id="134" w:name="_Toc49"/>
      <w:bookmarkEnd w:id="133"/>
      <w:r>
        <w:rPr>
          <w:rtl w:val="true"/>
        </w:rPr>
        <w:t>آغاز تير اندازى دشمن</w:t>
      </w:r>
      <w:bookmarkEnd w:id="134"/>
    </w:p>
    <w:p>
      <w:pPr>
        <w:pStyle w:val="BookText"/>
        <w:rPr/>
      </w:pPr>
      <w:r>
        <w:rPr>
          <w:rFonts w:ascii="IRNazanin" w:hAnsi="IRNazanin" w:eastAsia="IRNazanin"/>
          <w:color w:val="111111"/>
          <w:sz w:val="28"/>
          <w:sz w:val="28"/>
          <w:szCs w:val="28"/>
          <w:rtl w:val="true"/>
          <w:lang w:bidi="fa-IR"/>
        </w:rPr>
        <w:t xml:space="preserve">قبل از ورود عتبه به صحنه جنگ، از سوى مشركين تيراندازى آغاز گرديد كه در اثر آن دو تن از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 بن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خاك افتادند، پيامبر صلى الله عليه و آله با اينكه اجازه شروع جنگ را به ياران خود نمى‌داد، با ديدن اين دو شهيد، سپاهيان خود را اين چنين تشويق و تشجيع نمود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خدايى‌كه جان محمّد در دست اوست، امروز هر يك از شما وارد جنگ شود و در راه خدا تا پاى جان پايدارى كند، جايگاه او در بهشت خواهد بود</w:t>
      </w:r>
      <w:r>
        <w:rPr>
          <w:rFonts w:eastAsia="IRNazanin" w:cs="IRNazanin"/>
          <w:color w:val="111111"/>
          <w:sz w:val="28"/>
          <w:szCs w:val="28"/>
          <w:rtl w:val="true"/>
          <w:lang w:bidi="fa-IR"/>
        </w:rPr>
        <w:t>.»</w:t>
      </w:r>
      <w:bookmarkStart w:id="135" w:name="pg775_9612"/>
    </w:p>
    <w:p>
      <w:pPr>
        <w:pStyle w:val="BookText"/>
        <w:rPr/>
      </w:pPr>
      <w:bookmarkEnd w:id="135"/>
      <w:r>
        <w:rPr>
          <w:rFonts w:ascii="IRNazanin" w:hAnsi="IRNazanin" w:eastAsia="IRNazanin"/>
          <w:color w:val="111111"/>
          <w:sz w:val="28"/>
          <w:sz w:val="28"/>
          <w:szCs w:val="28"/>
          <w:rtl w:val="true"/>
          <w:lang w:bidi="fa-IR"/>
        </w:rPr>
        <w:t>آنگاه دست دعا و تضرّع به آسمان گرفت و از خداوند يارى طلبيد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إن تهلك هذه العصابة لم تُعبَد بعدُ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اگر اين گروه كم، در اين جنگ از بين بروند، در روى زمين كسى تو را نخواهد پرستيد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مشتى خاك از زمين برداشت و به سوى سپاه شرك پاشيد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رويتان سياه باد</w:t>
      </w:r>
      <w:r>
        <w:rPr>
          <w:rFonts w:eastAsia="IRNazanin" w:cs="IRNazanin"/>
          <w:color w:val="111111"/>
          <w:sz w:val="28"/>
          <w:szCs w:val="28"/>
          <w:rtl w:val="true"/>
          <w:lang w:bidi="fa-IR"/>
        </w:rPr>
        <w:t xml:space="preserve">!» </w:t>
      </w:r>
      <w:r>
        <w:rPr>
          <w:rStyle w:val="FootnoteAnchor"/>
        </w:rPr>
        <w:footnoteReference w:id="80"/>
      </w:r>
      <w:r>
        <w:rPr>
          <w:rFonts w:eastAsia="Times New Roman" w:cs="Times New Roman" w:ascii="Times New Roman" w:hAnsi="Times New Roman"/>
          <w:color w:val="111111"/>
          <w:sz w:val="28"/>
          <w:szCs w:val="28"/>
          <w:lang w:val="en-US" w:bidi="en-US"/>
        </w:rPr>
        <w:t>81</w:t>
      </w:r>
    </w:p>
    <w:p>
      <w:pPr>
        <w:pStyle w:val="Heading3"/>
        <w:numPr>
          <w:ilvl w:val="2"/>
          <w:numId w:val="1"/>
        </w:numPr>
        <w:rPr/>
      </w:pPr>
      <w:bookmarkStart w:id="136" w:name="__RefHeading___Toc6471107_211673320"/>
      <w:bookmarkStart w:id="137" w:name="_Toc50"/>
      <w:bookmarkEnd w:id="136"/>
      <w:r>
        <w:rPr>
          <w:rtl w:val="true"/>
        </w:rPr>
        <w:t>حمله دشمن و دفاع حضرت حمزه</w:t>
      </w:r>
      <w:bookmarkEnd w:id="137"/>
    </w:p>
    <w:p>
      <w:pPr>
        <w:pStyle w:val="BookText"/>
        <w:rPr/>
      </w:pP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شرير و هتّاك بود، ناگهان از سپاه قريش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به سوى سپاه اسلام در حركت بود، فرياد برآورد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 خداى خود عهد كرده‌ام كه از حوض اينها آب بخورم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يا بايد آن را خراب كنم و يا در كنارش بميرم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پيش از همه، حمزةبن عبدالمطّلب بر وى تاخت و بى‌درنگ پايش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يك پايش را از دست داده بود، براى اجراى تصميم خود به سوى حوض جست و خيز مى‌كرد كه حمزه مجال نداد و او را با شمشير ديگرى از پاى درآورد</w:t>
      </w:r>
      <w:r>
        <w:rPr>
          <w:rFonts w:eastAsia="IRNazanin" w:cs="IRNazanin"/>
          <w:color w:val="111111"/>
          <w:sz w:val="28"/>
          <w:szCs w:val="28"/>
          <w:rtl w:val="true"/>
          <w:lang w:bidi="fa-IR"/>
        </w:rPr>
        <w:t xml:space="preserve">. </w:t>
      </w:r>
      <w:r>
        <w:rPr>
          <w:rStyle w:val="FootnoteAnchor"/>
        </w:rPr>
        <w:footnoteReference w:id="81"/>
      </w:r>
      <w:r>
        <w:rPr>
          <w:rFonts w:eastAsia="Times New Roman" w:cs="Times New Roman" w:ascii="Times New Roman" w:hAnsi="Times New Roman"/>
          <w:color w:val="111111"/>
          <w:sz w:val="28"/>
          <w:szCs w:val="28"/>
          <w:lang w:val="en-US" w:bidi="en-US"/>
        </w:rPr>
        <w:t>82</w:t>
      </w:r>
      <w:bookmarkStart w:id="138" w:name="pg775_9613"/>
    </w:p>
    <w:p>
      <w:pPr>
        <w:pStyle w:val="Heading3"/>
        <w:numPr>
          <w:ilvl w:val="2"/>
          <w:numId w:val="1"/>
        </w:numPr>
        <w:rPr/>
      </w:pPr>
      <w:bookmarkStart w:id="139" w:name="__RefHeading___Toc6471109_211673320"/>
      <w:bookmarkStart w:id="140" w:name="_Toc51"/>
      <w:bookmarkEnd w:id="138"/>
      <w:bookmarkEnd w:id="139"/>
      <w:r>
        <w:rPr>
          <w:rtl w:val="true"/>
        </w:rPr>
        <w:t>دوّمين حمله و دفاع حضرت حمزه</w:t>
      </w:r>
      <w:bookmarkEnd w:id="140"/>
    </w:p>
    <w:p>
      <w:pPr>
        <w:pStyle w:val="BookText"/>
        <w:rPr/>
      </w:pPr>
      <w:r>
        <w:rPr>
          <w:rFonts w:ascii="IRNazanin" w:hAnsi="IRNazanin" w:eastAsia="IRNazanin"/>
          <w:color w:val="111111"/>
          <w:sz w:val="28"/>
          <w:sz w:val="28"/>
          <w:szCs w:val="28"/>
          <w:rtl w:val="true"/>
          <w:lang w:bidi="fa-IR"/>
        </w:rPr>
        <w:t xml:space="preserve">عتبة بن ربيعه كه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در حالى كه برادرش شيبه و پسرش وليد او را همراهى مى‌كردند وارد ميدان شد و از اين سو، سه تن از جوانان انصار پيش تاختند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كاره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انصاريم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كه ما نيازى به شما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فرياد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اخْرُجْ إِلَيْنا الْأَكْفَاءُ مِنْ قَوْمِنَا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اقوام ما كسانى را كه هم شأن ما باشند، به‌سوى ما بفرست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هاشم قُومُوا فَقاتِلُوا بِحَقِّكُم الَّذي بَعَثَ اللَّهُ بِهِ نَبِيّكم إِذْ جاءُوا بِبِاطلهم لِيُطْفِئُوا نُورَ اللَّهِ</w:t>
      </w:r>
      <w:r>
        <w:rPr>
          <w:rFonts w:eastAsia="Amiri" w:cs="Amiri" w:ascii="Amiri" w:hAnsi="Amiri"/>
          <w:color w:val="111111"/>
          <w:sz w:val="28"/>
          <w:szCs w:val="28"/>
          <w:rtl w:val="true"/>
          <w:lang w:bidi="ar-SA"/>
        </w:rPr>
        <w:t xml:space="preserve">». </w:t>
      </w:r>
      <w:r>
        <w:rPr>
          <w:rStyle w:val="FootnoteAnchor"/>
        </w:rPr>
        <w:footnoteReference w:id="82"/>
      </w:r>
      <w:r>
        <w:rPr>
          <w:rFonts w:eastAsia="Times New Roman" w:cs="Times New Roman" w:ascii="Times New Roman" w:hAnsi="Times New Roman"/>
          <w:color w:val="111111"/>
          <w:sz w:val="28"/>
          <w:szCs w:val="28"/>
          <w:lang w:val="en-US" w:bidi="en-US"/>
        </w:rPr>
        <w:t>83</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بود كه حضرت حمزه و امير مؤمنان و عبيده </w:t>
      </w:r>
      <w:r>
        <w:rPr>
          <w:rStyle w:val="FootnoteAnchor"/>
        </w:rPr>
        <w:footnoteReference w:id="83"/>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41" w:name="pg775_9614"/>
    </w:p>
    <w:p>
      <w:pPr>
        <w:pStyle w:val="BookText"/>
        <w:rPr/>
      </w:pPr>
      <w:bookmarkEnd w:id="141"/>
      <w:r>
        <w:rPr>
          <w:rFonts w:ascii="IRNazanin" w:hAnsi="IRNazanin" w:eastAsia="IRNazanin"/>
          <w:color w:val="111111"/>
          <w:sz w:val="28"/>
          <w:sz w:val="28"/>
          <w:szCs w:val="28"/>
          <w:rtl w:val="true"/>
          <w:lang w:bidi="fa-IR"/>
        </w:rPr>
        <w:t>مقابل آن سه تن قرار گرفتند و چون سر و صورت خود را پوشانده بودند و شناخته نمى‌شدند، عتبه بار ديگر فرياد زد اينها كيستند؟ آنان وقتى خود را شناساندند،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هماوردان نيكويند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درگيرى ميان آن شش تن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عبيده كه هفتاد سال داشت، با عتبه در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با برادر وى شيبه و اميرمؤمنان عليه السلام با وليدبن عتبه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و حمزه عليهما السلام به حريفان خود امان ندادند و آنها را به خاك انداختند، ولى عبيده با هماورد خويش در حالى كه يكى از پاهايش قطع شده بود، همچنان درگير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آن دو بزرگوار به همرزم سالخورده خود يارى كردند و عتبه را از پاى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عبيده را، كه مجروح شده بود، به پشت جبهه حمل كردند و در مقابل پيامبرخدا بر زمين نهادند</w:t>
      </w:r>
      <w:r>
        <w:rPr>
          <w:rFonts w:eastAsia="IRNazanin" w:cs="IRNazanin"/>
          <w:color w:val="111111"/>
          <w:sz w:val="28"/>
          <w:szCs w:val="28"/>
          <w:rtl w:val="true"/>
          <w:lang w:bidi="fa-IR"/>
        </w:rPr>
        <w:t xml:space="preserve">. </w:t>
      </w:r>
      <w:r>
        <w:rPr>
          <w:rStyle w:val="FootnoteAnchor"/>
        </w:rPr>
        <w:footnoteReference w:id="84"/>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چون پسر عموى خود را با پاى قطع شده و بدن مجروح ديد، اشك از چشمانش جارى شد</w:t>
      </w:r>
      <w:r>
        <w:rPr>
          <w:rFonts w:eastAsia="IRNazanin" w:cs="IRNazanin"/>
          <w:color w:val="111111"/>
          <w:sz w:val="28"/>
          <w:szCs w:val="28"/>
          <w:rtl w:val="true"/>
          <w:lang w:bidi="fa-IR"/>
        </w:rPr>
        <w:t>.</w:t>
      </w:r>
    </w:p>
    <w:p>
      <w:pPr>
        <w:pStyle w:val="Heading3"/>
        <w:numPr>
          <w:ilvl w:val="2"/>
          <w:numId w:val="1"/>
        </w:numPr>
        <w:rPr/>
      </w:pPr>
      <w:bookmarkStart w:id="142" w:name="__RefHeading___Toc6471111_211673320"/>
      <w:bookmarkStart w:id="143" w:name="_Toc52"/>
      <w:bookmarkEnd w:id="142"/>
      <w:r>
        <w:rPr>
          <w:rtl w:val="true"/>
        </w:rPr>
        <w:t>حمله عمومى</w:t>
      </w:r>
      <w:bookmarkEnd w:id="1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سه تن از سردمداران كفر و الحاد، در ميان سپاه مكّه ولوله عجيب وجوش و خروش بى‌سابقه‌اى به‌پا شد؛ زيرا ديدند كه خلاف آنچه از ضعف و</w:t>
      </w:r>
    </w:p>
    <w:p>
      <w:pPr>
        <w:pStyle w:val="BookText"/>
        <w:rPr/>
      </w:pPr>
      <w:r>
        <w:rPr>
          <w:rFonts w:ascii="IRNazanin" w:hAnsi="IRNazanin" w:eastAsia="IRNazanin"/>
          <w:color w:val="111111"/>
          <w:sz w:val="28"/>
          <w:sz w:val="28"/>
          <w:szCs w:val="28"/>
          <w:rtl w:val="true"/>
          <w:lang w:bidi="fa-IR"/>
        </w:rPr>
        <w:t xml:space="preserve">ناتوانى سپاه اسلام پيش‌بينى كرده بودند، به وقوع پيوست و در اوّلين مرحله از جنگ، چهار تن از برجسته‌ترين افرادشان به دست حمزه عليه السلام و اميرمؤمنان به هلاكت رسيدند، در صورتى كه ارزيابى جاسوس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 بن وهب جُمحى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نيروى اسلام چنين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كَمين وَ لا مَدد وَ لكِن نواضح يثرب قد حملت الموت الناقع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محمّد نه كمينى دارد و نه كسى به كمك آنها مى‌شتابد، بدانيد كه شتران آبكش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مرگ فراگير و ذلّت بار با خود حمل نمى‌كنند</w:t>
      </w:r>
      <w:r>
        <w:rPr>
          <w:rFonts w:eastAsia="IRNazanin" w:cs="IRNazanin"/>
          <w:color w:val="111111"/>
          <w:sz w:val="28"/>
          <w:szCs w:val="28"/>
          <w:rtl w:val="true"/>
          <w:lang w:bidi="fa-IR"/>
        </w:rPr>
        <w:t xml:space="preserve">.» </w:t>
      </w:r>
      <w:r>
        <w:rPr>
          <w:rStyle w:val="FootnoteAnchor"/>
        </w:rPr>
        <w:footnoteReference w:id="85"/>
      </w: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ابو جهل نيز كه از سران و طرّاحان جنگ بود، چنين اظهار نظر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إلّا أُكْلَةُ رَأسٍ لَو بعثنا إِلَيهم عَبيدنا لَأَخَذُوهم أَخْذاً باليد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يثرب لقمه‌اى بيش نيست، ما اگر تنها بردگان خود را بفرستيم آنها را خفه خواهند كرد</w:t>
      </w:r>
      <w:r>
        <w:rPr>
          <w:rFonts w:eastAsia="IRNazanin" w:cs="IRNazanin"/>
          <w:color w:val="111111"/>
          <w:sz w:val="28"/>
          <w:szCs w:val="28"/>
          <w:rtl w:val="true"/>
          <w:lang w:bidi="fa-IR"/>
        </w:rPr>
        <w:t xml:space="preserve">.» </w:t>
      </w:r>
      <w:r>
        <w:rPr>
          <w:rStyle w:val="FootnoteAnchor"/>
        </w:rPr>
        <w:footnoteReference w:id="86"/>
      </w:r>
      <w:r>
        <w:rPr>
          <w:rFonts w:eastAsia="Times New Roman" w:cs="Times New Roman" w:ascii="Times New Roman" w:hAnsi="Times New Roman"/>
          <w:color w:val="111111"/>
          <w:sz w:val="28"/>
          <w:szCs w:val="28"/>
          <w:lang w:val="en-US" w:bidi="en-US"/>
        </w:rPr>
        <w:t>87</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بر خلاف اين پيش‌بينى‌هاى دشمن، شجاعت و شهامت عمو و پسر عموى پيامبر در اوّلين مصاف، سرنوشت جنگ را به نفع اسلام رقم زد و دشمن با از دست دادن چهارتن از نام‌آوران خود، كه طليعه شكست قطعى بود، به اين فكر افتاد كه به جاى جنگ تن به تن، از حمله عمومى و تهاجم جمعى بهره‌گيرد تا بتواند در اثر كمىِ سپاهِ توحيد و بسيارىِ سپاه</w:t>
      </w:r>
      <w:bookmarkStart w:id="144" w:name="pg775_9616"/>
    </w:p>
    <w:p>
      <w:pPr>
        <w:pStyle w:val="BookText"/>
        <w:rPr/>
      </w:pPr>
      <w:bookmarkEnd w:id="144"/>
      <w:r>
        <w:rPr>
          <w:rFonts w:ascii="IRNazanin" w:hAnsi="IRNazanin" w:eastAsia="IRNazanin"/>
          <w:color w:val="111111"/>
          <w:sz w:val="28"/>
          <w:sz w:val="28"/>
          <w:szCs w:val="28"/>
          <w:rtl w:val="true"/>
          <w:lang w:bidi="fa-IR"/>
        </w:rPr>
        <w:t>كفر، سرنوشت جنگ را تغيير دهد و پيروزى را نصيب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مّدتِ اين درگيرىِ خونين چندان روشن نيست ولى مسلّم است كه دشمن براى زدودن ننگ شكست قبلى و حفظ غرور جاهلى و تأمين هدف خود، كه براندازى نظام توحيد و تثبيت پايه‌هاى شرك و بت‌پرستى بود، تمام توانش را به‌كار بست و همه تيراندازان و شمشير زنان و نيزه‌داران خود را بسيج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مجاهدان اسلام با نداشتن عدّه و عُدّه، در اثر ايمان و صلابت روحى خود و در اثر سخنان آتشين فرمانده اين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درقلب هزار نفر سلاح به دست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دشمن با كشته شدن هفتاد تن كه ابوجهل هم در ميان آنها بود و اسارت هفتاد تن ديگر از سران مشركين، به شكست قطعى خود اذعان كرد و از صحنه خارج گرديد و هر يك از سپاهيان شرك به سويى فرار نمود؛ زيرا در صورت مقاومت بيشتر در مقابل سپاه اسلام چيزى بجز از دست دادن بقيه نيرو براى آنان قابل تصوّر نبود</w:t>
      </w:r>
      <w:r>
        <w:rPr>
          <w:rFonts w:eastAsia="IRNazanin" w:cs="IRNazanin"/>
          <w:color w:val="111111"/>
          <w:sz w:val="28"/>
          <w:szCs w:val="28"/>
          <w:rtl w:val="true"/>
          <w:lang w:bidi="fa-IR"/>
        </w:rPr>
        <w:t>.</w:t>
      </w:r>
    </w:p>
    <w:p>
      <w:pPr>
        <w:pStyle w:val="Heading3"/>
        <w:numPr>
          <w:ilvl w:val="2"/>
          <w:numId w:val="1"/>
        </w:numPr>
        <w:rPr/>
      </w:pPr>
      <w:bookmarkStart w:id="145" w:name="__RefHeading___Toc6471113_211673320"/>
      <w:bookmarkStart w:id="146" w:name="_Toc53"/>
      <w:bookmarkEnd w:id="145"/>
      <w:r>
        <w:rPr>
          <w:rtl w:val="true"/>
        </w:rPr>
        <w:t>نتيجه جنگ بدر</w:t>
      </w:r>
      <w:bookmarkEnd w:id="146"/>
    </w:p>
    <w:p>
      <w:pPr>
        <w:pStyle w:val="Heading4"/>
        <w:numPr>
          <w:ilvl w:val="3"/>
          <w:numId w:val="1"/>
        </w:numPr>
        <w:rPr/>
      </w:pPr>
      <w:bookmarkStart w:id="147" w:name="__RefHeading___Toc6471115_211673320"/>
      <w:bookmarkStart w:id="148" w:name="_Toc54"/>
      <w:bookmarkEnd w:id="147"/>
      <w:r>
        <w:rPr>
          <w:rtl w:val="true"/>
        </w:rPr>
        <w:t>اشاره</w:t>
      </w:r>
      <w:bookmarkEnd w:id="14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ظاهرى و اثر زود رس جنگ بدر كه با شكست قطعى مشركان به دست آمد، به‌طور خلاصه چنين بوده است</w:t>
      </w:r>
      <w:r>
        <w:rPr>
          <w:rFonts w:eastAsia="IRNazanin" w:cs="IRNazanin"/>
          <w:color w:val="111111"/>
          <w:sz w:val="28"/>
          <w:szCs w:val="28"/>
          <w:rtl w:val="true"/>
          <w:lang w:bidi="fa-IR"/>
        </w:rPr>
        <w:t>:</w:t>
      </w:r>
      <w:bookmarkStart w:id="149" w:name="pg775_9617"/>
    </w:p>
    <w:p>
      <w:pPr>
        <w:pStyle w:val="Heading4"/>
        <w:numPr>
          <w:ilvl w:val="3"/>
          <w:numId w:val="1"/>
        </w:numPr>
        <w:rPr/>
      </w:pPr>
      <w:bookmarkStart w:id="150" w:name="__RefHeading___Toc6471117_211673320"/>
      <w:bookmarkStart w:id="151" w:name="_Toc55"/>
      <w:bookmarkEnd w:id="149"/>
      <w:bookmarkEnd w:id="150"/>
      <w:r>
        <w:rPr/>
        <w:t>1</w:t>
      </w:r>
      <w:r>
        <w:rPr>
          <w:rtl w:val="true"/>
        </w:rPr>
        <w:t xml:space="preserve">- </w:t>
      </w:r>
      <w:r>
        <w:rPr>
          <w:rtl w:val="true"/>
        </w:rPr>
        <w:t>مقتولان و اسراى مشركين</w:t>
      </w:r>
      <w:bookmarkEnd w:id="151"/>
    </w:p>
    <w:p>
      <w:pPr>
        <w:pStyle w:val="BookText"/>
        <w:rPr/>
      </w:pPr>
      <w:r>
        <w:rPr>
          <w:rFonts w:ascii="IRNazanin" w:hAnsi="IRNazanin" w:eastAsia="IRNazanin"/>
          <w:color w:val="111111"/>
          <w:sz w:val="28"/>
          <w:sz w:val="28"/>
          <w:szCs w:val="28"/>
          <w:rtl w:val="true"/>
          <w:lang w:bidi="fa-IR"/>
        </w:rPr>
        <w:t>مشهور در ميان مورّخان و مفسران، همانگونه كه اشاره گرديد، اين است كه تعداد مقتولان از مشركان هفتاد نفر و تعداد اسراى آنها نيز هفتاد نفر مى‌باشد، ولى واقدى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 مقتولان بيش از هفتاد نفر بوده است</w:t>
      </w:r>
      <w:r>
        <w:rPr>
          <w:rFonts w:eastAsia="Amiri" w:cs="Amiri" w:ascii="Amiri" w:hAnsi="Amiri"/>
          <w:color w:val="111111"/>
          <w:sz w:val="28"/>
          <w:szCs w:val="28"/>
          <w:rtl w:val="true"/>
          <w:lang w:bidi="ar-SA"/>
        </w:rPr>
        <w:t xml:space="preserve">. </w:t>
      </w:r>
      <w:r>
        <w:rPr>
          <w:rStyle w:val="FootnoteAnchor"/>
        </w:rPr>
        <w:footnoteReference w:id="87"/>
      </w:r>
      <w:r>
        <w:rPr>
          <w:rFonts w:eastAsia="Times New Roman" w:cs="Times New Roman" w:ascii="Times New Roman" w:hAnsi="Times New Roman"/>
          <w:color w:val="111111"/>
          <w:sz w:val="28"/>
          <w:szCs w:val="28"/>
          <w:lang w:val="en-US" w:bidi="en-US"/>
        </w:rPr>
        <w:t>88</w:t>
      </w:r>
    </w:p>
    <w:p>
      <w:pPr>
        <w:pStyle w:val="Heading4"/>
        <w:numPr>
          <w:ilvl w:val="3"/>
          <w:numId w:val="1"/>
        </w:numPr>
        <w:rPr/>
      </w:pPr>
      <w:bookmarkStart w:id="152" w:name="__RefHeading___Toc6471119_211673320"/>
      <w:bookmarkStart w:id="153" w:name="_Toc56"/>
      <w:bookmarkEnd w:id="152"/>
      <w:r>
        <w:rPr/>
        <w:t>2</w:t>
      </w:r>
      <w:r>
        <w:rPr>
          <w:rtl w:val="true"/>
        </w:rPr>
        <w:t xml:space="preserve">- </w:t>
      </w:r>
      <w:r>
        <w:rPr>
          <w:rtl w:val="true"/>
        </w:rPr>
        <w:t>غنايم جنگى</w:t>
      </w:r>
      <w:bookmarkEnd w:id="153"/>
    </w:p>
    <w:p>
      <w:pPr>
        <w:pStyle w:val="BookText"/>
        <w:rPr/>
      </w:pPr>
      <w:r>
        <w:rPr>
          <w:rFonts w:ascii="IRNazanin" w:hAnsi="IRNazanin" w:eastAsia="IRNazanin"/>
          <w:color w:val="111111"/>
          <w:sz w:val="28"/>
          <w:sz w:val="28"/>
          <w:szCs w:val="28"/>
          <w:rtl w:val="true"/>
          <w:lang w:bidi="fa-IR"/>
        </w:rPr>
        <w:t xml:space="preserve">مسلمانان در اين جنگ يكصد و پنجاه شتر و سى رأس اسب و تعداد بسيارى شمشير و مقدار قابل توجّهى اجناس و سلاحهاى ديگر، از دشمن به غنيمت گرفتند كه در كيفيّت تقسيم در ميان يكى دو نفر از آنان بحث و گفتگو به عمل آمد و آيه شريفه انفال </w:t>
      </w:r>
      <w:r>
        <w:rPr>
          <w:rStyle w:val="FootnoteAnchor"/>
        </w:rPr>
        <w:footnoteReference w:id="88"/>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نازل گرديد و به بحث آنها خاتمه داد</w:t>
      </w:r>
      <w:r>
        <w:rPr>
          <w:rFonts w:eastAsia="IRNazanin" w:cs="IRNazanin"/>
          <w:color w:val="111111"/>
          <w:sz w:val="28"/>
          <w:szCs w:val="28"/>
          <w:rtl w:val="true"/>
          <w:lang w:bidi="fa-IR"/>
        </w:rPr>
        <w:t>.</w:t>
      </w:r>
    </w:p>
    <w:p>
      <w:pPr>
        <w:pStyle w:val="Heading3"/>
        <w:numPr>
          <w:ilvl w:val="2"/>
          <w:numId w:val="1"/>
        </w:numPr>
        <w:rPr/>
      </w:pPr>
      <w:bookmarkStart w:id="154" w:name="__RefHeading___Toc6471121_211673320"/>
      <w:bookmarkStart w:id="155" w:name="_Toc57"/>
      <w:bookmarkEnd w:id="154"/>
      <w:r>
        <w:rPr>
          <w:rtl w:val="true"/>
        </w:rPr>
        <w:t>شهداى جنگ بدر</w:t>
      </w:r>
      <w:bookmarkEnd w:id="15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شهداى مسلمان در جنگ بدر، بنا بر مشهور، چهارده نفر مى‌باشد كه هشت تن از آنها از انصار و شش نفر ديگر از مهاجران بودند، ولى از مسلمانان حتّى يك نفر به اسارت مشركين در نيامد</w:t>
      </w:r>
      <w:r>
        <w:rPr>
          <w:rFonts w:eastAsia="IRNazanin" w:cs="IRNazanin"/>
          <w:color w:val="111111"/>
          <w:sz w:val="28"/>
          <w:szCs w:val="28"/>
          <w:rtl w:val="true"/>
          <w:lang w:bidi="fa-IR"/>
        </w:rPr>
        <w:t>.</w:t>
      </w:r>
      <w:bookmarkStart w:id="156" w:name="pg775_9618"/>
    </w:p>
    <w:p>
      <w:pPr>
        <w:pStyle w:val="Heading3"/>
        <w:numPr>
          <w:ilvl w:val="2"/>
          <w:numId w:val="1"/>
        </w:numPr>
        <w:rPr/>
      </w:pPr>
      <w:bookmarkStart w:id="157" w:name="__RefHeading___Toc6471123_211673320"/>
      <w:bookmarkStart w:id="158" w:name="_Toc58"/>
      <w:bookmarkEnd w:id="156"/>
      <w:bookmarkEnd w:id="157"/>
      <w:r>
        <w:rPr>
          <w:rtl w:val="true"/>
        </w:rPr>
        <w:t>اهميت جنگ بدر</w:t>
      </w:r>
      <w:bookmarkEnd w:id="158"/>
    </w:p>
    <w:p>
      <w:pPr>
        <w:pStyle w:val="BookText"/>
        <w:rPr/>
      </w:pPr>
      <w:r>
        <w:rPr>
          <w:rFonts w:ascii="IRNazanin" w:hAnsi="IRNazanin" w:eastAsia="IRNazanin"/>
          <w:color w:val="111111"/>
          <w:sz w:val="28"/>
          <w:sz w:val="28"/>
          <w:szCs w:val="28"/>
          <w:rtl w:val="true"/>
          <w:lang w:bidi="fa-IR"/>
        </w:rPr>
        <w:t>امروز با وجود جنگهاى جهانى و جنگهاى بزرگ منطقه‌اى كه ميليونها انسان در آنها از بين مى‌رود و ضايعات فراوان و غير قابل جبران به همراه دارد، جنگ بدر با محدوديت مقتولان و اسراى آنكه اشاره گرديد، شايد براى بعضى از خوانندگان داراى چندان اهمّيتى نباشد و مانند يك برخورد قبيله‌اى و عشيره‌اى تلقّى شود ولى با توجّه به اهداف و آثار اين جنگ، مى‌توان به اهمّيت آن پى‌برد و ابعاد آن را كه در هيچيك از جنگها در تاريخ اسلام وجود ندارد درك نمود؛ زيرا سرنوشت اسلام با اين جنگ رقم مى‌خورد و پيروزى مسلمانان در آن مساوى با پيروزى قطعى اسلام و احياناً شكست آنان در اين جنگ پيروزى قطعى شرك و بت پرستى را در كلّ تاريخ به دنبال داشت و لذا قرآن مجيد از اين جنگ به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الْفُرْقانِ يَوْمَ الْتَقَى الْجَمْعانِ </w:t>
      </w:r>
      <w:r>
        <w:rPr>
          <w:rFonts w:eastAsia="IRNazanin" w:cs="IRNazanin"/>
          <w:color w:val="111111"/>
          <w:sz w:val="28"/>
          <w:szCs w:val="28"/>
          <w:rtl w:val="true"/>
          <w:lang w:bidi="fa-IR"/>
        </w:rPr>
        <w:t xml:space="preserve">... </w:t>
      </w:r>
      <w:r>
        <w:rPr>
          <w:rStyle w:val="FootnoteAnchor"/>
        </w:rPr>
        <w:footnoteReference w:id="89"/>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 يعنى جنگى كه حق و باطل و توحيد و بت‌پرستى در اثر آن ظاهر گرديد؛ روزى كه در آن، دو گروه متكى به ايمان و متكّى به كفر درگير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در اهمّيت اين جنگ چنين فرموده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 زمانى را كه از شدّت ناراحتى، از پروردگارتان تقاضاى كمك مى‌كرديد و او تقاضاى</w:t>
      </w:r>
      <w:bookmarkStart w:id="159" w:name="pg775_9619"/>
    </w:p>
    <w:p>
      <w:pPr>
        <w:pStyle w:val="BookText"/>
        <w:rPr/>
      </w:pPr>
      <w:bookmarkEnd w:id="159"/>
      <w:r>
        <w:rPr>
          <w:rFonts w:ascii="IRNazanin" w:hAnsi="IRNazanin" w:eastAsia="IRNazanin"/>
          <w:color w:val="111111"/>
          <w:sz w:val="28"/>
          <w:sz w:val="28"/>
          <w:szCs w:val="28"/>
          <w:rtl w:val="true"/>
          <w:lang w:bidi="fa-IR"/>
        </w:rPr>
        <w:t>شما را پذيرفت و گفت من شما را با يك هزار از فرشتگان كه پشت سرهم مى‌آيد، يارى مى‌كنم ولى خدا اين را تنها براى شادى و اطمينان خاطر شما قرارداد و گرنه پيروزى جز از طرف خدا نيست</w:t>
      </w:r>
      <w:r>
        <w:rPr>
          <w:rFonts w:eastAsia="IRNazanin" w:cs="IRNazanin"/>
          <w:color w:val="111111"/>
          <w:sz w:val="28"/>
          <w:szCs w:val="28"/>
          <w:rtl w:val="true"/>
          <w:lang w:bidi="fa-IR"/>
        </w:rPr>
        <w:t xml:space="preserve">.» </w:t>
      </w:r>
      <w:r>
        <w:rPr>
          <w:rStyle w:val="FootnoteAnchor"/>
        </w:rPr>
        <w:footnoteReference w:id="90"/>
      </w: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در اين جنگ، پيامبر صلى الله عليه و آله مكرّر دست به دعا و تضرّع به سوى پروردگار برمى‌داشت و گاهى پيشانى به سجده مى‌نهاد و از خداوند درخواست پيروزى مى‌كرد و از جمله دعاهايش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تَهلك هذه العصابة لم تُعبد بعدُ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گروه مسلمان، از بين بروند، كسى تو را پرستش نخواهد كرد</w:t>
      </w:r>
      <w:r>
        <w:rPr>
          <w:rFonts w:eastAsia="IRNazanin" w:cs="IRNazanin"/>
          <w:color w:val="111111"/>
          <w:sz w:val="28"/>
          <w:szCs w:val="28"/>
          <w:rtl w:val="true"/>
          <w:lang w:bidi="fa-IR"/>
        </w:rPr>
        <w:t>!»</w:t>
      </w:r>
    </w:p>
    <w:p>
      <w:pPr>
        <w:pStyle w:val="Heading3"/>
        <w:numPr>
          <w:ilvl w:val="2"/>
          <w:numId w:val="1"/>
        </w:numPr>
        <w:rPr/>
      </w:pPr>
      <w:bookmarkStart w:id="160" w:name="__RefHeading___Toc6471125_211673320"/>
      <w:bookmarkStart w:id="161" w:name="_Toc59"/>
      <w:bookmarkEnd w:id="160"/>
      <w:r>
        <w:rPr>
          <w:rtl w:val="true"/>
        </w:rPr>
        <w:t>نقش حضرت حمزه در پيروزى جنگ بدر</w:t>
      </w:r>
      <w:bookmarkEnd w:id="161"/>
    </w:p>
    <w:p>
      <w:pPr>
        <w:pStyle w:val="BookText"/>
        <w:rPr/>
      </w:pPr>
      <w:r>
        <w:rPr>
          <w:rFonts w:ascii="IRNazanin" w:hAnsi="IRNazanin" w:eastAsia="IRNazanin"/>
          <w:color w:val="111111"/>
          <w:sz w:val="28"/>
          <w:sz w:val="28"/>
          <w:szCs w:val="28"/>
          <w:rtl w:val="true"/>
          <w:lang w:bidi="fa-IR"/>
        </w:rPr>
        <w:t>در پيروزى سپاه توحيد، در جنگ بدر مانند هر جنگ ديگر، عوامل مختلفى قابل بررسى است، ولى از همه مهمتر فضل و عنايت پروردگار بود كه در اثر استغاثه و استمداد پيامبرخدا صلى الله عليه و آله و مسلمانان براى شادى و اطمينان خاطر سپاهيان اسلام و براى امداد و يارى آنان هزار فرشته را پياپى فرو فرستاد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تَسْتَغِيثُونَ رَبَّكُمْ فَاسْتَجابَ لَكُمْ أَنِّي مُمِدُّكُمْ بِأَلْفٍ</w:t>
      </w:r>
      <w:bookmarkStart w:id="162" w:name="pg775_9620"/>
    </w:p>
    <w:p>
      <w:pPr>
        <w:pStyle w:val="BookText"/>
        <w:rPr/>
      </w:pPr>
      <w:bookmarkEnd w:id="162"/>
      <w:r>
        <w:rPr>
          <w:rFonts w:ascii="Amiri" w:hAnsi="Amiri" w:eastAsia="Amiri" w:cs="Amiri"/>
          <w:color w:val="111111"/>
          <w:sz w:val="28"/>
          <w:sz w:val="28"/>
          <w:szCs w:val="28"/>
          <w:rtl w:val="true"/>
          <w:lang w:bidi="ar-SA"/>
        </w:rPr>
        <w:t>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بُشْرى وَ لِتَطْمَئِنَّ بِهِ قُلُوبُكُمْ وَ مَا النَّصْرُ إِلَّا مِنْ عِنْدِ اللَّهِ إِنَّ اللَّهَ عَزِيزٌ حَكِيمٌ</w:t>
      </w:r>
      <w:r>
        <w:rPr>
          <w:rFonts w:eastAsia="Amiri" w:cs="Amiri" w:ascii="Amiri" w:hAnsi="Amiri"/>
          <w:color w:val="111111"/>
          <w:sz w:val="28"/>
          <w:szCs w:val="28"/>
          <w:rtl w:val="true"/>
          <w:lang w:bidi="ar-SA"/>
        </w:rPr>
        <w:t xml:space="preserve">. </w:t>
      </w:r>
      <w:r>
        <w:rPr>
          <w:rStyle w:val="FootnoteAnchor"/>
        </w:rPr>
        <w:footnoteReference w:id="91"/>
      </w: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و هر يك از سپاهيان اسلام، به اندازه درجه ايمان و كمال يقينش از اين مدد غيبى و اطمينان الهى بهره جسته و در شكستن صفوف دشمن و پيروزى اسلام سهمى را ايفا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اين مژده و بشارت الهى بر دل كداميك از لشكريان اسلام بيش از ديگران اشراق داشته و اين اطمينان آسمانى در آن صحنه حسّاس در دست و بازوى كدام يك از حاضرين ظهور و تجلّى بيشترى يافته و مشركين را ناباورانه به خاك مذلّت نشانده است</w:t>
      </w:r>
      <w:r>
        <w:rPr>
          <w:rFonts w:eastAsia="IRNazanin" w:cs="IRNazanin"/>
          <w:color w:val="111111"/>
          <w:sz w:val="28"/>
          <w:szCs w:val="28"/>
          <w:rtl w:val="true"/>
          <w:lang w:bidi="fa-IR"/>
        </w:rPr>
        <w:t>.</w:t>
      </w:r>
    </w:p>
    <w:p>
      <w:pPr>
        <w:pStyle w:val="Heading3"/>
        <w:numPr>
          <w:ilvl w:val="2"/>
          <w:numId w:val="1"/>
        </w:numPr>
        <w:rPr/>
      </w:pPr>
      <w:bookmarkStart w:id="163" w:name="__RefHeading___Toc6471127_211673320"/>
      <w:bookmarkStart w:id="164" w:name="_Toc60"/>
      <w:bookmarkEnd w:id="163"/>
      <w:r>
        <w:rPr>
          <w:rtl w:val="true"/>
        </w:rPr>
        <w:t>آمار مقتولان از مشركان</w:t>
      </w:r>
      <w:bookmarkEnd w:id="164"/>
    </w:p>
    <w:p>
      <w:pPr>
        <w:pStyle w:val="BookText"/>
        <w:rPr/>
      </w:pPr>
      <w:r>
        <w:rPr>
          <w:rFonts w:ascii="IRNazanin" w:hAnsi="IRNazanin" w:eastAsia="IRNazanin"/>
          <w:color w:val="111111"/>
          <w:sz w:val="28"/>
          <w:sz w:val="28"/>
          <w:szCs w:val="28"/>
          <w:rtl w:val="true"/>
          <w:lang w:bidi="fa-IR"/>
        </w:rPr>
        <w:t>براى روشن شدن اين حقيقت، بايد آمار مقتولان از مشركان را و اينكه به دست چه كسانى كشته شده‌اند، به‌دست بياوريم تا راه قضاوت درست در اين فضيلت را در پيش روى خواننده عزيز قرار دهيم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يادآورى است همانگونه كه آمار دقيق مقتولان جنگ بدر و معرفى همه آنان و خصوصيات ديگر به دست ما </w:t>
      </w:r>
      <w:r>
        <w:rPr>
          <w:rStyle w:val="FootnoteAnchor"/>
        </w:rPr>
        <w:footnoteReference w:id="92"/>
      </w: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نرسيده و آنچه در تاريخ منعكس گرديده، اغلب درباره سران و سردمداران شرك بوده است، اين ابهام درباره تلاش قهرمانان اسلام نيز، كه نقش اساسى را در اين جنگ ايفا نموده‌اند، صادق است و تعداد دقيق كسانى كه به وسيله هر يك از آنان به هلاكت رسيده‌اند مشخّص نيست، ولى مى‌توان از آنچه در تاريخ به‌طور، ناقص به دست مى‌آيد، تا حدّى به حقيقت امر پى‌برد و با نقش اين افراد در اين جنگ آشنا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ابى‌الحديد در زمينه عدم انعكاس آمار دقيق پس از نقل و معرفى تعداد پنجاه و دو نفر از مقتولان از 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داريم كه مقتولان بدر هفتاد نفر بوده، وليكن آنها كه به نام شناخته شده‌اند، همان افرادى هستند كه ما شناسانديم</w:t>
      </w:r>
      <w:r>
        <w:rPr>
          <w:rFonts w:eastAsia="IRNazanin" w:cs="IRNazanin"/>
          <w:color w:val="111111"/>
          <w:sz w:val="28"/>
          <w:szCs w:val="28"/>
          <w:rtl w:val="true"/>
          <w:lang w:bidi="fa-IR"/>
        </w:rPr>
        <w:t xml:space="preserve">. </w:t>
      </w:r>
      <w:r>
        <w:rPr>
          <w:rStyle w:val="FootnoteAnchor"/>
        </w:rPr>
        <w:footnoteReference w:id="93"/>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به‌گفتار ابن ابى‌الحديد، اين نكته را نيز بيفزاييم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مقدّمه اين بحث اشاره كرديم و پس از اين نيز ملاحظه خواهيد كرد، در تعميه و پرده‌پوشى حقايق تاريخى، به‌ويژه درباره اميرمؤمنان و حمزه عليهما السلام نبايد نقش سياستها را ناديده گرفت و از جعل و تحريف در پيروزى‌هاى آن‌دو بزرگوار، كه در ارتباط مستقيم با سلطه‌گران بنى‌اميّه قرار داشت، غفلت نمود</w:t>
      </w:r>
      <w:r>
        <w:rPr>
          <w:rFonts w:eastAsia="IRNazanin" w:cs="IRNazanin"/>
          <w:color w:val="111111"/>
          <w:sz w:val="28"/>
          <w:szCs w:val="28"/>
          <w:rtl w:val="true"/>
          <w:lang w:bidi="fa-IR"/>
        </w:rPr>
        <w:t>.</w:t>
      </w:r>
      <w:bookmarkStart w:id="165" w:name="pg775_9622"/>
    </w:p>
    <w:p>
      <w:pPr>
        <w:pStyle w:val="Heading3"/>
        <w:numPr>
          <w:ilvl w:val="2"/>
          <w:numId w:val="1"/>
        </w:numPr>
        <w:rPr/>
      </w:pPr>
      <w:bookmarkStart w:id="166" w:name="__RefHeading___Toc6471129_211673320"/>
      <w:bookmarkStart w:id="167" w:name="_Toc61"/>
      <w:bookmarkEnd w:id="165"/>
      <w:bookmarkEnd w:id="166"/>
      <w:r>
        <w:rPr>
          <w:rtl w:val="true"/>
        </w:rPr>
        <w:t>دو قهرمان جنگ بدر، على امير مؤمنان و حمزه سيدالشهدا عليهما السلام</w:t>
      </w:r>
      <w:bookmarkEnd w:id="167"/>
    </w:p>
    <w:p>
      <w:pPr>
        <w:pStyle w:val="BookText"/>
        <w:rPr/>
      </w:pPr>
      <w:r>
        <w:rPr>
          <w:rFonts w:ascii="IRNazanin" w:hAnsi="IRNazanin" w:eastAsia="IRNazanin"/>
          <w:color w:val="111111"/>
          <w:sz w:val="28"/>
          <w:sz w:val="28"/>
          <w:szCs w:val="28"/>
          <w:rtl w:val="true"/>
          <w:lang w:bidi="fa-IR"/>
        </w:rPr>
        <w:t>كشته شدن بيشتر مقتولان جنگ بدر به دست مهاجرين و به‌ويژه اقرباى پيامبر صلى الله عليه و آله و در رأس آنان اميرمؤمنان عليه السلام و حمزه سيد الشهدا به وقوع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به‌طورى كه در تاريخ آمده، در همين جنگ بدر بود كه اميرمؤمنان از سوى مشركان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 و چرا چنين نباشد در حالى كه در همين جنگ بيش از نيمى از كشتگان را او از پاى در آورد و در به هلاكت رسانيدن تعداد ديگر نيز سهيم گرديده است؛ به‌طورى كه شيخ مفيد تعداد سى و شش تن از مقتولان را، كه به دست آن حضرت كشته شده‌اند، به نام شناسانده است</w:t>
      </w:r>
      <w:r>
        <w:rPr>
          <w:rFonts w:eastAsia="IRNazanin" w:cs="IRNazanin"/>
          <w:color w:val="111111"/>
          <w:sz w:val="28"/>
          <w:szCs w:val="28"/>
          <w:rtl w:val="true"/>
          <w:lang w:bidi="fa-IR"/>
        </w:rPr>
        <w:t xml:space="preserve">. </w:t>
      </w:r>
      <w:r>
        <w:rPr>
          <w:rStyle w:val="FootnoteAnchor"/>
        </w:rPr>
        <w:footnoteReference w:id="94"/>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از مورّخان معروف جهان تسنّن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قَتْلى الْمُشركين يَوم بَدْر كان لِعَلِيّ</w:t>
      </w:r>
      <w:r>
        <w:rPr>
          <w:rFonts w:eastAsia="Amiri" w:cs="Amiri" w:ascii="Amiri" w:hAnsi="Amiri"/>
          <w:color w:val="111111"/>
          <w:sz w:val="28"/>
          <w:szCs w:val="28"/>
          <w:rtl w:val="true"/>
          <w:lang w:bidi="ar-SA"/>
        </w:rPr>
        <w:t xml:space="preserve">». </w:t>
      </w:r>
      <w:r>
        <w:rPr>
          <w:rStyle w:val="FootnoteAnchor"/>
        </w:rPr>
        <w:footnoteReference w:id="95"/>
      </w:r>
      <w:r>
        <w:rPr>
          <w:rFonts w:eastAsia="Times New Roman" w:cs="Times New Roman" w:ascii="Times New Roman" w:hAnsi="Times New Roman"/>
          <w:color w:val="111111"/>
          <w:sz w:val="28"/>
          <w:szCs w:val="28"/>
          <w:lang w:val="en-US" w:bidi="en-US"/>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بيشترين كشته شدگانِ از مشركان به دست على بوده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بعضى از مورّخان اين تعداد را بيست و هفت، </w:t>
      </w:r>
      <w:r>
        <w:rPr>
          <w:rStyle w:val="FootnoteAnchor"/>
        </w:rPr>
        <w:footnoteReference w:id="96"/>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حتّى به بيست و دو نفر تنزّل داده‌اند</w:t>
      </w:r>
      <w:r>
        <w:rPr>
          <w:rFonts w:eastAsia="IRNazanin" w:cs="IRNazanin"/>
          <w:color w:val="111111"/>
          <w:sz w:val="28"/>
          <w:szCs w:val="28"/>
          <w:rtl w:val="true"/>
          <w:lang w:bidi="fa-IR"/>
        </w:rPr>
        <w:t xml:space="preserve">. </w:t>
      </w:r>
      <w:r>
        <w:rPr>
          <w:rStyle w:val="FootnoteAnchor"/>
        </w:rPr>
        <w:footnoteReference w:id="97"/>
      </w:r>
      <w:r>
        <w:rPr>
          <w:rFonts w:eastAsia="Times New Roman" w:cs="Times New Roman" w:ascii="Times New Roman" w:hAnsi="Times New Roman"/>
          <w:color w:val="111111"/>
          <w:sz w:val="28"/>
          <w:szCs w:val="28"/>
          <w:lang w:val="en-US" w:bidi="en-US"/>
        </w:rPr>
        <w:t>98</w:t>
      </w:r>
      <w:bookmarkStart w:id="168" w:name="pg775_9623"/>
    </w:p>
    <w:p>
      <w:pPr>
        <w:pStyle w:val="Heading3"/>
        <w:numPr>
          <w:ilvl w:val="2"/>
          <w:numId w:val="1"/>
        </w:numPr>
        <w:rPr/>
      </w:pPr>
      <w:bookmarkStart w:id="169" w:name="__RefHeading___Toc6471131_211673320"/>
      <w:bookmarkStart w:id="170" w:name="_Toc62"/>
      <w:bookmarkEnd w:id="168"/>
      <w:bookmarkEnd w:id="169"/>
      <w:r>
        <w:rPr>
          <w:rtl w:val="true"/>
        </w:rPr>
        <w:t>آمار كشته شدگان به دست حمزه سيّد الشهدا</w:t>
      </w:r>
      <w:bookmarkEnd w:id="170"/>
    </w:p>
    <w:p>
      <w:pPr>
        <w:pStyle w:val="BookText"/>
        <w:rPr/>
      </w:pPr>
      <w:r>
        <w:rPr>
          <w:rFonts w:ascii="IRNazanin" w:hAnsi="IRNazanin" w:eastAsia="IRNazanin"/>
          <w:color w:val="111111"/>
          <w:sz w:val="28"/>
          <w:sz w:val="28"/>
          <w:szCs w:val="28"/>
          <w:rtl w:val="true"/>
          <w:lang w:bidi="fa-IR"/>
        </w:rPr>
        <w:t>در منابع اهل سنّت، تعداد مقتولان به دست حمزه سيّدالشهدا نُه نفر ذكر شده است كه در ميان اين عدّه، برخى تنها به دست‌آن حضرت و افراد ديگرى به‌دست او وحضرت على عليه السلام به هلاكت رسيده‌اند و تنها در يك مورد از سعد بن وقّاص به عنوان شريك آن بزرگوار ياد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پيش از بيان آمار و معرّفى اين مقتولان، به اين مطلب توجّه شود، همانگونه كه پيشتر اشاره كرديم، بر اساس دلايل تاريخى، اين تعداد، بخشى از كسانى هستند كه به وسيله حضرت حمزه به هلاك رسيده‌اند نه همه آنها، ولى عدم ذكر همه مقتولان و يا اختلاف نظر در مورد آنان، مانند اختلاف نظر در آمار مقتولان به وسيله اميرمؤمنان عليه السلام كه بعضى از مورّخان بيشترين كشته‌شدگان و بعضى ديگر تنها بيست و دو تن را از آنِ آن حضرت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حقايق موجودِ تاريخى، چندان مهم نيست؛ زيرا اگر همه مقتولان دراين جنگ مشخّص و منعكس مى‌گرديد، نظر مورّخان در مورد هر دو بزرگوار تغيير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اينكه آمار دقيق مقتولان به دست آن دو بزرگوار در دست نيست ولى دلايل مسلّم تاريخى نقش اساسى آنها را در پيروزى جنگ بدر ثابت نموده است و در اين جنگ شكست دشمن در مرحله اوّل به دست‌اميرمؤمنان وسپس به‌دست حضرت‌حمزه‌آنگاه به دست ساير افراد سپاه توحيد به وقوع پيوسته است، آنهم نه همه افراد</w:t>
      </w:r>
      <w:bookmarkStart w:id="171" w:name="pg775_9624"/>
    </w:p>
    <w:p>
      <w:pPr>
        <w:pStyle w:val="BookText"/>
        <w:rPr/>
      </w:pPr>
      <w:bookmarkEnd w:id="171"/>
      <w:r>
        <w:rPr>
          <w:rFonts w:ascii="IRNazanin" w:hAnsi="IRNazanin" w:eastAsia="IRNazanin"/>
          <w:color w:val="111111"/>
          <w:sz w:val="28"/>
          <w:sz w:val="28"/>
          <w:szCs w:val="28"/>
          <w:rtl w:val="true"/>
          <w:lang w:bidi="fa-IR"/>
        </w:rPr>
        <w:t>سپاه؛ زيرا طبق مضمون صريح قرآن تعدادى از صحابه از اوّل حركت پيامبرخدا صلى الله عليه و آله از مدينه، از اين برخورد ناخشنود و از ورود به صحنه جنگ به شدت مضطرب و نگران بودند</w:t>
      </w:r>
      <w:r>
        <w:rPr>
          <w:rFonts w:eastAsia="IRNazanin" w:cs="IRNazanin"/>
          <w:color w:val="111111"/>
          <w:sz w:val="28"/>
          <w:szCs w:val="28"/>
          <w:rtl w:val="true"/>
          <w:lang w:bidi="fa-IR"/>
        </w:rPr>
        <w:t xml:space="preserve">. </w:t>
      </w:r>
      <w:r>
        <w:rPr>
          <w:rStyle w:val="FootnoteAnchor"/>
        </w:rPr>
        <w:footnoteReference w:id="98"/>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هم گوياى اين واقعيت است كه بعضى از صحابه در ميدان جنگ يا نقشى نداشتند و يا داراى نقش كم رنگى بودند</w:t>
      </w:r>
      <w:r>
        <w:rPr>
          <w:rFonts w:eastAsia="IRNazanin" w:cs="IRNazanin"/>
          <w:color w:val="111111"/>
          <w:sz w:val="28"/>
          <w:szCs w:val="28"/>
          <w:rtl w:val="true"/>
          <w:lang w:bidi="fa-IR"/>
        </w:rPr>
        <w:t>.</w:t>
      </w:r>
    </w:p>
    <w:p>
      <w:pPr>
        <w:pStyle w:val="Heading3"/>
        <w:numPr>
          <w:ilvl w:val="2"/>
          <w:numId w:val="1"/>
        </w:numPr>
        <w:rPr/>
      </w:pPr>
      <w:bookmarkStart w:id="172" w:name="__RefHeading___Toc6471133_211673320"/>
      <w:bookmarkStart w:id="173" w:name="_Toc63"/>
      <w:bookmarkEnd w:id="172"/>
      <w:r>
        <w:rPr>
          <w:rtl w:val="true"/>
        </w:rPr>
        <w:t>تحليل ابن ابى‌الحديد از پيروزى مسلمانان</w:t>
      </w:r>
      <w:bookmarkEnd w:id="173"/>
    </w:p>
    <w:p>
      <w:pPr>
        <w:pStyle w:val="BookText"/>
        <w:rPr/>
      </w:pPr>
      <w:r>
        <w:rPr>
          <w:rFonts w:ascii="IRNazanin" w:hAnsi="IRNazanin" w:eastAsia="IRNazanin"/>
          <w:color w:val="111111"/>
          <w:sz w:val="28"/>
          <w:sz w:val="28"/>
          <w:szCs w:val="28"/>
          <w:rtl w:val="true"/>
          <w:lang w:bidi="fa-IR"/>
        </w:rPr>
        <w:t>در اينجا مناسب است تحليلى را كه ابن ابى‌الحديد از پيروزى در جنگ بدر و از شجاعت و نقش مؤثّر اميرمؤمنان و حضرت حمزه عليهما السلام در اين پيروزى ارائه داده است؛ به‌طور خلاصه نقل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تحليل خود از اين پيروزى، با وجود نيروى قوى و تواناى مشركين و ضعف و ناتوانى مسلمانان،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سپاه كوچك اسلام از عدّه‌اى از انصار، از قبيله اوس و خزرج و تعدادى از مهاجرين كه در پهلوانى و شجاعت نامى بودند، تشكيل يافته بود و مهمتر اينكه در كنار اين گروهِ به ظاهر كم، على‌بن ابى‌طالب و حمزةبن عبدالمطّلب، كه شجاع‌ترين افراد در تاريخ بشريّت مى‌باشند، قرار گرفته بودند و فرماندهى آنها را شخص پيامبر صلى الله عليه و آله، آن پيامبر داعىِ به حق و منادىِ بر عدل و توحيد و مؤيّد به قوّه الهى به عهده داشت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عَلِيُّ بنُ أبي‌طالب وَ حَمزَةُبن عَبدِ المطّلب وهُما أشجع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المُهاجرين أنجاد و أَبْطال</w:t>
      </w:r>
      <w:r>
        <w:rPr>
          <w:rFonts w:eastAsia="Amiri" w:cs="Amiri" w:ascii="Amiri" w:hAnsi="Amiri"/>
          <w:color w:val="111111"/>
          <w:sz w:val="28"/>
          <w:szCs w:val="28"/>
          <w:rtl w:val="true"/>
          <w:lang w:bidi="ar-SA"/>
        </w:rPr>
        <w:t xml:space="preserve">». </w:t>
      </w:r>
      <w:r>
        <w:rPr>
          <w:rStyle w:val="FootnoteAnchor"/>
        </w:rPr>
        <w:footnoteReference w:id="99"/>
      </w:r>
      <w:r>
        <w:rPr>
          <w:rFonts w:eastAsia="Times New Roman" w:cs="Times New Roman" w:ascii="Times New Roman" w:hAnsi="Times New Roman"/>
          <w:color w:val="111111"/>
          <w:sz w:val="28"/>
          <w:szCs w:val="28"/>
          <w:lang w:val="en-US" w:bidi="en-US"/>
        </w:rPr>
        <w:t>100</w:t>
      </w:r>
      <w:bookmarkStart w:id="174" w:name="pg775_9625"/>
    </w:p>
    <w:p>
      <w:pPr>
        <w:pStyle w:val="Heading3"/>
        <w:numPr>
          <w:ilvl w:val="2"/>
          <w:numId w:val="1"/>
        </w:numPr>
        <w:rPr/>
      </w:pPr>
      <w:bookmarkStart w:id="175" w:name="__RefHeading___Toc6471135_211673320"/>
      <w:bookmarkStart w:id="176" w:name="_Toc64"/>
      <w:bookmarkEnd w:id="174"/>
      <w:bookmarkEnd w:id="175"/>
      <w:r>
        <w:rPr>
          <w:rtl w:val="true"/>
        </w:rPr>
        <w:t>اعتراف يكى از سران مشركين به‌شجاعت حمزه عليه السلام</w:t>
      </w:r>
      <w:bookmarkEnd w:id="176"/>
    </w:p>
    <w:p>
      <w:pPr>
        <w:pStyle w:val="BookText"/>
        <w:rPr/>
      </w:pPr>
      <w:r>
        <w:rPr>
          <w:rFonts w:ascii="IRNazanin" w:hAnsi="IRNazanin" w:eastAsia="IRNazanin"/>
          <w:color w:val="111111"/>
          <w:sz w:val="28"/>
          <w:sz w:val="28"/>
          <w:szCs w:val="28"/>
          <w:rtl w:val="true"/>
          <w:lang w:bidi="fa-IR"/>
        </w:rPr>
        <w:t xml:space="preserve">پس از خاتمه جنگ و در هنگام انتقال اسيران به پشت جبهه، يكى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مشركين سرشناس بود، چون چشمش به حضرت حمزه افتاد، از عبدالرحمان بن عوف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جنگجوى نشاندار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حضرت حمزه در جنگها با نصب پرِ شتر مرغى بر كلاه‌خودِ خويش، از ديگر سرداران متمايز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با تأسّف و تحسّر شديد از شكست سپاه شرك،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فَعَلَ بِنا الأفاعيل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بود كه صفوف ما را در هم شكست و ما را به خاك سياه نشاند</w:t>
      </w:r>
      <w:r>
        <w:rPr>
          <w:rFonts w:eastAsia="Amiri" w:cs="Amiri" w:ascii="Amiri" w:hAnsi="Amiri"/>
          <w:color w:val="111111"/>
          <w:sz w:val="28"/>
          <w:szCs w:val="28"/>
          <w:rtl w:val="true"/>
          <w:lang w:bidi="ar-SA"/>
        </w:rPr>
        <w:t xml:space="preserve">!» </w:t>
      </w:r>
      <w:r>
        <w:rPr>
          <w:rStyle w:val="FootnoteAnchor"/>
        </w:rPr>
        <w:footnoteReference w:id="100"/>
      </w: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اسامى نُه تن از مقتولان مشركين به دست حضرت حمزه</w:t>
      </w:r>
    </w:p>
    <w:p>
      <w:pPr>
        <w:pStyle w:val="BookText"/>
        <w:rPr/>
      </w:pPr>
      <w:r>
        <w:rPr>
          <w:rFonts w:ascii="IRNazanin" w:hAnsi="IRNazanin" w:eastAsia="IRNazanin"/>
          <w:color w:val="111111"/>
          <w:sz w:val="28"/>
          <w:sz w:val="28"/>
          <w:szCs w:val="28"/>
          <w:rtl w:val="true"/>
          <w:lang w:bidi="fa-IR"/>
        </w:rPr>
        <w:t>، طبق منابع اهل سنت، عبارتند از</w:t>
      </w:r>
      <w:r>
        <w:rPr>
          <w:rFonts w:eastAsia="IRNazanin" w:cs="IRNazanin"/>
          <w:color w:val="111111"/>
          <w:sz w:val="28"/>
          <w:szCs w:val="28"/>
          <w:rtl w:val="true"/>
          <w:lang w:bidi="fa-IR"/>
        </w:rPr>
        <w:t xml:space="preserve">: </w:t>
      </w:r>
      <w:r>
        <w:rPr>
          <w:rStyle w:val="FootnoteAnchor"/>
        </w:rPr>
        <w:footnoteReference w:id="101"/>
      </w:r>
      <w:r>
        <w:rPr>
          <w:rFonts w:eastAsia="Times New Roman" w:cs="Times New Roman" w:ascii="Times New Roman" w:hAnsi="Times New Roman"/>
          <w:color w:val="111111"/>
          <w:sz w:val="28"/>
          <w:szCs w:val="28"/>
          <w:lang w:val="en-US" w:bidi="en-US"/>
        </w:rPr>
        <w:t>102</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اسود بن عبدالأسود مخزومى؛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عتبه و شيبه فرزندان ربيعه؛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طُعَيمة بن عَدىّ؛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زَمعه و عقيل فرزندان اسود؛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قيس بن وليدبن مغيره؛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بن حجّاج؛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ابى‌سفيان برادر معاويه</w:t>
      </w:r>
      <w:r>
        <w:rPr>
          <w:rFonts w:eastAsia="Amiri" w:cs="Amiri" w:ascii="Amiri" w:hAnsi="Amiri"/>
          <w:color w:val="111111"/>
          <w:sz w:val="28"/>
          <w:szCs w:val="28"/>
          <w:rtl w:val="true"/>
          <w:lang w:bidi="ar-SA"/>
        </w:rPr>
        <w:t>.</w:t>
      </w:r>
      <w:bookmarkStart w:id="177" w:name="pg775_9626"/>
    </w:p>
    <w:p>
      <w:pPr>
        <w:pStyle w:val="BookText"/>
        <w:rPr/>
      </w:pPr>
      <w:bookmarkEnd w:id="1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پى‌آمدهاى جنگ بدر در ميان مشركين</w:t>
      </w:r>
    </w:p>
    <w:p>
      <w:pPr>
        <w:pStyle w:val="Heading2"/>
        <w:numPr>
          <w:ilvl w:val="1"/>
          <w:numId w:val="1"/>
        </w:numPr>
        <w:rPr/>
      </w:pPr>
      <w:bookmarkStart w:id="178" w:name="__RefHeading___Toc6471137_211673320"/>
      <w:bookmarkStart w:id="179" w:name="_Toc65"/>
      <w:bookmarkEnd w:id="178"/>
      <w:r>
        <w:rPr>
          <w:rtl w:val="true"/>
        </w:rPr>
        <w:t>پى‌آمدهاى جنگ بدر در ميان مشركين</w:t>
      </w:r>
      <w:bookmarkEnd w:id="179"/>
    </w:p>
    <w:p>
      <w:pPr>
        <w:pStyle w:val="Heading3"/>
        <w:numPr>
          <w:ilvl w:val="2"/>
          <w:numId w:val="1"/>
        </w:numPr>
        <w:rPr/>
      </w:pPr>
      <w:bookmarkStart w:id="180" w:name="__RefHeading___Toc6471139_211673320"/>
      <w:bookmarkStart w:id="181" w:name="_Toc66"/>
      <w:bookmarkEnd w:id="180"/>
      <w:r>
        <w:rPr>
          <w:rtl w:val="true"/>
        </w:rPr>
        <w:t>تصميمات جديد قريش</w:t>
      </w:r>
      <w:bookmarkEnd w:id="18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مشركان مكّه، كه مدّت سيزده سال در آزار و اذيت پيامبر صلى الله عليه و آله و مسلمانان، تمام همّت خويش را به كار بستند، تا آنجاكه آنان را مدّتى در داخل درّه‌اى محاصره و زندانى نمودند و سپس از شهر و ديارشان بيرون راندند و آنان را مجبور به ترك وطن و هجرت به سوى حبشه و مدينه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تصميم خود در ريشه كن كردن درخت توحيد و از بين بردن مسلمانان منصرف نگشتند و پيوسته در دشمنى خود اصرار مى‌ورزيدند تا اينكه سرانجام جنگ بدر به وقوع پيوست و آنان پس از تحمّل ضربه سنگين و چشيدن طعم تلخ شكست و پذيرش خفّت‌بار اسارت در دست مسلمانان، كه همه غرور و تفرعن آنها را در جزيرةالعرب به ننگ و حقارت تبديل نمود، كينه و عداوتشان نسبت به مسلمانان مضاعف گرديد و با مراجعت از بدر، خود را براى جنگ ديگرى كه بتواند اين شكست را جبران و داغ ننگ آن را از پيشانيشان بزدايد، آماده مى‌شدند و همزمان، نقشه ترور پيامبر صلى الله عليه و آله را نيز</w:t>
      </w:r>
      <w:bookmarkStart w:id="182" w:name="pg775_9627"/>
    </w:p>
    <w:p>
      <w:pPr>
        <w:pStyle w:val="BookText"/>
        <w:rPr/>
      </w:pPr>
      <w:bookmarkEnd w:id="182"/>
      <w:r>
        <w:rPr>
          <w:rFonts w:ascii="IRNazanin" w:hAnsi="IRNazanin" w:eastAsia="IRNazanin"/>
          <w:color w:val="111111"/>
          <w:sz w:val="28"/>
          <w:sz w:val="28"/>
          <w:szCs w:val="28"/>
          <w:rtl w:val="true"/>
          <w:lang w:bidi="fa-IR"/>
        </w:rPr>
        <w:t>در سرمى‌پروراندند و موفّقيت در اين طرح را، بهترين راه پيروزى خود مى‌دانستند</w:t>
      </w:r>
      <w:r>
        <w:rPr>
          <w:rFonts w:eastAsia="IRNazanin" w:cs="IRNazanin"/>
          <w:color w:val="111111"/>
          <w:sz w:val="28"/>
          <w:szCs w:val="28"/>
          <w:rtl w:val="true"/>
          <w:lang w:bidi="fa-IR"/>
        </w:rPr>
        <w:t>.</w:t>
      </w:r>
    </w:p>
    <w:p>
      <w:pPr>
        <w:pStyle w:val="Heading3"/>
        <w:numPr>
          <w:ilvl w:val="2"/>
          <w:numId w:val="1"/>
        </w:numPr>
        <w:rPr/>
      </w:pPr>
      <w:bookmarkStart w:id="183" w:name="__RefHeading___Toc6471141_211673320"/>
      <w:bookmarkStart w:id="184" w:name="_Toc67"/>
      <w:bookmarkEnd w:id="183"/>
      <w:r>
        <w:rPr>
          <w:rtl w:val="true"/>
        </w:rPr>
        <w:t>طرح ترور پيامبرخدا صلى الله عليه و آله</w:t>
      </w:r>
      <w:r>
        <w:rPr>
          <w:rtl w:val="true"/>
        </w:rPr>
        <w:t>:</w:t>
      </w:r>
      <w:bookmarkEnd w:id="184"/>
    </w:p>
    <w:p>
      <w:pPr>
        <w:pStyle w:val="BookText"/>
        <w:rPr/>
      </w:pPr>
      <w:r>
        <w:rPr>
          <w:rFonts w:ascii="IRNazanin" w:hAnsi="IRNazanin" w:eastAsia="IRNazanin"/>
          <w:color w:val="111111"/>
          <w:sz w:val="28"/>
          <w:sz w:val="28"/>
          <w:szCs w:val="28"/>
          <w:rtl w:val="true"/>
          <w:lang w:bidi="fa-IR"/>
        </w:rPr>
        <w:t xml:space="preserve">عميربن وهب، يكى از افراد خونريز در ميان قريش، كه فرزندش وهب در اسارت مسلمانان به سر مى‌برد، با عموزاده‌اش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گفتگويى پنهانى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همپيمان شدند كه صفوان قرضهاى عمير و كفالت فرزندانش را بر عهده بگيرد و عمير هم در مدينه پيامبر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همين هدف وارد مدينه شد و على‌رغم مخالفتِ صحابه كه از او به جان پيامبر صلى الله عليه و آله احساس خطر مى‌كردند، آن حضرت عمير را به حضور خويش فراخواند و او به همراه چند نفر از ياران پيامبر وارد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پرسيد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 به مدينه آمده‌اى؟ 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آزادى فرزندم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براى چيست؟</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قبّح‌اللَّه هذه السيوف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همراه داشتن آنها جزو عادت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پيامبرخدا صلى الله عليه و آله آنچه راكه در حجر اسماعيل در ميان او و صفوان گذشته بود،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با شنيدن رازى كه بجز او و صفوان از آن آگاه نبودند، بر نزول وحى به رسول‌اللَّه و نبوّت آن حضرت ايمان آورد و از اشتباهات گذشته‌اش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خطاب به صحابه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فَقِّهُوا أخاكم فِي دِينه وَ أقْرِئُوهُ</w:t>
      </w:r>
      <w:bookmarkStart w:id="185" w:name="pg775_9628"/>
    </w:p>
    <w:p>
      <w:pPr>
        <w:pStyle w:val="BookText"/>
        <w:rPr/>
      </w:pPr>
      <w:bookmarkEnd w:id="185"/>
      <w:r>
        <w:rPr>
          <w:rFonts w:ascii="Amiri" w:hAnsi="Amiri" w:eastAsia="Amiri" w:cs="Amiri"/>
          <w:color w:val="111111"/>
          <w:sz w:val="28"/>
          <w:sz w:val="28"/>
          <w:szCs w:val="28"/>
          <w:rtl w:val="true"/>
          <w:lang w:bidi="ar-SA"/>
        </w:rPr>
        <w:t>الْقُرْآن وأطْلِقوا أسيره</w:t>
      </w:r>
      <w:r>
        <w:rPr>
          <w:rFonts w:eastAsia="Amiri" w:cs="Amiri" w:ascii="Amiri" w:hAnsi="Amiri"/>
          <w:color w:val="111111"/>
          <w:sz w:val="28"/>
          <w:szCs w:val="28"/>
          <w:rtl w:val="true"/>
          <w:lang w:bidi="ar-SA"/>
        </w:rPr>
        <w:t xml:space="preserve">» </w:t>
      </w:r>
      <w:r>
        <w:rPr>
          <w:rStyle w:val="FootnoteAnchor"/>
        </w:rPr>
        <w:footnoteReference w:id="102"/>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برادر تازه مسلمانتان قرآن و احكام بياموزيد، اسيرش را هم آزاد كنيد</w:t>
      </w:r>
      <w:r>
        <w:rPr>
          <w:rFonts w:eastAsia="Amiri" w:cs="Amiri" w:ascii="Amiri" w:hAnsi="Amiri"/>
          <w:color w:val="111111"/>
          <w:sz w:val="28"/>
          <w:szCs w:val="28"/>
          <w:rtl w:val="true"/>
          <w:lang w:bidi="ar-SA"/>
        </w:rPr>
        <w:t xml:space="preserve">.» </w:t>
      </w:r>
      <w:r>
        <w:rPr>
          <w:rStyle w:val="FootnoteAnchor"/>
        </w:rPr>
        <w:footnoteReference w:id="103"/>
      </w: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گرچه در كتب تاريخ، اين موضوع يك تصميم دو جانبه و در ميان عمير و صفوان عنوان گرديده است، ليكن قرائن موجود از شدّت عداوت قريش با مسلمانان و طرّاحى جنگ مجدّد نشانگر، اين است كه اين طرح نيز نمى‌تواند بدون هماهنگى و سازماندهى آنان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جلوگيرى از اشاعه چنين موضوع حساسى بايد تصميم‌گيرى‌ها به‌طور خصوصى و دور از ديد ديگران انجام پذيرد</w:t>
      </w:r>
      <w:r>
        <w:rPr>
          <w:rFonts w:eastAsia="IRNazanin" w:cs="IRNazanin"/>
          <w:color w:val="111111"/>
          <w:sz w:val="28"/>
          <w:szCs w:val="28"/>
          <w:rtl w:val="true"/>
          <w:lang w:bidi="fa-IR"/>
        </w:rPr>
        <w:t>.</w:t>
      </w:r>
    </w:p>
    <w:p>
      <w:pPr>
        <w:pStyle w:val="Heading3"/>
        <w:numPr>
          <w:ilvl w:val="2"/>
          <w:numId w:val="1"/>
        </w:numPr>
        <w:rPr/>
      </w:pPr>
      <w:bookmarkStart w:id="186" w:name="__RefHeading___Toc6471143_211673320"/>
      <w:bookmarkStart w:id="187" w:name="_Toc68"/>
      <w:bookmarkEnd w:id="186"/>
      <w:r>
        <w:rPr>
          <w:rtl w:val="true"/>
        </w:rPr>
        <w:t>تصميم بر جنگ مجدّد</w:t>
      </w:r>
      <w:bookmarkEnd w:id="18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سفيان كه از سلسله‌جنبانان و اركانِ اصلىِ جنگ بود، با كشته شدن سران قريش و اسارت عدّه‌اى ديگر، رياست مستقيم مشركين را در آماده‌سازى آنان بر جنگ ديگر و ايفاى نقش اساسى در اين هدف را به عهده گرفت و بلا فاصله، پس از مراجعت به مكّه، در حالى‌كه پسرش حنظله و عتبه و وليد و شيبه به ترتيب پدر و برادر وعموى همسرش هند در اين جنگ كشته شده بودند و پسر ديگرش به نام عمر به اسارت مسلمانان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آمده بود، در ميان اجتماع قرشيان، خطاب به آنان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قرشيان، پس از اين جنگ، كه بزرگان و عزيزان ما و شما را از دست ما گرفت، نبايد از خود ضعف نشان دهيم، بلكه بايد صبر و صلابت خود را حفظ كنيم، بركشتگان خود نگرييم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نوحه‌گرى بر آنان نوحه نسرايد و هيچ شاعرى در عزايشان شعر نگويد؛ زيرا اين اعمال موجب تخفيف كينه و عداوت ما نسبت به محمّد و يارانش مى‌گردد و شعله آتش دشمنى و خونخواهى ما را فرو مى‌نشاند و قدمهاى ما را در انتقام گرفتن از آنان سست مى‌گرداند، گذشته از اينكه اگر ياران محمّد جزع و فزع و آه و ناله ما را بشنوند، زبان بر شماتت و استهزا خواهند گشود و اين درد و مصبت بالاتر از مصيبت از دست دادن عزيزانمان خواهد بود و من نيز از اين ساعت استفاده از عطر و زنان را بر خود حرام مى‌كنم تا روزى كه با محمّد بجنگيم</w:t>
      </w:r>
      <w:r>
        <w:rPr>
          <w:rFonts w:eastAsia="IRNazanin" w:cs="IRNazanin"/>
          <w:color w:val="111111"/>
          <w:sz w:val="28"/>
          <w:szCs w:val="28"/>
          <w:rtl w:val="true"/>
          <w:lang w:bidi="fa-IR"/>
        </w:rPr>
        <w:t xml:space="preserve">. </w:t>
      </w:r>
      <w:r>
        <w:rPr>
          <w:rStyle w:val="FootnoteAnchor"/>
        </w:rPr>
        <w:footnoteReference w:id="104"/>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و سران قريش نه تنها از گريه جلوگيرى كردند، بلكه حتّى از آزاد سازى اسراى خويش نيز امتناع مى‌ورزيدند و لذا وقتى به ابوسفيان پيشنهاد شد كه با فديه دادن، فرزندت عمرو را آزاد كن، چنين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حنظله كشته شد، شما مى‌گوييد براى فرزند ديگرم هم فديه بدهم و در مقابل دشمن بيشتر تحقير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او را تا هر وقت كه</w:t>
      </w:r>
    </w:p>
    <w:p>
      <w:pPr>
        <w:pStyle w:val="BookText"/>
        <w:rPr/>
      </w:pPr>
      <w:r>
        <w:rPr>
          <w:rFonts w:ascii="IRNazanin" w:hAnsi="IRNazanin" w:eastAsia="IRNazanin"/>
          <w:color w:val="111111"/>
          <w:sz w:val="28"/>
          <w:sz w:val="28"/>
          <w:szCs w:val="28"/>
          <w:rtl w:val="true"/>
          <w:lang w:bidi="fa-IR"/>
        </w:rPr>
        <w:t>مى‌خواهند نگهدارند</w:t>
      </w:r>
      <w:r>
        <w:rPr>
          <w:rFonts w:eastAsia="IRNazanin" w:cs="IRNazanin"/>
          <w:color w:val="111111"/>
          <w:sz w:val="28"/>
          <w:szCs w:val="28"/>
          <w:rtl w:val="true"/>
          <w:lang w:bidi="fa-IR"/>
        </w:rPr>
        <w:t xml:space="preserve">. </w:t>
      </w:r>
      <w:r>
        <w:rPr>
          <w:rStyle w:val="FootnoteAnchor"/>
        </w:rPr>
        <w:footnoteReference w:id="105"/>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درتحريك مشركين بر جنگ، تنها مردان قريش نبودند كه فعّاليت داشتند، بلكه زنان آنها نيز در اين راه سعى و تلاش مى‌كردند؛ از جمله آنها هند همسر ابوسفيان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گروهى از زنان قريش كه، چرا در كشته شدن عزيزانت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برادر، عمو و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نمى‌كنى؟ گفتار همسرش ابوسفيان را تكرار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مكّه بر عزيزانم گريه كنم محمّد و يارانش و زنان قبيله خزرج در مدينه شماتتم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تا انتقام عزيزانم را از محمّد نگيرم، خود را معطّر نخواهم كرد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اين جمله را هم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مى‌دانستم كه گريه مى‌تواند حزن و اندوهم را برطرف كند، مى‌گريستم ولى نه، تنها چيزى كه سوز دلم را برطرف مى‌كند و شعله‌هاى درونم را فرو مى‌نشاند، گرفتن انتقام اين كشته‌ها است</w:t>
      </w:r>
      <w:r>
        <w:rPr>
          <w:rFonts w:eastAsia="IRNazanin" w:cs="IRNazanin"/>
          <w:color w:val="111111"/>
          <w:sz w:val="28"/>
          <w:szCs w:val="28"/>
          <w:rtl w:val="true"/>
          <w:lang w:bidi="fa-IR"/>
        </w:rPr>
        <w:t xml:space="preserve">. </w:t>
      </w:r>
      <w:r>
        <w:rPr>
          <w:rStyle w:val="FootnoteAnchor"/>
        </w:rPr>
        <w:footnoteReference w:id="106"/>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بدينگونه قرشيان كه در تب و تاب انتقام و در انديشه حمله به مدينه به سر مى‌بردند و خود را براى جنگ ديگرى آماده مى‌كردند، پس از گذشت يك سال از جنگ بدر، به سوى مدينه روان شدند و جنگ احد به وقوع پيوست</w:t>
      </w:r>
      <w:r>
        <w:rPr>
          <w:rFonts w:eastAsia="IRNazanin" w:cs="IRNazanin"/>
          <w:color w:val="111111"/>
          <w:sz w:val="28"/>
          <w:szCs w:val="28"/>
          <w:rtl w:val="true"/>
          <w:lang w:bidi="fa-IR"/>
        </w:rPr>
        <w:t>.</w:t>
      </w:r>
      <w:bookmarkStart w:id="188" w:name="pg775_9632"/>
    </w:p>
    <w:p>
      <w:pPr>
        <w:pStyle w:val="BookText"/>
        <w:rPr/>
      </w:pPr>
      <w:bookmarkEnd w:id="188"/>
      <w:r>
        <w:rPr>
          <w:rFonts w:ascii="IRNazanin" w:hAnsi="IRNazanin" w:eastAsia="IRNazanin"/>
          <w:color w:val="111111"/>
          <w:sz w:val="28"/>
          <w:sz w:val="28"/>
          <w:szCs w:val="28"/>
          <w:rtl w:val="true"/>
          <w:lang w:bidi="fa-IR"/>
        </w:rPr>
        <w:t>حضرت حمزه در جنگ احد</w:t>
      </w:r>
    </w:p>
    <w:p>
      <w:pPr>
        <w:pStyle w:val="Heading2"/>
        <w:numPr>
          <w:ilvl w:val="1"/>
          <w:numId w:val="1"/>
        </w:numPr>
        <w:rPr/>
      </w:pPr>
      <w:bookmarkStart w:id="189" w:name="__RefHeading___Toc6471145_211673320"/>
      <w:bookmarkStart w:id="190" w:name="_Toc69"/>
      <w:bookmarkEnd w:id="189"/>
      <w:r>
        <w:rPr>
          <w:rtl w:val="true"/>
        </w:rPr>
        <w:t>حضرت حمزه در جنگ احد</w:t>
      </w:r>
      <w:bookmarkEnd w:id="190"/>
    </w:p>
    <w:p>
      <w:pPr>
        <w:pStyle w:val="Heading3"/>
        <w:numPr>
          <w:ilvl w:val="2"/>
          <w:numId w:val="1"/>
        </w:numPr>
        <w:rPr/>
      </w:pPr>
      <w:bookmarkStart w:id="191" w:name="__RefHeading___Toc6471147_211673320"/>
      <w:bookmarkStart w:id="192" w:name="_Toc70"/>
      <w:bookmarkEnd w:id="191"/>
      <w:r>
        <w:rPr>
          <w:rtl w:val="true"/>
        </w:rPr>
        <w:t>احد كجاست؟</w:t>
      </w:r>
      <w:r>
        <w:rPr>
          <w:rtl w:val="true"/>
        </w:rPr>
        <w:t>!</w:t>
      </w:r>
      <w:bookmarkEnd w:id="192"/>
    </w:p>
    <w:p>
      <w:pPr>
        <w:pStyle w:val="BookText"/>
        <w:rPr/>
      </w:pPr>
      <w:r>
        <w:rPr>
          <w:rFonts w:ascii="IRNazanin" w:hAnsi="IRNazanin" w:eastAsia="IRNazanin"/>
          <w:color w:val="111111"/>
          <w:sz w:val="28"/>
          <w:sz w:val="28"/>
          <w:szCs w:val="28"/>
          <w:rtl w:val="true"/>
          <w:lang w:bidi="fa-IR"/>
        </w:rPr>
        <w:t>كوه احُد، كه جنگ مهمّ اسلام و شرك در دامنه آن رخ داد، يكى از كوه‌هاى بسيار مهمّ و مشهور مدينه است و در پنج كيلومترى شمال شرقى اين شهر قرار دارد</w:t>
      </w:r>
      <w:r>
        <w:rPr>
          <w:rFonts w:eastAsia="IRNazanin" w:cs="IRNazanin"/>
          <w:color w:val="111111"/>
          <w:sz w:val="28"/>
          <w:szCs w:val="28"/>
          <w:rtl w:val="true"/>
          <w:lang w:bidi="fa-IR"/>
        </w:rPr>
        <w:t>.</w:t>
      </w:r>
    </w:p>
    <w:p>
      <w:pPr>
        <w:pStyle w:val="Heading3"/>
        <w:numPr>
          <w:ilvl w:val="2"/>
          <w:numId w:val="1"/>
        </w:numPr>
        <w:rPr/>
      </w:pPr>
      <w:bookmarkStart w:id="193" w:name="__RefHeading___Toc6471149_211673320"/>
      <w:bookmarkStart w:id="194" w:name="_Toc71"/>
      <w:bookmarkEnd w:id="193"/>
      <w:r>
        <w:rPr>
          <w:rtl w:val="true"/>
        </w:rPr>
        <w:t xml:space="preserve">نامگذارى اين كوه به </w:t>
      </w:r>
      <w:r>
        <w:rPr>
          <w:rtl w:val="true"/>
        </w:rPr>
        <w:t>«</w:t>
      </w:r>
      <w:r>
        <w:rPr>
          <w:rtl w:val="true"/>
        </w:rPr>
        <w:t>احد</w:t>
      </w:r>
      <w:r>
        <w:rPr>
          <w:rtl w:val="true"/>
        </w:rPr>
        <w:t>»</w:t>
      </w:r>
      <w:r>
        <w:rPr>
          <w:rtl w:val="true"/>
        </w:rPr>
        <w:t>؟</w:t>
      </w:r>
      <w:r>
        <w:rPr>
          <w:rtl w:val="true"/>
        </w:rPr>
        <w:t>!</w:t>
      </w:r>
      <w:bookmarkEnd w:id="194"/>
    </w:p>
    <w:p>
      <w:pPr>
        <w:pStyle w:val="BookText"/>
        <w:rPr/>
      </w:pPr>
      <w:r>
        <w:rPr>
          <w:rFonts w:ascii="IRNazanin" w:hAnsi="IRNazanin" w:eastAsia="IRNazanin"/>
          <w:color w:val="111111"/>
          <w:sz w:val="28"/>
          <w:sz w:val="28"/>
          <w:szCs w:val="28"/>
          <w:rtl w:val="true"/>
          <w:lang w:bidi="fa-IR"/>
        </w:rPr>
        <w:t xml:space="preserve">در وجه تسميه و نامگذارى اين كوه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نظريه‌هاى گوناگون نقل شده است، ولى مناسبترينش آن است كه اين كوه را، چون تنها و مستقل از كوه‌هاى ديگر است، احُد خوانده‌اند</w:t>
      </w:r>
      <w:r>
        <w:rPr>
          <w:rFonts w:eastAsia="IRNazanin" w:cs="IRNazanin"/>
          <w:color w:val="111111"/>
          <w:sz w:val="28"/>
          <w:szCs w:val="28"/>
          <w:rtl w:val="true"/>
          <w:lang w:bidi="fa-IR"/>
        </w:rPr>
        <w:t>.</w:t>
      </w:r>
    </w:p>
    <w:p>
      <w:pPr>
        <w:pStyle w:val="Heading3"/>
        <w:numPr>
          <w:ilvl w:val="2"/>
          <w:numId w:val="1"/>
        </w:numPr>
        <w:rPr/>
      </w:pPr>
      <w:bookmarkStart w:id="195" w:name="__RefHeading___Toc6471151_211673320"/>
      <w:bookmarkStart w:id="196" w:name="_Toc72"/>
      <w:bookmarkEnd w:id="195"/>
      <w:r>
        <w:rPr>
          <w:rtl w:val="true"/>
        </w:rPr>
        <w:t>فضيلت احد</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كه آنچه در فضيلت مدينه گفته‌اند، شامل احد نيز هست؛ از پيامبرخدا صلى الله عليه و آله احاديث فراوان درباره فضيلت مدينه نقل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 و برترى اين شهر بر ديگر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آن حضرت براى مردم اين شهر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استشفا با خرماى آن و حرم بودن مدينه و نهى از صيد حيوانات</w:t>
      </w:r>
    </w:p>
    <w:p>
      <w:pPr>
        <w:pStyle w:val="BookText"/>
        <w:rPr/>
      </w:pPr>
      <w:r>
        <w:rPr>
          <w:rFonts w:ascii="IRNazanin" w:hAnsi="IRNazanin" w:eastAsia="IRNazanin"/>
          <w:color w:val="111111"/>
          <w:sz w:val="28"/>
          <w:sz w:val="28"/>
          <w:szCs w:val="28"/>
          <w:rtl w:val="true"/>
          <w:lang w:bidi="fa-IR"/>
        </w:rPr>
        <w:t>و قطع درختانش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احد در داخل محدوده مدينه است، مشمول همه اين فضايل نيز خواهد بود؛ زيرا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 از عير تا ثور حرم است</w:t>
      </w:r>
      <w:r>
        <w:rPr>
          <w:rFonts w:eastAsia="IRNazanin" w:cs="IRNazanin"/>
          <w:color w:val="111111"/>
          <w:sz w:val="28"/>
          <w:szCs w:val="28"/>
          <w:rtl w:val="true"/>
          <w:lang w:bidi="fa-IR"/>
        </w:rPr>
        <w:t xml:space="preserve">.» </w:t>
      </w:r>
      <w:r>
        <w:rPr>
          <w:rStyle w:val="FootnoteAnchor"/>
        </w:rPr>
        <w:footnoteReference w:id="107"/>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ثور كوهى است كه در پشت كوه احد قرار گرفته و اين حديث در واقع بيانگر حدّ شرقى و حدّ غربى مدينه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فضايل عمومى، كه درباره كوه احد اشاره كرديم، درباره اين كوه، به‌طور خاصّ نيز فضايلى از پيامبر صلى الله عليه و آله نقل گرديده كه يكى از آنها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جَبَلٌ يُحِبُّنا وَ نُحِبُّهُ</w:t>
      </w:r>
      <w:r>
        <w:rPr>
          <w:rFonts w:eastAsia="Amiri" w:cs="Amiri" w:ascii="Amiri" w:hAnsi="Amiri"/>
          <w:color w:val="111111"/>
          <w:sz w:val="28"/>
          <w:szCs w:val="28"/>
          <w:rtl w:val="true"/>
          <w:lang w:bidi="ar-SA"/>
        </w:rPr>
        <w:t xml:space="preserve">». </w:t>
      </w:r>
      <w:r>
        <w:rPr>
          <w:rStyle w:val="FootnoteAnchor"/>
        </w:rPr>
        <w:footnoteReference w:id="108"/>
      </w:r>
      <w:r>
        <w:rPr>
          <w:rFonts w:eastAsia="Times New Roman" w:cs="Times New Roman" w:ascii="Times New Roman" w:hAnsi="Times New Roman"/>
          <w:color w:val="111111"/>
          <w:sz w:val="28"/>
          <w:szCs w:val="28"/>
          <w:lang w:val="en-US" w:bidi="en-US"/>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كه ما را دوست مى‌دارد و ما هم آن را دوست مى‌داريم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مفهوم اين حديث توجيهات مختلفى ذكر شده و بهترين توجيه آن است كه اين جمله مجازى است و مضاف در آن حذف شده است؛ مانند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 از احد اهل آن است؛ يعنى افرادى كه در كنار اين كوه به شهادت رسيده‌اند</w:t>
      </w:r>
      <w:bookmarkStart w:id="197" w:name="pg775_9634"/>
    </w:p>
    <w:p>
      <w:pPr>
        <w:pStyle w:val="BookText"/>
        <w:rPr/>
      </w:pPr>
      <w:bookmarkEnd w:id="197"/>
      <w:r>
        <w:rPr>
          <w:rFonts w:ascii="IRNazanin" w:hAnsi="IRNazanin" w:eastAsia="IRNazanin"/>
          <w:color w:val="111111"/>
          <w:sz w:val="28"/>
          <w:sz w:val="28"/>
          <w:szCs w:val="28"/>
          <w:rtl w:val="true"/>
          <w:lang w:bidi="fa-IR"/>
        </w:rPr>
        <w:t>و پيكر خونين آنها در دامنه اين كوه به خاك سپرده شده، ما را دوست مى‌دارند و ما هم آنها را دوست مى‌داريم و بر شهادت و از خودگذشتگى آنان ارج مى‌نهيم و مسلمانان نيز بايد به پيروى از پيامبرخدا صلى الله عليه و آله تا قيامت در حفظ اين ارزش معنوى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معنى، با توجّه به اينكه رسول‌اللَّه صلى الله عليه و آله اين جمله را پس از جنگ احد و به هنگام مراجعت از سفر حج و در مراجعت از جنگ خيبر </w:t>
      </w:r>
      <w:r>
        <w:rPr>
          <w:rStyle w:val="FootnoteAnchor"/>
        </w:rPr>
        <w:footnoteReference w:id="109"/>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به نظر مى‌رسد</w:t>
      </w:r>
      <w:r>
        <w:rPr>
          <w:rFonts w:eastAsia="IRNazanin" w:cs="IRNazanin"/>
          <w:color w:val="111111"/>
          <w:sz w:val="28"/>
          <w:szCs w:val="28"/>
          <w:rtl w:val="true"/>
          <w:lang w:bidi="fa-IR"/>
        </w:rPr>
        <w:t>.</w:t>
      </w:r>
    </w:p>
    <w:p>
      <w:pPr>
        <w:pStyle w:val="Heading3"/>
        <w:numPr>
          <w:ilvl w:val="2"/>
          <w:numId w:val="1"/>
        </w:numPr>
        <w:rPr/>
      </w:pPr>
      <w:bookmarkStart w:id="198" w:name="__RefHeading___Toc6471153_211673320"/>
      <w:bookmarkStart w:id="199" w:name="_Toc73"/>
      <w:bookmarkEnd w:id="198"/>
      <w:r>
        <w:rPr>
          <w:rtl w:val="true"/>
        </w:rPr>
        <w:t>حركت مشركين به سوى مدينه</w:t>
      </w:r>
      <w:bookmarkEnd w:id="19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پيش از اين آورديم، مشركان مكّه پس از جنگ بدر، به سرپرستى ابوسفيان، تصميم گرفتند تا همه قواى خود را متمركز كنند و خود را از قيد آنچه به نام محمّد و اسلام وجود دارد،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دردهاى عميق خود كه از كشتگان و اسراى جنگ بدر در دل داشتند التيام بخشند و بر همان تصميم در سال سوّم هجرت و يكسال پس از جنگ بدر، پنج هزار نفر جنگجو به فرماندهى ابوسفيان به همراه پانزده نفر از زنان قريش به سرپرستى هند همسر ابوسفيان و با دويست اسب و سه هزار شتر و هفتصد نفر زره‌دار به سوى مدينه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قريش را عباس عموى پيامبر صلى الله عليه و آله به آن‌حضرت گزارش داده بود و لذا پيامبرخدا در انتظار چنين</w:t>
      </w:r>
    </w:p>
    <w:p>
      <w:pPr>
        <w:pStyle w:val="BookText"/>
        <w:rPr/>
      </w:pPr>
      <w:r>
        <w:rPr>
          <w:rFonts w:ascii="Amiri" w:hAnsi="Amiri" w:eastAsia="Amiri" w:cs="Amiri"/>
          <w:color w:val="111111"/>
          <w:sz w:val="28"/>
          <w:sz w:val="28"/>
          <w:szCs w:val="28"/>
          <w:rtl w:val="true"/>
          <w:lang w:bidi="ar-SA"/>
        </w:rPr>
        <w:t>حمله‌اى به سر مى‌برد ولى تا جهت حمله قريش مشخّص نشده بود، آن حضرت از مدينه خارج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چهارشنبه، سيزده شوال، نيروى مشركان خود را به كنار احد رسانيد و در دامنه اين كوه، در ميان نخلستان، در محلّى هموار و مسطّح و در كنار درّه‌اى كه مى‌توانست در وضعيت سخت براى آنان مأمنى باشد فرود آمد و تا روز جمعه به استراحت و طرح نقشه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پس از اقامه نماز جمعه، همراه هزار نفر به سوى احد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ابىّ سركرده منافقان، با سيصد نفر از همفكرانش از ميان راه برگشت و پيامبرخدا صلى الله عليه و آله با هفتصد نفر، كه صد نفر از آنان زره‌دار و پنجاه نفر كماندار و تيرانداز بودند و تنها دو اسب به همراه داشتند، وارد منطقه احد گرديد و چند نفر را به خاطر كمى سنّشان از حضور در جنگ مانع گرديد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مجاهدان به احد رسيدند، پيامبر پنجاه نفر تيرانداز را به فرماندهى عبداللَّه‌بن جبير بر لب درّه گذاشت و دستور داد؛ ما چه در حال فتح باشيم و چه در حال شكست، شما در جاى خود استوار بمانيد، حتّى اگر ببينيد اجساد ما در روى زمين مانده و يا دشمن ما را به درون مدينه رانده و يا ما دشمن را تا مكّه عقب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شما از جاى خود حركت نكنيد </w:t>
      </w:r>
      <w:r>
        <w:rPr>
          <w:rStyle w:val="FootnoteAnchor"/>
        </w:rPr>
        <w:footnoteReference w:id="110"/>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لشكريان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طرف من فرمان نرسد شما جنگ را آغاز نكنيد</w:t>
      </w:r>
      <w:r>
        <w:rPr>
          <w:rFonts w:eastAsia="IRNazanin" w:cs="IRNazanin"/>
          <w:color w:val="111111"/>
          <w:sz w:val="28"/>
          <w:szCs w:val="28"/>
          <w:rtl w:val="true"/>
          <w:lang w:bidi="fa-IR"/>
        </w:rPr>
        <w:t>.</w:t>
      </w:r>
      <w:bookmarkStart w:id="200" w:name="pg775_9636"/>
    </w:p>
    <w:p>
      <w:pPr>
        <w:pStyle w:val="Heading3"/>
        <w:numPr>
          <w:ilvl w:val="2"/>
          <w:numId w:val="1"/>
        </w:numPr>
        <w:rPr/>
      </w:pPr>
      <w:bookmarkStart w:id="201" w:name="__RefHeading___Toc6471155_211673320"/>
      <w:bookmarkStart w:id="202" w:name="_Toc74"/>
      <w:bookmarkEnd w:id="200"/>
      <w:bookmarkEnd w:id="201"/>
      <w:r>
        <w:rPr>
          <w:rtl w:val="true"/>
        </w:rPr>
        <w:t>جنگ احد در مرحله نخست</w:t>
      </w:r>
      <w:r>
        <w:rPr>
          <w:rtl w:val="true"/>
        </w:rPr>
        <w:t>:</w:t>
      </w:r>
      <w:bookmarkEnd w:id="202"/>
    </w:p>
    <w:p>
      <w:pPr>
        <w:pStyle w:val="BookText"/>
        <w:rPr/>
      </w:pPr>
      <w:r>
        <w:rPr>
          <w:rFonts w:ascii="IRNazanin" w:hAnsi="IRNazanin" w:eastAsia="IRNazanin"/>
          <w:color w:val="111111"/>
          <w:sz w:val="28"/>
          <w:sz w:val="28"/>
          <w:szCs w:val="28"/>
          <w:rtl w:val="true"/>
          <w:lang w:bidi="fa-IR"/>
        </w:rPr>
        <w:t xml:space="preserve">جنگ احد كه روز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رخ داد، در دو مرحله مختلف انجام گرفت؛ در مرحله اوّل قريش شكست خوردند و در مرحله دوم شكست نصيب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ابتدا تن به تن بود و نُه تن از پرچمداران قريش پشت سر هم وارد ميدان شدند كه يكى پس از ديگرى به هلاكت رسيدند و اين موضوع موجب تضعيف روحيه آنان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ناگزير به حمله عمومى شدند و جنگ به اوج خود رسيد، به‌طورى كه هند و ديگر زنان قريش كه از زيبايى و آرايش برخوردار بودند، براى تشويق مشركين وارد معركه شدند و در ميان صفوف مى‌چرخيدند و دف زنان و گريه‌كنان جنگجويان خود را با اسم و رسم صدا كرده و كشتگان بدر را به ياد آنان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كلماتِ ننگ، شرف، حميّت، غيرت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آهنگها و آوازهاى محرّك و حماسى مى‌خواندند و مشركان را بر حملات شديد و پايدارى در مقابل مسلمانان تشويق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جنگِ تهاجمى، عدّه‌اى از مسلمانان و در رأس آنها ابودجانه و حمزةبن عبدالمطّلب و على‌بن ابى‌طالب وارد صحنه شدند و دشمن را در هم شكستند و تا آخرين صفوف پيش رفتند، در نتيجه خداوند مسلمانان را پيروز گردانيد و شكست قطعى را بر مشركان وارد آورد؛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 ابودجانة حتّى أمعَن في النّاس و حمزةُبن عبدالمطّلب</w:t>
      </w:r>
      <w:bookmarkStart w:id="203" w:name="pg775_9637"/>
    </w:p>
    <w:p>
      <w:pPr>
        <w:pStyle w:val="BookText"/>
        <w:rPr/>
      </w:pPr>
      <w:bookmarkEnd w:id="203"/>
      <w:r>
        <w:rPr>
          <w:rFonts w:ascii="Amiri" w:hAnsi="Amiri" w:eastAsia="Amiri" w:cs="Amiri"/>
          <w:color w:val="111111"/>
          <w:sz w:val="28"/>
          <w:sz w:val="28"/>
          <w:szCs w:val="28"/>
          <w:rtl w:val="true"/>
          <w:lang w:bidi="ar-SA"/>
        </w:rPr>
        <w:t>وَ عليّ بن ابي‌طالب في رجالٍ من المسلمين، فَأَنْزل اللَّهُ نَصرَهُ وصدّقهم وعده فحسُّوهم بالسيوف حتّى كشفوهم وكانت الهزيمة لا شكّ فيها</w:t>
      </w:r>
      <w:r>
        <w:rPr>
          <w:rFonts w:eastAsia="Amiri" w:cs="Amiri" w:ascii="Amiri" w:hAnsi="Amiri"/>
          <w:color w:val="111111"/>
          <w:sz w:val="28"/>
          <w:szCs w:val="28"/>
          <w:rtl w:val="true"/>
          <w:lang w:bidi="ar-SA"/>
        </w:rPr>
        <w:t xml:space="preserve">». </w:t>
      </w:r>
      <w:r>
        <w:rPr>
          <w:rStyle w:val="FootnoteAnchor"/>
        </w:rPr>
        <w:footnoteReference w:id="111"/>
      </w: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و لذا كار بر قريشيان سخت گرديد و در تهاجم عمومى هم نتوانستند كارى از پيش ببرند و هزيمت و فرارشان آغاز شد و از ترس جان خود، به درّه‌ها و كوه‌ها پناه بردند و مقرّ خويش را بدون مراقب رها ساختند</w:t>
      </w:r>
      <w:r>
        <w:rPr>
          <w:rFonts w:eastAsia="IRNazanin" w:cs="IRNazanin"/>
          <w:color w:val="111111"/>
          <w:sz w:val="28"/>
          <w:szCs w:val="28"/>
          <w:rtl w:val="true"/>
          <w:lang w:bidi="fa-IR"/>
        </w:rPr>
        <w:t>.</w:t>
      </w:r>
    </w:p>
    <w:p>
      <w:pPr>
        <w:pStyle w:val="Heading3"/>
        <w:numPr>
          <w:ilvl w:val="2"/>
          <w:numId w:val="1"/>
        </w:numPr>
        <w:rPr/>
      </w:pPr>
      <w:bookmarkStart w:id="204" w:name="__RefHeading___Toc6471157_211673320"/>
      <w:bookmarkStart w:id="205" w:name="_Toc75"/>
      <w:bookmarkEnd w:id="204"/>
      <w:r>
        <w:rPr>
          <w:rtl w:val="true"/>
        </w:rPr>
        <w:t>مرحله دوّم جنگ و علل شكست مسلمانان</w:t>
      </w:r>
      <w:r>
        <w:rPr>
          <w:rtl w:val="true"/>
        </w:rPr>
        <w:t>!</w:t>
      </w:r>
      <w:bookmarkEnd w:id="205"/>
    </w:p>
    <w:p>
      <w:pPr>
        <w:pStyle w:val="BookText"/>
        <w:rPr/>
      </w:pPr>
      <w:r>
        <w:rPr>
          <w:rFonts w:ascii="IRNazanin" w:hAnsi="IRNazanin" w:eastAsia="IRNazanin"/>
          <w:color w:val="111111"/>
          <w:sz w:val="28"/>
          <w:sz w:val="28"/>
          <w:szCs w:val="28"/>
          <w:rtl w:val="true"/>
          <w:lang w:bidi="fa-IR"/>
        </w:rPr>
        <w:t>پس از شكست سختى كه بر قريش وارد شد، صحنه جنگ دگرگون‌گرديد؛ زيراگروهى ازمسلمانان‌كه هزيمت دشمن را ديدند، به درون درّه‌اى، كه مقرّ آنها بود، حمله بردند و به جمع‌آورى غنيمت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گروه تيراندازان، كه به دستور پيامبرخدا صلى الله عليه و آله در دهانه درّه پاس مى‌دادند، على‌رغم مخالفت فرمانده‌شان، عبداللَّه‌بن جبير، بجز ده تن، به سوى مقرّ مشركان براى غارت غنائم پايين آمدند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خالدبن وليد، فرمانده اسب سوارانِ قريش، از اين فرصت استفاده كرد و با همراهانش كوه را دور زد و عبداللَّه بن جبير را با ياران اندكش به سادگى از سرراه برداشت، آنگاه از دهانه درّه فرود آمد و مسلمانانى را كه از همه‌جا بى‌خبر بر سر غنايم گرد آمده بودند، به دم شمشير گرفت و از سوى ديگر زنان</w:t>
      </w:r>
    </w:p>
    <w:p>
      <w:pPr>
        <w:pStyle w:val="BookText"/>
        <w:rPr/>
      </w:pPr>
      <w:r>
        <w:rPr>
          <w:rFonts w:ascii="IRNazanin" w:hAnsi="IRNazanin" w:eastAsia="IRNazanin"/>
          <w:color w:val="111111"/>
          <w:sz w:val="28"/>
          <w:sz w:val="28"/>
          <w:szCs w:val="28"/>
          <w:rtl w:val="true"/>
          <w:lang w:bidi="fa-IR"/>
        </w:rPr>
        <w:t>قريش صحنه گردان غائله شدند و از كوه سرازير گشته، موها را پريشان و گريبان‌ها را چاك كردند و با پستان‌هاى برهنه و فريادهاى جنون‌آميز، فراريان خود را بازگرداندند و حمله مجدّد دشمن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عامل شكست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عاملى‌كه در شكست سپاه اسلام نقش داشت، خبر كشته شدنِ پيامبرخدا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گرماگرم جنگ و درگيرى، كه پيامبر مجروح شد و در گودالى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در ميان سپاه شرك و در جبهه پريشان مسلمانان به سرعتِ برق پيچيد و موجب شكست روحيه مسلمانان و تقويت روحى مشركان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گروهى از مسلمانان دست به عقب‌نشينى زدند و فرارشان آغاز شد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گروه، آنچنان سردرگمى و از هم‌گسيختگى به وجود آمد كه به جاى دشمن، به خودى‌ها حمله مى‌كردند و برادر مسلمان خود را مجروح مى‌ساختند</w:t>
      </w:r>
      <w:r>
        <w:rPr>
          <w:rFonts w:eastAsia="IRNazanin" w:cs="IRNazanin"/>
          <w:color w:val="111111"/>
          <w:sz w:val="28"/>
          <w:szCs w:val="28"/>
          <w:rtl w:val="true"/>
          <w:lang w:bidi="fa-IR"/>
        </w:rPr>
        <w:t xml:space="preserve">. </w:t>
      </w:r>
      <w:r>
        <w:rPr>
          <w:rStyle w:val="FootnoteAnchor"/>
        </w:rPr>
        <w:footnoteReference w:id="112"/>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از جمله طبرى، صحنه اين مرحله از جنگ را چنين توصيف مى‌كند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 پديد آمدن شكست و شايعه كشته شدن پيامبرخدا صلى الله عليه و آله، به سه گروه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مجروح شده و از كار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استقامت ورزيدند تا به شهادت رسيدند</w:t>
      </w:r>
    </w:p>
    <w:p>
      <w:pPr>
        <w:pStyle w:val="BookText"/>
        <w:rPr/>
      </w:pPr>
      <w:r>
        <w:rPr>
          <w:rFonts w:ascii="IRNazanin" w:hAnsi="IRNazanin" w:eastAsia="IRNazanin"/>
          <w:color w:val="111111"/>
          <w:sz w:val="28"/>
          <w:sz w:val="28"/>
          <w:szCs w:val="28"/>
          <w:rtl w:val="true"/>
          <w:lang w:bidi="fa-IR"/>
        </w:rPr>
        <w:t>و گروه سوّمى فرار كردند و جان به سلامت 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الْمُسْلِمُون لَمّا أصابَهم ما أَصابَهم مِن‌الْبَلاءِ أثلاثاً؛ ثلث قتيل‌وثلث جريح وثلث منهزم</w:t>
      </w:r>
      <w:r>
        <w:rPr>
          <w:rFonts w:eastAsia="Amiri" w:cs="Amiri" w:ascii="Amiri" w:hAnsi="Amiri"/>
          <w:color w:val="111111"/>
          <w:sz w:val="28"/>
          <w:szCs w:val="28"/>
          <w:rtl w:val="true"/>
          <w:lang w:bidi="ar-SA"/>
        </w:rPr>
        <w:t xml:space="preserve">)». </w:t>
      </w:r>
      <w:r>
        <w:rPr>
          <w:rStyle w:val="FootnoteAnchor"/>
        </w:rPr>
        <w:footnoteReference w:id="113"/>
      </w:r>
      <w:r>
        <w:rPr>
          <w:rFonts w:eastAsia="Times New Roman" w:cs="Times New Roman" w:ascii="Times New Roman" w:hAnsi="Times New Roman"/>
          <w:color w:val="111111"/>
          <w:sz w:val="28"/>
          <w:szCs w:val="28"/>
          <w:lang w:val="en-US" w:bidi="en-US"/>
        </w:rPr>
        <w:t>114</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خلاصه‌اى بود از دورنماى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اگر تمام مراحل و جزئيات آن نوشته شود، كتاب مبسوطى را به خود اختصاص مى‌دهد، ولى ما با توجّه به موضوع اين نوشتار و بر اساس گفتار مورّخان كه به هنگام هزيمت و شكست، مسلمانان به سه گروه تقسيم شدند، نكات حساس و برجسته‌اى از اين سه گروه را كه مى‌تواند مقدّمه بر هدف اصلى اين بحث؛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موقعيّت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كننده زواياى مختلف اين جنگ و روح شجاعت و شهامت و فداكارى گروهى از اصحاب پيامبرخدا باشد، در اختيار خوانندگان عزيز قرار مى‌دهيم</w:t>
      </w:r>
      <w:r>
        <w:rPr>
          <w:rFonts w:eastAsia="IRNazanin" w:cs="IRNazanin"/>
          <w:color w:val="111111"/>
          <w:sz w:val="28"/>
          <w:szCs w:val="28"/>
          <w:rtl w:val="true"/>
          <w:lang w:bidi="fa-IR"/>
        </w:rPr>
        <w:t>:</w:t>
      </w:r>
      <w:bookmarkStart w:id="206" w:name="pg775_9640"/>
    </w:p>
    <w:p>
      <w:pPr>
        <w:pStyle w:val="BookText"/>
        <w:rPr/>
      </w:pPr>
      <w:bookmarkEnd w:id="206"/>
      <w:r>
        <w:rPr>
          <w:rFonts w:ascii="IRNazanin" w:hAnsi="IRNazanin" w:eastAsia="IRNazanin"/>
          <w:color w:val="111111"/>
          <w:sz w:val="28"/>
          <w:sz w:val="28"/>
          <w:szCs w:val="28"/>
          <w:rtl w:val="true"/>
          <w:lang w:bidi="fa-IR"/>
        </w:rPr>
        <w:t>مجروحان جنگ احد</w:t>
      </w:r>
    </w:p>
    <w:p>
      <w:pPr>
        <w:pStyle w:val="Heading2"/>
        <w:numPr>
          <w:ilvl w:val="1"/>
          <w:numId w:val="1"/>
        </w:numPr>
        <w:rPr/>
      </w:pPr>
      <w:bookmarkStart w:id="207" w:name="__RefHeading___Toc6471159_211673320"/>
      <w:bookmarkStart w:id="208" w:name="_Toc76"/>
      <w:bookmarkEnd w:id="207"/>
      <w:r>
        <w:rPr>
          <w:rtl w:val="true"/>
        </w:rPr>
        <w:t>مجروحان جنگ احد</w:t>
      </w:r>
      <w:bookmarkEnd w:id="208"/>
    </w:p>
    <w:p>
      <w:pPr>
        <w:pStyle w:val="Heading3"/>
        <w:numPr>
          <w:ilvl w:val="2"/>
          <w:numId w:val="1"/>
        </w:numPr>
        <w:rPr/>
      </w:pPr>
      <w:bookmarkStart w:id="209" w:name="__RefHeading___Toc6471161_211673320"/>
      <w:bookmarkStart w:id="210" w:name="_Toc77"/>
      <w:bookmarkEnd w:id="209"/>
      <w:r>
        <w:rPr/>
        <w:t>1</w:t>
      </w:r>
      <w:r>
        <w:rPr>
          <w:rtl w:val="true"/>
        </w:rPr>
        <w:t xml:space="preserve">. </w:t>
      </w:r>
      <w:r>
        <w:rPr>
          <w:rtl w:val="true"/>
        </w:rPr>
        <w:t>پيامبرخدا صلى الله عليه و آله</w:t>
      </w:r>
      <w:r>
        <w:rPr>
          <w:rtl w:val="true"/>
        </w:rPr>
        <w:t>:</w:t>
      </w:r>
      <w:bookmarkEnd w:id="210"/>
    </w:p>
    <w:p>
      <w:pPr>
        <w:pStyle w:val="BookText"/>
        <w:rPr/>
      </w:pPr>
      <w:r>
        <w:rPr>
          <w:rFonts w:ascii="IRNazanin" w:hAnsi="IRNazanin" w:eastAsia="IRNazanin"/>
          <w:color w:val="111111"/>
          <w:sz w:val="28"/>
          <w:sz w:val="28"/>
          <w:szCs w:val="28"/>
          <w:rtl w:val="true"/>
          <w:lang w:bidi="fa-IR"/>
        </w:rPr>
        <w:t>پيشتر اشاره كرديم كه در جنگ احد تعدادى از مسلمانان مجروح شدند و با تن مجروح و خون‌آلود به پيكار ادامه دادند و سرانجام از كار افتادند و به پشت جبهه انتقال يافتند و يا به مقام ارجمند شهادت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مشخصات همه مجروحان، بجز تعدادى اندك، در منابع تاريخى منعكس نشده و اين آثار ارزشمند تاريخ و زيباترين جلوه‌هاى شجاعت و ايثار در راه ايمان و عقيده، به دست فراموشى سپرده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همه مجروحانِ جنگ احد، بايد از شخص پيامبرخدا صلى الله عليه و آله نام برد؛ زيرا آن بزرگوار در حالى كه فرماندهى عالى جنگ را به عهده داشت و پرچمداران و فرماندهان را هدايت و تعيين مى‌كرد، حملات دشمن و دفاع سپاهيان اسلام را زير نظر داشت و خود نيز در حمله و دفاع شركت مى‌نمود و با شجاعت و شهامت غير قابل وصفى،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جنگ كرد كه تيرهايش تمام شد و مورد تعرّض دشمن قرار</w:t>
      </w:r>
    </w:p>
    <w:p>
      <w:pPr>
        <w:pStyle w:val="BookText"/>
        <w:rPr/>
      </w:pPr>
      <w:r>
        <w:rPr>
          <w:rFonts w:ascii="IRNazanin" w:hAnsi="IRNazanin" w:eastAsia="IRNazanin"/>
          <w:color w:val="111111"/>
          <w:sz w:val="28"/>
          <w:sz w:val="28"/>
          <w:szCs w:val="28"/>
          <w:rtl w:val="true"/>
          <w:lang w:bidi="fa-IR"/>
        </w:rPr>
        <w:t>گرفت و به شدّت مجروح گرديد</w:t>
      </w:r>
      <w:r>
        <w:rPr>
          <w:rFonts w:eastAsia="IRNazanin" w:cs="IRNazanin"/>
          <w:color w:val="111111"/>
          <w:sz w:val="28"/>
          <w:szCs w:val="28"/>
          <w:rtl w:val="true"/>
          <w:lang w:bidi="fa-IR"/>
        </w:rPr>
        <w:t xml:space="preserve">. </w:t>
      </w:r>
      <w:r>
        <w:rPr>
          <w:rStyle w:val="FootnoteAnchor"/>
        </w:rPr>
        <w:footnoteReference w:id="114"/>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شهامت پيامبرخدا صلى الله عليه و آله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هنگامى كه در ميان عدّه‌اى از صحابه در اثر شدّت جراحات بى‌حال افتاده بود، گروهى از مشركان به سرپرستى خالدبن وليد از كوه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با مشاهده آنان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لا يَنْبَغي لَهُمْ أنْ يَعْلُونا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مشركان در جايگاه بالاتر از ما مسلمانان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توجّه و گفتار پيامبرخدا موجب گرديد كه عدّه‌اى از مسلمانان به گروه مشركين حمله بردند و از كوه سرازير كردند و متفرقشان ساختند</w:t>
      </w:r>
      <w:r>
        <w:rPr>
          <w:rFonts w:eastAsia="IRNazanin" w:cs="IRNazanin"/>
          <w:color w:val="111111"/>
          <w:sz w:val="28"/>
          <w:szCs w:val="28"/>
          <w:rtl w:val="true"/>
          <w:lang w:bidi="fa-IR"/>
        </w:rPr>
        <w:t xml:space="preserve">. </w:t>
      </w:r>
      <w:r>
        <w:rPr>
          <w:rStyle w:val="FootnoteAnchor"/>
        </w:rPr>
        <w:footnoteReference w:id="115"/>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اوج شدّت جنگ، يكى از مشركين به نام عبداللَّه بن قميه پيامبرخدا را با سنگ مورد اصابت قرار داد و در اثرِ آن، پيشانى و بينى آن حضرت به شدّت مجروح شد و دندانش شكست و لب مباركش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كه پيامبرخدا صلى الله عليه و آله خون از صورتش پاك مى‌كرد، چنين مى‌فرمود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يفلح قومٌ قد خضبوا وجه نبيّهم وهو يدعوهم إلى رَبِّهِم</w:t>
      </w:r>
      <w:r>
        <w:rPr>
          <w:rFonts w:eastAsia="Amiri" w:cs="Amiri" w:ascii="Amiri" w:hAnsi="Amiri"/>
          <w:color w:val="111111"/>
          <w:sz w:val="28"/>
          <w:szCs w:val="28"/>
          <w:rtl w:val="true"/>
          <w:lang w:bidi="ar-SA"/>
        </w:rPr>
        <w:t xml:space="preserve">». </w:t>
      </w:r>
      <w:r>
        <w:rPr>
          <w:rStyle w:val="FootnoteAnchor"/>
        </w:rPr>
        <w:footnoteReference w:id="116"/>
      </w:r>
      <w:r>
        <w:rPr>
          <w:rFonts w:eastAsia="Times New Roman" w:cs="Times New Roman" w:ascii="Times New Roman" w:hAnsi="Times New Roman"/>
          <w:color w:val="111111"/>
          <w:sz w:val="28"/>
          <w:szCs w:val="28"/>
          <w:lang w:val="en-US" w:bidi="en-US"/>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رستگار خواهند شد مردمى كه پيامبرشان به سوى خدا دعوت مى‌كند و آنان صورت او را به خونش رنگين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به نقل ابن هشام، در اثر حمله عبداللَّه بن قميه علاوه بر شكستن دندان پيامبرخدا صلى الله عليه و آله دو حلقه از حلقه‌هاى زره آن حضرت به گونه مباركش فرو رفت، ابوعبيده جرّاح آنها را در آورد و موجب كنده شدن دو دندان ديگر آن حضرت شد</w:t>
      </w:r>
      <w:r>
        <w:rPr>
          <w:rFonts w:eastAsia="IRNazanin" w:cs="IRNazanin"/>
          <w:color w:val="111111"/>
          <w:sz w:val="28"/>
          <w:szCs w:val="28"/>
          <w:rtl w:val="true"/>
          <w:lang w:bidi="fa-IR"/>
        </w:rPr>
        <w:t xml:space="preserve">. </w:t>
      </w:r>
      <w:r>
        <w:rPr>
          <w:rStyle w:val="FootnoteAnchor"/>
        </w:rPr>
        <w:footnoteReference w:id="117"/>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جراحات پيامبر را مى‌توان از دو مطلب زير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جنگ پايان يافت، امير مؤمنان با سپر خويش از مهراس؛ گودى سنگ هاى كوه، آب مى‌آورد و به صورت پيامبرخدا صلى الله عليه و آله مى‌ريخت و فاطمه زهرا عليها السلام مى‌شست و چون با ريختن آب سيلان خون بيشتر شد، فاطمه عليها السلام قطعه حصيرى سوزاند و خاكسترش را روى جراحات گذاشت تا خون بند آمد</w:t>
      </w:r>
      <w:r>
        <w:rPr>
          <w:rFonts w:eastAsia="IRNazanin" w:cs="IRNazanin"/>
          <w:color w:val="111111"/>
          <w:sz w:val="28"/>
          <w:szCs w:val="28"/>
          <w:rtl w:val="true"/>
          <w:lang w:bidi="fa-IR"/>
        </w:rPr>
        <w:t xml:space="preserve">. </w:t>
      </w:r>
      <w:r>
        <w:rPr>
          <w:rStyle w:val="FootnoteAnchor"/>
        </w:rPr>
        <w:footnoteReference w:id="118"/>
      </w: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آرام شدن صحنه جنگ، پيامبرخدا صلى الله عليه و آله خواست فريضه ظهر را بخواند ليكن در اثر ضعف و خونريزى، نماز را نشسته به‌جاى آورد و در حال ايستاده نماز خواندن براى آن حضرت امكان پذير نبود</w:t>
      </w:r>
      <w:r>
        <w:rPr>
          <w:rFonts w:eastAsia="IRNazanin" w:cs="IRNazanin"/>
          <w:color w:val="111111"/>
          <w:sz w:val="28"/>
          <w:szCs w:val="28"/>
          <w:rtl w:val="true"/>
          <w:lang w:bidi="fa-IR"/>
        </w:rPr>
        <w:t xml:space="preserve">. </w:t>
      </w:r>
      <w:r>
        <w:rPr>
          <w:rStyle w:val="FootnoteAnchor"/>
        </w:rPr>
        <w:footnoteReference w:id="119"/>
      </w:r>
      <w:r>
        <w:rPr>
          <w:rFonts w:eastAsia="Times New Roman" w:cs="Times New Roman" w:ascii="Times New Roman" w:hAnsi="Times New Roman"/>
          <w:color w:val="111111"/>
          <w:sz w:val="28"/>
          <w:szCs w:val="28"/>
          <w:lang w:val="en-US" w:bidi="en-US"/>
        </w:rPr>
        <w:t>120</w:t>
      </w:r>
      <w:bookmarkStart w:id="211" w:name="pg775_9643"/>
    </w:p>
    <w:p>
      <w:pPr>
        <w:pStyle w:val="Heading3"/>
        <w:numPr>
          <w:ilvl w:val="2"/>
          <w:numId w:val="1"/>
        </w:numPr>
        <w:rPr/>
      </w:pPr>
      <w:bookmarkStart w:id="212" w:name="__RefHeading___Toc6471163_211673320"/>
      <w:bookmarkStart w:id="213" w:name="_Toc78"/>
      <w:bookmarkEnd w:id="211"/>
      <w:bookmarkEnd w:id="212"/>
      <w:r>
        <w:rPr/>
        <w:t>2</w:t>
      </w:r>
      <w:r>
        <w:rPr>
          <w:rtl w:val="true"/>
        </w:rPr>
        <w:t xml:space="preserve">. </w:t>
      </w:r>
      <w:r>
        <w:rPr>
          <w:rtl w:val="true"/>
        </w:rPr>
        <w:t>على بن ابى‌طالب عليه السلام</w:t>
      </w:r>
      <w:bookmarkEnd w:id="213"/>
    </w:p>
    <w:p>
      <w:pPr>
        <w:pStyle w:val="Heading4"/>
        <w:numPr>
          <w:ilvl w:val="3"/>
          <w:numId w:val="1"/>
        </w:numPr>
        <w:rPr/>
      </w:pPr>
      <w:bookmarkStart w:id="214" w:name="__RefHeading___Toc6471165_211673320"/>
      <w:bookmarkStart w:id="215" w:name="_Toc79"/>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در جنگ احد، دوّمين كسى كه به شدّت مجروح شد و تا آخر استقامت كرد و از جان پيامبرخدا صلى الله عليه و آله حمايت و حراست نمود، امير مؤمنان على‌بن ابى‌طالب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نقش آن حضرت در اين جنگ بيش از همه صحابه بود و ما اكنون به نقل بخشى از آنچه كه مورّخان و محدّثان در اين زمينه آورده‌اند، مى‌پردازيم و گفتنى است كه بيشترين استناد ما در اين زمينه، به منابع اهل‌سنّت مى‌باشد</w:t>
      </w:r>
      <w:r>
        <w:rPr>
          <w:rFonts w:eastAsia="IRNazanin" w:cs="IRNazanin"/>
          <w:color w:val="111111"/>
          <w:sz w:val="28"/>
          <w:szCs w:val="28"/>
          <w:rtl w:val="true"/>
          <w:lang w:bidi="fa-IR"/>
        </w:rPr>
        <w:t>.</w:t>
      </w:r>
    </w:p>
    <w:p>
      <w:pPr>
        <w:pStyle w:val="Heading4"/>
        <w:numPr>
          <w:ilvl w:val="3"/>
          <w:numId w:val="1"/>
        </w:numPr>
        <w:rPr/>
      </w:pPr>
      <w:bookmarkStart w:id="216" w:name="__RefHeading___Toc6471167_211673320"/>
      <w:bookmarkStart w:id="217" w:name="_Toc80"/>
      <w:bookmarkEnd w:id="216"/>
      <w:r>
        <w:rPr>
          <w:rtl w:val="true"/>
        </w:rPr>
        <w:t>در جنگ احد پرچم به دست على عليه السلام است</w:t>
      </w:r>
      <w:bookmarkEnd w:id="217"/>
    </w:p>
    <w:p>
      <w:pPr>
        <w:pStyle w:val="BookText"/>
        <w:rPr/>
      </w:pPr>
      <w:r>
        <w:rPr>
          <w:rFonts w:ascii="IRNazanin" w:hAnsi="IRNazanin" w:eastAsia="IRNazanin"/>
          <w:color w:val="111111"/>
          <w:sz w:val="28"/>
          <w:sz w:val="28"/>
          <w:szCs w:val="28"/>
          <w:rtl w:val="true"/>
          <w:lang w:bidi="fa-IR"/>
        </w:rPr>
        <w:t>در جنگ احد، پرچمِ لشكر در دست امير مؤمنان عليه السلام بود، ليكن در اثناى جنگ، چون پيامبرخدا صلى الله عليه و آله ديد كه پرچم كفر در دست شخصى از قبيله بنى عبدالدار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اوْفى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وفاى به عهد اولى از آنان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پرچم را به مُصعب‌بن عمير، كه او هم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تحويل داد و چون او به شهادت رسيد، پرچم مجدداً در دست اميرمؤمنان عليه السلام قرار گرفت</w:t>
      </w:r>
      <w:r>
        <w:rPr>
          <w:rFonts w:eastAsia="IRNazanin" w:cs="IRNazanin"/>
          <w:color w:val="111111"/>
          <w:sz w:val="28"/>
          <w:szCs w:val="28"/>
          <w:rtl w:val="true"/>
          <w:lang w:bidi="fa-IR"/>
        </w:rPr>
        <w:t xml:space="preserve">. </w:t>
      </w:r>
      <w:r>
        <w:rPr>
          <w:rStyle w:val="FootnoteAnchor"/>
        </w:rPr>
        <w:footnoteReference w:id="120"/>
      </w:r>
      <w:r>
        <w:rPr>
          <w:rFonts w:eastAsia="Times New Roman" w:cs="Times New Roman" w:ascii="Times New Roman" w:hAnsi="Times New Roman"/>
          <w:color w:val="111111"/>
          <w:sz w:val="28"/>
          <w:szCs w:val="28"/>
          <w:lang w:val="en-US" w:bidi="en-US"/>
        </w:rPr>
        <w:t>121</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8" w:name="__RefHeading___Toc6471169_211673320"/>
      <w:bookmarkStart w:id="219" w:name="_Toc81"/>
      <w:bookmarkEnd w:id="218"/>
      <w:r>
        <w:rPr>
          <w:rtl w:val="true"/>
        </w:rPr>
        <w:t>امير مؤمنان و پرچمداران كفر</w:t>
      </w:r>
      <w:bookmarkEnd w:id="219"/>
    </w:p>
    <w:p>
      <w:pPr>
        <w:pStyle w:val="BookText"/>
        <w:rPr/>
      </w:pPr>
      <w:r>
        <w:rPr>
          <w:rFonts w:ascii="IRNazanin" w:hAnsi="IRNazanin" w:eastAsia="IRNazanin"/>
          <w:color w:val="111111"/>
          <w:sz w:val="28"/>
          <w:sz w:val="28"/>
          <w:szCs w:val="28"/>
          <w:rtl w:val="true"/>
          <w:lang w:bidi="fa-IR"/>
        </w:rPr>
        <w:t>همانگونه‌كه پيشتر اشاره كرديم، در مرحله اوّل جنگ، كه ابتدا به صورت تن به تن بود، تعداد هشت يا نُه تن از پرچمداران جبهه شرك، يكى پس از ديگرى به هلاكت رسيدند و همين موضوع موجب ضعف روحيّه و شكست مشركان‌گرديد وطبق نظريه مورّخان و محدّثان، همه اين پرچمداران به وسيله امير مؤمنان عليه السلام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الَّذِي قَتَل أصحاب اللّواء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جنگ تن به تن، همه پرچمداران را به قتل رسانيد، على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تعداد اين پرچمداران را مشخص نكرده، ولى در تفسير على بن ابراهيم تعداد آنها نُه تن آمده و هر يك به نام مشخّص گرديده و چگونگى كشته شدنشان به دست آن حضرت، به‌طور مشروح ذكر شده است</w:t>
      </w:r>
      <w:r>
        <w:rPr>
          <w:rFonts w:eastAsia="IRNazanin" w:cs="IRNazanin"/>
          <w:color w:val="111111"/>
          <w:sz w:val="28"/>
          <w:szCs w:val="28"/>
          <w:rtl w:val="true"/>
          <w:lang w:bidi="fa-IR"/>
        </w:rPr>
        <w:t xml:space="preserve">. </w:t>
      </w:r>
      <w:r>
        <w:rPr>
          <w:rStyle w:val="FootnoteAnchor"/>
        </w:rPr>
        <w:footnoteReference w:id="121"/>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شجاعترين پرچمدار مشركان كه وارد صحنه شد، طلحةبن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برآورد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اصحاب محمّد، به زعم شما، خدا ما را با شمشيرهاى شما وارد دوزخ و شما را با شمشيرهاى ما وارد بهشت مى‌كند، آيا در ميان شما كسى هست كه به شمشير من وارد بهشت شود يا مرا به دوزخ بفرستد؟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على عليه السلام از صف بيرون آمد و در پاسخ</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اين من هستم كه تو را به جهنّم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طلحه حمله كرد و جنگ در ميان آنان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شمشير طلحةبن عثمان را با سپر رد كرد و بلافاصله پاى او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روى خاك افتاد، او كه مرگ را با چشم خود مى‌ديد، عورتش را آشكار ساخت و با عجز و لابه،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عم، </w:t>
      </w:r>
      <w:r>
        <w:rPr>
          <w:rStyle w:val="FootnoteAnchor"/>
        </w:rPr>
        <w:footnoteReference w:id="122"/>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دست از 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سوى لشكر برگشت و پيامبرخدا بر اين پيروزى تكبير گفت،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چرا دشمنت را نكشتى؟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عورتش را آشكار كرد و مرا سوگند داد، من هم شرم كردم به سوى او برگردم</w:t>
      </w:r>
      <w:r>
        <w:rPr>
          <w:rFonts w:eastAsia="IRNazanin" w:cs="IRNazanin"/>
          <w:color w:val="111111"/>
          <w:sz w:val="28"/>
          <w:szCs w:val="28"/>
          <w:rtl w:val="true"/>
          <w:lang w:bidi="fa-IR"/>
        </w:rPr>
        <w:t xml:space="preserve">. </w:t>
      </w:r>
      <w:r>
        <w:rPr>
          <w:rStyle w:val="FootnoteAnchor"/>
        </w:rPr>
        <w:footnoteReference w:id="123"/>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دمشقى پس از نقل اين ماجرا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زندگى امير مؤمنان عليه السلام اين عملكرد مكرّر اتّفاق مى‌افتاد؛ زيرا در جنگ صفين، آن حضرت وقتى به بسربن ارطاة حمله كرد، او هم عورتش را هويدا ساخت و على عليه السلام از كشتن وى منصرف گرديد و همچنين از كشتن عمروبن عاص هم آنگاه كه عورتش را آشكار كرد، خوددارى نمود</w:t>
      </w:r>
      <w:r>
        <w:rPr>
          <w:rFonts w:eastAsia="IRNazanin" w:cs="IRNazanin"/>
          <w:color w:val="111111"/>
          <w:sz w:val="28"/>
          <w:szCs w:val="28"/>
          <w:rtl w:val="true"/>
          <w:lang w:bidi="fa-IR"/>
        </w:rPr>
        <w:t xml:space="preserve">. </w:t>
      </w:r>
      <w:r>
        <w:rPr>
          <w:rStyle w:val="FootnoteAnchor"/>
        </w:rPr>
        <w:footnoteReference w:id="124"/>
      </w:r>
      <w:r>
        <w:rPr>
          <w:rFonts w:eastAsia="Times New Roman" w:cs="Times New Roman" w:ascii="Times New Roman" w:hAnsi="Times New Roman"/>
          <w:color w:val="111111"/>
          <w:sz w:val="28"/>
          <w:szCs w:val="28"/>
          <w:lang w:val="en-US" w:bidi="en-US"/>
        </w:rPr>
        <w:t>125</w:t>
      </w:r>
      <w:bookmarkStart w:id="220" w:name="pg775_9646"/>
    </w:p>
    <w:p>
      <w:pPr>
        <w:pStyle w:val="Heading4"/>
        <w:numPr>
          <w:ilvl w:val="3"/>
          <w:numId w:val="1"/>
        </w:numPr>
        <w:rPr/>
      </w:pPr>
      <w:bookmarkStart w:id="221" w:name="__RefHeading___Toc6471171_211673320"/>
      <w:bookmarkStart w:id="222" w:name="_Toc82"/>
      <w:bookmarkEnd w:id="220"/>
      <w:bookmarkEnd w:id="221"/>
      <w:r>
        <w:rPr>
          <w:rtl w:val="true"/>
        </w:rPr>
        <w:t>اى على، به پيش</w:t>
      </w:r>
      <w:r>
        <w:rPr>
          <w:rtl w:val="true"/>
        </w:rPr>
        <w:t>!</w:t>
      </w:r>
      <w:bookmarkEnd w:id="222"/>
    </w:p>
    <w:p>
      <w:pPr>
        <w:pStyle w:val="BookText"/>
        <w:rPr/>
      </w:pPr>
      <w:r>
        <w:rPr>
          <w:rFonts w:ascii="IRNazanin" w:hAnsi="IRNazanin" w:eastAsia="IRNazanin"/>
          <w:color w:val="111111"/>
          <w:sz w:val="28"/>
          <w:sz w:val="28"/>
          <w:szCs w:val="28"/>
          <w:rtl w:val="true"/>
          <w:lang w:bidi="fa-IR"/>
        </w:rPr>
        <w:t>على در مقابل دشمن بود كه پيامبرخدا از كنار پرچم انصار بدو پيام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قدّم الراية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به پيش بتاز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حالى كه اين شعار حماسى را مى‌داد، خود را به صفوف دشمن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ابوالقُصّم مَن يُبارزني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دشمن شكن، كيست كه به مبارزه من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ابوسعيد كه پرچم دشمن به دست او بود،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 شكن، اگر مبارز مى‌خواهى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آن دو، در ميان دو صف آغاز شد و شمشيرها بالا رفت و سرانجام على عليه السلام او را از پاى درآورد</w:t>
      </w:r>
      <w:r>
        <w:rPr>
          <w:rFonts w:eastAsia="IRNazanin" w:cs="IRNazanin"/>
          <w:color w:val="111111"/>
          <w:sz w:val="28"/>
          <w:szCs w:val="28"/>
          <w:rtl w:val="true"/>
          <w:lang w:bidi="fa-IR"/>
        </w:rPr>
        <w:t xml:space="preserve">. </w:t>
      </w:r>
      <w:r>
        <w:rPr>
          <w:rStyle w:val="FootnoteAnchor"/>
        </w:rPr>
        <w:footnoteReference w:id="125"/>
      </w:r>
      <w:r>
        <w:rPr>
          <w:rFonts w:eastAsia="Times New Roman" w:cs="Times New Roman" w:ascii="Times New Roman" w:hAnsi="Times New Roman"/>
          <w:color w:val="111111"/>
          <w:sz w:val="28"/>
          <w:szCs w:val="28"/>
          <w:lang w:val="en-US" w:bidi="en-US"/>
        </w:rPr>
        <w:t>126</w:t>
      </w:r>
    </w:p>
    <w:p>
      <w:pPr>
        <w:pStyle w:val="Heading4"/>
        <w:numPr>
          <w:ilvl w:val="3"/>
          <w:numId w:val="1"/>
        </w:numPr>
        <w:rPr/>
      </w:pPr>
      <w:bookmarkStart w:id="223" w:name="__RefHeading___Toc6471173_211673320"/>
      <w:bookmarkStart w:id="224" w:name="_Toc83"/>
      <w:bookmarkEnd w:id="223"/>
      <w:r>
        <w:rPr>
          <w:rtl w:val="true"/>
        </w:rPr>
        <w:t>لا فَتى إلّاعَلِيّ</w:t>
      </w:r>
      <w:bookmarkEnd w:id="224"/>
    </w:p>
    <w:p>
      <w:pPr>
        <w:pStyle w:val="BookText"/>
        <w:rPr/>
      </w:pPr>
      <w:r>
        <w:rPr>
          <w:rFonts w:ascii="IRNazanin" w:hAnsi="IRNazanin" w:eastAsia="IRNazanin"/>
          <w:color w:val="111111"/>
          <w:sz w:val="28"/>
          <w:sz w:val="28"/>
          <w:szCs w:val="28"/>
          <w:rtl w:val="true"/>
          <w:lang w:bidi="fa-IR"/>
        </w:rPr>
        <w:t>از حوادث مهمّ و نادر، كه محدّثان و مورّخان اهل سنّت و شيعه از جنگ احد نقل كرده‌اند، اين است كه در وضعيّت سخت و آنگاه كه عقب‌نشينى و فرار اصحاب پيامبر به وقوع پيوست، گروهى از مشركان به قصد جان رسول‌اللَّه صلى الله عليه و آله به آن حضرت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امير مؤمنان دستور 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عليهم فَفَرِّقهم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يورش ببر و پراكنده‌شان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حمله كرد، تعدادى از آنها را كشت و برخى را مجروح كرد و بقيّه متوارى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گروهى ديگر حمله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احمل عَلَيهم فَفَرِّقهم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موضوع</w:t>
      </w:r>
    </w:p>
    <w:p>
      <w:pPr>
        <w:pStyle w:val="BookText"/>
        <w:rPr/>
      </w:pPr>
      <w:r>
        <w:rPr>
          <w:rFonts w:ascii="IRNazanin" w:hAnsi="IRNazanin" w:eastAsia="IRNazanin"/>
          <w:color w:val="111111"/>
          <w:sz w:val="28"/>
          <w:sz w:val="28"/>
          <w:szCs w:val="28"/>
          <w:rtl w:val="true"/>
          <w:lang w:bidi="fa-IR"/>
        </w:rPr>
        <w:t>تكرار شد و امير مؤمنان عليه السلام در هر حمله گروهى را مى‌كشت يا مجروح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شمشير آن حضرت شكست و به سوى پيامبر صلى الله عليه و آله برگشت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انسان با شمشير مى‌جنگد و اكنون شمشير من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شمشير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على عليه السلام داد و او با همين شمشير از پيامبر صلى الله عليه و آله دفاع مى‌كرد و دشمن را پراكنده مى‌ساخت، تا اينكه جراحات فراوانى بر پيكرش وارد شد، به حدّى كه قيافه‌اش شناخته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 به پيامبرخدا صلى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المواسات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عاليترين نمونه مواسات كه على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مِنِّي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از من است و من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از شمايم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بود كه صداى منادى در فضا پيچيد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الّا ذُوالْفِقار وَ لا فَتى الّا عَلِيّ</w:t>
      </w:r>
      <w:r>
        <w:rPr>
          <w:rFonts w:eastAsia="Amiri" w:cs="Amiri" w:ascii="Amiri" w:hAnsi="Amiri"/>
          <w:color w:val="111111"/>
          <w:sz w:val="28"/>
          <w:szCs w:val="28"/>
          <w:rtl w:val="true"/>
          <w:lang w:bidi="ar-SA"/>
        </w:rPr>
        <w:t xml:space="preserve">». </w:t>
      </w:r>
      <w:r>
        <w:rPr>
          <w:rStyle w:val="FootnoteAnchor"/>
        </w:rPr>
        <w:footnoteReference w:id="126"/>
      </w: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طبرى اين حادثه را در مرحله اوّل جنگ احد دانسته است، ولى متن روايت كه صدوق از امام صادق عليه السلام نقل كرده صريح است كه اين حادثه در مرحله دوّم جنگ و پس از آنكه عدّه‌اى از صحابه گريختند،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پس از نقل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جبرئيل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تمنّى و آرزو است از سوى جبرئيل كه او هم با پيامبر و على عليهما السلام باشد واگر او در مقام و فضيلت بالاتر از</w:t>
      </w:r>
      <w:bookmarkStart w:id="225" w:name="pg775_9648"/>
    </w:p>
    <w:p>
      <w:pPr>
        <w:pStyle w:val="BookText"/>
        <w:rPr/>
      </w:pPr>
      <w:bookmarkEnd w:id="225"/>
      <w:r>
        <w:rPr>
          <w:rFonts w:ascii="IRNazanin" w:hAnsi="IRNazanin" w:eastAsia="IRNazanin"/>
          <w:color w:val="111111"/>
          <w:sz w:val="28"/>
          <w:sz w:val="28"/>
          <w:szCs w:val="28"/>
          <w:rtl w:val="true"/>
          <w:lang w:bidi="fa-IR"/>
        </w:rPr>
        <w:t>آن دو بزرگوار بود، چنين آرزويى نمى‌كرد و نمى‌خواست از مقام والا و ارجمندش تنزّل كند</w:t>
      </w:r>
      <w:r>
        <w:rPr>
          <w:rFonts w:eastAsia="IRNazanin" w:cs="IRNazanin"/>
          <w:color w:val="111111"/>
          <w:sz w:val="28"/>
          <w:szCs w:val="28"/>
          <w:rtl w:val="true"/>
          <w:lang w:bidi="fa-IR"/>
        </w:rPr>
        <w:t xml:space="preserve">. </w:t>
      </w:r>
      <w:r>
        <w:rPr>
          <w:rStyle w:val="FootnoteAnchor"/>
        </w:rPr>
        <w:footnoteReference w:id="127"/>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پس از نقل اين حادثه تاريخى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از اخبار و احاديث مشهور است كه عدّه زيادى از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نموده‌اند و من از استاد خودم عبدالوهاب در باره صحّت و سقم آن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خَبَرٌ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بدو گفتم اگر اين خبر صحيح است، چرا مؤلفان صحاح ششگانه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قَدْ أهمَلَ جامِعوا الصِّحاح مِنَ الأخبار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صحاح ششگانه، خبرهاى صحيح بى‌شمارى را در كتابهاى خود نياورده‌اند، اين خبر هم يكى از آنها است</w:t>
      </w:r>
      <w:r>
        <w:rPr>
          <w:rFonts w:eastAsia="IRNazanin" w:cs="IRNazanin"/>
          <w:color w:val="111111"/>
          <w:sz w:val="28"/>
          <w:szCs w:val="28"/>
          <w:rtl w:val="true"/>
          <w:lang w:bidi="fa-IR"/>
        </w:rPr>
        <w:t xml:space="preserve">.» </w:t>
      </w:r>
      <w:r>
        <w:rPr>
          <w:rStyle w:val="FootnoteAnchor"/>
        </w:rPr>
        <w:footnoteReference w:id="128"/>
      </w:r>
      <w:r>
        <w:rPr>
          <w:rFonts w:eastAsia="Times New Roman" w:cs="Times New Roman" w:ascii="Times New Roman" w:hAnsi="Times New Roman"/>
          <w:color w:val="111111"/>
          <w:sz w:val="28"/>
          <w:szCs w:val="28"/>
          <w:lang w:val="en-US" w:bidi="en-US"/>
        </w:rPr>
        <w:t>129</w:t>
      </w:r>
    </w:p>
    <w:p>
      <w:pPr>
        <w:pStyle w:val="Heading4"/>
        <w:numPr>
          <w:ilvl w:val="3"/>
          <w:numId w:val="1"/>
        </w:numPr>
        <w:rPr/>
      </w:pPr>
      <w:bookmarkStart w:id="226" w:name="__RefHeading___Toc6471175_211673320"/>
      <w:bookmarkStart w:id="227" w:name="_Toc84"/>
      <w:bookmarkEnd w:id="226"/>
      <w:r>
        <w:rPr>
          <w:rtl w:val="true"/>
        </w:rPr>
        <w:t>على عليه السلام و بيش از هفتاد زخم</w:t>
      </w:r>
      <w:bookmarkEnd w:id="227"/>
    </w:p>
    <w:p>
      <w:pPr>
        <w:pStyle w:val="BookText"/>
        <w:rPr/>
      </w:pPr>
      <w:r>
        <w:rPr>
          <w:rFonts w:ascii="IRNazanin" w:hAnsi="IRNazanin" w:eastAsia="IRNazanin"/>
          <w:color w:val="111111"/>
          <w:sz w:val="28"/>
          <w:sz w:val="28"/>
          <w:szCs w:val="28"/>
          <w:rtl w:val="true"/>
          <w:lang w:bidi="fa-IR"/>
        </w:rPr>
        <w:t>طبيعى است كسى كه مانند على‌بن ابى‌طالب وارد مبارزه شود و به مصاف پهلوانان و پرچمداران دشمن برود و امواج خروشانِ نيزه‌داران و تيراندازان و شمشير زنان را در هم بشكند، از آسيب دشمن در امان نخواهد بود، گرچه اشجع الناس، على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اشاره شد كه به هنگام دفع حملات مكرّر دشمنان، آنگاه كه جان پيامبرخدا را هدف قرار داده بودند، چنان مجروح شد كه لخته‌هاى خون، چهره‌اش را گرفت؛ به‌طورى</w:t>
      </w:r>
      <w:bookmarkStart w:id="228" w:name="pg775_9649"/>
    </w:p>
    <w:p>
      <w:pPr>
        <w:pStyle w:val="BookText"/>
        <w:rPr/>
      </w:pPr>
      <w:bookmarkEnd w:id="228"/>
      <w:r>
        <w:rPr>
          <w:rFonts w:ascii="Amiri" w:hAnsi="Amiri" w:eastAsia="Amiri" w:cs="Amiri"/>
          <w:color w:val="111111"/>
          <w:sz w:val="28"/>
          <w:sz w:val="28"/>
          <w:szCs w:val="28"/>
          <w:rtl w:val="true"/>
          <w:lang w:bidi="ar-SA"/>
        </w:rPr>
        <w:t>كه قيافه‌اش شناخته نمى‌شد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خود آن بزرگوار در پاسخ يكى از سران يهود، كه از تحمّل حوادث و سختى‌هايش در دوران پيامبرخدا صلى الله عليه و آله سخن مى‌گفت،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جُرِحْتُ بَينَ يَدَي رَسُولِ‌اللَّه صلى الله عليه و آله نَيِّفاً وَسَبْعِينَ جُرْحَةً </w:t>
      </w:r>
      <w:r>
        <w:rPr>
          <w:rFonts w:eastAsia="Amiri" w:cs="Amiri" w:ascii="Amiri" w:hAnsi="Amiri"/>
          <w:color w:val="111111"/>
          <w:sz w:val="28"/>
          <w:szCs w:val="28"/>
          <w:rtl w:val="true"/>
          <w:lang w:bidi="ar-SA"/>
        </w:rPr>
        <w:t xml:space="preserve">...». </w:t>
      </w:r>
      <w:r>
        <w:rPr>
          <w:rStyle w:val="FootnoteAnchor"/>
        </w:rPr>
        <w:footnoteReference w:id="129"/>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 xml:space="preserve">در جنگ احد، آنگاه كه گروهى از مهاجرين و انصار با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عقب‌نشينى كردند، من در كنار پيامبرخدا بودم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هفتاد زخم بر پيكرم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پيراهن خود را كنار زده، دست به جاى زخمها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زخمها است، اين اثر زخم ديگر است </w:t>
      </w:r>
      <w:r>
        <w:rPr>
          <w:rFonts w:eastAsia="IRNazanin" w:cs="IRNazanin"/>
          <w:color w:val="111111"/>
          <w:sz w:val="28"/>
          <w:szCs w:val="28"/>
          <w:rtl w:val="true"/>
          <w:lang w:bidi="fa-IR"/>
        </w:rPr>
        <w:t>....</w:t>
      </w:r>
    </w:p>
    <w:p>
      <w:pPr>
        <w:pStyle w:val="Heading4"/>
        <w:numPr>
          <w:ilvl w:val="3"/>
          <w:numId w:val="1"/>
        </w:numPr>
        <w:rPr/>
      </w:pPr>
      <w:bookmarkStart w:id="229" w:name="__RefHeading___Toc6471177_211673320"/>
      <w:bookmarkStart w:id="230" w:name="_Toc85"/>
      <w:bookmarkEnd w:id="229"/>
      <w:r>
        <w:rPr>
          <w:rtl w:val="true"/>
        </w:rPr>
        <w:t>مأموريت پس از جنگ</w:t>
      </w:r>
      <w:r>
        <w:rPr>
          <w:rtl w:val="true"/>
        </w:rPr>
        <w:t>:</w:t>
      </w:r>
      <w:bookmarkEnd w:id="230"/>
    </w:p>
    <w:p>
      <w:pPr>
        <w:pStyle w:val="BookText"/>
        <w:rPr/>
      </w:pPr>
      <w:r>
        <w:rPr>
          <w:rFonts w:ascii="IRNazanin" w:hAnsi="IRNazanin" w:eastAsia="IRNazanin"/>
          <w:color w:val="111111"/>
          <w:sz w:val="28"/>
          <w:sz w:val="28"/>
          <w:szCs w:val="28"/>
          <w:rtl w:val="true"/>
          <w:lang w:bidi="fa-IR"/>
        </w:rPr>
        <w:t>از ويژگى‌هاى امير مؤمنان عليه السلام، در كنار جانفشانى و مبارزه با دشمن، مراقبت شديد آن حضرت از جان پيامبرخدا و انجام وظايفى بود كه خود آن حضرت تشخيص مى‌داد و يا از ناحيه پيامبرخدا صلى الله عليه و آله به انجام آن مأمور مى‌گرديد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را مى‌توان در موارد متعدّد؛ از جمله در جريان تلخى‌كه براى پيامبرخدا صلى الله عليه و آله پيش آمد، مشاهده كرد،</w:t>
      </w:r>
    </w:p>
    <w:p>
      <w:pPr>
        <w:pStyle w:val="BookText"/>
        <w:rPr/>
      </w:pPr>
      <w:r>
        <w:rPr>
          <w:rFonts w:ascii="IRNazanin" w:hAnsi="IRNazanin" w:eastAsia="IRNazanin"/>
          <w:color w:val="111111"/>
          <w:sz w:val="28"/>
          <w:sz w:val="28"/>
          <w:szCs w:val="28"/>
          <w:rtl w:val="true"/>
          <w:lang w:bidi="fa-IR"/>
        </w:rPr>
        <w:t>آنگاه كه امير مؤمنان سرگرم جنگ با دشمن بود و متوجّه گرديد پيامبر خدا صلى الله عليه و آله با بدن مجروح به داخل گودالى كه دشمن تعبيه كرده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خود را به كنار آن حضرت رسانيد و دست و بازويش را گرفت و زبير هم به كمك او شتافت تا پيامبرخدا را به پشت جبهه منتقل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كه جنگ آرام شد با سپر خود از فاصله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آورد تا پيامبر صلى الله عليه و آله پس از جنگِ سخت و خونريزى شديد، رفع تشنگى كند و چون پيامبر در آن آب احساس كهنه بودن كرد و از خوردن آن امتناع ورزيد، امير مؤمنان عليه السلام به كمك همسرش زهرا عليها السلام سر و صورت پيامبر را با آن شست‌وشو داد و لخته‌هاى خون را از چهره‌اش زدود </w:t>
      </w:r>
      <w:r>
        <w:rPr>
          <w:rStyle w:val="FootnoteAnchor"/>
        </w:rPr>
        <w:footnoteReference w:id="130"/>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دشمن قصد حركت كرد، پيامبرخدا به امير مؤمنان مأموريت داد تا آنها را تعقيب كند و حركتشان را زير نظر بگيرد و خطاب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مراقب دشمن باش، اگر ديدى كه آنها به شترها سوار شده و اسبها را يدك مى‌كشند، معلوم است كه مى‌خواهند به مكّه برگردند و اگر ديدى كه سوار اسبها شده و شترها را به همراه مى‌برند، قصد حمله به مدينه را دارند و به خدا سوگند در اين صورت آنها را ريشه كن خواهم كرد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مؤمنان در آن وضعيت حسّاس و با بدن مجروح و</w:t>
      </w:r>
      <w:bookmarkStart w:id="231" w:name="pg775_9651"/>
    </w:p>
    <w:p>
      <w:pPr>
        <w:pStyle w:val="BookText"/>
        <w:rPr/>
      </w:pPr>
      <w:bookmarkEnd w:id="231"/>
      <w:r>
        <w:rPr>
          <w:rFonts w:ascii="IRNazanin" w:hAnsi="IRNazanin" w:eastAsia="IRNazanin"/>
          <w:color w:val="111111"/>
          <w:sz w:val="28"/>
          <w:sz w:val="28"/>
          <w:szCs w:val="28"/>
          <w:rtl w:val="true"/>
          <w:lang w:bidi="fa-IR"/>
        </w:rPr>
        <w:t>خسته، اين مأموريت را انجام داد و به سوى پيامبر صلى الله عليه و آله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دشمن سوار بر شترها در حركت است و معلوم شد كه مى‌خواهند به مكّه برگردند</w:t>
      </w:r>
      <w:r>
        <w:rPr>
          <w:rFonts w:eastAsia="IRNazanin" w:cs="IRNazanin"/>
          <w:color w:val="111111"/>
          <w:sz w:val="28"/>
          <w:szCs w:val="28"/>
          <w:rtl w:val="true"/>
          <w:lang w:bidi="fa-IR"/>
        </w:rPr>
        <w:t xml:space="preserve">. </w:t>
      </w:r>
      <w:r>
        <w:rPr>
          <w:rStyle w:val="FootnoteAnchor"/>
        </w:rPr>
        <w:footnoteReference w:id="131"/>
      </w:r>
      <w:r>
        <w:rPr>
          <w:rFonts w:eastAsia="Times New Roman" w:cs="Times New Roman" w:ascii="Times New Roman" w:hAnsi="Times New Roman"/>
          <w:color w:val="111111"/>
          <w:sz w:val="28"/>
          <w:szCs w:val="28"/>
          <w:lang w:val="en-US" w:bidi="en-US"/>
        </w:rPr>
        <w:t>132</w:t>
      </w:r>
    </w:p>
    <w:p>
      <w:pPr>
        <w:pStyle w:val="Heading3"/>
        <w:numPr>
          <w:ilvl w:val="2"/>
          <w:numId w:val="1"/>
        </w:numPr>
        <w:rPr/>
      </w:pPr>
      <w:bookmarkStart w:id="232" w:name="__RefHeading___Toc6471179_211673320"/>
      <w:bookmarkStart w:id="233" w:name="_Toc86"/>
      <w:bookmarkEnd w:id="232"/>
      <w:r>
        <w:rPr/>
        <w:t>3</w:t>
      </w:r>
      <w:r>
        <w:rPr>
          <w:rtl w:val="true"/>
        </w:rPr>
        <w:t xml:space="preserve">- </w:t>
      </w:r>
      <w:r>
        <w:rPr>
          <w:rtl w:val="true"/>
        </w:rPr>
        <w:t>طلحةبن عبيد اللَّه</w:t>
      </w:r>
      <w:bookmarkEnd w:id="233"/>
    </w:p>
    <w:p>
      <w:pPr>
        <w:pStyle w:val="BookText"/>
        <w:rPr/>
      </w:pPr>
      <w:r>
        <w:rPr>
          <w:rFonts w:ascii="IRNazanin" w:hAnsi="IRNazanin" w:eastAsia="IRNazanin"/>
          <w:color w:val="111111"/>
          <w:sz w:val="28"/>
          <w:sz w:val="28"/>
          <w:szCs w:val="28"/>
          <w:rtl w:val="true"/>
          <w:lang w:bidi="fa-IR"/>
        </w:rPr>
        <w:t>در منابع تاريخى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عبيداللَّه از صحابه و ياران معروف پيامبر صلى الله عليه و آله نيز در جنگ احد جانفشانى كرد و مجروح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مالك نقل شده است كه به هنگام هزيمت و عقب‌نشينى گروهى از مسلمانان كه مشركين جرأت يافتند و حملات خود را شدّت بخشيدند و به پيكر پيامبرخدا صلى الله عليه و آله جراحات متعّددى وارد گرديد، دشمن مجدّداً شخص آن حضرت را هدف تير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 كنار پيامبرخدا صلى الله عليه و آله تنها دو نفر از صحابه بودند كه دفاع از وجود آن حضرت را به عهده گرفتند و آنها عبارت بودند از سهل بن حنيف و طلحه كه خود را سپر وجود پيامبرخدا قرار دادند و تيرها را به جان خريدند و مانع اصابت تير به پيكر پيامبر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تيرى به دست طلحه اصابت كرد و رگ او را بريد و تا آخر عمر از كار افتاد؛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فَرُميَ بِسَهْمٍ فِي يَدِهِ فَيَبُتَ</w:t>
      </w:r>
      <w:r>
        <w:rPr>
          <w:rFonts w:eastAsia="Amiri" w:cs="Amiri" w:ascii="Amiri" w:hAnsi="Amiri"/>
          <w:color w:val="111111"/>
          <w:sz w:val="28"/>
          <w:szCs w:val="28"/>
          <w:rtl w:val="true"/>
          <w:lang w:bidi="ar-SA"/>
        </w:rPr>
        <w:t xml:space="preserve">». </w:t>
      </w:r>
      <w:r>
        <w:rPr>
          <w:rStyle w:val="FootnoteAnchor"/>
        </w:rPr>
        <w:footnoteReference w:id="132"/>
      </w:r>
      <w:r>
        <w:rPr>
          <w:rFonts w:eastAsia="Times New Roman" w:cs="Times New Roman" w:ascii="Times New Roman" w:hAnsi="Times New Roman"/>
          <w:color w:val="111111"/>
          <w:sz w:val="28"/>
          <w:szCs w:val="28"/>
          <w:lang w:val="en-US" w:bidi="en-US"/>
        </w:rPr>
        <w:t>133</w:t>
      </w:r>
      <w:bookmarkStart w:id="234" w:name="pg775_9652"/>
    </w:p>
    <w:p>
      <w:pPr>
        <w:pStyle w:val="Heading3"/>
        <w:numPr>
          <w:ilvl w:val="2"/>
          <w:numId w:val="1"/>
        </w:numPr>
        <w:rPr/>
      </w:pPr>
      <w:bookmarkStart w:id="235" w:name="__RefHeading___Toc6471181_211673320"/>
      <w:bookmarkStart w:id="236" w:name="_Toc87"/>
      <w:bookmarkEnd w:id="234"/>
      <w:bookmarkEnd w:id="235"/>
      <w:r>
        <w:rPr/>
        <w:t>4</w:t>
      </w:r>
      <w:r>
        <w:rPr>
          <w:rtl w:val="true"/>
        </w:rPr>
        <w:t xml:space="preserve">- </w:t>
      </w:r>
      <w:r>
        <w:rPr>
          <w:rtl w:val="true"/>
        </w:rPr>
        <w:t>عبدالرحمان بن عوف</w:t>
      </w:r>
      <w:bookmarkEnd w:id="236"/>
    </w:p>
    <w:p>
      <w:pPr>
        <w:pStyle w:val="BookText"/>
        <w:rPr/>
      </w:pPr>
      <w:r>
        <w:rPr>
          <w:rFonts w:ascii="IRNazanin" w:hAnsi="IRNazanin" w:eastAsia="IRNazanin"/>
          <w:color w:val="111111"/>
          <w:sz w:val="28"/>
          <w:sz w:val="28"/>
          <w:szCs w:val="28"/>
          <w:rtl w:val="true"/>
          <w:lang w:bidi="fa-IR"/>
        </w:rPr>
        <w:t>ابن 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تاريخ‌دانان نقل كرد كه در جنگ احد بيش از بيست زخم بر عبدالرحمان‌بن عوف وارد گرديد و در اثر تيرى كه بر دهانش اصابت نمود، دندانش شكست و همچنين در اثر زخمها و تيرهايى كه به پاهايش وارد گرديد، يكى از پاهايش فلج شد و از كار افتاد</w:t>
      </w:r>
      <w:r>
        <w:rPr>
          <w:rFonts w:eastAsia="IRNazanin" w:cs="IRNazanin"/>
          <w:color w:val="111111"/>
          <w:sz w:val="28"/>
          <w:szCs w:val="28"/>
          <w:rtl w:val="true"/>
          <w:lang w:bidi="fa-IR"/>
        </w:rPr>
        <w:t xml:space="preserve">. </w:t>
      </w:r>
      <w:r>
        <w:rPr>
          <w:rStyle w:val="FootnoteAnchor"/>
        </w:rPr>
        <w:footnoteReference w:id="133"/>
      </w:r>
      <w:r>
        <w:rPr>
          <w:rFonts w:eastAsia="Times New Roman" w:cs="Times New Roman" w:ascii="Times New Roman" w:hAnsi="Times New Roman"/>
          <w:color w:val="111111"/>
          <w:sz w:val="28"/>
          <w:szCs w:val="28"/>
          <w:lang w:val="en-US" w:bidi="en-US"/>
        </w:rPr>
        <w:t>134</w:t>
      </w:r>
    </w:p>
    <w:p>
      <w:pPr>
        <w:pStyle w:val="Heading2"/>
        <w:numPr>
          <w:ilvl w:val="1"/>
          <w:numId w:val="1"/>
        </w:numPr>
        <w:rPr/>
      </w:pPr>
      <w:bookmarkStart w:id="237" w:name="__RefHeading___Toc6471183_211673320"/>
      <w:bookmarkStart w:id="238" w:name="_Toc88"/>
      <w:bookmarkEnd w:id="237"/>
      <w:r>
        <w:rPr>
          <w:rtl w:val="true"/>
        </w:rPr>
        <w:t>فراريان</w:t>
      </w:r>
      <w:bookmarkEnd w:id="238"/>
    </w:p>
    <w:p>
      <w:pPr>
        <w:pStyle w:val="Heading3"/>
        <w:numPr>
          <w:ilvl w:val="2"/>
          <w:numId w:val="1"/>
        </w:numPr>
        <w:rPr/>
      </w:pPr>
      <w:bookmarkStart w:id="239" w:name="__RefHeading___Toc6471185_211673320"/>
      <w:bookmarkStart w:id="240" w:name="_Toc89"/>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 xml:space="preserve">إِذْ تُصْعِدُونَ وَ لَاتَلْوُونَ عَلَى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پيشتر اشاره كرديم، در مرحله دومِ جنگ احد و در اثر شكستى كه بر جبهه اسلام وارد گرديد و خبر كشته شدن پيامبرخدا در ميان هر دو جبهه پيچيد، مسلمانان به سه گروه تقسيم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مجروحان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فراريان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صفحات گذشته بر اساس نقل مورّخان، تعدادى از مجروحان را معرّفى كرديم</w:t>
      </w:r>
      <w:r>
        <w:rPr>
          <w:rFonts w:eastAsia="IRNazanin" w:cs="IRNazanin"/>
          <w:color w:val="111111"/>
          <w:sz w:val="28"/>
          <w:szCs w:val="28"/>
          <w:rtl w:val="true"/>
          <w:lang w:bidi="fa-IR"/>
        </w:rPr>
        <w:t>.</w:t>
      </w:r>
    </w:p>
    <w:p>
      <w:pPr>
        <w:pStyle w:val="Heading3"/>
        <w:numPr>
          <w:ilvl w:val="2"/>
          <w:numId w:val="1"/>
        </w:numPr>
        <w:rPr/>
      </w:pPr>
      <w:bookmarkStart w:id="241" w:name="__RefHeading___Toc6471187_211673320"/>
      <w:bookmarkStart w:id="242" w:name="_Toc90"/>
      <w:bookmarkEnd w:id="241"/>
      <w:r>
        <w:rPr>
          <w:rtl w:val="true"/>
        </w:rPr>
        <w:t>و اما فراريان</w:t>
      </w:r>
      <w:r>
        <w:rPr>
          <w:rtl w:val="true"/>
        </w:rPr>
        <w:t>:</w:t>
      </w:r>
      <w:bookmarkEnd w:id="24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فرار تعدادى از مسلمانان، يكى از نقاط مهمّ و حساس و از عوامل شكست مسلمانان در جنگ احد به شمار</w:t>
      </w:r>
    </w:p>
    <w:p>
      <w:pPr>
        <w:pStyle w:val="BookText"/>
        <w:rPr/>
      </w:pPr>
      <w:r>
        <w:rPr>
          <w:rFonts w:ascii="IRNazanin" w:hAnsi="IRNazanin" w:eastAsia="IRNazanin"/>
          <w:color w:val="111111"/>
          <w:sz w:val="28"/>
          <w:sz w:val="28"/>
          <w:szCs w:val="28"/>
          <w:rtl w:val="true"/>
          <w:lang w:bidi="fa-IR"/>
        </w:rPr>
        <w:t>مى‌آيد؛ زيرا اگر آنان هم مانند مجروحان و شهيدان، مقاومت مى‌كردند و همانند تيراندازان، ميدان را در اختيار دشمن قرار نمى‌دادند، شكست مسلمانان جبران و سرنوشت جنگ عوض مى‌شد و پيروزى را به دست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مى‌توان گفت ضربه‌اى كه از ناحيه آنها بر سپاه اسلام وارد آمد، كمتر از ضربه تيراندازان نبود كه در اثر تخلّف از دستور پيامبرخدا صلى الله عليه و آله و سرپيچى از فرمان عبداللَّه بن جبير به مسلمانان وارد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جهت است كه قرآن مجيد اين موضوع را با عنايت خاصّى و با لحن نكوهش آميزى مطرح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تُصْعِدُونَ وَلَا تَلْوُونَ عَلَى أَحَدٍ وَالرَّسُولُ يَدْعُوكُمْ فِي أُخْرَاكُمْ؛ </w:t>
      </w:r>
      <w:r>
        <w:rPr>
          <w:rStyle w:val="FootnoteAnchor"/>
        </w:rPr>
        <w:footnoteReference w:id="134"/>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بياوريد هنگامى را كه از كوه بالا مى‌رفتيد و در بيابان پراكنده مى‌شديد و از شدّت وحشت به عقب ماندگان نگاه نمى‌كرديد و پيامبر از پشت سر، شما را صدا مى‌زد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يا عِبادَ اللَّهِ، إِلَيَّ يا عِبادَ اللَّهِ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خداوند در كنار اين نكوهش و ملامت، آنان را از رحمت خويش به كلّى مأيوس نساخته و مشمول فضل و عفو خويش قرار داده است؛ وَلَقَدْ عَفَا عَنْكُمْ وَاللَّهُ ذُو فَضْلٍ عَلَى الْمُؤْمِنِينَ </w:t>
      </w:r>
      <w:r>
        <w:rPr>
          <w:rStyle w:val="FootnoteAnchor"/>
        </w:rPr>
        <w:footnoteReference w:id="135"/>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همانگونه كه قرآن اشاره مى‌كند، آنچنان ترس و وحشت و اضطراب و نگرانى بر فراريان حاكم بود كه به چپ و راست و پشت سرشان توجّهى نداشتند، و فقط</w:t>
      </w:r>
    </w:p>
    <w:p>
      <w:pPr>
        <w:pStyle w:val="BookText"/>
        <w:rPr/>
      </w:pPr>
      <w:r>
        <w:rPr>
          <w:rFonts w:ascii="IRNazanin" w:hAnsi="IRNazanin" w:eastAsia="IRNazanin"/>
          <w:color w:val="111111"/>
          <w:sz w:val="28"/>
          <w:sz w:val="28"/>
          <w:szCs w:val="28"/>
          <w:rtl w:val="true"/>
          <w:lang w:bidi="fa-IR"/>
        </w:rPr>
        <w:t>در فكر جايى بودند تا خود را از دسترس دشمن به دور نگهدارند و لذا بعضى از آنان به داخل مدينه و بعضى ديگر به تپه‌ها ودرّه‌هاى اطراف اين شهر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عده‌اى به دره‌هاى كوه احُد و يا شيارها و زير سنگهاى آن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ميان كسانى‌كه به زير سنگهاى كوه احد فرار كرده بودند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الصخره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كسانى بودند سست ايمان و ضعيف العقيده و اين حالت خود را آشكار نمودند و چنين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لَنا رَسُولًا الى عَبداللَّه بنِ أُبَيّ فيأخُذَ لَنا أمَنَة مِن أبي‌سفيان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36"/>
      </w:r>
      <w:r>
        <w:rPr>
          <w:rFonts w:eastAsia="Times New Roman" w:cs="Times New Roman" w:ascii="Times New Roman" w:hAnsi="Times New Roman"/>
          <w:color w:val="111111"/>
          <w:sz w:val="28"/>
          <w:szCs w:val="28"/>
          <w:lang w:val="en-US" w:bidi="en-US"/>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كسى داشتيم و به نزد عبداللَّه بن ابىّ، سردسته منافقين، در مدينه مى‌فرستاديم تا از ابوسفيان براى ما امان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آنها، همراهان مهاجر خود را اينچنين مورد خطاب قرار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 مُحمداً قَد قُتلَ فَارْجِعُوا إِلى قَومِكُم قَبلَ أن يَأتُوكُم فَيَقْتُلُوكُم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37"/>
      </w:r>
      <w:r>
        <w:rPr>
          <w:rFonts w:eastAsia="Times New Roman" w:cs="Times New Roman" w:ascii="Times New Roman" w:hAnsi="Times New Roman"/>
          <w:color w:val="111111"/>
          <w:sz w:val="28"/>
          <w:szCs w:val="28"/>
          <w:lang w:val="en-US" w:bidi="en-US"/>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محمّد كشته شد، شما هر چه زودتر به سوى قوم و قبيله خود، قريش،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شما را از دم شمشير بگذرانند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نظريه دانشمندان تفسير آيه شريفه وَمَا مُحَمَّدٌ إِلَّا رَسُولٌ قَدْ خَلَتْ مِنْ قَبْلِهِ الرُّسُلُ أَفَإِن مَاتَ أَوْ قُتِلَ انْقَلَبْتُمْ عَلَى أَعْقَابِكُمْ </w:t>
      </w:r>
      <w:r>
        <w:rPr>
          <w:rStyle w:val="FootnoteAnchor"/>
        </w:rPr>
        <w:footnoteReference w:id="138"/>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و در نكوهش اين گروه نازل گرديد</w:t>
      </w:r>
      <w:r>
        <w:rPr>
          <w:rFonts w:eastAsia="IRNazanin" w:cs="IRNazanin"/>
          <w:color w:val="111111"/>
          <w:sz w:val="28"/>
          <w:szCs w:val="28"/>
          <w:rtl w:val="true"/>
          <w:lang w:bidi="fa-IR"/>
        </w:rPr>
        <w:t xml:space="preserve">. </w:t>
      </w:r>
      <w:r>
        <w:rPr>
          <w:rStyle w:val="FootnoteAnchor"/>
        </w:rPr>
        <w:footnoteReference w:id="139"/>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بود كه انس بن نضر، با اينكه در كنار فراريان بود،</w:t>
      </w:r>
      <w:bookmarkStart w:id="243" w:name="pg775_9655"/>
    </w:p>
    <w:p>
      <w:pPr>
        <w:pStyle w:val="BookText"/>
        <w:rPr/>
      </w:pPr>
      <w:bookmarkEnd w:id="243"/>
      <w:r>
        <w:rPr>
          <w:rFonts w:ascii="Amiri" w:hAnsi="Amiri" w:eastAsia="Amiri" w:cs="Amiri"/>
          <w:color w:val="111111"/>
          <w:sz w:val="28"/>
          <w:sz w:val="28"/>
          <w:szCs w:val="28"/>
          <w:rtl w:val="true"/>
          <w:lang w:bidi="ar-SA"/>
        </w:rPr>
        <w:t>هيجان زده مورد خطابشان قرار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 كانَ مُحمّد قَدْ قُتِل فَإنّ رَبّ مُحَمّد لَم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كشته شد خداى او كه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در راه او با دشمنان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اينها مى‌گويند تبرّى مى‌جويم و در پيشگاهت اعتذار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أَعْتذر مِمّا يَقُولُ هؤلاء وَأبْرَءُ إلَيكَ مِمّا جاء بِهِ هؤلاء</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6471189_211673320"/>
      <w:bookmarkStart w:id="245" w:name="_Toc91"/>
      <w:bookmarkEnd w:id="244"/>
      <w:r>
        <w:rPr>
          <w:rtl w:val="true"/>
        </w:rPr>
        <w:t>تعداد فراريان جنگ احد</w:t>
      </w:r>
      <w:bookmarkEnd w:id="245"/>
    </w:p>
    <w:p>
      <w:pPr>
        <w:pStyle w:val="BookText"/>
        <w:rPr/>
      </w:pPr>
      <w:r>
        <w:rPr>
          <w:rFonts w:ascii="Amiri" w:hAnsi="Amiri" w:eastAsia="Amiri" w:cs="Amiri"/>
          <w:color w:val="111111"/>
          <w:sz w:val="28"/>
          <w:sz w:val="28"/>
          <w:szCs w:val="28"/>
          <w:rtl w:val="true"/>
          <w:lang w:bidi="ar-SA"/>
        </w:rPr>
        <w:t>مورّخان درباره تعداد فراريان، نظريات مختلفى آورده‌اند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واضح يعقوبى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فرار مسلمانان، در نزد پيامبرخدا، تنها سه نفر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طلحه و زبير</w:t>
      </w:r>
      <w:r>
        <w:rPr>
          <w:rFonts w:eastAsia="IRNazanin" w:cs="IRNazanin"/>
          <w:color w:val="111111"/>
          <w:sz w:val="28"/>
          <w:szCs w:val="28"/>
          <w:rtl w:val="true"/>
          <w:lang w:bidi="fa-IR"/>
        </w:rPr>
        <w:t xml:space="preserve">. </w:t>
      </w:r>
      <w:r>
        <w:rPr>
          <w:rStyle w:val="FootnoteAnchor"/>
        </w:rPr>
        <w:footnoteReference w:id="140"/>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دمشقى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فرار مسلمانان، در كنار پيامبرخدا تنها دو نفر ماندند، ليكن با شنيدن صداى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عِبادَ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سى نفر به سويش برگشتند</w:t>
      </w:r>
      <w:r>
        <w:rPr>
          <w:rFonts w:eastAsia="IRNazanin" w:cs="IRNazanin"/>
          <w:color w:val="111111"/>
          <w:sz w:val="28"/>
          <w:szCs w:val="28"/>
          <w:rtl w:val="true"/>
          <w:lang w:bidi="fa-IR"/>
        </w:rPr>
        <w:t xml:space="preserve">. </w:t>
      </w:r>
      <w:r>
        <w:rPr>
          <w:rStyle w:val="FootnoteAnchor"/>
        </w:rPr>
        <w:footnoteReference w:id="141"/>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الحديد از واقدى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وَالْعصابَة التي ثبتت مع رسول اللَّه أربعة عَشَر رَجُلًا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 نفر جزو فراريان نبودند، آنها استقامت ورزيدند و در كنار پيامبرخدا ماندند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آنگاه توضيح مى‌دهد كه از اين چهارده نفر، هفت تن از مهاجران و هفت تن ديگر از انصار بودند؛ على، ابوبكر،</w:t>
      </w:r>
    </w:p>
    <w:p>
      <w:pPr>
        <w:pStyle w:val="BookText"/>
        <w:rPr/>
      </w:pPr>
      <w:r>
        <w:rPr>
          <w:rFonts w:ascii="Amiri" w:hAnsi="Amiri" w:eastAsia="Amiri" w:cs="Amiri"/>
          <w:color w:val="111111"/>
          <w:sz w:val="28"/>
          <w:sz w:val="28"/>
          <w:szCs w:val="28"/>
          <w:rtl w:val="true"/>
          <w:lang w:bidi="ar-SA"/>
        </w:rPr>
        <w:t>عبدالرحمان بن عوف، سعد بن ابى‌وقّاص، طلحه، زبير، وابوعبيده جرّاح از مهاجرين بودند و خباب، ابودجانه، عاصم، حارث، سهل‌بن حنيف، سعدبن معاذ و اسيدبن حضير در شمار انصار بودند</w:t>
      </w:r>
      <w:r>
        <w:rPr>
          <w:rFonts w:eastAsia="Amiri" w:cs="Amiri" w:ascii="Amiri" w:hAnsi="Amiri"/>
          <w:color w:val="111111"/>
          <w:sz w:val="28"/>
          <w:szCs w:val="28"/>
          <w:rtl w:val="true"/>
          <w:lang w:bidi="ar-SA"/>
        </w:rPr>
        <w:t xml:space="preserve">. </w:t>
      </w:r>
      <w:r>
        <w:rPr>
          <w:rStyle w:val="FootnoteAnchor"/>
        </w:rPr>
        <w:footnoteReference w:id="142"/>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ابى‌الحديد پس از نقل گفتار واقدى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همه مورّخان درباره فرار عثمان اتفاق نظر دارند، امّا درباره عمر بن خطاب به اختلاف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فراريان است ولى ابن اسحاق وبلاذرى او را از كسانى شمرده‌اند كه ثابت ماندند، امّا درباره ابوبكر، همه راويانِ اهل سنّت متّفق‌القولند كه او جزو فراريان نبوده گرچه درباره او نه جنگى نقل شده و نه كشتن يك نفر از دشمنان ولى به هر حال، خود ثبات قدم و عدم فرار يك نوع جهاد است و به تنهايى كافى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نُقِلَ عَنه قتلٌ أو قتالٌ والثبوتُ جهادٌ و فيه وحده 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ابى‌الحديد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راويان و مورّخان شيعه معتقدند كه از صحابه در نزد پيامبرخدا ثابت نمانده است مگر 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طلحه، زبير، ابودجانه، سهل‌بن حنيف و عاصم‌بن ثابت و بعضى از مورّخان شيعه هم نقل كرده‌اند كه از صحابه؛ اعمّ از مهاجر و انصار چهارده نفر ثابت ماندند و ابوبكر و عمر را از اين چهارده نفر به شمار نياورده‌اند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همچنين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اصحاب حديث نقل كرده‌اند</w:t>
      </w:r>
      <w:bookmarkStart w:id="246" w:name="pg775_9657"/>
    </w:p>
    <w:p>
      <w:pPr>
        <w:pStyle w:val="BookText"/>
        <w:rPr/>
      </w:pPr>
      <w:bookmarkEnd w:id="246"/>
      <w:r>
        <w:rPr>
          <w:rFonts w:ascii="IRNazanin" w:hAnsi="IRNazanin" w:eastAsia="IRNazanin"/>
          <w:color w:val="111111"/>
          <w:sz w:val="28"/>
          <w:sz w:val="28"/>
          <w:szCs w:val="28"/>
          <w:rtl w:val="true"/>
          <w:lang w:bidi="fa-IR"/>
        </w:rPr>
        <w:t>كه عثمان سه روز بعد از جنگ؛ به حضور پيامبرخدا آمد، آن حضرت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كجا رسيديد؟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كجا فرار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أعْرَض، پيامبرخدا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ذَهَبْتُم فِيها عُريضه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گشاد رفتيد</w:t>
      </w:r>
      <w:r>
        <w:rPr>
          <w:rFonts w:eastAsia="IRNazanin" w:cs="IRNazanin"/>
          <w:color w:val="111111"/>
          <w:sz w:val="28"/>
          <w:szCs w:val="28"/>
          <w:rtl w:val="true"/>
          <w:lang w:bidi="fa-IR"/>
        </w:rPr>
        <w:t xml:space="preserve">!». </w:t>
      </w:r>
      <w:r>
        <w:rPr>
          <w:rStyle w:val="FootnoteAnchor"/>
        </w:rPr>
        <w:footnoteReference w:id="143"/>
      </w:r>
      <w:r>
        <w:rPr>
          <w:rFonts w:eastAsia="Times New Roman" w:cs="Times New Roman" w:ascii="Times New Roman" w:hAnsi="Times New Roman"/>
          <w:color w:val="111111"/>
          <w:sz w:val="28"/>
          <w:szCs w:val="28"/>
          <w:lang w:val="en-US" w:bidi="en-US"/>
        </w:rPr>
        <w:t>144</w:t>
      </w:r>
    </w:p>
    <w:p>
      <w:pPr>
        <w:pStyle w:val="Heading3"/>
        <w:numPr>
          <w:ilvl w:val="2"/>
          <w:numId w:val="1"/>
        </w:numPr>
        <w:rPr/>
      </w:pPr>
      <w:bookmarkStart w:id="247" w:name="__RefHeading___Toc6471191_211673320"/>
      <w:bookmarkStart w:id="248" w:name="_Toc92"/>
      <w:bookmarkEnd w:id="247"/>
      <w:r>
        <w:rPr>
          <w:rtl w:val="true"/>
        </w:rPr>
        <w:t>نقد كلام ابن ابى‌الحديد</w:t>
      </w:r>
      <w:r>
        <w:rPr>
          <w:rtl w:val="true"/>
        </w:rPr>
        <w:t>:</w:t>
      </w:r>
      <w:bookmarkEnd w:id="248"/>
    </w:p>
    <w:p>
      <w:pPr>
        <w:pStyle w:val="BookText"/>
        <w:rPr/>
      </w:pPr>
      <w:r>
        <w:rPr>
          <w:rFonts w:ascii="IRNazanin" w:hAnsi="IRNazanin" w:eastAsia="IRNazanin"/>
          <w:color w:val="111111"/>
          <w:sz w:val="28"/>
          <w:sz w:val="28"/>
          <w:szCs w:val="28"/>
          <w:rtl w:val="true"/>
          <w:lang w:bidi="fa-IR"/>
        </w:rPr>
        <w:t>خلاصه كلام ابن ابى‌الحديد درباره فرار و ثبات خلفاى سه‌گانه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عثمان از مسلّمات تاريخ است و فرار عمر در ميان مورّخان اهل سنّت مورد اختلاف است و امّا ابوبكر از نظر شيعيان جزو فراريان است ولى از نظر اهل سنّت جزو كسانى است كه فرار نكرده و استقامت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ابن ابى‌الحديد در مورد هر سه خليفه نيازمند نقد و توضيح است و ما به همان ترتيبى كه او مطرح كرده، به بيان و توضيح مى‌پردازيم</w:t>
      </w:r>
      <w:r>
        <w:rPr>
          <w:rFonts w:eastAsia="IRNazanin" w:cs="IRNazanin"/>
          <w:color w:val="111111"/>
          <w:sz w:val="28"/>
          <w:szCs w:val="28"/>
          <w:rtl w:val="true"/>
          <w:lang w:bidi="fa-IR"/>
        </w:rPr>
        <w:t>:</w:t>
      </w:r>
    </w:p>
    <w:p>
      <w:pPr>
        <w:pStyle w:val="Heading3"/>
        <w:numPr>
          <w:ilvl w:val="2"/>
          <w:numId w:val="1"/>
        </w:numPr>
        <w:rPr/>
      </w:pPr>
      <w:bookmarkStart w:id="249" w:name="__RefHeading___Toc6471193_211673320"/>
      <w:bookmarkStart w:id="250" w:name="_Toc93"/>
      <w:bookmarkEnd w:id="249"/>
      <w:r>
        <w:rPr>
          <w:rtl w:val="true"/>
        </w:rPr>
        <w:t>درباره عثمان بن عفان</w:t>
      </w:r>
      <w:bookmarkEnd w:id="250"/>
    </w:p>
    <w:p>
      <w:pPr>
        <w:pStyle w:val="BookText"/>
        <w:rPr/>
      </w:pPr>
      <w:r>
        <w:rPr>
          <w:rFonts w:ascii="IRNazanin" w:hAnsi="IRNazanin" w:eastAsia="IRNazanin"/>
          <w:color w:val="111111"/>
          <w:sz w:val="28"/>
          <w:sz w:val="28"/>
          <w:szCs w:val="28"/>
          <w:rtl w:val="true"/>
          <w:lang w:bidi="fa-IR"/>
        </w:rPr>
        <w:t>او در باره عثمان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راويان تاريخ و حديث، بر اين نظريه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جنگ احد جزو فراريان بوده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اتِّفاق الرّوات إنّ عُثمان لَم يثبت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تأييد گفتار وى، نظريه بعضى از محدّثان و مورّخان را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المحدّثين، بخارى، در ضمن حديث مفصّلى</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مصرى در مسجدالحرام به عبداللَّه‌بن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سؤالى دارم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درست است كه عثمان در جنگ احد فرار كرد و در جنگ بدر غايب بود و در بيعت رضوان حضور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نسبت به هر سه سؤال جواب مثبت داد و عدم حضور عثمان را اينگونه توجيه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فراره يَومَ أُحد فَأَشْهَدُ أنَّ اللَّهَ عَفى عَنْهُ وَغَفَرَ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44"/>
      </w:r>
      <w:r>
        <w:rPr>
          <w:rFonts w:eastAsia="Times New Roman" w:cs="Times New Roman" w:ascii="Times New Roman" w:hAnsi="Times New Roman"/>
          <w:color w:val="111111"/>
          <w:sz w:val="28"/>
          <w:szCs w:val="28"/>
          <w:lang w:val="en-US" w:bidi="en-US"/>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فرار او در جنگ احُد را شهادت مى‌دهم كه خدا آن گناه او را عفو كرد و او را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اين حديث را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جزو فضائل او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المورّخين، طبرى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عثمان‌بن عفّان به همراه دو نفر از انصار، به نام عقبه و سعد گريختند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كوهى است در نزديكى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پس از سه روز كه در آنجا بودند، نزد پيامبرخدا آمدند؛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 عثمان ابن عفّان و عقبة و سعد حتّى بلغوا الجعلب و أقاموا بها ثلاثاً ثمّ رجعوا</w:t>
      </w:r>
      <w:r>
        <w:rPr>
          <w:rFonts w:eastAsia="Amiri" w:cs="Amiri" w:ascii="Amiri" w:hAnsi="Amiri"/>
          <w:color w:val="111111"/>
          <w:sz w:val="28"/>
          <w:szCs w:val="28"/>
          <w:rtl w:val="true"/>
          <w:lang w:bidi="ar-SA"/>
        </w:rPr>
        <w:t xml:space="preserve">». </w:t>
      </w:r>
      <w:r>
        <w:rPr>
          <w:rStyle w:val="FootnoteAnchor"/>
        </w:rPr>
        <w:footnoteReference w:id="145"/>
      </w:r>
      <w:r>
        <w:rPr>
          <w:rFonts w:eastAsia="Times New Roman" w:cs="Times New Roman" w:ascii="Times New Roman" w:hAnsi="Times New Roman"/>
          <w:color w:val="111111"/>
          <w:sz w:val="28"/>
          <w:szCs w:val="28"/>
          <w:lang w:val="en-US" w:bidi="en-US"/>
        </w:rPr>
        <w:t>146</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مطلب را ابن اثير </w:t>
      </w:r>
      <w:r>
        <w:rPr>
          <w:rStyle w:val="FootnoteAnchor"/>
        </w:rPr>
        <w:footnoteReference w:id="146"/>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كثير دمشقى </w:t>
      </w:r>
      <w:r>
        <w:rPr>
          <w:rStyle w:val="FootnoteAnchor"/>
        </w:rPr>
        <w:footnoteReference w:id="147"/>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كرده‌اند</w:t>
      </w:r>
      <w:r>
        <w:rPr>
          <w:rFonts w:eastAsia="Amiri" w:cs="Amiri" w:ascii="Amiri" w:hAnsi="Amiri"/>
          <w:color w:val="111111"/>
          <w:sz w:val="28"/>
          <w:szCs w:val="28"/>
          <w:rtl w:val="true"/>
          <w:lang w:bidi="ar-SA"/>
        </w:rPr>
        <w:t>.</w:t>
      </w:r>
      <w:bookmarkStart w:id="251" w:name="pg775_9659"/>
    </w:p>
    <w:p>
      <w:pPr>
        <w:pStyle w:val="Heading3"/>
        <w:numPr>
          <w:ilvl w:val="2"/>
          <w:numId w:val="1"/>
        </w:numPr>
        <w:rPr/>
      </w:pPr>
      <w:bookmarkStart w:id="252" w:name="__RefHeading___Toc6471195_211673320"/>
      <w:bookmarkStart w:id="253" w:name="_Toc94"/>
      <w:bookmarkEnd w:id="251"/>
      <w:bookmarkEnd w:id="252"/>
      <w:r>
        <w:rPr>
          <w:rtl w:val="true"/>
        </w:rPr>
        <w:t>درباره عمر بن خطاب</w:t>
      </w:r>
      <w:r>
        <w:rPr>
          <w:rtl w:val="true"/>
        </w:rPr>
        <w:t>:</w:t>
      </w:r>
      <w:bookmarkEnd w:id="253"/>
    </w:p>
    <w:p>
      <w:pPr>
        <w:pStyle w:val="BookText"/>
        <w:rPr/>
      </w:pPr>
      <w:r>
        <w:rPr>
          <w:rFonts w:ascii="Amiri" w:hAnsi="Amiri" w:eastAsia="Amiri" w:cs="Amiri"/>
          <w:color w:val="111111"/>
          <w:sz w:val="28"/>
          <w:sz w:val="28"/>
          <w:szCs w:val="28"/>
          <w:rtl w:val="true"/>
          <w:lang w:bidi="ar-SA"/>
        </w:rPr>
        <w:t>ابن ابى‌الحديد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 في عمربن الخطاب هل ثبت يومئذ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محمّدبن اسحاق والبلاذري فجعلاه مع من ثبت و لم يفرّ </w:t>
      </w:r>
      <w:r>
        <w:rPr>
          <w:rFonts w:eastAsia="Amiri" w:cs="Amiri" w:ascii="Amiri" w:hAnsi="Amiri"/>
          <w:color w:val="111111"/>
          <w:sz w:val="28"/>
          <w:szCs w:val="28"/>
          <w:rtl w:val="true"/>
          <w:lang w:bidi="ar-SA"/>
        </w:rPr>
        <w:t xml:space="preserve">...» </w:t>
      </w:r>
      <w:r>
        <w:rPr>
          <w:rStyle w:val="FootnoteAnchor"/>
        </w:rPr>
        <w:footnoteReference w:id="148"/>
      </w: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يعنى تنها دو نفر از مورّخان، بلاذرى و ابن اسحاق، معتقدند كه عمربن خطاب در جنگ احد فرار نكرد و بقيه مورّخان او را جزو فراريان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تعجّب است كه ابن ابى‌الحديد با آن غور و دقّتى كه در حوادث تاريخى و اقوال گذشتگان دارد، چگونه در اين مورد غفلت كرده و اين مطلب را با اين وضوح ناديده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اساس نقل ابن هشام، ابن اسحاق هم مانند ديگر مورّخان فرار عمر را به صراحت بيان كرده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از ابن اسحاق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نضر، كه از كوه سرازير شد و قصد حمله به مشركين را داشت، ديد كه عمربن خطاب به همراه گروهى از مهاجران و انصار، سلاح را بر زمين گذاشته و در گوشه‌اى نشسته‌اند؛ يعنى از ميدان جنگ فرار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اينجا نشسته‌ايد؟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كه پيامبر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زندگى به چه درد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شما هم در راه هدفى كه پيامبرخدا كشته شد، 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به دشمن</w:t>
      </w:r>
    </w:p>
    <w:p>
      <w:pPr>
        <w:pStyle w:val="BookText"/>
        <w:rPr/>
      </w:pPr>
      <w:r>
        <w:rPr>
          <w:rFonts w:ascii="Amiri" w:hAnsi="Amiri" w:eastAsia="Amiri" w:cs="Amiri"/>
          <w:color w:val="111111"/>
          <w:sz w:val="28"/>
          <w:sz w:val="28"/>
          <w:szCs w:val="28"/>
          <w:rtl w:val="true"/>
          <w:lang w:bidi="ar-SA"/>
        </w:rPr>
        <w:t>حمله كرد تا به شهادت رسيد</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سيره ابن‌هشام، چاپ داراحياء التراث العربى، بيروت،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متن را كه مورّخان معروف، ابن اثير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كرده‌اند، گوياى اين واقعيت است كه بر خلاف آنچه ابن ابى‌الحديد گفته، ابن اسحاق فرار عمر را به صراحت بيان نموده است و به طورى كه در كلام واقدى پيشتر آمد، او تعداد كسانى را كه استقامت نموده‌اند؛ اعمّ از مهاجرين و انصار، چهارده نفر معرفى مى‌كند كه نام عمر در ميان آنها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تاريخى ديگر نيز عدم پايدارى عمر در جنگ احد را تأييد مى‌كند؛ از جمله اين شواهد اين است كه در دوران خلافتِ وى زنى مراجعه كرد و از بردهاى بيت‌المال كه در نزد وى بود، درخواست نمود، همزمان، يكى از دختران عمر نيز بر وى مراجعه نمود و از بُردهاى بيت‌المال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درخواست آن زن جواب مثبت داد ولى دختر خويش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عمر از عملكرد او تعجّب كرده، اعتراض نمودند كه دختر تو نيز در اين بيت المال داراى سهم بود، چرا او را مأيوس كردى؟</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اعتراض آنها چنين پاسخ داد</w:t>
      </w:r>
      <w:r>
        <w:rPr>
          <w:rFonts w:eastAsia="IRNazanin" w:cs="IRNazanin"/>
          <w:color w:val="111111"/>
          <w:sz w:val="28"/>
          <w:szCs w:val="28"/>
          <w:rtl w:val="true"/>
          <w:lang w:bidi="fa-IR"/>
        </w:rPr>
        <w:t>:</w:t>
      </w:r>
      <w:bookmarkStart w:id="254" w:name="pg775_9661"/>
    </w:p>
    <w:p>
      <w:pPr>
        <w:pStyle w:val="BookText"/>
        <w:rPr/>
      </w:pPr>
      <w:bookmarkEnd w:id="2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هذه ثبت يوم أُحد وأبا هذه فرّ يوم أُحد ولم يثبت</w:t>
      </w:r>
      <w:r>
        <w:rPr>
          <w:rFonts w:eastAsia="Amiri" w:cs="Amiri" w:ascii="Amiri" w:hAnsi="Amiri"/>
          <w:color w:val="111111"/>
          <w:sz w:val="28"/>
          <w:szCs w:val="28"/>
          <w:rtl w:val="true"/>
          <w:lang w:bidi="ar-SA"/>
        </w:rPr>
        <w:t xml:space="preserve">». </w:t>
      </w:r>
      <w:r>
        <w:rPr>
          <w:rStyle w:val="FootnoteAnchor"/>
        </w:rPr>
        <w:footnoteReference w:id="150"/>
      </w:r>
      <w:r>
        <w:rPr>
          <w:rFonts w:eastAsia="Times New Roman" w:cs="Times New Roman" w:ascii="Times New Roman" w:hAnsi="Times New Roman"/>
          <w:color w:val="111111"/>
          <w:sz w:val="28"/>
          <w:szCs w:val="28"/>
          <w:lang w:val="en-US" w:bidi="en-US"/>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بر دختر من ترجيح و امتياز دارد؛ زيرا پدر او در جنگ احد فرار نكرد و استقامت ورزيد ولى پدر دختر من گريخت و پايدار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توضيح روشن شد كه از مورّخان مورد اعتماد اهل سنّت تنها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بنا به نقل ابن ابى‌الحديد ثبات و پايدارى عمر را تأييد نموده است ولى مورخان ديگر او را جزو فراريان مى‌دانند اگر مورّخ ديگرى با بلاذرى هم‌عقيده بود، در منابع منعكس مى‌گرديد و خود ابن ابى‌الحديد از نقل آن امتناع نمى‌ورزيد</w:t>
      </w:r>
      <w:r>
        <w:rPr>
          <w:rFonts w:eastAsia="IRNazanin" w:cs="IRNazanin"/>
          <w:color w:val="111111"/>
          <w:sz w:val="28"/>
          <w:szCs w:val="28"/>
          <w:rtl w:val="true"/>
          <w:lang w:bidi="fa-IR"/>
        </w:rPr>
        <w:t>.</w:t>
      </w:r>
    </w:p>
    <w:p>
      <w:pPr>
        <w:pStyle w:val="Heading3"/>
        <w:numPr>
          <w:ilvl w:val="2"/>
          <w:numId w:val="1"/>
        </w:numPr>
        <w:rPr/>
      </w:pPr>
      <w:bookmarkStart w:id="255" w:name="__RefHeading___Toc6471197_211673320"/>
      <w:bookmarkStart w:id="256" w:name="_Toc95"/>
      <w:bookmarkEnd w:id="255"/>
      <w:r>
        <w:rPr>
          <w:rtl w:val="true"/>
        </w:rPr>
        <w:t>درباره ابوبكر</w:t>
      </w:r>
      <w:r>
        <w:rPr>
          <w:rtl w:val="true"/>
        </w:rPr>
        <w:t>:</w:t>
      </w:r>
      <w:bookmarkEnd w:id="256"/>
    </w:p>
    <w:p>
      <w:pPr>
        <w:pStyle w:val="BookText"/>
        <w:rPr/>
      </w:pPr>
      <w:r>
        <w:rPr>
          <w:rFonts w:ascii="IRNazanin" w:hAnsi="IRNazanin" w:eastAsia="IRNazanin"/>
          <w:color w:val="111111"/>
          <w:sz w:val="28"/>
          <w:sz w:val="28"/>
          <w:szCs w:val="28"/>
          <w:rtl w:val="true"/>
          <w:lang w:bidi="fa-IR"/>
        </w:rPr>
        <w:t>ابن ابى‌الحديد درباره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راويان اهل سنّت، در پايدارى او اختلاف نيست، گرچه هيچ جنگى و يا قتل يكى از دشمنان به دست وى نيز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راويان شيعه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شش نفر و يا تنها چهارده نفر بودند كه فرار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آنان ابوبكر و عمر را جزو فراريان مى‌دانند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در اثبات نظريه شيعه، كه ابوبكر را از فراريان مى‌دانند، گذشته‌از دلايل‌تاريخى، همان جمله‌اى كه خود</w:t>
      </w:r>
      <w:bookmarkStart w:id="257" w:name="pg775_9662"/>
    </w:p>
    <w:p>
      <w:pPr>
        <w:pStyle w:val="BookText"/>
        <w:rPr/>
      </w:pPr>
      <w:bookmarkEnd w:id="257"/>
      <w:r>
        <w:rPr>
          <w:rFonts w:ascii="IRNazanin" w:hAnsi="IRNazanin" w:eastAsia="IRNazanin"/>
          <w:color w:val="111111"/>
          <w:sz w:val="28"/>
          <w:sz w:val="28"/>
          <w:szCs w:val="28"/>
          <w:rtl w:val="true"/>
          <w:lang w:bidi="fa-IR"/>
        </w:rPr>
        <w:t>ابن ابى‌الحديد نقل كرد و آن برگرفته از نظريه مورخان ومحقّقان اهل سنّت است، كفايت مى‌كند؛ زيرا اگر كسى در چنان وضعيت حساس و در اوج حمله دشمن، در ميدان جنگ و در دسترس و در مرئى و منظر دشمن باشد، عاقلانه نيست كه در معرض هيچ حمله و دفاعى قرار نگيرد، نه كسى را به قتل برساند و نه خودش به قتل برسد و نه بر كسى زخمى وارد كند و نه زخمى بر او وارد شود؟</w:t>
      </w:r>
      <w:r>
        <w:rPr>
          <w:rFonts w:eastAsia="IRNazanin" w:cs="IRNazanin"/>
          <w:color w:val="111111"/>
          <w:sz w:val="28"/>
          <w:szCs w:val="28"/>
          <w:rtl w:val="true"/>
          <w:lang w:bidi="fa-IR"/>
        </w:rPr>
        <w:t>!</w:t>
      </w:r>
    </w:p>
    <w:p>
      <w:pPr>
        <w:pStyle w:val="Heading3"/>
        <w:numPr>
          <w:ilvl w:val="2"/>
          <w:numId w:val="1"/>
        </w:numPr>
        <w:rPr/>
      </w:pPr>
      <w:bookmarkStart w:id="258" w:name="__RefHeading___Toc6471199_211673320"/>
      <w:bookmarkStart w:id="259" w:name="_Toc96"/>
      <w:bookmarkEnd w:id="258"/>
      <w:r>
        <w:rPr>
          <w:rtl w:val="true"/>
        </w:rPr>
        <w:t>تلاش براى رفع اين اشكال</w:t>
      </w:r>
      <w:r>
        <w:rPr>
          <w:rtl w:val="true"/>
        </w:rPr>
        <w:t>:</w:t>
      </w:r>
      <w:bookmarkEnd w:id="259"/>
    </w:p>
    <w:p>
      <w:pPr>
        <w:pStyle w:val="BookText"/>
        <w:rPr/>
      </w:pPr>
      <w:r>
        <w:rPr>
          <w:rFonts w:ascii="Amiri" w:hAnsi="Amiri" w:eastAsia="Amiri" w:cs="Amiri"/>
          <w:color w:val="111111"/>
          <w:sz w:val="28"/>
          <w:sz w:val="28"/>
          <w:szCs w:val="28"/>
          <w:rtl w:val="true"/>
          <w:lang w:bidi="ar-SA"/>
        </w:rPr>
        <w:t>به نظر مى‌رسد براى رفع همين اشكال بوده كه روايتى بدين مضمون جعل و نقل كرده‌اند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عبدالرحمان بن ابوبكر كه در ميان مشركين بود، به 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آماده شد كه به مبارزه فرزندش برود ولى پيامبرخدا صلى الله عليه و آله مانع او شد و خطاب به وى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 سَيْفَكَ وَامْتِعْنا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51"/>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شمشيرت را غلاف كن و ما را از وجودت بهره‌مند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تا آخر جنگ و طبق دستور پيامبرخدا صلى الله عليه و آله سلاح را كنار گذاشت، نه تيرى به سوى دشمن رها كرد و نه شمشيرى به دست گرفت</w:t>
      </w:r>
      <w:r>
        <w:rPr>
          <w:rFonts w:eastAsia="IRNazanin" w:cs="IRNazanin"/>
          <w:color w:val="111111"/>
          <w:sz w:val="28"/>
          <w:szCs w:val="28"/>
          <w:rtl w:val="true"/>
          <w:lang w:bidi="fa-IR"/>
        </w:rPr>
        <w:t>!»</w:t>
      </w:r>
      <w:bookmarkStart w:id="260" w:name="pg775_9663"/>
    </w:p>
    <w:p>
      <w:pPr>
        <w:pStyle w:val="Heading3"/>
        <w:numPr>
          <w:ilvl w:val="2"/>
          <w:numId w:val="1"/>
        </w:numPr>
        <w:rPr/>
      </w:pPr>
      <w:bookmarkStart w:id="261" w:name="__RefHeading___Toc6471201_211673320"/>
      <w:bookmarkStart w:id="262" w:name="_Toc97"/>
      <w:bookmarkEnd w:id="260"/>
      <w:bookmarkEnd w:id="261"/>
      <w:r>
        <w:rPr>
          <w:rtl w:val="true"/>
        </w:rPr>
        <w:t>سه اشكال در اين حديث</w:t>
      </w:r>
      <w:r>
        <w:rPr>
          <w:rtl w:val="true"/>
        </w:rPr>
        <w:t>:</w:t>
      </w:r>
      <w:bookmarkEnd w:id="262"/>
    </w:p>
    <w:p>
      <w:pPr>
        <w:pStyle w:val="BookText"/>
        <w:rPr/>
      </w:pPr>
      <w:r>
        <w:rPr>
          <w:rFonts w:ascii="IRNazanin" w:hAnsi="IRNazanin" w:eastAsia="IRNazanin"/>
          <w:color w:val="111111"/>
          <w:sz w:val="28"/>
          <w:sz w:val="28"/>
          <w:szCs w:val="28"/>
          <w:rtl w:val="true"/>
          <w:lang w:bidi="fa-IR"/>
        </w:rPr>
        <w:t>اگر اين حديث صحيح باشد، به نظر ما با سه اشكال عقلى مواجه مى‌شود و اين اشكالات جعلى بودن آن را به اثبات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هنگامه جنگ و شدّت حمله دشمن، كه جز برانداختن اسلام و ريشه‌كن ساختن درخت نوپاى توحيد هدفى نداشت و با وجود آنهمه شهيد و مجروح و با به خطر افتادن جان رسول‌اللَّه صلى الله عليه و آله، متصوّر نيست كه پيامبر اسلام به يكى از يارانش دستور دهد سلاح را كنار بگذارد و ساكت و آرام تماشاگر صحنه جنگ شود و هيچ واكنشى از خود نشان ندهد، در صورتى كه هر يك از صحابه ديگر را به نحوى تشجيع و بر حمله و دفاع ترغيب مى‌نمود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چنان وضعيتى كنار گذاشتن سلاح و دور ساختن وسيله دفاع، ناقض غرض و عامل تضعيف شخص و تشديد خطر و موجب تجرّى دشمن و منافى با حفظ جان وى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كه ابوبكر طبق دستور پيامبرخدا صلى الله عليه و آله از هر حركتى امتناع ورزيد و به 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 سيفك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و قتالى از وى سر نزد، ولى اگر او در صحنه جنگ حضور داشت، دشمن خونخوار از چه كسى دستور گرفته بود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شيموا سُيُوفَكُم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ابوبكر رسيديد شمشيرها را غلاف كنيد و بر وى آسيبى نرسانيد؟</w:t>
      </w:r>
      <w:r>
        <w:rPr>
          <w:rFonts w:eastAsia="IRNazanin" w:cs="IRNazanin"/>
          <w:color w:val="111111"/>
          <w:sz w:val="28"/>
          <w:szCs w:val="28"/>
          <w:rtl w:val="true"/>
          <w:lang w:bidi="fa-IR"/>
        </w:rPr>
        <w:t>!»</w:t>
      </w:r>
      <w:bookmarkStart w:id="263" w:name="pg775_9664"/>
    </w:p>
    <w:p>
      <w:pPr>
        <w:pStyle w:val="BookText"/>
        <w:rPr/>
      </w:pPr>
      <w:bookmarkEnd w:id="263"/>
      <w:r>
        <w:rPr>
          <w:rFonts w:ascii="Amiri" w:hAnsi="Amiri" w:eastAsia="Amiri" w:cs="Amiri"/>
          <w:color w:val="111111"/>
          <w:sz w:val="28"/>
          <w:sz w:val="28"/>
          <w:szCs w:val="28"/>
          <w:rtl w:val="true"/>
          <w:lang w:bidi="ar-SA"/>
        </w:rPr>
        <w:t>خلاصه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دلايل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اين دلايل و شواهد عقلى موجب شده است كه شيعه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هم مانند عثمان و عمر در جبهه جنگ حضور نداشت و از فراريان بود</w:t>
      </w:r>
      <w:r>
        <w:rPr>
          <w:rFonts w:eastAsia="IRNazanin" w:cs="IRNazanin"/>
          <w:color w:val="111111"/>
          <w:sz w:val="28"/>
          <w:szCs w:val="28"/>
          <w:rtl w:val="true"/>
          <w:lang w:bidi="fa-IR"/>
        </w:rPr>
        <w:t>.</w:t>
      </w:r>
    </w:p>
    <w:p>
      <w:pPr>
        <w:pStyle w:val="Heading3"/>
        <w:numPr>
          <w:ilvl w:val="2"/>
          <w:numId w:val="1"/>
        </w:numPr>
        <w:rPr/>
      </w:pPr>
      <w:bookmarkStart w:id="264" w:name="__RefHeading___Toc6471203_211673320"/>
      <w:bookmarkStart w:id="265" w:name="_Toc98"/>
      <w:bookmarkEnd w:id="264"/>
      <w:r>
        <w:rPr>
          <w:rtl w:val="true"/>
        </w:rPr>
        <w:t>حسان بن ثابت در قلعه فارِعْ</w:t>
      </w:r>
      <w:bookmarkEnd w:id="265"/>
    </w:p>
    <w:p>
      <w:pPr>
        <w:pStyle w:val="BookText"/>
        <w:rPr/>
      </w:pPr>
      <w:r>
        <w:rPr>
          <w:rFonts w:ascii="IRNazanin" w:hAnsi="IRNazanin" w:eastAsia="IRNazanin"/>
          <w:color w:val="111111"/>
          <w:sz w:val="28"/>
          <w:sz w:val="28"/>
          <w:szCs w:val="28"/>
          <w:rtl w:val="true"/>
          <w:lang w:bidi="fa-IR"/>
        </w:rPr>
        <w:t>يكى ديگر از فراريانِ معروف در جنگ احد، حسان‌بن ثابت شاعر مخصوص پيامبرخدا است كه مورّخان درباره او، افزون بر اصل فرارش، نكته ظريفى نقل كرده‌اند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هنگام فرار از جبهه، كه قصد مدينه را داشت، در ميانه راه به قلعه‌اى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رسيد و متوجّه شد كه گروهى از زنان مدينه نيز در اين قلعه گرد آمده‌اند و منتظر نتيجه جنگ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وارد اين قلعه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يهودى كه از آنجا مى‌گذشت و اجتماع زنان مسلمان مدينه را ديد، در كنار دروازه قلعه ايستاد و با صداى بلند فرياد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بَطَلَ السِّحْر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سحر محمّد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به داخل قلعه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عمّه پيامبر صلى الله عليه و آله خطاب به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يهودى را بده و از ورود وى جلوگيرى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بِنْتَ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اگر از من مبارزه ساخته بود، در كنار پيامبر مى‌ماندم و مى‌جنگيدم و به درون اين قلعه پناه نمى‌آوردم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صفيه با شنيدن اين سخن، خود شمشير برداشت و مرد يهودى را از پاى درآورد، آنگاه به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سلاح</w:t>
      </w:r>
    </w:p>
    <w:p>
      <w:pPr>
        <w:pStyle w:val="BookText"/>
        <w:rPr/>
      </w:pPr>
      <w:r>
        <w:rPr>
          <w:rFonts w:ascii="IRNazanin" w:hAnsi="IRNazanin" w:eastAsia="IRNazanin"/>
          <w:color w:val="111111"/>
          <w:sz w:val="28"/>
          <w:sz w:val="28"/>
          <w:szCs w:val="28"/>
          <w:rtl w:val="true"/>
          <w:lang w:bidi="fa-IR"/>
        </w:rPr>
        <w:t>او را برگير، حسان گفت من نه نيازى به لباس او دارم و نه به سلاح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به نقلى، پيامبرخدا در مقابل اين عمل صفيه، سهمى بر وى اختصاص داد</w:t>
      </w:r>
      <w:r>
        <w:rPr>
          <w:rFonts w:eastAsia="IRNazanin" w:cs="IRNazanin"/>
          <w:color w:val="111111"/>
          <w:sz w:val="28"/>
          <w:szCs w:val="28"/>
          <w:rtl w:val="true"/>
          <w:lang w:bidi="fa-IR"/>
        </w:rPr>
        <w:t xml:space="preserve">. </w:t>
      </w:r>
      <w:r>
        <w:rPr>
          <w:rStyle w:val="FootnoteAnchor"/>
        </w:rPr>
        <w:footnoteReference w:id="152"/>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اين جريان‌را از طبرانى نقل‌كرده، مى‌گويد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طبرانى و ديگر مورّخان اين حادثه را دليل اين مى‌دانند كه حسّان بن ثابت آدم فوق العاده جبون و ترسو بوده است</w:t>
      </w:r>
      <w:r>
        <w:rPr>
          <w:rFonts w:eastAsia="IRNazanin" w:cs="IRNazanin"/>
          <w:color w:val="111111"/>
          <w:sz w:val="28"/>
          <w:szCs w:val="28"/>
          <w:rtl w:val="true"/>
          <w:lang w:bidi="fa-IR"/>
        </w:rPr>
        <w:t xml:space="preserve">. </w:t>
      </w:r>
      <w:r>
        <w:rPr>
          <w:rStyle w:val="FootnoteAnchor"/>
        </w:rPr>
        <w:footnoteReference w:id="153"/>
      </w:r>
      <w:r>
        <w:rPr>
          <w:rFonts w:eastAsia="Times New Roman" w:cs="Times New Roman" w:ascii="Times New Roman" w:hAnsi="Times New Roman"/>
          <w:color w:val="111111"/>
          <w:sz w:val="28"/>
          <w:szCs w:val="28"/>
          <w:lang w:val="en-US" w:bidi="en-US"/>
        </w:rPr>
        <w:t>156</w:t>
      </w:r>
      <w:bookmarkStart w:id="266" w:name="pg775_9666"/>
    </w:p>
    <w:p>
      <w:pPr>
        <w:pStyle w:val="BookText"/>
        <w:rPr/>
      </w:pPr>
      <w:bookmarkEnd w:id="266"/>
      <w:r>
        <w:rPr>
          <w:rFonts w:ascii="IRNazanin" w:hAnsi="IRNazanin" w:eastAsia="IRNazanin"/>
          <w:color w:val="111111"/>
          <w:sz w:val="28"/>
          <w:sz w:val="28"/>
          <w:szCs w:val="28"/>
          <w:rtl w:val="true"/>
          <w:lang w:bidi="fa-IR"/>
        </w:rPr>
        <w:t>شهداى جنگ احد و شهادت حضرت حمزه</w:t>
      </w:r>
    </w:p>
    <w:p>
      <w:pPr>
        <w:pStyle w:val="Heading2"/>
        <w:numPr>
          <w:ilvl w:val="1"/>
          <w:numId w:val="1"/>
        </w:numPr>
        <w:rPr/>
      </w:pPr>
      <w:bookmarkStart w:id="267" w:name="__RefHeading___Toc6471205_211673320"/>
      <w:bookmarkStart w:id="268" w:name="_Toc99"/>
      <w:bookmarkEnd w:id="267"/>
      <w:r>
        <w:rPr>
          <w:rtl w:val="true"/>
        </w:rPr>
        <w:t>شهداى جنگ احد و شهادت حضرت حمزه</w:t>
      </w:r>
      <w:bookmarkEnd w:id="268"/>
    </w:p>
    <w:p>
      <w:pPr>
        <w:pStyle w:val="Heading3"/>
        <w:numPr>
          <w:ilvl w:val="2"/>
          <w:numId w:val="1"/>
        </w:numPr>
        <w:rPr/>
      </w:pPr>
      <w:bookmarkStart w:id="269" w:name="__RefHeading___Toc6471207_211673320"/>
      <w:bookmarkStart w:id="270" w:name="_Toc100"/>
      <w:bookmarkEnd w:id="269"/>
      <w:r>
        <w:rPr>
          <w:rtl w:val="true"/>
        </w:rPr>
        <w:t>تعداد شهداى احد</w:t>
      </w:r>
      <w:bookmarkEnd w:id="270"/>
    </w:p>
    <w:p>
      <w:pPr>
        <w:pStyle w:val="BookText"/>
        <w:rPr/>
      </w:pPr>
      <w:r>
        <w:rPr>
          <w:rFonts w:ascii="IRNazanin" w:hAnsi="IRNazanin" w:eastAsia="IRNazanin"/>
          <w:color w:val="111111"/>
          <w:sz w:val="28"/>
          <w:sz w:val="28"/>
          <w:szCs w:val="28"/>
          <w:rtl w:val="true"/>
          <w:lang w:bidi="fa-IR"/>
        </w:rPr>
        <w:t>مشهور در ميان مورّخان اين است كه مجموع شهداى احد هفتاد نفر بوده است و اقوال غير مشهورى هم وجود دارد كه تعداد آنان را بيشتر و يا كمتر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چهار نفر از آنها؛ يعنى حضرت حمزه، عبداللَّه بن جحش، معصب بن عمير و شماس مخزومى از مهاجرين و بقيه از انصار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حقيقت، شهداى احد و بازماندگانشان، صبر و استقامت و وفادارى و اخلاص را به حدّ اعلا رساندند و درس صداقت و شهامت را به همه مسلمانان در پهنه گيتى،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چند نمونه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فروكش كردن شعله جنگ، پيامبر صلى الله عليه و آله به كسانى كه در كنارش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ما را از سرنوشت سعدبن ربيع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كند و بگويد كه او در</w:t>
      </w:r>
    </w:p>
    <w:p>
      <w:pPr>
        <w:pStyle w:val="BookText"/>
        <w:rPr/>
      </w:pPr>
      <w:r>
        <w:rPr>
          <w:rFonts w:ascii="IRNazanin" w:hAnsi="IRNazanin" w:eastAsia="IRNazanin"/>
          <w:color w:val="111111"/>
          <w:sz w:val="28"/>
          <w:sz w:val="28"/>
          <w:szCs w:val="28"/>
          <w:rtl w:val="true"/>
          <w:lang w:bidi="fa-IR"/>
        </w:rPr>
        <w:t>ميان زنده‌ها است يا در ميان كشته شدگان؟</w:t>
      </w:r>
      <w:r>
        <w:rPr>
          <w:rFonts w:eastAsia="IRNazanin" w:cs="IRNazanin"/>
          <w:color w:val="111111"/>
          <w:sz w:val="28"/>
          <w:szCs w:val="28"/>
          <w:rtl w:val="true"/>
          <w:lang w:bidi="fa-IR"/>
        </w:rPr>
        <w:t xml:space="preserve">! </w:t>
      </w:r>
      <w:r>
        <w:rPr>
          <w:rStyle w:val="FootnoteAnchor"/>
        </w:rPr>
        <w:footnoteReference w:id="154"/>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كعب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من اين خبر را براى شما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با سرعت تمام به ميدان و به كنار پيكرهاى شهدا رساندم، پيكر خون آلود سعد را، كه آخرين دقايق زندگى‌اش را سپرى مى‌كرد، در ميان آنها يافتم و او را صدا كردم، چشمانش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پيامبرخدا فرستاد تا خبر تو را به او برسانم، اكنون چگونه‌اى؟ به آرامى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از مردگانم، سلام مرا به پيامبرخدا صلى الله عليه و آله برسان و از قول من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عَنَّا خَيرَ ماجَزى نَبِيّاً عَنْ 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بهترين پاداش‌هايى كه بر ديگرپيامبران، درراه هدايت امّتشان خواهد داد، برخوردار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سلام مرا به قبيله‌ام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پيمان شكنى كنيد، اگر يك نفر از شما زنده باشد و دشمن به پيامبرخدا راه پيدا كند، نزد خداوند هيچ عذرى نخواهيد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به رسول خدا صلى الله عليه و آله آوردم،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سَعْداً نَصَرَنا حَيّاً و أَوصى بِنا مَيِّتاً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Style w:val="FootnoteAnchor"/>
        </w:rPr>
        <w:footnoteReference w:id="155"/>
      </w:r>
      <w:r>
        <w:rPr>
          <w:rFonts w:eastAsia="Times New Roman" w:cs="Times New Roman" w:ascii="Times New Roman" w:hAnsi="Times New Roman"/>
          <w:color w:val="111111"/>
          <w:sz w:val="28"/>
          <w:szCs w:val="28"/>
          <w:lang w:val="en-US" w:bidi="en-US"/>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رحمت‌كند سعد را، كه در زنده بودنش ما را يارى رسانيد و در مرگش هم يارى بر ما را توصيه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ديگر از شهداى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فرار عده‌اى از صحابه را ديد،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انِّي اعْتَذِرُ الَيْكَ مِمّا صَنَعَ هؤُلاءِ وَ ابرَأُ الَيْكَ مِمّا جاءَ بِهِ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فراريان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در پيشگاهت اعتذار و از آنچه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تبرّى مى‌جويم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وارد جنگ شد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كه در پيكرش بيش از هشتاد زخم بود و كسى نتوانست او را بشناسد، مگر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طريق انگشتانش كه از زيبايى خاصى برخوردار بود</w:t>
      </w:r>
      <w:r>
        <w:rPr>
          <w:rFonts w:eastAsia="IRNazanin" w:cs="IRNazanin"/>
          <w:color w:val="111111"/>
          <w:sz w:val="28"/>
          <w:szCs w:val="28"/>
          <w:rtl w:val="true"/>
          <w:lang w:bidi="fa-IR"/>
        </w:rPr>
        <w:t xml:space="preserve">. </w:t>
      </w:r>
      <w:r>
        <w:rPr>
          <w:rStyle w:val="FootnoteAnchor"/>
        </w:rPr>
        <w:footnoteReference w:id="156"/>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مراجعت پيامبرخدا و اصحابش از احد، زنان مدينه به استقبال آمدند، بانويى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و از كشته شدگان در جنگ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همسر، پدر و برادرت، هر سه از كشته شدگانند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خبر توجهى نكرد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به من نشان دهيد و چون پيامبرخدا را ديد گفت</w:t>
      </w:r>
      <w:r>
        <w:rPr>
          <w:rFonts w:eastAsia="IRNazanin" w:cs="IRNazanin"/>
          <w:color w:val="111111"/>
          <w:sz w:val="28"/>
          <w:szCs w:val="28"/>
          <w:rtl w:val="true"/>
          <w:lang w:bidi="fa-IR"/>
        </w:rPr>
        <w:t>:</w:t>
      </w:r>
      <w:bookmarkStart w:id="271" w:name="pg775_9669"/>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مُصيبةٍ بَعْدَكَ جَلَلٌ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57"/>
      </w:r>
      <w:r>
        <w:rPr>
          <w:rFonts w:eastAsia="Times New Roman" w:cs="Times New Roman" w:ascii="Times New Roman" w:hAnsi="Times New Roman"/>
          <w:color w:val="111111"/>
          <w:sz w:val="28"/>
          <w:szCs w:val="28"/>
          <w:lang w:val="en-US" w:bidi="en-US"/>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مصيبت‌ها با سلامتى تو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بدين‌گونه در مصيبت و فراق سه تن از عزيزانش، صبر و بردبارى را پيش گرفت</w:t>
      </w:r>
      <w:r>
        <w:rPr>
          <w:rFonts w:eastAsia="IRNazanin" w:cs="IRNazanin"/>
          <w:color w:val="111111"/>
          <w:sz w:val="28"/>
          <w:szCs w:val="28"/>
          <w:rtl w:val="true"/>
          <w:lang w:bidi="fa-IR"/>
        </w:rPr>
        <w:t xml:space="preserve">. </w:t>
      </w:r>
      <w:r>
        <w:rPr>
          <w:rStyle w:val="FootnoteAnchor"/>
        </w:rPr>
        <w:footnoteReference w:id="158"/>
      </w:r>
      <w:r>
        <w:rPr>
          <w:rFonts w:eastAsia="Times New Roman" w:cs="Times New Roman" w:ascii="Times New Roman" w:hAnsi="Times New Roman"/>
          <w:color w:val="111111"/>
          <w:sz w:val="28"/>
          <w:szCs w:val="28"/>
          <w:lang w:val="en-US" w:bidi="en-US"/>
        </w:rPr>
        <w:t>162</w:t>
      </w:r>
    </w:p>
    <w:p>
      <w:pPr>
        <w:pStyle w:val="Heading3"/>
        <w:numPr>
          <w:ilvl w:val="2"/>
          <w:numId w:val="1"/>
        </w:numPr>
        <w:rPr/>
      </w:pPr>
      <w:bookmarkStart w:id="272" w:name="__RefHeading___Toc6471209_211673320"/>
      <w:bookmarkStart w:id="273" w:name="_Toc101"/>
      <w:bookmarkEnd w:id="272"/>
      <w:r>
        <w:rPr>
          <w:rtl w:val="true"/>
        </w:rPr>
        <w:t>حمزه سيد الشهدا</w:t>
      </w:r>
      <w:bookmarkEnd w:id="273"/>
    </w:p>
    <w:p>
      <w:pPr>
        <w:pStyle w:val="BookText"/>
        <w:rPr/>
      </w:pPr>
      <w:r>
        <w:rPr>
          <w:rFonts w:ascii="IRNazanin" w:hAnsi="IRNazanin" w:eastAsia="IRNazanin"/>
          <w:color w:val="111111"/>
          <w:sz w:val="28"/>
          <w:sz w:val="28"/>
          <w:szCs w:val="28"/>
          <w:rtl w:val="true"/>
          <w:lang w:bidi="fa-IR"/>
        </w:rPr>
        <w:t>آرى، اينان تنها چند نمونه بود از شهداى احد و اصحاب و ياران فداكار پيامبرخدا صلى الله عليه و آله كه در راه ايمان و عقيده و در دفاع از توحيد و مبارزه با شرك و بت‌پرستى، جان خود را در طبق اخلاص گذاشتند و صداقت و وفادارى و شهامت را به اوج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مى‌توان گفت كه اگر همه اين بزرگواران و همه اين شهداى عزيز و همه شهداى اوّلين و آخرين، در يك صف و حمزه سيد الشهدا به تنهايى در يك صف قرار گيرد، طبق گفته پيامبرخدا، او بر همه اين شهيدان، بجز انبيا و اوصيا، فضيلت و برترى خواهد 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شُهَداءِ اْلأَوَّلين وَ الآخِرين ما خَلا الأَنبياءِ وَ الأَوصياء</w:t>
      </w:r>
      <w:r>
        <w:rPr>
          <w:rFonts w:eastAsia="Amiri" w:cs="Amiri" w:ascii="Amiri" w:hAnsi="Amiri"/>
          <w:color w:val="111111"/>
          <w:sz w:val="28"/>
          <w:szCs w:val="28"/>
          <w:rtl w:val="true"/>
          <w:lang w:bidi="ar-SA"/>
        </w:rPr>
        <w:t xml:space="preserve">». </w:t>
      </w:r>
      <w:r>
        <w:rPr>
          <w:rStyle w:val="FootnoteAnchor"/>
        </w:rPr>
        <w:footnoteReference w:id="159"/>
      </w:r>
      <w:r>
        <w:rPr>
          <w:rFonts w:eastAsia="Times New Roman" w:cs="Times New Roman" w:ascii="Times New Roman" w:hAnsi="Times New Roman"/>
          <w:color w:val="111111"/>
          <w:sz w:val="28"/>
          <w:szCs w:val="28"/>
          <w:lang w:val="en-US" w:bidi="en-US"/>
        </w:rPr>
        <w:t>163</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تنها او است كه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و اسد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و ملقّب گرديد</w:t>
      </w:r>
      <w:r>
        <w:rPr>
          <w:rFonts w:eastAsia="IRNazanin" w:cs="IRNazanin"/>
          <w:color w:val="111111"/>
          <w:sz w:val="28"/>
          <w:szCs w:val="28"/>
          <w:rtl w:val="true"/>
          <w:lang w:bidi="fa-IR"/>
        </w:rPr>
        <w:t>.</w:t>
      </w:r>
      <w:bookmarkStart w:id="274" w:name="pg775_9670"/>
    </w:p>
    <w:p>
      <w:pPr>
        <w:pStyle w:val="BookText"/>
        <w:rPr/>
      </w:pPr>
      <w:bookmarkEnd w:id="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قَائِمَةِ الْعَرْشِ مَكْتُوبٌ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وَ أَسَدُ رَسُولِهِ وَ سَيِّدُ الشُّهَدَاءِ</w:t>
      </w:r>
      <w:r>
        <w:rPr>
          <w:rFonts w:eastAsia="Amiri" w:cs="Amiri" w:ascii="Amiri" w:hAnsi="Amiri"/>
          <w:color w:val="111111"/>
          <w:sz w:val="28"/>
          <w:szCs w:val="28"/>
          <w:rtl w:val="true"/>
          <w:lang w:bidi="ar-SA"/>
        </w:rPr>
        <w:t xml:space="preserve">». </w:t>
      </w:r>
      <w:r>
        <w:rPr>
          <w:rStyle w:val="FootnoteAnchor"/>
        </w:rPr>
        <w:footnoteReference w:id="160"/>
      </w:r>
      <w:r>
        <w:rPr>
          <w:rFonts w:eastAsia="Times New Roman" w:cs="Times New Roman" w:ascii="Times New Roman" w:hAnsi="Times New Roman"/>
          <w:color w:val="111111"/>
          <w:sz w:val="28"/>
          <w:szCs w:val="28"/>
          <w:lang w:val="en-US" w:bidi="en-US"/>
        </w:rPr>
        <w:t>164</w:t>
      </w:r>
    </w:p>
    <w:p>
      <w:pPr>
        <w:pStyle w:val="Heading3"/>
        <w:numPr>
          <w:ilvl w:val="2"/>
          <w:numId w:val="1"/>
        </w:numPr>
        <w:rPr/>
      </w:pPr>
      <w:bookmarkStart w:id="275" w:name="__RefHeading___Toc6471211_211673320"/>
      <w:bookmarkStart w:id="276" w:name="_Toc102"/>
      <w:bookmarkEnd w:id="275"/>
      <w:r>
        <w:rPr>
          <w:rtl w:val="true"/>
        </w:rPr>
        <w:t>حضرت حمزه در آستانه جنگ</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أَنْزَلَ عَلَيكَ الكِتابَ لَنُجادِلَنَّهُمْ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هنگام عزيمت پيامبرخدا صلى الله عليه و آله به احد، هر يك از ياران آن حضرت در استقامت و پايدارى و حمايت خود از پيامبر مطلبى مى‌گفت و در وفادارى خويش و تشجيع ديگران جمله‌اى به كار مى‌برد، آنانكه در جنگ بدر حضور نداشتند،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ما براى جبران جنگ بدر در انتظار چنين روزى به سر مى‌برديم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امروز در مقابل مشركان مقاومت نكنيم پس كى اين مقاومت را نشان خواهيم داد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بدين‌گونه به سوى احد حركت كردند و به‌طورى كه پيشتر گفتيم، گروهى از آنها نتوانستند بر وعده خويش استوار بمانند و در لحظات سخت جنگ، جبهه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آنان، گروهى بر گفتارشان پايدار ماندند و بر وعده خويش عمل نمودند و در اين راه به شهادت رسيدند و يا با تن مجروح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شهدا، حمزه سيد الشهدا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هنگام حركت عرض كرد</w:t>
      </w:r>
      <w:r>
        <w:rPr>
          <w:rFonts w:eastAsia="IRNazanin" w:cs="IRNazanin"/>
          <w:color w:val="111111"/>
          <w:sz w:val="28"/>
          <w:szCs w:val="28"/>
          <w:rtl w:val="true"/>
          <w:lang w:bidi="fa-IR"/>
        </w:rPr>
        <w:t>:</w:t>
      </w:r>
      <w:bookmarkStart w:id="277" w:name="pg775_9671"/>
    </w:p>
    <w:p>
      <w:pPr>
        <w:pStyle w:val="BookText"/>
        <w:rPr/>
      </w:pPr>
      <w:bookmarkEnd w:id="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رَسُول‌اللَّه، وَالَّذي انْزَلَ عَلَيكَ الكِتابَ لُنُجادِلَنَّهُمْ</w:t>
      </w:r>
      <w:r>
        <w:rPr>
          <w:rFonts w:eastAsia="Amiri" w:cs="Amiri" w:ascii="Amiri" w:hAnsi="Amiri"/>
          <w:color w:val="111111"/>
          <w:sz w:val="28"/>
          <w:szCs w:val="28"/>
          <w:rtl w:val="true"/>
          <w:lang w:bidi="ar-SA"/>
        </w:rPr>
        <w:t xml:space="preserve">» </w:t>
      </w:r>
      <w:r>
        <w:rPr>
          <w:rStyle w:val="FootnoteAnchor"/>
        </w:rPr>
        <w:footnoteReference w:id="161"/>
      </w:r>
      <w:r>
        <w:rPr>
          <w:rFonts w:eastAsia="Times New Roman" w:cs="Times New Roman" w:ascii="Times New Roman" w:hAnsi="Times New Roman"/>
          <w:color w:val="111111"/>
          <w:sz w:val="28"/>
          <w:szCs w:val="28"/>
          <w:lang w:val="en-US" w:bidi="en-US"/>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سوگند به خدايى كه قرآن را بر تو فرستاد، در مقابل دشمن تا آخرين نفس مبارزه سختى خواهيم كرد</w:t>
      </w:r>
      <w:r>
        <w:rPr>
          <w:rFonts w:eastAsia="IRNazanin" w:cs="IRNazanin"/>
          <w:color w:val="111111"/>
          <w:sz w:val="28"/>
          <w:szCs w:val="28"/>
          <w:rtl w:val="true"/>
          <w:lang w:bidi="fa-IR"/>
        </w:rPr>
        <w:t>.»</w:t>
      </w:r>
    </w:p>
    <w:p>
      <w:pPr>
        <w:pStyle w:val="Heading3"/>
        <w:numPr>
          <w:ilvl w:val="2"/>
          <w:numId w:val="1"/>
        </w:numPr>
        <w:rPr/>
      </w:pPr>
      <w:bookmarkStart w:id="278" w:name="__RefHeading___Toc6471213_211673320"/>
      <w:bookmarkStart w:id="279" w:name="_Toc103"/>
      <w:bookmarkEnd w:id="278"/>
      <w:r>
        <w:rPr>
          <w:rtl w:val="true"/>
        </w:rPr>
        <w:t>رؤياى پيامبرخدا صلى الله عليه و آله</w:t>
      </w:r>
      <w:bookmarkEnd w:id="279"/>
    </w:p>
    <w:p>
      <w:pPr>
        <w:pStyle w:val="BookText"/>
        <w:rPr/>
      </w:pPr>
      <w:r>
        <w:rPr>
          <w:rFonts w:ascii="IRNazanin" w:hAnsi="IRNazanin" w:eastAsia="IRNazanin"/>
          <w:color w:val="111111"/>
          <w:sz w:val="28"/>
          <w:sz w:val="28"/>
          <w:szCs w:val="28"/>
          <w:rtl w:val="true"/>
          <w:lang w:bidi="fa-IR"/>
        </w:rPr>
        <w:t>پيامبر خدا به هنگام عزيمت به احد، خطاب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در عالم خواب ديدم كه گاوى در نزد من ذبح گرديد و قبضه شمشيرم شكست و تعبير من از اين خواب اين است كه گروهى از يارانم كشته مى‌شوند و يك نفر از اهل بيت من هم به شهادت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الْبَقَرُ فَهِيَ ناسٌ مِن أَصحابي يُقَتَلُونَ وَ أَمّا الثّلمُ الَّذي رَأيتُهُ في ذُبابِ سَيفي فَهُوَ رَجُلٌ مِنْ أَهْلِ بَيتي يُقْتَل</w:t>
      </w:r>
      <w:r>
        <w:rPr>
          <w:rFonts w:eastAsia="Amiri" w:cs="Amiri" w:ascii="Amiri" w:hAnsi="Amiri"/>
          <w:color w:val="111111"/>
          <w:sz w:val="28"/>
          <w:szCs w:val="28"/>
          <w:rtl w:val="true"/>
          <w:lang w:bidi="ar-SA"/>
        </w:rPr>
        <w:t xml:space="preserve">» </w:t>
      </w:r>
      <w:r>
        <w:rPr>
          <w:rStyle w:val="FootnoteAnchor"/>
        </w:rPr>
        <w:footnoteReference w:id="162"/>
      </w:r>
      <w:r>
        <w:rPr>
          <w:rFonts w:eastAsia="Times New Roman" w:cs="Times New Roman" w:ascii="Times New Roman" w:hAnsi="Times New Roman"/>
          <w:color w:val="111111"/>
          <w:sz w:val="28"/>
          <w:szCs w:val="28"/>
          <w:lang w:val="en-US" w:bidi="en-US"/>
        </w:rPr>
        <w:t>166</w:t>
      </w:r>
    </w:p>
    <w:p>
      <w:pPr>
        <w:pStyle w:val="BookText"/>
        <w:rPr/>
      </w:pPr>
      <w:r>
        <w:rPr>
          <w:rFonts w:ascii="Amiri" w:hAnsi="Amiri" w:eastAsia="Amiri" w:cs="Amiri"/>
          <w:color w:val="111111"/>
          <w:sz w:val="28"/>
          <w:sz w:val="28"/>
          <w:szCs w:val="28"/>
          <w:rtl w:val="true"/>
          <w:lang w:bidi="ar-SA"/>
        </w:rPr>
        <w:t>و در بعضى از روايات به جاى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عِتْرَتي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280" w:name="__RefHeading___Toc6471215_211673320"/>
      <w:bookmarkStart w:id="281" w:name="_Toc104"/>
      <w:bookmarkEnd w:id="280"/>
      <w:r>
        <w:rPr>
          <w:rtl w:val="true"/>
        </w:rPr>
        <w:t>شهادت با دهان روزه</w:t>
      </w:r>
      <w:bookmarkEnd w:id="281"/>
    </w:p>
    <w:p>
      <w:pPr>
        <w:pStyle w:val="BookText"/>
        <w:rPr/>
      </w:pPr>
      <w:r>
        <w:rPr>
          <w:rFonts w:ascii="Amiri" w:hAnsi="Amiri" w:eastAsia="Amiri" w:cs="Amiri"/>
          <w:color w:val="111111"/>
          <w:sz w:val="28"/>
          <w:sz w:val="28"/>
          <w:szCs w:val="28"/>
          <w:rtl w:val="true"/>
          <w:lang w:bidi="ar-SA"/>
        </w:rPr>
        <w:t>واقدى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كانَ حَمْزةُ يَومَ الْجُمُعَةِ صائِماً وَ يَوم السَّبت صائماً فلاقاهُمْ وَ هُو صائِم</w:t>
      </w:r>
      <w:r>
        <w:rPr>
          <w:rFonts w:eastAsia="Amiri" w:cs="Amiri" w:ascii="Amiri" w:hAnsi="Amiri"/>
          <w:color w:val="111111"/>
          <w:sz w:val="28"/>
          <w:szCs w:val="28"/>
          <w:rtl w:val="true"/>
          <w:lang w:bidi="ar-SA"/>
        </w:rPr>
        <w:t xml:space="preserve">». </w:t>
      </w:r>
      <w:r>
        <w:rPr>
          <w:rStyle w:val="FootnoteAnchor"/>
        </w:rPr>
        <w:footnoteReference w:id="163"/>
      </w:r>
      <w:r>
        <w:rPr>
          <w:rFonts w:eastAsia="Times New Roman" w:cs="Times New Roman" w:ascii="Times New Roman" w:hAnsi="Times New Roman"/>
          <w:color w:val="111111"/>
          <w:sz w:val="28"/>
          <w:szCs w:val="28"/>
          <w:lang w:val="en-US" w:bidi="en-US"/>
        </w:rPr>
        <w:t>167</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w:t>
      </w:r>
      <w:bookmarkStart w:id="282" w:name="pg775_9672"/>
    </w:p>
    <w:p>
      <w:pPr>
        <w:pStyle w:val="BookText"/>
        <w:rPr/>
      </w:pPr>
      <w:bookmarkEnd w:id="282"/>
      <w:r>
        <w:rPr>
          <w:rFonts w:ascii="IRNazanin" w:hAnsi="IRNazanin" w:eastAsia="IRNazanin"/>
          <w:color w:val="111111"/>
          <w:sz w:val="28"/>
          <w:sz w:val="28"/>
          <w:szCs w:val="28"/>
          <w:rtl w:val="true"/>
          <w:lang w:bidi="fa-IR"/>
        </w:rPr>
        <w:t xml:space="preserve">حمزه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قبل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 شنبه كه جنگ واقع شد، روزه‌دار بود و با دهان روزه با دشمن مواجه گرديد و به شهادت رسيد</w:t>
      </w:r>
      <w:r>
        <w:rPr>
          <w:rFonts w:eastAsia="IRNazanin" w:cs="IRNazanin"/>
          <w:color w:val="111111"/>
          <w:sz w:val="28"/>
          <w:szCs w:val="28"/>
          <w:rtl w:val="true"/>
          <w:lang w:bidi="fa-IR"/>
        </w:rPr>
        <w:t>.»</w:t>
      </w:r>
    </w:p>
    <w:p>
      <w:pPr>
        <w:pStyle w:val="Heading3"/>
        <w:numPr>
          <w:ilvl w:val="2"/>
          <w:numId w:val="1"/>
        </w:numPr>
        <w:rPr/>
      </w:pPr>
      <w:bookmarkStart w:id="283" w:name="__RefHeading___Toc6471217_211673320"/>
      <w:bookmarkStart w:id="284" w:name="_Toc105"/>
      <w:bookmarkEnd w:id="283"/>
      <w:r>
        <w:rPr>
          <w:rtl w:val="true"/>
        </w:rPr>
        <w:t>چگونگى شهادت حمزه عليه السلام</w:t>
      </w:r>
      <w:bookmarkEnd w:id="284"/>
    </w:p>
    <w:p>
      <w:pPr>
        <w:pStyle w:val="BookText"/>
        <w:rPr/>
      </w:pPr>
      <w:r>
        <w:rPr>
          <w:rFonts w:ascii="IRNazanin" w:hAnsi="IRNazanin" w:eastAsia="IRNazanin"/>
          <w:color w:val="111111"/>
          <w:sz w:val="28"/>
          <w:sz w:val="28"/>
          <w:szCs w:val="28"/>
          <w:rtl w:val="true"/>
          <w:lang w:bidi="fa-IR"/>
        </w:rPr>
        <w:t>گرچه حضرت حمزه به دست غلامى شقى، به نام وحشىِ حبشى به شهادت رسيد، ليكن در انجام اين جنايت هولناك، او را دو نفر تشويق و ترغيب نمود و در واقع در اجراى اين عمل فجيع، دو عامل نقش اساسى را ايفا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جُبيربن مُطعِم</w:t>
      </w:r>
    </w:p>
    <w:p>
      <w:pPr>
        <w:pStyle w:val="BookText"/>
        <w:rPr/>
      </w:pPr>
      <w:r>
        <w:rPr>
          <w:rFonts w:ascii="IRNazanin" w:hAnsi="IRNazanin" w:eastAsia="IRNazanin"/>
          <w:color w:val="111111"/>
          <w:sz w:val="28"/>
          <w:sz w:val="28"/>
          <w:szCs w:val="28"/>
          <w:rtl w:val="true"/>
          <w:lang w:bidi="fa-IR"/>
        </w:rPr>
        <w:t>ابن ابى الحديد در اين 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حَمْزَةُ بْن عَبدِالْمُطَّلِب مغامراً غَشَمْشَماً لا يَبْصُر أَمامَهُ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عبدالمطلب بسيار نترس و جسور بود و در جنگ‌ها پيش پاى خود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جنگ احد، جبربن مطعم به غلام خويش وحشى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انَّ عَلِياً قَتَلَ عَمِّي طُعَيمَة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كه على در جنگ بدر، عمويم طعيمه را كشت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اين جنگ او را بكشى آزادت مى‌كنم و اگر محمد و يا حمزه را هم بكشى آزاد خواهى شد؛ زيرا بجز اين سه تن كسى با عموى من هم سنگ نيست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يارانش دور او را مى‌گيرند و راهى بر او نيست و اما على به هنگام جنگ آن چنان چابك و فرزانه است كه بر كسى اجازه تحرّك نمى‌دهد و اما حمزه چرا؛</w:t>
      </w:r>
    </w:p>
    <w:p>
      <w:pPr>
        <w:pStyle w:val="BookText"/>
        <w:rPr/>
      </w:pPr>
      <w:r>
        <w:rPr>
          <w:rFonts w:ascii="IRNazanin" w:hAnsi="IRNazanin" w:eastAsia="IRNazanin"/>
          <w:color w:val="111111"/>
          <w:sz w:val="28"/>
          <w:sz w:val="28"/>
          <w:szCs w:val="28"/>
          <w:rtl w:val="true"/>
          <w:lang w:bidi="fa-IR"/>
        </w:rPr>
        <w:t>زيرا او به هنگام جنگ آن چنان به خشم مى‌آيد كه زير پاى خود را نمى‌بيند</w:t>
      </w:r>
      <w:r>
        <w:rPr>
          <w:rFonts w:eastAsia="IRNazanin" w:cs="IRNazanin"/>
          <w:color w:val="111111"/>
          <w:sz w:val="28"/>
          <w:szCs w:val="28"/>
          <w:rtl w:val="true"/>
          <w:lang w:bidi="fa-IR"/>
        </w:rPr>
        <w:t xml:space="preserve">! </w:t>
      </w:r>
      <w:r>
        <w:rPr>
          <w:rStyle w:val="FootnoteAnchor"/>
        </w:rPr>
        <w:footnoteReference w:id="164"/>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جبير بن مطعم به وعده‌اش وفا نمود و پس از مراجعت وحشى به مكه او را آزاد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ديگر كسى كه وحشى را بر اين جنايت تشويق كرد و در به شهادت رسانيدن حمزه نقش اساسى داشت، هند همسر ابوسفيان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در چرب زبانى و زيبايى زبانزد مردم مكه بود </w:t>
      </w:r>
      <w:r>
        <w:rPr>
          <w:rStyle w:val="FootnoteAnchor"/>
        </w:rPr>
        <w:footnoteReference w:id="165"/>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فتاكى و بى‌باكى وحشى و از پيمانش با جبير آگاهى داشت، با وى ملاقات نمود و بر انجام مأموريتى كه برعهده گرفته بود تأكيد و ترغيب كرد و در مقابل قتل يكى از سه نفر كه جبير پيشنهاد داده بود، جايزه بزرگى را بر وى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وحشى به هند همان بود كه به جبير داده بود، ولى در قتل حمزه او را اميدوار ساخت و لذا در طول راه هر وقت وحشى و هند به همديگر مى‌رسيدند هند او را با اين جمله خطاب مى‌كرد و بر تصميمش تشويق مى‌نمود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وَيهاً يا أَبا دسمة اشْفِ وَاسْتشْفِ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66"/>
      </w:r>
      <w:r>
        <w:rPr>
          <w:rFonts w:eastAsia="Times New Roman" w:cs="Times New Roman" w:ascii="Times New Roman" w:hAnsi="Times New Roman"/>
          <w:color w:val="111111"/>
          <w:sz w:val="28"/>
          <w:szCs w:val="28"/>
          <w:lang w:val="en-US" w:bidi="en-US"/>
        </w:rPr>
        <w:t>170</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هوش باش اى ابا دسمه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كنيه وحشى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دل ما را آرام و خودت را آزاد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از وحشى بشنويم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نقل مورّخان، وحشى خود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تشويق‌ها، به همراه مشركان وارد منطقه احد گرديدم و مترصد بودم تا به آزادى خويش و به جوايز هند نايل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 xml:space="preserve">» </w:t>
      </w:r>
      <w:r>
        <w:rPr>
          <w:rStyle w:val="FootnoteAnchor"/>
        </w:rPr>
        <w:footnoteReference w:id="167"/>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اندازى فن‌آور بود و در اصابت هدف كمتر خطا مى‌كرد،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درگيرى جنگ، براى دست‌رسى به حمزه وارد ميدان شدم و در پى فرصت مناسب لحظه شمارى مى‌كردم و در پشت هر درخت و قطعه سنگى مخفى مى‌شدم تا بلكه حمزه در تير رس من قرار گيرد؛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 مِنْهُ بِشَجَرة أَوْ بِحَجر لِيْدنُو 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حمزه در ميدان ظاهر گرديد كه با هر كس روبه‌رو مى‌شد يا او را فرارى مى‌داد و يا با ضربتى از كار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ميدان با دو علامت شناخته مى‌شد؛ يكى آنكه با دو دست و با دو شمشير مى‌جنگيد و ديگر اينكه پَرِ شتر مرغى به كلاه خودش نصب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 بن عبدالعزّى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سپاه شرك به مصاف حمزه درآمد و حمزه فرياد مى‌زد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يا ابنَ مُقَطَّعَهِ البُظور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زن پست، به سوى من 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وى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درگيرى و جنگ و گريز بود كه به كمين‌گاه من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مانند شير ژيان به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مجال تحرك نمى‌داد، در موقعيت مناسبى در مقابل من قرار گرفت و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تكان سختى وارد كردم و حمزه را نشانه گرفتم حربه به زير شكم </w:t>
      </w:r>
      <w:r>
        <w:rPr>
          <w:rStyle w:val="FootnoteAnchor"/>
        </w:rPr>
        <w:footnoteReference w:id="168"/>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اصابت كرد و از پشتش سر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من هجوم آورد ولى توانش را از دست داده بود و در چند قدمى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بود كه در اثر درگيرى شديد، هيچ يك از مسلمانان متوجه اين جريان نبودند و لذا من در گوشه‌اى صبر كردم و مطمئن شدم كه حمزه ديگر زنده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 برگشتم و حربه را برگرفتم و مژده قتل او را كه هدفى جز آن نداشتم، بر لشكريان رسانيدم</w:t>
      </w:r>
      <w:r>
        <w:rPr>
          <w:rFonts w:eastAsia="IRNazanin" w:cs="IRNazanin"/>
          <w:color w:val="111111"/>
          <w:sz w:val="28"/>
          <w:szCs w:val="28"/>
          <w:rtl w:val="true"/>
          <w:lang w:bidi="fa-IR"/>
        </w:rPr>
        <w:t xml:space="preserve">. </w:t>
      </w:r>
      <w:r>
        <w:rPr>
          <w:rStyle w:val="FootnoteAnchor"/>
        </w:rPr>
        <w:footnoteReference w:id="169"/>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صادق عليه السلام آمده است كه حربه وحشى به زير گلوى حمزه اصابت كرد و چون بر زمين افتاد، دشمن از هر طرف بدو حمله آورد و با ضربه‌هاى متعدّد و كارى و به صورت قتل صبر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وحشى سينه آن حضرت را شكافت و كبدش را براى گرفتن جايزه نزد هند برد، هند كبد را در دهان گذاشت و خواست آن را بجود و ببلعد ولى كبد در دهانش مانند قطعه استخوانى شد و آن را بيرون انداخت</w:t>
      </w:r>
      <w:r>
        <w:rPr>
          <w:rFonts w:eastAsia="IRNazanin" w:cs="IRNazanin"/>
          <w:color w:val="111111"/>
          <w:sz w:val="28"/>
          <w:szCs w:val="28"/>
          <w:rtl w:val="true"/>
          <w:lang w:bidi="fa-IR"/>
        </w:rPr>
        <w:t xml:space="preserve">. </w:t>
      </w:r>
      <w:r>
        <w:rPr>
          <w:rStyle w:val="FootnoteAnchor"/>
        </w:rPr>
        <w:footnoteReference w:id="170"/>
      </w:r>
      <w:r>
        <w:rPr>
          <w:rFonts w:eastAsia="Times New Roman" w:cs="Times New Roman" w:ascii="Times New Roman" w:hAnsi="Times New Roman"/>
          <w:color w:val="111111"/>
          <w:sz w:val="28"/>
          <w:szCs w:val="28"/>
          <w:lang w:val="en-US" w:bidi="en-US"/>
        </w:rPr>
        <w:t>174</w:t>
      </w:r>
      <w:bookmarkStart w:id="285" w:name="pg775_9676"/>
    </w:p>
    <w:p>
      <w:pPr>
        <w:pStyle w:val="Heading3"/>
        <w:numPr>
          <w:ilvl w:val="2"/>
          <w:numId w:val="1"/>
        </w:numPr>
        <w:rPr/>
      </w:pPr>
      <w:bookmarkStart w:id="286" w:name="__RefHeading___Toc6471219_211673320"/>
      <w:bookmarkStart w:id="287" w:name="_Toc106"/>
      <w:bookmarkEnd w:id="285"/>
      <w:bookmarkEnd w:id="286"/>
      <w:r>
        <w:rPr>
          <w:rtl w:val="true"/>
        </w:rPr>
        <w:t>پيكر حمزه پس از شهادت</w:t>
      </w:r>
      <w:bookmarkEnd w:id="287"/>
    </w:p>
    <w:p>
      <w:pPr>
        <w:pStyle w:val="Heading4"/>
        <w:numPr>
          <w:ilvl w:val="3"/>
          <w:numId w:val="1"/>
        </w:numPr>
        <w:rPr/>
      </w:pPr>
      <w:bookmarkStart w:id="288" w:name="__RefHeading___Toc6471221_211673320"/>
      <w:bookmarkStart w:id="289" w:name="_Toc107"/>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پس از شهادت حضرت حمزه تا دفن آن حضرت، چند حادثه نسبت به پيكر پاكش رخ داد كه به نقل آنها مى‌پردازيم</w:t>
      </w:r>
      <w:r>
        <w:rPr>
          <w:rFonts w:eastAsia="IRNazanin" w:cs="IRNazanin"/>
          <w:color w:val="111111"/>
          <w:sz w:val="28"/>
          <w:szCs w:val="28"/>
          <w:rtl w:val="true"/>
          <w:lang w:bidi="fa-IR"/>
        </w:rPr>
        <w:t>:</w:t>
      </w:r>
    </w:p>
    <w:p>
      <w:pPr>
        <w:pStyle w:val="Heading4"/>
        <w:numPr>
          <w:ilvl w:val="3"/>
          <w:numId w:val="1"/>
        </w:numPr>
        <w:rPr/>
      </w:pPr>
      <w:bookmarkStart w:id="290" w:name="__RefHeading___Toc6471223_211673320"/>
      <w:bookmarkStart w:id="291" w:name="_Toc108"/>
      <w:bookmarkEnd w:id="290"/>
      <w:r>
        <w:rPr/>
        <w:t>1</w:t>
      </w:r>
      <w:r>
        <w:rPr>
          <w:rtl w:val="true"/>
        </w:rPr>
        <w:t xml:space="preserve">. </w:t>
      </w:r>
      <w:r>
        <w:rPr>
          <w:rtl w:val="true"/>
        </w:rPr>
        <w:t>هند و پيكر حمزه عليه السلام</w:t>
      </w:r>
      <w:bookmarkEnd w:id="291"/>
    </w:p>
    <w:p>
      <w:pPr>
        <w:pStyle w:val="BookText"/>
        <w:rPr/>
      </w:pPr>
      <w:r>
        <w:rPr>
          <w:rFonts w:ascii="IRNazanin" w:hAnsi="IRNazanin" w:eastAsia="IRNazanin"/>
          <w:color w:val="111111"/>
          <w:sz w:val="28"/>
          <w:sz w:val="28"/>
          <w:szCs w:val="28"/>
          <w:rtl w:val="true"/>
          <w:lang w:bidi="fa-IR"/>
        </w:rPr>
        <w:t>اوّلين حادثه پس از شهادت حضرت حمزه، مُثله شدن پيكر آن حضرت به وسيله هند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حمزةبن عبد المطّلب و خاموش شدن شعله جنگ، زنان قريش، به سوى ميدان جنگ هجوم بردند و به مُثله كردن اعضاى ياران پيامبر پرداختند؛ يكى از آنها هند بود كه خود را به پيكر حمزه رسانيد و آن را قطعه قطعه كرد و گوش و بينى و ساير اعضايش را بريد و از آنها براى خود خلخال و گردن بند ساخت و زيور آلات خود را به وحشى بخشيد و هم او سينه حمزه را شكافت و كبدش را درآورد و خواست آن را ببلعد كه نتوانست</w:t>
      </w:r>
      <w:r>
        <w:rPr>
          <w:rFonts w:eastAsia="IRNazanin" w:cs="IRNazanin"/>
          <w:color w:val="111111"/>
          <w:sz w:val="28"/>
          <w:szCs w:val="28"/>
          <w:rtl w:val="true"/>
          <w:lang w:bidi="fa-IR"/>
        </w:rPr>
        <w:t xml:space="preserve">. </w:t>
      </w:r>
      <w:r>
        <w:rPr>
          <w:rStyle w:val="FootnoteAnchor"/>
        </w:rPr>
        <w:footnoteReference w:id="171"/>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قمى‌آمده‌است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فَجاءَتْ إِلَيهِ هِند فَقَطَعَتْ مَذاكِيره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قَطَعَتْ اذُنَيه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قَطَعَت يَدَيهِ وَ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72"/>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آنگاه كه در كنار پيكر حمزه قرار گرفت، تمام اعضاى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دست و پايش را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پس از انجام اين جنايت، در بالاى سنگ بزرگى قرار گرفت و مسلمانان را مورد خطاب قرار داد و اشعار معروف خود را با صداى بلند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هند، كه بيشتر مورّخان آن را نقل كرده‌اند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جَزَيناكُم بِيَوم بَدرٍوَالحَربُ بَعدَ الحَرب ذات سعْرٍ</w:t>
      </w:r>
    </w:p>
    <w:p>
      <w:pPr>
        <w:pStyle w:val="BookText"/>
        <w:rPr/>
      </w:pPr>
      <w:r>
        <w:rPr>
          <w:rFonts w:ascii="Amiri" w:hAnsi="Amiri" w:eastAsia="Amiri" w:cs="Amiri"/>
          <w:color w:val="111111"/>
          <w:sz w:val="28"/>
          <w:sz w:val="28"/>
          <w:szCs w:val="28"/>
          <w:rtl w:val="true"/>
          <w:lang w:bidi="ar-SA"/>
        </w:rPr>
        <w:t>ما كان عَن عُتْبَةَ لي مِن صَبرٍوَلا أخى وَ عَمِّهِ وَبَكْري</w:t>
      </w:r>
    </w:p>
    <w:p>
      <w:pPr>
        <w:pStyle w:val="BookText"/>
        <w:rPr/>
      </w:pPr>
      <w:r>
        <w:rPr>
          <w:rFonts w:ascii="Amiri" w:hAnsi="Amiri" w:eastAsia="Amiri" w:cs="Amiri"/>
          <w:color w:val="111111"/>
          <w:sz w:val="28"/>
          <w:sz w:val="28"/>
          <w:szCs w:val="28"/>
          <w:rtl w:val="true"/>
          <w:lang w:bidi="ar-SA"/>
        </w:rPr>
        <w:t>شَفَيتُ نَفْسي وَ قَضَيتُ نَذْري‌شَفيت وَحشي غَليل صَدري</w:t>
      </w:r>
    </w:p>
    <w:p>
      <w:pPr>
        <w:pStyle w:val="BookText"/>
        <w:rPr/>
      </w:pPr>
      <w:r>
        <w:rPr>
          <w:rFonts w:ascii="Amiri" w:hAnsi="Amiri" w:eastAsia="Amiri" w:cs="Amiri"/>
          <w:color w:val="111111"/>
          <w:sz w:val="28"/>
          <w:sz w:val="28"/>
          <w:szCs w:val="28"/>
          <w:rtl w:val="true"/>
          <w:lang w:bidi="ar-SA"/>
        </w:rPr>
        <w:t xml:space="preserve">فَشُكر وَحشيّ عَلَيَّ عُمري‌حتّى تَرم أَعْظمي في قبري </w:t>
      </w:r>
      <w:r>
        <w:rPr>
          <w:rStyle w:val="FootnoteAnchor"/>
        </w:rPr>
        <w:footnoteReference w:id="173"/>
      </w:r>
      <w:r>
        <w:rPr>
          <w:rFonts w:eastAsia="Times New Roman" w:cs="Times New Roman" w:ascii="Times New Roman" w:hAnsi="Times New Roman"/>
          <w:color w:val="111111"/>
          <w:sz w:val="28"/>
          <w:szCs w:val="28"/>
          <w:lang w:val="en-US" w:bidi="en-US"/>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كشتار، پاداش ما بود بر شما از جنگ بدر؛ زيرا جنگ پس از جنگ است كه ارزش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مصيبت عتبه و برادرم و عمويم و بكر صبرم به آخر رسيده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اكنون شفا يافتم و نذرم را ادا كردم؛ وحشى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بودى كه بر عهد خود با من وفا كردى و غم را از سينه‌ام زدودى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است كه تا زنده‌ام شكرگزار وحشى باشم بلكه تا پوسيدن استخوان هايم در درون قبرم سپاسگزارش گردم</w:t>
      </w:r>
      <w:r>
        <w:rPr>
          <w:rFonts w:eastAsia="IRNazanin" w:cs="IRNazanin"/>
          <w:color w:val="111111"/>
          <w:sz w:val="28"/>
          <w:szCs w:val="28"/>
          <w:rtl w:val="true"/>
          <w:lang w:bidi="fa-IR"/>
        </w:rPr>
        <w:t>.»</w:t>
      </w:r>
      <w:bookmarkStart w:id="292" w:name="pg775_9678"/>
    </w:p>
    <w:p>
      <w:pPr>
        <w:pStyle w:val="BookText"/>
        <w:rPr/>
      </w:pPr>
      <w:bookmarkEnd w:id="292"/>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اشعارى كه هند پس از مثله كردن پيكر حمزه مى‌خواند،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شَفَيتُ مِنْ حَمْزَةَ نَفسي بأُحُدحَتّى بَقَرتُ بَطْنَهُ عَنْ الكَبِد</w:t>
      </w:r>
    </w:p>
    <w:p>
      <w:pPr>
        <w:pStyle w:val="BookText"/>
        <w:rPr/>
      </w:pPr>
      <w:r>
        <w:rPr>
          <w:rFonts w:ascii="Amiri" w:hAnsi="Amiri" w:eastAsia="Amiri" w:cs="Amiri"/>
          <w:color w:val="111111"/>
          <w:sz w:val="28"/>
          <w:sz w:val="28"/>
          <w:szCs w:val="28"/>
          <w:rtl w:val="true"/>
          <w:lang w:bidi="ar-SA"/>
        </w:rPr>
        <w:t>اذْهَبَ عَنّي ذاكَ ماكنتُ أَجِدُمِن لَذعة الْحُزْنِ الشَّدِيد الْمُعْتَمد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كينه‌اى كه از حمزه در دل داشتم، در احد تشفّى يافتم، آنگاه كه شكم او را تا كبد شكافتم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عمل ناراحتى مرا از ميان برد كه مدام به صورت اندوه شديد بر من فرود مى‌آمد</w:t>
      </w:r>
      <w:r>
        <w:rPr>
          <w:rFonts w:eastAsia="Amiri" w:cs="Amiri" w:ascii="Amiri" w:hAnsi="Amiri"/>
          <w:color w:val="111111"/>
          <w:sz w:val="28"/>
          <w:szCs w:val="28"/>
          <w:rtl w:val="true"/>
          <w:lang w:bidi="ar-SA"/>
        </w:rPr>
        <w:t xml:space="preserve">.». </w:t>
      </w:r>
      <w:r>
        <w:rPr>
          <w:rStyle w:val="FootnoteAnchor"/>
        </w:rPr>
        <w:footnoteReference w:id="174"/>
      </w:r>
      <w:r>
        <w:rPr>
          <w:rFonts w:eastAsia="Times New Roman" w:cs="Times New Roman" w:ascii="Times New Roman" w:hAnsi="Times New Roman"/>
          <w:color w:val="111111"/>
          <w:sz w:val="28"/>
          <w:szCs w:val="28"/>
          <w:lang w:val="en-US" w:bidi="en-US"/>
        </w:rPr>
        <w:t>178</w:t>
      </w:r>
    </w:p>
    <w:p>
      <w:pPr>
        <w:pStyle w:val="Heading4"/>
        <w:numPr>
          <w:ilvl w:val="3"/>
          <w:numId w:val="1"/>
        </w:numPr>
        <w:rPr/>
      </w:pPr>
      <w:bookmarkStart w:id="293" w:name="__RefHeading___Toc6471225_211673320"/>
      <w:bookmarkStart w:id="294" w:name="_Toc109"/>
      <w:bookmarkEnd w:id="293"/>
      <w:r>
        <w:rPr/>
        <w:t>2</w:t>
      </w:r>
      <w:r>
        <w:rPr>
          <w:rtl w:val="true"/>
        </w:rPr>
        <w:t xml:space="preserve">. </w:t>
      </w:r>
      <w:r>
        <w:rPr>
          <w:rtl w:val="true"/>
        </w:rPr>
        <w:t>ابوسفيان و پيكر حمزه عليه السلام</w:t>
      </w:r>
      <w:bookmarkEnd w:id="294"/>
    </w:p>
    <w:p>
      <w:pPr>
        <w:pStyle w:val="BookText"/>
        <w:rPr/>
      </w:pPr>
      <w:r>
        <w:rPr>
          <w:rFonts w:ascii="IRNazanin" w:hAnsi="IRNazanin" w:eastAsia="IRNazanin"/>
          <w:color w:val="111111"/>
          <w:sz w:val="28"/>
          <w:sz w:val="28"/>
          <w:szCs w:val="28"/>
          <w:rtl w:val="true"/>
          <w:lang w:bidi="fa-IR"/>
        </w:rPr>
        <w:t>ابن اسحاق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مثله شدن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حُلَيس بن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سران سپاه شرك، ديد كه ابوسفيان با نوك نيزه به شقيقه آن حضرت فشار مى‌دهد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ذُق يا عُقَق </w:t>
      </w:r>
      <w:r>
        <w:rPr>
          <w:rStyle w:val="FootnoteAnchor"/>
        </w:rPr>
        <w:footnoteReference w:id="175"/>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اى كسى كه بر بت‌ها عاق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عجب كار شرم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رييس قومش مى‌داند، با پسر عمويش كه تكه گوشتى بيش نيست، با چه خشونت و تحقير برخورد مى‌كند</w:t>
      </w:r>
      <w:r>
        <w:rPr>
          <w:rFonts w:eastAsia="IRNazanin" w:cs="IRNazanin"/>
          <w:color w:val="111111"/>
          <w:sz w:val="28"/>
          <w:szCs w:val="28"/>
          <w:rtl w:val="true"/>
          <w:lang w:bidi="fa-IR"/>
        </w:rPr>
        <w:t>!</w:t>
      </w:r>
      <w:bookmarkStart w:id="295" w:name="pg775_9679"/>
    </w:p>
    <w:p>
      <w:pPr>
        <w:pStyle w:val="BookText"/>
        <w:rPr/>
      </w:pPr>
      <w:bookmarkEnd w:id="295"/>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اكتمها عَنّي فَإِنَّها كانَتْ 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لغزشى بود روى داد، فاش نكن</w:t>
      </w:r>
      <w:r>
        <w:rPr>
          <w:rFonts w:eastAsia="Amiri" w:cs="Amiri" w:ascii="Amiri" w:hAnsi="Amiri"/>
          <w:color w:val="111111"/>
          <w:sz w:val="28"/>
          <w:szCs w:val="28"/>
          <w:rtl w:val="true"/>
          <w:lang w:bidi="ar-SA"/>
        </w:rPr>
        <w:t xml:space="preserve">!» </w:t>
      </w:r>
      <w:r>
        <w:rPr>
          <w:rStyle w:val="FootnoteAnchor"/>
        </w:rPr>
        <w:footnoteReference w:id="176"/>
      </w:r>
      <w:r>
        <w:rPr>
          <w:rFonts w:eastAsia="Times New Roman" w:cs="Times New Roman" w:ascii="Times New Roman" w:hAnsi="Times New Roman"/>
          <w:color w:val="111111"/>
          <w:sz w:val="28"/>
          <w:szCs w:val="28"/>
          <w:lang w:val="en-US" w:bidi="en-US"/>
        </w:rPr>
        <w:t>180</w:t>
      </w:r>
    </w:p>
    <w:p>
      <w:pPr>
        <w:pStyle w:val="Heading4"/>
        <w:numPr>
          <w:ilvl w:val="3"/>
          <w:numId w:val="1"/>
        </w:numPr>
        <w:rPr/>
      </w:pPr>
      <w:bookmarkStart w:id="296" w:name="__RefHeading___Toc6471227_211673320"/>
      <w:bookmarkStart w:id="297" w:name="_Toc110"/>
      <w:bookmarkEnd w:id="296"/>
      <w:r>
        <w:rPr/>
        <w:t>3</w:t>
      </w:r>
      <w:r>
        <w:rPr>
          <w:rtl w:val="true"/>
        </w:rPr>
        <w:t xml:space="preserve">. </w:t>
      </w:r>
      <w:r>
        <w:rPr>
          <w:rtl w:val="true"/>
        </w:rPr>
        <w:t>پيامبرخدا و پيكر حمزه</w:t>
      </w:r>
      <w:bookmarkEnd w:id="297"/>
    </w:p>
    <w:p>
      <w:pPr>
        <w:pStyle w:val="Heading5"/>
        <w:numPr>
          <w:ilvl w:val="4"/>
          <w:numId w:val="1"/>
        </w:numPr>
        <w:rPr/>
      </w:pPr>
      <w:bookmarkStart w:id="298" w:name="__RefHeading___Toc6471229_211673320"/>
      <w:bookmarkStart w:id="299" w:name="_Toc111"/>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بنا به نقل بعضى از مورّخان، پيامبرخدا صلى الله عليه و آله با اينكه مجروح بود و حالى به شدت آزرده داشت، ولى شخصاً در جستجوى پيكر حضرت حمزه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رَسولُ اللَّه فيما بَلَغَني يَلْتَمِسُ حمزة بن عبدالمطّلب فَوَجَدَهُ ببطن الوادي قَدْ يقرّ بطنه</w:t>
      </w:r>
      <w:r>
        <w:rPr>
          <w:rFonts w:eastAsia="Amiri" w:cs="Amiri" w:ascii="Amiri" w:hAnsi="Amiri"/>
          <w:color w:val="111111"/>
          <w:sz w:val="28"/>
          <w:szCs w:val="28"/>
          <w:rtl w:val="true"/>
          <w:lang w:bidi="ar-SA"/>
        </w:rPr>
        <w:t xml:space="preserve">». </w:t>
      </w:r>
      <w:r>
        <w:rPr>
          <w:rStyle w:val="FootnoteAnchor"/>
        </w:rPr>
        <w:footnoteReference w:id="177"/>
      </w: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ولى در تفسير قمى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فروكش كردن شعله جنگ، پيامبرخدا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از عمويم حمزه خبرى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محلى را كه او افتاده است مى‌شناسم و خود را به كنار پيكر حمزه عليه السلام رسانيد اما چون او را با وضع فجيع و دلخراش ديد، نتوانست خبر را به پيامبرخدا برساند و چون دير كرد پيامبر صلى الله عليه و آله به امير مؤمنان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اطْلُب عَمّك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به سراغ عمويت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چون وضع حمزه عليه السلام را ديد، به خود اجازه نداد كه پيامبرخدا را آگاه سازد و لذا خود پيامبر با چند تن از صحابه حركت كرد و چون پيكر پاره پاره و مثله شده عمويش را ديد، گريه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أصابَ بِمِثْلِكَ أبداً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من مصيبتى بالاتر از</w:t>
      </w:r>
    </w:p>
    <w:p>
      <w:pPr>
        <w:pStyle w:val="BookText"/>
        <w:rPr/>
      </w:pPr>
      <w:r>
        <w:rPr>
          <w:rFonts w:ascii="Amiri" w:hAnsi="Amiri" w:eastAsia="Amiri" w:cs="Amiri"/>
          <w:color w:val="111111"/>
          <w:sz w:val="28"/>
          <w:sz w:val="28"/>
          <w:szCs w:val="28"/>
          <w:rtl w:val="true"/>
          <w:lang w:bidi="ar-SA"/>
        </w:rPr>
        <w:t>مصيبت تو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وَقفتُ مَوقِفاً أغيَظ عَلَىَّ مِن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78"/>
      </w:r>
      <w:r>
        <w:rPr>
          <w:rFonts w:eastAsia="Times New Roman" w:cs="Times New Roman" w:ascii="Times New Roman" w:hAnsi="Times New Roman"/>
          <w:color w:val="111111"/>
          <w:sz w:val="28"/>
          <w:szCs w:val="28"/>
          <w:lang w:val="en-US" w:bidi="en-US"/>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تا كنون چنين مصيبت سختى بر من روى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جبرئيل نازل شد و اين مژده را به من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حَمزةَ مَكْتُوبٌ في السَّماوات السَّبْعِ حَمْزَةَ بْنَ عَبْدالمُطَّلب أَسَد اللَّه وَ أَسَدُ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79"/>
      </w:r>
      <w:r>
        <w:rPr>
          <w:rFonts w:eastAsia="Times New Roman" w:cs="Times New Roman" w:ascii="Times New Roman" w:hAnsi="Times New Roman"/>
          <w:color w:val="111111"/>
          <w:sz w:val="28"/>
          <w:szCs w:val="28"/>
          <w:lang w:val="en-US" w:bidi="en-US"/>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آسمان‌هاى هفتگانه نوشته شده است كه حمزه شير خدا و شير پيامبرخدا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از جابر بن عبداللَّه انصارى نقل شده است كه چون رسول خدا صلى الله عليه و آله جسد عمويش را ديد گريه كرد و چون ديد او را مثله كرده‌اند،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با صداى بلند گريست</w:t>
      </w:r>
      <w:r>
        <w:rPr>
          <w:rFonts w:eastAsia="IRNazanin" w:cs="IRNazanin"/>
          <w:color w:val="111111"/>
          <w:sz w:val="28"/>
          <w:szCs w:val="28"/>
          <w:rtl w:val="true"/>
          <w:lang w:bidi="fa-IR"/>
        </w:rPr>
        <w:t xml:space="preserve">. </w:t>
      </w:r>
      <w:r>
        <w:rPr>
          <w:rStyle w:val="FootnoteAnchor"/>
        </w:rPr>
        <w:footnoteReference w:id="180"/>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روايت شده است كه پيامبر صلى الله عليه و آله چون بدن مثله شده حمزه عليه السلام را ديد،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عَمّ فَقَد كُنتَ وَصُولًا لِلرَّحِم فَعُولًا بِالْخَيْرات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81"/>
      </w:r>
      <w:r>
        <w:rPr>
          <w:rFonts w:eastAsia="Times New Roman" w:cs="Times New Roman" w:ascii="Times New Roman" w:hAnsi="Times New Roman"/>
          <w:color w:val="111111"/>
          <w:sz w:val="28"/>
          <w:szCs w:val="28"/>
          <w:lang w:val="en-US" w:bidi="en-US"/>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 خداوند تو را رحمت كند كه در زندگى‌ات نسبت به ارحام خود ايفاى وظيفه كردى و آنچه نيكى بود انجام دادى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منظور آن حضرت از اين جمله، اين است كه تو در</w:t>
      </w:r>
      <w:bookmarkStart w:id="300" w:name="pg775_9681"/>
    </w:p>
    <w:p>
      <w:pPr>
        <w:pStyle w:val="BookText"/>
        <w:rPr/>
      </w:pPr>
      <w:bookmarkEnd w:id="300"/>
      <w:r>
        <w:rPr>
          <w:rFonts w:ascii="IRNazanin" w:hAnsi="IRNazanin" w:eastAsia="IRNazanin"/>
          <w:color w:val="111111"/>
          <w:sz w:val="28"/>
          <w:sz w:val="28"/>
          <w:szCs w:val="28"/>
          <w:rtl w:val="true"/>
          <w:lang w:bidi="fa-IR"/>
        </w:rPr>
        <w:t>دوران زندگى و تا آخرين نفس وظيفه خود را نسبت به‌رحم، كه من‌هستم‌انجام دادى؛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وَصُولًا لِلرَّحِم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آنچه خير و نيكى و فداكارى براى حفظ اسلام در مقابل كفر و الحاد بود، از خود نشان دادى؛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فَعُولًا بِالْخَيرات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عباى خويش را به روى پيكر حمزه انداخت و چون عبا كوتاه بود و تمام پيكر را پوشش نمى‌داد، روى پاهاى او را با علف‌هاى بيابان پوشانيد</w:t>
      </w:r>
      <w:r>
        <w:rPr>
          <w:rFonts w:eastAsia="IRNazanin" w:cs="IRNazanin"/>
          <w:color w:val="111111"/>
          <w:sz w:val="28"/>
          <w:szCs w:val="28"/>
          <w:rtl w:val="true"/>
          <w:lang w:bidi="fa-IR"/>
        </w:rPr>
        <w:t>.</w:t>
      </w:r>
    </w:p>
    <w:p>
      <w:pPr>
        <w:pStyle w:val="Heading5"/>
        <w:numPr>
          <w:ilvl w:val="4"/>
          <w:numId w:val="1"/>
        </w:numPr>
        <w:rPr/>
      </w:pPr>
      <w:bookmarkStart w:id="301" w:name="__RefHeading___Toc6471231_211673320"/>
      <w:bookmarkStart w:id="302" w:name="_Toc112"/>
      <w:bookmarkEnd w:id="301"/>
      <w:r>
        <w:rPr>
          <w:rtl w:val="true"/>
        </w:rPr>
        <w:t>دو مطلب قابل بحث</w:t>
      </w:r>
      <w:r>
        <w:rPr>
          <w:rtl w:val="true"/>
        </w:rPr>
        <w:t>:</w:t>
      </w:r>
      <w:bookmarkEnd w:id="302"/>
    </w:p>
    <w:p>
      <w:pPr>
        <w:pStyle w:val="BookText"/>
        <w:rPr/>
      </w:pPr>
      <w:r>
        <w:rPr>
          <w:rFonts w:ascii="IRNazanin" w:hAnsi="IRNazanin" w:eastAsia="IRNazanin"/>
          <w:color w:val="111111"/>
          <w:sz w:val="28"/>
          <w:sz w:val="28"/>
          <w:szCs w:val="28"/>
          <w:rtl w:val="true"/>
          <w:lang w:bidi="fa-IR"/>
        </w:rPr>
        <w:t>در منابع حديثى و تاريخى از پيامبرخدا صلى الله عليه و آله به هنگام مشاهده پيكر عمويش حضرت حمزه، دو مطلب نقل شده است كه هر دو جاى بحث و بررسى و در نهايت جاى شك و ترديد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پيكر عمويش را با آن وضع فجيع و دلخراش ديد،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وَ الَيكَ الْمُشْتَكى وَ أَنْتَ الْمُسْتَعان عَلى ما أَرى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ظَفَرتُ لأمثلنّ و لأمثلنّ</w:t>
      </w:r>
      <w:r>
        <w:rPr>
          <w:rFonts w:eastAsia="Amiri" w:cs="Amiri" w:ascii="Amiri" w:hAnsi="Amiri"/>
          <w:color w:val="111111"/>
          <w:sz w:val="28"/>
          <w:szCs w:val="28"/>
          <w:rtl w:val="true"/>
          <w:lang w:bidi="ar-SA"/>
        </w:rPr>
        <w:t xml:space="preserve">» </w:t>
      </w:r>
      <w:r>
        <w:rPr>
          <w:rStyle w:val="FootnoteAnchor"/>
        </w:rPr>
        <w:footnoteReference w:id="182"/>
      </w: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قريش دست يابم از آنان مثله‌ها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نقلها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ظَفَرتُ بِقُرَيش لأمثلنّ مِنْهُم بِسَبْعِين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83"/>
      </w:r>
      <w:r>
        <w:rPr>
          <w:rFonts w:eastAsia="Times New Roman" w:cs="Times New Roman" w:ascii="Times New Roman" w:hAnsi="Times New Roman"/>
          <w:color w:val="111111"/>
          <w:sz w:val="28"/>
          <w:szCs w:val="28"/>
          <w:lang w:val="en-US" w:bidi="en-US"/>
        </w:rPr>
        <w:t>187</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قريش پيروز شوم، هفتصد نفر از آنان را مثله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اين آيه شريف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عَاقَبْتُمْ فَعَاقِبُوا بِمِثْلِ مَا عُوقِبْتُمْ بِهِ وَلَئِنْ صَبَرْتُمْ لَهُوَ خَيْرٌ لِلصَّابِرِينَ؛ </w:t>
      </w:r>
      <w:r>
        <w:rPr>
          <w:rStyle w:val="FootnoteAnchor"/>
        </w:rPr>
        <w:footnoteReference w:id="184"/>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مجازات كرديد، به همان اندازه كه بر شما ضربه وارد شده است مجازات كنيد و اگر صبر كنيد براى صبر كنندگان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 اين نقل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ظَفَرتُ لأمثلنّ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نزول آيه وَإِنْ عَاقَبْتُمْ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جهاتى مورد سؤال و قابل بحث است؛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مى‌آيد كه گفتار آن بزرگوار، با عملش منافات داشته باشد، بدين جهت كه در همان حال كه پيامبر در كنار پيكر عمويش قرار گرفته بود و مى‌فرمود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ظفرت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بيست و هشت نفر از اجساد مشركين را مى‌ديد كه به روى خاك افتاده‌اند و اگر بنا بود از قريش كسى را مثله كند، دستور مى‌داد همان اجساد را مثله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 آيه شريفه در جنگ احد و درباره شخص پيامبرخدا از نظر محقّقان پذيرفته نيست؛ مثلًا مرحوم قمى از قدماى مفسران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شريفه وَإِنْ عَاقَبْتُمْ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آيات سوره نحل است و اين سوره مكّى است و اگر آيه به جنگ احد و به موضوع مثله مربوط مى‌شد، بايد در سوره آل عمران، كه بيشتر آيات مربوط به جنگ احد در اين سوره آمده است، قرار مى‌گرفت؛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الآية في سُورة النّحْل وَ كانَ يَجِبُ</w:t>
      </w:r>
    </w:p>
    <w:p>
      <w:pPr>
        <w:pStyle w:val="BookText"/>
        <w:rPr/>
      </w:pPr>
      <w:r>
        <w:rPr>
          <w:rFonts w:ascii="Amiri" w:hAnsi="Amiri" w:eastAsia="Amiri" w:cs="Amiri"/>
          <w:color w:val="111111"/>
          <w:sz w:val="28"/>
          <w:sz w:val="28"/>
          <w:szCs w:val="28"/>
          <w:rtl w:val="true"/>
          <w:lang w:bidi="ar-SA"/>
        </w:rPr>
        <w:t>أنْ يَكُونَ فِي هذِهِ السّورَة</w:t>
      </w:r>
      <w:r>
        <w:rPr>
          <w:rFonts w:eastAsia="Amiri" w:cs="Amiri" w:ascii="Amiri" w:hAnsi="Amiri"/>
          <w:color w:val="111111"/>
          <w:sz w:val="28"/>
          <w:szCs w:val="28"/>
          <w:rtl w:val="true"/>
          <w:lang w:bidi="ar-SA"/>
        </w:rPr>
        <w:t xml:space="preserve">». </w:t>
      </w:r>
      <w:r>
        <w:rPr>
          <w:rStyle w:val="FootnoteAnchor"/>
        </w:rPr>
        <w:footnoteReference w:id="185"/>
      </w:r>
      <w:r>
        <w:rPr>
          <w:rFonts w:eastAsia="Times New Roman" w:cs="Times New Roman" w:ascii="Times New Roman" w:hAnsi="Times New Roman"/>
          <w:color w:val="111111"/>
          <w:sz w:val="28"/>
          <w:szCs w:val="28"/>
          <w:lang w:val="en-US" w:bidi="en-US"/>
        </w:rPr>
        <w:t>189</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طباطبايى از آيه شريفه، يك مفهوم عام استفاده كرده و مخاطبان را همه مسلمانان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مفسّر بزرگ آيه را به‌طور اجمال چنين معنى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آيه شريفه، نشان‌گر آن است كه مخاطب آن، همه مسلمانان هستند و مفهوم آيه اين است كه شما مسلمانان اگر در مقابل آزار و اذيت مشركان خواستيد مجازاتشان كنيد، چون آزار آنها نسبت به شما، در جهت ايمان شما و در جهت مخالفت شما با خدايان آنها بود، پس مجازات شما هم بايد در همين جهت و فقط بر اساس شرك و الحاد آنها باشد و عمل شما خالص براى خدا انجام گيرد و هيچ شائبه ديگرى بر آن راه نيابد</w:t>
      </w:r>
      <w:r>
        <w:rPr>
          <w:rFonts w:eastAsia="IRNazanin" w:cs="IRNazanin"/>
          <w:color w:val="111111"/>
          <w:sz w:val="28"/>
          <w:szCs w:val="28"/>
          <w:rtl w:val="true"/>
          <w:lang w:bidi="fa-IR"/>
        </w:rPr>
        <w:t xml:space="preserve">. </w:t>
      </w:r>
      <w:r>
        <w:rPr>
          <w:rStyle w:val="FootnoteAnchor"/>
        </w:rPr>
        <w:footnoteReference w:id="186"/>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 كه ملاحظه مى‌كنيد از نظر مرحوم علّامه، آيه شريفه داراى جنبه عمومى است و به موضوع مُثله ارتباطى ندارد و اگر مربوط به مثله هم باشد، باز هم جنبه عمومى دارد و مخاطب آن، همه مسلمانان حاضر در جنگ هستند نه شخص پيامبرخدا و بعضى شواهد تاريخى هم آن را تأييد مى‌كند؛ از جمله در سيره حلبيه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پيامبر صلى الله عليه و آله با مشاهده مثله شدن حضرت حمزه تصميم گرفت اجساد مشركان را مثله</w:t>
      </w:r>
    </w:p>
    <w:p>
      <w:pPr>
        <w:pStyle w:val="BookText"/>
        <w:rPr/>
      </w:pPr>
      <w:r>
        <w:rPr>
          <w:rFonts w:ascii="Amiri" w:hAnsi="Amiri" w:eastAsia="Amiri" w:cs="Amiri"/>
          <w:color w:val="111111"/>
          <w:sz w:val="28"/>
          <w:sz w:val="28"/>
          <w:szCs w:val="28"/>
          <w:rtl w:val="true"/>
          <w:lang w:bidi="ar-SA"/>
        </w:rPr>
        <w:t>نمايد و رسول‌اللَّه صلى الله عليه و آله خود از اين عمل نهى كرد</w:t>
      </w:r>
      <w:r>
        <w:rPr>
          <w:rFonts w:eastAsia="Amiri" w:cs="Amiri" w:ascii="Amiri" w:hAnsi="Amiri"/>
          <w:color w:val="111111"/>
          <w:sz w:val="28"/>
          <w:szCs w:val="28"/>
          <w:rtl w:val="true"/>
          <w:lang w:bidi="ar-SA"/>
        </w:rPr>
        <w:t xml:space="preserve">. </w:t>
      </w:r>
      <w:r>
        <w:rPr>
          <w:rStyle w:val="FootnoteAnchor"/>
        </w:rPr>
        <w:footnoteReference w:id="187"/>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منابع آمده است كه وقتى اصحاب پيامبرخدا حزن شديد آن حضرت را نسبت به عمويش حمزه ديدند،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روزى بر قريش پيروز شويم از آنان چنان مثله خواهيم كرد كه در تاريخ عرب سابقه نداشته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اظْفَرَنا اللَّهُ بِهِم يَوماً مِنَ الدّهر نمثّلنّ بهم مُثلة لم يُمثّلها أحد مِنَ‌العرب</w:t>
      </w:r>
      <w:r>
        <w:rPr>
          <w:rFonts w:eastAsia="Amiri" w:cs="Amiri" w:ascii="Amiri" w:hAnsi="Amiri"/>
          <w:color w:val="111111"/>
          <w:sz w:val="28"/>
          <w:szCs w:val="28"/>
          <w:rtl w:val="true"/>
          <w:lang w:bidi="ar-SA"/>
        </w:rPr>
        <w:t xml:space="preserve">» </w:t>
      </w:r>
      <w:r>
        <w:rPr>
          <w:rStyle w:val="FootnoteAnchor"/>
        </w:rPr>
        <w:footnoteReference w:id="188"/>
      </w: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و اين نقل نيز مؤيد عمومى بودن آيه شريفه است كه آيه در واقع پاسخى است بر اين نوع افكار قومى و تعصب قبيله‌اى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مى‌كنند پيامبرخدا صلى الله عليه و آله با مشاهده بدن مثله شده عمويش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تَحْزَنَ صَفيّة وَ يَكُون سُنَّة مِن بَعدي‌لَتَرَكْتُهُ حَتّى يَكُونَ فِي بطون السباع و حواصل الطير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نقل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لَتَرَكْتُهُ حَتّى يُحشَر مِن بطون الطير و السباع</w:t>
      </w:r>
      <w:r>
        <w:rPr>
          <w:rFonts w:eastAsia="Amiri" w:cs="Amiri" w:ascii="Amiri" w:hAnsi="Amiri"/>
          <w:color w:val="111111"/>
          <w:sz w:val="28"/>
          <w:szCs w:val="28"/>
          <w:rtl w:val="true"/>
          <w:lang w:bidi="ar-SA"/>
        </w:rPr>
        <w:t xml:space="preserve">». </w:t>
      </w:r>
      <w:r>
        <w:rPr>
          <w:rStyle w:val="FootnoteAnchor"/>
        </w:rPr>
        <w:footnoteReference w:id="189"/>
      </w:r>
      <w:r>
        <w:rPr>
          <w:rFonts w:eastAsia="Times New Roman" w:cs="Times New Roman" w:ascii="Times New Roman" w:hAnsi="Times New Roman"/>
          <w:color w:val="111111"/>
          <w:sz w:val="28"/>
          <w:szCs w:val="28"/>
          <w:lang w:val="en-US" w:bidi="en-US"/>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حزن و اندوه صفيه و اگر نبود اينكه در ميان مسلمانان سنت عملى باشد، پيكر حمزه را دفن نمى‌كردم تا در شكم وحوش و طيور قرار گيرد يا از شكم وحوش و طيور محشور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گفتار پيامبرخدا نيز جاى ترديد است و بايد صحّت</w:t>
      </w:r>
      <w:bookmarkStart w:id="303" w:name="pg775_9685"/>
    </w:p>
    <w:p>
      <w:pPr>
        <w:pStyle w:val="BookText"/>
        <w:rPr/>
      </w:pPr>
      <w:bookmarkEnd w:id="303"/>
      <w:r>
        <w:rPr>
          <w:rFonts w:ascii="IRNazanin" w:hAnsi="IRNazanin" w:eastAsia="IRNazanin"/>
          <w:color w:val="111111"/>
          <w:sz w:val="28"/>
          <w:sz w:val="28"/>
          <w:szCs w:val="28"/>
          <w:rtl w:val="true"/>
          <w:lang w:bidi="fa-IR"/>
        </w:rPr>
        <w:t>آن مورد بحث قرار گيرد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گذاشتن پيكر شهيدى در روى خاك‌هاى گرم و در مقابل آفتاب سوزان و قرار دادن آن در معرض هجوم طيور و درندگان، با تدبير و حكمت پيامبرخدا سازگار نيست؛ زيرا اين عمل نه تنها انتقام گرفتن از دشمن و اداى حق آن شهيد بزرگوار نيست، بلكه با توجه به اينكه طبق دستور اسلام و سنت پيامبرخدا، تجليل ميّت هر مسلمان و تكريم پيكر هر شهيد در دفن او است، اين عمل نسبت به حمزه عليه السلام نوعى وهن و تحقير هم تلقّى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اخلاق كريمه پيامبر در جنگ بدر، اجازه نداد اجساد مشركين در بيابان رها شود و لذا دستور داد همه آنها را در چاه بريزند و مستور نمايند، پس چگونه متصوّر است كه شهيد بزرگوارى مانند حمزه سيد الشهدا در مقابل وحوش و روى خاك‌هاى سوزان بيابان احد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به‌هرحال، چون اين‌دو مطلب ازطريق غير شيعى نقل گرديده است، ما در نقد آنها به‌همين اندازه بسنده مى‌كنيم</w:t>
      </w:r>
      <w:r>
        <w:rPr>
          <w:rFonts w:eastAsia="IRNazanin" w:cs="IRNazanin"/>
          <w:color w:val="111111"/>
          <w:sz w:val="28"/>
          <w:szCs w:val="28"/>
          <w:rtl w:val="true"/>
          <w:lang w:bidi="fa-IR"/>
        </w:rPr>
        <w:t>.</w:t>
      </w:r>
    </w:p>
    <w:p>
      <w:pPr>
        <w:pStyle w:val="Heading4"/>
        <w:numPr>
          <w:ilvl w:val="3"/>
          <w:numId w:val="1"/>
        </w:numPr>
        <w:rPr/>
      </w:pPr>
      <w:bookmarkStart w:id="304" w:name="__RefHeading___Toc6471233_211673320"/>
      <w:bookmarkStart w:id="305" w:name="_Toc113"/>
      <w:bookmarkEnd w:id="304"/>
      <w:r>
        <w:rPr/>
        <w:t>4</w:t>
      </w:r>
      <w:r>
        <w:rPr>
          <w:rtl w:val="true"/>
        </w:rPr>
        <w:t xml:space="preserve">. </w:t>
      </w:r>
      <w:r>
        <w:rPr>
          <w:rtl w:val="true"/>
        </w:rPr>
        <w:t>صفيه و پيكر حضرت حمزه عليه السلام</w:t>
      </w:r>
      <w:bookmarkEnd w:id="305"/>
    </w:p>
    <w:p>
      <w:pPr>
        <w:pStyle w:val="BookText"/>
        <w:rPr/>
      </w:pPr>
      <w:r>
        <w:rPr>
          <w:rFonts w:ascii="IRNazanin" w:hAnsi="IRNazanin" w:eastAsia="IRNazanin"/>
          <w:color w:val="111111"/>
          <w:sz w:val="28"/>
          <w:sz w:val="28"/>
          <w:szCs w:val="28"/>
          <w:rtl w:val="true"/>
          <w:lang w:bidi="fa-IR"/>
        </w:rPr>
        <w:t>ابن اسحاق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خواهر حمزه، خود را به احد رسانيد تا پيكر برادرش را ببيند، چون خبر به پيامبر صلى الله عليه و آله رسيد، به زبير دستور داد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أَلْقِها فأرجعها، لا تَرى ما بِأَخيها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مادرت را برگردان تا برادرش را با اين وضع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به جانب مادر شتافت و گفت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دستور مى‌دهد</w:t>
      </w:r>
    </w:p>
    <w:p>
      <w:pPr>
        <w:pStyle w:val="BookText"/>
        <w:rPr/>
      </w:pPr>
      <w:r>
        <w:rPr>
          <w:rFonts w:ascii="IRNazanin" w:hAnsi="IRNazanin" w:eastAsia="IRNazanin"/>
          <w:color w:val="111111"/>
          <w:sz w:val="28"/>
          <w:sz w:val="28"/>
          <w:szCs w:val="28"/>
          <w:rtl w:val="true"/>
          <w:lang w:bidi="fa-IR"/>
        </w:rPr>
        <w:t>كه برگردى، صفيه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برگردم؟ من شنيده‌ام كه برادرم را مثله كرده‌اند و مى‌خواهم با پيكر مثله شده‌اش ديدار كنم ولى بدان كه تحمل همه اين مصائب در راه خدا سهل است و به هر چه در اين راه پيش آيد راضى‌ام و از خدا صبر و پاداش مى‌طلبم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چون گفتار صفيه را به رسول‌اللَّه عرض كرد،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سَبيلَها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آزاد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صفيه به بدن قطعه قطعه شده برادرش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درباره او دعا و استغفار كرد</w:t>
      </w:r>
      <w:r>
        <w:rPr>
          <w:rFonts w:eastAsia="IRNazanin" w:cs="IRNazanin"/>
          <w:color w:val="111111"/>
          <w:sz w:val="28"/>
          <w:szCs w:val="28"/>
          <w:rtl w:val="true"/>
          <w:lang w:bidi="fa-IR"/>
        </w:rPr>
        <w:t xml:space="preserve">. </w:t>
      </w:r>
      <w:r>
        <w:rPr>
          <w:rStyle w:val="FootnoteAnchor"/>
        </w:rPr>
        <w:footnoteReference w:id="190"/>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از واقدى نقل مى‌كند كه چون صفيه به احد آمد، انصار مانع شدند كه نزد پيامبرخدا بيايد ولى آن حضرت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مانعش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صفيه نزد پيامبر صلى الله عليه و آله نشست و شروع به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گريه مى‌كرد، پيامبرخدا هم مى‌گريست و چون صدايش به گريه بلند مى‌شد پيامبرخدا هم بلند مى‌گريست؛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اذا بكت يبكي رسول‌اللَّه و اذا نشجت ينشج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 السلام هم در كنار آنان بود و گريه مى‌كرد و پيامبرخدا هم به همراه او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أَصاب بمثل حمزة أبداً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سپس خطاب به صفيه و فاطمه زهرا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مى‌دهم بر شما كه جبرئيل، نازل گرديد و به من خبر داد</w:t>
      </w:r>
      <w:r>
        <w:rPr>
          <w:rFonts w:eastAsia="IRNazanin" w:cs="IRNazanin"/>
          <w:color w:val="111111"/>
          <w:sz w:val="28"/>
          <w:szCs w:val="28"/>
          <w:rtl w:val="true"/>
          <w:lang w:bidi="fa-IR"/>
        </w:rPr>
        <w:t>:</w:t>
      </w:r>
      <w:bookmarkStart w:id="306" w:name="pg775_9687"/>
    </w:p>
    <w:p>
      <w:pPr>
        <w:pStyle w:val="BookText"/>
        <w:rPr/>
      </w:pPr>
      <w:bookmarkEnd w:id="3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حمزةَ مكتوبٌ فى أَهْلِ السّماواتِ السَّبْع حَمزةبْن عبدالمطلّب اسَدُاللَّه وَ اسَدُ رَسُولِهِ</w:t>
      </w:r>
      <w:r>
        <w:rPr>
          <w:rFonts w:eastAsia="Amiri" w:cs="Amiri" w:ascii="Amiri" w:hAnsi="Amiri"/>
          <w:color w:val="111111"/>
          <w:sz w:val="28"/>
          <w:szCs w:val="28"/>
          <w:rtl w:val="true"/>
          <w:lang w:bidi="ar-SA"/>
        </w:rPr>
        <w:t xml:space="preserve">». </w:t>
      </w:r>
      <w:r>
        <w:rPr>
          <w:rStyle w:val="FootnoteAnchor"/>
        </w:rPr>
        <w:footnoteReference w:id="191"/>
      </w:r>
      <w:r>
        <w:rPr>
          <w:rFonts w:eastAsia="Times New Roman" w:cs="Times New Roman" w:ascii="Times New Roman" w:hAnsi="Times New Roman"/>
          <w:color w:val="111111"/>
          <w:sz w:val="28"/>
          <w:szCs w:val="28"/>
          <w:lang w:val="en-US" w:bidi="en-US"/>
        </w:rPr>
        <w:t>195</w:t>
      </w:r>
    </w:p>
    <w:p>
      <w:pPr>
        <w:pStyle w:val="Heading4"/>
        <w:numPr>
          <w:ilvl w:val="3"/>
          <w:numId w:val="1"/>
        </w:numPr>
        <w:rPr/>
      </w:pPr>
      <w:bookmarkStart w:id="307" w:name="__RefHeading___Toc6471235_211673320"/>
      <w:bookmarkStart w:id="308" w:name="_Toc114"/>
      <w:bookmarkEnd w:id="307"/>
      <w:r>
        <w:rPr/>
        <w:t>5</w:t>
      </w:r>
      <w:r>
        <w:rPr>
          <w:rtl w:val="true"/>
        </w:rPr>
        <w:t xml:space="preserve">. </w:t>
      </w:r>
      <w:r>
        <w:rPr>
          <w:rtl w:val="true"/>
        </w:rPr>
        <w:t>گريه شديد پيامبرخدا به هنگام نماز بر عمويش حمزه</w:t>
      </w:r>
      <w:bookmarkEnd w:id="308"/>
    </w:p>
    <w:p>
      <w:pPr>
        <w:pStyle w:val="BookText"/>
        <w:rPr/>
      </w:pPr>
      <w:r>
        <w:rPr>
          <w:rFonts w:ascii="IRNazanin" w:hAnsi="IRNazanin" w:eastAsia="IRNazanin"/>
          <w:color w:val="111111"/>
          <w:sz w:val="28"/>
          <w:sz w:val="28"/>
          <w:szCs w:val="28"/>
          <w:rtl w:val="true"/>
          <w:lang w:bidi="fa-IR"/>
        </w:rPr>
        <w:t>در ذخائر العقبى آمده است كه پيامبر خدا چون در كنار پيكر حمزه براى اقامه نماز ايستاد، با صداى بلند گريست، سپس آه عميقى كشيد و خطاب به پيكر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حَمزَةَ، يا عَمّ رسول‌اللَّه و أَسَداللَّه وَ أَسَد رسوله، يا حَمزَة، يا فاعلَ الْخَيْرات، يا حَمْزَة يا كاشِفَ الكُرُبات، يا حَمْزَةَ يا ذابَّ عن وجه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هم گريه طولانى كرد، آنگاه به نماز پرداخت</w:t>
      </w:r>
      <w:r>
        <w:rPr>
          <w:rFonts w:eastAsia="IRNazanin" w:cs="IRNazanin"/>
          <w:color w:val="111111"/>
          <w:sz w:val="28"/>
          <w:szCs w:val="28"/>
          <w:rtl w:val="true"/>
          <w:lang w:bidi="fa-IR"/>
        </w:rPr>
        <w:t xml:space="preserve">. </w:t>
      </w:r>
      <w:r>
        <w:rPr>
          <w:rStyle w:val="FootnoteAnchor"/>
        </w:rPr>
        <w:footnoteReference w:id="192"/>
      </w:r>
      <w:r>
        <w:rPr>
          <w:rFonts w:eastAsia="Times New Roman" w:cs="Times New Roman" w:ascii="Times New Roman" w:hAnsi="Times New Roman"/>
          <w:color w:val="111111"/>
          <w:sz w:val="28"/>
          <w:szCs w:val="28"/>
          <w:lang w:val="en-US" w:bidi="en-US"/>
        </w:rPr>
        <w:t>196</w:t>
      </w:r>
    </w:p>
    <w:p>
      <w:pPr>
        <w:pStyle w:val="Heading4"/>
        <w:numPr>
          <w:ilvl w:val="3"/>
          <w:numId w:val="1"/>
        </w:numPr>
        <w:rPr/>
      </w:pPr>
      <w:bookmarkStart w:id="309" w:name="__RefHeading___Toc6471237_211673320"/>
      <w:bookmarkStart w:id="310" w:name="_Toc115"/>
      <w:bookmarkEnd w:id="309"/>
      <w:r>
        <w:rPr/>
        <w:t>6</w:t>
      </w:r>
      <w:r>
        <w:rPr>
          <w:rtl w:val="true"/>
        </w:rPr>
        <w:t xml:space="preserve">. </w:t>
      </w:r>
      <w:r>
        <w:rPr>
          <w:rtl w:val="true"/>
        </w:rPr>
        <w:t>هفتاد نماز بر پيكر حمزه عليه السلام</w:t>
      </w:r>
      <w:bookmarkEnd w:id="310"/>
    </w:p>
    <w:p>
      <w:pPr>
        <w:pStyle w:val="BookText"/>
        <w:rPr/>
      </w:pPr>
      <w:r>
        <w:rPr>
          <w:rFonts w:ascii="IRNazanin" w:hAnsi="IRNazanin" w:eastAsia="IRNazanin"/>
          <w:color w:val="111111"/>
          <w:sz w:val="28"/>
          <w:sz w:val="28"/>
          <w:szCs w:val="28"/>
          <w:rtl w:val="true"/>
          <w:lang w:bidi="fa-IR"/>
        </w:rPr>
        <w:t>بيشتر مورّخان و محدّثان، از عبداللَّه بن عباس نقل كرده‌اند كه پيامبرخدا صلى الله عليه و آله بر تمام شهيدان، مانند مسلمانان ديگر، يك نماز مى‌خواند، امّا بر پيكر عمويش حمزه هفتاد نماز يا هفتاد و دو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پيكر عمويش را با يك قطعه لباس سفيد پوشاند، سپس با هفت تكبير بر او نماز خواند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هر يك از شهدا را آوردند كه بر وى نماز بخواند،</w:t>
      </w:r>
      <w:bookmarkStart w:id="311" w:name="pg775_9688"/>
    </w:p>
    <w:p>
      <w:pPr>
        <w:pStyle w:val="BookText"/>
        <w:rPr/>
      </w:pPr>
      <w:bookmarkEnd w:id="311"/>
      <w:r>
        <w:rPr>
          <w:rFonts w:ascii="IRNazanin" w:hAnsi="IRNazanin" w:eastAsia="IRNazanin"/>
          <w:color w:val="111111"/>
          <w:sz w:val="28"/>
          <w:sz w:val="28"/>
          <w:szCs w:val="28"/>
          <w:rtl w:val="true"/>
          <w:lang w:bidi="fa-IR"/>
        </w:rPr>
        <w:t>در كنار پيكر حمزه قرار داد و به هر دو نماز خواند و سرانجام بر پيكر عمويش هفتاد و دو نماز گزارد</w:t>
      </w:r>
      <w:r>
        <w:rPr>
          <w:rFonts w:eastAsia="IRNazanin" w:cs="IRNazanin"/>
          <w:color w:val="111111"/>
          <w:sz w:val="28"/>
          <w:szCs w:val="28"/>
          <w:rtl w:val="true"/>
          <w:lang w:bidi="fa-IR"/>
        </w:rPr>
        <w:t xml:space="preserve">. </w:t>
      </w:r>
      <w:r>
        <w:rPr>
          <w:rStyle w:val="FootnoteAnchor"/>
        </w:rPr>
        <w:footnoteReference w:id="193"/>
      </w:r>
      <w:r>
        <w:rPr>
          <w:rFonts w:eastAsia="Times New Roman" w:cs="Times New Roman" w:ascii="Times New Roman" w:hAnsi="Times New Roman"/>
          <w:color w:val="111111"/>
          <w:sz w:val="28"/>
          <w:szCs w:val="28"/>
          <w:lang w:val="en-US" w:bidi="en-US"/>
        </w:rPr>
        <w:t>197</w:t>
      </w:r>
    </w:p>
    <w:p>
      <w:pPr>
        <w:pStyle w:val="Heading4"/>
        <w:numPr>
          <w:ilvl w:val="3"/>
          <w:numId w:val="1"/>
        </w:numPr>
        <w:rPr/>
      </w:pPr>
      <w:bookmarkStart w:id="312" w:name="__RefHeading___Toc6471239_211673320"/>
      <w:bookmarkStart w:id="313" w:name="_Toc116"/>
      <w:bookmarkEnd w:id="312"/>
      <w:r>
        <w:rPr/>
        <w:t>7</w:t>
      </w:r>
      <w:r>
        <w:rPr>
          <w:rtl w:val="true"/>
        </w:rPr>
        <w:t xml:space="preserve">. </w:t>
      </w:r>
      <w:r>
        <w:rPr>
          <w:rtl w:val="true"/>
        </w:rPr>
        <w:t>دفن حضرت حمزه با كفن</w:t>
      </w:r>
      <w:bookmarkEnd w:id="313"/>
    </w:p>
    <w:p>
      <w:pPr>
        <w:pStyle w:val="BookText"/>
        <w:rPr/>
      </w:pPr>
      <w:r>
        <w:rPr>
          <w:rFonts w:ascii="IRNazanin" w:hAnsi="IRNazanin" w:eastAsia="IRNazanin"/>
          <w:color w:val="111111"/>
          <w:sz w:val="28"/>
          <w:sz w:val="28"/>
          <w:szCs w:val="28"/>
          <w:rtl w:val="true"/>
          <w:lang w:bidi="fa-IR"/>
        </w:rPr>
        <w:t>آنچه مسلّم است، اين است كه بر پيكر شهدا كه در جبهه و ميدان جنگ به شهادت مى‌رسند، نه غسل مى‌كنند و نه كفن، بلكه با همان پيكر و لباس خون آلود به خاك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پيامبرخدا درباره شهداى احد هم،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حديثى، از جمله در سنن ابى داود آمده است كه در جنگ احد رسول‌خدا دستور داد سلاح را از پيكر شهدا برگيرند و با لباس خون‌آلودشان دفن كنند</w:t>
      </w:r>
      <w:r>
        <w:rPr>
          <w:rFonts w:eastAsia="IRNazanin" w:cs="IRNazanin"/>
          <w:color w:val="111111"/>
          <w:sz w:val="28"/>
          <w:szCs w:val="28"/>
          <w:rtl w:val="true"/>
          <w:lang w:bidi="fa-IR"/>
        </w:rPr>
        <w:t xml:space="preserve">. </w:t>
      </w:r>
      <w:r>
        <w:rPr>
          <w:rStyle w:val="FootnoteAnchor"/>
        </w:rPr>
        <w:footnoteReference w:id="194"/>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رحمه الله از امام صادق عليه 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مشركان لباس از تن حمزه برگرفته بودند و پيكرش برهنه بود، پيامبرخدا دستور داد بر عمويش كفن بپوشانند و لذا او را درميان نمدى قرار دادند و دفن‌كردند؛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رَسُولَ‌اللَّهِ صلى الله عليه و آله صَلَّى عَلَى حَمْزَةَ وَ كَفَّنَهُ لِأَنَّهُ كَانَ جُرِّدَ</w:t>
      </w:r>
      <w:r>
        <w:rPr>
          <w:rFonts w:eastAsia="Amiri" w:cs="Amiri" w:ascii="Amiri" w:hAnsi="Amiri"/>
          <w:color w:val="111111"/>
          <w:sz w:val="28"/>
          <w:szCs w:val="28"/>
          <w:rtl w:val="true"/>
          <w:lang w:bidi="ar-SA"/>
        </w:rPr>
        <w:t xml:space="preserve">». </w:t>
      </w:r>
      <w:r>
        <w:rPr>
          <w:rStyle w:val="FootnoteAnchor"/>
        </w:rPr>
        <w:footnoteReference w:id="195"/>
      </w:r>
      <w:r>
        <w:rPr>
          <w:rFonts w:eastAsia="Times New Roman" w:cs="Times New Roman" w:ascii="Times New Roman" w:hAnsi="Times New Roman"/>
          <w:color w:val="111111"/>
          <w:sz w:val="28"/>
          <w:szCs w:val="28"/>
          <w:lang w:val="en-US" w:bidi="en-US"/>
        </w:rPr>
        <w:t>199</w:t>
      </w:r>
    </w:p>
    <w:p>
      <w:pPr>
        <w:pStyle w:val="Heading3"/>
        <w:numPr>
          <w:ilvl w:val="2"/>
          <w:numId w:val="1"/>
        </w:numPr>
        <w:rPr/>
      </w:pPr>
      <w:bookmarkStart w:id="314" w:name="__RefHeading___Toc6471241_211673320"/>
      <w:bookmarkStart w:id="315" w:name="_Toc117"/>
      <w:bookmarkEnd w:id="314"/>
      <w:r>
        <w:rPr>
          <w:rtl w:val="true"/>
        </w:rPr>
        <w:t>دفن حضرت حمزه</w:t>
      </w:r>
      <w:bookmarkEnd w:id="31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دفن شهدا، پيكر چند تن از آنان براى دفن شدن،</w:t>
      </w:r>
    </w:p>
    <w:p>
      <w:pPr>
        <w:pStyle w:val="BookText"/>
        <w:rPr/>
      </w:pPr>
      <w:r>
        <w:rPr>
          <w:rFonts w:ascii="IRNazanin" w:hAnsi="IRNazanin" w:eastAsia="IRNazanin"/>
          <w:color w:val="111111"/>
          <w:sz w:val="28"/>
          <w:sz w:val="28"/>
          <w:szCs w:val="28"/>
          <w:rtl w:val="true"/>
          <w:lang w:bidi="fa-IR"/>
        </w:rPr>
        <w:t>به مدينه منتقل گرديد، چون اين خبر به پيامبرخدا صلى الله عليه و آله رسيد، از اين عمل منع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ادفنُوهُم حَيثُ صُرِعُوا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همانجا كه به شهادت رسيده‌اند،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دستور پيامبر به مدينه رسيد و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دفن نشده بود، او را به احُد برگرداندند و در همانجا به خاك سپردند</w:t>
      </w:r>
      <w:r>
        <w:rPr>
          <w:rFonts w:eastAsia="IRNazanin" w:cs="IRNazanin"/>
          <w:color w:val="111111"/>
          <w:sz w:val="28"/>
          <w:szCs w:val="28"/>
          <w:rtl w:val="true"/>
          <w:lang w:bidi="fa-IR"/>
        </w:rPr>
        <w:t xml:space="preserve">. </w:t>
      </w:r>
      <w:r>
        <w:rPr>
          <w:rStyle w:val="FootnoteAnchor"/>
        </w:rPr>
        <w:footnoteReference w:id="196"/>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در بالاى سر هر يك از شهدا قرار مى‌گرفت، جمله‌اى در مقام ارجمند شهادت و رتبه و درجه والاى شهدا در قيامت بيان مى‌كرد؛ از جمله اينكه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شَهيدٌ عَلى هؤُلاءِ أَنَّهُ ما مِن جَريحٍ يُجْرَحُ في‌اللَّه إِلّا وَ اللَّهُ يَبعَثُهُ يَومَ القِيامَة و جُرحه يَدمى اللَّونُ لَونُ دَمٍ وَ الرِّيحُ ريحُ مِسكٍ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مى‌دهم كه كسى در راه خدا مجروح نمى‌شود مگر اينكه خداوند در روز قيامت او را در حالى محشور مى‌كند كه از جراحت او خون جارى است، رنگ آن رنگ خون و بويش بوى مشك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أَكثر هؤُلاءِ جمعاً لِلقرآن، فَاجْعَلُوه أَمام اصحابه في الْقَبر</w:t>
      </w:r>
      <w:r>
        <w:rPr>
          <w:rFonts w:eastAsia="Amiri" w:cs="Amiri" w:ascii="Amiri" w:hAnsi="Amiri"/>
          <w:color w:val="111111"/>
          <w:sz w:val="28"/>
          <w:szCs w:val="28"/>
          <w:rtl w:val="true"/>
          <w:lang w:bidi="ar-SA"/>
        </w:rPr>
        <w:t xml:space="preserve">». </w:t>
      </w:r>
      <w:r>
        <w:rPr>
          <w:rStyle w:val="FootnoteAnchor"/>
        </w:rPr>
        <w:footnoteReference w:id="197"/>
      </w:r>
      <w:r>
        <w:rPr>
          <w:rFonts w:eastAsia="Times New Roman" w:cs="Times New Roman" w:ascii="Times New Roman" w:hAnsi="Times New Roman"/>
          <w:color w:val="111111"/>
          <w:sz w:val="28"/>
          <w:szCs w:val="28"/>
          <w:lang w:val="en-US" w:bidi="en-US"/>
        </w:rPr>
        <w:t>201</w:t>
      </w:r>
      <w:bookmarkStart w:id="316" w:name="pg775_9690"/>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اين شهدا بيشتر قرآن بلد است، در داخل قبر، پيش روى همقبرش قرار دهيد</w:t>
      </w:r>
      <w:r>
        <w:rPr>
          <w:rFonts w:eastAsia="IRNazanin" w:cs="IRNazanin"/>
          <w:color w:val="111111"/>
          <w:sz w:val="28"/>
          <w:szCs w:val="28"/>
          <w:rtl w:val="true"/>
          <w:lang w:bidi="fa-IR"/>
        </w:rPr>
        <w:t>.»</w:t>
      </w:r>
    </w:p>
    <w:p>
      <w:pPr>
        <w:pStyle w:val="Heading3"/>
        <w:numPr>
          <w:ilvl w:val="2"/>
          <w:numId w:val="1"/>
        </w:numPr>
        <w:rPr/>
      </w:pPr>
      <w:bookmarkStart w:id="317" w:name="__RefHeading___Toc6471243_211673320"/>
      <w:bookmarkStart w:id="318" w:name="_Toc118"/>
      <w:bookmarkEnd w:id="317"/>
      <w:r>
        <w:rPr>
          <w:rtl w:val="true"/>
        </w:rPr>
        <w:t>حمزه به تنهايى در يك قبر</w:t>
      </w:r>
      <w:bookmarkEnd w:id="318"/>
    </w:p>
    <w:p>
      <w:pPr>
        <w:pStyle w:val="BookText"/>
        <w:rPr/>
      </w:pPr>
      <w:r>
        <w:rPr>
          <w:rFonts w:ascii="IRNazanin" w:hAnsi="IRNazanin" w:eastAsia="IRNazanin"/>
          <w:color w:val="111111"/>
          <w:sz w:val="28"/>
          <w:sz w:val="28"/>
          <w:szCs w:val="28"/>
          <w:rtl w:val="true"/>
          <w:lang w:bidi="fa-IR"/>
        </w:rPr>
        <w:t>در منابع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انصار نزد پيامبرخدا صلى الله عليه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بدنها خسته و مجروح و قبر كندن بر تك تك شهدا طاقت فرسا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إِحفِرُوا وَ أَوسِعُوا وَ اجْعَلُوا الَّرجُلَين في القَبْرِ الواحد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را وسيع‌تر حفر كنيد و هر دو نفر را در يك قبر به خاك بسپاريد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يُقَدَّم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كدام را در سمت قبله قرار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اكْثَرُهُم قرآناً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بيشتر قرآن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بدين‌گونه، دو نفر و گاهى سه نفر در يك قبر دفن مى‌شدند</w:t>
      </w:r>
      <w:r>
        <w:rPr>
          <w:rFonts w:eastAsia="IRNazanin" w:cs="IRNazanin"/>
          <w:color w:val="111111"/>
          <w:sz w:val="28"/>
          <w:szCs w:val="28"/>
          <w:rtl w:val="true"/>
          <w:lang w:bidi="fa-IR"/>
        </w:rPr>
        <w:t xml:space="preserve">. </w:t>
      </w:r>
      <w:r>
        <w:rPr>
          <w:rStyle w:val="FootnoteAnchor"/>
        </w:rPr>
        <w:footnoteReference w:id="198"/>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پيامبر صلى الله عليه و آله دستور داد خارجةبن زيد با سعدبن ربيع و نعمان‌بن مالك با عبده در يك قبر دفن شدند و همچنين عمرو بن جموح و عبداللَّه بن عمرو بن حزام كه با هم دوست صميمى بودند، در يك قبر دفن گرديدند</w:t>
      </w:r>
      <w:r>
        <w:rPr>
          <w:rFonts w:eastAsia="IRNazanin" w:cs="IRNazanin"/>
          <w:color w:val="111111"/>
          <w:sz w:val="28"/>
          <w:szCs w:val="28"/>
          <w:rtl w:val="true"/>
          <w:lang w:bidi="fa-IR"/>
        </w:rPr>
        <w:t xml:space="preserve">. </w:t>
      </w:r>
      <w:r>
        <w:rPr>
          <w:rStyle w:val="FootnoteAnchor"/>
        </w:rPr>
        <w:footnoteReference w:id="199"/>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حمزه به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تنهايى در يك قبر دفن گرديد و در دفن او چند نفر شركت داشتند؛ از جمله امير مؤمنان عليه السلام و ابوبكر و عمر و زبير داخل قبر شدند و اين در حالى بود كه پيامبرخدا صلى الله عليه و آله با حالت تأثر در كنار قبر نشسته بود و بر خاكسپارى او نظارت مى‌كرد</w:t>
      </w:r>
      <w:r>
        <w:rPr>
          <w:rFonts w:eastAsia="IRNazanin" w:cs="IRNazanin"/>
          <w:color w:val="111111"/>
          <w:sz w:val="28"/>
          <w:szCs w:val="28"/>
          <w:rtl w:val="true"/>
          <w:lang w:bidi="fa-IR"/>
        </w:rPr>
        <w:t xml:space="preserve">. </w:t>
      </w:r>
      <w:r>
        <w:rPr>
          <w:rStyle w:val="FootnoteAnchor"/>
        </w:rPr>
        <w:footnoteReference w:id="200"/>
      </w:r>
      <w:r>
        <w:rPr>
          <w:rFonts w:eastAsia="Times New Roman" w:cs="Times New Roman" w:ascii="Times New Roman" w:hAnsi="Times New Roman"/>
          <w:color w:val="111111"/>
          <w:sz w:val="28"/>
          <w:szCs w:val="28"/>
          <w:lang w:val="en-US" w:bidi="en-US"/>
        </w:rPr>
        <w:t>204</w:t>
      </w:r>
      <w:bookmarkStart w:id="319" w:name="pg775_9692"/>
    </w:p>
    <w:p>
      <w:pPr>
        <w:pStyle w:val="Heading2"/>
        <w:numPr>
          <w:ilvl w:val="1"/>
          <w:numId w:val="1"/>
        </w:numPr>
        <w:rPr/>
      </w:pPr>
      <w:bookmarkStart w:id="320" w:name="__RefHeading___Toc6471245_211673320"/>
      <w:bookmarkStart w:id="321" w:name="_Toc119"/>
      <w:bookmarkEnd w:id="319"/>
      <w:bookmarkEnd w:id="320"/>
      <w:r>
        <w:rPr>
          <w:rtl w:val="true"/>
        </w:rPr>
        <w:t>تشكيل مجلس عزا</w:t>
      </w:r>
      <w:bookmarkEnd w:id="321"/>
    </w:p>
    <w:p>
      <w:pPr>
        <w:pStyle w:val="BookText"/>
        <w:rPr/>
      </w:pPr>
      <w:r>
        <w:rPr>
          <w:rFonts w:ascii="IRNazanin" w:hAnsi="IRNazanin" w:eastAsia="IRNazanin"/>
          <w:color w:val="111111"/>
          <w:sz w:val="28"/>
          <w:sz w:val="28"/>
          <w:szCs w:val="28"/>
          <w:rtl w:val="true"/>
          <w:lang w:bidi="fa-IR"/>
        </w:rPr>
        <w:t>پيامبرخدا صلى الله عليه و آله پس از دفن شهدا، به همراه صحابه و با استقبال زنان بيوه و كودكان يتيم وارد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به بعضى از جريانات، كه به هنگام مراجعت آنان واقع شده است، اشاره كرديم ولى شايد جالب‌ترين اين حوادث و حساس‌ترين اين صحنه‌ها كه در مدينه به وقوع پيوست تشكيل مجلس عزا براى حمزه سيد الشهدا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از ابن اسحاق چنين نقل مى‌كند كه پيامبرخدا صلى الله عليه و آله از كنار خانه‌هاى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 الأشهل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ظفر عبور مى‌كرد، صداى بانوان اين دو قبيله را، كه بر شهداى خود مى‌گريستند، شنيد و حالت رقّت به آن حضرت دست داد و گريست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حَمْزَةَ لا بَواكِىَ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حمزه گريه كننده‌اى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سخن پيامبر را به سعدبن معاذ و اسَيد ابن حُضَير نقل كردند، به بانوان اين دو قبيله دستور دادند، لباس عزا به تن كنند و در كنار بيت پيامبرخدا بر عموى آن بزرگوار گريه و عزادارى نمايند؛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نِسائَهُم أَنْ يَتَحزَّمن ثُمّ يذْهَبنّ</w:t>
      </w:r>
    </w:p>
    <w:p>
      <w:pPr>
        <w:pStyle w:val="BookText"/>
        <w:rPr/>
      </w:pPr>
      <w:r>
        <w:rPr>
          <w:rFonts w:ascii="Amiri" w:hAnsi="Amiri" w:eastAsia="Amiri" w:cs="Amiri"/>
          <w:color w:val="111111"/>
          <w:sz w:val="28"/>
          <w:sz w:val="28"/>
          <w:szCs w:val="28"/>
          <w:rtl w:val="true"/>
          <w:lang w:bidi="ar-SA"/>
        </w:rPr>
        <w:t>فيبكينّ عَلى عَمّ رَسُولِ اللَّه صلى الله عليه و آله</w:t>
      </w:r>
      <w:r>
        <w:rPr>
          <w:rFonts w:eastAsia="Amiri" w:cs="Amiri" w:ascii="Amiri" w:hAnsi="Amiri"/>
          <w:color w:val="111111"/>
          <w:sz w:val="28"/>
          <w:szCs w:val="28"/>
          <w:rtl w:val="true"/>
          <w:lang w:bidi="ar-SA"/>
        </w:rPr>
        <w:t xml:space="preserve">». </w:t>
      </w:r>
      <w:r>
        <w:rPr>
          <w:rStyle w:val="FootnoteAnchor"/>
        </w:rPr>
        <w:footnoteReference w:id="201"/>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 xml:space="preserve">ابن اسحاق اضافه مى‌كند كه چون صداى گريه اين بانوان از كنار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مجلس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پيامبرخدا رسيد، از منزل خود حركت كرد و به ميان آنها رفت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رحمت كند كه با وجود خويش مرا يارى و مواسات نموديد به خانه‌هاى خود برگرديد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ارجعْنَ يَرْحَمَكنَّ اللَّهَ فَقَدْ آسَيتُنَّ بِأَنْفُسِكُنَّ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واقدى متوفاى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ازنقل مطلب بالا،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همان مراسم، رسم زنان مدينه تا امروز چنين است كه اگر يكى از عزيزانشان از دنيا برود، اول بر حمزه گريه و عزادارى مى‌كنند سپس بر عزيز از دست رفته خود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 إِلَى الْيَومِ إِذا ماتَ الْمَيِّت مِنَ اْلأنْصار بَدَأ النّساء فَبَكَينَ عَلى حَمزة ثُمَّ بَكَينَ عَلى مَيِّتِهِنَّ</w:t>
      </w:r>
      <w:r>
        <w:rPr>
          <w:rFonts w:eastAsia="Amiri" w:cs="Amiri" w:ascii="Amiri" w:hAnsi="Amiri"/>
          <w:color w:val="111111"/>
          <w:sz w:val="28"/>
          <w:szCs w:val="28"/>
          <w:rtl w:val="true"/>
          <w:lang w:bidi="ar-SA"/>
        </w:rPr>
        <w:t xml:space="preserve">». </w:t>
      </w:r>
      <w:r>
        <w:rPr>
          <w:rStyle w:val="FootnoteAnchor"/>
        </w:rPr>
        <w:footnoteReference w:id="202"/>
      </w:r>
      <w:r>
        <w:rPr>
          <w:rFonts w:eastAsia="Times New Roman" w:cs="Times New Roman" w:ascii="Times New Roman" w:hAnsi="Times New Roman"/>
          <w:color w:val="111111"/>
          <w:sz w:val="28"/>
          <w:szCs w:val="28"/>
          <w:lang w:val="en-US" w:bidi="en-US"/>
        </w:rPr>
        <w:t>206</w:t>
      </w:r>
      <w:bookmarkStart w:id="322" w:name="pg775_9694"/>
    </w:p>
    <w:p>
      <w:pPr>
        <w:pStyle w:val="BookText"/>
        <w:rPr/>
      </w:pPr>
      <w:bookmarkEnd w:id="322"/>
      <w:r>
        <w:rPr>
          <w:rFonts w:ascii="IRNazanin" w:hAnsi="IRNazanin" w:eastAsia="IRNazanin"/>
          <w:color w:val="111111"/>
          <w:sz w:val="28"/>
          <w:sz w:val="28"/>
          <w:szCs w:val="28"/>
          <w:rtl w:val="true"/>
          <w:lang w:bidi="fa-IR"/>
        </w:rPr>
        <w:t>پيامبرخدا چرا اندوهگين بود؟</w:t>
      </w:r>
      <w:r>
        <w:rPr>
          <w:rFonts w:eastAsia="IRNazanin" w:cs="IRNazanin"/>
          <w:color w:val="111111"/>
          <w:sz w:val="28"/>
          <w:szCs w:val="28"/>
          <w:rtl w:val="true"/>
          <w:lang w:bidi="fa-IR"/>
        </w:rPr>
        <w:t>!</w:t>
      </w:r>
    </w:p>
    <w:p>
      <w:pPr>
        <w:pStyle w:val="Heading2"/>
        <w:numPr>
          <w:ilvl w:val="1"/>
          <w:numId w:val="1"/>
        </w:numPr>
        <w:rPr/>
      </w:pPr>
      <w:bookmarkStart w:id="323" w:name="__RefHeading___Toc6471247_211673320"/>
      <w:bookmarkStart w:id="324" w:name="_Toc120"/>
      <w:bookmarkEnd w:id="323"/>
      <w:r>
        <w:rPr>
          <w:rtl w:val="true"/>
        </w:rPr>
        <w:t>پيامبرخدا چرا اندوهگين بود؟</w:t>
      </w:r>
      <w:r>
        <w:rPr>
          <w:rtl w:val="true"/>
        </w:rPr>
        <w:t>!</w:t>
      </w:r>
      <w:bookmarkEnd w:id="324"/>
    </w:p>
    <w:p>
      <w:pPr>
        <w:pStyle w:val="Heading3"/>
        <w:numPr>
          <w:ilvl w:val="2"/>
          <w:numId w:val="1"/>
        </w:numPr>
        <w:rPr/>
      </w:pPr>
      <w:bookmarkStart w:id="325" w:name="__RefHeading___Toc6471249_211673320"/>
      <w:bookmarkStart w:id="326" w:name="_Toc121"/>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از آنچه ملاحظه كرديد، معلوم شد كه پيامبرخدا در شهادت عمويش، به شدت متأثر و اندوهگين بود و لذا چون پيكر او را ديد با صداى بلند گريست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أَصاب بِمِثلك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همراه عمّه‌اش صفيه و دخترش فاطمه نيز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بانوان هم بر وى گريه كنند و از گريه كنندگان تقدير و آنها را دعا نمود و به هنگام اقامه نماز بر پيكر او، گريه ممتد و زمزمه و درد دل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اين حزن و اندوه شديد پيامبرخدا، نبود مگر به جهت فداكارى و ثبات قدم حمزه و اين گريه نبود مگر به جهت تلاش و جانفشانى عموى پيامبرخدا در اعلاى كلمه توحيد، همانگونه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فَعُولًا بِالْخَيراتِ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اندوه پيامبرخدا اندوه بر مصيبتى بود كه از فقدان يك مجاهد مخلص و مدافع شجاع بر اسلام وارد شده بود؛ زيرا پيامبرخدا نه در اثر عواطف شخصى و به انگيزه علاقه قومى بر كسى محزون مى‌گرديد و نه كسى را با اين انگيزه‌ها به گريه تشويق مى‌كرد بلكه علاقه و دوستى او براى خدا و دورى</w:t>
      </w:r>
    </w:p>
    <w:p>
      <w:pPr>
        <w:pStyle w:val="BookText"/>
        <w:rPr/>
      </w:pPr>
      <w:r>
        <w:rPr>
          <w:rFonts w:ascii="IRNazanin" w:hAnsi="IRNazanin" w:eastAsia="IRNazanin"/>
          <w:color w:val="111111"/>
          <w:sz w:val="28"/>
          <w:sz w:val="28"/>
          <w:szCs w:val="28"/>
          <w:rtl w:val="true"/>
          <w:lang w:bidi="fa-IR"/>
        </w:rPr>
        <w:t>و انزجارش هم براى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معيار اندوه پيامبرخدا بر حمزه، بر ارتباط حمزه با خدا بر مى‌گردد و حزن پيامبر بر وى به مقياس خسارت فقدان او نسبت به اسلام بود و گرنه همانگونه كه حمزه عموى پيامبر است، ابولهب نيز عموى پيامبر بود ولى هيچ عداوت و دشمنى مانند عداوت و دشمنى ابولهب نسبت به پيامبرخدا و هيچ آزار و اذيّتى مانند اذيت او نسبت به آن حضرت نبود و به همين نسبت انزجار پيامبرخدا از وى، و در مقابل اين دورى و انزجار متقابل، عنايت و علاقه پيامبرخدا صلى الله عليه و آله را مى‌بينيم نسبت به سلمان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سلمان فارسى، بگوييد سلمان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درباره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اهْل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مودّة سلمان له رحماًولم يكن بين نوح وابنه رحم </w:t>
      </w:r>
      <w:r>
        <w:rPr>
          <w:rStyle w:val="FootnoteAnchor"/>
        </w:rPr>
        <w:footnoteReference w:id="203"/>
      </w:r>
      <w:r>
        <w:rPr>
          <w:rFonts w:eastAsia="Times New Roman" w:cs="Times New Roman" w:ascii="Times New Roman" w:hAnsi="Times New Roman"/>
          <w:color w:val="111111"/>
          <w:sz w:val="28"/>
          <w:szCs w:val="28"/>
          <w:lang w:val="en-US" w:bidi="en-US"/>
        </w:rPr>
        <w:t>207</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عملكرد هند و ابوسفيان با پيكر آن شهيد عزيز و اهانت ابوسفيان بر قبر شريفش در دوران خلافت عثمان و تصميم معاويه بر محو اثر قبر او پس از گذشت بيش از چهل سال از جنگ احد </w:t>
      </w:r>
      <w:r>
        <w:rPr>
          <w:rStyle w:val="FootnoteAnchor"/>
        </w:rPr>
        <w:footnoteReference w:id="204"/>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دليل روشن بر نقش مؤثر آن بزرگوار در اعلاى كلمه حق و در هم كوبيدن شرك و الحاد بود</w:t>
      </w:r>
      <w:r>
        <w:rPr>
          <w:rFonts w:eastAsia="IRNazanin" w:cs="IRNazanin"/>
          <w:color w:val="111111"/>
          <w:sz w:val="28"/>
          <w:szCs w:val="28"/>
          <w:rtl w:val="true"/>
          <w:lang w:bidi="fa-IR"/>
        </w:rPr>
        <w:t>.</w:t>
      </w:r>
      <w:bookmarkStart w:id="327" w:name="pg775_9696"/>
    </w:p>
    <w:p>
      <w:pPr>
        <w:pStyle w:val="Heading3"/>
        <w:numPr>
          <w:ilvl w:val="2"/>
          <w:numId w:val="1"/>
        </w:numPr>
        <w:rPr/>
      </w:pPr>
      <w:bookmarkStart w:id="328" w:name="__RefHeading___Toc6471251_211673320"/>
      <w:bookmarkStart w:id="329" w:name="_Toc122"/>
      <w:bookmarkEnd w:id="327"/>
      <w:bookmarkEnd w:id="328"/>
      <w:r>
        <w:rPr>
          <w:rtl w:val="true"/>
        </w:rPr>
        <w:t>در رثاى حضرت حمزه</w:t>
      </w:r>
      <w:bookmarkEnd w:id="329"/>
    </w:p>
    <w:p>
      <w:pPr>
        <w:pStyle w:val="BookText"/>
        <w:rPr/>
      </w:pPr>
      <w:r>
        <w:rPr>
          <w:rFonts w:ascii="IRNazanin" w:hAnsi="IRNazanin" w:eastAsia="IRNazanin"/>
          <w:color w:val="111111"/>
          <w:sz w:val="28"/>
          <w:sz w:val="28"/>
          <w:szCs w:val="28"/>
          <w:rtl w:val="true"/>
          <w:lang w:bidi="fa-IR"/>
        </w:rPr>
        <w:t>در رثاى حضرت حمزه شهيد الشهدا عليه السلام جملات و اشعار زيادى گفته شده كه نمونه آن را در رثاى شخص پيامبرخدا صلى الله عليه و آله ملاحظه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پيامبر و دوستان و ياران حضرت حمزه نيز در رثاى آن بزرگوار اشعارى سروده‌اند كه بخشى از آنها از طريق كتب تاريخ و تراجم به‌دست ما رسيده است و به‌عنوان نمونه و يادآورى چند بيت از اشعار سيزده‌گانه كعب بن مالك </w:t>
      </w:r>
      <w:r>
        <w:rPr>
          <w:rStyle w:val="FootnoteAnchor"/>
        </w:rPr>
        <w:footnoteReference w:id="205"/>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صحابه پيامبر را در اينجا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بكت عيني و حُقَّ لها بكاهاو ما يغني البكاء ولا العويل</w:t>
      </w:r>
    </w:p>
    <w:p>
      <w:pPr>
        <w:pStyle w:val="BookText"/>
        <w:rPr/>
      </w:pPr>
      <w:r>
        <w:rPr>
          <w:rFonts w:ascii="Amiri" w:hAnsi="Amiri" w:eastAsia="Amiri" w:cs="Amiri"/>
          <w:color w:val="111111"/>
          <w:sz w:val="28"/>
          <w:sz w:val="28"/>
          <w:szCs w:val="28"/>
          <w:rtl w:val="true"/>
          <w:lang w:bidi="ar-SA"/>
        </w:rPr>
        <w:t>على أسدا الإله غداة قالوالحمزة ذاكم الرّجل القتيل</w:t>
      </w:r>
    </w:p>
    <w:p>
      <w:pPr>
        <w:pStyle w:val="BookText"/>
        <w:rPr/>
      </w:pPr>
      <w:r>
        <w:rPr>
          <w:rFonts w:ascii="Amiri" w:hAnsi="Amiri" w:eastAsia="Amiri" w:cs="Amiri"/>
          <w:color w:val="111111"/>
          <w:sz w:val="28"/>
          <w:sz w:val="28"/>
          <w:szCs w:val="28"/>
          <w:rtl w:val="true"/>
          <w:lang w:bidi="ar-SA"/>
        </w:rPr>
        <w:t>أصيب المسلمون به جميعاًهناك و قد اصيب به الرسول</w:t>
      </w:r>
    </w:p>
    <w:p>
      <w:pPr>
        <w:pStyle w:val="BookText"/>
        <w:rPr/>
      </w:pPr>
      <w:r>
        <w:rPr>
          <w:rFonts w:ascii="Amiri" w:hAnsi="Amiri" w:eastAsia="Amiri" w:cs="Amiri"/>
          <w:color w:val="111111"/>
          <w:sz w:val="28"/>
          <w:sz w:val="28"/>
          <w:szCs w:val="28"/>
          <w:rtl w:val="true"/>
          <w:lang w:bidi="ar-SA"/>
        </w:rPr>
        <w:t>ابا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الأركان هدّت‌وانت الماجد البرّ الوصول</w:t>
      </w:r>
    </w:p>
    <w:p>
      <w:pPr>
        <w:pStyle w:val="BookText"/>
        <w:rPr/>
      </w:pPr>
      <w:r>
        <w:rPr>
          <w:rFonts w:ascii="Amiri" w:hAnsi="Amiri" w:eastAsia="Amiri" w:cs="Amiri"/>
          <w:color w:val="111111"/>
          <w:sz w:val="28"/>
          <w:sz w:val="28"/>
          <w:szCs w:val="28"/>
          <w:rtl w:val="true"/>
          <w:lang w:bidi="ar-SA"/>
        </w:rPr>
        <w:t>عليك سلام ربك في جنان‌يخالطها نعيمٌ لا يزولُ</w:t>
      </w:r>
    </w:p>
    <w:p>
      <w:pPr>
        <w:pStyle w:val="BookText"/>
        <w:rPr/>
      </w:pPr>
      <w:r>
        <w:rPr>
          <w:rFonts w:ascii="Amiri" w:hAnsi="Amiri" w:eastAsia="Amiri" w:cs="Amiri"/>
          <w:color w:val="111111"/>
          <w:sz w:val="28"/>
          <w:sz w:val="28"/>
          <w:szCs w:val="28"/>
          <w:rtl w:val="true"/>
          <w:lang w:bidi="ar-SA"/>
        </w:rPr>
        <w:t>الا يا هاشم الأخيار صبراًفكلّ فعالكم حسنٌ جميل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من گريست و سزاوار گريه است گرچه گريه و ناله سودى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شير خدا آنگاه كه گفتند حمزه آن دلير مرد كشته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مسلمانان در شهادت او مصيبت زده شدند، همانگونه كه شخص پيامبر به ماتم نشست</w:t>
      </w:r>
      <w:r>
        <w:rPr>
          <w:rFonts w:eastAsia="IRNazanin" w:cs="IRNazanin"/>
          <w:color w:val="111111"/>
          <w:sz w:val="28"/>
          <w:szCs w:val="28"/>
          <w:rtl w:val="true"/>
          <w:lang w:bidi="fa-IR"/>
        </w:rPr>
        <w:t>.</w:t>
      </w:r>
      <w:bookmarkStart w:id="330" w:name="pg775_9697"/>
    </w:p>
    <w:p>
      <w:pPr>
        <w:pStyle w:val="BookText"/>
        <w:rPr/>
      </w:pPr>
      <w:bookmarkEnd w:id="33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ابا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تو اركان دين به لرزه درآمد تويى‌كه بزرگ منش 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درود خدا بر تو باد در بهشت برين به‌همراه نعمتهاى دائمى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بنى هاشم، اى نيكان روزگار، در اين مصيبت بزرگ هم صبر پيشه كنيد كه همه كارهاى شما نيك و زيبا است</w:t>
      </w:r>
      <w:r>
        <w:rPr>
          <w:rFonts w:eastAsia="IRNazanin" w:cs="IRNazanin"/>
          <w:color w:val="111111"/>
          <w:sz w:val="28"/>
          <w:szCs w:val="28"/>
          <w:rtl w:val="true"/>
          <w:lang w:bidi="fa-IR"/>
        </w:rPr>
        <w:t>.</w:t>
      </w:r>
    </w:p>
    <w:p>
      <w:pPr>
        <w:pStyle w:val="Heading3"/>
        <w:numPr>
          <w:ilvl w:val="2"/>
          <w:numId w:val="1"/>
        </w:numPr>
        <w:rPr/>
      </w:pPr>
      <w:bookmarkStart w:id="331" w:name="__RefHeading___Toc6471253_211673320"/>
      <w:bookmarkStart w:id="332" w:name="_Toc123"/>
      <w:bookmarkEnd w:id="331"/>
      <w:r>
        <w:rPr>
          <w:rtl w:val="true"/>
        </w:rPr>
        <w:t>اگر حمزه عليه السلام به شهادت نمى‌رسيد؟</w:t>
      </w:r>
      <w:bookmarkEnd w:id="332"/>
    </w:p>
    <w:p>
      <w:pPr>
        <w:pStyle w:val="BookText"/>
        <w:rPr/>
      </w:pPr>
      <w:r>
        <w:rPr>
          <w:rFonts w:ascii="IRNazanin" w:hAnsi="IRNazanin" w:eastAsia="IRNazanin"/>
          <w:color w:val="111111"/>
          <w:sz w:val="28"/>
          <w:sz w:val="28"/>
          <w:szCs w:val="28"/>
          <w:rtl w:val="true"/>
          <w:lang w:bidi="fa-IR"/>
        </w:rPr>
        <w:t>با توجه به اهميت شخصيت حضرت حمزه در ميان اقوام و عشيره پيامبر صلى الله عليه و آله و موقعيت او در دفاع و حمايت از اسلام و قرآن در روايات و در گفتار متكلّمين اين سؤال مطرح شده‌است كه اگر حمزه به شهادت نمى‌رسيد و تا ارتحال پيامبرخدا صلى الله عليه و آله زنده و شاهد اختلاف مسلمانان در مسأله خلافت بود، او در اين وضعيت چه موضعى اتخاذ مى‌كرد؟ آيا جزو طرفداران و حاميان امير مؤمنان مى‌شد، يا حالت سكوت و بى‌طرفى اختيار مى‌كرد و يا وضع موجود را تأييد و در اختيار هيأت حاكمه قرار مى‌گرفت؟</w:t>
      </w:r>
    </w:p>
    <w:p>
      <w:pPr>
        <w:pStyle w:val="BookText"/>
        <w:rPr/>
      </w:pPr>
      <w:r>
        <w:rPr>
          <w:rFonts w:ascii="IRNazanin" w:hAnsi="IRNazanin" w:eastAsia="IRNazanin"/>
          <w:color w:val="111111"/>
          <w:sz w:val="28"/>
          <w:sz w:val="28"/>
          <w:szCs w:val="28"/>
          <w:rtl w:val="true"/>
          <w:lang w:bidi="fa-IR"/>
        </w:rPr>
        <w:t>در اين زمينه روايات متعددى داريم كه حاكى است اگر حمزه و جعفر هنگام رحلت پيامبر زنده بودند، از حاميان و طرفداران امامت و ولايت امير مؤمنان مى‌شدند و در اين راه تمام توان خويش را به‌كار مى‌بردند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نمونه، مضمون روايتى را كه در كافى از سدير</w:t>
      </w:r>
      <w:bookmarkStart w:id="333" w:name="pg775_9698"/>
    </w:p>
    <w:p>
      <w:pPr>
        <w:pStyle w:val="BookText"/>
        <w:rPr/>
      </w:pPr>
      <w:bookmarkEnd w:id="333"/>
      <w:r>
        <w:rPr>
          <w:rFonts w:ascii="IRNazanin" w:hAnsi="IRNazanin" w:eastAsia="IRNazanin"/>
          <w:color w:val="111111"/>
          <w:sz w:val="28"/>
          <w:sz w:val="28"/>
          <w:szCs w:val="28"/>
          <w:rtl w:val="true"/>
          <w:lang w:bidi="fa-IR"/>
        </w:rPr>
        <w:t>صيرفى نقل شده است در اختيار خوانندگان ارجمند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ميگويد ما روزى در محضر امام باقر عليه السلام بوديم در ضمن گفتگو سخن از حوادث بعد از پيامبرخدا صلى الله عليه و آله بميان آمد و اينكه مسلمانان چگونه و چرا دست از يارى امير مؤمنان عليه السلام برداشتند و او را در آن شرائط تنها گذاشتند يكى از حاضرين از امام عليه السلام سؤال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فَأَيْنَ كَانَ عِزُّ بَنِي هَاشِمٍ وَ مَا كَانُوا فِيهِ مِنَ الْعَدَدِ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206"/>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نيروى بنى‌هاشم وافراد كارآمد اين‌خاندان‌كجا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در پاسخ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بنى‌هاشم چند نفر مؤثر و كارآمد باقى مانده بود؟ جعفر و حمزه كه هر دو به شهادت رسيده بودند و نمانده بود با على عليه السلام مگر دو نفر ضعيف و كم مايه؛ عباس و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اگر حمزه و جعفر زنده بودند، از جان خود مى‌گذشتند و از رسيدن آن دو نفر به خلافت مانع مى‌شدند</w:t>
      </w:r>
      <w:r>
        <w:rPr>
          <w:rFonts w:eastAsia="IRNazanin" w:cs="IRNazanin"/>
          <w:color w:val="111111"/>
          <w:sz w:val="28"/>
          <w:szCs w:val="28"/>
          <w:rtl w:val="true"/>
          <w:lang w:bidi="fa-IR"/>
        </w:rPr>
        <w:t xml:space="preserve">. </w:t>
      </w:r>
      <w:r>
        <w:rPr>
          <w:rStyle w:val="FootnoteAnchor"/>
        </w:rPr>
        <w:footnoteReference w:id="207"/>
      </w:r>
      <w:r>
        <w:rPr>
          <w:rFonts w:eastAsia="Times New Roman" w:cs="Times New Roman" w:ascii="Times New Roman" w:hAnsi="Times New Roman"/>
          <w:color w:val="111111"/>
          <w:sz w:val="28"/>
          <w:szCs w:val="28"/>
          <w:lang w:val="en-US" w:bidi="en-US"/>
        </w:rPr>
        <w:t>211</w:t>
      </w:r>
    </w:p>
    <w:p>
      <w:pPr>
        <w:pStyle w:val="Heading3"/>
        <w:numPr>
          <w:ilvl w:val="2"/>
          <w:numId w:val="1"/>
        </w:numPr>
        <w:rPr/>
      </w:pPr>
      <w:bookmarkStart w:id="334" w:name="__RefHeading___Toc6471255_211673320"/>
      <w:bookmarkStart w:id="335" w:name="_Toc124"/>
      <w:bookmarkEnd w:id="334"/>
      <w:r>
        <w:rPr>
          <w:rtl w:val="true"/>
        </w:rPr>
        <w:t>حمزه از ديدگاه ابن ابى الحديد و استاد او</w:t>
      </w:r>
      <w:r>
        <w:rPr>
          <w:rtl w:val="true"/>
        </w:rPr>
        <w:t>:</w:t>
      </w:r>
      <w:bookmarkEnd w:id="33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ابى الحديد معتزلى هم در اين زمينه بحث و سخن جالبى دارد </w:t>
      </w:r>
      <w:r>
        <w:rPr>
          <w:rStyle w:val="FootnoteAnchor"/>
        </w:rPr>
        <w:footnoteReference w:id="208"/>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بيعت و عدم بيعت حمزه را در صورت زنده بودنش در موقع ارتحال پيامبرخدا صلى الله عليه و آله با استاد خويش</w:t>
      </w:r>
    </w:p>
    <w:p>
      <w:pPr>
        <w:pStyle w:val="BookText"/>
        <w:rPr/>
      </w:pPr>
      <w:r>
        <w:rPr>
          <w:rFonts w:ascii="Amiri" w:hAnsi="Amiri" w:eastAsia="Amiri" w:cs="Amiri"/>
          <w:color w:val="111111"/>
          <w:sz w:val="28"/>
          <w:sz w:val="28"/>
          <w:szCs w:val="28"/>
          <w:rtl w:val="true"/>
          <w:lang w:bidi="ar-SA"/>
        </w:rPr>
        <w:t>مطرح نموده است و ما خلاصه آن را در اينجا نقل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استاد خويش ابو جعفر يحيى‌بن محمد نقيب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به‌هنگام وفات پيامبرخدا صلى الله عليه و آله حمزه و جعفر زنده بودند، آيا حاضر بودند با علىّ‌بن ابى‌طالب به‌عنوان خليفه و جانشين پيامبر صلى الله عليه و آله بيعت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نقيب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بيعت مى‌كردند و سريعتر از آنچه تصوّر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شما درباره جعفر درست است ولى درباره حمزه به دلايلى چند، تصوّر من به‌عكس آن است؛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 مردى بود شجاع داراى روح قوى و محكم و قاطع و برخوردار از همّتى بلند كه بر شخصيت و برترى خويش ايمان داشت و خود را بالاتر از ديگران مى‌دانست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عموى على‌بن ابى‌طالب و از نظر سن چند سال از او بزرگتر بود كه اين هر دو مى‌تواند در فكر و انديشه هر انسانى مؤثر و نقش آفرين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و پيروزى‌هاى او در جنگهاى مختلف، معروف و براى همه مسلّم است كه او چگونه فرماندهى اين جنگها را به‌عهده مى‌گرفت و پيروزى بر دشمن را براى اسلام و مسلمانان به ارمغان مى‌آورد و لذا من فكر مى‌كنم اگر او به‌هنگام رحلت پيامبرخدا صلى الله عليه و آله زنده بود به‌جاى بيعت با على و قبول خلافت او، خود را به اين مقام اولى و مستحق مى‌دانست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نقيب گفت آنچه درباره سجايا و اوصاف حميده حمزه</w:t>
      </w:r>
    </w:p>
    <w:p>
      <w:pPr>
        <w:pStyle w:val="BookText"/>
        <w:rPr/>
      </w:pPr>
      <w:r>
        <w:rPr>
          <w:rFonts w:ascii="IRNazanin" w:hAnsi="IRNazanin" w:eastAsia="IRNazanin"/>
          <w:color w:val="111111"/>
          <w:sz w:val="28"/>
          <w:sz w:val="28"/>
          <w:szCs w:val="28"/>
          <w:rtl w:val="true"/>
          <w:lang w:bidi="fa-IR"/>
        </w:rPr>
        <w:t>گفتى صحيح است ولى در اين ميان از يك نكته غفلت نمودى و آن اينكه او ذاتاً نسبت به اسلام داراى عقيده راسخ و نسبت به پيامبر صلى الله عليه و آله داراى تصديق خالص و غير قابل تزلزل بود و اگر عمرش وفا مى‌كرد و توجّهات خاص پيامبرخدا را نسبت به على‌بن ابى‌طالب بيشتر از آنچه مى‌دانست مشاهده مى‌كرد، بيش از پيش موجب خضوع و تواضع او در مقابل على مى‌گرديد و طبعاً او خواست خدا و خوشنودى پيامبرش را بر آنچه تو گفتى مقدم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نقيب اضافه نمود و اما آنچه گفتى كه حمزه عموى على و از نظر سنّ و سال از وى بزرگتر بود، آنهم درست است و پاسخ آن اين است كه همان حمزه و عباس هم عموى پيامبرخدا و هم بزرگتر از وى بودند ولى در عين حال ديدى كه چگونه از فرزند برادرشان پيروى نمودند و رياست او را با جان و دل پذيرفتند و دعوتش را اجابت كردند و باز ديدى كه ابوطالب با اينكه جدّ پيامبرخدا و رييس بنى‌هاشم و اولين شخصيت در ميان اقوام و عشيره‌اش بود و محمد صلى الله عليه و آله در حالى‌كه دست پرورده و بزرگ شده در دامن او و به‌منزله يكى از فرزندان او بود، چگونه در برابرش خاضع گرديد و نبوّتش را تصديق نمود و بر اوامرش مطيع شد و همانگونه كه افراد عادى شخصيتهاى بزرگ را مدح و ثنا مى‌گويند، درباره محمد مديحه سرايى نمود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وأبيض يستسقى الغمام بوجهه‌ثمال اليتامى عصمة للأرامل</w:t>
      </w:r>
      <w:bookmarkStart w:id="336" w:name="pg775_9701"/>
    </w:p>
    <w:p>
      <w:pPr>
        <w:pStyle w:val="BookText"/>
        <w:rPr/>
      </w:pPr>
      <w:bookmarkEnd w:id="336"/>
      <w:r>
        <w:rPr>
          <w:rFonts w:ascii="Amiri" w:hAnsi="Amiri" w:eastAsia="Amiri" w:cs="Amiri"/>
          <w:color w:val="111111"/>
          <w:sz w:val="28"/>
          <w:sz w:val="28"/>
          <w:szCs w:val="28"/>
          <w:rtl w:val="true"/>
          <w:lang w:bidi="ar-SA"/>
        </w:rPr>
        <w:t xml:space="preserve">يطيف به الهلاك من آل هاشم‌فهم عنده في نعمة و فواضل </w:t>
      </w:r>
      <w:r>
        <w:rPr>
          <w:rStyle w:val="FootnoteAnchor"/>
        </w:rPr>
        <w:footnoteReference w:id="209"/>
      </w:r>
      <w:r>
        <w:rPr>
          <w:rFonts w:eastAsia="Times New Roman" w:cs="Times New Roman" w:ascii="Times New Roman" w:hAnsi="Times New Roman"/>
          <w:color w:val="111111"/>
          <w:sz w:val="28"/>
          <w:szCs w:val="28"/>
          <w:lang w:val="en-US" w:bidi="en-US"/>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حمزتاه و لا حمزة لي اليوم</w:t>
      </w:r>
      <w:r>
        <w:rPr>
          <w:rFonts w:eastAsia="Amiri" w:cs="Amiri" w:ascii="Amiri" w:hAnsi="Amiri"/>
          <w:color w:val="111111"/>
          <w:sz w:val="28"/>
          <w:szCs w:val="28"/>
          <w:rtl w:val="true"/>
          <w:lang w:bidi="ar-SA"/>
        </w:rPr>
        <w:t xml:space="preserve">». </w:t>
      </w:r>
      <w:r>
        <w:rPr>
          <w:rStyle w:val="FootnoteAnchor"/>
        </w:rPr>
        <w:footnoteReference w:id="210"/>
      </w: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ابن ابى الحديد درمورد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سقيفه، امير مؤمنان عليه السلام متألم و متظلّم بود و آه مى‌كشيد و يارى مى‌طلبيد و آنگاه كه او را وادار به بيعت كردند، به قبر پيامبر اشاره كرد و خطاب به پيامبرخدا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إِنَّ الْقَوْمَ اسْتَضْعَفُونِي وَ كادُوا يَقْتُلُونَنِي </w:t>
      </w:r>
      <w:r>
        <w:rPr>
          <w:rFonts w:eastAsia="Amiri" w:cs="Amiri" w:ascii="Amiri" w:hAnsi="Amiri"/>
          <w:color w:val="111111"/>
          <w:sz w:val="28"/>
          <w:szCs w:val="28"/>
          <w:rtl w:val="true"/>
          <w:lang w:bidi="ar-SA"/>
        </w:rPr>
        <w:t xml:space="preserve">... </w:t>
      </w:r>
      <w:r>
        <w:rPr>
          <w:rStyle w:val="FootnoteAnchor"/>
        </w:rPr>
        <w:footnoteReference w:id="211"/>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و همچنين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جعفراه و لا جعفر لي اليوم وا حمزتاه و لا حمزة لي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12"/>
      </w:r>
      <w:r>
        <w:rPr>
          <w:rFonts w:eastAsia="Times New Roman" w:cs="Times New Roman" w:ascii="Times New Roman" w:hAnsi="Times New Roman"/>
          <w:color w:val="111111"/>
          <w:sz w:val="28"/>
          <w:szCs w:val="28"/>
          <w:lang w:val="en-US" w:bidi="en-US"/>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جعفر به دادم برس و امروز جعفر نيست، اى حمزه به دادم برس وامروز حمزه نيست</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6471257_211673320"/>
      <w:bookmarkStart w:id="338" w:name="_Toc125"/>
      <w:bookmarkEnd w:id="337"/>
      <w:r>
        <w:rPr>
          <w:rtl w:val="true"/>
        </w:rPr>
        <w:t>فرزندان حمزه</w:t>
      </w:r>
      <w:r>
        <w:rPr>
          <w:rtl w:val="true"/>
        </w:rPr>
        <w:t>:</w:t>
      </w:r>
      <w:bookmarkEnd w:id="33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حمزه داراى سه فرزند بود؛ دو فرزند ذكور و يك فرزند اناث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دو فرزند ذكور او يعلى و عماره بود و به همين جهت آن حضرت به ابويعلى و ابو عماره مكنّى شده بود</w:t>
      </w:r>
    </w:p>
    <w:p>
      <w:pPr>
        <w:pStyle w:val="BookText"/>
        <w:rPr/>
      </w:pPr>
      <w:r>
        <w:rPr>
          <w:rFonts w:ascii="IRNazanin" w:hAnsi="IRNazanin" w:eastAsia="IRNazanin"/>
          <w:color w:val="111111"/>
          <w:sz w:val="28"/>
          <w:sz w:val="28"/>
          <w:szCs w:val="28"/>
          <w:rtl w:val="true"/>
          <w:lang w:bidi="fa-IR"/>
        </w:rPr>
        <w:t>ولى از هيچيك از آن دو، فرزندى باقى نماند، گرچه يعلى داراى پنج فرزند بود اما همه آنها در حال حيات او از دنيا رفتند، بى آنكه فرزندى از داشته باشند و با اينكه يعلى و عماره به‌هنگام ارتحال پيامبرخدا صلى الله عليه و آله در سنّ بالا بودند، ولى از هيچ‌يك از آنها حديثى نقل نشده است و دختر حمزه آمنه و امّ ابيها ناميده مى‌شد كه با عمران بن ابى سلمه مخزومى ازدواج كرده بود و بر اساس رواياتى كه نقل شده، قبل از ازدواج او با عمران به پيامبرخدا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دختر عمويت، آمنه ازدواج نمى‌كنى كه در ميان قريش به نيكى و شايستگى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برادر رضاعى من است و خداوند همانگونه كه ازدواج كردن با يكعده از اقوام نسبى را حرام كرده، ازدواج با اقوام رضاعى را هم در آن محدوده تحريم نموده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حَرَّمَ مِنَ الرَّضَاعَةِ مَا حَرَّمَ مِنَ النَّسَبِ</w:t>
      </w:r>
      <w:r>
        <w:rPr>
          <w:rFonts w:eastAsia="Amiri" w:cs="Amiri" w:ascii="Amiri" w:hAnsi="Amiri"/>
          <w:color w:val="111111"/>
          <w:sz w:val="28"/>
          <w:szCs w:val="28"/>
          <w:rtl w:val="true"/>
          <w:lang w:bidi="ar-SA"/>
        </w:rPr>
        <w:t xml:space="preserve">». </w:t>
      </w:r>
      <w:r>
        <w:rPr>
          <w:rStyle w:val="FootnoteAnchor"/>
        </w:rPr>
        <w:footnoteReference w:id="213"/>
      </w:r>
      <w:r>
        <w:rPr>
          <w:rFonts w:eastAsia="Times New Roman" w:cs="Times New Roman" w:ascii="Times New Roman" w:hAnsi="Times New Roman"/>
          <w:color w:val="111111"/>
          <w:sz w:val="28"/>
          <w:szCs w:val="28"/>
          <w:lang w:val="en-US" w:bidi="en-US"/>
        </w:rPr>
        <w:t>217</w:t>
      </w:r>
      <w:bookmarkStart w:id="339" w:name="pg775_9704"/>
    </w:p>
    <w:p>
      <w:pPr>
        <w:pStyle w:val="BookText"/>
        <w:rPr/>
      </w:pPr>
      <w:bookmarkEnd w:id="339"/>
      <w:r>
        <w:rPr>
          <w:rFonts w:ascii="Amiri" w:hAnsi="Amiri" w:eastAsia="Amiri" w:cs="Amiri"/>
          <w:color w:val="111111"/>
          <w:sz w:val="28"/>
          <w:sz w:val="28"/>
          <w:szCs w:val="28"/>
          <w:rtl w:val="true"/>
          <w:lang w:bidi="ar-SA"/>
        </w:rPr>
        <w:t>تلاش دشمنان براى مخدوش كردن شخصيت حمزه عليه السلام</w:t>
      </w:r>
    </w:p>
    <w:p>
      <w:pPr>
        <w:pStyle w:val="Heading2"/>
        <w:numPr>
          <w:ilvl w:val="1"/>
          <w:numId w:val="1"/>
        </w:numPr>
        <w:rPr/>
      </w:pPr>
      <w:bookmarkStart w:id="340" w:name="__RefHeading___Toc6471259_211673320"/>
      <w:bookmarkStart w:id="341" w:name="_Toc126"/>
      <w:bookmarkEnd w:id="340"/>
      <w:r>
        <w:rPr>
          <w:rtl w:val="true"/>
        </w:rPr>
        <w:t>تلاش دشمنان براى مخدوش كردن شخصيت حمزه عليه السلام</w:t>
      </w:r>
      <w:bookmarkEnd w:id="341"/>
    </w:p>
    <w:p>
      <w:pPr>
        <w:pStyle w:val="Heading3"/>
        <w:numPr>
          <w:ilvl w:val="2"/>
          <w:numId w:val="1"/>
        </w:numPr>
        <w:rPr/>
      </w:pPr>
      <w:bookmarkStart w:id="342" w:name="__RefHeading___Toc6471261_211673320"/>
      <w:bookmarkStart w:id="343" w:name="_Toc127"/>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كينه و خصومتِ عميقِ امويان نسبت به امير مؤمنان عليه السلام را در جنگ خونين صفّين و در قتل و شكنجه شيعيان و بالأخره در سبّ و لعن آن حضرت، به روشنى مى‌توان ديد كه به صورت يك فريضه ثابت و سنّت جارى، در طول ساليان متمادى و در ده‌ها هزار منبر و خطابه و در اجتماعات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گرفته تا مصر و از رى تا كوفه و بصره و از عاصمه و پايگاه اسلام؛ مدينه تا مكه مكرّمه و حرم امن الهى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مى‌گرفت و اين عمل در ميان مسلمانان آنچنان نفوذ يافت كه وقتى عمربن عبدالعزيز تصميم گرفت به مقتضاى سياست روز، از سبّ آن حضرت جلوگيرى كند، او را به انجام دادن يك خلاف شرع بزرگ و ارتكاب يك گناه غير قابل عفو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ممانعت و پيشگيرى او از سبّ اميرمؤمنان، نه به‌صورت عام، بلكه تنها در خطبه‌هاى نماز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كينه و خصومت امويان نسبت به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وضعيت و موقعيت خاص آن بزرگوار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 ديگرى</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گرفت؛ زيرا پس از شهادت آن‌حضرت در ميدان جنگ، نه امكان جنگ مجدد با وى بود و نه متهم ساختن او به كفر و الحاد؛ همان روشى كه درباره اميرمؤمنان به‌كار گرفتند</w:t>
      </w:r>
      <w:r>
        <w:rPr>
          <w:rFonts w:eastAsia="IRNazanin" w:cs="IRNazanin"/>
          <w:color w:val="111111"/>
          <w:sz w:val="28"/>
          <w:szCs w:val="28"/>
          <w:rtl w:val="true"/>
          <w:lang w:bidi="fa-IR"/>
        </w:rPr>
        <w:t xml:space="preserve">. </w:t>
      </w:r>
      <w:r>
        <w:rPr>
          <w:rStyle w:val="FootnoteAnchor"/>
        </w:rPr>
        <w:footnoteReference w:id="214"/>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مرحله نخست تصميم گرفتند پيكر آن‌حضرت را به‌همراه ساير شهداى احد، به نقاط مختلف انتقال دهند و اثر قبر وى را كه نماد مظلوميت و دفاع جانانه او از اسلام و نيز نمادى از جنايات بنى‌اميه بود، از ميان ببرند و فكر مى‌كردند با اين حركت مى‌توانند شخصيت اورا به‌تدريج به فراموشى بسپارند و لكّه ننگ جنايت هولناك و مُثله كردن او را از پيشانى عاملان آن و مدّعيان خلافت و جانشينى امروز پيامبر خدا صلى الله عليه و آله بزدايند و بر همين اصل، طبق دستور معاويه حفر قنات و اجراى آن از ميان قبور شهداى احد طرح‌ريزى و در مدينه اعلان عمومى كردند كه هريك از خانواده شهدا پيكر شهيد خود را به جهت در امان ماندن از جريان آب، به نقطه ديگر از شهر مدينه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مقصد اصلى در اين طرح، انتقال پيكر حضرت حمزه و محو اثر قبر او بود، ولى به‌طورى‌كه در صفحات آينده ملاحظه خواهيد كرد، در اثر كرامت شهدا و سالم بودن اجساد پاكشان، اين سياست خيالى با شكست مواجه گرديد و معاويه در حذف فيزيكى اثر قبر</w:t>
      </w:r>
      <w:bookmarkStart w:id="344" w:name="pg775_9706"/>
    </w:p>
    <w:p>
      <w:pPr>
        <w:pStyle w:val="BookText"/>
        <w:rPr/>
      </w:pPr>
      <w:bookmarkEnd w:id="344"/>
      <w:r>
        <w:rPr>
          <w:rFonts w:ascii="IRNazanin" w:hAnsi="IRNazanin" w:eastAsia="IRNazanin"/>
          <w:color w:val="111111"/>
          <w:sz w:val="28"/>
          <w:sz w:val="28"/>
          <w:szCs w:val="28"/>
          <w:rtl w:val="true"/>
          <w:lang w:bidi="fa-IR"/>
        </w:rPr>
        <w:t>حضرت حمزه ناكام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بدين‌جهت بود كه درباره آن بزرگوار، سياست ديگر و راه خطرناكتر و بزرگترى برگزيدند و براى اعمال خصومت و دشمنى خويش درباره او، از راه فرهنگى وارد شدند تا شخصيت او را مخدوش كنند و همه فضايل و تلاشها و پيروزيهاى سيد شهيدان و در نهايت جنايت وحشى حبشى را، كه با ترغيب و تشويق ابوسفيان و هند مرتكب شده بود، براى هميشه به‌فراموشى بسپارند و اين سياست را در سه بُعد مختلف به كار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كتمان فضايل حضرت حمزه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نكوهش و تقبيح 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تبرئه قاتل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اكنون، با توجه به اهميت موضوع، به توضيح اين ابعاد سه‌گانه مى‌پردازيم</w:t>
      </w:r>
      <w:r>
        <w:rPr>
          <w:rFonts w:eastAsia="IRNazanin" w:cs="IRNazanin"/>
          <w:color w:val="111111"/>
          <w:sz w:val="28"/>
          <w:szCs w:val="28"/>
          <w:rtl w:val="true"/>
          <w:lang w:bidi="fa-IR"/>
        </w:rPr>
        <w:t>:</w:t>
      </w:r>
    </w:p>
    <w:p>
      <w:pPr>
        <w:pStyle w:val="Heading3"/>
        <w:numPr>
          <w:ilvl w:val="2"/>
          <w:numId w:val="1"/>
        </w:numPr>
        <w:rPr/>
      </w:pPr>
      <w:bookmarkStart w:id="345" w:name="__RefHeading___Toc6471263_211673320"/>
      <w:bookmarkStart w:id="346" w:name="_Toc128"/>
      <w:bookmarkEnd w:id="345"/>
      <w:r>
        <w:rPr>
          <w:rtl w:val="true"/>
        </w:rPr>
        <w:t>كتمان فضايل حضرت حمزه</w:t>
      </w:r>
      <w:bookmarkEnd w:id="34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تبليغاتى بنى‌اميه وافرادى‌كه آن روز در جامعه به عنوان دانشمند و محدّث و ناقل اخبار و حوادث دوران حيات پيامبر خدا صلى الله عليه و آله مطرح بودند و در بازگو كردن حوادث صدر اسلام و شخصيتهاى آن دوران، نقشى به‌عهده داشتند و در واقع از سوى حكّام به‌انجام اين وظيفه فرمان گرفته بودند و وظيفه داشتند درباره بعضى افراد فضيلت‌تراشى و مديحه‌سرايى كنند و به تقبيح و نكوهش اهل‌بيت عليهم السلام بپردازند كه در اين جهت وظيفه خود را دقيق و حساب شده انجام دادند</w:t>
      </w:r>
    </w:p>
    <w:p>
      <w:pPr>
        <w:pStyle w:val="BookText"/>
        <w:rPr/>
      </w:pPr>
      <w:r>
        <w:rPr>
          <w:rFonts w:ascii="IRNazanin" w:hAnsi="IRNazanin" w:eastAsia="IRNazanin"/>
          <w:color w:val="111111"/>
          <w:sz w:val="28"/>
          <w:sz w:val="28"/>
          <w:szCs w:val="28"/>
          <w:rtl w:val="true"/>
          <w:lang w:bidi="fa-IR"/>
        </w:rPr>
        <w:t>و لذا درباره حضرت حمزه، هيچ فضيلتى و نكته مثبتى ذكر نكردند و از نقش آن بزرگوار در پيشرفت اسلام و درهم كوبيدن كفر، مطلبى نگفتند و ننوشتند؛ زيرا بيان اين حوادث و فضايل، سرانجام به ضرر آنان و موجب نفرت و انزجار از پدران و اجدادشان مى‌شد كه پرچم شرك و بت پرستى را بدوش مى‌كشيدند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نه تنها ابعاد شخصيت او را به‌فراموشى سپردند و از وى ذكرى به ميان نياوردند، بلكه او را از صف اقوام و عشيره پيامبر خدا و از رديف صحابه و ياران آن حضرت هم كنار گذاشتند كه گويا شخصيتى به‌نام حمزه وجود نداشته و اين ديد و حركت با مرور زمان گسترش يافت و به نسلهاى آينده منتقل گرديد؛ به‌طورى كه ما امروز و پس از گذشت قرنها شاهد آن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پديده شوم را مى‌توان در منابع حديثىِ دست اول و مورد اعتمادِ اهل‌سنت به‌وضوح مشاهده كرد؛ زيرا در اين كتابها معمولًا بخش مستقلى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به هر يك از اقوام و عشيره پيامبر خدا و همچنين درباره هر يك از اصحاب و ياران مشهور آن حضرت باب مستقلى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در باب فضايل اقوام پيامبر، فضايل عباس‌بن عبدالمطّلب، جعفربن ابى‌طالب، عبداللَّه بن جعفر و فضائل زبير پسر عمه پيامبر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دربخش‌فضايل‌اصحاب پيامبر صلى الله عليه و آله گذشته از خلفا، از</w:t>
      </w:r>
      <w:bookmarkStart w:id="347" w:name="pg775_9708"/>
    </w:p>
    <w:p>
      <w:pPr>
        <w:pStyle w:val="BookText"/>
        <w:rPr/>
      </w:pPr>
      <w:bookmarkEnd w:id="347"/>
      <w:r>
        <w:rPr>
          <w:rFonts w:ascii="Amiri" w:hAnsi="Amiri" w:eastAsia="Amiri" w:cs="Amiri"/>
          <w:color w:val="111111"/>
          <w:sz w:val="28"/>
          <w:sz w:val="28"/>
          <w:szCs w:val="28"/>
          <w:rtl w:val="true"/>
          <w:lang w:bidi="ar-SA"/>
        </w:rPr>
        <w:t xml:space="preserve">سعدبن ابى وقاص، عبداللَّه‌بن سلام، عبداللَّه‌بن عمر، ابوهريره ابوموسى اشعرى و بالاخره براى ذكر فضايل ابوسفيان </w:t>
      </w:r>
      <w:r>
        <w:rPr>
          <w:rStyle w:val="FootnoteAnchor"/>
        </w:rPr>
        <w:footnoteReference w:id="215"/>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معاويه </w:t>
      </w:r>
      <w:r>
        <w:rPr>
          <w:rStyle w:val="FootnoteAnchor"/>
        </w:rPr>
        <w:footnoteReference w:id="216"/>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مستقل اختصاص يافته و در اين ميان تنها كسى كه از وى ذكرى به ميان نيامده و حتى در رديف عباس‌بن عبدالمطّلب و عبداللَّه‌بن جعفر و يا در صف ابوهريره و معاويه و ابوسفيان قرار نگرفته است حمزةبن عبدالمطّلب، عموى پيامبر خدا و فاتح جنگ بدر و شهيد مثله شده جنگ احد مى‌باشد گويى پيامبر خدا نه عمو و برادر رضاعى به نام حمزه داشته، نه صحابه‌اى بنام ابوعماره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عزيز مى‌تواند در اين حق‌كشى، به مهمترين منابع حديثى اهل‌سنت؛ يعنى صحيح بخارى و صحيح مسلم رجوع كند و ساير صحاح و سنن نيز از اين رويه پيروى كرده و در اين مسير گام نهاده‌اند و لذا كسانى‌كه اين كتابها را مى‌خوانند، تصوّر مى‌كنند كه حضرت حمزه اصلًا نه نسبتى با پيامبر اسلام داشته و نه جزو مهاجران و انصار و اصحاب و ياران آن‌حضرت به‌حساب مى‌آمده و نه در دوران زندگى‌اش قدمى به نفع اسلام برداشته و نه در جنگى شركت كرده است</w:t>
      </w:r>
      <w:r>
        <w:rPr>
          <w:rFonts w:eastAsia="IRNazanin" w:cs="IRNazanin"/>
          <w:color w:val="111111"/>
          <w:sz w:val="28"/>
          <w:szCs w:val="28"/>
          <w:rtl w:val="true"/>
          <w:lang w:bidi="fa-IR"/>
        </w:rPr>
        <w:t>.</w:t>
      </w:r>
    </w:p>
    <w:p>
      <w:pPr>
        <w:pStyle w:val="Heading3"/>
        <w:numPr>
          <w:ilvl w:val="2"/>
          <w:numId w:val="1"/>
        </w:numPr>
        <w:rPr/>
      </w:pPr>
      <w:bookmarkStart w:id="348" w:name="__RefHeading___Toc6471265_211673320"/>
      <w:bookmarkStart w:id="349" w:name="_Toc129"/>
      <w:bookmarkEnd w:id="348"/>
      <w:r>
        <w:rPr>
          <w:rtl w:val="true"/>
        </w:rPr>
        <w:t>نكوهش حضرت حمزه</w:t>
      </w:r>
      <w:bookmarkEnd w:id="34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حمزةبن عبدالمطّلب تنها به كتمان فضايل او بسنده نكردند بلكه در تلاشِ فرهنگىِ خود، در مخدوش</w:t>
      </w:r>
    </w:p>
    <w:p>
      <w:pPr>
        <w:pStyle w:val="BookText"/>
        <w:rPr/>
      </w:pPr>
      <w:r>
        <w:rPr>
          <w:rFonts w:ascii="IRNazanin" w:hAnsi="IRNazanin" w:eastAsia="IRNazanin"/>
          <w:color w:val="111111"/>
          <w:sz w:val="28"/>
          <w:sz w:val="28"/>
          <w:szCs w:val="28"/>
          <w:rtl w:val="true"/>
          <w:lang w:bidi="fa-IR"/>
        </w:rPr>
        <w:t>ساختن شخصيت آن‌حضرت، قدم فراتر نهاده و محور ديگرى را نيز برگزيدند و آن اينكه با ساختن داستانها و افسانه‌ها و نسبت دادن مطالب ضدّ اخلاق به آن سيد شهيدان، به تحقير و تقبيح و همچنين ايجاد نفرت و انزجار نسبت به مقام والا و ارجمندش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در يكى از اين افسانه‌ها و داستانهاى ساختگى، كه باز در صحيح بخارى نقل شده، حضرت حمزه به شرب خمر و مست شدن و شكافتن كوهان و پهلوى شترهاى زنده على‌بن ابى‌طالب و بيرون آوردن جگر آنها متهم گرديده است و بالأخره جسارت و تهديد نسبت به پيامبر صلى الله عليه و آله را به مرحله‌اى رسانيده كه آن حضرت هنگام مواجه شدن با حمزه، از ترس جانش عقب عقب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به‌طولانى بودن متن عربىِ اين افسانه ساختگى، ترجمه بخشى از آن را در اينجا مى‌آوريم و خواننده ارجمند را به متن مشروح آن در صحيح بخارى ارجاع مى‌دهيم</w:t>
      </w:r>
      <w:r>
        <w:rPr>
          <w:rFonts w:eastAsia="IRNazanin" w:cs="IRNazanin"/>
          <w:color w:val="111111"/>
          <w:sz w:val="28"/>
          <w:szCs w:val="28"/>
          <w:rtl w:val="true"/>
          <w:lang w:bidi="fa-IR"/>
        </w:rPr>
        <w:t xml:space="preserve">. </w:t>
      </w:r>
      <w:r>
        <w:rPr>
          <w:rStyle w:val="FootnoteAnchor"/>
        </w:rPr>
        <w:footnoteReference w:id="217"/>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ابن شهاب زهرى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الحسين، از پدرش حسين‌بن على و او از پدر خويش على‌بن ابى‌طالب 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نفر شتر داشتم كه در كنار خانه همسايه مى‌خوابيدند، روزى ديدم كه كوهان آنها زنده زنده دريده و پهلويشان شكافته شده و جگرهايشان را در آورده‌اند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ديدن اين منظره، به شدت متأثر شدم و اشكم روان گرديد،</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كار قساوت بار را مرتكب شده‌است؟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عمويت حمزةبن عبدالمطّلب و اكنون او با گروهى از دوستانش و با شركت كنيزك خواننده‌اى در حال خوردن شراب‌اند و آن كنيزك در ترانه‌اش اين جمله را مترنم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يا حمزة للشرف النوّاء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حمزه، شتران پرگوشت را درياب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حمزه با شنيدن اين كلمات از زبان آن كنيزك تشويق شد و دست به شمشير برد و شترها را به اين روز سياه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ابى‌طالب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به‌جهت شكايت از عمويم حمزه، نزد پيامبر خدا رفتم و جريان شترها و حضور حمزه در خانه همسايه در مجلس بزم و مى خوارى را به آن‌حضرت گزارش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حالى‌كه من و زيدبن حارثه به دنبالش حركت مى‌كرديم، وارد آن خانه شد و حمزه را نكوهش و مذمّت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كه به شدّت مست و چشمانش سرخ شده بود، نگاه تندى به سراپاى پيامبر خدا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شماها بردگان و غلامان پدر من نيستيد كه بر من اعتراض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شنيدن اين جمله از ترس جانش عقب عقب برگشت و خانه را ترك كرد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سازنده اين افسانه، مى‌خواهد به مخاطبان خود چنين القا كند كه حمزةبن عبدالمطّلب اهل عيش و طرب و فردى قسىّ‌القلب و جسور بود؛ به‌طورى‌كه براى يك مجلس خوشگذرانىِ موقّت، با اشاره كنيزكى خواننده، به چنين عمل غير انسانى دست مى‌يازد و جگر شترها را براى لذّت‌جويى</w:t>
      </w:r>
      <w:bookmarkStart w:id="350" w:name="pg775_9711"/>
    </w:p>
    <w:p>
      <w:pPr>
        <w:pStyle w:val="BookText"/>
        <w:rPr/>
      </w:pPr>
      <w:bookmarkEnd w:id="350"/>
      <w:r>
        <w:rPr>
          <w:rFonts w:ascii="IRNazanin" w:hAnsi="IRNazanin" w:eastAsia="IRNazanin"/>
          <w:color w:val="111111"/>
          <w:sz w:val="28"/>
          <w:sz w:val="28"/>
          <w:szCs w:val="28"/>
          <w:rtl w:val="true"/>
          <w:lang w:bidi="fa-IR"/>
        </w:rPr>
        <w:t>بيشتر، براى عدّه‌اى عيّاش ارمغان مى‌برد و آنگاه كه رسول‌اعظم صلى الله عليه و آله او را منع و ملامت مى‌كند، با نگاه تند و كلماتى دور از ادب، آن‌حضرت را تهديد مى‌كند؛ به‌طورى‌كه پيامبر خدا از ترس جانش قهقرى و به عقب برمى‌گردد و حمزه را به حال خود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سازندگان اين داستانِ سرا پا كذب و دروغ، سرانجام چنين نتيجه گرفته‌اند كه طبعاً پيامبر خدا پس از اين پيش‌آمد از عمويش حمزه منزجر و ناراضى بوده و چون اين ماجرا در آستانه جنگ احُد رخ‌داد، روشن نيست كه آيا در اين فاصله كوتاه، حمزه رضايت پيامبر را جلب و رنجش خاطر او را برطرف كرد يا شهادت او توأم با تكدّر خاطر و انزجار رسول‌اللَّه به وقوع پيوست</w:t>
      </w:r>
      <w:r>
        <w:rPr>
          <w:rFonts w:eastAsia="IRNazanin" w:cs="IRNazanin"/>
          <w:color w:val="111111"/>
          <w:sz w:val="28"/>
          <w:szCs w:val="28"/>
          <w:rtl w:val="true"/>
          <w:lang w:bidi="fa-IR"/>
        </w:rPr>
        <w:t>!</w:t>
      </w:r>
    </w:p>
    <w:p>
      <w:pPr>
        <w:pStyle w:val="Heading3"/>
        <w:numPr>
          <w:ilvl w:val="2"/>
          <w:numId w:val="1"/>
        </w:numPr>
        <w:rPr/>
      </w:pPr>
      <w:bookmarkStart w:id="351" w:name="__RefHeading___Toc6471267_211673320"/>
      <w:bookmarkStart w:id="352" w:name="_Toc130"/>
      <w:bookmarkEnd w:id="351"/>
      <w:r>
        <w:rPr>
          <w:rtl w:val="true"/>
        </w:rPr>
        <w:t>سازنده اين داستان كيست؟</w:t>
      </w:r>
      <w:bookmarkEnd w:id="352"/>
    </w:p>
    <w:p>
      <w:pPr>
        <w:pStyle w:val="BookText"/>
        <w:rPr/>
      </w:pPr>
      <w:r>
        <w:rPr>
          <w:rFonts w:ascii="IRNazanin" w:hAnsi="IRNazanin" w:eastAsia="IRNazanin"/>
          <w:color w:val="111111"/>
          <w:sz w:val="28"/>
          <w:sz w:val="28"/>
          <w:szCs w:val="28"/>
          <w:rtl w:val="true"/>
          <w:lang w:bidi="fa-IR"/>
        </w:rPr>
        <w:t>همانطور كه دانستيد، راوى اين داستان، كه آن را به امام سجاد عليه السلام نسبت داده و از زبان آن‌حضرت نقل كرده، زهرى است و ما اكنون در اينجا از بررسى متن اين افسانه كه با كمترين دقت مى‌توان جعلى و دروغ بودنِ آن را فهميد، صرف‌نظر مى‌كنيم و تنها به معرفى ناقل و سازنده آن، كه ده‌ها داستان ديگر در نكوهش اهل‌بيت و اميرمؤمنان عليه السلام پديد آورده است، مى‌پردازيم كه با شناخت وى، ارزش همه اين داستانها و عمق كينه و دشمنى او نسبت به اهل‌بيت عليهم السلام روشن خواهد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كسانى كه به‌دستور خلفاى اموى در جعل و نشر</w:t>
      </w:r>
      <w:bookmarkStart w:id="353" w:name="pg775_9712"/>
    </w:p>
    <w:p>
      <w:pPr>
        <w:pStyle w:val="BookText"/>
        <w:rPr/>
      </w:pPr>
      <w:bookmarkEnd w:id="353"/>
      <w:r>
        <w:rPr>
          <w:rFonts w:ascii="IRNazanin" w:hAnsi="IRNazanin" w:eastAsia="IRNazanin"/>
          <w:color w:val="111111"/>
          <w:sz w:val="28"/>
          <w:sz w:val="28"/>
          <w:szCs w:val="28"/>
          <w:rtl w:val="true"/>
          <w:lang w:bidi="fa-IR"/>
        </w:rPr>
        <w:t>احاديث در فضيلت خلفا و در نكوهش و تحقير اهل‌بيت عصمت وطهارت نقش مهمّى‌ايفا نموده، ابن شهاب زهرى است و همان جعليات، به‌تدريج، به كتابها و منابع حديثى اهل‌سنت منتقل گرديده و امروزه جزو مسلّمات تاريخ و حديث به‌شمار آمده است كه يكى از آنها، حديث مورد بحث، درباره نكوهش حضرت حمزه مى‌باشد</w:t>
      </w:r>
      <w:r>
        <w:rPr>
          <w:rFonts w:eastAsia="IRNazanin" w:cs="IRNazanin"/>
          <w:color w:val="111111"/>
          <w:sz w:val="28"/>
          <w:szCs w:val="28"/>
          <w:rtl w:val="true"/>
          <w:lang w:bidi="fa-IR"/>
        </w:rPr>
        <w:t>.</w:t>
      </w:r>
    </w:p>
    <w:p>
      <w:pPr>
        <w:pStyle w:val="Heading3"/>
        <w:numPr>
          <w:ilvl w:val="2"/>
          <w:numId w:val="1"/>
        </w:numPr>
        <w:rPr/>
      </w:pPr>
      <w:bookmarkStart w:id="354" w:name="__RefHeading___Toc6471269_211673320"/>
      <w:bookmarkStart w:id="355" w:name="_Toc131"/>
      <w:bookmarkEnd w:id="354"/>
      <w:r>
        <w:rPr>
          <w:rtl w:val="true"/>
        </w:rPr>
        <w:t>زهرى كيست؟</w:t>
      </w:r>
      <w:bookmarkEnd w:id="355"/>
    </w:p>
    <w:p>
      <w:pPr>
        <w:pStyle w:val="BookText"/>
        <w:rPr/>
      </w:pPr>
      <w:r>
        <w:rPr>
          <w:rFonts w:ascii="IRNazanin" w:hAnsi="IRNazanin" w:eastAsia="IRNazanin"/>
          <w:color w:val="111111"/>
          <w:sz w:val="28"/>
          <w:sz w:val="28"/>
          <w:szCs w:val="28"/>
          <w:rtl w:val="true"/>
          <w:lang w:bidi="fa-IR"/>
        </w:rPr>
        <w:t>نام او محمد و نام پدرش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به‌مناسبت انتسابش به قبيله بنى‌زهره، كه تيره‌اى است از قريش، به زهرى و به مناسبت كنيه يكى از اجدادش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به‌اين كنيه مشهور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لقب و كنيه او، باهم به‌كار مى‌رود 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زهرى</w:t>
      </w:r>
      <w:r>
        <w:rPr>
          <w:rFonts w:eastAsia="IRNazanin" w:cs="IRNazanin"/>
          <w:color w:val="111111"/>
          <w:sz w:val="28"/>
          <w:szCs w:val="28"/>
          <w:rtl w:val="true"/>
          <w:lang w:bidi="fa-IR"/>
        </w:rPr>
        <w:t>».</w:t>
      </w:r>
    </w:p>
    <w:p>
      <w:pPr>
        <w:pStyle w:val="Heading3"/>
        <w:numPr>
          <w:ilvl w:val="2"/>
          <w:numId w:val="1"/>
        </w:numPr>
        <w:rPr/>
      </w:pPr>
      <w:bookmarkStart w:id="356" w:name="__RefHeading___Toc6471271_211673320"/>
      <w:bookmarkStart w:id="357" w:name="_Toc132"/>
      <w:bookmarkEnd w:id="356"/>
      <w:r>
        <w:rPr>
          <w:rtl w:val="true"/>
        </w:rPr>
        <w:t>تولد و وفات زهرى</w:t>
      </w:r>
      <w:r>
        <w:rPr>
          <w:rtl w:val="true"/>
        </w:rPr>
        <w:t>:</w:t>
      </w:r>
      <w:bookmarkEnd w:id="357"/>
    </w:p>
    <w:p>
      <w:pPr>
        <w:pStyle w:val="BookText"/>
        <w:rPr/>
      </w:pPr>
      <w:r>
        <w:rPr>
          <w:rFonts w:ascii="IRNazanin" w:hAnsi="IRNazanin" w:eastAsia="IRNazanin"/>
          <w:color w:val="111111"/>
          <w:sz w:val="28"/>
          <w:sz w:val="28"/>
          <w:szCs w:val="28"/>
          <w:rtl w:val="true"/>
          <w:lang w:bidi="fa-IR"/>
        </w:rPr>
        <w:t xml:space="preserve">گرچه زهرى از قريش است و اجداد او اهل مكه بودند ولى خود او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مدينه متولد شد و در اين شهر نشو و نما يافت و فوت او در سال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در شام به‌وقوع پيوست</w:t>
      </w:r>
      <w:r>
        <w:rPr>
          <w:rFonts w:eastAsia="IRNazanin" w:cs="IRNazanin"/>
          <w:color w:val="111111"/>
          <w:sz w:val="28"/>
          <w:szCs w:val="28"/>
          <w:rtl w:val="true"/>
          <w:lang w:bidi="fa-IR"/>
        </w:rPr>
        <w:t>.</w:t>
      </w:r>
    </w:p>
    <w:p>
      <w:pPr>
        <w:pStyle w:val="Heading3"/>
        <w:numPr>
          <w:ilvl w:val="2"/>
          <w:numId w:val="1"/>
        </w:numPr>
        <w:rPr/>
      </w:pPr>
      <w:bookmarkStart w:id="358" w:name="__RefHeading___Toc6471273_211673320"/>
      <w:bookmarkStart w:id="359" w:name="_Toc133"/>
      <w:bookmarkEnd w:id="358"/>
      <w:r>
        <w:rPr>
          <w:rtl w:val="true"/>
        </w:rPr>
        <w:t>زهرى در مدينه</w:t>
      </w:r>
      <w:r>
        <w:rPr>
          <w:rtl w:val="true"/>
        </w:rPr>
        <w:t>:</w:t>
      </w:r>
      <w:bookmarkEnd w:id="35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زهرى تا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سر مى‌برد و در اين دوران، گرچه نقل حديث به‌طور رسمى و در تمام شهرها آزاد نشده</w:t>
      </w:r>
      <w:bookmarkStart w:id="360" w:name="pg775_9713"/>
    </w:p>
    <w:p>
      <w:pPr>
        <w:pStyle w:val="BookText"/>
        <w:rPr/>
      </w:pPr>
      <w:bookmarkEnd w:id="360"/>
      <w:r>
        <w:rPr>
          <w:rFonts w:ascii="IRNazanin" w:hAnsi="IRNazanin" w:eastAsia="IRNazanin"/>
          <w:color w:val="111111"/>
          <w:sz w:val="28"/>
          <w:sz w:val="28"/>
          <w:szCs w:val="28"/>
          <w:rtl w:val="true"/>
          <w:lang w:bidi="fa-IR"/>
        </w:rPr>
        <w:t>بود ولى در مدينه وجود محدّثانى از شيعه و اهل‌سنت؛ مانند امام سجاد و امام باقر و ابوسعيد خدرى و عبداللَّه بن عمر و عروةبن زبير موجب گرديد كه به طور غير رسمى به مذاكره و نقل حديث پرداخته شود و جلسات حديث پس از نمازهاى پنجگانه در مسجدالنبى تشكيل مى‌شد؛ از جمله كسانى‌كه در اين سالها اشتياق به فراگيرى حديث داشتند، ابن شهاب زهرى بود و او در اين برنامه با امام سجاد ارتباط داشت و از آن‌حضرت حديث فرا مى‌گرفت و چند حديث كه از زهرى در فضيلت اهل‌بيت نقل شده، به اين مرحله از دوران زندگى‌اش مربوط مى‌شود</w:t>
      </w:r>
      <w:r>
        <w:rPr>
          <w:rFonts w:eastAsia="IRNazanin" w:cs="IRNazanin"/>
          <w:color w:val="111111"/>
          <w:sz w:val="28"/>
          <w:szCs w:val="28"/>
          <w:rtl w:val="true"/>
          <w:lang w:bidi="fa-IR"/>
        </w:rPr>
        <w:t>.</w:t>
      </w:r>
    </w:p>
    <w:p>
      <w:pPr>
        <w:pStyle w:val="Heading3"/>
        <w:numPr>
          <w:ilvl w:val="2"/>
          <w:numId w:val="1"/>
        </w:numPr>
        <w:rPr/>
      </w:pPr>
      <w:bookmarkStart w:id="361" w:name="__RefHeading___Toc6471275_211673320"/>
      <w:bookmarkStart w:id="362" w:name="_Toc134"/>
      <w:bookmarkEnd w:id="361"/>
      <w:r>
        <w:rPr>
          <w:rtl w:val="true"/>
        </w:rPr>
        <w:t>زهرى در شام</w:t>
      </w:r>
      <w:r>
        <w:rPr>
          <w:rtl w:val="true"/>
        </w:rPr>
        <w:t>:</w:t>
      </w:r>
      <w:bookmarkEnd w:id="362"/>
    </w:p>
    <w:p>
      <w:pPr>
        <w:pStyle w:val="BookText"/>
        <w:rPr/>
      </w:pPr>
      <w:r>
        <w:rPr>
          <w:rFonts w:ascii="IRNazanin" w:hAnsi="IRNazanin" w:eastAsia="IRNazanin"/>
          <w:color w:val="111111"/>
          <w:sz w:val="28"/>
          <w:sz w:val="28"/>
          <w:szCs w:val="28"/>
          <w:rtl w:val="true"/>
          <w:lang w:bidi="fa-IR"/>
        </w:rPr>
        <w:t xml:space="preserve">از آنجاكه زهرى فردى پول دوست و شهرت خواه بود و در مدينه به جهت وجود علما و محدثانِ معروف، رسيدن به اين آرزو برايش غير ممكن مى‌نمود، در سال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در حالى‌كه سى و يك سال از عمر او مى‌گذشت، مدينه را به سوى شام و دربار خليفه اموى، عبدالملك مروان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اين حركت، با اشاره و دعوت شخص خليفه بوده كه قبل از رسيدن به خلافت، در مدينه و گاهى در جلسات فراگيرى حديث، با ابن شهاب آشنايى داشت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به‌هر حال، از اين تاريخ، با استقرار زهرى در دربار شام و دورى وى از اهل‌بيت، دشمنى‌اش با امير مؤمنان عليه السلام، براساس</w:t>
      </w:r>
    </w:p>
    <w:p>
      <w:pPr>
        <w:pStyle w:val="BookText"/>
        <w:rPr/>
      </w:pPr>
      <w:r>
        <w:rPr>
          <w:rFonts w:ascii="IRNazanin" w:hAnsi="IRNazanin" w:eastAsia="IRNazanin"/>
          <w:color w:val="111111"/>
          <w:sz w:val="28"/>
          <w:sz w:val="28"/>
          <w:szCs w:val="28"/>
          <w:rtl w:val="true"/>
          <w:lang w:bidi="fa-IR"/>
        </w:rPr>
        <w:t>سياست كلّى امويها پايه‌ريزى شد و به‌مدت چهل و پنج سال و تا آخر عمر او ادامه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اين مدت طولانى، جزو ياران و مبلّغان و حاميان خاندان اموى و در سفر و حضر، همنشين و مشاور آنان بود و طبق دلخواه آنان، همّت خويش را در جعل و نقل حديث در فضيلت خلفا و نكوهش اهل‌بيت عليهم السلام به‌كار 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خلفايى كه زهرى در خدمت آنان بود،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عبدالملك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وليد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يزيدبن‌عبدالملك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هشام‌بن‌عبدالملك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شهاب، از نزديكترين مشاوران عبدالملك </w:t>
      </w:r>
      <w:r>
        <w:rPr>
          <w:rStyle w:val="FootnoteAnchor"/>
        </w:rPr>
        <w:footnoteReference w:id="218"/>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به‌طورى‌كه حتى در سفرهاى حج او را همراهى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سفر حجّى كه حَجّاج بن يوسف به نمايندگى از عبد الملك</w:t>
      </w:r>
    </w:p>
    <w:p>
      <w:pPr>
        <w:pStyle w:val="BookText"/>
        <w:rPr/>
      </w:pPr>
      <w:r>
        <w:rPr>
          <w:rFonts w:ascii="IRNazanin" w:hAnsi="IRNazanin" w:eastAsia="IRNazanin"/>
          <w:color w:val="111111"/>
          <w:sz w:val="28"/>
          <w:sz w:val="28"/>
          <w:szCs w:val="28"/>
          <w:rtl w:val="true"/>
          <w:lang w:bidi="fa-IR"/>
        </w:rPr>
        <w:t>رفت، مشاورت و همراهى او را نيز در اين سفر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شهاب پس از عبدالملك همكارى خود را به‌مدت ده سال با وليدبن عبدالملك و پس از وى با يزيدبن عبدالملك، كه آلوده‌ترين خلفاى اموى‌است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يزيد بن عبدالملك روزى با معشوقه‌اش حبابه مشغول مزاح و شوخى بود و حبابه در حالى‌كه مى‌خنديد، يزيد حبّه انگورى را به دهان وى انداخت و انگور در گلوى او ماند و خفه‌اش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جهت شدّت علاقه‌اش به حبابه، چند روزى مانع از دفن وى گرديد تا اينكه جسد او گنديد و مجبور به دفن وى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عبدالملك از قبر او جدا نمى‌شد و پس از پانزده روز در اثر مفارقت و دورى او، دق كرد و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ومسؤوليت قاضى‌القضاتى يزيد را به‌عهده گرفت و طبعاً سرپوشى شد بر مفاسد و جنايات يزيدبن عبدالملك</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شهاب پس از يزيد بن عبدالملك ملازم هشام‌بن عبدالملك شد كه خلافت او بيش از نوزده سال به‌طول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هم مشاور هشام و هم معلّم فرزندان او بود و در سال يكصد و شش، به‌همراه هشام، به سفر حج رفت و در سالهاى بعد، فرزندان هشام را در سفر حج همراهى كرد تا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يكسال قبل از هشام از دنيا رفت</w:t>
      </w:r>
      <w:r>
        <w:rPr>
          <w:rFonts w:eastAsia="IRNazanin" w:cs="IRNazanin"/>
          <w:color w:val="111111"/>
          <w:sz w:val="28"/>
          <w:szCs w:val="28"/>
          <w:rtl w:val="true"/>
          <w:lang w:bidi="fa-IR"/>
        </w:rPr>
        <w:t>.</w:t>
      </w:r>
      <w:bookmarkStart w:id="363" w:name="pg775_9716"/>
    </w:p>
    <w:p>
      <w:pPr>
        <w:pStyle w:val="Heading3"/>
        <w:numPr>
          <w:ilvl w:val="2"/>
          <w:numId w:val="1"/>
        </w:numPr>
        <w:rPr/>
      </w:pPr>
      <w:bookmarkStart w:id="364" w:name="__RefHeading___Toc6471277_211673320"/>
      <w:bookmarkStart w:id="365" w:name="_Toc135"/>
      <w:bookmarkEnd w:id="363"/>
      <w:bookmarkEnd w:id="364"/>
      <w:r>
        <w:rPr>
          <w:rtl w:val="true"/>
        </w:rPr>
        <w:t>نشر احاديث به نفع بنى‌اميه</w:t>
      </w:r>
      <w:r>
        <w:rPr>
          <w:rtl w:val="true"/>
        </w:rPr>
        <w:t>:</w:t>
      </w:r>
      <w:bookmarkEnd w:id="365"/>
    </w:p>
    <w:p>
      <w:pPr>
        <w:pStyle w:val="BookText"/>
        <w:rPr/>
      </w:pPr>
      <w:r>
        <w:rPr>
          <w:rFonts w:ascii="IRNazanin" w:hAnsi="IRNazanin" w:eastAsia="IRNazanin"/>
          <w:color w:val="111111"/>
          <w:sz w:val="28"/>
          <w:sz w:val="28"/>
          <w:szCs w:val="28"/>
          <w:rtl w:val="true"/>
          <w:lang w:bidi="fa-IR"/>
        </w:rPr>
        <w:t>اينها چند نمونه كوچك بود از فعاليتها و خدمات ابن شهاب زهرى براى خلفاى اموى و در مسير حمايت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بيان همه آن فعاليتها زمانى طولانى و كتابى مستقل مى‌طلبد، ناگزيريم به‌مناسبت موضوع بحث، تنها به يكى از مهمترين فعاليت‌هاى عمومى او در تحكيم و تقويت سياست بنى‌اميه اشاره كنيم كه تا به امروز كمتر بدان پرداخته‌اند؛ سياستى كه زير بناى خلافت و سلطنت آنها را تشكيل مى‌داد و همواره بر آن اساس حركت مى‌كردند و بر همين اساس از نقل و نشر احاديث و گفتار پيامبر جلوگيرى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نزديك به يك قرن، اين سياست خويش را در منع حديث تغيير دادند، چون متوجه شدند كه خواسته آنان در سطح كشور اسلامى تحقق يافته و تبليغات آنان در كنار گذاشتن اهل بيت از صحنه سياست مؤثر شده است؛ به‌طورى‌كه سبّ اهل بيت و تبرّى از آنان، جزو برنامه‌هاى مذهبى گرديد و لذا نشر حديث را پس از يك قرن تحريم، آزاد اعلام كردند ولى نه هر حديث، بلكه بايد حديثهايى نقل شود كه مطابق ميل و خواست بنى‌اميه و در مسير تحكيم خلافت آنان و تضعيف خط ولايت و دور كردن اهل بيت از صحنه سياست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اجراى اين دستور و انجام اين مهم، به‌طور رسمى، به‌عهده ابن شهاب گذاشته شد و محدّثان ديگر موظف بودند گفته‌هاى او را در جامعه مطرح كنند؛ زيرا او مدّتى طولانى از سوى حكومتها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مدينه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66" w:name="pg775_9717"/>
    </w:p>
    <w:p>
      <w:pPr>
        <w:pStyle w:val="BookText"/>
        <w:rPr/>
      </w:pPr>
      <w:bookmarkEnd w:id="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 اهل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اهل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و توجه و اعتماد علماى جامعه را به خود جلب كرده بود و از طرف ديگر وفادارى خويش را نسبت به اجراى منويات حكومتها به‌اثبات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نخستين كسى‌كه به‌نقل شفاهى و نوشتن حديث اقدام كرد، ابن شهاب زهرى بود كه به‌دستور هشام‌بن عبدالملك انجام گرفت و حديثهايى كه از زبان او شنيده مى‌شد و يا به‌دستور او در اوراق مى‌نوشتند، در جامعه رسميت مى‌يافت و به‌تدريج به مسانيد و منابع حديثى راه گشود، به‌طورى‌كه تقريباً يك ششم احاديث صحيح بخارى؛ مهمترين منبع حديثى اهل سنت را، حديثهاى ابن شهاب به‌خود اختصاص داده و در اين كتاب بيش از هزار حديث از وى نقل گرديده است</w:t>
      </w:r>
      <w:r>
        <w:rPr>
          <w:rFonts w:eastAsia="IRNazanin" w:cs="IRNazanin"/>
          <w:color w:val="111111"/>
          <w:sz w:val="28"/>
          <w:szCs w:val="28"/>
          <w:rtl w:val="true"/>
          <w:lang w:bidi="fa-IR"/>
        </w:rPr>
        <w:t>.</w:t>
      </w:r>
    </w:p>
    <w:p>
      <w:pPr>
        <w:pStyle w:val="Heading3"/>
        <w:numPr>
          <w:ilvl w:val="2"/>
          <w:numId w:val="1"/>
        </w:numPr>
        <w:rPr/>
      </w:pPr>
      <w:bookmarkStart w:id="367" w:name="__RefHeading___Toc6471279_211673320"/>
      <w:bookmarkStart w:id="368" w:name="_Toc136"/>
      <w:bookmarkEnd w:id="367"/>
      <w:r>
        <w:rPr>
          <w:rtl w:val="true"/>
        </w:rPr>
        <w:t>تعداد احاديث زهرى</w:t>
      </w:r>
      <w:bookmarkEnd w:id="368"/>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روايات ابن‌شهاب به دو هزار و دويست بالغ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نصف اين احاديث را از افراد غير موثّق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ابن‌حجر اين است كه ابن شهاب هزار و يكصد حديث خود را نه از اشخاص و ناقلان مورد اعتماد، كه از هر رهگذر و از هر انسان كوى و برزن و از زبان كسانى‌كه هيچ معيار و مبنايى در گفته‌هايشان نداشتند، نقل كرده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قضاوت در مورد احاديثِ ابن شهاب، از سوى كسى</w:t>
      </w:r>
      <w:bookmarkStart w:id="369" w:name="pg775_9718"/>
    </w:p>
    <w:p>
      <w:pPr>
        <w:pStyle w:val="BookText"/>
        <w:rPr/>
      </w:pPr>
      <w:bookmarkEnd w:id="369"/>
      <w:r>
        <w:rPr>
          <w:rFonts w:ascii="IRNazanin" w:hAnsi="IRNazanin" w:eastAsia="IRNazanin"/>
          <w:color w:val="111111"/>
          <w:sz w:val="28"/>
          <w:sz w:val="28"/>
          <w:szCs w:val="28"/>
          <w:rtl w:val="true"/>
          <w:lang w:bidi="fa-IR"/>
        </w:rPr>
        <w:t>است كه خوشبينى و مدّاحى‌اش نسبت به ناقلان حديث، فزون از حدّ و بيش از اندازه است و مانند اكثر علماى اهل سنت، در تذكيه و تطهير گذشتگان خود، هيچ حد و مرزى بر خود قائل نيست و لذا مى‌توان از گفتار ابن‌حجر به ارزش حديثهايى كه از ابن‌شهاب نقل شده پى برد و ميزان صحت و سقم آنها را به‌دست آورد</w:t>
      </w:r>
      <w:r>
        <w:rPr>
          <w:rFonts w:eastAsia="IRNazanin" w:cs="IRNazanin"/>
          <w:color w:val="111111"/>
          <w:sz w:val="28"/>
          <w:szCs w:val="28"/>
          <w:rtl w:val="true"/>
          <w:lang w:bidi="fa-IR"/>
        </w:rPr>
        <w:t>.</w:t>
      </w:r>
    </w:p>
    <w:p>
      <w:pPr>
        <w:pStyle w:val="Heading3"/>
        <w:numPr>
          <w:ilvl w:val="2"/>
          <w:numId w:val="1"/>
        </w:numPr>
        <w:rPr/>
      </w:pPr>
      <w:bookmarkStart w:id="370" w:name="__RefHeading___Toc6471281_211673320"/>
      <w:bookmarkStart w:id="371" w:name="_Toc137"/>
      <w:bookmarkEnd w:id="370"/>
      <w:r>
        <w:rPr>
          <w:rtl w:val="true"/>
        </w:rPr>
        <w:t>مهمترين محور حديثهاى زهرى</w:t>
      </w:r>
      <w:bookmarkEnd w:id="37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احاديث زهرى بيانگر اين واقعيت است كه محور احاديث او، همانگونه كه پيشتر اشاره كرديم، جلب رضايت اموى‌ها و تحكيم و تقويت حكومت آنها و به فراموشى سپردن نقش اهل‌بيت عليهم السلام در رهبرى امّت و خارج نمودن آنان از صحنه مذهب و سياست بوده است و او اين هدف را در دو بُعد مشخص؛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تراشى براى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و نكوهش و جعل نسبتهاى ناروا به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و اجرا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اين نوع احاديث را در لابلاى احاديث ديگر و در لفافه حديثهاى مختلف؛ از فقه و تاريخ قرار داده تا هر چه بيشتر مورد پذيرش مخاطبان قرار گيرد و احياناً در شنونده شك و ترديد و احساس تعصب و يك‌سو نگرى نسبت به ناقل آنها ايجاد نكند و دقيقاً به‌همين منظور، آنجا كه مى‌خواهد در طعن و نكوهش اهل‌بيت مطلبى نقل و يا جعل كند، آن را از طريق خودِ اهل بيت و از زبان يكى از افراد شناخته شده اين خاندان و بيشتر از زبان امام سجاد عليه السلام نقل مى‌كند تا مضمون آن هر چه بيشتر تحكيم و تثبيت شود</w:t>
      </w:r>
      <w:r>
        <w:rPr>
          <w:rFonts w:eastAsia="IRNazanin" w:cs="IRNazanin"/>
          <w:color w:val="111111"/>
          <w:sz w:val="28"/>
          <w:szCs w:val="28"/>
          <w:rtl w:val="true"/>
          <w:lang w:bidi="fa-IR"/>
        </w:rPr>
        <w:t>.</w:t>
      </w:r>
      <w:bookmarkStart w:id="372" w:name="pg775_9719"/>
    </w:p>
    <w:p>
      <w:pPr>
        <w:pStyle w:val="Heading3"/>
        <w:numPr>
          <w:ilvl w:val="2"/>
          <w:numId w:val="1"/>
        </w:numPr>
        <w:rPr/>
      </w:pPr>
      <w:bookmarkStart w:id="373" w:name="__RefHeading___Toc6471283_211673320"/>
      <w:bookmarkStart w:id="374" w:name="_Toc138"/>
      <w:bookmarkEnd w:id="372"/>
      <w:bookmarkEnd w:id="373"/>
      <w:r>
        <w:rPr>
          <w:rtl w:val="true"/>
        </w:rPr>
        <w:t>چند نمونه از احاديث زهرى</w:t>
      </w:r>
      <w:bookmarkEnd w:id="374"/>
    </w:p>
    <w:p>
      <w:pPr>
        <w:pStyle w:val="Heading4"/>
        <w:numPr>
          <w:ilvl w:val="3"/>
          <w:numId w:val="1"/>
        </w:numPr>
        <w:rPr/>
      </w:pPr>
      <w:bookmarkStart w:id="375" w:name="__RefHeading___Toc6471285_211673320"/>
      <w:bookmarkStart w:id="376" w:name="_Toc139"/>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چون احاديث و جعليات زهرى در دو محور ياد شده طولانى است و كتاب مستقلى را مى‌طلبد، لذا ما تنها به عنوان نمونه، به نقل چند حديث او كه در صحيحين آمده است و كذب و جعلى بودن آنها براى هر خواننده منصف و با اطلاع روشن است، بسنده مى‌كنيم و در اين نقل متن صحيح مسلم را اصل قرار مى‌دهيم</w:t>
      </w:r>
      <w:r>
        <w:rPr>
          <w:rFonts w:eastAsia="IRNazanin" w:cs="IRNazanin"/>
          <w:color w:val="111111"/>
          <w:sz w:val="28"/>
          <w:szCs w:val="28"/>
          <w:rtl w:val="true"/>
          <w:lang w:bidi="fa-IR"/>
        </w:rPr>
        <w:t>:</w:t>
      </w:r>
    </w:p>
    <w:p>
      <w:pPr>
        <w:pStyle w:val="Heading4"/>
        <w:numPr>
          <w:ilvl w:val="3"/>
          <w:numId w:val="1"/>
        </w:numPr>
        <w:rPr/>
      </w:pPr>
      <w:bookmarkStart w:id="377" w:name="__RefHeading___Toc6471287_211673320"/>
      <w:bookmarkStart w:id="378" w:name="_Toc140"/>
      <w:bookmarkEnd w:id="377"/>
      <w:r>
        <w:rPr/>
        <w:t>1</w:t>
      </w:r>
      <w:r>
        <w:rPr>
          <w:rtl w:val="true"/>
        </w:rPr>
        <w:t xml:space="preserve">. </w:t>
      </w:r>
      <w:r>
        <w:rPr>
          <w:rtl w:val="true"/>
        </w:rPr>
        <w:t>اختلاف اميرمؤمنان با ابن عباس عموى پيامبر صلى الله عليه و آله</w:t>
      </w:r>
      <w:bookmarkEnd w:id="378"/>
    </w:p>
    <w:p>
      <w:pPr>
        <w:pStyle w:val="BookText"/>
        <w:rPr/>
      </w:pPr>
      <w:r>
        <w:rPr>
          <w:rFonts w:ascii="IRNazanin" w:hAnsi="IRNazanin" w:eastAsia="IRNazanin"/>
          <w:color w:val="111111"/>
          <w:sz w:val="28"/>
          <w:sz w:val="28"/>
          <w:szCs w:val="28"/>
          <w:rtl w:val="true"/>
          <w:lang w:bidi="fa-IR"/>
        </w:rPr>
        <w:t>زهرى در يك داستان ساختگى و دروغين و در يك صحنه سازى، اختلافِ عباس عموى پيامبر با امير مؤمنان عليه السلام، درباره ارث پيامبر صلى الله عليه و آله رامطرح مى‌كندومى‌گويد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حلّ اختلاف، نزد عمربن خطاب حاضر شدند و از او خواستند كه قضاوت و حلّ اختلاف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داستان ساختگى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حالى‌كه به على‌بن ابى‌طالب اشاره مى‌كرد، خطاب به خليفه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أميرالمؤمنين اقض بيني و بين هذا الكاذب الآثم الغادر الخائن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20"/>
      </w:r>
      <w:r>
        <w:rPr>
          <w:rFonts w:eastAsia="Times New Roman" w:cs="Times New Roman" w:ascii="Times New Roman" w:hAnsi="Times New Roman"/>
          <w:color w:val="111111"/>
          <w:sz w:val="28"/>
          <w:szCs w:val="28"/>
          <w:lang w:val="en-US" w:bidi="en-US"/>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من و اين دروغگوى آلوده به گناه، حقه‌باز و خائن قضاوت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درپاسخ وى‌گفت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تعلمان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 دو مى‌دانيد كه پيامبر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از خود ارثى نمى‌گذاريم، آنچه از ما مى‌ماند، صدقه است</w:t>
      </w:r>
      <w:r>
        <w:rPr>
          <w:rFonts w:eastAsia="IRNazanin" w:cs="IRNazanin"/>
          <w:color w:val="111111"/>
          <w:sz w:val="28"/>
          <w:szCs w:val="28"/>
          <w:rtl w:val="true"/>
          <w:lang w:bidi="fa-IR"/>
        </w:rPr>
        <w:t xml:space="preserve">.» </w:t>
      </w:r>
      <w:r>
        <w:rPr>
          <w:rStyle w:val="FootnoteAnchor"/>
        </w:rPr>
        <w:footnoteReference w:id="221"/>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در اين روايت ساختگى كه به‌وسيله زهرى نقل شده، هدف و خواست حكومت اموى، از هر دو جهت تأمين شده است؛ زيرا از طرفى شخصيت والاى امير مؤمنان تحقير و موهون گرديده؛ به‌طورى‌كه حاضر شده است در ارث و تركه پيامبر خداكه مى‌دانست حقى در آن ندارد، طمع ورزد و به‌مقام مطالبه درآيد و آنگاه با عمويش آنچنان منازعه و مشاجره كند كه از زبان او با آن اوصاف زشت معرفى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به‌طوريكه وجود تنها يكى از آن اوصاف دريك فرد، شخصيت او را به پست‌ترين مرحله پايين مى‌آورد و او را بكلّى از ارزش ساقط مى‌كند و حاشا وصىّ پيامبر صلى الله عليه و آله از اين تهمتها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ديگر، عملكرد ابوبكر در غصب فدك و استناد او به حديث ساختگى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يك موضوع حساس و مورد اختلاف در ميان اهل بيت و</w:t>
      </w:r>
      <w:bookmarkStart w:id="379" w:name="pg775_9721"/>
    </w:p>
    <w:p>
      <w:pPr>
        <w:pStyle w:val="BookText"/>
        <w:rPr/>
      </w:pPr>
      <w:bookmarkEnd w:id="379"/>
      <w:r>
        <w:rPr>
          <w:rFonts w:ascii="IRNazanin" w:hAnsi="IRNazanin" w:eastAsia="IRNazanin"/>
          <w:color w:val="111111"/>
          <w:sz w:val="28"/>
          <w:sz w:val="28"/>
          <w:szCs w:val="28"/>
          <w:rtl w:val="true"/>
          <w:lang w:bidi="fa-IR"/>
        </w:rPr>
        <w:t>مخالفين‌شان بوده، مورد تأييد قرار گرفته و طبعاً خلاف گويى و محكوميت حضرت زهرا عليها السلام در ادعاى خويش از زبان خليفه دوم به‌اثبات رسيده است</w:t>
      </w:r>
      <w:r>
        <w:rPr>
          <w:rFonts w:eastAsia="IRNazanin" w:cs="IRNazanin"/>
          <w:color w:val="111111"/>
          <w:sz w:val="28"/>
          <w:szCs w:val="28"/>
          <w:rtl w:val="true"/>
          <w:lang w:bidi="fa-IR"/>
        </w:rPr>
        <w:t>!</w:t>
      </w:r>
    </w:p>
    <w:p>
      <w:pPr>
        <w:pStyle w:val="Heading4"/>
        <w:numPr>
          <w:ilvl w:val="3"/>
          <w:numId w:val="1"/>
        </w:numPr>
        <w:rPr/>
      </w:pPr>
      <w:bookmarkStart w:id="380" w:name="__RefHeading___Toc6471289_211673320"/>
      <w:bookmarkStart w:id="381" w:name="_Toc141"/>
      <w:bookmarkEnd w:id="380"/>
      <w:r>
        <w:rPr/>
        <w:t>2</w:t>
      </w:r>
      <w:r>
        <w:rPr>
          <w:rtl w:val="true"/>
        </w:rPr>
        <w:t xml:space="preserve">. </w:t>
      </w:r>
      <w:r>
        <w:rPr>
          <w:rtl w:val="true"/>
        </w:rPr>
        <w:t>داستان خواستگارى امير مؤمنان عليه السلام از دختر ابوجهل</w:t>
      </w:r>
      <w:r>
        <w:rPr>
          <w:rtl w:val="true"/>
        </w:rPr>
        <w:t>!</w:t>
      </w:r>
      <w:bookmarkEnd w:id="381"/>
    </w:p>
    <w:p>
      <w:pPr>
        <w:pStyle w:val="BookText"/>
        <w:rPr/>
      </w:pPr>
      <w:r>
        <w:rPr>
          <w:rFonts w:ascii="IRNazanin" w:hAnsi="IRNazanin" w:eastAsia="IRNazanin"/>
          <w:color w:val="111111"/>
          <w:sz w:val="28"/>
          <w:sz w:val="28"/>
          <w:szCs w:val="28"/>
          <w:rtl w:val="true"/>
          <w:lang w:bidi="fa-IR"/>
        </w:rPr>
        <w:t>و يكى ديگر از داستانهايى‌كه در نكوهش امير مؤمنان عليه السلام به‌وسيله ابن شهاب زهرى نقل و منتشر شده، جريان خواستگارى امير مؤمنان عليه السلام از دختر ابوجهل و اظهار انزجار پيامبر صلى الله عليه و آله و فاطمه عليها السلام از اقدام امير مؤمنان و توبيخ او به‌وسيله پيامبر در ميان نمازگزاران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اين داستان دروغين، كه در صحيحين از ابن شهاب زهرى نقل شده،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ابى‌طالب از دختر ابوجهل خواستگارى كرد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چون از اين موضوع آگاهى يافت، نزد پيامبر رفت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خيال مى‌كنند كه شما از دخترانتان حمايت نمى‌كنيد و لذا على‌بن ابى‌طالب مى‌خواهد با دختر ابوجهل ازدواج‌كند، پيامبر خدا برخاست و پس از نماز، خطاب به نمازگزاران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دخترانم را به عاص‌بن ربيع دادم و او با من قول و قرارى گذاشت و در گفتارش صداقت نشان داد و بر وعده‌اش 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و ناراحتى او ناراحتى من است و به‌خدا سوگند نبايد دختر پيامبر خدا و دختر دشمن خدا در</w:t>
      </w:r>
    </w:p>
    <w:p>
      <w:pPr>
        <w:pStyle w:val="BookText"/>
        <w:rPr/>
      </w:pPr>
      <w:r>
        <w:rPr>
          <w:rFonts w:ascii="IRNazanin" w:hAnsi="IRNazanin" w:eastAsia="IRNazanin"/>
          <w:color w:val="111111"/>
          <w:sz w:val="28"/>
          <w:sz w:val="28"/>
          <w:szCs w:val="28"/>
          <w:rtl w:val="true"/>
          <w:lang w:bidi="fa-IR"/>
        </w:rPr>
        <w:t>يك خانه با هم زندگى كنند و در اثر اين سخنان بود كه على‌بن ابى‌طالب از اين خواستگارى منصرف شد</w:t>
      </w:r>
      <w:r>
        <w:rPr>
          <w:rFonts w:eastAsia="IRNazanin" w:cs="IRNazanin"/>
          <w:color w:val="111111"/>
          <w:sz w:val="28"/>
          <w:szCs w:val="28"/>
          <w:rtl w:val="true"/>
          <w:lang w:bidi="fa-IR"/>
        </w:rPr>
        <w:t xml:space="preserve">!» </w:t>
      </w:r>
      <w:r>
        <w:rPr>
          <w:rStyle w:val="FootnoteAnchor"/>
        </w:rPr>
        <w:footnoteReference w:id="222"/>
      </w:r>
      <w:r>
        <w:rPr>
          <w:rFonts w:eastAsia="Times New Roman" w:cs="Times New Roman" w:ascii="Times New Roman" w:hAnsi="Times New Roman"/>
          <w:color w:val="111111"/>
          <w:sz w:val="28"/>
          <w:szCs w:val="28"/>
          <w:lang w:val="en-US" w:bidi="en-US"/>
        </w:rPr>
        <w:t>226</w:t>
      </w:r>
    </w:p>
    <w:p>
      <w:pPr>
        <w:pStyle w:val="BookText"/>
        <w:rPr/>
      </w:pPr>
      <w:r>
        <w:rPr>
          <w:rFonts w:ascii="Amiri" w:hAnsi="Amiri" w:eastAsia="Amiri" w:cs="Amiri"/>
          <w:color w:val="111111"/>
          <w:sz w:val="28"/>
          <w:sz w:val="28"/>
          <w:szCs w:val="28"/>
          <w:rtl w:val="true"/>
          <w:lang w:bidi="ar-SA"/>
        </w:rPr>
        <w:t>در متن اين حديث، مانند حديث قبل، شواهدى بر جعلى و دروغ بودن آن وجود دارد كه اكنون به بعضى از آنها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مقام و جايگاه معنوى و نبوّت پيامبر صلى الله عليه و آله و روابط خانوادگى و نيز ارادت و محبّتى كه امير مؤمنان عليه السلام به آن‌حضرت داشت، تا آنجا كه عزيزترين و محبوب‌ترين فرد براى او بود، اينها همه، ايجاب مى‌كرد على عليه السلام كارى را كه زمينه ناراحتى و رنجش آن‌حضرت و دختر گرامى‌اش را فراهم مى‌نمود، اقدام نكند و يا دست كم، پيش از اقدام، با پيامبر خدا صلى الله عليه و آله مشورت و موافقت او را جلب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صحّتِ اصل قضيه، چگونه مى‌شود تصوّر كرد كه پيامبر صلى الله عليه و آله و فاطمه عليها السلام با آن مخالفت كنند و مانند افراد عادى و متعصّب، از آن برنجند و خاندان وحى، قانون الهى و دستور قرآن را در مورد ازدواج ناديده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صورت صحّت قضيه، پيامبر صلى الله عليه و آله مى‌توانست ناراحتى‌اش را با خودِ على عليه السلام مطرح و به‌طور خصوصى اين مسأله ساده را حل و فصل كند و آن سخنرانى تند و علنى بر ضدّ</w:t>
      </w:r>
      <w:bookmarkStart w:id="382" w:name="pg775_9723"/>
    </w:p>
    <w:p>
      <w:pPr>
        <w:pStyle w:val="BookText"/>
        <w:rPr/>
      </w:pPr>
      <w:bookmarkEnd w:id="382"/>
      <w:r>
        <w:rPr>
          <w:rFonts w:ascii="IRNazanin" w:hAnsi="IRNazanin" w:eastAsia="IRNazanin"/>
          <w:color w:val="111111"/>
          <w:sz w:val="28"/>
          <w:sz w:val="28"/>
          <w:szCs w:val="28"/>
          <w:rtl w:val="true"/>
          <w:lang w:bidi="fa-IR"/>
        </w:rPr>
        <w:t>اميرمؤمنان، دور از درايت و ناسازگار با خُلق عظيم پيامبر صلى الله عليه و آله است، حتى نسبت به مخالفان و دشمنانش، كجا رسد به وصىّ و جانشينش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دراين داستانِ‌دروغين، پيامبر صلى الله عليه و آله از عاص‌بن ربيع، به‌جهت وفادارى و صداقت وى، تقدير نموده كه اين، تعريضى آشكار و انتقادى صريح نسبت به امير مؤمنان عليه السلام است كه او در وعده‌اش وفادار و در گفتارش صادق نبوده و لذا بر اين خواستگارى اقدام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اينهم دروغى‌است بزرگ به‌ساحت مقدس پيامبر صلى الله عليه و آله و طعن بر شؤون نبوّت، ولى هر چه باشد؛ به‌طورى‌كه پيشتر اشاره كرديم، مجموع اين داستان از اين جهت كه متضمّن نكوهش و تحقير صريح نسبت به امير مؤمنان و مدح و تعريف نسبت به فردى قرشىِ اموى است و مى‌تواند خوشنودى و رضاى خاطر سردمداران اموى‌را فراهم‌آورد، به‌عنوان حديث پيامبر از زبان ابن شهاب نقل يا به‌وسيله او جعل شده و در منابع حديثى مخالفان نقل و منتشر گرديده است</w:t>
      </w:r>
      <w:r>
        <w:rPr>
          <w:rFonts w:eastAsia="IRNazanin" w:cs="IRNazanin"/>
          <w:color w:val="111111"/>
          <w:sz w:val="28"/>
          <w:szCs w:val="28"/>
          <w:rtl w:val="true"/>
          <w:lang w:bidi="fa-IR"/>
        </w:rPr>
        <w:t>.</w:t>
      </w:r>
    </w:p>
    <w:p>
      <w:pPr>
        <w:pStyle w:val="Heading3"/>
        <w:numPr>
          <w:ilvl w:val="2"/>
          <w:numId w:val="1"/>
        </w:numPr>
        <w:rPr/>
      </w:pPr>
      <w:bookmarkStart w:id="383" w:name="__RefHeading___Toc6471291_211673320"/>
      <w:bookmarkStart w:id="384" w:name="_Toc142"/>
      <w:bookmarkEnd w:id="383"/>
      <w:r>
        <w:rPr>
          <w:rtl w:val="true"/>
        </w:rPr>
        <w:t>زهرى از ديدگاه علماى شيعه و اهل‌سنت</w:t>
      </w:r>
      <w:bookmarkEnd w:id="38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اينكه زهرى در دوران خويش و تسلّط امويها و در اثر حمايت آنان، با القابى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المدنى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الشام و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بود، ولى همكارى او با حاكمان جبّار اموى و تأييد و تقويت آنان و جعل و نقل احاديث دروغ به‌وسيله او، از ديد علما و رجال شناسان شيعه و اهل سنت به</w:t>
      </w:r>
    </w:p>
    <w:p>
      <w:pPr>
        <w:pStyle w:val="BookText"/>
        <w:rPr/>
      </w:pPr>
      <w:r>
        <w:rPr>
          <w:rFonts w:ascii="Amiri" w:hAnsi="Amiri" w:eastAsia="Amiri" w:cs="Amiri"/>
          <w:color w:val="111111"/>
          <w:sz w:val="28"/>
          <w:sz w:val="28"/>
          <w:szCs w:val="28"/>
          <w:rtl w:val="true"/>
          <w:lang w:bidi="ar-SA"/>
        </w:rPr>
        <w:t xml:space="preserve">دور نمانده و درباره او بر خلاف القابى كه با آنها مشهور بود، نظر داده‌اند و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منديل بنى‌اميه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همين رو است كه بيشتر علماى شيعه از وى با تعبيرهايى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اهل‌بيت و گاهى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w:t>
      </w:r>
      <w:r>
        <w:rPr>
          <w:rFonts w:eastAsia="IRNazanin" w:cs="IRNazanin"/>
          <w:color w:val="111111"/>
          <w:sz w:val="28"/>
          <w:szCs w:val="28"/>
          <w:rtl w:val="true"/>
          <w:lang w:bidi="fa-IR"/>
        </w:rPr>
        <w:t xml:space="preserve">. </w:t>
      </w:r>
      <w:r>
        <w:rPr>
          <w:rStyle w:val="FootnoteAnchor"/>
        </w:rPr>
        <w:footnoteReference w:id="223"/>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علماى اهل سنت نيز با اينكه زهرى را به علم و دانش ستوده‌اند، اما بر خلاف رويه هميشگىِ خود، از ورع و تقوا و زهد و معنويت او سخن به‌ميان نياورده‌اند و با توجه به مضمون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تَرْكَنُوا إِلى الَّذِينَ ظَلَمُوا فَتَمَسَّكُمُ النَّارُ </w:t>
      </w:r>
      <w:r>
        <w:rPr>
          <w:rStyle w:val="FootnoteAnchor"/>
        </w:rPr>
        <w:footnoteReference w:id="224"/>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زهرى از مصاديق بارز اين آيه و تكيه‌گاهش ظالمان بوده است، مطلبى درباره خصوصيات اخلاقى او ذكر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از ديدگاه ابن ابى الحديد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علما و رجال شناسان اهل سنت نيز درباره زهرى و دشمنى‌هايش نسبت به اهل‌بيت و نقل حديث او در نكوهش امير مؤمنان، با صراحت سخن گفته و او را به دشمنى با اهل‌بيت معرفى كرده‌اند؛ از جمله آنها ابن ابى الحديد معتزلى است، آنجا كه مخالفان و دشمنان سرشناس على‌بن</w:t>
      </w:r>
      <w:bookmarkStart w:id="385" w:name="pg775_9725"/>
    </w:p>
    <w:p>
      <w:pPr>
        <w:pStyle w:val="BookText"/>
        <w:rPr/>
      </w:pPr>
      <w:bookmarkEnd w:id="385"/>
      <w:r>
        <w:rPr>
          <w:rFonts w:ascii="IRNazanin" w:hAnsi="IRNazanin" w:eastAsia="IRNazanin"/>
          <w:color w:val="111111"/>
          <w:sz w:val="28"/>
          <w:sz w:val="28"/>
          <w:szCs w:val="28"/>
          <w:rtl w:val="true"/>
          <w:lang w:bidi="fa-IR"/>
        </w:rPr>
        <w:t>ابى‌طالب عليه السلام را معرفى مى‌كند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الزُّهَري مِنَ الْمنحرفين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 يكى ديگر از مخالفان على‌بن ابى‌طالب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مورد از دشمنى‌ها و بدگويى‌هاى او نسبت به آن حضرت را نقل مى‌كند؛ از جمله آنها دو حديث دروغين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زهرى از طريق عروه، از عايشه نقل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نزد پيامبر بودم، عباس و على‌بن ابى‌طالب پيدا شدند پيامبر به آنها اشاره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كافر از دنيا مى‌روند؛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هذَينِ يَمُوتانِ عَلى غَيْر مِلَّتِي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زهرى از عايشه نقل مى‌كند كه نزد پيامبرخدا بودم، عباس و على‌بن ابى‌طالب را ديدم كه به‌سوى ما مى‌آيند، پيامبر وقتى آن دو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به قيافه دو نفر از اهل آتش بنگرى به‌اين دو نفر نگاه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إن سرّك أن تنظري إلى رجلين من أهل النار، فانظري إلى هذين قد طلعا</w:t>
      </w:r>
      <w:r>
        <w:rPr>
          <w:rFonts w:eastAsia="Amiri" w:cs="Amiri" w:ascii="Amiri" w:hAnsi="Amiri"/>
          <w:color w:val="111111"/>
          <w:sz w:val="28"/>
          <w:szCs w:val="28"/>
          <w:rtl w:val="true"/>
          <w:lang w:bidi="ar-SA"/>
        </w:rPr>
        <w:t xml:space="preserve">». </w:t>
      </w:r>
      <w:r>
        <w:rPr>
          <w:rStyle w:val="FootnoteAnchor"/>
        </w:rPr>
        <w:footnoteReference w:id="225"/>
      </w:r>
      <w:r>
        <w:rPr>
          <w:rFonts w:eastAsia="Times New Roman" w:cs="Times New Roman" w:ascii="Times New Roman" w:hAnsi="Times New Roman"/>
          <w:color w:val="111111"/>
          <w:sz w:val="28"/>
          <w:szCs w:val="28"/>
          <w:lang w:val="en-US" w:bidi="en-US"/>
        </w:rPr>
        <w:t>229</w:t>
      </w:r>
    </w:p>
    <w:p>
      <w:pPr>
        <w:pStyle w:val="Heading3"/>
        <w:numPr>
          <w:ilvl w:val="2"/>
          <w:numId w:val="1"/>
        </w:numPr>
        <w:rPr/>
      </w:pPr>
      <w:bookmarkStart w:id="386" w:name="__RefHeading___Toc6471293_211673320"/>
      <w:bookmarkStart w:id="387" w:name="_Toc143"/>
      <w:bookmarkEnd w:id="386"/>
      <w:r>
        <w:rPr>
          <w:rtl w:val="true"/>
        </w:rPr>
        <w:t>نتيجه اين بحث</w:t>
      </w:r>
      <w:bookmarkEnd w:id="38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شراب خوردن حضرت حمزه را شخصى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ده‌ها داستان ديگر در نكوهش اهل‌بيت جعل و نقل نموده است و هريك از افرد خاندان عصمت‌را به‌نوعى موهون و تحقير نموده است كه چند مورد از آن را</w:t>
      </w:r>
      <w:bookmarkStart w:id="388" w:name="pg775_9726"/>
    </w:p>
    <w:p>
      <w:pPr>
        <w:pStyle w:val="BookText"/>
        <w:rPr/>
      </w:pPr>
      <w:bookmarkEnd w:id="388"/>
      <w:r>
        <w:rPr>
          <w:rFonts w:ascii="Amiri" w:hAnsi="Amiri" w:eastAsia="Amiri" w:cs="Amiri"/>
          <w:color w:val="111111"/>
          <w:sz w:val="28"/>
          <w:sz w:val="28"/>
          <w:szCs w:val="28"/>
          <w:rtl w:val="true"/>
          <w:lang w:bidi="ar-SA"/>
        </w:rPr>
        <w:t>ملاحظه كرديد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كسى كه براى خوشنودى امويها در يك صحنه‌سازى، عباس و امير مؤمنان عليه السلام را به محاكمه مى‌كشد و كلمات‌زشت و قبيح را درباره آن‌حضرت از زبان عباس عموى پيامبر مطرح ساخته و مسأله غصب فدك را توجيه مى‌كند، براى او صحنه‌سازى مجلس شرب خمر و تصوير شكافتن كوهان و پهلوى شترهاى زنده در مورد حمزةبن عبدالمطّلب كار مشكلى نيست؛ و براى كسى كه اهل آتش و كافر بودن امير مؤمنان عليه السلام را از زبان عايشه نقل مى‌كند، ترسيم تهديد شدن پيامبر از سوى حمزه كار دشوارى نيست؛ زيرا به همان دلايلى كه دل اين گروه مالامال از دشمنى علىّ‌بن ابى‌طالب بود كينه و دشمنى با حمزه نيز در دل آنها موج مى‌زد و چاره‌اى به‌جز اين نداشتند كه با داستان‌سازى و جعل افسانه‌هاى دروغين، شخصيت آنها را موهون سازند و از مقام و منزلتشان در دلها بكاهند و تنفّر و بدبينى جامعه اسلامى را به پيشينيان خود و مخالفان اهل‌بيت تحت‌الشعاع قرار دهند</w:t>
      </w:r>
      <w:r>
        <w:rPr>
          <w:rFonts w:eastAsia="IRNazanin" w:cs="IRNazanin"/>
          <w:color w:val="111111"/>
          <w:sz w:val="28"/>
          <w:szCs w:val="28"/>
          <w:rtl w:val="true"/>
          <w:lang w:bidi="fa-IR"/>
        </w:rPr>
        <w:t>.</w:t>
      </w:r>
    </w:p>
    <w:p>
      <w:pPr>
        <w:pStyle w:val="Heading3"/>
        <w:numPr>
          <w:ilvl w:val="2"/>
          <w:numId w:val="1"/>
        </w:numPr>
        <w:rPr/>
      </w:pPr>
      <w:bookmarkStart w:id="389" w:name="__RefHeading___Toc6471295_211673320"/>
      <w:bookmarkStart w:id="390" w:name="_Toc144"/>
      <w:bookmarkEnd w:id="389"/>
      <w:r>
        <w:rPr>
          <w:rtl w:val="true"/>
        </w:rPr>
        <w:t>تبرئه قاتل حمزه</w:t>
      </w:r>
      <w:bookmarkEnd w:id="390"/>
    </w:p>
    <w:p>
      <w:pPr>
        <w:pStyle w:val="BookText"/>
        <w:rPr/>
      </w:pPr>
      <w:r>
        <w:rPr>
          <w:rFonts w:ascii="IRNazanin" w:hAnsi="IRNazanin" w:eastAsia="IRNazanin"/>
          <w:color w:val="111111"/>
          <w:sz w:val="28"/>
          <w:sz w:val="28"/>
          <w:szCs w:val="28"/>
          <w:rtl w:val="true"/>
          <w:lang w:bidi="fa-IR"/>
        </w:rPr>
        <w:t>سوّمين محور در تحت الشعاع قرار دادنِ شخصيت حضرت حمزه، تبرئه غلام وحشى، قاتل او و كم‌رنگ كردن جنايت وى نسبت به‌آن‌حضرت مى‌باشد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مطلب را از زبان خود وحشى نقل كرده و قتل مسيلمه را به او مستند نموده واين قتل را كفاره آن جنايت هولناك</w:t>
      </w:r>
    </w:p>
    <w:p>
      <w:pPr>
        <w:pStyle w:val="BookText"/>
        <w:rPr/>
      </w:pPr>
      <w:r>
        <w:rPr>
          <w:rFonts w:ascii="IRNazanin" w:hAnsi="IRNazanin" w:eastAsia="IRNazanin"/>
          <w:color w:val="111111"/>
          <w:sz w:val="28"/>
          <w:sz w:val="28"/>
          <w:szCs w:val="28"/>
          <w:rtl w:val="true"/>
          <w:lang w:bidi="fa-IR"/>
        </w:rPr>
        <w:t>نسبت به حضرت حمزه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داستان نيز در صحيح بخارى به‌فاصله كمى، پس از نقل داستان شراب خوردن حمزه نقل شده است و ما اكنون ترجمه آن بخش از جريان را كه به بحث ما مربوط است، در اينجا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بخارى از جعفربن عمر نقل مى‌كند كه به‌همراه عبيداللَّه‌بن عدى وارد شهر حمص شد و چون وحشى در آن شهر سكونت داشت خواستند با وى ملاقات كنند و چگونگى به شهادت رساندن حمزه را از زبان خود او بشنوند، وحشى هم اين جريان را، از آغاز تصميم‌گيرى بر قتل آن‌حضرت تا مرحله آخر، توضيح 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مدتى از اين ماجرا، به‌ملاقات پيامبر صلى الله عليه و آله رفتم، آن حضرت وقتى مرا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دورشو تا قيافه وچهره‌ات رانبينم؛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تَسْتَطِيع أن تغيب عنّى‌وَجهك؟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تا پيامبر زنده بود با او مواجه نشدم و پس از رحلت آن‌حضرت، چون از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يافتم،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من هم در جنگ با او با مسلمانان شركت كنم و اگر بتوانم در اين جنگ او را بكشم، كفاره قتل حمزه خواهد شد؛ زيرا اگر مسلمانى را كشته‌ام، در مقابل آن كافرى را هم به‌هلاكت رسانيده‌ام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جنگ مسيلمه را ديدم كه مانند شترى خشمگين به ديوار كهنه‌اى تكيه كرده بود، حربه‌ام را به‌سويش نشانه رفتم كه به سينه‌اش فرو رفت و از پشت سرش بيرون آمد و همزمان مردى از انصار فرا رسيد و شمشير بر فرقش زد و</w:t>
      </w:r>
    </w:p>
    <w:p>
      <w:pPr>
        <w:pStyle w:val="BookText"/>
        <w:rPr/>
      </w:pPr>
      <w:r>
        <w:rPr>
          <w:rFonts w:ascii="IRNazanin" w:hAnsi="IRNazanin" w:eastAsia="IRNazanin"/>
          <w:color w:val="111111"/>
          <w:sz w:val="28"/>
          <w:sz w:val="28"/>
          <w:szCs w:val="28"/>
          <w:rtl w:val="true"/>
          <w:lang w:bidi="fa-IR"/>
        </w:rPr>
        <w:t>بدينگونه، مسيلمه به‌دست ما، هلاك گرديد</w:t>
      </w:r>
      <w:r>
        <w:rPr>
          <w:rFonts w:eastAsia="IRNazanin" w:cs="IRNazanin"/>
          <w:color w:val="111111"/>
          <w:sz w:val="28"/>
          <w:szCs w:val="28"/>
          <w:rtl w:val="true"/>
          <w:lang w:bidi="fa-IR"/>
        </w:rPr>
        <w:t xml:space="preserve">. </w:t>
      </w:r>
      <w:r>
        <w:rPr>
          <w:rStyle w:val="FootnoteAnchor"/>
        </w:rPr>
        <w:footnoteReference w:id="226"/>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مضمون ماجراى تبرئه قاتل حضرت حمزه بود كه بخارى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همراه با تغيير و اصلاح و با حذف جملاتى كه بيانگر روحيه شقاوت‌پيشه وحشى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متن كامل آن را ابن كثير از ابن اسحاق، پيشواى مورّخان چنين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عمر مى‌گويد در دوران معاويه، در مسير خود به دمشق، به‌همراه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و از شخصى سراغ وحشى را، كه در اين شهر سكونت داشت </w:t>
      </w:r>
      <w:r>
        <w:rPr>
          <w:rStyle w:val="FootnoteAnchor"/>
        </w:rPr>
        <w:footnoteReference w:id="227"/>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گرفتيم تا چگونگى به‌شهادت رسانيدن حمزه را از زبان خود او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ما در ضمن معرفى منزل وحشى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دائم‌الخمر و هميشه سرمست است، در صورتى مى‌تواند به پرسش شما پاسخ دهد كه در حال عادى باشد و گرنه او را به حال خود رها سازيد و از پرسش و پاسخ صرف نظر كنيد</w:t>
      </w:r>
      <w:r>
        <w:rPr>
          <w:rFonts w:eastAsia="IRNazanin" w:cs="IRNazanin"/>
          <w:color w:val="111111"/>
          <w:sz w:val="28"/>
          <w:szCs w:val="28"/>
          <w:rtl w:val="true"/>
          <w:lang w:bidi="fa-IR"/>
        </w:rPr>
        <w:t xml:space="preserve">. </w:t>
      </w:r>
      <w:r>
        <w:rPr>
          <w:rStyle w:val="FootnoteAnchor"/>
        </w:rPr>
        <w:footnoteReference w:id="228"/>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در اين ماجرا، اين پرسش مطرح مى‌شود كه آيا</w:t>
      </w:r>
    </w:p>
    <w:p>
      <w:pPr>
        <w:pStyle w:val="BookText"/>
        <w:rPr/>
      </w:pPr>
      <w:r>
        <w:rPr>
          <w:rFonts w:ascii="IRNazanin" w:hAnsi="IRNazanin" w:eastAsia="IRNazanin"/>
          <w:color w:val="111111"/>
          <w:sz w:val="28"/>
          <w:sz w:val="28"/>
          <w:szCs w:val="28"/>
          <w:rtl w:val="true"/>
          <w:lang w:bidi="fa-IR"/>
        </w:rPr>
        <w:t>اصلًا مسأله قتل مسليمه كذّاب كه مورد ادعاى وحشى است و پس از ساليان متمادى و در منطقه دور از حجاز و در يك جلسه خصوصى مطرح شده است، تا چه حد مى‌تواند از صحّت و درستى برخوردار باشد و آيا اين مطلب از فردى دائم‌الخمر، خودستايى و كم رنگ كردن جنايت هولناكش در قتل حضرت حمزه نبوده؟ و اصلًا او به‌هنگام پاسخ‌گويى در حال عادى بوده يا در اثر مستى عقل و هوش را از دست داده بود؟</w:t>
      </w:r>
    </w:p>
    <w:p>
      <w:pPr>
        <w:pStyle w:val="BookText"/>
        <w:rPr/>
      </w:pPr>
      <w:r>
        <w:rPr>
          <w:rFonts w:ascii="Amiri" w:hAnsi="Amiri" w:eastAsia="Amiri" w:cs="Amiri"/>
          <w:color w:val="111111"/>
          <w:sz w:val="28"/>
          <w:sz w:val="28"/>
          <w:szCs w:val="28"/>
          <w:rtl w:val="true"/>
          <w:lang w:bidi="ar-SA"/>
        </w:rPr>
        <w:t>آرى، ادعايى است از جنايتكارِ دائم الخمر، آنهم به نفع خودش</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كثير نيز از ابن هشام نقل مى‌كند كه وحشى دائم‌الخمر بوده و در تمام دوران زندگى‌اش در حجاز، بارها و بارها حدّ شرابخوارى بر وى جارى شده بود؛ تا آنجا كه سرانجام، نام او از ديوان بيت‌المال حذف گرديد و براى اينكه زندگى آزاد و بدون مانع خود را در زير سايه امويها و دشمنان اهل‌بيت ادامه دهد، حجاز را به‌سوى شام ترك كرد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 و در همان شهر هم از دنيا رفت</w:t>
      </w:r>
      <w:r>
        <w:rPr>
          <w:rFonts w:eastAsia="IRNazanin" w:cs="IRNazanin"/>
          <w:color w:val="111111"/>
          <w:sz w:val="28"/>
          <w:szCs w:val="28"/>
          <w:rtl w:val="true"/>
          <w:lang w:bidi="fa-IR"/>
        </w:rPr>
        <w:t xml:space="preserve">. </w:t>
      </w:r>
      <w:r>
        <w:rPr>
          <w:rStyle w:val="FootnoteAnchor"/>
        </w:rPr>
        <w:footnoteReference w:id="229"/>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همانطوركه ملاحظه كرديد، داستان كشته شدن مسيلمه كذاب به‌دست غلام وحشى، از خود وحشى نقل شده است كه در درستى تاريخ و نقل حوادث، داراى هيچ اعتبار و ارزش خبرى نيست و عقل سليم و فكر صائب، از پذيرفتن آن امتناع</w:t>
      </w:r>
    </w:p>
    <w:p>
      <w:pPr>
        <w:pStyle w:val="BookText"/>
        <w:rPr/>
      </w:pPr>
      <w:r>
        <w:rPr>
          <w:rFonts w:ascii="IRNazanin" w:hAnsi="IRNazanin" w:eastAsia="IRNazanin"/>
          <w:color w:val="111111"/>
          <w:sz w:val="28"/>
          <w:sz w:val="28"/>
          <w:szCs w:val="28"/>
          <w:rtl w:val="true"/>
          <w:lang w:bidi="fa-IR"/>
        </w:rPr>
        <w:t>دارد؛ زيرا اين جريان را دروغ‌پردازى و خودستايى از يك جنايتكاربزرگ و دائم‌الخمر تلقّى مى‌كند كه مى‌خواهد با سرهم كردن آن دروغ، جنايتِ هولناك خود درباره حضرت حمزه و ضربه‌اى كه به اسلام و مسلمين وارد كرده را كم رنگ كند و به فراموشى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هرحال، همين داستان ساختگى و بى‌ارزش، از سوى دشمنان و مخالفان حضرت حمزه، به عنوان حلقه سوّم و مكمّل دو حلقه گذشته از سلسله دروغها در محكوميت و موهون ساختن آن‌حضرت به‌كار گرفته شده است و در منابع و كتابهاى حديثى، كه دستمايه و</w:t>
      </w:r>
    </w:p>
    <w:p>
      <w:pPr>
        <w:pStyle w:val="BookText"/>
        <w:rPr/>
      </w:pPr>
      <w:r>
        <w:rPr>
          <w:rFonts w:ascii="Amiri" w:hAnsi="Amiri" w:eastAsia="Amiri" w:cs="Amiri"/>
          <w:color w:val="111111"/>
          <w:sz w:val="28"/>
          <w:sz w:val="28"/>
          <w:szCs w:val="28"/>
          <w:rtl w:val="true"/>
          <w:lang w:bidi="ar-SA"/>
        </w:rPr>
        <w:t>ساخته شده حكومتهاى اموى است، به‌جاى مانده است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اين كتابها، كه متأسفانه اكثريت مسلمانان را تشكيل مى‌دهد، در اين كتابها نه تنها درباره حضرت حمزه كوچكترين فضيلت و حركتى درحمايت ازاسلام‌نمى‌بيند، بلكه او را حتى به‌عنوان يكى از اقوام و عشيره پيامبر صلى الله عليه و آله و يا به‌عنوان يكى از صحابه و ياران آن‌حضرت هم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محور دوم، حضرت حمزه فردى مى خوار، خشن و جسور شناسانده شده، كه با تشويق كنيزكى خواننده، به‌سوى شتران امير مؤمنان عليه السلام هجوم مى‌برد و كوهان و پهلوى آنها را زنده زنده مى‌درد و جگر آنها را به هم‌پيالگى‌هايش ارمغان مى‌برد، آنگاه جسارت و تهديد را نسبت به پيامبرخدا صلى الله عليه و آله به جايى مى‌رساند كه آن‌حضرت به خاطر ترس</w:t>
      </w:r>
    </w:p>
    <w:p>
      <w:pPr>
        <w:pStyle w:val="BookText"/>
        <w:rPr/>
      </w:pPr>
      <w:r>
        <w:rPr>
          <w:rFonts w:ascii="IRNazanin" w:hAnsi="IRNazanin" w:eastAsia="IRNazanin"/>
          <w:color w:val="111111"/>
          <w:sz w:val="28"/>
          <w:sz w:val="28"/>
          <w:szCs w:val="28"/>
          <w:rtl w:val="true"/>
          <w:lang w:bidi="fa-IR"/>
        </w:rPr>
        <w:t>از جانش، از برابرِ او به عقب و قهقرى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حلقه سوم از اين تلاش، قاتل حمزه در چهره‌اى ظاهر شده كه جنايت او نسبت به آن‌حضرت توجيه وعملكرد وى در كشتن ومُثله كردن دوّمين حامى‌توحيد، با كشتن مسيلمه كذاب جبران مى‌گردد و گناه و خطاى اول او با اقدام دوّمش بخشوده مى‌شود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بدينگونه، از حضرت حمزه، آن بزرگ شهيدِ اسلام و حامى توحيد و مُثله شده به‌دست سردمداران كفر و الحاد انتقام گرفته مى‌شود و او پس از مظلوميت درجنگ احُد بار ديگر در صف مظلومان تاريخ قرار مى‌گيرد و از طريق فرهنگى با شخصيت او مبارزه مى‌شود و اين مبارزه در پهنه تاريخ و تا هميشه ادامه مى‌يابد</w:t>
      </w:r>
      <w:r>
        <w:rPr>
          <w:rFonts w:eastAsia="IRNazanin" w:cs="IRNazanin"/>
          <w:color w:val="111111"/>
          <w:sz w:val="28"/>
          <w:szCs w:val="28"/>
          <w:rtl w:val="true"/>
          <w:lang w:bidi="fa-IR"/>
        </w:rPr>
        <w:t xml:space="preserve">. </w:t>
      </w:r>
      <w:r>
        <w:rPr>
          <w:rStyle w:val="FootnoteAnchor"/>
        </w:rPr>
        <w:footnoteReference w:id="230"/>
      </w:r>
      <w:r>
        <w:rPr>
          <w:rFonts w:eastAsia="Times New Roman" w:cs="Times New Roman" w:ascii="Times New Roman" w:hAnsi="Times New Roman"/>
          <w:color w:val="111111"/>
          <w:sz w:val="28"/>
          <w:szCs w:val="28"/>
          <w:lang w:val="en-US" w:bidi="en-US"/>
        </w:rPr>
        <w:t>234</w:t>
      </w:r>
      <w:bookmarkStart w:id="391" w:name="pg775_9732"/>
    </w:p>
    <w:p>
      <w:pPr>
        <w:pStyle w:val="BookText"/>
        <w:rPr/>
      </w:pPr>
      <w:bookmarkEnd w:id="391"/>
      <w:r>
        <w:rPr>
          <w:rFonts w:ascii="Amiri" w:hAnsi="Amiri" w:eastAsia="Amiri" w:cs="Amiri"/>
          <w:color w:val="111111"/>
          <w:sz w:val="28"/>
          <w:sz w:val="28"/>
          <w:szCs w:val="28"/>
          <w:rtl w:val="true"/>
          <w:lang w:bidi="ar-SA"/>
        </w:rPr>
        <w:t>حرم حضرت حمزه در بستر تاريخ</w:t>
      </w:r>
    </w:p>
    <w:p>
      <w:pPr>
        <w:pStyle w:val="Heading2"/>
        <w:numPr>
          <w:ilvl w:val="1"/>
          <w:numId w:val="1"/>
        </w:numPr>
        <w:rPr/>
      </w:pPr>
      <w:bookmarkStart w:id="392" w:name="__RefHeading___Toc6471297_211673320"/>
      <w:bookmarkStart w:id="393" w:name="_Toc145"/>
      <w:bookmarkEnd w:id="392"/>
      <w:r>
        <w:rPr>
          <w:rtl w:val="true"/>
        </w:rPr>
        <w:t>حرم حضرت حمزه عليه السلام در بستر تاريخ</w:t>
      </w:r>
      <w:bookmarkEnd w:id="393"/>
    </w:p>
    <w:p>
      <w:pPr>
        <w:pStyle w:val="Heading3"/>
        <w:numPr>
          <w:ilvl w:val="2"/>
          <w:numId w:val="1"/>
        </w:numPr>
        <w:rPr/>
      </w:pPr>
      <w:bookmarkStart w:id="394" w:name="__RefHeading___Toc6471299_211673320"/>
      <w:bookmarkStart w:id="395" w:name="_Toc146"/>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 xml:space="preserve">قبر شريف و حرم مطهّر حضرت حمزه، آن بزرگ مجاهد اسلام و عموى دلسوز رسول‌اللَّه صلى الله عليه و آله از سال سوّم هجرت، كه آن حضرت به شهادت رسيد، 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گنبد و بارگاهش به وسيله وهابيان تخريب گرديد، مراحلى را طى كرده و حوادثى را به خود ديده است كه از نظر مذهبى داراى نكاتى آموزنده و از نظر تاريخى حاوى مطالب ارزنده و قابل توجّه است و ما در اين بخش، از كتاب، مطالبى را به تناسبِ تاريخِ وقوع آنها، در اختيار خوانندگان عزيز قرار مى‌دهيم</w:t>
      </w:r>
      <w:r>
        <w:rPr>
          <w:rFonts w:eastAsia="IRNazanin" w:cs="IRNazanin"/>
          <w:color w:val="111111"/>
          <w:sz w:val="28"/>
          <w:szCs w:val="28"/>
          <w:rtl w:val="true"/>
          <w:lang w:bidi="fa-IR"/>
        </w:rPr>
        <w:t>:</w:t>
      </w:r>
    </w:p>
    <w:p>
      <w:pPr>
        <w:pStyle w:val="Heading3"/>
        <w:numPr>
          <w:ilvl w:val="2"/>
          <w:numId w:val="1"/>
        </w:numPr>
        <w:rPr/>
      </w:pPr>
      <w:bookmarkStart w:id="396" w:name="__RefHeading___Toc6471301_211673320"/>
      <w:bookmarkStart w:id="397" w:name="_Toc147"/>
      <w:bookmarkEnd w:id="396"/>
      <w:r>
        <w:rPr>
          <w:rtl w:val="true"/>
        </w:rPr>
        <w:t>پيامبرخدا صلى الله عليه و آله و قبر حمزه عليه السلام</w:t>
      </w:r>
      <w:bookmarkEnd w:id="397"/>
    </w:p>
    <w:p>
      <w:pPr>
        <w:pStyle w:val="BookText"/>
        <w:rPr/>
      </w:pPr>
      <w:r>
        <w:rPr>
          <w:rFonts w:ascii="IRNazanin" w:hAnsi="IRNazanin" w:eastAsia="IRNazanin"/>
          <w:color w:val="111111"/>
          <w:sz w:val="28"/>
          <w:sz w:val="28"/>
          <w:szCs w:val="28"/>
          <w:rtl w:val="true"/>
          <w:lang w:bidi="fa-IR"/>
        </w:rPr>
        <w:t>محدّثان و مورّخان نقل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هر سال به زيارت قبور شهدا مى‌رفت و خطاب به آنان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از نقل‌ها اين مطلب نيز اضافه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رسول‌اللَّه صلى الله عليه و آله ابوبكر، عمر و عثمان نيز قبر حمزه عليه السلام و شهداى احد را زيارت مى‌كردند و معاويه نيز در سفر حجّ خود شهداى احد را</w:t>
      </w:r>
      <w:bookmarkStart w:id="398" w:name="pg775_9733"/>
    </w:p>
    <w:p>
      <w:pPr>
        <w:pStyle w:val="BookText"/>
        <w:rPr/>
      </w:pPr>
      <w:bookmarkEnd w:id="398"/>
      <w:r>
        <w:rPr>
          <w:rFonts w:ascii="Amiri" w:hAnsi="Amiri" w:eastAsia="Amiri" w:cs="Amiri"/>
          <w:color w:val="111111"/>
          <w:sz w:val="28"/>
          <w:sz w:val="28"/>
          <w:szCs w:val="28"/>
          <w:rtl w:val="true"/>
          <w:lang w:bidi="ar-SA"/>
        </w:rPr>
        <w:t>زيارت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جمله نيز آمده است كه وقتى پيامبرخدا صلى الله عليه و آله از فاصله دور، قبور را مشاهده مى‌كرد، با صداى بلند چنين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بِما صَبَرْتُمْ </w:t>
      </w:r>
      <w:r>
        <w:rPr>
          <w:rFonts w:eastAsia="Amiri" w:cs="Amiri" w:ascii="Amiri" w:hAnsi="Amiri"/>
          <w:color w:val="111111"/>
          <w:sz w:val="28"/>
          <w:szCs w:val="28"/>
          <w:rtl w:val="true"/>
          <w:lang w:bidi="ar-SA"/>
        </w:rPr>
        <w:t xml:space="preserve">...». </w:t>
      </w:r>
      <w:r>
        <w:rPr>
          <w:rStyle w:val="FootnoteAnchor"/>
        </w:rPr>
        <w:footnoteReference w:id="231"/>
      </w:r>
      <w:r>
        <w:rPr>
          <w:rFonts w:eastAsia="Times New Roman" w:cs="Times New Roman" w:ascii="Times New Roman" w:hAnsi="Times New Roman"/>
          <w:color w:val="111111"/>
          <w:sz w:val="28"/>
          <w:szCs w:val="28"/>
          <w:lang w:val="en-US" w:bidi="en-US"/>
        </w:rPr>
        <w:t>235</w:t>
      </w:r>
    </w:p>
    <w:p>
      <w:pPr>
        <w:pStyle w:val="Heading3"/>
        <w:numPr>
          <w:ilvl w:val="2"/>
          <w:numId w:val="1"/>
        </w:numPr>
        <w:rPr/>
      </w:pPr>
      <w:bookmarkStart w:id="399" w:name="__RefHeading___Toc6471303_211673320"/>
      <w:bookmarkStart w:id="400" w:name="_Toc148"/>
      <w:bookmarkEnd w:id="399"/>
      <w:r>
        <w:rPr>
          <w:rtl w:val="true"/>
        </w:rPr>
        <w:t>سفارش امام صادق عليه السلام</w:t>
      </w:r>
      <w:bookmarkEnd w:id="400"/>
    </w:p>
    <w:p>
      <w:pPr>
        <w:pStyle w:val="BookText"/>
        <w:rPr/>
      </w:pPr>
      <w:r>
        <w:rPr>
          <w:rFonts w:ascii="Amiri" w:hAnsi="Amiri" w:eastAsia="Amiri" w:cs="Amiri"/>
          <w:color w:val="111111"/>
          <w:sz w:val="28"/>
          <w:sz w:val="28"/>
          <w:szCs w:val="28"/>
          <w:rtl w:val="true"/>
          <w:lang w:bidi="ar-SA"/>
        </w:rPr>
        <w:t>حضرت صادق عليه السلام در ضمن توصيه به‌زيارت مساجد و مشاهد مدينه منوّره، به معاويةبن عمّار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اتيان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قبور الشهداء و بلغنا أنّ النبي صلى الله عليه و آله كان إذا أتى قبور الشهداء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 xml:space="preserve">» </w:t>
      </w:r>
      <w:r>
        <w:rPr>
          <w:rStyle w:val="FootnoteAnchor"/>
        </w:rPr>
        <w:footnoteReference w:id="232"/>
      </w:r>
      <w:r>
        <w:rPr>
          <w:rFonts w:eastAsia="Times New Roman" w:cs="Times New Roman" w:ascii="Times New Roman" w:hAnsi="Times New Roman"/>
          <w:color w:val="111111"/>
          <w:sz w:val="28"/>
          <w:szCs w:val="28"/>
          <w:lang w:val="en-US" w:bidi="en-US"/>
        </w:rPr>
        <w:t>236</w:t>
      </w:r>
    </w:p>
    <w:p>
      <w:pPr>
        <w:pStyle w:val="BookText"/>
        <w:rPr/>
      </w:pPr>
      <w:r>
        <w:rPr>
          <w:rFonts w:ascii="IRNazanin" w:hAnsi="IRNazanin" w:eastAsia="IRNazanin"/>
          <w:color w:val="111111"/>
          <w:sz w:val="28"/>
          <w:sz w:val="28"/>
          <w:szCs w:val="28"/>
          <w:rtl w:val="true"/>
          <w:lang w:bidi="fa-IR"/>
        </w:rPr>
        <w:t xml:space="preserve">زيات مشاهد و قبور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نقل شده است كه وقتى پيامبر صلى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شهدا مى‌رفت خطاب به آنان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6471305_211673320"/>
      <w:bookmarkStart w:id="402" w:name="_Toc149"/>
      <w:bookmarkEnd w:id="401"/>
      <w:r>
        <w:rPr>
          <w:rtl w:val="true"/>
        </w:rPr>
        <w:t>فاطمه زهرا عليها السلام و زيارت حضرت حمزه عليه السلام</w:t>
      </w:r>
      <w:bookmarkEnd w:id="40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كلينى از امام صادق عليه 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 السلام پس از پيامبرخدا صلى الله عليه و آله هفتاد و پنج روز زنده بود و در اين مدّت</w:t>
      </w:r>
      <w:bookmarkStart w:id="403" w:name="pg775_9734"/>
    </w:p>
    <w:p>
      <w:pPr>
        <w:pStyle w:val="BookText"/>
        <w:rPr/>
      </w:pPr>
      <w:bookmarkEnd w:id="403"/>
      <w:r>
        <w:rPr>
          <w:rFonts w:ascii="IRNazanin" w:hAnsi="IRNazanin" w:eastAsia="IRNazanin"/>
          <w:color w:val="111111"/>
          <w:sz w:val="28"/>
          <w:sz w:val="28"/>
          <w:szCs w:val="28"/>
          <w:rtl w:val="true"/>
          <w:lang w:bidi="fa-IR"/>
        </w:rPr>
        <w:t>بشّاش و متبسّم ديده نشد و هر هفته دو بار؛ روزهاى دوشنبه و پنج‌شنبه به زيارت قبور شهدا مى‌رفت و گاهى محلّ استقرار مشركان در احد و همچنين جايگاه پيامبرخدا را به همراهانش معرفى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 كَاشِرَةً وَ لا ضَاحِكَةً تَأْتِي قُبُورَ الشُّهَدَاءِ فِي كُلِّ جُمْعَةٍ مَرَّتَيْنِ الِإِثْنَيْنِ وَ الْخَمِيسَ فَتَقُولُ هَاهُنَا كَانَ رَسُولُ اللَّهِ صلى الله عليه و آله وَ هَاهُنَا كَانَ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زيارت و حضور حضرت زهرا در كنار قبر حمزه عليه السلام، در منابع شيعه واهل سنّت مطالب فراوانى نقل است؛ از جمله اينكه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تُصَلِّي هُنَاكَ وَ تَدْعُو حَتَّى مَاتَتْ عليه السلام</w:t>
      </w:r>
      <w:r>
        <w:rPr>
          <w:rFonts w:eastAsia="Amiri" w:cs="Amiri" w:ascii="Amiri" w:hAnsi="Amiri"/>
          <w:color w:val="111111"/>
          <w:sz w:val="28"/>
          <w:szCs w:val="28"/>
          <w:rtl w:val="true"/>
          <w:lang w:bidi="ar-SA"/>
        </w:rPr>
        <w:t xml:space="preserve">». </w:t>
      </w:r>
      <w:r>
        <w:rPr>
          <w:rStyle w:val="FootnoteAnchor"/>
        </w:rPr>
        <w:footnoteReference w:id="233"/>
      </w:r>
      <w:r>
        <w:rPr>
          <w:rFonts w:eastAsia="Times New Roman" w:cs="Times New Roman" w:ascii="Times New Roman" w:hAnsi="Times New Roman"/>
          <w:color w:val="111111"/>
          <w:sz w:val="28"/>
          <w:szCs w:val="28"/>
          <w:lang w:val="en-US" w:bidi="en-US"/>
        </w:rPr>
        <w:t>237</w:t>
      </w:r>
    </w:p>
    <w:p>
      <w:pPr>
        <w:pStyle w:val="Heading3"/>
        <w:numPr>
          <w:ilvl w:val="2"/>
          <w:numId w:val="1"/>
        </w:numPr>
        <w:rPr/>
      </w:pPr>
      <w:bookmarkStart w:id="404" w:name="__RefHeading___Toc6471307_211673320"/>
      <w:bookmarkStart w:id="405" w:name="_Toc150"/>
      <w:bookmarkEnd w:id="404"/>
      <w:r>
        <w:rPr>
          <w:rtl w:val="true"/>
        </w:rPr>
        <w:t>زيارت حضرت حمزه عليه السلام از مستحبات مؤكّده است</w:t>
      </w:r>
      <w:bookmarkEnd w:id="40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سيره پيامبر صلى الله عليه و آله و معصومان عليهم السلام، يكى از اعمال مستحب وبلكه يكى‌از مستحبات مؤكّد براى مسلمانان، زيارت قبرحضرت حمزه و ديگر شهداى احد است و در اين موضوع، فقهاى شيعه و علماى اهل سنّت اتّفاق نظريه دارند و بهترين روز زيارتى آن حضرت را روز دو شنبه و پنج‌شنبه دانسته‌اند</w:t>
      </w:r>
      <w:r>
        <w:rPr>
          <w:rFonts w:eastAsia="IRNazanin" w:cs="IRNazanin"/>
          <w:color w:val="111111"/>
          <w:sz w:val="28"/>
          <w:szCs w:val="28"/>
          <w:rtl w:val="true"/>
          <w:lang w:bidi="fa-IR"/>
        </w:rPr>
        <w:t xml:space="preserve">. </w:t>
      </w:r>
      <w:r>
        <w:rPr>
          <w:rStyle w:val="FootnoteAnchor"/>
        </w:rPr>
        <w:footnoteReference w:id="234"/>
      </w:r>
      <w:r>
        <w:rPr>
          <w:rFonts w:eastAsia="Times New Roman" w:cs="Times New Roman" w:ascii="Times New Roman" w:hAnsi="Times New Roman"/>
          <w:color w:val="111111"/>
          <w:sz w:val="28"/>
          <w:szCs w:val="28"/>
          <w:lang w:val="en-US" w:bidi="en-US"/>
        </w:rPr>
        <w:t>238</w:t>
      </w:r>
      <w:bookmarkStart w:id="406" w:name="pg775_9735"/>
    </w:p>
    <w:p>
      <w:pPr>
        <w:pStyle w:val="Heading3"/>
        <w:numPr>
          <w:ilvl w:val="2"/>
          <w:numId w:val="1"/>
        </w:numPr>
        <w:rPr/>
      </w:pPr>
      <w:bookmarkStart w:id="407" w:name="__RefHeading___Toc6471309_211673320"/>
      <w:bookmarkStart w:id="408" w:name="_Toc151"/>
      <w:bookmarkEnd w:id="406"/>
      <w:bookmarkEnd w:id="407"/>
      <w:r>
        <w:rPr>
          <w:rtl w:val="true"/>
        </w:rPr>
        <w:t>زيارت رجبيّه در كنار حرم حضرت حمزه</w:t>
      </w:r>
      <w:bookmarkEnd w:id="408"/>
    </w:p>
    <w:p>
      <w:pPr>
        <w:pStyle w:val="BookText"/>
        <w:rPr/>
      </w:pPr>
      <w:r>
        <w:rPr>
          <w:rFonts w:ascii="IRNazanin" w:hAnsi="IRNazanin" w:eastAsia="IRNazanin"/>
          <w:color w:val="111111"/>
          <w:sz w:val="28"/>
          <w:sz w:val="28"/>
          <w:szCs w:val="28"/>
          <w:rtl w:val="true"/>
          <w:lang w:bidi="fa-IR"/>
        </w:rPr>
        <w:t>ابراهيم رفعت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قرن‌هاى گذشته در ميان مردم مدينه مراسم و برنامه‌هاى مختلفى رواج داشته كه يكى از اين مراسم، اجتماع مردم اين شهر در كنار حرم حضرت حمزه عليه السلام است و اين اجتماع همه ساله از اول تا نيمه ماه رجب با حضور زن و مرد تشكيل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افزون بر مردم مدينه گروهى از اهالى مكّه و طائف و جدّه و رابغ و باديه نشينان كه همه ساله براى زيارت رجبيه در مدينه حاضر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مى‌كنند و در اين اجتماع قربانى هاى زيادى ذبح و به حاضرين اطعام و احسان مى‌شود</w:t>
      </w:r>
      <w:r>
        <w:rPr>
          <w:rFonts w:eastAsia="IRNazanin" w:cs="IRNazanin"/>
          <w:color w:val="111111"/>
          <w:sz w:val="28"/>
          <w:szCs w:val="28"/>
          <w:rtl w:val="true"/>
          <w:lang w:bidi="fa-IR"/>
        </w:rPr>
        <w:t xml:space="preserve">. </w:t>
      </w:r>
      <w:r>
        <w:rPr>
          <w:rStyle w:val="FootnoteAnchor"/>
        </w:rPr>
        <w:footnoteReference w:id="235"/>
      </w:r>
      <w:r>
        <w:rPr>
          <w:rFonts w:eastAsia="Times New Roman" w:cs="Times New Roman" w:ascii="Times New Roman" w:hAnsi="Times New Roman"/>
          <w:color w:val="111111"/>
          <w:sz w:val="28"/>
          <w:szCs w:val="28"/>
          <w:lang w:val="en-US" w:bidi="en-US"/>
        </w:rPr>
        <w:t>239</w:t>
      </w:r>
    </w:p>
    <w:p>
      <w:pPr>
        <w:pStyle w:val="Heading3"/>
        <w:numPr>
          <w:ilvl w:val="2"/>
          <w:numId w:val="1"/>
        </w:numPr>
        <w:rPr/>
      </w:pPr>
      <w:bookmarkStart w:id="409" w:name="__RefHeading___Toc6471311_211673320"/>
      <w:bookmarkStart w:id="410" w:name="_Toc152"/>
      <w:bookmarkEnd w:id="409"/>
      <w:r>
        <w:rPr>
          <w:rtl w:val="true"/>
        </w:rPr>
        <w:t>ابوسفيان و قبر حمزه عليه السلام</w:t>
      </w:r>
      <w:bookmarkEnd w:id="410"/>
    </w:p>
    <w:p>
      <w:pPr>
        <w:pStyle w:val="BookText"/>
        <w:rPr/>
      </w:pPr>
      <w:r>
        <w:rPr>
          <w:rFonts w:ascii="IRNazanin" w:hAnsi="IRNazanin" w:eastAsia="IRNazanin"/>
          <w:color w:val="111111"/>
          <w:sz w:val="28"/>
          <w:sz w:val="28"/>
          <w:szCs w:val="28"/>
          <w:rtl w:val="true"/>
          <w:lang w:bidi="fa-IR"/>
        </w:rPr>
        <w:t>ابن ابى‌الحديد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عثمان، ابوسفيان از كنار قبر حضرت حمزه مى‌گذشت، وقتى چشمش به آن قبر افتاد با پايش به قبر كوبيد و خطاب به حضرت حمزه چنين گفت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إنّ الأمر الذي اجتلدنا عَلَيهِ بِالسَّيف أَمْسى فِي يَدِ غِلْمانِنَا الْيَوْم يَتَلَعَّبُون بِهِ</w:t>
      </w:r>
      <w:r>
        <w:rPr>
          <w:rFonts w:eastAsia="Amiri" w:cs="Amiri" w:ascii="Amiri" w:hAnsi="Amiri"/>
          <w:color w:val="111111"/>
          <w:sz w:val="28"/>
          <w:szCs w:val="28"/>
          <w:rtl w:val="true"/>
          <w:lang w:bidi="ar-SA"/>
        </w:rPr>
        <w:t xml:space="preserve">». </w:t>
      </w:r>
      <w:r>
        <w:rPr>
          <w:rStyle w:val="FootnoteAnchor"/>
        </w:rPr>
        <w:footnoteReference w:id="236"/>
      </w:r>
      <w:r>
        <w:rPr>
          <w:rFonts w:eastAsia="Times New Roman" w:cs="Times New Roman" w:ascii="Times New Roman" w:hAnsi="Times New Roman"/>
          <w:color w:val="111111"/>
          <w:sz w:val="28"/>
          <w:szCs w:val="28"/>
          <w:lang w:val="en-US" w:bidi="en-US"/>
        </w:rPr>
        <w:t>240</w:t>
      </w:r>
      <w:bookmarkStart w:id="411" w:name="pg775_9736"/>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ابا 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قبر بيرون آر و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ما بر سر آن با هم مى‌جنگيديم چگونه امروز ملعبه و بازيچه جوانان ما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بدينگونه بار ديگر ابوسفيان كفر و نفاق خويش را نسبت به اسلام و كينه و عداوتش را نسبت به سيّد شهيدان آشكار ساخت</w:t>
      </w:r>
      <w:r>
        <w:rPr>
          <w:rFonts w:eastAsia="IRNazanin" w:cs="IRNazanin"/>
          <w:color w:val="111111"/>
          <w:sz w:val="28"/>
          <w:szCs w:val="28"/>
          <w:rtl w:val="true"/>
          <w:lang w:bidi="fa-IR"/>
        </w:rPr>
        <w:t>!</w:t>
      </w:r>
    </w:p>
    <w:p>
      <w:pPr>
        <w:pStyle w:val="Heading3"/>
        <w:numPr>
          <w:ilvl w:val="2"/>
          <w:numId w:val="1"/>
        </w:numPr>
        <w:rPr/>
      </w:pPr>
      <w:bookmarkStart w:id="412" w:name="__RefHeading___Toc6471313_211673320"/>
      <w:bookmarkStart w:id="413" w:name="_Toc153"/>
      <w:bookmarkEnd w:id="412"/>
      <w:r>
        <w:rPr>
          <w:rtl w:val="true"/>
        </w:rPr>
        <w:t>كرامت شهداى احد و شكست سياست معاويه</w:t>
      </w:r>
      <w:bookmarkEnd w:id="413"/>
    </w:p>
    <w:p>
      <w:pPr>
        <w:pStyle w:val="BookText"/>
        <w:rPr/>
      </w:pPr>
      <w:r>
        <w:rPr>
          <w:rFonts w:ascii="IRNazanin" w:hAnsi="IRNazanin" w:eastAsia="IRNazanin"/>
          <w:color w:val="111111"/>
          <w:sz w:val="28"/>
          <w:sz w:val="28"/>
          <w:szCs w:val="28"/>
          <w:rtl w:val="true"/>
          <w:lang w:bidi="fa-IR"/>
        </w:rPr>
        <w:t>در سال چهل و نه هجرى و پس از گذشت چهل و شش سال از جنگ احد و در دوران رياست بلا منازع معاوية بن ابوسفيان، از طرف او دستور صادر شد كه در احد قناتى حفر و مجراى آن را در از كنار و يا داخل قبور شهدا قرار دهند و با آماده شدن قنات، منادى در مدينه اعلان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احد شهيد دارند براى در امان ماندن اجساد و قبور آنان از نفوذ و جريان آب، اين قبور را نبش و اجساد شهدا را به محلّ ديگر انتقال دهند و بر اساس اين دستور به نبش قبور شهدا اقدام گرديد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قبر حمزه عليه السلام و عمرو بن جموح و عبداللَّه پدر جابر شكافته شد، عمّال معاويه با تعجّب مشاهده كردند كه اين اجساد تر و تازه مانده‌اند؛ به گونه‌اى كه گويى ديروز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لباسها و قطيفه‌ها و علفهايى كه آن پيكرها را پوشش مى‌دادند با همان وضع باقى است و كوچكترين تغييرى در آنها رخ نداده است؛ به طورى كه وقتى بيل كارگران به پاى</w:t>
      </w:r>
    </w:p>
    <w:p>
      <w:pPr>
        <w:pStyle w:val="BookText"/>
        <w:rPr/>
      </w:pPr>
      <w:r>
        <w:rPr>
          <w:rFonts w:ascii="IRNazanin" w:hAnsi="IRNazanin" w:eastAsia="IRNazanin"/>
          <w:color w:val="111111"/>
          <w:sz w:val="28"/>
          <w:sz w:val="28"/>
          <w:szCs w:val="28"/>
          <w:rtl w:val="true"/>
          <w:lang w:bidi="fa-IR"/>
        </w:rPr>
        <w:t>حضرت حمزه خورد، خون جارى گرديد و يا آنگاه كه دست يكى از شهدا، كه در روى زخم پيشانيش قرار داشت، برداشته شد خون جارى شد و اين كرامت شهدا موجب شد كه عمّال معاويه از تصميم خود منصرف شده، قبور شهدا را به حال خود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خلاصه‌اى است از آنچه در منابع تاريخى و مدينه‌شناسى گاهى به‌طور مشروح و گاهى به طور اختصار آمده است</w:t>
      </w:r>
      <w:r>
        <w:rPr>
          <w:rFonts w:eastAsia="IRNazanin" w:cs="IRNazanin"/>
          <w:color w:val="111111"/>
          <w:sz w:val="28"/>
          <w:szCs w:val="28"/>
          <w:rtl w:val="true"/>
          <w:lang w:bidi="fa-IR"/>
        </w:rPr>
        <w:t xml:space="preserve">. </w:t>
      </w:r>
      <w:r>
        <w:rPr>
          <w:rStyle w:val="FootnoteAnchor"/>
        </w:rPr>
        <w:footnoteReference w:id="237"/>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راويان اين حادثه تاريخى، جابر انصارى، صحابى معروف و فرزند عبداللَّه از شهداى احد است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استُصرخنا عَلى قَتلانا يَومَ أُحد يَومَ حَفَر معاوية العين فوجدناهم رطاباً يتثنّون فأصاب المسحاة رجْلَ حمزة فطار منها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بعضى از اين روايات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 را ديديم تر و تازه گويا به خواب عميقى فرو 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عبداللَّه يا عمرو بن جموح كه در يك قبر دفن شده بودند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فأميطت يده عَن جُرْحِهِ فانبعث الدم فردّت الى مكانها فسكن الدّم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شهادت، پيشانى او مجروح</w:t>
      </w:r>
      <w:bookmarkStart w:id="414" w:name="pg775_9738"/>
    </w:p>
    <w:p>
      <w:pPr>
        <w:pStyle w:val="BookText"/>
        <w:rPr/>
      </w:pPr>
      <w:bookmarkEnd w:id="414"/>
      <w:r>
        <w:rPr>
          <w:rFonts w:ascii="IRNazanin" w:hAnsi="IRNazanin" w:eastAsia="IRNazanin"/>
          <w:color w:val="111111"/>
          <w:sz w:val="28"/>
          <w:sz w:val="28"/>
          <w:szCs w:val="28"/>
          <w:rtl w:val="true"/>
          <w:lang w:bidi="fa-IR"/>
        </w:rPr>
        <w:t>و دستش روى جراحت گذاشته شده و با همان وضع دفن گرديده بود، هنگام نبش قبر دستش را از روى جراحت برداشتند، خون سيلان كرد تا مجدداً دست را به روى پيشانى مجروح گذاشتند و خون قطع شد</w:t>
      </w:r>
      <w:r>
        <w:rPr>
          <w:rFonts w:eastAsia="IRNazanin" w:cs="IRNazanin"/>
          <w:color w:val="111111"/>
          <w:sz w:val="28"/>
          <w:szCs w:val="28"/>
          <w:rtl w:val="true"/>
          <w:lang w:bidi="fa-IR"/>
        </w:rPr>
        <w:t>.»</w:t>
      </w:r>
    </w:p>
    <w:p>
      <w:pPr>
        <w:pStyle w:val="Heading3"/>
        <w:numPr>
          <w:ilvl w:val="2"/>
          <w:numId w:val="1"/>
        </w:numPr>
        <w:rPr/>
      </w:pPr>
      <w:bookmarkStart w:id="415" w:name="__RefHeading___Toc6471315_211673320"/>
      <w:bookmarkStart w:id="416" w:name="_Toc154"/>
      <w:bookmarkEnd w:id="415"/>
      <w:r>
        <w:rPr>
          <w:rtl w:val="true"/>
        </w:rPr>
        <w:t>هدف معاويه چه بود؟</w:t>
      </w:r>
      <w:r>
        <w:rPr>
          <w:rtl w:val="true"/>
        </w:rPr>
        <w:t>!</w:t>
      </w:r>
      <w:bookmarkEnd w:id="41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معاويه از حفر اين قنات و جارى ساختن آن از كنار يا از داخل قبور شهدا، كه به دستور مستقيم وى انجام مى‌گرفت، اين بود كه با انتقال اجساد شهدا به نقاط مختلف و محو آثار و قبور آنان، يك مشكل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را كه فكر او را دائماً به خود مشغول ساخته بود حل نمايد؛ زيرا على‌رغم تبليغات فراوانى كه به نفع او و بر ضدّ اهل بيت، به ويژه بر ضدّ امير مؤمنان، على عليه السلام در سراسر كشور اسلامى انجام مى‌گرفت، سالانه هزاران زائر كه از نقاط مختلف وارد مدينه مى‌شدند، با حضور در كنار قبر حمزه و شهداى احد، صحنه اين جنگ و جنايت‌هاى ابوسفيان و هند و شخص معاويه در به شهادت رسانيدن اين شهدا و مُثله كردن آنان و شكافتن سينه حمزه عليه السلام و جويدن جگر او و خلاصه برافراشتن پرچم جنگ بر ضدّ اسلام و قرآن به وسله خاندان معاويه در اذهان زنده مى‌شد و همه جنايات آنان را تداعى مى‌كرد و اين وضع براى معاويه قابل تحمّل نبود و لذا تصميم گرفت اجساد اين شهدا را كه به عقيده او پس از گذشت بيش از چهل سال بجز يك مشت استخوان پوسيده از آنان باقى نيست، به دست</w:t>
      </w:r>
      <w:bookmarkStart w:id="417" w:name="pg775_9739"/>
    </w:p>
    <w:p>
      <w:pPr>
        <w:pStyle w:val="BookText"/>
        <w:rPr/>
      </w:pPr>
      <w:bookmarkEnd w:id="417"/>
      <w:r>
        <w:rPr>
          <w:rFonts w:ascii="IRNazanin" w:hAnsi="IRNazanin" w:eastAsia="IRNazanin"/>
          <w:color w:val="111111"/>
          <w:sz w:val="28"/>
          <w:sz w:val="28"/>
          <w:szCs w:val="28"/>
          <w:rtl w:val="true"/>
          <w:lang w:bidi="fa-IR"/>
        </w:rPr>
        <w:t>بازماندگان خودِ اين شهدا به‌نقاط مختلف منتقل و پراكنده و اثر قبرها را محو كند تا احد و جنگ آن در اثر عدم حضور مسلمانان در اين نقطه، به فراموشى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اجراى اين سياست بود كه معاويه دستور حفر قنات و عبور دادن آن، از محل دفن شهدا را صادر كرد و تا نبش قبر آنان، اين سياست به خوبى پيش رفت ولى با كرامت شهيدان و سالم بودن اجسادشان مواجه گرديد و براى جلوگيرى از تبليغات منفى بر ضدّ او و به‌طور اجبار اجساد شهدا مجدّداً در همان محل به خاك سپرده شدند</w:t>
      </w:r>
      <w:r>
        <w:rPr>
          <w:rFonts w:eastAsia="IRNazanin" w:cs="IRNazanin"/>
          <w:color w:val="111111"/>
          <w:sz w:val="28"/>
          <w:szCs w:val="28"/>
          <w:rtl w:val="true"/>
          <w:lang w:bidi="fa-IR"/>
        </w:rPr>
        <w:t>.</w:t>
      </w:r>
    </w:p>
    <w:p>
      <w:pPr>
        <w:pStyle w:val="Heading3"/>
        <w:numPr>
          <w:ilvl w:val="2"/>
          <w:numId w:val="1"/>
        </w:numPr>
        <w:rPr/>
      </w:pPr>
      <w:bookmarkStart w:id="418" w:name="__RefHeading___Toc6471317_211673320"/>
      <w:bookmarkStart w:id="419" w:name="_Toc155"/>
      <w:bookmarkEnd w:id="418"/>
      <w:r>
        <w:rPr>
          <w:rtl w:val="true"/>
        </w:rPr>
        <w:t>فاطمه عليها السلام نخستين كسى كه قبر حمزه را ترميم كرد</w:t>
      </w:r>
      <w:bookmarkEnd w:id="419"/>
    </w:p>
    <w:p>
      <w:pPr>
        <w:pStyle w:val="BookText"/>
        <w:rPr/>
      </w:pPr>
      <w:r>
        <w:rPr>
          <w:rFonts w:ascii="IRNazanin" w:hAnsi="IRNazanin" w:eastAsia="IRNazanin"/>
          <w:color w:val="111111"/>
          <w:sz w:val="28"/>
          <w:sz w:val="28"/>
          <w:szCs w:val="28"/>
          <w:rtl w:val="true"/>
          <w:lang w:bidi="fa-IR"/>
        </w:rPr>
        <w:t>به طورى كه ملاحظه خواهيد كرد، قبر شريف حمزه از قرن دوّم هجرى در زير سقف و داراى ساختمان بود ولى طبق نقل محدّثان و مورّخان، از امام باقر عليه السلام، اولين كسى كه اين قبر را پس از گذشت چند سال و ظهور آثار فرسودگى در آن، به تعمير و ترميم و سنگچينى و علامت‌گذارى پرداخت و از ساير قبور مشخص ساخت، حضرت زهرا عليها السلام بود و جالب اين است كه اين روايت در منابع اهل سنّت بيش از منابع شيعه منعكس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عن أبى‌جعفر عليهما السلام إنّ فاطمة بنت رسول‌اللَّه صلى الله عليه و آله كانتْ تزور قبر حمزة عليه السلام ترُمُّهُ و</w:t>
      </w:r>
      <w:bookmarkStart w:id="420" w:name="pg775_9740"/>
    </w:p>
    <w:p>
      <w:pPr>
        <w:pStyle w:val="BookText"/>
        <w:rPr/>
      </w:pPr>
      <w:bookmarkEnd w:id="420"/>
      <w:r>
        <w:rPr>
          <w:rFonts w:ascii="Amiri" w:hAnsi="Amiri" w:eastAsia="Amiri" w:cs="Amiri"/>
          <w:color w:val="111111"/>
          <w:sz w:val="28"/>
          <w:sz w:val="28"/>
          <w:szCs w:val="28"/>
          <w:rtl w:val="true"/>
          <w:lang w:bidi="ar-SA"/>
        </w:rPr>
        <w:t>تُصْلحُهُ وقد تعلّمتْه بحجرٍ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38"/>
      </w:r>
      <w:r>
        <w:rPr>
          <w:rFonts w:eastAsia="Times New Roman" w:cs="Times New Roman" w:ascii="Times New Roman" w:hAnsi="Times New Roman"/>
          <w:color w:val="111111"/>
          <w:sz w:val="28"/>
          <w:szCs w:val="28"/>
          <w:lang w:val="en-US" w:bidi="en-US"/>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طريف از امام باقر عليه السلام نقل مى‌كند كه دختر پيامبرخدا، فاطمه زهرا قبر عمويش حمزه را زيارت و آن را ترميم و اصلاح مى‌كرد و اين قبر را با سنگ چينى، علامت گذارى و مشخّص ساخت</w:t>
      </w:r>
      <w:r>
        <w:rPr>
          <w:rFonts w:eastAsia="IRNazanin" w:cs="IRNazanin"/>
          <w:color w:val="111111"/>
          <w:sz w:val="28"/>
          <w:szCs w:val="28"/>
          <w:rtl w:val="true"/>
          <w:lang w:bidi="fa-IR"/>
        </w:rPr>
        <w:t>.»</w:t>
      </w:r>
    </w:p>
    <w:p>
      <w:pPr>
        <w:pStyle w:val="Heading3"/>
        <w:numPr>
          <w:ilvl w:val="2"/>
          <w:numId w:val="1"/>
        </w:numPr>
        <w:rPr/>
      </w:pPr>
      <w:bookmarkStart w:id="421" w:name="__RefHeading___Toc6471319_211673320"/>
      <w:bookmarkStart w:id="422" w:name="_Toc156"/>
      <w:bookmarkEnd w:id="421"/>
      <w:r>
        <w:rPr>
          <w:rtl w:val="true"/>
        </w:rPr>
        <w:t>حرم حضرت حمزه در قرن دوّم</w:t>
      </w:r>
      <w:bookmarkEnd w:id="422"/>
    </w:p>
    <w:p>
      <w:pPr>
        <w:pStyle w:val="BookText"/>
        <w:rPr/>
      </w:pPr>
      <w:r>
        <w:rPr>
          <w:rFonts w:ascii="Amiri" w:hAnsi="Amiri" w:eastAsia="Amiri" w:cs="Amiri"/>
          <w:color w:val="111111"/>
          <w:sz w:val="28"/>
          <w:sz w:val="28"/>
          <w:szCs w:val="28"/>
          <w:rtl w:val="true"/>
          <w:lang w:bidi="ar-SA"/>
        </w:rPr>
        <w:t xml:space="preserve">سمهودى از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قديمى‌ترين مدينه‌شناس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على قبر حمزة قديماً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39"/>
      </w:r>
      <w:r>
        <w:rPr>
          <w:rFonts w:eastAsia="Times New Roman" w:cs="Times New Roman" w:ascii="Times New Roman" w:hAnsi="Times New Roman"/>
          <w:color w:val="111111"/>
          <w:sz w:val="28"/>
          <w:szCs w:val="28"/>
          <w:lang w:val="en-US" w:bidi="en-US"/>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قديم الأيام قبر حمزه در زير مسجد </w:t>
      </w:r>
      <w:r>
        <w:rPr>
          <w:rStyle w:val="FootnoteAnchor"/>
        </w:rPr>
        <w:footnoteReference w:id="240"/>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سپس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فى المأة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عبدالعزيز به قرن دوّم مربوط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به گفتار اين دو مدينه‌شناس، قبر حضرت حمزه در قرن دوّم داراى حرم بوده و در زير سقف قرار داشته است، گرچه تاريخ دقيق اين بنا و همچنين بانى آن براى ما روشن نيست</w:t>
      </w:r>
      <w:r>
        <w:rPr>
          <w:rFonts w:eastAsia="IRNazanin" w:cs="IRNazanin"/>
          <w:color w:val="111111"/>
          <w:sz w:val="28"/>
          <w:szCs w:val="28"/>
          <w:rtl w:val="true"/>
          <w:lang w:bidi="fa-IR"/>
        </w:rPr>
        <w:t>.</w:t>
      </w:r>
      <w:bookmarkStart w:id="423" w:name="pg775_9741"/>
    </w:p>
    <w:p>
      <w:pPr>
        <w:pStyle w:val="BookText"/>
        <w:rPr/>
      </w:pPr>
      <w:bookmarkEnd w:id="423"/>
      <w:r>
        <w:rPr>
          <w:rFonts w:ascii="IRNazanin" w:hAnsi="IRNazanin" w:eastAsia="IRNazanin"/>
          <w:color w:val="111111"/>
          <w:sz w:val="28"/>
          <w:sz w:val="28"/>
          <w:szCs w:val="28"/>
          <w:rtl w:val="true"/>
          <w:lang w:bidi="fa-IR"/>
        </w:rPr>
        <w:t xml:space="preserve">در ادامه همين بحث، ملاحظه خواهيم كرد كه كتيبه موجود در كنار مدفن شهداى احد بيانگر اين بوده كه قبور آنان هم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بنا بوده است</w:t>
      </w:r>
      <w:r>
        <w:rPr>
          <w:rFonts w:eastAsia="IRNazanin" w:cs="IRNazanin"/>
          <w:color w:val="111111"/>
          <w:sz w:val="28"/>
          <w:szCs w:val="28"/>
          <w:rtl w:val="true"/>
          <w:lang w:bidi="fa-IR"/>
        </w:rPr>
        <w:t>.</w:t>
      </w:r>
    </w:p>
    <w:p>
      <w:pPr>
        <w:pStyle w:val="Heading3"/>
        <w:numPr>
          <w:ilvl w:val="2"/>
          <w:numId w:val="1"/>
        </w:numPr>
        <w:rPr/>
      </w:pPr>
      <w:bookmarkStart w:id="424" w:name="__RefHeading___Toc6471321_211673320"/>
      <w:bookmarkStart w:id="425" w:name="_Toc157"/>
      <w:bookmarkEnd w:id="424"/>
      <w:r>
        <w:rPr>
          <w:rtl w:val="true"/>
        </w:rPr>
        <w:t>حرم حضرت حمزه در قرن ششم</w:t>
      </w:r>
      <w:bookmarkEnd w:id="425"/>
    </w:p>
    <w:p>
      <w:pPr>
        <w:pStyle w:val="BookText"/>
        <w:rPr/>
      </w:pPr>
      <w:r>
        <w:rPr>
          <w:rFonts w:ascii="IRNazanin" w:hAnsi="IRNazanin" w:eastAsia="IRNazanin"/>
          <w:color w:val="111111"/>
          <w:sz w:val="28"/>
          <w:sz w:val="28"/>
          <w:szCs w:val="28"/>
          <w:rtl w:val="true"/>
          <w:lang w:bidi="fa-IR"/>
        </w:rPr>
        <w:t xml:space="preserve">ابن جبير جهانگرد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سال پانصد و هفتاد و نه به زيارت حرمين شريفين مشرّف شده،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قبره رضى الله عنه مسجد مبنى والقبر بِرحبته جوفى المسجد</w:t>
      </w:r>
      <w:r>
        <w:rPr>
          <w:rFonts w:eastAsia="IRNazanin" w:cs="IRNazanin"/>
          <w:color w:val="111111"/>
          <w:sz w:val="28"/>
          <w:szCs w:val="28"/>
          <w:rtl w:val="true"/>
          <w:lang w:bidi="fa-IR"/>
        </w:rPr>
        <w:t xml:space="preserve">». </w:t>
      </w:r>
      <w:r>
        <w:rPr>
          <w:rStyle w:val="FootnoteAnchor"/>
        </w:rPr>
        <w:footnoteReference w:id="241"/>
      </w:r>
      <w:r>
        <w:rPr>
          <w:rFonts w:eastAsia="Times New Roman" w:cs="Times New Roman" w:ascii="Times New Roman" w:hAnsi="Times New Roman"/>
          <w:color w:val="111111"/>
          <w:sz w:val="28"/>
          <w:szCs w:val="28"/>
          <w:lang w:val="en-US" w:bidi="en-US"/>
        </w:rPr>
        <w:t>245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 بر روى قبر حمزه رضى الله عنه ساخته شده است و قبر در فضاى داخلى مسجد قرار گرفته است</w:t>
      </w:r>
      <w:r>
        <w:rPr>
          <w:rFonts w:eastAsia="IRNazanin" w:cs="IRNazanin"/>
          <w:color w:val="111111"/>
          <w:sz w:val="28"/>
          <w:szCs w:val="28"/>
          <w:rtl w:val="true"/>
          <w:lang w:bidi="fa-IR"/>
        </w:rPr>
        <w:t>.»</w:t>
      </w:r>
    </w:p>
    <w:p>
      <w:pPr>
        <w:pStyle w:val="Heading3"/>
        <w:numPr>
          <w:ilvl w:val="2"/>
          <w:numId w:val="1"/>
        </w:numPr>
        <w:rPr/>
      </w:pPr>
      <w:bookmarkStart w:id="426" w:name="__RefHeading___Toc6471323_211673320"/>
      <w:bookmarkStart w:id="427" w:name="_Toc158"/>
      <w:bookmarkEnd w:id="426"/>
      <w:r>
        <w:rPr>
          <w:rtl w:val="true"/>
        </w:rPr>
        <w:t>ايجاد بناى باشكوه در قبل از قرن هفتم</w:t>
      </w:r>
      <w:bookmarkEnd w:id="427"/>
    </w:p>
    <w:p>
      <w:pPr>
        <w:pStyle w:val="BookText"/>
        <w:rPr/>
      </w:pPr>
      <w:r>
        <w:rPr>
          <w:rFonts w:ascii="IRNazanin" w:hAnsi="IRNazanin" w:eastAsia="IRNazanin"/>
          <w:color w:val="111111"/>
          <w:sz w:val="28"/>
          <w:sz w:val="28"/>
          <w:szCs w:val="28"/>
          <w:rtl w:val="true"/>
          <w:lang w:bidi="fa-IR"/>
        </w:rPr>
        <w:t xml:space="preserve">ابن نجار، مدينه شناس قرن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شصت و چهار سال پس از ديدار ابن جبير از حرم حضرت حمزه، كتاب خود را نگاشته است، مى‌نويسد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پانصد و نود و نه مادر خليفه عباسى، ناصر لدين‌اللَّه </w:t>
      </w:r>
      <w:r>
        <w:rPr>
          <w:rStyle w:val="FootnoteAnchor"/>
        </w:rPr>
        <w:footnoteReference w:id="242"/>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حمزه حرم‌بزرگى بنا نهاد وضريحى منقش از</w:t>
      </w:r>
      <w:bookmarkStart w:id="428" w:name="pg775_9742"/>
    </w:p>
    <w:p>
      <w:pPr>
        <w:pStyle w:val="BookText"/>
        <w:rPr/>
      </w:pPr>
      <w:bookmarkEnd w:id="428"/>
      <w:r>
        <w:rPr>
          <w:rFonts w:ascii="IRNazanin" w:hAnsi="IRNazanin" w:eastAsia="IRNazanin"/>
          <w:color w:val="111111"/>
          <w:sz w:val="28"/>
          <w:sz w:val="28"/>
          <w:szCs w:val="28"/>
          <w:rtl w:val="true"/>
          <w:lang w:bidi="fa-IR"/>
        </w:rPr>
        <w:t>چوب ساج بر قبر او نصب كرد واطراف حرم را ديوار كشيد و براين حرم درى ازآهن گذاشت‌كه اين در، روزهاى پنج شنبه به روى زائران باز است</w:t>
      </w:r>
      <w:r>
        <w:rPr>
          <w:rFonts w:eastAsia="IRNazanin" w:cs="IRNazanin"/>
          <w:color w:val="111111"/>
          <w:sz w:val="28"/>
          <w:szCs w:val="28"/>
          <w:rtl w:val="true"/>
          <w:lang w:bidi="fa-IR"/>
        </w:rPr>
        <w:t xml:space="preserve">. </w:t>
      </w:r>
      <w:r>
        <w:rPr>
          <w:rStyle w:val="FootnoteAnchor"/>
        </w:rPr>
        <w:footnoteReference w:id="243"/>
      </w:r>
      <w:r>
        <w:rPr>
          <w:rFonts w:eastAsia="Times New Roman" w:cs="Times New Roman" w:ascii="Times New Roman" w:hAnsi="Times New Roman"/>
          <w:color w:val="111111"/>
          <w:sz w:val="28"/>
          <w:szCs w:val="28"/>
          <w:lang w:val="en-US" w:bidi="en-US"/>
        </w:rPr>
        <w:t>247</w:t>
      </w:r>
    </w:p>
    <w:p>
      <w:pPr>
        <w:pStyle w:val="Heading3"/>
        <w:numPr>
          <w:ilvl w:val="2"/>
          <w:numId w:val="1"/>
        </w:numPr>
        <w:rPr/>
      </w:pPr>
      <w:bookmarkStart w:id="429" w:name="__RefHeading___Toc6471325_211673320"/>
      <w:bookmarkStart w:id="430" w:name="_Toc159"/>
      <w:bookmarkEnd w:id="429"/>
      <w:r>
        <w:rPr>
          <w:rtl w:val="true"/>
        </w:rPr>
        <w:t>حرم حضرت حمزه در قرن دهم</w:t>
      </w:r>
      <w:bookmarkEnd w:id="430"/>
    </w:p>
    <w:p>
      <w:pPr>
        <w:pStyle w:val="BookText"/>
        <w:rPr/>
      </w:pP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حمزه را به همان شكلى كه ابن نجار در سه قرن قبل از وى توصيف كرده است مشاهده نموده،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قبّة عالية حسنة مُتْقَنَةٌ و بابُه مُصفّح كلّه بالحديد بَنَتْهُ امّ الْخليفة الناصر لدين‌اللَّه كما قاله ابن النجار و ذلك في سنة تسعين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على القبر ملبناً من ساج وحوله حصباء وباب المشهد من حديد يُفتح كلّ يومِ خميسٍ </w:t>
      </w:r>
      <w:r>
        <w:rPr>
          <w:rFonts w:eastAsia="Amiri" w:cs="Amiri" w:ascii="Amiri" w:hAnsi="Amiri"/>
          <w:color w:val="111111"/>
          <w:sz w:val="28"/>
          <w:szCs w:val="28"/>
          <w:rtl w:val="true"/>
          <w:lang w:bidi="ar-SA"/>
        </w:rPr>
        <w:t xml:space="preserve">...» </w:t>
      </w:r>
      <w:r>
        <w:rPr>
          <w:rStyle w:val="FootnoteAnchor"/>
        </w:rPr>
        <w:footnoteReference w:id="244"/>
      </w:r>
      <w:r>
        <w:rPr>
          <w:rFonts w:eastAsia="Times New Roman" w:cs="Times New Roman" w:ascii="Times New Roman" w:hAnsi="Times New Roman"/>
          <w:color w:val="111111"/>
          <w:sz w:val="28"/>
          <w:szCs w:val="28"/>
          <w:lang w:val="en-US" w:bidi="en-US"/>
        </w:rPr>
        <w:t>248</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طورى كه ملاحظه مى‌شود، اصل بناى ساختمان حرم حضرت حمزه در قرن دهم، همان بوده كه ابن نجار در اواسط قرن هفتم از كيفيت و اتقان و از درِ آهنى و از ديواركشى اطراف آن سخن گفته است</w:t>
      </w:r>
      <w:r>
        <w:rPr>
          <w:rFonts w:eastAsia="IRNazanin" w:cs="IRNazanin"/>
          <w:color w:val="111111"/>
          <w:sz w:val="28"/>
          <w:szCs w:val="28"/>
          <w:rtl w:val="true"/>
          <w:lang w:bidi="fa-IR"/>
        </w:rPr>
        <w:t xml:space="preserve">. </w:t>
      </w:r>
      <w:r>
        <w:rPr>
          <w:rStyle w:val="FootnoteAnchor"/>
        </w:rPr>
        <w:footnoteReference w:id="245"/>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سمهودى بقيه كلام ابن‌نجار را در مورد ضريح حضرت</w:t>
      </w:r>
      <w:bookmarkStart w:id="431" w:name="pg775_9743"/>
    </w:p>
    <w:p>
      <w:pPr>
        <w:pStyle w:val="BookText"/>
        <w:rPr/>
      </w:pPr>
      <w:bookmarkEnd w:id="431"/>
      <w:r>
        <w:rPr>
          <w:rFonts w:ascii="IRNazanin" w:hAnsi="IRNazanin" w:eastAsia="IRNazanin"/>
          <w:color w:val="111111"/>
          <w:sz w:val="28"/>
          <w:sz w:val="28"/>
          <w:szCs w:val="28"/>
          <w:rtl w:val="true"/>
          <w:lang w:bidi="fa-IR"/>
        </w:rPr>
        <w:t>حمزه نقل‌مى‌كند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ضريحى از چوب ساج، مانند ضريح جناب ابراهيم و جناب عباس و حضرت حسن مجتبى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بر خلاف سه قبر ياد شده اخير در قبر حمزه، ضريح چوبى‌كه ابن‌نجار ازآن ياد نموده است وجود ندارد، بلكه ضريح و قبر او از گچ و آجر است و شايد اين ضريح با مرور زمان و با از بين رفتن آن ضريح چوبى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در آخر گفتارش، انتساب اين بنا را به مادر خليفه عباسى مورد تأكيد قرار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اين بنا كه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در ديوار آن، در يك لوح با خط كوفى گچ كارى تا امروز باقى است</w:t>
      </w:r>
      <w:r>
        <w:rPr>
          <w:rFonts w:eastAsia="IRNazanin" w:cs="IRNazanin"/>
          <w:color w:val="111111"/>
          <w:sz w:val="28"/>
          <w:szCs w:val="28"/>
          <w:rtl w:val="true"/>
          <w:lang w:bidi="fa-IR"/>
        </w:rPr>
        <w:t xml:space="preserve">. </w:t>
      </w:r>
      <w:r>
        <w:rPr>
          <w:rStyle w:val="FootnoteAnchor"/>
        </w:rPr>
        <w:footnoteReference w:id="246"/>
      </w:r>
      <w:r>
        <w:rPr>
          <w:rFonts w:eastAsia="Times New Roman" w:cs="Times New Roman" w:ascii="Times New Roman" w:hAnsi="Times New Roman"/>
          <w:color w:val="111111"/>
          <w:sz w:val="28"/>
          <w:szCs w:val="28"/>
          <w:lang w:val="en-US" w:bidi="en-US"/>
        </w:rPr>
        <w:t>250</w:t>
      </w:r>
    </w:p>
    <w:p>
      <w:pPr>
        <w:pStyle w:val="Heading3"/>
        <w:numPr>
          <w:ilvl w:val="2"/>
          <w:numId w:val="1"/>
        </w:numPr>
        <w:rPr/>
      </w:pPr>
      <w:bookmarkStart w:id="432" w:name="__RefHeading___Toc6471327_211673320"/>
      <w:bookmarkStart w:id="433" w:name="_Toc160"/>
      <w:bookmarkEnd w:id="432"/>
      <w:r>
        <w:rPr>
          <w:rtl w:val="true"/>
        </w:rPr>
        <w:t>حرم حضرت حمزه در قرن سيزدهم و هشتاد و نه سال قبل از تخريب</w:t>
      </w:r>
      <w:bookmarkEnd w:id="43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اسماعيل مرندى كه در سال هزار و دويست و پنجاه و پنج و سه قرن و نيم پس از سمهودى به مدينه و به زيارت قبر حضرت حمزه مشرّف شده است،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حضرت حمزه، عموى پيامبر صلى الله عليه و آله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و صحن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صندوق چوبى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قبر مطهّر پرده انداخته‌اند </w:t>
      </w:r>
      <w:r>
        <w:rPr>
          <w:rFonts w:eastAsia="IRNazanin" w:cs="IRNazanin"/>
          <w:color w:val="111111"/>
          <w:sz w:val="28"/>
          <w:szCs w:val="28"/>
          <w:rtl w:val="true"/>
          <w:lang w:bidi="fa-IR"/>
        </w:rPr>
        <w:t xml:space="preserve">...» </w:t>
      </w:r>
      <w:r>
        <w:rPr>
          <w:rStyle w:val="FootnoteAnchor"/>
        </w:rPr>
        <w:footnoteReference w:id="247"/>
      </w:r>
      <w:r>
        <w:rPr>
          <w:rFonts w:eastAsia="Times New Roman" w:cs="Times New Roman" w:ascii="Times New Roman" w:hAnsi="Times New Roman"/>
          <w:color w:val="111111"/>
          <w:sz w:val="28"/>
          <w:szCs w:val="28"/>
          <w:lang w:val="en-US" w:bidi="en-US"/>
        </w:rPr>
        <w:t>251</w:t>
      </w:r>
      <w:bookmarkStart w:id="434" w:name="pg775_9744"/>
    </w:p>
    <w:p>
      <w:pPr>
        <w:pStyle w:val="BookText"/>
        <w:rPr/>
      </w:pPr>
      <w:bookmarkEnd w:id="434"/>
      <w:r>
        <w:rPr>
          <w:rFonts w:ascii="IRNazanin" w:hAnsi="IRNazanin" w:eastAsia="IRNazanin"/>
          <w:color w:val="111111"/>
          <w:sz w:val="28"/>
          <w:sz w:val="28"/>
          <w:szCs w:val="28"/>
          <w:rtl w:val="true"/>
          <w:lang w:bidi="fa-IR"/>
        </w:rPr>
        <w:t>از اين مطالب روشن مى‌شود كه در فاصله سه قرن و نيم، تغييرات نه چندان اساسى در حرم حضرت حمزه به وجود آمده كه از جمله آنها نصب مجدّد ضريح چوبى به جاى ضريح آجرى مى‌باشد</w:t>
      </w:r>
      <w:r>
        <w:rPr>
          <w:rFonts w:eastAsia="IRNazanin" w:cs="IRNazanin"/>
          <w:color w:val="111111"/>
          <w:sz w:val="28"/>
          <w:szCs w:val="28"/>
          <w:rtl w:val="true"/>
          <w:lang w:bidi="fa-IR"/>
        </w:rPr>
        <w:t>.</w:t>
      </w:r>
    </w:p>
    <w:p>
      <w:pPr>
        <w:pStyle w:val="Heading3"/>
        <w:numPr>
          <w:ilvl w:val="2"/>
          <w:numId w:val="1"/>
        </w:numPr>
        <w:rPr/>
      </w:pPr>
      <w:bookmarkStart w:id="435" w:name="__RefHeading___Toc6471329_211673320"/>
      <w:bookmarkStart w:id="436" w:name="_Toc161"/>
      <w:bookmarkEnd w:id="435"/>
      <w:r>
        <w:rPr>
          <w:rtl w:val="true"/>
        </w:rPr>
        <w:t xml:space="preserve">حرم حضرت حمزه در سال </w:t>
      </w:r>
      <w:r>
        <w:rPr/>
        <w:t>1325</w:t>
      </w:r>
      <w:bookmarkEnd w:id="436"/>
    </w:p>
    <w:p>
      <w:pPr>
        <w:pStyle w:val="BookText"/>
        <w:rPr/>
      </w:pPr>
      <w:r>
        <w:rPr>
          <w:rFonts w:ascii="Amiri" w:hAnsi="Amiri" w:eastAsia="Amiri" w:cs="Amiri"/>
          <w:color w:val="111111"/>
          <w:sz w:val="28"/>
          <w:sz w:val="28"/>
          <w:szCs w:val="28"/>
          <w:rtl w:val="true"/>
          <w:lang w:bidi="ar-SA"/>
        </w:rPr>
        <w:t xml:space="preserve">از توصيف ابراهيم رفعت مصرى، </w:t>
      </w:r>
      <w:r>
        <w:rPr>
          <w:rStyle w:val="FootnoteAnchor"/>
        </w:rPr>
        <w:footnoteReference w:id="248"/>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تاريخ پيشگفته و نوزده سال پيش از تخريب حرم حضرت حمزه را زيارت كرده است، معلوم مى‌شود كه اصل بنا و ساختمان حرم آن بزرگوار همان بوده است كه پيشينيان در قرن‌هاى گذشته آن را تعريف و توصيف نموده‌اند و همان ساختمان كه در قرن ششم بنا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عين حال از سخن او به دست مى‌آيد كه در زمان وى بعضى توسعه‌ها در اطراف حرم و بعضى تزيينات در داخل آن وجود داشته است كه اين توسعه‌ها درگذشته وجود نداشته و يا مورّخان گذشته از آنها ياد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گفتار او داراى نكات قابل توجّه است، آن را از نظر خوانندگان مى‌گذرانيم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حرم و ضريح حضرت حمزه مى‌گويد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بنايى محكم و در عين حال</w:t>
      </w:r>
      <w:bookmarkStart w:id="437" w:name="pg775_9745"/>
    </w:p>
    <w:p>
      <w:pPr>
        <w:pStyle w:val="BookText"/>
        <w:rPr/>
      </w:pPr>
      <w:bookmarkEnd w:id="437"/>
      <w:r>
        <w:rPr>
          <w:rFonts w:ascii="IRNazanin" w:hAnsi="IRNazanin" w:eastAsia="IRNazanin"/>
          <w:color w:val="111111"/>
          <w:sz w:val="28"/>
          <w:sz w:val="28"/>
          <w:szCs w:val="28"/>
          <w:rtl w:val="true"/>
          <w:lang w:bidi="fa-IR"/>
        </w:rPr>
        <w:t>ساده و خالى از تزيينات و داراى گنبدى است كه در بالاى ضريح حمزه قرار گرفته است و بر اين ضريح پرده‌اى مليله‌دوزى كشيده شده است، پارچه اين پرده از جنس پرده در كعبه است كه در مصر بافته مى‌شود و در يك طرف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طرف ديگرش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هُوَ الَّذِي أَرْسَلَ رَسُولَهُ بِالْهُدَى وَدِينِ الْحَقِّ لِيُظْهِرَهُ عَلَى الدِّينِ كُلِّهِ وَكَفَى بِاللَّهِ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عكسى را از داخل حرم ارائه مى‌دهد كه گوياى وجود شبكه فلزى نسبتاً بزرگ در روى قبر شريف است و چند نفر، از جمله خود او در كنار ضريح نشسته‌اند و در ضمن معرّفى آنان مى‌گويد از دست راست اوّلين شخص متولّى حرم مى‌باشد</w:t>
      </w:r>
      <w:r>
        <w:rPr>
          <w:rFonts w:eastAsia="IRNazanin" w:cs="IRNazanin"/>
          <w:color w:val="111111"/>
          <w:sz w:val="28"/>
          <w:szCs w:val="28"/>
          <w:rtl w:val="true"/>
          <w:lang w:bidi="fa-IR"/>
        </w:rPr>
        <w:t>.</w:t>
      </w:r>
    </w:p>
    <w:p>
      <w:pPr>
        <w:pStyle w:val="Heading3"/>
        <w:numPr>
          <w:ilvl w:val="2"/>
          <w:numId w:val="1"/>
        </w:numPr>
        <w:rPr/>
      </w:pPr>
      <w:bookmarkStart w:id="438" w:name="__RefHeading___Toc6471331_211673320"/>
      <w:bookmarkStart w:id="439" w:name="_Toc162"/>
      <w:bookmarkEnd w:id="438"/>
      <w:r>
        <w:rPr>
          <w:rtl w:val="true"/>
        </w:rPr>
        <w:t>توسعه اطراف حرم</w:t>
      </w:r>
      <w:bookmarkEnd w:id="43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رفعت پاشا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حرم حضرت حمزه را مادرِ خليفه عباسى 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كرده است ليكن اين حرم</w:t>
      </w:r>
      <w:bookmarkStart w:id="440" w:name="pg775_9746"/>
    </w:p>
    <w:p>
      <w:pPr>
        <w:pStyle w:val="BookText"/>
        <w:rPr/>
      </w:pPr>
      <w:bookmarkEnd w:id="440"/>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يافت و به دستور ملك اشرف قايتباى </w:t>
      </w:r>
      <w:r>
        <w:rPr>
          <w:rStyle w:val="FootnoteAnchor"/>
        </w:rPr>
        <w:footnoteReference w:id="249"/>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سرپرستى شاهين الجمالى متولّى حرم شريف نبوى صلى الله عليه و آله در سمت غربى آن چاهى حفر شد و چاه ديگرى نيز با چند دستگاه دستشويى به فاصله دور از حرم، براى استفاده زائران احداث گرديد</w:t>
      </w:r>
      <w:r>
        <w:rPr>
          <w:rFonts w:eastAsia="IRNazanin" w:cs="IRNazanin"/>
          <w:color w:val="111111"/>
          <w:sz w:val="28"/>
          <w:szCs w:val="28"/>
          <w:rtl w:val="true"/>
          <w:lang w:bidi="fa-IR"/>
        </w:rPr>
        <w:t>.</w:t>
      </w:r>
    </w:p>
    <w:p>
      <w:pPr>
        <w:pStyle w:val="Heading3"/>
        <w:numPr>
          <w:ilvl w:val="2"/>
          <w:numId w:val="1"/>
        </w:numPr>
        <w:rPr/>
      </w:pPr>
      <w:bookmarkStart w:id="441" w:name="__RefHeading___Toc6471333_211673320"/>
      <w:bookmarkStart w:id="442" w:name="_Toc163"/>
      <w:bookmarkEnd w:id="441"/>
      <w:r>
        <w:rPr>
          <w:rtl w:val="true"/>
        </w:rPr>
        <w:t>مَصْرع حضرت حمزه عليه السلام</w:t>
      </w:r>
      <w:bookmarkEnd w:id="442"/>
    </w:p>
    <w:p>
      <w:pPr>
        <w:pStyle w:val="BookText"/>
        <w:rPr/>
      </w:pPr>
      <w:r>
        <w:rPr>
          <w:rFonts w:ascii="IRNazanin" w:hAnsi="IRNazanin" w:eastAsia="IRNazanin"/>
          <w:color w:val="111111"/>
          <w:sz w:val="28"/>
          <w:sz w:val="28"/>
          <w:szCs w:val="28"/>
          <w:rtl w:val="true"/>
          <w:lang w:bidi="fa-IR"/>
        </w:rPr>
        <w:t>ابراهيم رفعت با بيان اينكه در بيشتر منابع تاريخى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شهادت حضرت حمزه 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پيامبرخدا صلى الله عليه و آله پيكر او را به اين محلّ مسطح و هموار منتقل كرده و در آنجا دفن نموده است، به معرفى مصرع پرداخته،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ضريحى ديده مى‌شود كه در اطراف آن پنج بيت شعر نوشته شده، با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بمشهد ليث اللَّه حمزَة مَنْ‌بيوم احُد لخير الخلق قد نصراً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عظمت و با شكوه است محلّ شهادت شير خدا حمزه؛ كسى‌كه در جنگ احد به بهترين خلق يارى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رفعت سپس قطعه شعر ديگرى‌رانقل مى‌كند كه در لوحى نوشته‌اند و در داخل ساختمان مصرع نصب كرده‌اند كه از جمله ابياتش اين است </w:t>
      </w:r>
      <w:r>
        <w:rPr>
          <w:rStyle w:val="FootnoteAnchor"/>
        </w:rPr>
        <w:footnoteReference w:id="250"/>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حاز كلّ فخر وسؤددبدا نوره إلى العرش يصعُدُ</w:t>
      </w:r>
    </w:p>
    <w:p>
      <w:pPr>
        <w:pStyle w:val="BookText"/>
        <w:rPr/>
      </w:pPr>
      <w:r>
        <w:rPr>
          <w:rFonts w:ascii="Amiri" w:hAnsi="Amiri" w:eastAsia="Amiri" w:cs="Amiri"/>
          <w:color w:val="111111"/>
          <w:sz w:val="28"/>
          <w:sz w:val="28"/>
          <w:szCs w:val="28"/>
          <w:rtl w:val="true"/>
          <w:lang w:bidi="ar-SA"/>
        </w:rPr>
        <w:t>مسجد منه روحُ خير شهيدرجعت بالرضا يفوز مؤبَّد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مسجدى است كه تمام افتخار و بزرگى را حايز گرديده و اكنون نور او بر عرش صعود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مسجدى است كه روح بهترين شهيد، از آن براى نيل به سعادت ابدى به سوى خدا رجعت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رفعت مى‌گويد لوح ديگرى در بالاى ضريح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در آن، اين دو بيت نگاشته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 على أبوابنا في كلّ ضيقٍ‌واطلب الحاجات وابْشر بالمنى</w:t>
      </w:r>
    </w:p>
    <w:p>
      <w:pPr>
        <w:pStyle w:val="BookText"/>
        <w:rPr/>
      </w:pPr>
      <w:r>
        <w:rPr>
          <w:rFonts w:ascii="Amiri" w:hAnsi="Amiri" w:eastAsia="Amiri" w:cs="Amiri"/>
          <w:color w:val="111111"/>
          <w:sz w:val="28"/>
          <w:sz w:val="28"/>
          <w:szCs w:val="28"/>
          <w:rtl w:val="true"/>
          <w:lang w:bidi="ar-SA"/>
        </w:rPr>
        <w:t>فحمانا ملجأ للطالبين‌وبنا تجلّى الكروب و العنا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پيش‌آمد ناگوار به آستانه ما ملتجى باش و</w:t>
      </w:r>
      <w:bookmarkStart w:id="443" w:name="pg775_9748"/>
    </w:p>
    <w:p>
      <w:pPr>
        <w:pStyle w:val="BookText"/>
        <w:rPr/>
      </w:pPr>
      <w:bookmarkEnd w:id="443"/>
      <w:r>
        <w:rPr>
          <w:rFonts w:ascii="IRNazanin" w:hAnsi="IRNazanin" w:eastAsia="IRNazanin"/>
          <w:color w:val="111111"/>
          <w:sz w:val="28"/>
          <w:sz w:val="28"/>
          <w:szCs w:val="28"/>
          <w:rtl w:val="true"/>
          <w:lang w:bidi="fa-IR"/>
        </w:rPr>
        <w:t>حاجات خود را بخواه و مژده باد بر تو برآورده شدن خواسته‌هايت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آستانه ما پناهگاه نيازمندان است و به وساطت ما است كه غمها و رنجها برطرف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ضمن ارائه عكسى از اطراف حرم حضرت حمزه، به خانه‌اى كه در پشت درختان خرما ديده مى‌شود، اشاره نموده،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منزل مسكونى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عليه السلام است</w:t>
      </w:r>
      <w:r>
        <w:rPr>
          <w:rFonts w:eastAsia="IRNazanin" w:cs="IRNazanin"/>
          <w:color w:val="111111"/>
          <w:sz w:val="28"/>
          <w:szCs w:val="28"/>
          <w:rtl w:val="true"/>
          <w:lang w:bidi="fa-IR"/>
        </w:rPr>
        <w:t>.</w:t>
      </w:r>
    </w:p>
    <w:p>
      <w:pPr>
        <w:pStyle w:val="Heading3"/>
        <w:numPr>
          <w:ilvl w:val="2"/>
          <w:numId w:val="1"/>
        </w:numPr>
        <w:rPr/>
      </w:pPr>
      <w:bookmarkStart w:id="444" w:name="__RefHeading___Toc6471335_211673320"/>
      <w:bookmarkStart w:id="445" w:name="_Toc164"/>
      <w:bookmarkEnd w:id="444"/>
      <w:r>
        <w:rPr>
          <w:rtl w:val="true"/>
        </w:rPr>
        <w:t>دو باب آب انبار در محوّطه صحن</w:t>
      </w:r>
      <w:bookmarkEnd w:id="445"/>
    </w:p>
    <w:p>
      <w:pPr>
        <w:pStyle w:val="BookText"/>
        <w:rPr/>
      </w:pPr>
      <w:r>
        <w:rPr>
          <w:rFonts w:ascii="IRNazanin" w:hAnsi="IRNazanin" w:eastAsia="IRNazanin"/>
          <w:color w:val="111111"/>
          <w:sz w:val="28"/>
          <w:sz w:val="28"/>
          <w:szCs w:val="28"/>
          <w:rtl w:val="true"/>
          <w:lang w:bidi="fa-IR"/>
        </w:rPr>
        <w:t>ابراهيم رفعت در همان عكس به مسجدى در پشت حرم حضرت حمزه اشاره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مسجد دو باب آب انبار وجود دارد كه داراى بناى محكم و درهاى آهنين هستند، و از آب باران و سيلاب رودخانه‌اى پر مى‌شوند كه با مدينه چهار ساعت فاصله دارد و به وسيله تنبوشه و لوله سفالين هدايت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اين آب انبارها على‌بك، بزرگ حاجبِ سلطان عبدالحميد مى‌باشد</w:t>
      </w:r>
      <w:r>
        <w:rPr>
          <w:rFonts w:eastAsia="IRNazanin" w:cs="IRNazanin"/>
          <w:color w:val="111111"/>
          <w:sz w:val="28"/>
          <w:szCs w:val="28"/>
          <w:rtl w:val="true"/>
          <w:lang w:bidi="fa-IR"/>
        </w:rPr>
        <w:t xml:space="preserve">. </w:t>
      </w:r>
      <w:r>
        <w:rPr>
          <w:rStyle w:val="FootnoteAnchor"/>
        </w:rPr>
        <w:footnoteReference w:id="251"/>
      </w:r>
      <w:r>
        <w:rPr>
          <w:rFonts w:eastAsia="Times New Roman" w:cs="Times New Roman" w:ascii="Times New Roman" w:hAnsi="Times New Roman"/>
          <w:color w:val="111111"/>
          <w:sz w:val="28"/>
          <w:szCs w:val="28"/>
          <w:lang w:val="en-US" w:bidi="en-US"/>
        </w:rPr>
        <w:t>255</w:t>
      </w:r>
    </w:p>
    <w:p>
      <w:pPr>
        <w:pStyle w:val="Heading3"/>
        <w:numPr>
          <w:ilvl w:val="2"/>
          <w:numId w:val="1"/>
        </w:numPr>
        <w:rPr/>
      </w:pPr>
      <w:bookmarkStart w:id="446" w:name="__RefHeading___Toc6471337_211673320"/>
      <w:bookmarkStart w:id="447" w:name="_Toc165"/>
      <w:bookmarkEnd w:id="446"/>
      <w:r>
        <w:rPr>
          <w:rtl w:val="true"/>
        </w:rPr>
        <w:t>گنبد مصرع حمزه عليه السلام در نوشته بورتون</w:t>
      </w:r>
      <w:bookmarkEnd w:id="44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ريچارد بورتون، جهانگرد انگليسى كه در سال </w:t>
      </w:r>
      <w:r>
        <w:rPr>
          <w:rFonts w:eastAsia="IRNazanin" w:cs="IRNazanin"/>
          <w:color w:val="111111"/>
          <w:sz w:val="28"/>
          <w:szCs w:val="28"/>
          <w:lang w:bidi="fa-IR"/>
        </w:rPr>
        <w:t>1853</w:t>
      </w:r>
      <w:bookmarkStart w:id="448" w:name="pg775_9749"/>
    </w:p>
    <w:p>
      <w:pPr>
        <w:pStyle w:val="BookText"/>
        <w:rPr/>
      </w:pPr>
      <w:bookmarkEnd w:id="448"/>
      <w:r>
        <w:rPr>
          <w:rFonts w:ascii="IRNazanin" w:hAnsi="IRNazanin" w:eastAsia="IRNazanin"/>
          <w:color w:val="111111"/>
          <w:sz w:val="28"/>
          <w:sz w:val="28"/>
          <w:szCs w:val="28"/>
          <w:rtl w:val="true"/>
          <w:lang w:bidi="fa-IR"/>
        </w:rPr>
        <w:t>ميلادى تقريباً يكصد و پنجاه سال پيش، از احد ديدار كرده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جايگاهى كه حمزه به شهادت رسيده، قبّه و گنبد محكمى بنا شده است</w:t>
      </w:r>
      <w:r>
        <w:rPr>
          <w:rFonts w:eastAsia="IRNazanin" w:cs="IRNazanin"/>
          <w:color w:val="111111"/>
          <w:sz w:val="28"/>
          <w:szCs w:val="28"/>
          <w:rtl w:val="true"/>
          <w:lang w:bidi="fa-IR"/>
        </w:rPr>
        <w:t xml:space="preserve">. </w:t>
      </w:r>
      <w:r>
        <w:rPr>
          <w:rStyle w:val="FootnoteAnchor"/>
        </w:rPr>
        <w:footnoteReference w:id="252"/>
      </w:r>
      <w:r>
        <w:rPr>
          <w:rFonts w:eastAsia="Times New Roman" w:cs="Times New Roman" w:ascii="Times New Roman" w:hAnsi="Times New Roman"/>
          <w:color w:val="111111"/>
          <w:sz w:val="28"/>
          <w:szCs w:val="28"/>
          <w:lang w:val="en-US" w:bidi="en-US"/>
        </w:rPr>
        <w:t>256</w:t>
      </w:r>
    </w:p>
    <w:p>
      <w:pPr>
        <w:pStyle w:val="Heading3"/>
        <w:numPr>
          <w:ilvl w:val="2"/>
          <w:numId w:val="1"/>
        </w:numPr>
        <w:rPr/>
      </w:pPr>
      <w:bookmarkStart w:id="449" w:name="__RefHeading___Toc6471339_211673320"/>
      <w:bookmarkStart w:id="450" w:name="_Toc166"/>
      <w:bookmarkEnd w:id="449"/>
      <w:r>
        <w:rPr>
          <w:rtl w:val="true"/>
        </w:rPr>
        <w:t>تبرّك جستن با خاك قبر حضرت حمزه عليه السلام</w:t>
      </w:r>
      <w:bookmarkEnd w:id="450"/>
    </w:p>
    <w:p>
      <w:pPr>
        <w:pStyle w:val="BookText"/>
        <w:rPr/>
      </w:pPr>
      <w:r>
        <w:rPr>
          <w:rFonts w:ascii="IRNazanin" w:hAnsi="IRNazanin" w:eastAsia="IRNazanin"/>
          <w:color w:val="111111"/>
          <w:sz w:val="28"/>
          <w:sz w:val="28"/>
          <w:szCs w:val="28"/>
          <w:rtl w:val="true"/>
          <w:lang w:bidi="fa-IR"/>
        </w:rPr>
        <w:t>گفتار سمهودى، مدينه شناس معروف نشانگر آن است كه مسلمانان از گذشته‌هاى دور به عنوان تبرّك و استشفا، خاك اطراف قبرحضرت‌حمزه را به‌اوطان خويش حمل و به صورت هديه مدينه‌منوره، درميان اقوام ودوستان خودتوزيع مى‌كردند وبا اينكه درميان فقهاى اهل‌سنّت انتقال خاك حرم مدنى مورد اختلاف بوده و عدّه‌اى از آنان حمل خاك مدينه را هم مانند خاك حرم مكّى جايز نمى‌دانستند، ولى همين علما نيز حمل تربت‌حمزه عليه السلام را به دليل سيره عملى مسلمانان جايز مى‌شمردند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سمهودى در اين مورد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زركشى </w:t>
      </w:r>
      <w:r>
        <w:rPr>
          <w:rStyle w:val="FootnoteAnchor"/>
        </w:rPr>
        <w:footnoteReference w:id="253"/>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تربت حمزه را از خاك ساير نقاط مدينه مستثنى دانسته و به دليل اينكه مسلمانان در طول قرن‌هاى متمادى اين تربت را براى استشفا و مداواى سردرد به شهر و ديار خود حمل مى‌كردند تجويز نموده است</w:t>
      </w:r>
      <w:r>
        <w:rPr>
          <w:rFonts w:eastAsia="Amiri" w:cs="Amiri" w:ascii="Amiri" w:hAnsi="Amiri"/>
          <w:color w:val="111111"/>
          <w:sz w:val="28"/>
          <w:szCs w:val="28"/>
          <w:rtl w:val="true"/>
          <w:lang w:bidi="ar-SA"/>
        </w:rPr>
        <w:t xml:space="preserve">. </w:t>
      </w:r>
      <w:r>
        <w:rPr>
          <w:rStyle w:val="FootnoteAnchor"/>
        </w:rPr>
        <w:footnoteReference w:id="254"/>
      </w:r>
      <w:r>
        <w:rPr>
          <w:rFonts w:eastAsia="Times New Roman" w:cs="Times New Roman" w:ascii="Times New Roman" w:hAnsi="Times New Roman"/>
          <w:color w:val="111111"/>
          <w:sz w:val="28"/>
          <w:szCs w:val="28"/>
          <w:lang w:val="en-US" w:bidi="en-US"/>
        </w:rPr>
        <w:t>258</w:t>
      </w:r>
      <w:bookmarkStart w:id="451" w:name="pg775_9750"/>
    </w:p>
    <w:p>
      <w:pPr>
        <w:pStyle w:val="BookText"/>
        <w:rPr/>
      </w:pPr>
      <w:bookmarkEnd w:id="451"/>
      <w:r>
        <w:rPr>
          <w:rFonts w:ascii="IRNazanin" w:hAnsi="IRNazanin" w:eastAsia="IRNazanin"/>
          <w:color w:val="111111"/>
          <w:sz w:val="28"/>
          <w:sz w:val="28"/>
          <w:szCs w:val="28"/>
          <w:rtl w:val="true"/>
          <w:lang w:bidi="fa-IR"/>
        </w:rPr>
        <w:t>و همچنين او از احمدبن يكوت نقل مى‌كند درباره حمل خاك قبور شهدا از وى سؤال نمودند، و او چنين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ندارد؛ زيرا از گذشته‌هاى دور حمل خاك قبر حمزه در ميان مسلمانان مرسوم بوده است</w:t>
      </w:r>
      <w:r>
        <w:rPr>
          <w:rFonts w:eastAsia="IRNazanin" w:cs="IRNazanin"/>
          <w:color w:val="111111"/>
          <w:sz w:val="28"/>
          <w:szCs w:val="28"/>
          <w:rtl w:val="true"/>
          <w:lang w:bidi="fa-IR"/>
        </w:rPr>
        <w:t xml:space="preserve">. </w:t>
      </w:r>
      <w:r>
        <w:rPr>
          <w:rStyle w:val="FootnoteAnchor"/>
        </w:rPr>
        <w:footnoteReference w:id="255"/>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او از ابن فرحون نقل مى‌كند كه در دوران ما هم مانند گذشته رسم بر اين است كه مسلمانان از خاك موجود در نزديكى قبر حمزه به صورت تسبيح و گردن‌بند ساخته، به شهر و ديار خويش حمل مى‌كنند</w:t>
      </w:r>
      <w:r>
        <w:rPr>
          <w:rFonts w:eastAsia="IRNazanin" w:cs="IRNazanin"/>
          <w:color w:val="111111"/>
          <w:sz w:val="28"/>
          <w:szCs w:val="28"/>
          <w:rtl w:val="true"/>
          <w:lang w:bidi="fa-IR"/>
        </w:rPr>
        <w:t xml:space="preserve">. </w:t>
      </w:r>
      <w:r>
        <w:rPr>
          <w:rStyle w:val="FootnoteAnchor"/>
        </w:rPr>
        <w:footnoteReference w:id="256"/>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حمل اين تربت براى استشفا و مداوا است، آن را از سيل‌گاهى كه در نزديكى حرم حمزه عليه السلام واقع است اخذ مى‌كنند ونه از خود قبر</w:t>
      </w:r>
      <w:r>
        <w:rPr>
          <w:rFonts w:eastAsia="IRNazanin" w:cs="IRNazanin"/>
          <w:color w:val="111111"/>
          <w:sz w:val="28"/>
          <w:szCs w:val="28"/>
          <w:rtl w:val="true"/>
          <w:lang w:bidi="fa-IR"/>
        </w:rPr>
        <w:t xml:space="preserve">. </w:t>
      </w:r>
      <w:r>
        <w:rPr>
          <w:rStyle w:val="FootnoteAnchor"/>
        </w:rPr>
        <w:footnoteReference w:id="257"/>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طورى كه ملاحظه كرديد، حمل تربت حمزه و استشفا با آن، از قرنهاى اوّل در ميان مسلمانان معمول بوده است؛ به‌طورى كه علماى قرن‌هاى ششم و هفتم عمل آنها را به عنوان سيره مسلمانان صدر اسلام ملاك و دليل فتواى خويش قرار داده‌اند</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6471341_211673320"/>
      <w:bookmarkStart w:id="453" w:name="_Toc167"/>
      <w:bookmarkEnd w:id="452"/>
      <w:r>
        <w:rPr>
          <w:rtl w:val="true"/>
        </w:rPr>
        <w:t>در قرن‌هاى اخير</w:t>
      </w:r>
      <w:bookmarkEnd w:id="453"/>
    </w:p>
    <w:p>
      <w:pPr>
        <w:pStyle w:val="BookText"/>
        <w:rPr/>
      </w:pPr>
      <w:r>
        <w:rPr>
          <w:rFonts w:ascii="Amiri" w:hAnsi="Amiri" w:eastAsia="Amiri" w:cs="Amiri"/>
          <w:color w:val="111111"/>
          <w:sz w:val="28"/>
          <w:sz w:val="28"/>
          <w:szCs w:val="28"/>
          <w:rtl w:val="true"/>
          <w:lang w:bidi="ar-SA"/>
        </w:rPr>
        <w:t>و اين بينش مسلمانان نسبت به خاك حمزه عليه السلام و تبرّك جستن به آن، تا تسلّط سعودى‌ها و روى كار آمدن وهابى ها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58"/>
      </w:r>
      <w:r>
        <w:rPr>
          <w:rFonts w:eastAsia="Times New Roman" w:cs="Times New Roman" w:ascii="Times New Roman" w:hAnsi="Times New Roman"/>
          <w:color w:val="111111"/>
          <w:sz w:val="28"/>
          <w:szCs w:val="28"/>
          <w:lang w:val="en-US" w:bidi="en-US"/>
        </w:rPr>
        <w:t>262</w:t>
      </w:r>
      <w:bookmarkStart w:id="454" w:name="pg775_9751"/>
    </w:p>
    <w:p>
      <w:pPr>
        <w:pStyle w:val="BookText"/>
        <w:rPr/>
      </w:pPr>
      <w:bookmarkEnd w:id="454"/>
      <w:r>
        <w:rPr>
          <w:rFonts w:ascii="IRNazanin" w:hAnsi="IRNazanin" w:eastAsia="IRNazanin"/>
          <w:color w:val="111111"/>
          <w:sz w:val="28"/>
          <w:sz w:val="28"/>
          <w:szCs w:val="28"/>
          <w:rtl w:val="true"/>
          <w:lang w:bidi="fa-IR"/>
        </w:rPr>
        <w:t xml:space="preserve">ادامه داشته است؛ زيرا دونالدسون جهانگرد غربى كه چند سال قبل از تخريب آثار مدينه از اين شهر ديدار كرده، مشاهدات خود را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ضمن گزارش از احد و حرم حضرت حمزه،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پيرامون قبور شهدا، خاك سرخ رنگى وجود دارد كه به حمزه عليه السلام نسبت داده مى‌شود و مردم با آن تبرّك مى‌جويند</w:t>
      </w:r>
      <w:r>
        <w:rPr>
          <w:rFonts w:eastAsia="IRNazanin" w:cs="IRNazanin"/>
          <w:color w:val="111111"/>
          <w:sz w:val="28"/>
          <w:szCs w:val="28"/>
          <w:rtl w:val="true"/>
          <w:lang w:bidi="fa-IR"/>
        </w:rPr>
        <w:t xml:space="preserve">.» </w:t>
      </w:r>
      <w:r>
        <w:rPr>
          <w:rStyle w:val="FootnoteAnchor"/>
        </w:rPr>
        <w:footnoteReference w:id="259"/>
      </w:r>
      <w:r>
        <w:rPr>
          <w:rFonts w:eastAsia="Times New Roman" w:cs="Times New Roman" w:ascii="Times New Roman" w:hAnsi="Times New Roman"/>
          <w:color w:val="111111"/>
          <w:sz w:val="28"/>
          <w:szCs w:val="28"/>
          <w:lang w:val="en-US" w:bidi="en-US"/>
        </w:rPr>
        <w:t>263</w:t>
      </w:r>
    </w:p>
    <w:p>
      <w:pPr>
        <w:pStyle w:val="Heading3"/>
        <w:numPr>
          <w:ilvl w:val="2"/>
          <w:numId w:val="1"/>
        </w:numPr>
        <w:rPr/>
      </w:pPr>
      <w:bookmarkStart w:id="455" w:name="__RefHeading___Toc6471343_211673320"/>
      <w:bookmarkStart w:id="456" w:name="_Toc168"/>
      <w:bookmarkEnd w:id="455"/>
      <w:r>
        <w:rPr>
          <w:rtl w:val="true"/>
        </w:rPr>
        <w:t>مردم مدينه و مراسم زيارت حضرت حمزه</w:t>
      </w:r>
      <w:bookmarkEnd w:id="45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بورخارت كه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 در آستانه تسلّط سعودى ها بر حجاز در زىّ يك مسلمان در موسم حجّ شركت نموده و مطالب فراوانى از مشاهدات خود و گاهى تحليل هاى نادرستى را در سفرنامه‌اش منعكس ساخته است، به اين مراسم اشاه مى‌كند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اهالى مدينه اين است كه هر سال يك بار از شهر خارج و سه روز متوالى در دامنه كوه احد اجتماع مى‌كنند و در اين مدّت به سياحت و شادمانى مى‌پردازند</w:t>
      </w:r>
      <w:r>
        <w:rPr>
          <w:rFonts w:eastAsia="IRNazanin" w:cs="IRNazanin"/>
          <w:color w:val="111111"/>
          <w:sz w:val="28"/>
          <w:szCs w:val="28"/>
          <w:rtl w:val="true"/>
          <w:lang w:bidi="fa-IR"/>
        </w:rPr>
        <w:t xml:space="preserve">.» </w:t>
      </w:r>
      <w:r>
        <w:rPr>
          <w:rStyle w:val="FootnoteAnchor"/>
        </w:rPr>
        <w:footnoteReference w:id="260"/>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پيشتر ملاحظه كرديد، هدف از اين اجتماع در ماه رجب، عبادت و زيارت بوده نه جشن و سياحت كه بورخارت اين جهانگرد غربى با برداشت از بينش خود مطرح نموده است</w:t>
      </w:r>
      <w:r>
        <w:rPr>
          <w:rFonts w:eastAsia="IRNazanin" w:cs="IRNazanin"/>
          <w:color w:val="111111"/>
          <w:sz w:val="28"/>
          <w:szCs w:val="28"/>
          <w:rtl w:val="true"/>
          <w:lang w:bidi="fa-IR"/>
        </w:rPr>
        <w:t>.</w:t>
      </w:r>
      <w:bookmarkStart w:id="457" w:name="pg775_9752"/>
    </w:p>
    <w:p>
      <w:pPr>
        <w:pStyle w:val="Heading3"/>
        <w:numPr>
          <w:ilvl w:val="2"/>
          <w:numId w:val="1"/>
        </w:numPr>
        <w:rPr/>
      </w:pPr>
      <w:bookmarkStart w:id="458" w:name="__RefHeading___Toc6471345_211673320"/>
      <w:bookmarkStart w:id="459" w:name="_Toc169"/>
      <w:bookmarkEnd w:id="457"/>
      <w:bookmarkEnd w:id="458"/>
      <w:r>
        <w:rPr>
          <w:rtl w:val="true"/>
        </w:rPr>
        <w:t>چادرهايى‌كه در اين مراسم برافراشته مى‌شد</w:t>
      </w:r>
      <w:bookmarkEnd w:id="459"/>
    </w:p>
    <w:p>
      <w:pPr>
        <w:pStyle w:val="BookText"/>
        <w:rPr/>
      </w:pPr>
      <w:r>
        <w:rPr>
          <w:rFonts w:ascii="IRNazanin" w:hAnsi="IRNazanin" w:eastAsia="IRNazanin"/>
          <w:color w:val="111111"/>
          <w:sz w:val="28"/>
          <w:sz w:val="28"/>
          <w:szCs w:val="28"/>
          <w:rtl w:val="true"/>
          <w:lang w:bidi="fa-IR"/>
        </w:rPr>
        <w:t>لبيب بتنونى مصرى نيز كه پيش از تخريب آثار مدينه به حجّ مشرّف شده، در سفرنامه‌اش عكسى را از حرم حضرت حمزه ارائه مى‌كند كه در اطراف آن چادرهاى زيادى برافراشته شده و در زير آن عكس، اين جمله را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سيّدنا حمزة وحوله زوّار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61"/>
      </w:r>
      <w:r>
        <w:rPr>
          <w:rFonts w:eastAsia="Times New Roman" w:cs="Times New Roman" w:ascii="Times New Roman" w:hAnsi="Times New Roman"/>
          <w:color w:val="111111"/>
          <w:sz w:val="28"/>
          <w:szCs w:val="28"/>
          <w:lang w:val="en-US" w:bidi="en-US"/>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حرم حضرت حمزه است كه در اطراف آن چادرهاى زائران مدينه ديده مى‌شوند</w:t>
      </w:r>
      <w:r>
        <w:rPr>
          <w:rFonts w:eastAsia="IRNazanin" w:cs="IRNazanin"/>
          <w:color w:val="111111"/>
          <w:sz w:val="28"/>
          <w:szCs w:val="28"/>
          <w:rtl w:val="true"/>
          <w:lang w:bidi="fa-IR"/>
        </w:rPr>
        <w:t>.»</w:t>
      </w:r>
    </w:p>
    <w:p>
      <w:pPr>
        <w:pStyle w:val="Heading3"/>
        <w:numPr>
          <w:ilvl w:val="2"/>
          <w:numId w:val="1"/>
        </w:numPr>
        <w:rPr/>
      </w:pPr>
      <w:bookmarkStart w:id="460" w:name="__RefHeading___Toc6471347_211673320"/>
      <w:bookmarkStart w:id="461" w:name="_Toc170"/>
      <w:bookmarkEnd w:id="460"/>
      <w:r>
        <w:rPr>
          <w:rtl w:val="true"/>
        </w:rPr>
        <w:t>عقيده و عملكرد وهّابيان</w:t>
      </w:r>
      <w:bookmarkEnd w:id="461"/>
    </w:p>
    <w:p>
      <w:pPr>
        <w:pStyle w:val="BookText"/>
        <w:rPr/>
      </w:pPr>
      <w:r>
        <w:rPr>
          <w:rFonts w:ascii="IRNazanin" w:hAnsi="IRNazanin" w:eastAsia="IRNazanin"/>
          <w:color w:val="111111"/>
          <w:sz w:val="28"/>
          <w:sz w:val="28"/>
          <w:szCs w:val="28"/>
          <w:rtl w:val="true"/>
          <w:lang w:bidi="fa-IR"/>
        </w:rPr>
        <w:t>اين بود آنچه كه درباره ساختمان حرم حضرت حمزه عليه السلام از قرن اوّل تا قرن چهاردهم هجرى رخ داده است و اين بود گوشه‌اى از زيارت پيامبرخدا صلى الله عليه و آله و مراسم زيارت و اظهار ارادت مسلمانان نسبت به ساحت مقدس حمزه سيّد الشهدا كه بر اساس پيروى آنان از رسول گراميشان انجام مى‌گرفته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تسلّط وهابيان و با روى كار آمدن سعودى ها در حجاز، نه تنها حرم شريف حضرت حمزه و حرم ها و بقاع متعلّق به شخصيت هاى اسلامى منهدم گرديد، بلكه آنان از راه فرهنگى و ممنوع ساختن زيارت، به تضعيف عقيده و بينش مسلمانان و تقويت عقيده نو ظهور خويش پرداختند كه تعطيل نمودن زيارت رجبيه در كنار حرم حضرت حمزه از نمونه‌هاى</w:t>
      </w:r>
    </w:p>
    <w:p>
      <w:pPr>
        <w:pStyle w:val="BookText"/>
        <w:rPr/>
      </w:pPr>
      <w:r>
        <w:rPr>
          <w:rFonts w:ascii="IRNazanin" w:hAnsi="IRNazanin" w:eastAsia="IRNazanin"/>
          <w:color w:val="111111"/>
          <w:sz w:val="28"/>
          <w:sz w:val="28"/>
          <w:szCs w:val="28"/>
          <w:rtl w:val="true"/>
          <w:lang w:bidi="fa-IR"/>
        </w:rPr>
        <w:t>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جاى تأسف است كه امروزه نويسندگان و مؤلفان در حجاز، اقدامات اين گروه تندرو را بزرگترين افتخار تلقّى مى‌كنند و دور شدن از راه و رسم پيامبرخدا را نسبت به نسل‌هاى آينده مسلمانان، بزرگترين امتياز مذهبى براى خود مى‌دانند و ساير مسلمانان را به شرك و بت پرستى متّهم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نويسنده و مورخ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سباعى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مكّى با اشاره به اين نوع مراسم و اجتماعات و ادعيه و زيارات، مى‌گويد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بدعتها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دوران فاطمى‌ها و در اثر تمايل و تشيّع آنان نسبت به اهل بيت به وجود آمده بود و در طول تاريخ ادامه داشت تا اينكه سعودى‌ها در سال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وارد شدند و اين اعمال را ابطال و اين مراسم را لغو نمودند</w:t>
      </w:r>
      <w:r>
        <w:rPr>
          <w:rFonts w:eastAsia="Amiri" w:cs="Amiri" w:ascii="Amiri" w:hAnsi="Amiri"/>
          <w:color w:val="111111"/>
          <w:sz w:val="28"/>
          <w:szCs w:val="28"/>
          <w:rtl w:val="true"/>
          <w:lang w:bidi="ar-SA"/>
        </w:rPr>
        <w:t xml:space="preserve">. </w:t>
      </w:r>
      <w:r>
        <w:rPr>
          <w:rStyle w:val="FootnoteAnchor"/>
        </w:rPr>
        <w:footnoteReference w:id="262"/>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در عقيده خود آنچنان پافشارى و اصرار ورزيدند كه حتّى مسافرت به شهر مدينه را، اگر توأم با قصد زيارت قبر پيامبر اسلام صلى الله عليه و آله باشد، عملى حرام و گناهى بس بزرگ و نابخشودنى دانستند</w:t>
      </w:r>
      <w:r>
        <w:rPr>
          <w:rFonts w:eastAsia="IRNazanin" w:cs="IRNazanin"/>
          <w:color w:val="111111"/>
          <w:sz w:val="28"/>
          <w:szCs w:val="28"/>
          <w:rtl w:val="true"/>
          <w:lang w:bidi="fa-IR"/>
        </w:rPr>
        <w:t>.</w:t>
      </w:r>
      <w:bookmarkStart w:id="462" w:name="pg775_9754"/>
    </w:p>
    <w:p>
      <w:pPr>
        <w:pStyle w:val="BookText"/>
        <w:rPr/>
      </w:pPr>
      <w:bookmarkEnd w:id="462"/>
      <w:r>
        <w:rPr>
          <w:rFonts w:ascii="IRNazanin" w:hAnsi="IRNazanin" w:eastAsia="IRNazanin"/>
          <w:color w:val="111111"/>
          <w:sz w:val="28"/>
          <w:sz w:val="28"/>
          <w:szCs w:val="28"/>
          <w:rtl w:val="true"/>
          <w:lang w:bidi="fa-IR"/>
        </w:rPr>
        <w:t>منابع و مآخذ</w:t>
      </w:r>
    </w:p>
    <w:p>
      <w:pPr>
        <w:pStyle w:val="Heading2"/>
        <w:numPr>
          <w:ilvl w:val="1"/>
          <w:numId w:val="1"/>
        </w:numPr>
        <w:rPr/>
      </w:pPr>
      <w:bookmarkStart w:id="463" w:name="__RefHeading___Toc6471349_211673320"/>
      <w:bookmarkStart w:id="464" w:name="_Toc171"/>
      <w:bookmarkEnd w:id="463"/>
      <w:r>
        <w:rPr>
          <w:rtl w:val="true"/>
        </w:rPr>
        <w:t>منابع و مآخذ</w:t>
      </w:r>
      <w:bookmarkEnd w:id="464"/>
    </w:p>
    <w:p>
      <w:pPr>
        <w:pStyle w:val="BookText"/>
        <w:rPr/>
      </w:pPr>
      <w:r>
        <w:rPr>
          <w:rFonts w:ascii="Amiri" w:hAnsi="Amiri" w:eastAsia="Amiri" w:cs="Amiri"/>
          <w:color w:val="111111"/>
          <w:sz w:val="28"/>
          <w:sz w:val="28"/>
          <w:szCs w:val="28"/>
          <w:rtl w:val="true"/>
          <w:lang w:bidi="ar-SA"/>
        </w:rPr>
        <w:t>بخشى از قرآن مجيد و نهج البلاغه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p>
    <w:p>
      <w:pPr>
        <w:pStyle w:val="BookText"/>
        <w:rPr/>
      </w:pP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مدينة الرسول،</w:t>
      </w:r>
    </w:p>
    <w:p>
      <w:pPr>
        <w:pStyle w:val="BookText"/>
        <w:rPr/>
      </w:pPr>
      <w:r>
        <w:rPr>
          <w:rFonts w:ascii="IRNazanin" w:hAnsi="IRNazanin" w:eastAsia="IRNazanin"/>
          <w:color w:val="111111"/>
          <w:sz w:val="28"/>
          <w:sz w:val="28"/>
          <w:szCs w:val="28"/>
          <w:rtl w:val="true"/>
          <w:lang w:bidi="fa-IR"/>
        </w:rPr>
        <w:t>ابن نجار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p>
    <w:p>
      <w:pPr>
        <w:pStyle w:val="BookText"/>
        <w:rPr/>
      </w:pPr>
      <w:r>
        <w:rPr>
          <w:rFonts w:ascii="Amiri" w:hAnsi="Amiri" w:eastAsia="Amiri" w:cs="Amiri"/>
          <w:color w:val="111111"/>
          <w:sz w:val="28"/>
          <w:sz w:val="28"/>
          <w:szCs w:val="28"/>
          <w:rtl w:val="true"/>
          <w:lang w:bidi="ar-SA"/>
        </w:rPr>
        <w:t>عزالدين ابن اثير جزرى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الاصابه،</w:t>
      </w:r>
    </w:p>
    <w:p>
      <w:pPr>
        <w:pStyle w:val="BookText"/>
        <w:rPr/>
      </w:pP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الشيعه،</w:t>
      </w:r>
    </w:p>
    <w:p>
      <w:pPr>
        <w:pStyle w:val="BookText"/>
        <w:rPr/>
      </w:pPr>
      <w:r>
        <w:rPr>
          <w:rFonts w:ascii="Amiri" w:hAnsi="Amiri" w:eastAsia="Amiri" w:cs="Amiri"/>
          <w:color w:val="111111"/>
          <w:sz w:val="28"/>
          <w:sz w:val="28"/>
          <w:szCs w:val="28"/>
          <w:rtl w:val="true"/>
          <w:lang w:bidi="ar-SA"/>
        </w:rPr>
        <w:t>سيّد محسن أمين عاملى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p>
    <w:p>
      <w:pPr>
        <w:pStyle w:val="BookText"/>
        <w:rPr/>
      </w:pP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w:t>
      </w:r>
    </w:p>
    <w:p>
      <w:pPr>
        <w:pStyle w:val="BookText"/>
        <w:rPr/>
      </w:pPr>
      <w:r>
        <w:rPr>
          <w:rFonts w:ascii="Amiri" w:hAnsi="Amiri" w:eastAsia="Amiri" w:cs="Amiri"/>
          <w:color w:val="111111"/>
          <w:sz w:val="28"/>
          <w:sz w:val="28"/>
          <w:szCs w:val="28"/>
          <w:rtl w:val="true"/>
          <w:lang w:bidi="ar-SA"/>
        </w:rPr>
        <w:t>شيخ صدوق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p>
    <w:p>
      <w:pPr>
        <w:pStyle w:val="BookText"/>
        <w:rPr/>
      </w:pP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والنهايه،</w:t>
      </w:r>
    </w:p>
    <w:p>
      <w:pPr>
        <w:pStyle w:val="BookText"/>
        <w:rPr/>
      </w:pPr>
      <w:r>
        <w:rPr>
          <w:rFonts w:ascii="Amiri" w:hAnsi="Amiri" w:eastAsia="Amiri" w:cs="Amiri"/>
          <w:color w:val="111111"/>
          <w:sz w:val="28"/>
          <w:sz w:val="28"/>
          <w:szCs w:val="28"/>
          <w:rtl w:val="true"/>
          <w:lang w:bidi="ar-SA"/>
        </w:rPr>
        <w:t>ابن كثير دمشقى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p>
    <w:p>
      <w:pPr>
        <w:pStyle w:val="BookText"/>
        <w:rPr/>
      </w:pPr>
      <w:r>
        <w:rPr>
          <w:rFonts w:ascii="Amiri" w:hAnsi="Amiri" w:eastAsia="Amiri" w:cs="Amiri"/>
          <w:color w:val="111111"/>
          <w:sz w:val="28"/>
          <w:sz w:val="28"/>
          <w:szCs w:val="28"/>
          <w:rtl w:val="true"/>
          <w:lang w:bidi="ar-SA"/>
        </w:rPr>
        <w:t>صفّار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w:t>
      </w:r>
    </w:p>
    <w:p>
      <w:pPr>
        <w:pStyle w:val="BookText"/>
        <w:rPr/>
      </w:pP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الامم والملوك،</w:t>
      </w:r>
    </w:p>
    <w:p>
      <w:pPr>
        <w:pStyle w:val="BookText"/>
        <w:rPr/>
      </w:pP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w:t>
      </w:r>
    </w:p>
    <w:p>
      <w:pPr>
        <w:pStyle w:val="BookText"/>
        <w:rPr/>
      </w:pPr>
      <w:r>
        <w:rPr>
          <w:rFonts w:ascii="Amiri" w:hAnsi="Amiri" w:eastAsia="Amiri" w:cs="Amiri"/>
          <w:color w:val="111111"/>
          <w:sz w:val="28"/>
          <w:sz w:val="28"/>
          <w:szCs w:val="28"/>
          <w:rtl w:val="true"/>
          <w:lang w:bidi="ar-SA"/>
        </w:rPr>
        <w:t>ديار بكرى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المدينه،</w:t>
      </w:r>
    </w:p>
    <w:p>
      <w:pPr>
        <w:pStyle w:val="BookText"/>
        <w:rPr/>
      </w:pPr>
      <w:r>
        <w:rPr>
          <w:rFonts w:ascii="Amiri" w:hAnsi="Amiri" w:eastAsia="Amiri" w:cs="Amiri"/>
          <w:color w:val="111111"/>
          <w:sz w:val="28"/>
          <w:sz w:val="28"/>
          <w:szCs w:val="28"/>
          <w:rtl w:val="true"/>
          <w:lang w:bidi="ar-SA"/>
        </w:rPr>
        <w:t>ابن 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مكّه،</w:t>
      </w:r>
    </w:p>
    <w:p>
      <w:pPr>
        <w:pStyle w:val="BookText"/>
        <w:rPr/>
      </w:pPr>
      <w:r>
        <w:rPr>
          <w:rFonts w:ascii="IRNazanin" w:hAnsi="IRNazanin" w:eastAsia="IRNazanin"/>
          <w:color w:val="111111"/>
          <w:sz w:val="28"/>
          <w:sz w:val="28"/>
          <w:szCs w:val="28"/>
          <w:rtl w:val="true"/>
          <w:lang w:bidi="fa-IR"/>
        </w:rPr>
        <w:t>سباعى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يعقوبى،</w:t>
      </w:r>
    </w:p>
    <w:p>
      <w:pPr>
        <w:pStyle w:val="BookText"/>
        <w:rPr/>
      </w:pP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منسوب به امام حسن عسكرى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على بن ابراهيم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الدرّ المنثور،</w:t>
      </w:r>
    </w:p>
    <w:p>
      <w:pPr>
        <w:pStyle w:val="BookText"/>
        <w:rPr/>
      </w:pP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w:t>
      </w:r>
    </w:p>
    <w:p>
      <w:pPr>
        <w:pStyle w:val="BookText"/>
        <w:rPr/>
      </w:pPr>
      <w:r>
        <w:rPr>
          <w:rFonts w:ascii="Amiri" w:hAnsi="Amiri" w:eastAsia="Amiri" w:cs="Amiri"/>
          <w:color w:val="111111"/>
          <w:sz w:val="28"/>
          <w:sz w:val="28"/>
          <w:szCs w:val="28"/>
          <w:rtl w:val="true"/>
          <w:lang w:bidi="ar-SA"/>
        </w:rPr>
        <w:t>علامه طباطبايى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عياشى،</w:t>
      </w:r>
    </w:p>
    <w:p>
      <w:pPr>
        <w:pStyle w:val="BookText"/>
        <w:rPr/>
      </w:pPr>
      <w:r>
        <w:rPr>
          <w:rFonts w:ascii="Amiri" w:hAnsi="Amiri" w:eastAsia="Amiri" w:cs="Amiri"/>
          <w:color w:val="111111"/>
          <w:sz w:val="28"/>
          <w:sz w:val="28"/>
          <w:szCs w:val="28"/>
          <w:rtl w:val="true"/>
          <w:lang w:bidi="ar-SA"/>
        </w:rPr>
        <w:t>عياشى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p>
    <w:p>
      <w:pPr>
        <w:pStyle w:val="BookText"/>
        <w:rPr/>
      </w:pPr>
      <w:r>
        <w:rPr>
          <w:rFonts w:ascii="Amiri" w:hAnsi="Amiri" w:eastAsia="Amiri" w:cs="Amiri"/>
          <w:color w:val="111111"/>
          <w:sz w:val="28"/>
          <w:sz w:val="28"/>
          <w:szCs w:val="28"/>
          <w:rtl w:val="true"/>
          <w:lang w:bidi="ar-SA"/>
        </w:rPr>
        <w:t>فرات كوفى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w:t>
      </w:r>
    </w:p>
    <w:p>
      <w:pPr>
        <w:pStyle w:val="BookText"/>
        <w:rPr/>
      </w:pP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p>
    <w:p>
      <w:pPr>
        <w:pStyle w:val="BookText"/>
        <w:rPr/>
      </w:pP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الرفيعه،</w:t>
      </w:r>
    </w:p>
    <w:p>
      <w:pPr>
        <w:pStyle w:val="BookText"/>
        <w:rPr/>
      </w:pPr>
      <w:r>
        <w:rPr>
          <w:rFonts w:ascii="Amiri" w:hAnsi="Amiri" w:eastAsia="Amiri" w:cs="Amiri"/>
          <w:color w:val="111111"/>
          <w:sz w:val="28"/>
          <w:sz w:val="28"/>
          <w:szCs w:val="28"/>
          <w:rtl w:val="true"/>
          <w:lang w:bidi="ar-SA"/>
        </w:rPr>
        <w:t>مدنى شيرازى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العقبى،</w:t>
      </w:r>
    </w:p>
    <w:p>
      <w:pPr>
        <w:pStyle w:val="BookText"/>
        <w:rPr/>
      </w:pP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رحله،</w:t>
      </w:r>
    </w:p>
    <w:p>
      <w:pPr>
        <w:pStyle w:val="BookText"/>
        <w:rPr/>
      </w:pPr>
      <w:r>
        <w:rPr>
          <w:rFonts w:ascii="IRNazanin" w:hAnsi="IRNazanin" w:eastAsia="IRNazanin"/>
          <w:color w:val="111111"/>
          <w:sz w:val="28"/>
          <w:sz w:val="28"/>
          <w:szCs w:val="28"/>
          <w:rtl w:val="true"/>
          <w:lang w:bidi="fa-IR"/>
        </w:rPr>
        <w:t>بتنونى مصرى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رحله،</w:t>
      </w:r>
    </w:p>
    <w:p>
      <w:pPr>
        <w:pStyle w:val="BookText"/>
        <w:rPr/>
      </w:pPr>
      <w:r>
        <w:rPr>
          <w:rFonts w:ascii="Amiri" w:hAnsi="Amiri" w:eastAsia="Amiri" w:cs="Amiri"/>
          <w:color w:val="111111"/>
          <w:sz w:val="28"/>
          <w:sz w:val="28"/>
          <w:szCs w:val="28"/>
          <w:rtl w:val="true"/>
          <w:lang w:bidi="ar-SA"/>
        </w:rPr>
        <w:t>ابن جبير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p>
    <w:p>
      <w:pPr>
        <w:pStyle w:val="BookText"/>
        <w:rPr/>
      </w:pPr>
      <w:r>
        <w:rPr>
          <w:rFonts w:ascii="IRNazanin" w:hAnsi="IRNazanin" w:eastAsia="IRNazanin"/>
          <w:color w:val="111111"/>
          <w:sz w:val="28"/>
          <w:sz w:val="28"/>
          <w:szCs w:val="28"/>
          <w:rtl w:val="true"/>
          <w:lang w:bidi="fa-IR"/>
        </w:rPr>
        <w:t>محمّد باقر خونسارى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الأُنُف،</w:t>
      </w:r>
    </w:p>
    <w:p>
      <w:pPr>
        <w:pStyle w:val="BookText"/>
        <w:rPr/>
      </w:pPr>
      <w:r>
        <w:rPr>
          <w:rFonts w:ascii="Amiri" w:hAnsi="Amiri" w:eastAsia="Amiri" w:cs="Amiri"/>
          <w:color w:val="111111"/>
          <w:sz w:val="28"/>
          <w:sz w:val="28"/>
          <w:szCs w:val="28"/>
          <w:rtl w:val="true"/>
          <w:lang w:bidi="ar-SA"/>
        </w:rPr>
        <w:t>سهيلى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w:t>
      </w:r>
    </w:p>
    <w:p>
      <w:pPr>
        <w:pStyle w:val="BookText"/>
        <w:rPr/>
      </w:pPr>
      <w:r>
        <w:rPr>
          <w:rFonts w:ascii="IRNazanin" w:hAnsi="IRNazanin" w:eastAsia="IRNazanin"/>
          <w:color w:val="111111"/>
          <w:sz w:val="28"/>
          <w:sz w:val="28"/>
          <w:szCs w:val="28"/>
          <w:rtl w:val="true"/>
          <w:lang w:bidi="fa-IR"/>
        </w:rPr>
        <w:t>ابى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اعلام النبلاء،</w:t>
      </w:r>
    </w:p>
    <w:p>
      <w:pPr>
        <w:pStyle w:val="BookText"/>
        <w:rPr/>
      </w:pP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حلبيه،</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p>
    <w:p>
      <w:pPr>
        <w:pStyle w:val="BookText"/>
        <w:rPr/>
      </w:pPr>
      <w:r>
        <w:rPr>
          <w:rFonts w:ascii="Amiri" w:hAnsi="Amiri" w:eastAsia="Amiri" w:cs="Amiri"/>
          <w:color w:val="111111"/>
          <w:sz w:val="28"/>
          <w:sz w:val="28"/>
          <w:szCs w:val="28"/>
          <w:rtl w:val="true"/>
          <w:lang w:bidi="ar-SA"/>
        </w:rPr>
        <w:t>ابن ابى‌الحديد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اسماعيل بخارى</w:t>
      </w:r>
      <w:r>
        <w:rPr>
          <w:rFonts w:eastAsia="Amiri" w:cs="Amiri" w:ascii="Amiri" w:hAnsi="Amiri"/>
          <w:color w:val="111111"/>
          <w:sz w:val="28"/>
          <w:szCs w:val="28"/>
          <w:rtl w:val="true"/>
          <w:lang w:bidi="ar-SA"/>
        </w:rPr>
        <w:t>.</w:t>
      </w:r>
      <w:bookmarkStart w:id="465" w:name="pg775_9756"/>
    </w:p>
    <w:p>
      <w:pPr>
        <w:pStyle w:val="BookText"/>
        <w:rPr/>
      </w:pPr>
      <w:bookmarkEnd w:id="465"/>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p>
    <w:p>
      <w:pPr>
        <w:pStyle w:val="BookText"/>
        <w:rPr/>
      </w:pPr>
      <w:r>
        <w:rPr>
          <w:rFonts w:ascii="Amiri" w:hAnsi="Amiri" w:eastAsia="Amiri" w:cs="Amiri"/>
          <w:color w:val="111111"/>
          <w:sz w:val="28"/>
          <w:sz w:val="28"/>
          <w:szCs w:val="28"/>
          <w:rtl w:val="true"/>
          <w:lang w:bidi="ar-SA"/>
        </w:rPr>
        <w:t>مسلم بن حجاج نيشابورى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سيرة النبى،</w:t>
      </w:r>
    </w:p>
    <w:p>
      <w:pPr>
        <w:pStyle w:val="BookText"/>
        <w:rPr/>
      </w:pPr>
      <w:r>
        <w:rPr>
          <w:rFonts w:ascii="Amiri" w:hAnsi="Amiri" w:eastAsia="Amiri" w:cs="Amiri"/>
          <w:color w:val="111111"/>
          <w:sz w:val="28"/>
          <w:sz w:val="28"/>
          <w:szCs w:val="28"/>
          <w:rtl w:val="true"/>
          <w:lang w:bidi="ar-SA"/>
        </w:rPr>
        <w:t>سيّدجعفر مرتضى عاملى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w:t>
      </w:r>
    </w:p>
    <w:p>
      <w:pPr>
        <w:pStyle w:val="BookText"/>
        <w:rPr/>
      </w:pPr>
      <w:r>
        <w:rPr>
          <w:rFonts w:ascii="Amiri" w:hAnsi="Amiri" w:eastAsia="Amiri" w:cs="Amiri"/>
          <w:color w:val="111111"/>
          <w:sz w:val="28"/>
          <w:sz w:val="28"/>
          <w:szCs w:val="28"/>
          <w:rtl w:val="true"/>
          <w:lang w:bidi="ar-SA"/>
        </w:rPr>
        <w:t>ابن حجر هيثمى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p>
    <w:p>
      <w:pPr>
        <w:pStyle w:val="BookText"/>
        <w:rPr/>
      </w:pPr>
      <w:r>
        <w:rPr>
          <w:rFonts w:ascii="Amiri" w:hAnsi="Amiri" w:eastAsia="Amiri" w:cs="Amiri"/>
          <w:color w:val="111111"/>
          <w:sz w:val="28"/>
          <w:sz w:val="28"/>
          <w:szCs w:val="28"/>
          <w:rtl w:val="true"/>
          <w:lang w:bidi="ar-SA"/>
        </w:rPr>
        <w:t>علامه امينى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المختاره،</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p>
    <w:p>
      <w:pPr>
        <w:pStyle w:val="BookText"/>
        <w:rPr/>
      </w:pPr>
      <w:r>
        <w:rPr>
          <w:rFonts w:ascii="Amiri" w:hAnsi="Amiri" w:eastAsia="Amiri" w:cs="Amiri"/>
          <w:color w:val="111111"/>
          <w:sz w:val="28"/>
          <w:sz w:val="28"/>
          <w:szCs w:val="28"/>
          <w:rtl w:val="true"/>
          <w:lang w:bidi="ar-SA"/>
        </w:rPr>
        <w:t>حميدى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w:t>
      </w:r>
    </w:p>
    <w:p>
      <w:pPr>
        <w:pStyle w:val="BookText"/>
        <w:rPr/>
      </w:pPr>
      <w:r>
        <w:rPr>
          <w:rFonts w:ascii="Amiri" w:hAnsi="Amiri" w:eastAsia="Amiri" w:cs="Amiri"/>
          <w:color w:val="111111"/>
          <w:sz w:val="28"/>
          <w:sz w:val="28"/>
          <w:szCs w:val="28"/>
          <w:rtl w:val="true"/>
          <w:lang w:bidi="ar-SA"/>
        </w:rPr>
        <w:t>حكمى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w:t>
      </w:r>
    </w:p>
    <w:p>
      <w:pPr>
        <w:pStyle w:val="BookText"/>
        <w:rPr/>
      </w:pPr>
      <w:r>
        <w:rPr>
          <w:rFonts w:ascii="Amiri" w:hAnsi="Amiri" w:eastAsia="Amiri" w:cs="Amiri"/>
          <w:color w:val="111111"/>
          <w:sz w:val="28"/>
          <w:sz w:val="28"/>
          <w:szCs w:val="28"/>
          <w:rtl w:val="true"/>
          <w:lang w:bidi="ar-SA"/>
        </w:rPr>
        <w:t>كراجكى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المؤمنين،</w:t>
      </w:r>
    </w:p>
    <w:p>
      <w:pPr>
        <w:pStyle w:val="BookText"/>
        <w:rPr/>
      </w:pPr>
      <w:r>
        <w:rPr>
          <w:rFonts w:ascii="Amiri" w:hAnsi="Amiri" w:eastAsia="Amiri" w:cs="Amiri"/>
          <w:color w:val="111111"/>
          <w:sz w:val="28"/>
          <w:sz w:val="28"/>
          <w:szCs w:val="28"/>
          <w:rtl w:val="true"/>
          <w:lang w:bidi="ar-SA"/>
        </w:rPr>
        <w:t>قاضى نور اللَّه ششترى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مجلّه تخصصى علوم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الفكر الاسلامى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 الحرمين،</w:t>
      </w:r>
    </w:p>
    <w:p>
      <w:pPr>
        <w:pStyle w:val="BookText"/>
        <w:rPr/>
      </w:pPr>
      <w:r>
        <w:rPr>
          <w:rFonts w:ascii="IRNazanin" w:hAnsi="IRNazanin" w:eastAsia="IRNazanin"/>
          <w:color w:val="111111"/>
          <w:sz w:val="28"/>
          <w:sz w:val="28"/>
          <w:szCs w:val="28"/>
          <w:rtl w:val="true"/>
          <w:lang w:bidi="fa-IR"/>
        </w:rPr>
        <w:t>رفعت پاشا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p>
    <w:p>
      <w:pPr>
        <w:pStyle w:val="BookText"/>
        <w:rPr/>
      </w:pP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p>
    <w:p>
      <w:pPr>
        <w:pStyle w:val="BookText"/>
        <w:rPr/>
      </w:pP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العتبات المقدّسه،</w:t>
      </w:r>
    </w:p>
    <w:p>
      <w:pPr>
        <w:pStyle w:val="BookText"/>
        <w:rPr/>
      </w:pPr>
      <w:r>
        <w:rPr>
          <w:rFonts w:ascii="Amiri" w:hAnsi="Amiri" w:eastAsia="Amiri" w:cs="Amiri"/>
          <w:color w:val="111111"/>
          <w:sz w:val="28"/>
          <w:sz w:val="28"/>
          <w:szCs w:val="28"/>
          <w:rtl w:val="true"/>
          <w:lang w:bidi="ar-SA"/>
        </w:rPr>
        <w:t>جعفر الخليلى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w:t>
      </w:r>
    </w:p>
    <w:p>
      <w:pPr>
        <w:pStyle w:val="BookText"/>
        <w:rPr/>
      </w:pP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w:t>
      </w:r>
    </w:p>
    <w:p>
      <w:pPr>
        <w:pStyle w:val="BookText"/>
        <w:rPr/>
      </w:pPr>
      <w:r>
        <w:rPr>
          <w:rFonts w:ascii="Amiri" w:hAnsi="Amiri" w:eastAsia="Amiri" w:cs="Amiri"/>
          <w:color w:val="111111"/>
          <w:sz w:val="28"/>
          <w:sz w:val="28"/>
          <w:szCs w:val="28"/>
          <w:rtl w:val="true"/>
          <w:lang w:bidi="ar-SA"/>
        </w:rPr>
        <w:t>شيخ حرّ عاملى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w:t>
      </w:r>
    </w:p>
    <w:p>
      <w:pPr>
        <w:pStyle w:val="BookText"/>
        <w:rPr/>
      </w:pP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Style w:val="FootnoteAnchor"/>
        </w:rPr>
        <w:footnoteReference w:id="263"/>
      </w:r>
      <w:r>
        <w:rPr>
          <w:rFonts w:eastAsia="Times New Roman" w:cs="Times New Roman" w:ascii="Times New Roman" w:hAnsi="Times New Roman"/>
          <w:color w:val="111111"/>
          <w:sz w:val="28"/>
          <w:szCs w:val="28"/>
          <w:lang w:val="en-US" w:bidi="en-US"/>
        </w:rPr>
        <w:t>267</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6" w:name="__RefHeading___Toc6471351_211673320"/>
      <w:bookmarkStart w:id="467" w:name="_Toc172"/>
      <w:bookmarkEnd w:id="466"/>
      <w:r>
        <w:rPr>
          <w:rtl w:val="true"/>
        </w:rPr>
        <w:t>پي نوشت ها</w:t>
      </w:r>
      <w:bookmarkEnd w:id="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ملقّب به شيبة الحمد، مردى عظيم و رفيع، متصف به‌اوصاف و افعال پسنديده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قريش، او را به عنوان رييس برگزيدند و به وجود او مباهات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كليددارى و پرده‌دارى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بزرگترين سمت در پيش و پس از اسلام 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صريح عبدالمطّلب به فرمانده لشكر ابرهه، به هنگام هجوم به مكّه و نذر او در قربانى كردن يكى از فرزندانش؛ مانند حضرت ابراهيم و كشف چاه زمزم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عظمت روح و ارتباط وى با عالم معنويات، در سطحى فوق‌العاده و خارج از متعارف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زيدبن‌حارثه، ازنزديكترين وصميمى‌ترين اصحاب پيامبر است كه‌او را به‌پسرخواندگى خويش‌پذيرفت ودرجنگ مؤته فرماندهى لشكر را به او محوّل كرد و او در اين جنگ به شهادت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طبقات ابن سعد و كامل ابن اثير، طبرى فقط حمزه را به‌عنوان خواستگار معرفى مى‌كند، ولى با توجه به اينكه همه مورخان نوشته‌اند كه خطبه عقد به وسيله ابوطالب ايراد گرديده و متن خطبه نيز در منابع منعكس شده است، معلوم مى‌شود كه او نيز به همراه حمزه، در امر ازدواج پيامبر دخيل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كه ايمان آوردند و هجرت نمودند و در راه خدا جهاد كردند وآنها كه پناه دادند و يارى نمودند، آنان مؤمنان حقيقى‌اند، براى آنها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شايسته‌اى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قبل از پيروزى انفاق كردند و جنگيدند با كسانى كه بعد ازفتح انفاق نمودند و جهاد كردند، يكسان نيستند، آنها بلند مقام‌تر از كسانى هستند كه بعد از فتح انفاق نمودند و جهاد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تفسير سوره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تفسيرهاى الدر المنثور و الميزان، سوره حج 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عبيدةبن حارث بن عبدالمطّلب، پسر عموى رسول‌اللَّه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ازشجاعان عرب و از مدافعان اسلام بود كه در جنگ بدر به شهادت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كوفى، ص </w:t>
      </w:r>
      <w:r>
        <w:rPr>
          <w:rFonts w:eastAsia="Amiri" w:cs="Amiri" w:ascii="Amiri" w:hAnsi="Amiri"/>
          <w:color w:val="111111"/>
          <w:sz w:val="28"/>
          <w:szCs w:val="28"/>
          <w:lang w:bidi="ar-SA"/>
        </w:rPr>
        <w:t>271</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فرات كوفى،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چاپ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چاپ صيدا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كنزالفوائد، به نقل بحارالأنوار،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كوفى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يا رسول‌اللَّه صلى الله عليه و آله هو سيّد الشهداء الذين قُتِلوا معه؟ قال بل سيد شهداء الأوّلين و الآخرين، ما خلا الأنبياء و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و متن اين حديث را در اكمال‌الدين،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چاپ دارالكتب الاسلاميه ملاحظه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بنو عبدالمطلب سادة أهل الجنة، رسول‌اللَّه و حمزة سيدالشهداء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صدوق، مجلس هفتاد و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صدوق، مجلس هشتاد و دوّم، عمده ابن عقده </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كتاب العقيقة باب الأسما و الكنى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باب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امام حسن عسكرى،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1314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بصائرالدرجات، ص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شيخ، به نقل از بحارالأنوار،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اصحاب امام حسن عسكرى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كتابش، قرب الاسناد، ازمنابع حديثى شيعه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چاپ كوشانفر، ص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مشروح اين سخنرانى در احتجاج طبرسى،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أَصْبَغَ بْنِ نُبَاتَةَ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يَوْمَ افْتَتَحَ الْبَصْرَةَ وَ رَكِبَ بَغْلَةَ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لا أُخْبِرُكُمْ بِخَيْرِ الْخَلْقِ يَوْمَ يَجْمَعُهُمُ اللَّهُ؟ فَقَامَ إِلَيْهِ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أَمِيرَالْمُؤْمِنِينَ حَدِّثْنَا، فَإِنَّكَ كُنْتَ تَشْهَدُ وَ نَغِيبُ،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الْخَلْقِ يَوْمَ يَجْمَعُهُمُ اللَّهُ سَبْعَةٌ مِنْ وُلْدِ عَبْدِ الْمُطَّلِبِ لا يُنْكِرُ فَضْلَهُمْ إِلَّا كَافِرٌ وَ لا يَجْحَدُ بِهِ إِلَّا جَاحِدٌ فَقَامَ عَمَّارُ بْنُ يَاسِرٍ رَحِمَهُ اللَّهُ فَقَالَ يَا أَمِيرَ الْمُؤْمِنِينَ، سَمِّهِمْ لَنَا لِنَعْرِفَهُمْ،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الْخَلْقِ يَوْمَ يَجْمَعُهُمُ اللَّهُ الرُّسُلُ وَ إِنَّ أَفْضَلَ الرُّسُلِ مُحَمَّدٌ صلى الله عليه و آله وَ إِنَّ أَفْضَلَ كُلِّ أُمَّةٍ بَعْدَ نَبِيِّهَا وَصِيُّ نَبِيِّهَا حَتَّى يُدْرِكَهُ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أَفْضَلَ الْأَوْصِيَاءِ وَصِيُّ مُحَمَّدٍ عَلَيْهِ وَ آلِهِ السَّلامُ أَلا وَ إِنَّ أَفْضَلَ الْخَلْقِ بَعْدَ الْأَوْصِيَاءِ الشُّهَدَاءُ، أَلا وَ إِنَّ أَفْضَلَ الشُّهَدَاءِ حَمْزَةُ بْنُ عَبْدِ الْمُطَّلِبِ وَ جَعْفَرُبْنُ أَبِي طَالِبٍ، لَهُ جَنَاحَانِ خَضِيبَانِ يَطِيرُ بِهِمَا فِي الْجَنَّةِ، لَمْ يُنْحَلْ أَحَدٌ مِنْ هَذِهِ الْأُمَّةِ جَنَاحَانِ غَيْرُهُ شَيْ‌ءٌ، كَرَّمَ اللَّهُ بِهِ مُحَمَّداً صلى الله عليه و آله وَ شَرَّفَهُ وَ السِّبْطَانِ الْحَسَنُ وَ الْحُسَيْنُ وَ الْمَهْدِيُّ عليه السلام يَجْعَلُهُ اللَّهُ مَنْ شَاءَ مِنَّا أَهْلَ الْبَيْتِ،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 كَفى بِاللَّهِ عَلِيماً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مشروح اين مناظره در احتجاج طبرسى،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بحار،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طوسى به نقل بحارالأنوار،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سخنرانى با مختصر اختلاف در متن آن، در تاريخ طبرى،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كامل ابن اثير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ارشاد مفيد،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مقتل خوارزمى،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طبقات ابن سعد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صدوق،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في هذه الأمة ست خصال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 تفاوت مختصر در متن و كامل ابن اثير،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دمشقى، در البداية والنهاية،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صحيح اين‌است عمر بن خطاب در سال ششم بعثت و پس از هجرت مسلمانان به حبشه اسلام را پذيرفته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الغابه، شرح حال عمربن 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ترجمه عمر؛ تاريخ الاسلام، ذهبى،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شانزده نفر از افراد سرشناس قريش را به عنوان استزاء كنندگان‌رسول‌اللَّه صلى الله عليه و آله شناسانده كه بدترين آنها ابولهب و عاص بن وائل پدر عمروبن عاص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حارثه مولى رسول اللَّه، از دوران كودكى در مكّه غلام‌رسول‌اللَّه صلى الله عليه و آله بود كه آن حضرت او را آزاد كرد و روى علاقه‌اى كه زيد به پيامبر داشت، حاضر نشد از آن حضرت جدا شود و به همراه پدرش به قبيله‌اش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را به فرماندهى لشكرى كه عازم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برگزيد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زيد كشته شد جعفر بن ابى‌طالب فرماندهى را به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سال هشتم هجرت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ترجمه زيد، در اسد الغابه ملاحظه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كامل‌ابن‌اثيرج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اسدالغابه،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ابن اثير، كاتب واقدى، سيره ابن هشام و البداية والنهايه، حوادث سال اوّل هجرت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تصغير، محلّى است در نزديكى ينبع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ابن اثير، سال دوّم هجرت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ابن‌اسحاق به نقل 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ابن اثير، البداية والنهايه ابن كثير، سيره ابن هشام، حوادث سال دوّم هجرت و طبقات، چاپ ليدن،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ابن اثير،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سيره ابن هشام، حوادث سال دوّم هجرت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ابن اثير،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سيره ابن هشام، حوادث سال دوّم هجرت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ناخشنودى بعضى از شما از چگونگى تقسيم غنايم بدر، مانند آن است كه خداوند تو را از خانه‌ات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فرستاد در حالى كه جمعى از مؤمنان كراهت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اينكه مى‌دانستند اين فرمان خدا است باز با تو مجادله مى‌كردند و آنچنان وحشت داشتند كه گويى به سوى مرگ رانده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ابن اثير،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الروض الأُنُف،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اسد 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اين جريان را شيخ صدوق رحمه الله در امالى،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 آخرين سخنرانى پيامبر صلى الله عليه و آله نقل نموده است كه در آن نقل، به جاى نيزه، عصاى ممشوق و به هنگام مراجعت از جنگ طائف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كتب تراجم اين شخص گاهى سواد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ابن عمر و گاهى ابن غزيّه عنوان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الصحيح من سيرةالنبى،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كامل ابن اثير،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جمله‌اى زشت و قبيح و شَتْم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الأُنُف،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تاريخ ابن كثير،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الروض الأُنُف،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بنى‌هاشم، برخيزيد در مقابل عقيده باطل آنانكه مى‌خواهند با آن، نور خدا را خاموش كنند، از آيين حقّتان، كه خدا به وسيله پيامبرش فرستاده است،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واقدى، چاپ ليدن،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عبيدةبن حارث‌بن عبدالمطّلب، پسر عموى پيامبر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وقتى‌بدن او در مقابل پيامبر صلى الله عليه و آله قرار گرفت، چشمش را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بأبي أنت و أمّي أَ لسَتُ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حالى كه اشكش جارى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شهيدِ منْ أَهْلِ بَيتِي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تاريخ ابن كثير،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تاريخ‌الخميس،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تفسيرالقمي،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نهج‌البلاغه، ابن‌ابى‌الحديد،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طبقات واقدى،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نجمى، حمزه سيدالشهداء عليه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ابن ابى‌الحديد،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بحار الأنوار،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شبلنجى، ص </w:t>
      </w:r>
      <w:r>
        <w:rPr>
          <w:rFonts w:eastAsia="IRNazanin" w:cs="IRNazanin"/>
          <w:color w:val="111111"/>
          <w:sz w:val="28"/>
          <w:szCs w:val="28"/>
          <w:lang w:bidi="fa-IR"/>
        </w:rPr>
        <w:t>86</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الروض الأُنُف،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الأُنُف،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بحارالأنوار،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فقّهوا أخاكم في دينه وعلّموه القرآن و أطلقوا له أسيره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مشروح اين رخداد را در سيره ابن هشام،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تاريخ ابن كثير،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شرح نهج البلاغه ابن ابى‌الحديد،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مطالعه 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2111</w:t>
      </w:r>
      <w:r>
        <w:rPr>
          <w:rFonts w:ascii="Amiri" w:hAnsi="Amiri" w:eastAsia="Amiri" w:cs="Amiri"/>
          <w:color w:val="111111"/>
          <w:sz w:val="28"/>
          <w:sz w:val="28"/>
          <w:szCs w:val="28"/>
          <w:rtl w:val="true"/>
          <w:lang w:bidi="ar-SA"/>
        </w:rPr>
        <w:t xml:space="preserve">؛ تاريخ ابن كثير،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واقدى به نقل بحار،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شرح نهج البلاغه ابن‌ابى‌الحديد،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شرح نهج البلاغه،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حَرَمٌ ما بَيْنَ عَيْر الى ثورٍ لا يُخْتلى خَلاها وَلا يُنْفَرُ صَيْدُها وَلايُسْقَطُ نُقَطَها الَّا مَنْ أَشادَ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مشروح اين حديث را در مقاله‌اى با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اميرمؤمنان عليه السلام قديمترين سند حديثى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شماره سوّم فصلنامه تخصصّى علوم حديث، از منابع شيعه و اهل سنّت آورده‌ايم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حديث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3187</w:t>
      </w:r>
      <w:r>
        <w:rPr>
          <w:rFonts w:ascii="Amiri" w:hAnsi="Amiri" w:eastAsia="Amiri" w:cs="Amiri"/>
          <w:color w:val="111111"/>
          <w:sz w:val="28"/>
          <w:sz w:val="28"/>
          <w:szCs w:val="28"/>
          <w:rtl w:val="true"/>
          <w:lang w:bidi="ar-SA"/>
        </w:rPr>
        <w:t xml:space="preserve">؛ صحيح مسلم، حديث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جبل يحبّنا ونحبّه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شبه تاريخ المدينه،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شبه، تاريخ المدينه،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كامل،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وفاء الوفا،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رسول اللَّه بأُحُد قتالًا شديداً فرمى بالنبل حتّى فني نبله و انكسرت سيّة قوسه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بحارالأنوار،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سيره،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وفاء الوفا،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ابن اثير،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صحيح بخارى، ح </w:t>
      </w:r>
      <w:r>
        <w:rPr>
          <w:rFonts w:eastAsia="Amiri" w:cs="Amiri" w:ascii="Amiri" w:hAnsi="Amiri"/>
          <w:color w:val="111111"/>
          <w:sz w:val="28"/>
          <w:szCs w:val="28"/>
          <w:lang w:bidi="ar-SA"/>
        </w:rPr>
        <w:t>3874</w:t>
      </w:r>
      <w:r>
        <w:rPr>
          <w:rFonts w:ascii="Amiri" w:hAnsi="Amiri" w:eastAsia="Amiri" w:cs="Amiri"/>
          <w:color w:val="111111"/>
          <w:sz w:val="28"/>
          <w:sz w:val="28"/>
          <w:szCs w:val="28"/>
          <w:rtl w:val="true"/>
          <w:lang w:bidi="ar-SA"/>
        </w:rPr>
        <w:t xml:space="preserve">؛ صحيح مسلم، ح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 xml:space="preserve">؛ طبقات واقدى،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وفاء الوفا،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سيره،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ابن كثير، تاريخ،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ابن اثير،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تفسير،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پسر عمّ براى جلب ترحّم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سيره،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طبرى،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ابن اثير،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تاريخ،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سيره،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ابن كثير، تاريخ،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سيره،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ابن اثير،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طبرى،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ص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شرح نهج البلاغه،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ابواب السبعه؛ بحار،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كتاب المغازى، ح </w:t>
      </w:r>
      <w:r>
        <w:rPr>
          <w:rFonts w:eastAsia="Amiri" w:cs="Amiri" w:ascii="Amiri" w:hAnsi="Amiri"/>
          <w:color w:val="111111"/>
          <w:sz w:val="28"/>
          <w:szCs w:val="28"/>
          <w:lang w:bidi="ar-SA"/>
        </w:rPr>
        <w:t>3874</w:t>
      </w:r>
      <w:r>
        <w:rPr>
          <w:rFonts w:ascii="Amiri" w:hAnsi="Amiri" w:eastAsia="Amiri" w:cs="Amiri"/>
          <w:color w:val="111111"/>
          <w:sz w:val="28"/>
          <w:sz w:val="28"/>
          <w:szCs w:val="28"/>
          <w:rtl w:val="true"/>
          <w:lang w:bidi="ar-SA"/>
        </w:rPr>
        <w:t xml:space="preserve">؛ صحيح مسلم، كتاب الجهاد، باب غزوة احد، ح </w:t>
      </w:r>
      <w:r>
        <w:rPr>
          <w:rFonts w:eastAsia="Amiri" w:cs="Amiri" w:ascii="Amiri" w:hAnsi="Amiri"/>
          <w:color w:val="111111"/>
          <w:sz w:val="28"/>
          <w:szCs w:val="28"/>
          <w:lang w:bidi="ar-SA"/>
        </w:rPr>
        <w:t>1790</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سيره،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ابن كثير، تاريخ،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ابن اثير،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سيره،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ابن كثير، تاريخ،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ابن كثير، تاريخ،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سيوطى، درّ 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يعقوبى،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ابى‌الحديد، شرح نهج البلاغه،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ابى‌الحديد، همان، صص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الصحيح،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3495</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كامل التواريخ،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تاريخ، ص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ابى‌الحديد، شرح نهج البلاغه،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اسحاق انتهى انس‌بن النضر الى عمربن الخطاب في رجال من المهاجرين والأنصار وقد القو بأيديهم فقال ما يُجلبكم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تصنعون بالحياة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سيره ابن‌هشام، چاپ داراحياء التراث العربى، بيروت،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تاريخ،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تاريخ،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ابى‌الحديد، شرح نهج البلاغه،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كامل،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ابن ابى‌الحديد، شرح نهج البلاغه،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يعقوبى،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وفاء الوفا،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انصار، قبيله بنى خزرج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رَجُلٌ يَنظُرُ لي ما فَعَلَ سَعْدُ بن الربيع، أ في الأحياء هو أمْ في الأموات؟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كامل ابن اثير،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تاريخ ابن كثير،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اسد الغابه،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ابن اثير،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اسدالغابه،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هم در كثرت و هم در قلّت به كار مى‌رود كه در اينجا معناى دوم‌منظور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كمال‌الدين،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الانُف،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تاريخ ابن كثير،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سيره ابن هشام،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نهج‌البلاغه ابن‌ابى‌الحديد،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تاريخ ابن‌كثير،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الروض الأُنُف،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كامل،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البداية و النهايه،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به فارسى زوبان و آن نيزه كوتاهى است كه با آن دشمن را از چندقدمى نشانه مى‌روند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فَأَصابت 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فَأَصابت ثنيّته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 كه اوّلى به معناى زير شكم و دوّمى به معناى زير گلو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كامل ابن‌اثير،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مفيد، ص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كامل،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سيره‌ابن‌هشام،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الأُنُف،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كامل ابن اثير،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الأُنُف،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عقق با ضم اول و فتح ثانى از عاق گرفته شده و صيغه مبالغه است مانندفُسَق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الروض‌الأُنُف،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كامل بن اثير،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تاريخ‌الخميس،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ابى كثير،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نجمى، حمزه سيدالشهداء عليه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سيره ابن هشام،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 به نقل از 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سنن ابى داود،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سنن ابى 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الأُنُف،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سيره ابن هشام،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اسدالغابه،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كامل ابن‌اثير،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ابى الحديد،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الروض الأُنُف،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سنن أبى داود،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ابى داود،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سنن ابى داود،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ابى داوود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ابن كثير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ابن اثير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واقدى،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ابن اثير،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ابن‌كثير،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طبرى،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واقدى،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روضةالواعظين،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صفحات آينده توضيح اين دو موضوع را ملاحظه خواهيد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علماى تراجم اين اشعار را از عبداللَّه بن رواحه، صحابه ديگررسول خدا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اسدالغابه شرح حال حمزه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مرد نورانى كه بپاس وجهه‌اش از ابرها درخواست باران ميشود او كه پناهگاه يتيمان و حامى بيوه زنان است نيازمندان ازبنى‌هاشم بدور اومى‌گردند و دركنار اوازالطاف ونعم الهى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شرح‌نهج‌البلاغه ابن ابى‌الحديد،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شرح‌نهج‌البلاغه ابن ابى الحديد،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الدرجات الرفيعه،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اعيان الشيعه،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سبّ اميرمؤمنان عليه السلام، جمله زير را به كار مى‌برد و به كارگزارانش نيز فرمان داد از همان جمله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أبا تراب ألْحَدَ في دينك و صدّ عن سبيلك فالعنه لعناً وبيلًا و عَذِّبْه عذاباً أليماً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كتاب الفضائل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 كتاب الفضائل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كتاب المغازى، حديث شماره </w:t>
      </w:r>
      <w:r>
        <w:rPr>
          <w:rFonts w:eastAsia="Amiri" w:cs="Amiri" w:ascii="Amiri" w:hAnsi="Amiri"/>
          <w:color w:val="111111"/>
          <w:sz w:val="28"/>
          <w:szCs w:val="28"/>
          <w:lang w:bidi="ar-SA"/>
        </w:rPr>
        <w:t>3781</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عبدالملك هيچ جنايتى‌مرتك نمى‌شد جز انتخاب حجاج‌بن يوسف و مسلّط كردن او بر مسلمانان و صحابه پيامبرخدا، در خباثت او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مسلمانان را مورد اهانت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به قتل رسانيد و تعدادى ديگر را به زندان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عموم مسلمانان، از صحابه و تابعين افراد بى‌شمارى را كشت و بر گردن آنها داغ گذاشت و اينها را براى اهانت و ذلّت و تحقير صحابه پيامبر صلى الله عليه و آله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سير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پير مرد را نزديزيدبن عبدالملك آوردند كه همه آنها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خلفا در نزد خدا حساب و كتابى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آنچه مى‌توانست در فساد و شهوت‌رانى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تا صبح با معشوقه‌اش حبابه به سر برد و از ترانه او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او خبر داد كه وقت نماز صبح است، به خادم گفت واى بر تو، به رييس شرطه بگو نماز را اقامه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عبدالملك روزى با معشوقه‌اش حبابه مشغول مزاح و شوخى بود و حبابه در حالى‌كه مى‌خنديد، يزيد حبّه انگورى را به دهان وى انداخت و انگور در گلوى او ماند و خفه‌اش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جهت شدّت علاقه‌اش به حبابه، چند روزى مانع از دفن وى گرديد تا اينكه جسد او گنديد و مجبور به دفن وى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عبدالملك از قبر او جدا نمى‌شد و پس از پانزده روز در اثر مفارقت و دورى او، دق كرد و 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كتاب فرض الخمس حديث شماره </w:t>
      </w: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الاعتصام بالكتاب والسنة حديث شماره </w:t>
      </w:r>
      <w:r>
        <w:rPr>
          <w:rFonts w:eastAsia="Amiri" w:cs="Amiri" w:ascii="Amiri" w:hAnsi="Amiri"/>
          <w:color w:val="111111"/>
          <w:sz w:val="28"/>
          <w:szCs w:val="28"/>
          <w:lang w:bidi="ar-SA"/>
        </w:rPr>
        <w:t>6875</w:t>
      </w:r>
      <w:r>
        <w:rPr>
          <w:rFonts w:ascii="Amiri" w:hAnsi="Amiri" w:eastAsia="Amiri" w:cs="Amiri"/>
          <w:color w:val="111111"/>
          <w:sz w:val="28"/>
          <w:sz w:val="28"/>
          <w:szCs w:val="28"/>
          <w:rtl w:val="true"/>
          <w:lang w:bidi="ar-SA"/>
        </w:rPr>
        <w:t xml:space="preserve">، صحيح مسلم، كتاب الجهاد، باب حكم الفيى‌ء حديث شماره </w:t>
      </w:r>
      <w:r>
        <w:rPr>
          <w:rFonts w:eastAsia="Amiri" w:cs="Amiri" w:ascii="Amiri" w:hAnsi="Amiri"/>
          <w:color w:val="111111"/>
          <w:sz w:val="28"/>
          <w:szCs w:val="28"/>
          <w:lang w:bidi="ar-SA"/>
        </w:rPr>
        <w:t>3302</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كتاب فرض الخمس حديث شماره </w:t>
      </w: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الاعتصام بالكتاب والسنة حديث شماره </w:t>
      </w:r>
      <w:r>
        <w:rPr>
          <w:rFonts w:eastAsia="Amiri" w:cs="Amiri" w:ascii="Amiri" w:hAnsi="Amiri"/>
          <w:color w:val="111111"/>
          <w:sz w:val="28"/>
          <w:szCs w:val="28"/>
          <w:lang w:bidi="ar-SA"/>
        </w:rPr>
        <w:t>6875</w:t>
      </w:r>
      <w:r>
        <w:rPr>
          <w:rFonts w:ascii="Amiri" w:hAnsi="Amiri" w:eastAsia="Amiri" w:cs="Amiri"/>
          <w:color w:val="111111"/>
          <w:sz w:val="28"/>
          <w:sz w:val="28"/>
          <w:szCs w:val="28"/>
          <w:rtl w:val="true"/>
          <w:lang w:bidi="ar-SA"/>
        </w:rPr>
        <w:t xml:space="preserve">، صحيح مسلم، كتاب الجهاد، باب حكم انفيى‌ء حديث شماره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فضائل اصهار النبى، حديث شماره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كتاب الفضائل، باب فضائل‌فاطمه بنت‌النبى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روضات الجنات و تنقيح المقال 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كتاب المغازى، باب قتل حمزةبن عبدالمطّلب حديث شماره </w:t>
      </w:r>
      <w:r>
        <w:rPr>
          <w:rFonts w:eastAsia="Amiri" w:cs="Amiri" w:ascii="Amiri" w:hAnsi="Amiri"/>
          <w:color w:val="111111"/>
          <w:sz w:val="28"/>
          <w:szCs w:val="28"/>
          <w:lang w:bidi="ar-SA"/>
        </w:rPr>
        <w:t>3844</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حموى در معجم البلدان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بكسرحاء، شهرى مشهور، قديمى و بزرگ است كه در وسط راه دمشق به حلب واقع شده و ساكنان اين شهر، در اثر بدىِ آب و هوا، مردمانى كم عقل و در حماقت مثال‌زدنى هستند و آنان در جنگ صفين جدى‌ترين و دشمن‌ترين مردم نسبت به على‌بن ابى‌طالب بودند و ديگران را به جنگ با آن‌حضرت تشويق و ترغيب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شخصيت ابن شهاب زهرى از منافع زير استفاده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صحيح مسلم، تهذيب التهذيب، سير اعلام النبلاء، البداية والنهايه، تنقيح المقال، روضات الجنات، تاريخ الخلفاء، مروج الذهب، مجلّه تخصصى علوم‌الحديث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فاضل ارجمند سديدالدين حسينى و مجله الفكر الاسلامى شماره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فاضل سخت كوش حسين غيب الهرساوى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شبّه، تاريخ مدينه،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سمهودى، وفاء الوفا،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ابن ابى‌الحديد، شرح نهج البلاغه،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ابن كثير، تاريخ،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شيخ حرّعاملى، وسائل‌الشيعه،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 xml:space="preserve">؛ واقدى به نقل ابن ابى‌الحديد، شرح نهج البلاغه،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سمهودى وفاء الوفا،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مجلسى، بحار الأنوار،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شيخ‌صدوق، من‌لايحضره‌الفقيه،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امينى، الغدير،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مرآت الحرمين،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ابى‌الحديد، شرح نهج البلاغه،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شبه، تاريخ المدينه،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طبرى،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ابن كثير، تاريخ،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دياربكرى، 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ابن نجار، اخبار مدينة الرسول،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ابن ابى‌الحديد، شرح نهج البلاغه، صص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سبكى، شفاء السقام،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ابن اثير، اسد الغابه،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سمهودى، وفاء الوفا،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938</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شبه، تاريخ المدينه،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ابن سعد، طبقات،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سمهودى، وفاء الوفا،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932</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922</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قرنهاى اوّل به بناهايى كه در روى قبور ساخته مى‌شد، مسجد اطلاق مى‌گرديد و اين اصطلاح 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الَّذِينَ غَلَبُوا عَلَى أَمْرِهِمْ لَنَتَّخِذَنَّ عَلَيْهِمْ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شده بود و اصطلاح حرم، مزار، و مشهد در قرن‌هاى بعد پديد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رحله، ص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 لدين‌اللَّه عباسى، چهاردهمين خليفه عباسى است، تولد وى درسال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خلافتش چهل و هفت 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او به تشيع تمايل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حضرات ائمه بقيع و عباس عموى پيامبر را تعمير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زمرّد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تاريخ الخلفا، قمى تتمّة المنتهى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نجار، اخبار مدينة الرسول، ص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وفاء الوفا،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921</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تاريخ ابن نجار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حوله حصاراً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نسخه وفاء الوفا اينگونه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حوله حصباء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حرم را شن‌ريزى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متن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حرم را ديواركشى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اين تغيير و خطا از چاپ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وفاء الوفا،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مدينه، به نقل از فصلنامه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رفعت پاشا چهار سال و آخرين بار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اميرالحاج از سوى پادشاه مصر در مراسم حج شركت نموده و از اين سفرها خاطرات و مشاهدات خود را جمع آورى و در دو جلد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شعر داراى سيزده بيت و بيانگر تاريخ بناى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بانى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شعر داراى سيزده بيت و بيانگر تاريخ بناى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بانى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رفعت پاشا، مرآت الحرمين،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بدرالدين ابوعبداللَّه زركشى مصرى منهاجى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صاحب‌كتاب سلاسل‌الذهب در علم اصول و زهرالعريش فى احكام الحشيش وكتاب‌هاى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وفاء الوفا،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وفاء الوفا،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وفاء الوفا،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وفاء الوفا،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نجمى، حمزه سيدالشهداء عليه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بتنونى، ص </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سباعى، تاريخ مكّه، چاپ ششم،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نجمى، حمزه سيدالشهداء عليه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عبدالمطّلب ملقّب به شيبة الحمد، مردى عظيم و رفيع، متصف به‌اوصاف و افعال پسنديده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قريش، او را به عنوان رييس برگزيدند و به وجود او مباهات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كليددارى و پرده‌دارى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هر دو بزرگترين سمت در پيش و پس از اسلام به شمار مى‌رفتند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اختيار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صريح عبدالمطّلب به فرمانده لشكر ابرهه، به هنگام هجوم به مكّه و نذر او در قربانى كردن يكى از فرزندانش؛ مانند حضرت ابراهيم و كشف چاه زمزم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بيانگر عظمت روح و ارتباط وى با عالم معنويات، در سطحى فوق‌العاده و خارج از متعارف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زيدبن‌حارثه، ازنزديكترين وصميمى‌ترين اصحاب پيامبر است كه‌او را به‌پسرخواندگى خويش‌پذيرفت ودرجنگ مؤته فرماندهى لشكر را به او محوّل كرد و او در اين جنگ به شهادت رسيد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طبقات ابن سعد و كامل ابن اثير، طبرى فقط حمزه را به‌عنوان خواستگار معرفى مى‌كند، ولى با توجه به اينكه همه مورخان نوشته‌اند كه خطبه عقد به وسيله ابوطالب ايراد گرديده و متن خطبه نيز در منابع منعكس شده است، معلوم مى‌شود كه او نيز به همراه حمزه، در امر ازدواج پيامبر دخيل بوده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وآنان كه ايمان آوردند و هجرت نمودند و در راه خدا جهاد كردند وآنها كه پناه دادند و يارى نمودند، آنان مؤمنان حقيقى‌اند، براى آنها آموزش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روزى شايسته‌اى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قبل از پيروزى انفاق كردند و جنگيدند با كسانى كه بعد ازفتح انفاق نمودند و جهاد كردند، يكسان نيستند، آنها بلند مقام‌تر از كسانى هستند كه بعد از فتح انفاق نمودند و جهاد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سوره حج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تفسيرهاى الدر المنثور و الميزان، سوره حج مراجعه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عبيدةبن حارث بن عبدالمطّلب، پسر عموى رسول‌اللَّه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ازشجاعان عرب و از مدافعان اسلام بود كه در جنگ بدر به شهادت رسيد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ص </w:t>
      </w:r>
      <w:r>
        <w:rPr>
          <w:rFonts w:eastAsia="IRNazanin" w:cs="IRNazanin"/>
          <w:b w:val="false"/>
          <w:bCs w:val="false"/>
          <w:i w:val="false"/>
          <w:iCs w:val="false"/>
          <w:color w:val="333333"/>
          <w:sz w:val="20"/>
          <w:szCs w:val="20"/>
        </w:rPr>
        <w:t>271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80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چاپ صيدا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به نقل 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كوفى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يا رسول‌اللَّه صلى الله عليه و آله هو سيّد الشهداء الذين قُتِلوا معه؟ قال بل سيد شهداء الأوّلين و الآخرين، ما خلا الأنبياء و 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و متن اين حديث را در اكمال‌الدين،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چاپ دارالكتب الاسلاميه ملاحظه كنيد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نحن بنو عبدالمطلب سادة أهل الجنة، رسول‌اللَّه و حمزة سيدالشهداء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 مجلس هفتاد و دوم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هشتاد و دوّم، عمده ابن عقده </w:t>
      </w:r>
      <w:r>
        <w:rPr>
          <w:rFonts w:eastAsia="IRNazanin" w:cs="IRNazanin"/>
          <w:b w:val="false"/>
          <w:bCs w:val="false"/>
          <w:i w:val="false"/>
          <w:iCs w:val="false"/>
          <w:color w:val="333333"/>
          <w:sz w:val="20"/>
          <w:szCs w:val="20"/>
        </w:rPr>
        <w:t>281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كتاب العقيقة باب الأسما و الكنى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باب الأربعة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حسن عسكرى،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1314</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بصائرالدرجات، ص </w:t>
      </w:r>
      <w:r>
        <w:rPr>
          <w:rFonts w:eastAsia="IRNazanin" w:cs="IRNazanin"/>
          <w:b w:val="false"/>
          <w:bCs w:val="false"/>
          <w:i w:val="false"/>
          <w:iCs w:val="false"/>
          <w:color w:val="333333"/>
          <w:sz w:val="20"/>
          <w:szCs w:val="20"/>
        </w:rPr>
        <w:t>34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به نقل از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چاپ كوشانفر، ص </w:t>
      </w:r>
      <w:r>
        <w:rPr>
          <w:rFonts w:eastAsia="IRNazanin" w:cs="IRNazanin"/>
          <w:b w:val="false"/>
          <w:bCs w:val="false"/>
          <w:i w:val="false"/>
          <w:iCs w:val="false"/>
          <w:color w:val="333333"/>
          <w:sz w:val="20"/>
          <w:szCs w:val="20"/>
        </w:rPr>
        <w:t>39</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اين سخنرانى در 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أَصْبَغَ بْنِ نُبَاتَةَ الْحَنْظَلِيِّ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أَمِيرَ الْمُؤْمِنِينَ عليه السلام يَوْمَ افْتَتَحَ الْبَصْرَةَ وَ رَكِبَ بَغْلَةَ رَسُولِ اللَّهِ صلى الله عليه و آله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أَ لا أُخْبِرُكُمْ بِخَيْرِ الْخَلْقِ يَوْمَ يَجْمَعُهُمُ اللَّهُ؟ فَقَامَ إِلَيْهِ أَبُو أَيُّوبَ الْأَنْصَارِيُّ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أَمِيرَالْمُؤْمِنِينَ حَدِّثْنَا، فَإِنَّكَ كُنْتَ تَشْهَدُ وَ نَغِيبُ،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خَيْرَ الْخَلْقِ يَوْمَ يَجْمَعُهُمُ اللَّهُ سَبْعَةٌ مِنْ وُلْدِ عَبْدِ الْمُطَّلِبِ لا يُنْكِرُ فَضْلَهُمْ إِلَّا كَافِرٌ وَ لا يَجْحَدُ بِهِ إِلَّا جَاحِدٌ فَقَامَ عَمَّارُ بْنُ يَاسِرٍ رَحِمَهُ اللَّهُ فَقَالَ يَا أَمِيرَ الْمُؤْمِنِينَ، سَمِّهِمْ لَنَا لِنَعْرِفَهُمْ،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خَيْرَ الْخَلْقِ يَوْمَ يَجْمَعُهُمُ اللَّهُ الرُّسُلُ وَ إِنَّ أَفْضَلَ الرُّسُلِ مُحَمَّدٌ صلى الله عليه و آله وَ إِنَّ أَفْضَلَ كُلِّ أُمَّةٍ بَعْدَ نَبِيِّهَا وَصِيُّ نَبِيِّهَا حَتَّى يُدْرِكَهُ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أَفْضَلَ الْأَوْصِيَاءِ وَصِيُّ مُحَمَّدٍ عَلَيْهِ وَ آلِهِ السَّلامُ أَلا وَ إِنَّ أَفْضَلَ الْخَلْقِ بَعْدَ الْأَوْصِيَاءِ الشُّهَدَاءُ، أَلا وَ إِنَّ أَفْضَلَ الشُّهَدَاءِ حَمْزَةُ بْنُ عَبْدِ الْمُطَّلِبِ وَ جَعْفَرُبْنُ أَبِي طَالِبٍ، لَهُ جَنَاحَانِ خَضِيبَانِ يَطِيرُ بِهِمَا فِي الْجَنَّةِ، لَمْ يُنْحَلْ أَحَدٌ مِنْ هَذِهِ الْأُمَّةِ جَنَاحَانِ غَيْرُهُ شَيْ‌ءٌ، كَرَّمَ اللَّهُ بِهِ مُحَمَّداً صلى الله عليه و آله وَ شَرَّفَهُ وَ السِّبْطَانِ الْحَسَنُ وَ الْحُسَيْنُ وَ الْمَهْدِيُّ عليه السلام يَجْعَلُهُ اللَّهُ مَنْ شَاءَ مِنَّا أَهْلَ الْبَيْتِ، ثُمَّ تَلا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يُطِعِ اللَّهَ وَ الرَّسُولَ فَأُولئِكَ مَعَ الَّذِينَ أَنْعَمَ اللَّهُ عَلَيْهِمْ مِنَ النَّبِيِّينَ وَ الصِّدِّيقِينَ وَ الشُّهَداءِ وَ الصَّالِحِينَ وَ حَسُنَ أُولئِكَ رَفِيقاً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الْفَضْلُ مِنَ اللَّهِ وَ كَفى بِاللَّهِ عَلِيماً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اين مناظره در 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طوسى به نقل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سخنرانى با مختصر اختلاف در متن آن، در 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ارشاد مفيد،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مقتل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ابن سعد آمده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في هذه الأمة ست خصال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 تفاوت مختصر در متن و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دمشقى، در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صحيح اين‌است عمر بن خطاب در سال ششم بعثت و پس از هجرت مسلمانان به حبشه اسلام را پذيرفته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شرح حال عمربن خطاب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ترجمه عمر؛ تاريخ الاسلام، ذهبى،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شانزده نفر از افراد سرشناس قريش را به عنوان استزاء كنندگان‌رسول‌اللَّه صلى الله عليه و آله شناسانده كه بدترين آنها ابولهب و عاص بن وائل پدر عمروبن عاص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حارثه مولى رسول اللَّه، از دوران كودكى در مكّه غلام‌رسول‌اللَّه صلى الله عليه و آله بود كه آن حضرت او را آزاد كرد و روى علاقه‌اى كه زيد به پيامبر داشت، حاضر نشد از آن حضرت جدا شود و به همراه پدرش به قبيله‌اش بپيوندند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او را به فرماندهى لشكرى كه عازم 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برگزيد و چنين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زيد كشته شد جعفر بن ابى‌طالب فرماندهى را به عهده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اين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سال هشتم هجرت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ترجمه زيد، در اسد الغابه ملاحظه شود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كامل‌ابن‌اثيرج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ابن اثير، كاتب واقدى، سيره ابن هشام و البداية والنهايه، حوادث سال اوّل هجرت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تصغير، محلّى است در نزديكى ينبع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 سال دوّم هجرت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به نقل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البداية والنهايه ابن كثير، سيره ابن هشام، حوادث سال دوّم هجرت و طبقات، چاپ ليدن،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سيره ابن هشام، حوادث سال دوّم هجرت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سيره ابن هشام، حوادث سال دوّم هجرت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ناخشنودى بعضى از شما از چگونگى تقسيم غنايم بدر، مانند آن است كه خداوند تو را از خانه‌ات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فرستاد در حالى كه جمعى از مؤمنان كراهت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 اينكه مى‌دانستند اين فرمان خدا است باز با تو مجادله مى‌كردند و آنچنان وحشت داشتند كه گويى به سوى مرگ رانده مى‌شوند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اين جريان را شيخ صدوق رحمه الله در امالى،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در آخرين سخنرانى پيامبر صلى الله عليه و آله نقل نموده است كه در آن نقل، به جاى نيزه، عصاى ممشوق و به هنگام مراجعت از جنگ طائف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در كتب تراجم اين شخص گاهى سواد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گاهى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گاهى ابن عمر و گاهى ابن غزيّه عنوان گرديده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الصحيح من سيرةالنبى،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جمله‌اى زشت و قبيح و شَتْم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بنى‌هاشم، برخيزيد در مقابل عقيده باطل آنانكه مى‌خواهند با آن، نور خدا را خاموش كنند، از آيين حقّتان، كه خدا به وسيله پيامبرش فرستاده است، دفاع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واقدى، چاپ ليدن،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عبيدةبن حارث‌بن عبدالمطّلب، پسر عموى پيامبر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وقتى‌بدن او در مقابل پيامبر صلى الله عليه و آله قرار گرفت، چشمش را باز كرد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رسول‌اللَّه بأبي أنت و أمّي أَ لسَتُ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در حالى كه اشكش جارى بود،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أوّل شهيدِ منْ أَهْلِ بَيتِي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تاريخ‌الخميس،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ابن‌ابى‌الحديد،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طبقات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نجمى، حمزه سيدالشهداء عليه السلام،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شبلنجى، ص </w:t>
      </w:r>
      <w:r>
        <w:rPr>
          <w:rFonts w:eastAsia="IRNazanin" w:cs="IRNazanin"/>
          <w:b w:val="false"/>
          <w:bCs w:val="false"/>
          <w:i w:val="false"/>
          <w:iCs w:val="false"/>
          <w:color w:val="333333"/>
          <w:sz w:val="20"/>
          <w:szCs w:val="20"/>
        </w:rPr>
        <w:t>86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فقّهوا أخاكم في دينه وعلّموه القرآن و أطلقوا له أسيره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اين رخداد را در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واقدى به نقل 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ابن‌ابى‌الحديد،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المَدِينَةُ حَرَمٌ ما بَيْنَ عَيْر الى ثورٍ لا يُخْتلى خَلاها وَلا يُنْفَرُ صَيْدُها وَلايُسْقَطُ نُقَطَها الَّا مَنْ أَشادَ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اين حديث را در مقاله‌اى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 اميرمؤمنان عليه السلام قديمترين سند حديثى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شماره سوّم فصلنامه تخصصّى علوم حديث، از منابع شيعه و اهل سنّت آورده‌ايم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حديث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صحيح مسلم، حديث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 جبل يحبّنا ونحبّه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شبه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وقاتل رسول اللَّه بأُحُد قتالًا شديداً فرمى بالنبل حتّى فني نبله و انكسرت سيّة قوسه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صحيح بخارى، ح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 طبقات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ابن كثير،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ابن اثير،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پسر عمّ براى جلب ترحّم بوده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ابن اثير،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ابن كثير،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ابن اثير،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7</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السبعه؛ 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المغازى، ح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xml:space="preserve">؛ صحيح مسلم، كتاب الجهاد، باب غزوة احد، ح </w:t>
      </w:r>
      <w:r>
        <w:rPr>
          <w:rFonts w:eastAsia="IRNazanin" w:cs="IRNazanin"/>
          <w:b w:val="false"/>
          <w:bCs w:val="false"/>
          <w:i w:val="false"/>
          <w:iCs w:val="false"/>
          <w:color w:val="333333"/>
          <w:sz w:val="20"/>
          <w:szCs w:val="20"/>
        </w:rPr>
        <w:t>1790</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ابن كثير،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ابن اثير،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ابن كثير،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ابن كثير،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سيوطى،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همان،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الصحيح،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3495</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تاريخ، ص </w:t>
      </w:r>
      <w:r>
        <w:rPr>
          <w:rFonts w:eastAsia="IRNazanin" w:cs="IRNazanin"/>
          <w:b w:val="false"/>
          <w:bCs w:val="false"/>
          <w:i w:val="false"/>
          <w:iCs w:val="false"/>
          <w:color w:val="333333"/>
          <w:sz w:val="20"/>
          <w:szCs w:val="20"/>
        </w:rPr>
        <w:t>28</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اسحاق انتهى انس‌بن النضر الى عمربن الخطاب في رجال من المهاجرين والأنصار وقد القو بأيديهم فقال ما يُجلبكم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فماذا تصنعون بالحياة بعده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ابن ابى‌الحديد،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مَن رَجُلٌ يَنظُرُ لي ما فَعَلَ سَعْدُ بن الربيع، أ في الأحياء هو أمْ في الأموات؟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 هم در كثرت و هم در قلّت به كار مى‌رود كه در اينجا معناى دوم‌منظور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تاريخ ابن‌كثير،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حربه به فارسى زوبان و آن نيزه كوتاهى است كه با آن دشمن را از چندقدمى نشانه مى‌روند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متون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فَأَصابت 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فَأَصابت ثنيّته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 كه اوّلى به معناى زير شكم و دوّمى به معناى زير گلو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كامل ابن‌اثير،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92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سيره‌ابن‌هشام،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عقق با ضم اول و فتح ثانى از عاق گرفته شده و صيغه مبالغه است مانندفُسَق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الروض‌الأُنُف،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كامل 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تاريخ‌الخميس،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ابى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نجمى، حمزه سيدالشهداء عليه السلام،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 به نقل از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كامل ابن‌اثير،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181</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أبى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ابن‌كثير،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آينده توضيح اين دو موضوع را ملاحظه خواهيد كرد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علماى تراجم اين اشعار را از عبداللَّه بن رواحه، صحابه ديگررسول خدا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شرح حال حمزه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مرد نورانى كه بپاس وجهه‌اش از ابرها درخواست باران ميشود او كه پناهگاه يتيمان و حامى بيوه زنان است نيازمندان ازبنى‌هاشم بدور اومى‌گردند و دركنار اوازالطاف ونعم الهى برخوردارند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شرح‌نهج‌البلاغه ابن ابى‌الحديد،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الدرجات الرفيعه،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در سبّ اميرمؤمنان عليه السلام، جمله زير را به كار مى‌برد و به كارگزارانش نيز فرمان داد از همان جمله استفاده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 أبا تراب ألْحَدَ في دينك و صدّ عن سبيلك فالعنه لعناً وبيلًا و عَذِّبْه عذاباً أليماً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الفضائل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كتاب الفضائل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المغازى، حديث شماره </w:t>
      </w:r>
      <w:r>
        <w:rPr>
          <w:rFonts w:eastAsia="IRNazanin" w:cs="IRNazanin"/>
          <w:b w:val="false"/>
          <w:bCs w:val="false"/>
          <w:i w:val="false"/>
          <w:iCs w:val="false"/>
          <w:color w:val="333333"/>
          <w:sz w:val="20"/>
          <w:szCs w:val="20"/>
        </w:rPr>
        <w:t>3781</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عبدالملك هيچ جنايتى‌مرتك نمى‌شد جز انتخاب حجاج‌بن يوسف و مسلّط كردن او بر مسلمانان و صحابه پيامبرخدا، در خباثت او كافى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مسلمانان را مورد اهانت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را به قتل رسانيد و تعدادى ديگر را به زندان افكند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عموم مسلمانان، از صحابه و تابعين افراد بى‌شمارى را كشت و بر گردن آنها داغ گذاشت و اينها را براى اهانت و ذلّت و تحقير صحابه پيامبر صلى الله عليه و آله انجام داد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در سير 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نفر پير مرد را نزديزيدبن عبدالملك آوردند كه همه آنها شهادت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خلفا در نزد خدا حساب و كتابى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آنچه مى‌توانست در فساد و شهوت‌رانى پيش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شب تا صبح با معشوقه‌اش حبابه به سر برد و از ترانه او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او خبر داد كه وقت نماز صبح است، به خادم گفت واى بر تو، به رييس شرطه بگو نماز را اقامه كند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فرض الخمس حديث شماره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الاعتصام بالكتاب والسنة حديث شماره </w:t>
      </w:r>
      <w:r>
        <w:rPr>
          <w:rFonts w:eastAsia="IRNazanin" w:cs="IRNazanin"/>
          <w:b w:val="false"/>
          <w:bCs w:val="false"/>
          <w:i w:val="false"/>
          <w:iCs w:val="false"/>
          <w:color w:val="333333"/>
          <w:sz w:val="20"/>
          <w:szCs w:val="20"/>
        </w:rPr>
        <w:t>6875</w:t>
      </w:r>
      <w:r>
        <w:rPr>
          <w:rFonts w:ascii="IRNazanin" w:hAnsi="IRNazanin" w:eastAsia="IRNazanin"/>
          <w:b w:val="false"/>
          <w:b w:val="false"/>
          <w:bCs w:val="false"/>
          <w:i w:val="false"/>
          <w:i w:val="false"/>
          <w:iCs w:val="false"/>
          <w:color w:val="333333"/>
          <w:sz w:val="20"/>
          <w:sz w:val="20"/>
          <w:szCs w:val="20"/>
          <w:rtl w:val="true"/>
        </w:rPr>
        <w:t xml:space="preserve">، صحيح مسلم، كتاب الجهاد، باب حكم الفيى‌ء حديث شماره </w:t>
      </w:r>
      <w:r>
        <w:rPr>
          <w:rFonts w:eastAsia="IRNazanin" w:cs="IRNazanin"/>
          <w:b w:val="false"/>
          <w:bCs w:val="false"/>
          <w:i w:val="false"/>
          <w:iCs w:val="false"/>
          <w:color w:val="333333"/>
          <w:sz w:val="20"/>
          <w:szCs w:val="20"/>
        </w:rPr>
        <w:t>3302</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فرض الخمس حديث شماره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الاعتصام بالكتاب والسنة حديث شماره </w:t>
      </w:r>
      <w:r>
        <w:rPr>
          <w:rFonts w:eastAsia="IRNazanin" w:cs="IRNazanin"/>
          <w:b w:val="false"/>
          <w:bCs w:val="false"/>
          <w:i w:val="false"/>
          <w:iCs w:val="false"/>
          <w:color w:val="333333"/>
          <w:sz w:val="20"/>
          <w:szCs w:val="20"/>
        </w:rPr>
        <w:t>6875</w:t>
      </w:r>
      <w:r>
        <w:rPr>
          <w:rFonts w:ascii="IRNazanin" w:hAnsi="IRNazanin" w:eastAsia="IRNazanin"/>
          <w:b w:val="false"/>
          <w:b w:val="false"/>
          <w:bCs w:val="false"/>
          <w:i w:val="false"/>
          <w:i w:val="false"/>
          <w:iCs w:val="false"/>
          <w:color w:val="333333"/>
          <w:sz w:val="20"/>
          <w:sz w:val="20"/>
          <w:szCs w:val="20"/>
          <w:rtl w:val="true"/>
        </w:rPr>
        <w:t xml:space="preserve">، صحيح مسلم، كتاب الجهاد، باب حكم انفيى‌ء حديث شماره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فضائل اصهار النبى، حديث شماره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الفضائل، باب فضائل‌فاطمه بنت‌النبى صلى الله عليه و آله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روضات الجنات و تنقيح المقال مراجعه شود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المغازى، باب قتل حمزةبن عبدالمطّلب حديث شماره </w:t>
      </w:r>
      <w:r>
        <w:rPr>
          <w:rFonts w:eastAsia="IRNazanin" w:cs="IRNazanin"/>
          <w:b w:val="false"/>
          <w:bCs w:val="false"/>
          <w:i w:val="false"/>
          <w:iCs w:val="false"/>
          <w:color w:val="333333"/>
          <w:sz w:val="20"/>
          <w:szCs w:val="20"/>
        </w:rPr>
        <w:t>3844</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حموى در معجم البلدان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بكسرحاء، شهرى مشهور، قديمى و بزرگ است كه در وسط راه دمشق به حلب واقع شده و ساكنان اين شهر، در اثر بدىِ آب و هوا، مردمانى كم عقل و در حماقت مثال‌زدنى هستند و آنان در جنگ صفين جدى‌ترين و دشمن‌ترين مردم نسبت به على‌بن ابى‌طالب بودند و ديگران را به جنگ با آن‌حضرت تشويق و ترغيب مى‌كردند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شخصيت ابن شهاب زهرى از منافع زير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صحيح مسلم، تهذيب التهذيب، سير اعلام النبلاء، البداية والنهايه، تنقيح المقال، روضات الجنات، تاريخ الخلفاء، مروج الذهب، مجلّه تخصصى علوم‌الحديث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فاضل ارجمند سديدالدين حسينى و مجله الفكر الاسلامى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فاضل سخت كوش حسين غيب الهرساوى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سمهودى،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ابن ابى‌الحديد،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ابن كثير،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شيخ حرّعاملى، وسائل‌الشيعه،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واقدى به نقل ابن ابى‌الحديد،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سمهودى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مجلسى،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شيخ‌صدوق، 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ابن كثير،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دياربكرى،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ابن نجار، اخبار مدينة الرسول،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ابن ابى‌الحديد، شرح نهج البلاغه،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سبكى، شفاء السقام،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ابن اثير،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سمهودى،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938</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 سعد،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سمهودى،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قرنهاى اوّل به بناهايى كه در روى قبور ساخته مى‌شد، مسجد اطلاق مى‌گرديد و اين اصطلاح از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الَّذِينَ غَلَبُوا عَلَى أَمْرِهِمْ لَنَتَّخِذَنَّ عَلَيْهِمْ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اتخاذ شده بود و اصطلاح حرم، مزار، و مشهد در قرن‌هاى بعد پديد آمده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رحله، ص </w:t>
      </w:r>
      <w:r>
        <w:rPr>
          <w:rFonts w:eastAsia="IRNazanin" w:cs="IRNazanin"/>
          <w:b w:val="false"/>
          <w:bCs w:val="false"/>
          <w:i w:val="false"/>
          <w:iCs w:val="false"/>
          <w:color w:val="333333"/>
          <w:sz w:val="20"/>
          <w:szCs w:val="20"/>
        </w:rPr>
        <w:t>44</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 لدين‌اللَّه عباسى، چهاردهمين خليفه عباسى است، تولد وى درسال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سال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دوران خلافتش چهل و هفت سال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او به تشيع تمايل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حضرات ائمه بقيع و عباس عموى پيامبر را تعمير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زمرّد نام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تاريخ الخلفا، قمى تتمّة المنتهى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اخبار مدينة الرسول، ص </w:t>
      </w:r>
      <w:r>
        <w:rPr>
          <w:rFonts w:eastAsia="IRNazanin" w:cs="IRNazanin"/>
          <w:b w:val="false"/>
          <w:bCs w:val="false"/>
          <w:i w:val="false"/>
          <w:iCs w:val="false"/>
          <w:color w:val="333333"/>
          <w:sz w:val="20"/>
          <w:szCs w:val="20"/>
        </w:rPr>
        <w:t>58</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921</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تاريخ ابن نجار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حوله حصاراً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 وفاء الوفا اينگونه مى‌خوانيم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حوله حصباء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اطراف حرم را شن‌ريزى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ظاهراً متن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حرم را ديواركشى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 و اين تغيير و خطا از چاپ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مدينه، به نقل از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چهار سال و آخرين بار در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اميرالحاج از سوى پادشاه مصر در مراسم حج شركت نموده و از اين سفرها خاطرات و مشاهدات خود را جمع آورى و در دو جلد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ساخته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قطعه شعر داراى سيزده بيت و بيانگر تاريخ بناى موجود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بانى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قطعه شعر داراى سيزده بيت و بيانگر تاريخ بناى موجود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بانى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بدرالدين ابوعبداللَّه زركشى مصرى منهاجى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صاحب‌كتاب سلاسل‌الذهب در علم اصول و زهرالعريش فى احكام الحشيش وكتاب‌هاى ديگر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نجمى، حمزه سيدالشهداء عليه السلام،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بتنونى، ص </w:t>
      </w:r>
      <w:r>
        <w:rPr>
          <w:rFonts w:eastAsia="IRNazanin" w:cs="IRNazanin"/>
          <w:b w:val="false"/>
          <w:bCs w:val="false"/>
          <w:i w:val="false"/>
          <w:iCs w:val="false"/>
          <w:color w:val="333333"/>
          <w:sz w:val="20"/>
          <w:szCs w:val="20"/>
        </w:rPr>
        <w:t>345</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سباعى، تاريخ مكّه، چاپ ششم،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نجمى، حمزه سيدالشهداء عليه السلام،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9.xml"/><Relationship Id="rId227" Type="http://schemas.openxmlformats.org/officeDocument/2006/relationships/footnotes" Target="footnotes.xml"/><Relationship Id="rId228" Type="http://schemas.openxmlformats.org/officeDocument/2006/relationships/numbering" Target="numbering.xml"/><Relationship Id="rId229" Type="http://schemas.openxmlformats.org/officeDocument/2006/relationships/fontTable" Target="fontTable.xml"/><Relationship Id="rId230" Type="http://schemas.openxmlformats.org/officeDocument/2006/relationships/settings" Target="settings.xml"/><Relationship Id="rId2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227</Pages>
  <Words>47491</Words>
  <Characters>178062</Characters>
  <CharactersWithSpaces>223613</CharactersWithSpaces>
  <Paragraphs>2376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2026-08-16T08:34:47Z</dcterms:created>
  <dc:creator>ghaemiyeh.com</dc:creator>
  <dc:description/>
  <dc:language>en-US</dc:language>
  <cp:lastModifiedBy/>
  <dcterms:modified xsi:type="dcterms:W3CDTF">2026-08-16T12:04:53Z</dcterms:modified>
  <cp:revision>1</cp:revision>
  <dc:subject/>
  <dc:title>حمزه سید الشهداء علیه السلام</dc:title>
</cp:coreProperties>
</file>

<file path=docProps/custom.xml><?xml version="1.0" encoding="utf-8"?>
<Properties xmlns="http://schemas.openxmlformats.org/officeDocument/2006/custom-properties" xmlns:vt="http://schemas.openxmlformats.org/officeDocument/2006/docPropsVTypes"/>
</file>