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وظایف موعودیان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90306_2116733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5490308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490310_21167332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5490312_211673320">
            <w:r>
              <w:rPr>
                <w:webHidden/>
                <w:rStyle w:val="IndexLink"/>
                <w:rtl w:val="true"/>
              </w:rPr>
              <w:t>پيشگفتار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5490314_211673320">
            <w:r>
              <w:rPr>
                <w:webHidden/>
                <w:rStyle w:val="IndexLink"/>
                <w:rtl w:val="true"/>
              </w:rPr>
              <w:t>وظائف موعوديان</w:t>
            </w:r>
            <w:r>
              <w:rPr>
                <w:rStyle w:val="IndexLink"/>
                <w:rtl w:val="true"/>
              </w:rPr>
              <w:tab/>
            </w:r>
            <w:r>
              <w:rPr>
                <w:rStyle w:val="IndexLink"/>
              </w:rPr>
              <w:t>12</w:t>
            </w:r>
          </w:hyperlink>
        </w:p>
        <w:p>
          <w:pPr>
            <w:pStyle w:val="Contents3"/>
            <w:tabs>
              <w:tab w:val="clear" w:pos="8459"/>
              <w:tab w:val="right" w:pos="9026" w:leader="dot"/>
            </w:tabs>
            <w:rPr/>
          </w:pPr>
          <w:hyperlink w:anchor="__RefHeading___Toc5490316_21167332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5490318_211673320">
            <w:r>
              <w:rPr>
                <w:webHidden/>
                <w:rStyle w:val="IndexLink"/>
                <w:rtl w:val="true"/>
              </w:rPr>
              <w:t>تذكر</w:t>
            </w:r>
            <w:r>
              <w:rPr>
                <w:rStyle w:val="IndexLink"/>
                <w:rtl w:val="true"/>
              </w:rPr>
              <w:t>:</w:t>
              <w:tab/>
            </w:r>
            <w:r>
              <w:rPr>
                <w:rStyle w:val="IndexLink"/>
              </w:rPr>
              <w:t>13</w:t>
            </w:r>
          </w:hyperlink>
        </w:p>
        <w:p>
          <w:pPr>
            <w:pStyle w:val="Contents3"/>
            <w:tabs>
              <w:tab w:val="clear" w:pos="8459"/>
              <w:tab w:val="right" w:pos="9026" w:leader="dot"/>
            </w:tabs>
            <w:rPr/>
          </w:pPr>
          <w:hyperlink w:anchor="__RefHeading___Toc5490320_211673320">
            <w:r>
              <w:rPr>
                <w:webHidden/>
                <w:rStyle w:val="IndexLink"/>
                <w:rtl w:val="true"/>
              </w:rPr>
              <w:t>مطلب اول</w:t>
            </w:r>
            <w:r>
              <w:rPr>
                <w:rStyle w:val="IndexLink"/>
                <w:rtl w:val="true"/>
              </w:rPr>
              <w:t>:</w:t>
              <w:tab/>
            </w:r>
            <w:r>
              <w:rPr>
                <w:rStyle w:val="IndexLink"/>
              </w:rPr>
              <w:t>14</w:t>
            </w:r>
          </w:hyperlink>
        </w:p>
        <w:p>
          <w:pPr>
            <w:pStyle w:val="Contents3"/>
            <w:tabs>
              <w:tab w:val="clear" w:pos="8459"/>
              <w:tab w:val="right" w:pos="9026" w:leader="dot"/>
            </w:tabs>
            <w:rPr/>
          </w:pPr>
          <w:hyperlink w:anchor="__RefHeading___Toc5490322_211673320">
            <w:r>
              <w:rPr>
                <w:webHidden/>
                <w:rStyle w:val="IndexLink"/>
                <w:rtl w:val="true"/>
              </w:rPr>
              <w:t>مطلب دوم</w:t>
            </w:r>
            <w:r>
              <w:rPr>
                <w:rStyle w:val="IndexLink"/>
                <w:rtl w:val="true"/>
              </w:rPr>
              <w:t>:</w:t>
              <w:tab/>
            </w:r>
            <w:r>
              <w:rPr>
                <w:rStyle w:val="IndexLink"/>
              </w:rPr>
              <w:t>18</w:t>
            </w:r>
          </w:hyperlink>
        </w:p>
        <w:p>
          <w:pPr>
            <w:pStyle w:val="Contents3"/>
            <w:tabs>
              <w:tab w:val="clear" w:pos="8459"/>
              <w:tab w:val="right" w:pos="9026" w:leader="dot"/>
            </w:tabs>
            <w:rPr/>
          </w:pPr>
          <w:hyperlink w:anchor="__RefHeading___Toc5490324_211673320">
            <w:r>
              <w:rPr>
                <w:webHidden/>
                <w:rStyle w:val="IndexLink"/>
                <w:rtl w:val="true"/>
              </w:rPr>
              <w:t>مطلب سوم</w:t>
            </w:r>
            <w:r>
              <w:rPr>
                <w:rStyle w:val="IndexLink"/>
                <w:rtl w:val="true"/>
              </w:rPr>
              <w:t>:</w:t>
              <w:tab/>
            </w:r>
            <w:r>
              <w:rPr>
                <w:rStyle w:val="IndexLink"/>
              </w:rPr>
              <w:t>19</w:t>
            </w:r>
          </w:hyperlink>
        </w:p>
        <w:p>
          <w:pPr>
            <w:pStyle w:val="Contents2"/>
            <w:tabs>
              <w:tab w:val="clear" w:pos="8743"/>
              <w:tab w:val="right" w:pos="9026" w:leader="dot"/>
            </w:tabs>
            <w:rPr/>
          </w:pPr>
          <w:hyperlink w:anchor="__RefHeading___Toc5490326_211673320">
            <w:r>
              <w:rPr>
                <w:webHidden/>
                <w:rStyle w:val="IndexLink"/>
                <w:rtl w:val="true"/>
              </w:rPr>
              <w:t>با شما مي‌گويم</w:t>
            </w:r>
            <w:r>
              <w:rPr>
                <w:rStyle w:val="IndexLink"/>
                <w:rtl w:val="true"/>
              </w:rPr>
              <w:t>!</w:t>
              <w:tab/>
            </w:r>
            <w:r>
              <w:rPr>
                <w:rStyle w:val="IndexLink"/>
              </w:rPr>
              <w:t>29</w:t>
            </w:r>
          </w:hyperlink>
        </w:p>
        <w:p>
          <w:pPr>
            <w:pStyle w:val="Contents2"/>
            <w:tabs>
              <w:tab w:val="clear" w:pos="8743"/>
              <w:tab w:val="right" w:pos="9026" w:leader="dot"/>
            </w:tabs>
            <w:rPr/>
          </w:pPr>
          <w:hyperlink w:anchor="__RefHeading___Toc5490328_211673320">
            <w:r>
              <w:rPr>
                <w:webHidden/>
                <w:rStyle w:val="IndexLink"/>
                <w:rtl w:val="true"/>
              </w:rPr>
              <w:t>يگانه نگاهبان</w:t>
            </w:r>
            <w:r>
              <w:rPr>
                <w:rStyle w:val="IndexLink"/>
                <w:rtl w:val="true"/>
              </w:rPr>
              <w:tab/>
            </w:r>
            <w:r>
              <w:rPr>
                <w:rStyle w:val="IndexLink"/>
              </w:rPr>
              <w:t>46</w:t>
            </w:r>
          </w:hyperlink>
        </w:p>
        <w:p>
          <w:pPr>
            <w:pStyle w:val="Contents2"/>
            <w:tabs>
              <w:tab w:val="clear" w:pos="8743"/>
              <w:tab w:val="right" w:pos="9026" w:leader="dot"/>
            </w:tabs>
            <w:rPr/>
          </w:pPr>
          <w:hyperlink w:anchor="__RefHeading___Toc5490330_211673320">
            <w:r>
              <w:rPr>
                <w:webHidden/>
                <w:rStyle w:val="IndexLink"/>
                <w:rtl w:val="true"/>
              </w:rPr>
              <w:t>كلمات نجات بخش</w:t>
            </w:r>
            <w:r>
              <w:rPr>
                <w:rStyle w:val="IndexLink"/>
                <w:rtl w:val="true"/>
              </w:rPr>
              <w:tab/>
            </w:r>
            <w:r>
              <w:rPr>
                <w:rStyle w:val="IndexLink"/>
              </w:rPr>
              <w:t>58</w:t>
            </w:r>
          </w:hyperlink>
        </w:p>
        <w:p>
          <w:pPr>
            <w:pStyle w:val="Contents2"/>
            <w:tabs>
              <w:tab w:val="clear" w:pos="8743"/>
              <w:tab w:val="right" w:pos="9026" w:leader="dot"/>
            </w:tabs>
            <w:rPr/>
          </w:pPr>
          <w:hyperlink w:anchor="__RefHeading___Toc5490332_211673320">
            <w:r>
              <w:rPr>
                <w:webHidden/>
                <w:rStyle w:val="IndexLink"/>
                <w:rtl w:val="true"/>
              </w:rPr>
              <w:t>سيماي مهدويّت در قرآن</w:t>
            </w:r>
            <w:r>
              <w:rPr>
                <w:rStyle w:val="IndexLink"/>
                <w:rtl w:val="true"/>
              </w:rPr>
              <w:tab/>
            </w:r>
            <w:r>
              <w:rPr>
                <w:rStyle w:val="IndexLink"/>
              </w:rPr>
              <w:t>72</w:t>
            </w:r>
          </w:hyperlink>
        </w:p>
        <w:p>
          <w:pPr>
            <w:pStyle w:val="Contents3"/>
            <w:tabs>
              <w:tab w:val="clear" w:pos="8459"/>
              <w:tab w:val="right" w:pos="9026" w:leader="dot"/>
            </w:tabs>
            <w:rPr/>
          </w:pPr>
          <w:hyperlink w:anchor="__RefHeading___Toc5490334_211673320">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5490336_211673320">
            <w:r>
              <w:rPr>
                <w:webHidden/>
                <w:rStyle w:val="IndexLink"/>
                <w:rtl w:val="true"/>
              </w:rPr>
              <w:t>تذكّر</w:t>
            </w:r>
            <w:r>
              <w:rPr>
                <w:rStyle w:val="IndexLink"/>
                <w:rtl w:val="true"/>
              </w:rPr>
              <w:t>:</w:t>
              <w:tab/>
            </w:r>
            <w:r>
              <w:rPr>
                <w:rStyle w:val="IndexLink"/>
              </w:rPr>
              <w:t>73</w:t>
            </w:r>
          </w:hyperlink>
        </w:p>
        <w:p>
          <w:pPr>
            <w:pStyle w:val="Contents3"/>
            <w:tabs>
              <w:tab w:val="clear" w:pos="8459"/>
              <w:tab w:val="right" w:pos="9026" w:leader="dot"/>
            </w:tabs>
            <w:rPr/>
          </w:pPr>
          <w:hyperlink w:anchor="__RefHeading___Toc5490338_211673320">
            <w:r>
              <w:rPr>
                <w:webHidden/>
                <w:rStyle w:val="IndexLink"/>
                <w:rtl w:val="true"/>
              </w:rPr>
              <w:t>مجلس اول</w:t>
            </w:r>
            <w:r>
              <w:rPr>
                <w:rStyle w:val="IndexLink"/>
                <w:rtl w:val="true"/>
              </w:rPr>
              <w:tab/>
            </w:r>
            <w:r>
              <w:rPr>
                <w:rStyle w:val="IndexLink"/>
              </w:rPr>
              <w:t>74</w:t>
            </w:r>
          </w:hyperlink>
        </w:p>
        <w:p>
          <w:pPr>
            <w:pStyle w:val="Contents3"/>
            <w:tabs>
              <w:tab w:val="clear" w:pos="8459"/>
              <w:tab w:val="right" w:pos="9026" w:leader="dot"/>
            </w:tabs>
            <w:rPr/>
          </w:pPr>
          <w:hyperlink w:anchor="__RefHeading___Toc5490340_211673320">
            <w:r>
              <w:rPr>
                <w:webHidden/>
                <w:rStyle w:val="IndexLink"/>
                <w:rtl w:val="true"/>
              </w:rPr>
              <w:t>مجلس دوّم</w:t>
            </w:r>
            <w:r>
              <w:rPr>
                <w:rStyle w:val="IndexLink"/>
                <w:rtl w:val="true"/>
              </w:rPr>
              <w:tab/>
            </w:r>
            <w:r>
              <w:rPr>
                <w:rStyle w:val="IndexLink"/>
              </w:rPr>
              <w:t>86</w:t>
            </w:r>
          </w:hyperlink>
        </w:p>
        <w:p>
          <w:pPr>
            <w:pStyle w:val="Contents3"/>
            <w:tabs>
              <w:tab w:val="clear" w:pos="8459"/>
              <w:tab w:val="right" w:pos="9026" w:leader="dot"/>
            </w:tabs>
            <w:rPr/>
          </w:pPr>
          <w:hyperlink w:anchor="__RefHeading___Toc5490342_211673320">
            <w:r>
              <w:rPr>
                <w:webHidden/>
                <w:rStyle w:val="IndexLink"/>
                <w:rtl w:val="true"/>
              </w:rPr>
              <w:t>مجلس سوم</w:t>
            </w:r>
            <w:r>
              <w:rPr>
                <w:rStyle w:val="IndexLink"/>
                <w:rtl w:val="true"/>
              </w:rPr>
              <w:tab/>
            </w:r>
            <w:r>
              <w:rPr>
                <w:rStyle w:val="IndexLink"/>
              </w:rPr>
              <w:t>94</w:t>
            </w:r>
          </w:hyperlink>
        </w:p>
        <w:p>
          <w:pPr>
            <w:pStyle w:val="Contents4"/>
            <w:tabs>
              <w:tab w:val="clear" w:pos="8176"/>
              <w:tab w:val="right" w:pos="9026" w:leader="dot"/>
            </w:tabs>
            <w:rPr/>
          </w:pPr>
          <w:hyperlink w:anchor="__RefHeading___Toc5490344_211673320">
            <w:r>
              <w:rPr>
                <w:webHidden/>
                <w:rStyle w:val="IndexLink"/>
                <w:rtl w:val="true"/>
              </w:rPr>
              <w:t>پيشگفتار</w:t>
            </w:r>
            <w:r>
              <w:rPr>
                <w:rStyle w:val="IndexLink"/>
                <w:rtl w:val="true"/>
              </w:rPr>
              <w:tab/>
            </w:r>
            <w:r>
              <w:rPr>
                <w:rStyle w:val="IndexLink"/>
              </w:rPr>
              <w:t>94</w:t>
            </w:r>
          </w:hyperlink>
        </w:p>
        <w:p>
          <w:pPr>
            <w:pStyle w:val="Contents4"/>
            <w:tabs>
              <w:tab w:val="clear" w:pos="8176"/>
              <w:tab w:val="right" w:pos="9026" w:leader="dot"/>
            </w:tabs>
            <w:rPr/>
          </w:pPr>
          <w:hyperlink w:anchor="__RefHeading___Toc5490346_211673320">
            <w:r>
              <w:rPr>
                <w:webHidden/>
                <w:rStyle w:val="IndexLink"/>
                <w:rtl w:val="true"/>
              </w:rPr>
              <w:t>سؤال اوّل</w:t>
            </w:r>
            <w:r>
              <w:rPr>
                <w:rStyle w:val="IndexLink"/>
                <w:rtl w:val="true"/>
              </w:rPr>
              <w:t xml:space="preserve">: </w:t>
            </w:r>
            <w:r>
              <w:rPr>
                <w:rStyle w:val="IndexLink"/>
                <w:rtl w:val="true"/>
              </w:rPr>
              <w:t>مي‌دانيم كه خودسازي در زمان غيبت، لازمه‌ي كار امام زماني‌ها است</w:t>
            </w:r>
            <w:r>
              <w:rPr>
                <w:rStyle w:val="IndexLink"/>
                <w:rtl w:val="true"/>
              </w:rPr>
              <w:t xml:space="preserve">. </w:t>
            </w:r>
            <w:r>
              <w:rPr>
                <w:rStyle w:val="IndexLink"/>
                <w:rtl w:val="true"/>
              </w:rPr>
              <w:t>چگونه خودسازي كنيم؟ از كجا درس بگيريم؟</w:t>
            </w:r>
            <w:r>
              <w:rPr>
                <w:rStyle w:val="IndexLink"/>
                <w:rtl w:val="true"/>
              </w:rPr>
              <w:tab/>
            </w:r>
            <w:r>
              <w:rPr>
                <w:rStyle w:val="IndexLink"/>
              </w:rPr>
              <w:t>94</w:t>
            </w:r>
          </w:hyperlink>
        </w:p>
        <w:p>
          <w:pPr>
            <w:pStyle w:val="Contents4"/>
            <w:tabs>
              <w:tab w:val="clear" w:pos="8176"/>
              <w:tab w:val="right" w:pos="9026" w:leader="dot"/>
            </w:tabs>
            <w:rPr/>
          </w:pPr>
          <w:hyperlink w:anchor="__RefHeading___Toc5490348_211673320">
            <w:r>
              <w:rPr>
                <w:webHidden/>
                <w:rStyle w:val="IndexLink"/>
                <w:rtl w:val="true"/>
              </w:rPr>
              <w:t>سؤال دوم</w:t>
            </w:r>
            <w:r>
              <w:rPr>
                <w:rStyle w:val="IndexLink"/>
                <w:rtl w:val="true"/>
              </w:rPr>
              <w:t xml:space="preserve">: </w:t>
            </w:r>
            <w:r>
              <w:rPr>
                <w:rStyle w:val="IndexLink"/>
                <w:rtl w:val="true"/>
              </w:rPr>
              <w:t>بُطلان كساني كه به دروغ، ادّعاي مهدويّت مي‌كنند چگونه است؟</w:t>
            </w:r>
            <w:r>
              <w:rPr>
                <w:rStyle w:val="IndexLink"/>
                <w:rtl w:val="true"/>
              </w:rPr>
              <w:tab/>
            </w:r>
            <w:r>
              <w:rPr>
                <w:rStyle w:val="IndexLink"/>
              </w:rPr>
              <w:t>95</w:t>
            </w:r>
          </w:hyperlink>
        </w:p>
        <w:p>
          <w:pPr>
            <w:pStyle w:val="Contents4"/>
            <w:tabs>
              <w:tab w:val="clear" w:pos="8176"/>
              <w:tab w:val="right" w:pos="9026" w:leader="dot"/>
            </w:tabs>
            <w:rPr/>
          </w:pPr>
          <w:hyperlink w:anchor="__RefHeading___Toc5490350_211673320">
            <w:r>
              <w:rPr>
                <w:webHidden/>
                <w:rStyle w:val="IndexLink"/>
                <w:rtl w:val="true"/>
              </w:rPr>
              <w:t>سؤال سوم</w:t>
            </w:r>
            <w:r>
              <w:rPr>
                <w:rStyle w:val="IndexLink"/>
                <w:rtl w:val="true"/>
              </w:rPr>
              <w:t xml:space="preserve">: </w:t>
            </w:r>
            <w:r>
              <w:rPr>
                <w:rStyle w:val="IndexLink"/>
                <w:rtl w:val="true"/>
              </w:rPr>
              <w:t>فطرت پاك چه تأثيري در قبول جهان غيب دارد؟ و راه پاك شدن فطرت چيست؟</w:t>
            </w:r>
            <w:r>
              <w:rPr>
                <w:rStyle w:val="IndexLink"/>
                <w:rtl w:val="true"/>
              </w:rPr>
              <w:tab/>
            </w:r>
            <w:r>
              <w:rPr>
                <w:rStyle w:val="IndexLink"/>
              </w:rPr>
              <w:t>96</w:t>
            </w:r>
          </w:hyperlink>
        </w:p>
        <w:p>
          <w:pPr>
            <w:pStyle w:val="Contents4"/>
            <w:tabs>
              <w:tab w:val="clear" w:pos="8176"/>
              <w:tab w:val="right" w:pos="9026" w:leader="dot"/>
            </w:tabs>
            <w:rPr/>
          </w:pPr>
          <w:hyperlink w:anchor="__RefHeading___Toc5490352_211673320">
            <w:r>
              <w:rPr>
                <w:webHidden/>
                <w:rStyle w:val="IndexLink"/>
                <w:rtl w:val="true"/>
              </w:rPr>
              <w:t>سؤال چهارم</w:t>
            </w:r>
            <w:r>
              <w:rPr>
                <w:rStyle w:val="IndexLink"/>
                <w:rtl w:val="true"/>
              </w:rPr>
              <w:t xml:space="preserve">: </w:t>
            </w:r>
            <w:r>
              <w:rPr>
                <w:rStyle w:val="IndexLink"/>
                <w:rtl w:val="true"/>
              </w:rPr>
              <w:t>غيبت اگر طولاني شود، همين تعداد آدم‌هاي خوب هم از بين مي‌روند و خراب مي‌شوند</w:t>
            </w:r>
            <w:r>
              <w:rPr>
                <w:rStyle w:val="IndexLink"/>
                <w:rtl w:val="true"/>
              </w:rPr>
              <w:t>.</w:t>
              <w:tab/>
            </w:r>
            <w:r>
              <w:rPr>
                <w:rStyle w:val="IndexLink"/>
              </w:rPr>
              <w:t>96</w:t>
            </w:r>
          </w:hyperlink>
        </w:p>
        <w:p>
          <w:pPr>
            <w:pStyle w:val="Contents4"/>
            <w:tabs>
              <w:tab w:val="clear" w:pos="8176"/>
              <w:tab w:val="right" w:pos="9026" w:leader="dot"/>
            </w:tabs>
            <w:rPr/>
          </w:pPr>
          <w:hyperlink w:anchor="__RefHeading___Toc5490354_211673320">
            <w:r>
              <w:rPr>
                <w:webHidden/>
                <w:rStyle w:val="IndexLink"/>
                <w:rtl w:val="true"/>
              </w:rPr>
              <w:t>سؤال پنجم</w:t>
            </w:r>
            <w:r>
              <w:rPr>
                <w:rStyle w:val="IndexLink"/>
                <w:rtl w:val="true"/>
              </w:rPr>
              <w:t xml:space="preserve">: </w:t>
            </w:r>
            <w:r>
              <w:rPr>
                <w:rStyle w:val="IndexLink"/>
                <w:rtl w:val="true"/>
              </w:rPr>
              <w:t>غيبت شأنيّه چيست؟</w:t>
            </w:r>
            <w:r>
              <w:rPr>
                <w:rStyle w:val="IndexLink"/>
                <w:rtl w:val="true"/>
              </w:rPr>
              <w:tab/>
            </w:r>
            <w:r>
              <w:rPr>
                <w:rStyle w:val="IndexLink"/>
              </w:rPr>
              <w:t>96</w:t>
            </w:r>
          </w:hyperlink>
        </w:p>
        <w:p>
          <w:pPr>
            <w:pStyle w:val="Contents4"/>
            <w:tabs>
              <w:tab w:val="clear" w:pos="8176"/>
              <w:tab w:val="right" w:pos="9026" w:leader="dot"/>
            </w:tabs>
            <w:rPr/>
          </w:pPr>
          <w:hyperlink w:anchor="__RefHeading___Toc5490356_211673320">
            <w:r>
              <w:rPr>
                <w:webHidden/>
                <w:rStyle w:val="IndexLink"/>
                <w:rtl w:val="true"/>
              </w:rPr>
              <w:t>مجلس چهارم</w:t>
            </w:r>
            <w:r>
              <w:rPr>
                <w:rStyle w:val="IndexLink"/>
                <w:rtl w:val="true"/>
              </w:rPr>
              <w:tab/>
            </w:r>
            <w:r>
              <w:rPr>
                <w:rStyle w:val="IndexLink"/>
              </w:rPr>
              <w:t>103</w:t>
            </w:r>
          </w:hyperlink>
        </w:p>
        <w:p>
          <w:pPr>
            <w:pStyle w:val="Contents3"/>
            <w:tabs>
              <w:tab w:val="clear" w:pos="8459"/>
              <w:tab w:val="right" w:pos="9026" w:leader="dot"/>
            </w:tabs>
            <w:rPr/>
          </w:pPr>
          <w:hyperlink w:anchor="__RefHeading___Toc5490358_211673320">
            <w:r>
              <w:rPr>
                <w:webHidden/>
                <w:rStyle w:val="IndexLink"/>
                <w:rtl w:val="true"/>
              </w:rPr>
              <w:t>مجلس پنجم</w:t>
            </w:r>
            <w:r>
              <w:rPr>
                <w:rStyle w:val="IndexLink"/>
                <w:rtl w:val="true"/>
              </w:rPr>
              <w:tab/>
            </w:r>
            <w:r>
              <w:rPr>
                <w:rStyle w:val="IndexLink"/>
              </w:rPr>
              <w:t>113</w:t>
            </w:r>
          </w:hyperlink>
        </w:p>
        <w:p>
          <w:pPr>
            <w:pStyle w:val="Contents3"/>
            <w:tabs>
              <w:tab w:val="clear" w:pos="8459"/>
              <w:tab w:val="right" w:pos="9026" w:leader="dot"/>
            </w:tabs>
            <w:rPr/>
          </w:pPr>
          <w:hyperlink w:anchor="__RefHeading___Toc5490360_211673320">
            <w:r>
              <w:rPr>
                <w:webHidden/>
                <w:rStyle w:val="IndexLink"/>
                <w:rtl w:val="true"/>
              </w:rPr>
              <w:t>مجلس ششم</w:t>
            </w:r>
            <w:r>
              <w:rPr>
                <w:rStyle w:val="IndexLink"/>
                <w:rtl w:val="true"/>
              </w:rPr>
              <w:tab/>
            </w:r>
            <w:r>
              <w:rPr>
                <w:rStyle w:val="IndexLink"/>
              </w:rPr>
              <w:t>121</w:t>
            </w:r>
          </w:hyperlink>
        </w:p>
        <w:p>
          <w:pPr>
            <w:pStyle w:val="Contents3"/>
            <w:tabs>
              <w:tab w:val="clear" w:pos="8459"/>
              <w:tab w:val="right" w:pos="9026" w:leader="dot"/>
            </w:tabs>
            <w:rPr/>
          </w:pPr>
          <w:hyperlink w:anchor="__RefHeading___Toc5490362_211673320">
            <w:r>
              <w:rPr>
                <w:webHidden/>
                <w:rStyle w:val="IndexLink"/>
                <w:rtl w:val="true"/>
              </w:rPr>
              <w:t>مجلس هفتم</w:t>
            </w:r>
            <w:r>
              <w:rPr>
                <w:rStyle w:val="IndexLink"/>
                <w:rtl w:val="true"/>
              </w:rPr>
              <w:tab/>
            </w:r>
            <w:r>
              <w:rPr>
                <w:rStyle w:val="IndexLink"/>
              </w:rPr>
              <w:t>130</w:t>
            </w:r>
          </w:hyperlink>
        </w:p>
        <w:p>
          <w:pPr>
            <w:pStyle w:val="Contents3"/>
            <w:tabs>
              <w:tab w:val="clear" w:pos="8459"/>
              <w:tab w:val="right" w:pos="9026" w:leader="dot"/>
            </w:tabs>
            <w:rPr/>
          </w:pPr>
          <w:hyperlink w:anchor="__RefHeading___Toc5490364_211673320">
            <w:r>
              <w:rPr>
                <w:webHidden/>
                <w:rStyle w:val="IndexLink"/>
                <w:rtl w:val="true"/>
              </w:rPr>
              <w:t>مجلس هشتم</w:t>
            </w:r>
            <w:r>
              <w:rPr>
                <w:rStyle w:val="IndexLink"/>
                <w:rtl w:val="true"/>
              </w:rPr>
              <w:tab/>
            </w:r>
            <w:r>
              <w:rPr>
                <w:rStyle w:val="IndexLink"/>
              </w:rPr>
              <w:t>143</w:t>
            </w:r>
          </w:hyperlink>
        </w:p>
        <w:p>
          <w:pPr>
            <w:pStyle w:val="Contents2"/>
            <w:tabs>
              <w:tab w:val="clear" w:pos="8743"/>
              <w:tab w:val="right" w:pos="9026" w:leader="dot"/>
            </w:tabs>
            <w:rPr/>
          </w:pPr>
          <w:hyperlink w:anchor="__RefHeading___Toc5490366_211673320">
            <w:r>
              <w:rPr>
                <w:webHidden/>
                <w:rStyle w:val="IndexLink"/>
                <w:rtl w:val="true"/>
              </w:rPr>
              <w:t>اروپا در انتظار</w:t>
            </w:r>
            <w:r>
              <w:rPr>
                <w:rStyle w:val="IndexLink"/>
                <w:rtl w:val="true"/>
              </w:rPr>
              <w:tab/>
            </w:r>
            <w:r>
              <w:rPr>
                <w:rStyle w:val="IndexLink"/>
              </w:rPr>
              <w:t>150</w:t>
            </w:r>
          </w:hyperlink>
        </w:p>
        <w:p>
          <w:pPr>
            <w:pStyle w:val="Contents3"/>
            <w:tabs>
              <w:tab w:val="clear" w:pos="8459"/>
              <w:tab w:val="right" w:pos="9026" w:leader="dot"/>
            </w:tabs>
            <w:rPr/>
          </w:pPr>
          <w:hyperlink w:anchor="__RefHeading___Toc5490368_211673320">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5490370_211673320">
            <w:r>
              <w:rPr>
                <w:webHidden/>
                <w:rStyle w:val="IndexLink"/>
                <w:rtl w:val="true"/>
              </w:rPr>
              <w:t>برگزيده اي از سفرنامه</w:t>
            </w:r>
            <w:r>
              <w:rPr>
                <w:rStyle w:val="IndexLink"/>
                <w:rtl w:val="true"/>
              </w:rPr>
              <w:tab/>
            </w:r>
            <w:r>
              <w:rPr>
                <w:rStyle w:val="IndexLink"/>
              </w:rPr>
              <w:t>152</w:t>
            </w:r>
          </w:hyperlink>
        </w:p>
        <w:p>
          <w:pPr>
            <w:pStyle w:val="Contents3"/>
            <w:tabs>
              <w:tab w:val="clear" w:pos="8459"/>
              <w:tab w:val="right" w:pos="9026" w:leader="dot"/>
            </w:tabs>
            <w:rPr/>
          </w:pPr>
          <w:hyperlink w:anchor="__RefHeading___Toc5490372_211673320">
            <w:r>
              <w:rPr>
                <w:webHidden/>
                <w:rStyle w:val="IndexLink"/>
                <w:rtl w:val="true"/>
              </w:rPr>
              <w:t>خلاصه‌ي برداشت‌ها از …</w:t>
            </w:r>
            <w:r>
              <w:rPr>
                <w:rStyle w:val="IndexLink"/>
                <w:rtl w:val="true"/>
              </w:rPr>
              <w:tab/>
            </w:r>
            <w:r>
              <w:rPr>
                <w:rStyle w:val="IndexLink"/>
              </w:rPr>
              <w:t>154</w:t>
            </w:r>
          </w:hyperlink>
        </w:p>
        <w:p>
          <w:pPr>
            <w:pStyle w:val="Contents2"/>
            <w:tabs>
              <w:tab w:val="clear" w:pos="8743"/>
              <w:tab w:val="right" w:pos="9026" w:leader="dot"/>
            </w:tabs>
            <w:rPr/>
          </w:pPr>
          <w:hyperlink w:anchor="__RefHeading___Toc5490374_211673320">
            <w:r>
              <w:rPr>
                <w:webHidden/>
                <w:rStyle w:val="IndexLink"/>
                <w:rtl w:val="true"/>
              </w:rPr>
              <w:t xml:space="preserve">وجه ربّ </w:t>
            </w:r>
            <w:r>
              <w:rPr>
                <w:rStyle w:val="IndexLink"/>
                <w:rtl w:val="true"/>
              </w:rPr>
              <w:t>(</w:t>
            </w:r>
            <w:r>
              <w:rPr>
                <w:rStyle w:val="IndexLink"/>
                <w:rtl w:val="true"/>
              </w:rPr>
              <w:t>شعر</w:t>
            </w:r>
            <w:r>
              <w:rPr>
                <w:rStyle w:val="IndexLink"/>
                <w:rtl w:val="true"/>
              </w:rPr>
              <w:t>)</w:t>
              <w:tab/>
            </w:r>
            <w:r>
              <w:rPr>
                <w:rStyle w:val="IndexLink"/>
              </w:rPr>
              <w:t>181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9_5433"/>
      <w:bookmarkStart w:id="1" w:name="pg639_5433"/>
      <w:bookmarkEnd w:id="1"/>
    </w:p>
    <w:p>
      <w:pPr>
        <w:pStyle w:val="Heading2"/>
        <w:numPr>
          <w:ilvl w:val="1"/>
          <w:numId w:val="1"/>
        </w:numPr>
        <w:rPr/>
      </w:pPr>
      <w:bookmarkStart w:id="2" w:name="pg639_5433"/>
      <w:bookmarkStart w:id="3" w:name="__RefHeading___Toc5490306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وظايف موعوديان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سلسله مقالات شناخت شناسي مهدويّت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موعوديان همراه با مقالات با شما مي‌گويم يگانه نگاهبان كلمات نجات بخش سيماي مهدويت در قرآن اروپا در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ميردامادي تهيه و تنظيم مركز جهاني تخصصي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قلوب،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بهار قلوب</w:t>
      </w:r>
    </w:p>
    <w:p>
      <w:pPr>
        <w:pStyle w:val="BookText"/>
        <w:rPr/>
      </w:pPr>
      <w:r>
        <w:rPr>
          <w:rFonts w:ascii="Amiri" w:hAnsi="Amiri" w:eastAsia="Amiri" w:cs="Amiri"/>
          <w:color w:val="111111"/>
          <w:sz w:val="28"/>
          <w:sz w:val="28"/>
          <w:szCs w:val="28"/>
          <w:rtl w:val="true"/>
          <w:lang w:bidi="ar-SA"/>
        </w:rPr>
        <w:t xml:space="preserve">وابسته به مركز جهاني تخصّصي حضرت وليّ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اصفهان خيابان چهارباغ پايين</w:t>
      </w:r>
    </w:p>
    <w:p>
      <w:pPr>
        <w:pStyle w:val="BookText"/>
        <w:rPr/>
      </w:pPr>
      <w:r>
        <w:rPr>
          <w:rFonts w:ascii="IRNazanin" w:hAnsi="IRNazanin" w:eastAsia="IRNazanin"/>
          <w:color w:val="111111"/>
          <w:sz w:val="28"/>
          <w:sz w:val="28"/>
          <w:szCs w:val="28"/>
          <w:rtl w:val="true"/>
          <w:lang w:bidi="fa-IR"/>
        </w:rPr>
        <w:t xml:space="preserve">صندوق پستي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81395</w:t>
      </w:r>
    </w:p>
    <w:p>
      <w:pPr>
        <w:pStyle w:val="BookText"/>
        <w:rPr/>
      </w:pPr>
      <w:r>
        <w:rPr>
          <w:rFonts w:ascii="Amiri" w:hAnsi="Amiri" w:eastAsia="Amiri" w:cs="Amiri"/>
          <w:color w:val="111111"/>
          <w:sz w:val="28"/>
          <w:sz w:val="28"/>
          <w:szCs w:val="28"/>
          <w:rtl w:val="true"/>
          <w:lang w:bidi="ar-SA"/>
        </w:rPr>
        <w:t>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62204045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2237350</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31093610964</w:t>
      </w:r>
    </w:p>
    <w:p>
      <w:pPr>
        <w:pStyle w:val="BookText"/>
        <w:rPr/>
      </w:pPr>
      <w:r>
        <w:rPr>
          <w:rFonts w:ascii="IRNazanin" w:hAnsi="IRNazanin" w:eastAsia="IRNazanin"/>
          <w:color w:val="111111"/>
          <w:sz w:val="28"/>
          <w:sz w:val="28"/>
          <w:szCs w:val="28"/>
          <w:rtl w:val="true"/>
          <w:lang w:bidi="fa-IR"/>
        </w:rPr>
        <w:t>تلفن پخش</w:t>
      </w:r>
      <w:r>
        <w:rPr>
          <w:rFonts w:eastAsia="IRNazanin" w:cs="IRNazanin"/>
          <w:color w:val="111111"/>
          <w:sz w:val="28"/>
          <w:szCs w:val="28"/>
          <w:rtl w:val="true"/>
          <w:lang w:bidi="fa-IR"/>
        </w:rPr>
        <w:t xml:space="preserve">: </w:t>
      </w:r>
      <w:r>
        <w:rPr>
          <w:rFonts w:eastAsia="IRNazanin" w:cs="IRNazanin"/>
          <w:color w:val="111111"/>
          <w:sz w:val="28"/>
          <w:szCs w:val="28"/>
          <w:lang w:bidi="fa-IR"/>
        </w:rPr>
        <w:t>62204045</w:t>
      </w:r>
      <w:r>
        <w:rPr>
          <w:rFonts w:eastAsia="IRNazanin" w:cs="IRNazanin"/>
          <w:color w:val="111111"/>
          <w:sz w:val="28"/>
          <w:szCs w:val="28"/>
          <w:rtl w:val="true"/>
          <w:lang w:bidi="fa-IR"/>
        </w:rPr>
        <w:t xml:space="preserve"> </w:t>
      </w:r>
      <w:r>
        <w:rPr>
          <w:rFonts w:eastAsia="IRNazanin" w:cs="IRNazanin"/>
          <w:color w:val="111111"/>
          <w:sz w:val="28"/>
          <w:szCs w:val="28"/>
          <w:lang w:bidi="fa-IR"/>
        </w:rPr>
        <w:t>0311</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سلسله مقالات شناخت شناسي مهدويت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فهرستنويسي قبلي 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فهرستنويسي براساس اطلاعات فيپا</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مقاله‌ها و خطابه‌ها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297/462</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35971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90308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وظايف موعوديان</w:t>
      </w:r>
    </w:p>
    <w:p>
      <w:pPr>
        <w:pStyle w:val="BookText"/>
        <w:rPr/>
      </w:pPr>
      <w:r>
        <w:rPr>
          <w:rFonts w:ascii="IRNazanin" w:hAnsi="IRNazanin" w:eastAsia="IRNazanin"/>
          <w:color w:val="111111"/>
          <w:sz w:val="28"/>
          <w:sz w:val="28"/>
          <w:szCs w:val="28"/>
          <w:rtl w:val="true"/>
          <w:lang w:bidi="fa-IR"/>
        </w:rPr>
        <w:t>همراه با مقالات با شما مي‌گويم يگانه نگاهبان كلمات نجات بخش سيماي مهدويت در قرآن اروپا در انتظار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سیدمحمود ميردامادي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bookmarkStart w:id="7" w:name="pg639_5437"/>
    </w:p>
    <w:p>
      <w:pPr>
        <w:pStyle w:val="Heading2"/>
        <w:numPr>
          <w:ilvl w:val="1"/>
          <w:numId w:val="1"/>
        </w:numPr>
        <w:rPr/>
      </w:pPr>
      <w:bookmarkStart w:id="8" w:name="__RefHeading___Toc5490310_211673320"/>
      <w:bookmarkStart w:id="9" w:name="_Toc3"/>
      <w:bookmarkEnd w:id="7"/>
      <w:bookmarkEnd w:id="8"/>
      <w:r>
        <w:rPr>
          <w:rtl w:val="true"/>
        </w:rPr>
        <w:t>فهرست</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639_5439"/>
      <w:bookmarkStart w:id="11" w:name="pg639_5439"/>
      <w:bookmarkEnd w:id="11"/>
    </w:p>
    <w:p>
      <w:pPr>
        <w:pStyle w:val="Heading2"/>
        <w:numPr>
          <w:ilvl w:val="1"/>
          <w:numId w:val="1"/>
        </w:numPr>
        <w:rPr/>
      </w:pPr>
      <w:bookmarkStart w:id="12" w:name="pg639_5439"/>
      <w:bookmarkStart w:id="13" w:name="__RefHeading___Toc5490312_211673320"/>
      <w:bookmarkStart w:id="14" w:name="_Toc4"/>
      <w:bookmarkEnd w:id="12"/>
      <w:bookmarkEnd w:id="13"/>
      <w:r>
        <w:rPr>
          <w:rtl w:val="true"/>
        </w:rPr>
        <w:t>پيشگفتار</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دهه‌ي فرخنده‌ي مهدويّت، بركات معنوي و فرهنگي فراوان و جاويدي را به 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پرداختن به تشكيل مجالس جشن و چراغاني تنها براي يك يا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نيمه‌ي 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پاسخگوي عطش دروني عشّاق و شيفتگان محبوب نبود و موعوديان براي تشكيل مجالس بزرگ و كنفرانس‌هاي مهدوي، كلاس‌هاي موعودشناسي و گسترش پاسخ گويي به صدها سؤال و شبهه در زمينه‌ي مهدويّت، به زمان بيشتري نيازمند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 دهه‌ي عاشورا، اربعين و فاطميّه، طرح دهه‌ي فرخنده‌ي مهدويّت را به فكرها القاء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شب سرور همراه با سخنراني در موضوع وظائف موعوديان، برپايي نمايشگاه‌هاي بزرگ كتب و آثار مهدوي، زمان مساعدي است كه خداي متعال در اختيار شيفتگان معارف و تشنگان حقايق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دهه‌ي مهدويّت يعني دهه‌ي اميد عاشورائيان و فاطميّون و ايّامي كه بايد به هجمه‌ي منحرفان و مفسدان پاسخ داده شود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دهه‌ي با عظمت، متمسّكين به حبل ولايت، مثل دهه‌ي عاشورا، اربعين و فاطميّه، متّحد مي‌شوند و ظهور منتقم مظلوم و </w:t>
      </w:r>
    </w:p>
    <w:p>
      <w:pPr>
        <w:pStyle w:val="BookText"/>
        <w:rPr/>
      </w:pPr>
      <w:r>
        <w:rPr>
          <w:rFonts w:ascii="Amiri" w:hAnsi="Amiri" w:eastAsia="Amiri" w:cs="Amiri"/>
          <w:color w:val="111111"/>
          <w:sz w:val="28"/>
          <w:sz w:val="28"/>
          <w:szCs w:val="28"/>
          <w:rtl w:val="true"/>
          <w:lang w:bidi="ar-SA"/>
        </w:rPr>
        <w:t>مظلومه را از خداي متعال طلب مي‌نمايند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سفره گسترده است …</w:t>
      </w:r>
    </w:p>
    <w:p>
      <w:pPr>
        <w:pStyle w:val="BookText"/>
        <w:rPr/>
      </w:pPr>
      <w:r>
        <w:rPr>
          <w:rFonts w:ascii="IRNazanin" w:hAnsi="IRNazanin" w:eastAsia="IRNazanin"/>
          <w:color w:val="111111"/>
          <w:sz w:val="28"/>
          <w:sz w:val="28"/>
          <w:szCs w:val="28"/>
          <w:rtl w:val="true"/>
          <w:lang w:bidi="fa-IR"/>
        </w:rPr>
        <w:t>رحمت الهي در اين ايّام به بركت خجسته ميلاد يگانه منجي بشريّت به همگان مي‌رسد و البته مدافعان و سينه چاكان، بهتر و بيشتر از مائده‌هاي مهدوي متنعّم مي‌گردند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وظائف موعوديان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ديگر آثار مركز جهاني تخصّصي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بركات دهه‌ي فرخنده‌ي مهدويّت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در اين كتاب، 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وظائف موعوديان</w:t>
      </w:r>
    </w:p>
    <w:p>
      <w:pPr>
        <w:pStyle w:val="BookText"/>
        <w:rPr/>
      </w:pPr>
      <w:r>
        <w:rPr>
          <w:rFonts w:ascii="IRNazanin" w:hAnsi="IRNazanin" w:eastAsia="IRNazanin"/>
          <w:color w:val="111111"/>
          <w:sz w:val="28"/>
          <w:sz w:val="28"/>
          <w:szCs w:val="28"/>
          <w:rtl w:val="true"/>
          <w:lang w:bidi="fa-IR"/>
        </w:rPr>
        <w:t>با شما مي‌گويم</w:t>
      </w:r>
    </w:p>
    <w:p>
      <w:pPr>
        <w:pStyle w:val="BookText"/>
        <w:rPr/>
      </w:pPr>
      <w:r>
        <w:rPr>
          <w:rFonts w:ascii="IRNazanin" w:hAnsi="IRNazanin" w:eastAsia="IRNazanin"/>
          <w:color w:val="111111"/>
          <w:sz w:val="28"/>
          <w:sz w:val="28"/>
          <w:szCs w:val="28"/>
          <w:rtl w:val="true"/>
          <w:lang w:bidi="fa-IR"/>
        </w:rPr>
        <w:t>يگانه نگاهبان</w:t>
      </w:r>
    </w:p>
    <w:p>
      <w:pPr>
        <w:pStyle w:val="BookText"/>
        <w:rPr/>
      </w:pPr>
      <w:r>
        <w:rPr>
          <w:rFonts w:ascii="Amiri" w:hAnsi="Amiri" w:eastAsia="Amiri" w:cs="Amiri"/>
          <w:color w:val="111111"/>
          <w:sz w:val="28"/>
          <w:sz w:val="28"/>
          <w:szCs w:val="28"/>
          <w:rtl w:val="true"/>
          <w:lang w:bidi="ar-SA"/>
        </w:rPr>
        <w:t>كلمات نجات بخش</w:t>
      </w:r>
    </w:p>
    <w:p>
      <w:pPr>
        <w:pStyle w:val="BookText"/>
        <w:rPr/>
      </w:pPr>
      <w:r>
        <w:rPr>
          <w:rFonts w:ascii="Amiri" w:hAnsi="Amiri" w:eastAsia="Amiri" w:cs="Amiri"/>
          <w:color w:val="111111"/>
          <w:sz w:val="28"/>
          <w:sz w:val="28"/>
          <w:szCs w:val="28"/>
          <w:rtl w:val="true"/>
          <w:lang w:bidi="ar-SA"/>
        </w:rPr>
        <w:t>سيماي مهدويّت در آينه‌ي آيات</w:t>
      </w:r>
    </w:p>
    <w:p>
      <w:pPr>
        <w:pStyle w:val="BookText"/>
        <w:rPr/>
      </w:pPr>
      <w:r>
        <w:rPr>
          <w:rFonts w:ascii="IRNazanin" w:hAnsi="IRNazanin" w:eastAsia="IRNazanin"/>
          <w:color w:val="111111"/>
          <w:sz w:val="28"/>
          <w:sz w:val="28"/>
          <w:szCs w:val="28"/>
          <w:rtl w:val="true"/>
          <w:lang w:bidi="fa-IR"/>
        </w:rPr>
        <w:t>و اروپا در انتظار، را مطالعه مي‌فرماييد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اين عناوين، يك عنوان، خلاصه‌ي دروسي است كه در جمع طلاب و دانش جويان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موعود آخرالزّمان در آينه‌ي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داشته و بقيّه، مقالاتي است كه براي بعضي از مراكز فرهنگي داخل و يا خارج از كشور ارسال 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مورد قبول يار و حجّت پروردگار افتد و نور سراي جاويد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 اللّه وبركاته</w:t>
      </w:r>
    </w:p>
    <w:p>
      <w:pPr>
        <w:pStyle w:val="BookText"/>
        <w:rPr/>
      </w:pPr>
      <w:r>
        <w:rPr>
          <w:rFonts w:ascii="Amiri" w:hAnsi="Amiri" w:eastAsia="Amiri" w:cs="Amiri"/>
          <w:color w:val="111111"/>
          <w:sz w:val="28"/>
          <w:sz w:val="28"/>
          <w:szCs w:val="28"/>
          <w:rtl w:val="true"/>
          <w:lang w:bidi="ar-SA"/>
        </w:rPr>
        <w:t xml:space="preserve">مركزجهاني تخصّصي حضرت ولي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دهه‌ي فرخنده‌ي مهدويّت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محمود بحرالعلوم ميردامادي </w:t>
      </w:r>
      <w:bookmarkStart w:id="15" w:name="pg639_5441"/>
    </w:p>
    <w:p>
      <w:pPr>
        <w:pStyle w:val="Heading2"/>
        <w:numPr>
          <w:ilvl w:val="1"/>
          <w:numId w:val="1"/>
        </w:numPr>
        <w:rPr/>
      </w:pPr>
      <w:bookmarkStart w:id="16" w:name="__RefHeading___Toc5490314_211673320"/>
      <w:bookmarkStart w:id="17" w:name="_Toc5"/>
      <w:bookmarkEnd w:id="15"/>
      <w:bookmarkEnd w:id="16"/>
      <w:r>
        <w:rPr>
          <w:rtl w:val="true"/>
        </w:rPr>
        <w:t>وظائف موعوديان</w:t>
      </w:r>
      <w:bookmarkEnd w:id="1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5490316_211673320"/>
      <w:bookmarkStart w:id="19" w:name="_Toc6"/>
      <w:bookmarkEnd w:id="18"/>
      <w:r>
        <w:rPr>
          <w:rtl w:val="true"/>
        </w:rPr>
        <w:t>اشاره</w:t>
      </w:r>
      <w:bookmarkStart w:id="20" w:name="pg639_5442"/>
      <w:bookmarkEnd w:id="19"/>
    </w:p>
    <w:p>
      <w:pPr>
        <w:pStyle w:val="Heading3"/>
        <w:numPr>
          <w:ilvl w:val="2"/>
          <w:numId w:val="1"/>
        </w:numPr>
        <w:rPr/>
      </w:pPr>
      <w:bookmarkStart w:id="21" w:name="__RefHeading___Toc5490318_211673320"/>
      <w:bookmarkStart w:id="22" w:name="_Toc7"/>
      <w:bookmarkEnd w:id="20"/>
      <w:bookmarkEnd w:id="21"/>
      <w:r>
        <w:rPr>
          <w:rtl w:val="true"/>
        </w:rPr>
        <w:t>تذكر</w:t>
      </w:r>
      <w:r>
        <w:rPr>
          <w:rtl w:val="true"/>
        </w:rPr>
        <w:t>:</w:t>
      </w:r>
      <w:bookmarkEnd w:id="22"/>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مقاله به درخواست برادران موعودي در ستاد مراسم نيمه شعبان مسجد مرحوم آيت الله انگجي تبريز نگاشته شده است</w:t>
      </w:r>
      <w:r>
        <w:rPr>
          <w:rFonts w:eastAsia="IRNazanin" w:cs="IRNazanin"/>
          <w:color w:val="111111"/>
          <w:sz w:val="28"/>
          <w:szCs w:val="28"/>
          <w:rtl w:val="true"/>
          <w:lang w:bidi="fa-IR"/>
        </w:rPr>
        <w:t xml:space="preserve">. </w:t>
      </w:r>
      <w:bookmarkStart w:id="23" w:name="pg639_5443"/>
    </w:p>
    <w:p>
      <w:pPr>
        <w:pStyle w:val="BookText"/>
        <w:rPr/>
      </w:pPr>
      <w:bookmarkEnd w:id="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به دعوت بعضي از دوستان و با هدف اطلاع يابي در زمينه‌ي فرهنگ بيگانه و اطلاع رساني در موضوع مهدويّت و معرفة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تأسيس شعب و فروع كتابخانه‌ي تخصصي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بعضي از كشورهاي اروپايي سفر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مهمّي در اين سفر به ذهنم رسيد كه به چند مطلب آن اشاره مي‌نمايم</w:t>
      </w:r>
      <w:r>
        <w:rPr>
          <w:rFonts w:eastAsia="IRNazanin" w:cs="IRNazanin"/>
          <w:color w:val="111111"/>
          <w:sz w:val="28"/>
          <w:szCs w:val="28"/>
          <w:rtl w:val="true"/>
          <w:lang w:bidi="fa-IR"/>
        </w:rPr>
        <w:t>:</w:t>
      </w:r>
    </w:p>
    <w:p>
      <w:pPr>
        <w:pStyle w:val="Heading3"/>
        <w:numPr>
          <w:ilvl w:val="2"/>
          <w:numId w:val="1"/>
        </w:numPr>
        <w:rPr/>
      </w:pPr>
      <w:bookmarkStart w:id="24" w:name="__RefHeading___Toc5490320_211673320"/>
      <w:bookmarkStart w:id="25" w:name="_Toc8"/>
      <w:bookmarkEnd w:id="24"/>
      <w:r>
        <w:rPr>
          <w:rtl w:val="true"/>
        </w:rPr>
        <w:t>مطلب اول</w:t>
      </w:r>
      <w:r>
        <w:rPr>
          <w:rtl w:val="true"/>
        </w:rPr>
        <w:t>:</w:t>
      </w:r>
      <w:bookmarkEnd w:id="25"/>
    </w:p>
    <w:p>
      <w:pPr>
        <w:pStyle w:val="BookText"/>
        <w:rPr/>
      </w:pPr>
      <w:r>
        <w:rPr>
          <w:rFonts w:ascii="Amiri" w:hAnsi="Amiri" w:eastAsia="Amiri" w:cs="Amiri"/>
          <w:color w:val="111111"/>
          <w:sz w:val="28"/>
          <w:sz w:val="28"/>
          <w:szCs w:val="28"/>
          <w:rtl w:val="true"/>
          <w:lang w:bidi="ar-SA"/>
        </w:rPr>
        <w:t>قرآن كريم براي شناساندن و معرّفي امام مَثَلهايي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اين كه امام را به آب تشبيه فرموده، تا ما با در نظر گرفتن ويژگي‌هاي آب به خصائص امام معرفت پيدا كنيم</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اَنْزَلْنا مِنَ السَّماءِ ماءً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آسمان، آب پاكيزه اي فرو فرستاديم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اَنَّ اللّهَ يُحيي الاَرْضَ بَعْدَ مَوْتِها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خداوند، زمين را پس از مرگ آن زنده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درباره‌ي اين آيه‌ي شريفه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 و جل زمين را پس از مرگ اش به واسطه‌ي قائم عليه السلام زنده مي‌كند و منظور از مرگ زمين، كفر اهل آن است، چرا كه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 و مرده مي‌باشد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و تمام النَّعمة، باب في نوادر الكتاب، 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برهان، ذيل آيه‌ي 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صافي، ذيل آيه‌ي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 عَلَيكُم مِن السَّماءِ ماءً لِيُطَهِّركُمْ بِه وَ يُذْهِبَ عَنْكُمْ رِجْزَ الشَّيطانِ وَ لِيَرْبِطَ عَلي قُلوبِكُم وَ يُثَبِّتَ بِهِ الاَقْدامَ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آبي از آسمان براي شما فرو مي‌فرستد تا با آن، شما را پاك كند و پليدي شيطان را از شما دور سازد و دل‌هاي شما را محكم و گام‌ها را با آن ثابت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ابي عبداللّه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در مورد باطن اين آيه‌ي شريفه پرسيدم،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اللّه صلي الله عليه و آله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 عليه السلام است كه خداوند او را از رسول خدا صلي الله عليه و آله قرار داده؛ اين است قول خداوند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لِيُطَهِّركُمْ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علي عليه السلام است كه خداوند به واسطه‌ي او قلب مواليان و دوستان اش را پاك مي‌گرداند و امّا اين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يُذْهِبَ عَنْكُمْ رِجْزَ الشَّيْطان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موالات علي عليه السلام را داشته باشد، رجز از او دور مي‌شود و قلبش قوي مي‌گردد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لِيَربِطَ عَلي قُلوبِكُمْ وَ يُثَبِّتَ بِهِ الاَقْدامَ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هر كه با علي عليه السلام موالات ورزد، خداوند او را قوي دل سازد تا بر ولايت او ثابت قدم بماند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آيه‌ي شريفه،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أَرَأَيتُم اِنْ أَصبَحَ ماؤُكُم غَورا فَمَنْ يَأتيكُم بِماءٍ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آيا مي‌دانيد اگر آب‌هاي سرزمين شما در زمين فرو رود، كيست كه باز آب گوارا براي شما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جعفر از برادرش امام كاظم عليه السلام نقل مي‌كند كه در مورد اين آيه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امامتان غائب شود، كيست كه جز او امامي جديد برايتان بياورد؟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 دانيم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آب پاك و پاك كننده است؛ امام پاك است و افراد طالب و لايق را پاك و طاهر مي‌سازد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آب، حيات بخشي دارد و زمين مرده را زنده مي‌كند؛ امام مُحيي است و قلوب لايق را حيات مي‌دهد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آب جاي خودش را باز مي‌كند و داراي نفوذ است، امام هم در </w:t>
      </w:r>
    </w:p>
    <w:p>
      <w:pPr>
        <w:pStyle w:val="BookText"/>
        <w:rPr/>
      </w:pPr>
      <w:r>
        <w:rPr>
          <w:rFonts w:ascii="Amiri" w:hAnsi="Amiri" w:eastAsia="Amiri" w:cs="Amiri"/>
          <w:color w:val="111111"/>
          <w:sz w:val="28"/>
          <w:sz w:val="28"/>
          <w:szCs w:val="28"/>
          <w:rtl w:val="true"/>
          <w:lang w:bidi="ar-SA"/>
        </w:rPr>
        <w:t>قلوب مستعد، نافذ است و محبّت اش به دل‌ها راه مي‌يابد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در جايي از دنيا از تبليغات تشيّع و ترويج مكتب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جلوگيري بشود، مي‌بينيد جاي ديگر پرچم تبليغ و ترويج بالا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اروپايي‌ها با شوق خواهان اند كه اسلام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مطلب را از زبان بعضي از اساتيد اروپايي نقل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خواهان نباشند، كه محقّقين منصف آنان گفته و نوشته‌اند كه تمدن و علوم و فنون اروپا متخذ از اسلام و مسلمين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بزرگ فرانسوي دكتر گوستاولبون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برخي از نويسندگان معتقدند كه علم شيمي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لاوازيه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كرده، ولي اين‌ها فراموش كرده‌اند كه هيچ يك از علوم و از آن جمله علم شيمي را ما بدون مقدمه درك نكرده‌ايم و اگر آن وسائل آزمايش و لابراتوارهاي مسلمانان و اعراب نبود، هرگز بدون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لاوازيه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نمي‌تواست اكتشافات جديدي بنمايد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بعد از اين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قدرت علمي جابربن حيان، شاگرد امام ششم حضرت امام صادق عليه السلام و كتاب‌هاي او در رشته‌ي شيمي و غيره پرداخته و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بسياري از كتاب‌هاي جابر به زبان لاتين ترجمه شده و مهم ترين كتاب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فرانسوي ترجمه شده و اين دليل است كه در زماني نفوذ علمي او در اروپا ادامه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ولتر مي‌گويد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دوران توحّش و ناداني، پس از سقوط امپراطوري روم، مسيحيان همه چيز را مانند هيئت، شيمي، طب، رياضيات و غيره، از </w:t>
      </w:r>
    </w:p>
    <w:p>
      <w:pPr>
        <w:pStyle w:val="BookText"/>
        <w:rPr/>
      </w:pPr>
      <w:r>
        <w:rPr>
          <w:rFonts w:ascii="IRNazanin" w:hAnsi="IRNazanin" w:eastAsia="IRNazanin"/>
          <w:color w:val="111111"/>
          <w:sz w:val="28"/>
          <w:sz w:val="28"/>
          <w:szCs w:val="28"/>
          <w:rtl w:val="true"/>
          <w:lang w:bidi="fa-IR"/>
        </w:rPr>
        <w:t>مسلمانان آموختند و از همان قرون اوّليه‌ي هجري ناگزير شدند براي گرفتن علوم متداوله‌ي آن روزگار به سوي آنان روي آورند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اضافه بر اين، كوبيدن دين اسلام به نام مبارزه با تروريسم و طرفداري از آزادي، حساسيّت شديدي در ميان مردم دنيا به وجود آورده و آن‌ها را وادار ساخته تا به طرف شناخت اسلام حركت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راستي تبليغات عليه اسلام به اندازه اي شديد است كه محققان دورترين نقاط دنيا به جانب بلاد اسلامي رهسپار مي‌شوند تا به قول دشمن، اسلام تروريست پرور و ضدّ آزادي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دنيا وقتي به تحقيق مي‌پردازند، در دائره‌ي بررسي اسلام نيز با دشمن هايي روبرو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دشمني مخالفين اهل بيت عليهم السلام با مكتب تشيّع؛ محقّق مي‌بيند گاهي در كتب تاريخ و حديث اهل سنت و جامعه‌ي اسلامي نسبت به اهل بيت عليهم السلام و دانشگاهشان حق كشي مي‌شود؛ در مكتب وهابيت، شيعه مشرك خوانده مي‌شود و …</w:t>
      </w:r>
    </w:p>
    <w:p>
      <w:pPr>
        <w:pStyle w:val="BookText"/>
        <w:rPr/>
      </w:pPr>
      <w:r>
        <w:rPr>
          <w:rFonts w:ascii="IRNazanin" w:hAnsi="IRNazanin" w:eastAsia="IRNazanin"/>
          <w:color w:val="111111"/>
          <w:sz w:val="28"/>
          <w:sz w:val="28"/>
          <w:szCs w:val="28"/>
          <w:rtl w:val="true"/>
          <w:lang w:bidi="fa-IR"/>
        </w:rPr>
        <w:t>و اين بار حساسيّت تشيّع شناسي آغاز مي‌گردد كه اين مكتب چيست كه اين همه مورد بي مهري قرار مي‌گيرد و با مباني آن به خصوص غدير، عاشورا و مهدويّت اش مبارزه مي‌شود؟</w:t>
      </w:r>
    </w:p>
    <w:p>
      <w:pPr>
        <w:pStyle w:val="BookText"/>
        <w:rPr/>
      </w:pPr>
      <w:r>
        <w:rPr>
          <w:rFonts w:ascii="IRNazanin" w:hAnsi="IRNazanin" w:eastAsia="IRNazanin"/>
          <w:color w:val="111111"/>
          <w:sz w:val="28"/>
          <w:sz w:val="28"/>
          <w:szCs w:val="28"/>
          <w:rtl w:val="true"/>
          <w:lang w:bidi="fa-IR"/>
        </w:rPr>
        <w:t>باز مي‌بينيد دشمن، نادانسته براي شناخت تشيّع و معارف آن حساسيّت ايجاد كرده است، در واقع عدو سبب خير شده و مثلاً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كانادا، ژاپن، چين، ايتاليا، فرانسه، بلژيك، آلمان، روسيه و كشورهاي ديگر، محققاني را رهسپار حوزه‌ي علميّه قم نموده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بعضي از محقّقين را در كشورهاي خارج از جمله ايتاليا مي‌شناسم كه در شهر و وطن خودشان از مسيحيّت به طرف تشيّع آمده‌اند و الان </w:t>
      </w:r>
      <w:bookmarkStart w:id="26" w:name="pg639_5446"/>
    </w:p>
    <w:p>
      <w:pPr>
        <w:pStyle w:val="BookText"/>
        <w:rPr/>
      </w:pPr>
      <w:bookmarkEnd w:id="26"/>
      <w:r>
        <w:rPr>
          <w:rFonts w:ascii="IRNazanin" w:hAnsi="IRNazanin" w:eastAsia="IRNazanin"/>
          <w:color w:val="111111"/>
          <w:sz w:val="28"/>
          <w:sz w:val="28"/>
          <w:szCs w:val="28"/>
          <w:rtl w:val="true"/>
          <w:lang w:bidi="fa-IR"/>
        </w:rPr>
        <w:t>در معرّفي مكتب اهل بيت عليهم السلام به ديگران، تلاش مي‌كنند</w:t>
      </w:r>
      <w:r>
        <w:rPr>
          <w:rFonts w:eastAsia="IRNazanin" w:cs="IRNazanin"/>
          <w:color w:val="111111"/>
          <w:sz w:val="28"/>
          <w:szCs w:val="28"/>
          <w:rtl w:val="true"/>
          <w:lang w:bidi="fa-IR"/>
        </w:rPr>
        <w:t>.</w:t>
      </w:r>
    </w:p>
    <w:p>
      <w:pPr>
        <w:pStyle w:val="Heading3"/>
        <w:numPr>
          <w:ilvl w:val="2"/>
          <w:numId w:val="1"/>
        </w:numPr>
        <w:rPr/>
      </w:pPr>
      <w:bookmarkStart w:id="27" w:name="__RefHeading___Toc5490322_211673320"/>
      <w:bookmarkStart w:id="28" w:name="_Toc9"/>
      <w:bookmarkEnd w:id="27"/>
      <w:r>
        <w:rPr>
          <w:rtl w:val="true"/>
        </w:rPr>
        <w:t>مطلب دوم</w:t>
      </w:r>
      <w:r>
        <w:rPr>
          <w:rtl w:val="true"/>
        </w:rPr>
        <w:t>:</w:t>
      </w:r>
      <w:bookmarkEnd w:id="28"/>
    </w:p>
    <w:p>
      <w:pPr>
        <w:pStyle w:val="BookText"/>
        <w:rPr/>
      </w:pPr>
      <w:r>
        <w:rPr>
          <w:rFonts w:ascii="IRNazanin" w:hAnsi="IRNazanin" w:eastAsia="IRNazanin"/>
          <w:color w:val="111111"/>
          <w:sz w:val="28"/>
          <w:sz w:val="28"/>
          <w:szCs w:val="28"/>
          <w:rtl w:val="true"/>
          <w:lang w:bidi="fa-IR"/>
        </w:rPr>
        <w:t>اروپا در مسير انتظار به سر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يابي در مورد اسلام و تشيّع در اروپا، زمينه سازي ظهور منجي و از آثار انتظار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خود اروپايي‌ها ممكن است بعضاً ندانند در چه راهي كار مي‌كنند، ولي جهد و تلاش آن‌ها در اسلام شناسي و تشيّع شناسي از طريق مطالعه‌ي قرآن و نهج البلاغه و دقت در سايت‌ها و آثار اسلامي و شيعي، مي‌رساند كه غلبه‌ي نور بر ظلمت به امضاء رسيده و رفته رفته نه تنها اروپا، بلكه همه‌ي مردم دنيا به تلخي و تيرگي بي ديني پي برده، به معرفت وليّ پروردگار و نجات بخش روزگار،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تشيّع روي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مسجد هامبورگ با نور افشاني هايي كه تا الان داشته است و تأسيس مراكز فرهنگي وتحقيقاتي اعم از مسجد و حسينيه و مهديه، آن هم نه توسط دولت، بلكه با همت مسلمانان اروپايي و غيرهم به ارشاد علماي بزرگ، تشكيل مجالس سخنراني در ايام مهم اسلامي مثل غدير، عاشورا، ميلاد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مجالس هفتگي كميل و ندبه و جمعه و جماعت در شهرهاي اروپايي، ترجمه‌ي كتب شيعه به خصوص در موضوع مهدويّت به زبان‌هاي انگليسي، فرانسوي، آلماني، ايتاليايي و غير آن و راه اندازي سايت‌هاي اينترنتي در همين موضوعات كه به خصوص در اين دو دهه به سرعت به پيش مي‌رود، بازگو كننده‌ي زمينه سازي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مُتِمُّ نورِه وَ لَوْ كَرِهَ الكافِرونَ</w:t>
      </w:r>
      <w:r>
        <w:rPr>
          <w:rFonts w:eastAsia="IRNazanin" w:cs="IRNazanin"/>
          <w:color w:val="111111"/>
          <w:sz w:val="28"/>
          <w:szCs w:val="28"/>
          <w:rtl w:val="true"/>
          <w:lang w:bidi="fa-IR"/>
        </w:rPr>
        <w:t xml:space="preserve">» </w:t>
      </w:r>
      <w:r>
        <w:rPr>
          <w:rStyle w:val="FootnoteAnchor"/>
          <w:rtl w:val="true"/>
        </w:rPr>
        <w:footnoteReference w:id="5"/>
      </w:r>
      <w:r>
        <w:rPr>
          <w:rFonts w:ascii="Amiri" w:hAnsi="Amiri" w:eastAsia="Amiri" w:cs="Amiri"/>
          <w:color w:val="111111"/>
          <w:sz w:val="28"/>
          <w:sz w:val="28"/>
          <w:szCs w:val="28"/>
          <w:rtl w:val="true"/>
          <w:lang w:bidi="ar-SA"/>
        </w:rPr>
        <w:t>و نويد دهنده‌ي رسيدن آيات ظهور و بارش آب طهور و ان شاءاللّه آمدن امام نور مي‌باشد</w:t>
      </w:r>
      <w:r>
        <w:rPr>
          <w:rFonts w:eastAsia="Amiri" w:cs="Amiri" w:ascii="Amiri" w:hAnsi="Amiri"/>
          <w:color w:val="111111"/>
          <w:sz w:val="28"/>
          <w:szCs w:val="28"/>
          <w:rtl w:val="true"/>
          <w:lang w:bidi="ar-SA"/>
        </w:rPr>
        <w:t xml:space="preserve">. </w:t>
      </w:r>
      <w:bookmarkStart w:id="29" w:name="pg639_5447"/>
    </w:p>
    <w:p>
      <w:pPr>
        <w:pStyle w:val="Heading3"/>
        <w:numPr>
          <w:ilvl w:val="2"/>
          <w:numId w:val="1"/>
        </w:numPr>
        <w:rPr/>
      </w:pPr>
      <w:bookmarkStart w:id="30" w:name="__RefHeading___Toc5490324_211673320"/>
      <w:bookmarkStart w:id="31" w:name="_Toc10"/>
      <w:bookmarkEnd w:id="29"/>
      <w:bookmarkEnd w:id="30"/>
      <w:r>
        <w:rPr>
          <w:rtl w:val="true"/>
        </w:rPr>
        <w:t>مطلب سوم</w:t>
      </w:r>
      <w:r>
        <w:rPr>
          <w:rtl w:val="true"/>
        </w:rPr>
        <w:t>:</w:t>
      </w:r>
      <w:bookmarkEnd w:id="31"/>
    </w:p>
    <w:p>
      <w:pPr>
        <w:pStyle w:val="BookText"/>
        <w:rPr/>
      </w:pPr>
      <w:r>
        <w:rPr>
          <w:rFonts w:ascii="IRNazanin" w:hAnsi="IRNazanin" w:eastAsia="IRNazanin"/>
          <w:color w:val="111111"/>
          <w:sz w:val="28"/>
          <w:sz w:val="28"/>
          <w:szCs w:val="28"/>
          <w:rtl w:val="true"/>
          <w:lang w:bidi="fa-IR"/>
        </w:rPr>
        <w:t>ما در برابر اين تشنگي، آب رساني نكرده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دولت چه مي‌توانم بگويم؟ بعضي از مسؤولين سرگرم برخي از خرج‌هاي بيهوده مثل جشن بين المللي كودكان و بعضي مصارف باطل مثل تشكيل جلسات كنسرت موسيقي و برنامه‌هاي ضد ارزش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w:t>
      </w:r>
    </w:p>
    <w:p>
      <w:pPr>
        <w:pStyle w:val="BookText"/>
        <w:rPr/>
      </w:pPr>
      <w:r>
        <w:rPr>
          <w:rFonts w:ascii="IRNazanin" w:hAnsi="IRNazanin" w:eastAsia="IRNazanin"/>
          <w:color w:val="111111"/>
          <w:sz w:val="28"/>
          <w:sz w:val="28"/>
          <w:szCs w:val="28"/>
          <w:rtl w:val="true"/>
          <w:lang w:bidi="fa-IR"/>
        </w:rPr>
        <w:t xml:space="preserve">آيا در فكر تأسيس دپارتمان مهدويّت و تشكيل انستيتو بوده‌ايم كه اين كار، مقدّمه‌اي براي تأسيس كرسي مهدويّت در قلب كشورهاي بيگانه باشد؟ يا فقط در مورد آقاي هستي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ندبه‌اي و راز و نيازي اكتفا كرده، با تشكيل يك شب يا دو شب جشن مهدويه و برگزاري مجلس سخنراني براي خودي‌ها وظيفه را تمام دانسته‌ايم؟</w:t>
      </w:r>
    </w:p>
    <w:p>
      <w:pPr>
        <w:pStyle w:val="BookText"/>
        <w:rPr/>
      </w:pPr>
      <w:r>
        <w:rPr>
          <w:rFonts w:ascii="IRNazanin" w:hAnsi="IRNazanin" w:eastAsia="IRNazanin"/>
          <w:color w:val="111111"/>
          <w:sz w:val="28"/>
          <w:sz w:val="28"/>
          <w:szCs w:val="28"/>
          <w:rtl w:val="true"/>
          <w:lang w:bidi="fa-IR"/>
        </w:rPr>
        <w:t>هرگز منكر ندبه و جشن مهدويّت نيستيم و قائلم جشن مهدويّت بايد حداقل به يك دهه تبديل شود، ولي آيا آب رساني به تشنگان ولايت در كشورهاي بيگانه، وظيفه‌ي چه كسي است؟</w:t>
      </w:r>
    </w:p>
    <w:p>
      <w:pPr>
        <w:pStyle w:val="BookText"/>
        <w:rPr/>
      </w:pPr>
      <w:r>
        <w:rPr>
          <w:rFonts w:ascii="IRNazanin" w:hAnsi="IRNazanin" w:eastAsia="IRNazanin"/>
          <w:color w:val="111111"/>
          <w:sz w:val="28"/>
          <w:sz w:val="28"/>
          <w:szCs w:val="28"/>
          <w:rtl w:val="true"/>
          <w:lang w:bidi="fa-IR"/>
        </w:rPr>
        <w:t xml:space="preserve">به شما مي‌گويم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 xml:space="preserve">» </w:t>
      </w:r>
      <w:r>
        <w:rPr>
          <w:rStyle w:val="FootnoteAnchor"/>
          <w:rtl w:val="true"/>
        </w:rPr>
        <w:footnoteReference w:id="6"/>
      </w:r>
      <w:r>
        <w:rPr>
          <w:rFonts w:ascii="Amiri" w:hAnsi="Amiri" w:eastAsia="Amiri" w:cs="Amiri"/>
          <w:color w:val="111111"/>
          <w:sz w:val="28"/>
          <w:sz w:val="28"/>
          <w:szCs w:val="28"/>
          <w:rtl w:val="true"/>
          <w:lang w:bidi="ar-SA"/>
        </w:rPr>
        <w:t>را خوانده‌ايد و فرغ غيب و شهود را مي‌دانيد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شما مي‌گويم كه همچون اويس قرني، ناديده را به چشم دل ديده و به او دل بسته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خاتم الانبياء صلي الله عليه و آله و سلم را با چشم دل ديده بود و شما خاتم الاوصياء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امتياز او در وسعت انديشه و بلندي ديد او بود، امتياز شما دو صد چندان؛ زيرا زمان، زمان غيبت است و شما به ولي غائب دل بسته ايد </w:t>
      </w:r>
    </w:p>
    <w:p>
      <w:pPr>
        <w:pStyle w:val="BookText"/>
        <w:rPr/>
      </w:pPr>
      <w:r>
        <w:rPr>
          <w:rFonts w:ascii="IRNazanin" w:hAnsi="IRNazanin" w:eastAsia="IRNazanin"/>
          <w:color w:val="111111"/>
          <w:sz w:val="28"/>
          <w:sz w:val="28"/>
          <w:szCs w:val="28"/>
          <w:rtl w:val="true"/>
          <w:lang w:bidi="fa-IR"/>
        </w:rPr>
        <w:t xml:space="preserve">و به تصحيح انديشه‌ي خود و جامعه بر مبناي شاقول ولاي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دانيد همه‌ي بزرگي انسان در انديشه‌ي صحيح او و در بصيرت داشتن و ديد وسيع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برادر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همي انديشه اي</w:t>
      </w:r>
    </w:p>
    <w:p>
      <w:pPr>
        <w:pStyle w:val="BookText"/>
        <w:rPr/>
      </w:pPr>
      <w:r>
        <w:rPr>
          <w:rFonts w:ascii="Amiri" w:hAnsi="Amiri" w:eastAsia="Amiri" w:cs="Amiri"/>
          <w:color w:val="111111"/>
          <w:sz w:val="28"/>
          <w:sz w:val="28"/>
          <w:szCs w:val="28"/>
          <w:rtl w:val="true"/>
          <w:lang w:bidi="ar-SA"/>
        </w:rPr>
        <w:t>ما بقي، تو استخوان و ريشه اي</w:t>
      </w:r>
    </w:p>
    <w:p>
      <w:pPr>
        <w:pStyle w:val="BookText"/>
        <w:rPr/>
      </w:pPr>
      <w:r>
        <w:rPr>
          <w:rFonts w:ascii="IRNazanin" w:hAnsi="IRNazanin" w:eastAsia="IRNazanin"/>
          <w:color w:val="111111"/>
          <w:sz w:val="28"/>
          <w:sz w:val="28"/>
          <w:szCs w:val="28"/>
          <w:rtl w:val="true"/>
          <w:lang w:bidi="fa-IR"/>
        </w:rPr>
        <w:t>گر بود انديشه ات گل، گلشني</w:t>
      </w:r>
    </w:p>
    <w:p>
      <w:pPr>
        <w:pStyle w:val="BookText"/>
        <w:rPr/>
      </w:pPr>
      <w:r>
        <w:rPr>
          <w:rFonts w:ascii="Amiri" w:hAnsi="Amiri" w:eastAsia="Amiri" w:cs="Amiri"/>
          <w:color w:val="111111"/>
          <w:sz w:val="28"/>
          <w:sz w:val="28"/>
          <w:szCs w:val="28"/>
          <w:rtl w:val="true"/>
          <w:lang w:bidi="ar-SA"/>
        </w:rPr>
        <w:t>ور بود خاري، ز خاري كمتري</w:t>
      </w:r>
    </w:p>
    <w:p>
      <w:pPr>
        <w:pStyle w:val="BookText"/>
        <w:rPr/>
      </w:pPr>
      <w:r>
        <w:rPr>
          <w:rFonts w:ascii="IRNazanin" w:hAnsi="IRNazanin" w:eastAsia="IRNazanin"/>
          <w:color w:val="111111"/>
          <w:sz w:val="28"/>
          <w:sz w:val="28"/>
          <w:szCs w:val="28"/>
          <w:rtl w:val="true"/>
          <w:lang w:bidi="fa-IR"/>
        </w:rPr>
        <w:t xml:space="preserve">بياييد با تشكيل حدّاقل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كتابخانه‌ي بزرگ تخصّصي در كشورهاي بيگانه و تأسيس سايت در موضوع مهدويّت و ارتباط با دانشمندان و تشنگان معارف مهدوي، راه تحقيق و اطلاع يابي همگان را فراهم نموده، به بشريّت اتمام حجّت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بياييد به جهانيان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انديشه‌ي صحيح را در مكتب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كنيد، كجا مي‌رويد؟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فَأَيْنَ تَذْهَبُون؟</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با طرح انديشه‌ي بي خدايي و لا ديني، هرگز نمي‌توانيد خود را در دانشگاه فلاح و رستگاري پيامبر اسلام صلي الله عليه و آله و سلم و ائمّه‌ي هدي مطرح سازيد و سلمان گونه، افتخار مملكت خود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مي‌گوييد؟ مگر همه‌ي ديدني‌ها با چشم سر ديده مي‌شود و مگر هر آنچه را معتقديد، با چشم سر ديده ايد؟</w:t>
      </w:r>
    </w:p>
    <w:p>
      <w:pPr>
        <w:pStyle w:val="BookText"/>
        <w:rPr/>
      </w:pPr>
      <w:r>
        <w:rPr>
          <w:rFonts w:ascii="IRNazanin" w:hAnsi="IRNazanin" w:eastAsia="IRNazanin"/>
          <w:color w:val="111111"/>
          <w:sz w:val="28"/>
          <w:sz w:val="28"/>
          <w:szCs w:val="28"/>
          <w:rtl w:val="true"/>
          <w:lang w:bidi="fa-IR"/>
        </w:rPr>
        <w:t>چرا از زيبايي‌هاي جهان غيب خود را بي نصيب مي‌داريد و دل به حقايق دوست داشتني عالم پنهان نمي‌سپاريد؟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تعليمات تشيّع را اگر با تعليمات ديگر مكاتب، قياس كنيد و در قياستان منصف باشيد حتماً سر تعظيم فرود مي‌آوريد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انّ </w:t>
      </w:r>
    </w:p>
    <w:p>
      <w:pPr>
        <w:pStyle w:val="BookText"/>
        <w:rPr/>
      </w:pPr>
      <w:r>
        <w:rPr>
          <w:rFonts w:ascii="IRNazanin" w:hAnsi="IRNazanin" w:eastAsia="IRNazanin"/>
          <w:color w:val="111111"/>
          <w:sz w:val="28"/>
          <w:sz w:val="28"/>
          <w:szCs w:val="28"/>
          <w:rtl w:val="true"/>
          <w:lang w:bidi="fa-IR"/>
        </w:rPr>
        <w:t>عليّا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كمي از زياد و قطره اي از اقيانوس بزرگي مكتب اهل البيت عليهم السلام را درك كنيم، همه وقت در نماز و اظهار نياز به سر مي‌بريد و از جرعه نوشي معنوي از كوثر معرفت فوق لذت‌ها را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مي‌گوييد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هدايت مي‌خواهيد؟ به كجا؟ به چه راهي؟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راه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يعني دانشگاه اعتقاد به جهان غيب و پنهان چه زيباست كه معتقد به آن، باز هم مي‌خواهد بالاتر برود، همه‌ي آسمان غيب را ببيند، همه‌ي پرده‌هاي غيب را بالا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أَرِنِي الاَشْياءَ كَما هِيَ</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كجا مي‌رويد و به چه مي‌انديشيد؟ به اين نكته‌ي ظريف روحي و فكري آيا فكر كرده ايد كه چرا انسان‌ها به پيامبران و اولياي الهي پاسخ مثبت داده اند؟</w:t>
      </w:r>
    </w:p>
    <w:p>
      <w:pPr>
        <w:pStyle w:val="BookText"/>
        <w:rPr/>
      </w:pPr>
      <w:r>
        <w:rPr>
          <w:rFonts w:ascii="IRNazanin" w:hAnsi="IRNazanin" w:eastAsia="IRNazanin"/>
          <w:color w:val="111111"/>
          <w:sz w:val="28"/>
          <w:sz w:val="28"/>
          <w:szCs w:val="28"/>
          <w:rtl w:val="true"/>
          <w:lang w:bidi="fa-IR"/>
        </w:rPr>
        <w:t>چون انبياء و معلّمين دانشگاه معنويّت، از جهان غيب سخن مي‌گفتند و صداي درون فطرت بشر را ظاهر و آشكار مي‌ساختند، پاسخ مثبت بشر به پيام انبياء و رهبران ديني نشان دهنده‌ي اين است كه حقيقتي ماوراي فيزيك و جهان حس و شهود وجود داشته و دارد و مؤمن به خداي غايب از نظر، مي‌داند كه گاه ممكن است حجّت الهي كه مظهر تامِّ اوست براي مصلحتي غايب باشد، ولي در غيبت، همان ولايت و صاحب اختياري را دارا مي‌باشد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بياييد به جهانيان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عَلي بَياض</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كه هيچ فرد يا گروهي نتوانسته و نمي‌تواند مثل آن و حتي مثل يك سوره اش را بياورد و با ايمان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به حجّه اللّه و مجموعه‌ي سنّت رسول خدا و عترت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p>
    <w:p>
      <w:pPr>
        <w:pStyle w:val="BookText"/>
        <w:rPr/>
      </w:pPr>
      <w:r>
        <w:rPr>
          <w:rFonts w:ascii="IRNazanin" w:hAnsi="IRNazanin" w:eastAsia="IRNazanin"/>
          <w:color w:val="111111"/>
          <w:sz w:val="28"/>
          <w:sz w:val="28"/>
          <w:szCs w:val="28"/>
          <w:rtl w:val="true"/>
          <w:lang w:bidi="fa-IR"/>
        </w:rPr>
        <w:t>خود، كتابي است بيانگر كتاب اللّه، مبناي ايمان شيعه‌ي آخرالزّمان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توحيد الهي و عدل خداي متعال، حقّانيّت رسولان و به ويژه رسول اسلام صلي الله عليه و آله و سلم و حقّانيّت عترت و آخرين آن‌ها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درستي قيامت و يوم الدّين، برداشت نيك بختان آخرالزّمان از كتاب اللّه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بياييد به جهانيان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الهي و جانشين خداوند روي زمين، علم و قدرت الهي دارد و امروز خليفه اللّه و وارث انبياء و نماينده‌ي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فارقليطا</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پيركليوس</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مصقل صفا ص</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 مُصلح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مآدمآد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حضرت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او به بقاي حق، باقي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يَبْقي وَجْهُ رَبِّكَ ذُوالجَلالِ وَ الاِكْرام</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وجه پروردگار تو كه صاحب جلال و اكرام است باقي مي‌ماند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عليه السلام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هستيم وجه خدا كه به واسطه‌ي آن، به خدا توجّه مي‌شود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به اباصلت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براي خداوند، صورتي همچون صُوَر ديگر تصوّر كند، كافر است وليكن وجه خدا، انبياء و حجّت‌هاي پروردگار عليهم السلام مي‌باشند كه به واسطه‌ي آنان به خدا و دين و معرفت او توجّه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نورالثّقلين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غيبت، كارگشا و ناصر است و هدايت غايبانه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اين نكات دقيق علمي و القاي اين عقايد متقَن ديني، ارتباط مي‌خواهد، تلاش و كار مي‌طلبد، برنامه ريزي و نظم مي‌جويد و مهم تر از همه، به اتّحاد مهدويّون نيازمند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تشكيل انستيتو و تأسيس كرسي مهدويّت در كشورهاي غير اسلامي، كه بنده كمي از مقدّمات آن را در آلمان طي كرده‌ام، بدون اتّحاد دوستان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ممكن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خوب گفته‌اند كه يك دست صدا ندارد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همه‌ي تشكّل‌هاي مهدوي، انجمن‌ها و هيئت‌هاي ندبه اي، نويسندگان و گويندگان امام زماني همراه مسؤولين معتقد و دلسوزان </w:t>
      </w:r>
    </w:p>
    <w:p>
      <w:pPr>
        <w:pStyle w:val="BookText"/>
        <w:rPr/>
      </w:pPr>
      <w:r>
        <w:rPr>
          <w:rFonts w:ascii="IRNazanin" w:hAnsi="IRNazanin" w:eastAsia="IRNazanin"/>
          <w:color w:val="111111"/>
          <w:sz w:val="28"/>
          <w:sz w:val="28"/>
          <w:szCs w:val="28"/>
          <w:rtl w:val="true"/>
          <w:lang w:bidi="fa-IR"/>
        </w:rPr>
        <w:t>متمكّن در تأسيس كتابخانه‌هاي تخصصّي و تشكيل سايت‌هاي مهدوي و به ويژه تأسيس كرسي مهدويّت در مجامع علمي كشورهاي اسلامي و غير اسلامي، همكار و يار يكديگر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مي‌گوييم، و در دعاي هدايت به راه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جمع داريم، در خدمات مهدوي هم من‌ها و منيّت‌ها را بايد تبديل به ما و نيّت‌هاي صادقانه كنيم و با جلسات مشورت و تبادل نظر و عمل به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w:t>
      </w:r>
      <w:r>
        <w:rPr>
          <w:rFonts w:eastAsia="IRNazanin" w:cs="IRNazanin"/>
          <w:color w:val="111111"/>
          <w:sz w:val="28"/>
          <w:szCs w:val="28"/>
          <w:rtl w:val="true"/>
          <w:lang w:bidi="fa-IR"/>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قلب مطهّر امير و سلطان خوبان، حجّت يزدان، حضرت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خشنود 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استفاده از امكانات براي تبليغ مكتب وليّ ممكنات، بايد مورد نظر قرار گيرد؛ امكانات هر چه و هر قدر باشد، وظيفه مي‌آفريند و مسؤوليّت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مذكور با جمع دوستان، به كليساي واتيكان رفتيم، به يكي از برادران لبناني كه مترجم ما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سجّاده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براي چه؟ مگر به ديدار مسجد جامع رم مي‌رويم؟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مي‌دانم به ديدار كليساي واتيكان مي‌رويم، ولي مگر نمي‌شود در كليسا نماز خواند؟</w:t>
      </w:r>
    </w:p>
    <w:p>
      <w:pPr>
        <w:pStyle w:val="BookText"/>
        <w:rPr/>
      </w:pPr>
      <w:r>
        <w:rPr>
          <w:rFonts w:ascii="Amiri" w:hAnsi="Amiri" w:eastAsia="Amiri" w:cs="Amiri"/>
          <w:color w:val="111111"/>
          <w:sz w:val="28"/>
          <w:sz w:val="28"/>
          <w:szCs w:val="28"/>
          <w:rtl w:val="true"/>
          <w:lang w:bidi="ar-SA"/>
        </w:rPr>
        <w:t xml:space="preserve">دو ركعت نماز قربةً الي اللّه هديه به جدّ مادري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كنار كليساي واتيكان به نماز ايستادم و اين نماز، پيام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تبليغ اثر خود را مي‌بخشد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برادران رُمي كه مسلمان شده‌اند و مؤسّسه‌ي امام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تشكيل داده‌اند از كجا تغذيه شده‌اند </w:t>
      </w:r>
    </w:p>
    <w:p>
      <w:pPr>
        <w:pStyle w:val="BookText"/>
        <w:rPr/>
      </w:pPr>
      <w:r>
        <w:rPr>
          <w:rFonts w:ascii="Amiri" w:hAnsi="Amiri" w:eastAsia="Amiri" w:cs="Amiri"/>
          <w:color w:val="111111"/>
          <w:sz w:val="28"/>
          <w:sz w:val="28"/>
          <w:szCs w:val="28"/>
          <w:rtl w:val="true"/>
          <w:lang w:bidi="ar-SA"/>
        </w:rPr>
        <w:t>از همين تبليغات كم و كوتاه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روز با نماينده‌ي پاپ و مدير مباحث اديان قرار ملاقات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امكاني كه خداي متعال به اين بنده‌ي كوچك داده بود استفاده كردم و از او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فارقليطا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پيركليوس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پيامبر و ائمّه عليهم السلام در انجيل سؤال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شمعون، جدّ بزرگ مادري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صلح جهاني، از نزول عيسي، از وزارت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نبيّنا و آله و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بارگاه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اين‌ها تبليغ دين است و كار ما همين است و هدايت به دست وليّ زمان و زمين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اينجانب ضمن عرض ادب به خدمت گزاران مهدويّت و ستاد بزرگ شعبانيّه، همه‌ي علاقه‌مندان به آن حضرت را در موضوعات مطرح شده در اين مقاله به ويژه موضوع تأسيس كرسي مهدويّت در دانشگاه‌هاي بزرگ دنيا، دعوت به همكاري مي‌نمايم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خاتمه، شعري را كه در سفر ياد شده سروده ام تقديم مي‌نمايم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عشق هادي مهدي كنم سخنراني</w:t>
      </w:r>
    </w:p>
    <w:p>
      <w:pPr>
        <w:pStyle w:val="BookText"/>
        <w:rPr/>
      </w:pPr>
      <w:r>
        <w:rPr>
          <w:rFonts w:ascii="Amiri" w:hAnsi="Amiri" w:eastAsia="Amiri" w:cs="Amiri"/>
          <w:color w:val="111111"/>
          <w:sz w:val="28"/>
          <w:sz w:val="28"/>
          <w:szCs w:val="28"/>
          <w:rtl w:val="true"/>
          <w:lang w:bidi="ar-SA"/>
        </w:rPr>
        <w:t>دل ام قرار ندارد بدون او آني</w:t>
      </w:r>
    </w:p>
    <w:p>
      <w:pPr>
        <w:pStyle w:val="BookText"/>
        <w:rPr/>
      </w:pPr>
      <w:r>
        <w:rPr>
          <w:rFonts w:ascii="Amiri" w:hAnsi="Amiri" w:eastAsia="Amiri" w:cs="Amiri"/>
          <w:color w:val="111111"/>
          <w:sz w:val="28"/>
          <w:sz w:val="28"/>
          <w:szCs w:val="28"/>
          <w:rtl w:val="true"/>
          <w:lang w:bidi="ar-SA"/>
        </w:rPr>
        <w:t>صفاي كعبه و مروه بَرَد به من حسرت</w:t>
      </w:r>
    </w:p>
    <w:p>
      <w:pPr>
        <w:pStyle w:val="BookText"/>
        <w:rPr/>
      </w:pPr>
      <w:r>
        <w:rPr>
          <w:rFonts w:ascii="Amiri" w:hAnsi="Amiri" w:eastAsia="Amiri" w:cs="Amiri"/>
          <w:color w:val="111111"/>
          <w:sz w:val="28"/>
          <w:sz w:val="28"/>
          <w:szCs w:val="28"/>
          <w:rtl w:val="true"/>
          <w:lang w:bidi="ar-SA"/>
        </w:rPr>
        <w:t>كه ميهمان شده‌ام بر ولاي رحماني</w:t>
      </w:r>
    </w:p>
    <w:p>
      <w:pPr>
        <w:pStyle w:val="BookText"/>
        <w:rPr/>
      </w:pPr>
      <w:r>
        <w:rPr>
          <w:rFonts w:ascii="IRNazanin" w:hAnsi="IRNazanin" w:eastAsia="IRNazanin"/>
          <w:color w:val="111111"/>
          <w:sz w:val="28"/>
          <w:sz w:val="28"/>
          <w:szCs w:val="28"/>
          <w:rtl w:val="true"/>
          <w:lang w:bidi="fa-IR"/>
        </w:rPr>
        <w:t>به شهر روم شنيدم چو نام شمعون را</w:t>
      </w:r>
    </w:p>
    <w:p>
      <w:pPr>
        <w:pStyle w:val="BookText"/>
        <w:rPr/>
      </w:pPr>
      <w:r>
        <w:rPr>
          <w:rFonts w:ascii="IRNazanin" w:hAnsi="IRNazanin" w:eastAsia="IRNazanin"/>
          <w:color w:val="111111"/>
          <w:sz w:val="28"/>
          <w:sz w:val="28"/>
          <w:szCs w:val="28"/>
          <w:rtl w:val="true"/>
          <w:lang w:bidi="fa-IR"/>
        </w:rPr>
        <w:t>دو چشم من شده گريان چو ابر باراني</w:t>
      </w:r>
    </w:p>
    <w:p>
      <w:pPr>
        <w:pStyle w:val="BookText"/>
        <w:rPr/>
      </w:pPr>
      <w:r>
        <w:rPr>
          <w:rFonts w:ascii="Amiri" w:hAnsi="Amiri" w:eastAsia="Amiri" w:cs="Amiri"/>
          <w:color w:val="111111"/>
          <w:sz w:val="28"/>
          <w:sz w:val="28"/>
          <w:szCs w:val="28"/>
          <w:rtl w:val="true"/>
          <w:lang w:bidi="ar-SA"/>
        </w:rPr>
        <w:t xml:space="preserve">ز نسل اوست مليكه </w:t>
      </w:r>
      <w:r>
        <w:rPr>
          <w:rStyle w:val="FootnoteAnchor"/>
          <w:rtl w:val="true"/>
        </w:rPr>
        <w:footnoteReference w:id="15"/>
      </w:r>
      <w:r>
        <w:rPr>
          <w:rFonts w:ascii="IRNazanin" w:hAnsi="IRNazanin" w:eastAsia="IRNazanin"/>
          <w:color w:val="111111"/>
          <w:sz w:val="28"/>
          <w:sz w:val="28"/>
          <w:szCs w:val="28"/>
          <w:rtl w:val="true"/>
          <w:lang w:bidi="fa-IR"/>
        </w:rPr>
        <w:t>، بزرگْ مادر عشق</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ما به چنين جدِّ مامِ نوراني </w:t>
      </w:r>
    </w:p>
    <w:p>
      <w:pPr>
        <w:pStyle w:val="BookText"/>
        <w:rPr/>
      </w:pPr>
      <w:r>
        <w:rPr>
          <w:rFonts w:ascii="Amiri" w:hAnsi="Amiri" w:eastAsia="Amiri" w:cs="Amiri"/>
          <w:color w:val="111111"/>
          <w:sz w:val="28"/>
          <w:sz w:val="28"/>
          <w:szCs w:val="28"/>
          <w:rtl w:val="true"/>
          <w:lang w:bidi="ar-SA"/>
        </w:rPr>
        <w:t>سلام ما به مليكه، به شوي امجد او</w:t>
      </w:r>
    </w:p>
    <w:p>
      <w:pPr>
        <w:pStyle w:val="BookText"/>
        <w:rPr/>
      </w:pPr>
      <w:r>
        <w:rPr>
          <w:rFonts w:ascii="Amiri" w:hAnsi="Amiri" w:eastAsia="Amiri" w:cs="Amiri"/>
          <w:color w:val="111111"/>
          <w:sz w:val="28"/>
          <w:sz w:val="28"/>
          <w:szCs w:val="28"/>
          <w:rtl w:val="true"/>
          <w:lang w:bidi="ar-SA"/>
        </w:rPr>
        <w:t>به خادمين ولايش بهشت، ارزاني</w:t>
      </w:r>
    </w:p>
    <w:p>
      <w:pPr>
        <w:pStyle w:val="BookText"/>
        <w:rPr/>
      </w:pPr>
      <w:r>
        <w:rPr>
          <w:rFonts w:ascii="IRNazanin" w:hAnsi="IRNazanin" w:eastAsia="IRNazanin"/>
          <w:color w:val="111111"/>
          <w:sz w:val="28"/>
          <w:sz w:val="28"/>
          <w:szCs w:val="28"/>
          <w:rtl w:val="true"/>
          <w:lang w:bidi="fa-IR"/>
        </w:rPr>
        <w:t>سلام ما به حسن، پاسدار عسكر دين</w:t>
      </w:r>
    </w:p>
    <w:p>
      <w:pPr>
        <w:pStyle w:val="BookText"/>
        <w:rPr/>
      </w:pPr>
      <w:r>
        <w:rPr>
          <w:rFonts w:ascii="Amiri" w:hAnsi="Amiri" w:eastAsia="Amiri" w:cs="Amiri"/>
          <w:color w:val="111111"/>
          <w:sz w:val="28"/>
          <w:sz w:val="28"/>
          <w:szCs w:val="28"/>
          <w:rtl w:val="true"/>
          <w:lang w:bidi="ar-SA"/>
        </w:rPr>
        <w:t>خدا كند به ره او شويم قرباني</w:t>
      </w:r>
    </w:p>
    <w:p>
      <w:pPr>
        <w:pStyle w:val="BookText"/>
        <w:rPr/>
      </w:pPr>
      <w:r>
        <w:rPr>
          <w:rFonts w:ascii="Amiri" w:hAnsi="Amiri" w:eastAsia="Amiri" w:cs="Amiri"/>
          <w:color w:val="111111"/>
          <w:sz w:val="28"/>
          <w:sz w:val="28"/>
          <w:szCs w:val="28"/>
          <w:rtl w:val="true"/>
          <w:lang w:bidi="ar-SA"/>
        </w:rPr>
        <w:t>سلام ما به نقيّ و تقيّ، هدايت خلق</w:t>
      </w:r>
    </w:p>
    <w:p>
      <w:pPr>
        <w:pStyle w:val="BookText"/>
        <w:rPr/>
      </w:pPr>
      <w:r>
        <w:rPr>
          <w:rFonts w:ascii="Amiri" w:hAnsi="Amiri" w:eastAsia="Amiri" w:cs="Amiri"/>
          <w:color w:val="111111"/>
          <w:sz w:val="28"/>
          <w:sz w:val="28"/>
          <w:szCs w:val="28"/>
          <w:rtl w:val="true"/>
          <w:lang w:bidi="ar-SA"/>
        </w:rPr>
        <w:t>به عتْبه‌ي رضوي، آن سراي روحاني</w:t>
      </w:r>
    </w:p>
    <w:p>
      <w:pPr>
        <w:pStyle w:val="BookText"/>
        <w:rPr/>
      </w:pPr>
      <w:r>
        <w:rPr>
          <w:rFonts w:ascii="Amiri" w:hAnsi="Amiri" w:eastAsia="Amiri" w:cs="Amiri"/>
          <w:color w:val="111111"/>
          <w:sz w:val="28"/>
          <w:sz w:val="28"/>
          <w:szCs w:val="28"/>
          <w:rtl w:val="true"/>
          <w:lang w:bidi="ar-SA"/>
        </w:rPr>
        <w:t>سلام ما به عطش، كربلا و آب حيات</w:t>
      </w:r>
    </w:p>
    <w:p>
      <w:pPr>
        <w:pStyle w:val="BookText"/>
        <w:rPr/>
      </w:pPr>
      <w:r>
        <w:rPr>
          <w:rFonts w:ascii="Amiri" w:hAnsi="Amiri" w:eastAsia="Amiri" w:cs="Amiri"/>
          <w:color w:val="111111"/>
          <w:sz w:val="28"/>
          <w:sz w:val="28"/>
          <w:szCs w:val="28"/>
          <w:rtl w:val="true"/>
          <w:lang w:bidi="ar-SA"/>
        </w:rPr>
        <w:t>حسين، بهر معارف، وليّ يزداني</w:t>
      </w:r>
    </w:p>
    <w:p>
      <w:pPr>
        <w:pStyle w:val="BookText"/>
        <w:rPr/>
      </w:pPr>
      <w:r>
        <w:rPr>
          <w:rFonts w:ascii="Amiri" w:hAnsi="Amiri" w:eastAsia="Amiri" w:cs="Amiri"/>
          <w:color w:val="111111"/>
          <w:sz w:val="28"/>
          <w:sz w:val="28"/>
          <w:szCs w:val="28"/>
          <w:rtl w:val="true"/>
          <w:lang w:bidi="ar-SA"/>
        </w:rPr>
        <w:t>سلام ما به امير بيان و رهبر دين</w:t>
      </w:r>
    </w:p>
    <w:p>
      <w:pPr>
        <w:pStyle w:val="BookText"/>
        <w:rPr/>
      </w:pPr>
      <w:r>
        <w:rPr>
          <w:rFonts w:ascii="Amiri" w:hAnsi="Amiri" w:eastAsia="Amiri" w:cs="Amiri"/>
          <w:color w:val="111111"/>
          <w:sz w:val="28"/>
          <w:sz w:val="28"/>
          <w:szCs w:val="28"/>
          <w:rtl w:val="true"/>
          <w:lang w:bidi="ar-SA"/>
        </w:rPr>
        <w:t xml:space="preserve">امام راه هدايت، عليّ عمراني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سلام بر سند عشق، حضرت زهرا</w:t>
      </w:r>
    </w:p>
    <w:p>
      <w:pPr>
        <w:pStyle w:val="BookText"/>
        <w:rPr/>
      </w:pPr>
      <w:r>
        <w:rPr>
          <w:rFonts w:ascii="IRNazanin" w:hAnsi="IRNazanin" w:eastAsia="IRNazanin"/>
          <w:color w:val="111111"/>
          <w:sz w:val="28"/>
          <w:sz w:val="28"/>
          <w:szCs w:val="28"/>
          <w:rtl w:val="true"/>
          <w:lang w:bidi="fa-IR"/>
        </w:rPr>
        <w:t>به باب طاهر و پاك اش، رسول سبحاني</w:t>
      </w:r>
    </w:p>
    <w:p>
      <w:pPr>
        <w:pStyle w:val="BookText"/>
        <w:rPr/>
      </w:pPr>
      <w:r>
        <w:rPr>
          <w:rFonts w:ascii="Amiri" w:hAnsi="Amiri" w:eastAsia="Amiri" w:cs="Amiri"/>
          <w:color w:val="111111"/>
          <w:sz w:val="28"/>
          <w:sz w:val="28"/>
          <w:szCs w:val="28"/>
          <w:rtl w:val="true"/>
          <w:lang w:bidi="ar-SA"/>
        </w:rPr>
        <w:t>سلام ما به شهنشاه غائب و بي يار</w:t>
      </w:r>
    </w:p>
    <w:p>
      <w:pPr>
        <w:pStyle w:val="BookText"/>
        <w:rPr/>
      </w:pPr>
      <w:r>
        <w:rPr>
          <w:rFonts w:ascii="Amiri" w:hAnsi="Amiri" w:eastAsia="Amiri" w:cs="Amiri"/>
          <w:color w:val="111111"/>
          <w:sz w:val="28"/>
          <w:sz w:val="28"/>
          <w:szCs w:val="28"/>
          <w:rtl w:val="true"/>
          <w:lang w:bidi="ar-SA"/>
        </w:rPr>
        <w:t>صفاي شهر ولا، عندليب رضواني</w:t>
      </w:r>
    </w:p>
    <w:p>
      <w:pPr>
        <w:pStyle w:val="BookText"/>
        <w:rPr/>
      </w:pPr>
      <w:r>
        <w:rPr>
          <w:rFonts w:ascii="Amiri" w:hAnsi="Amiri" w:eastAsia="Amiri" w:cs="Amiri"/>
          <w:color w:val="111111"/>
          <w:sz w:val="28"/>
          <w:sz w:val="28"/>
          <w:szCs w:val="28"/>
          <w:rtl w:val="true"/>
          <w:lang w:bidi="ar-SA"/>
        </w:rPr>
        <w:t>كمال حُسن الهي، نمونه‌ي تقوي</w:t>
      </w:r>
    </w:p>
    <w:p>
      <w:pPr>
        <w:pStyle w:val="BookText"/>
        <w:rPr/>
      </w:pPr>
      <w:r>
        <w:rPr>
          <w:rFonts w:ascii="Amiri" w:hAnsi="Amiri" w:eastAsia="Amiri" w:cs="Amiri"/>
          <w:color w:val="111111"/>
          <w:sz w:val="28"/>
          <w:sz w:val="28"/>
          <w:szCs w:val="28"/>
          <w:rtl w:val="true"/>
          <w:lang w:bidi="ar-SA"/>
        </w:rPr>
        <w:t>نمك بداده به يوسف، جمال ربّاني</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خود پاسخي ز احسان ده</w:t>
      </w:r>
    </w:p>
    <w:p>
      <w:pPr>
        <w:pStyle w:val="BookText"/>
        <w:rPr/>
      </w:pPr>
      <w:r>
        <w:rPr>
          <w:rFonts w:ascii="Amiri" w:hAnsi="Amiri" w:eastAsia="Amiri" w:cs="Amiri"/>
          <w:color w:val="111111"/>
          <w:sz w:val="28"/>
          <w:sz w:val="28"/>
          <w:szCs w:val="28"/>
          <w:rtl w:val="true"/>
          <w:lang w:bidi="ar-SA"/>
        </w:rPr>
        <w:t>اَلا مربّي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نيكْ برهاني</w:t>
      </w:r>
    </w:p>
    <w:p>
      <w:pPr>
        <w:pStyle w:val="BookText"/>
        <w:rPr/>
      </w:pPr>
      <w:r>
        <w:rPr>
          <w:rFonts w:ascii="Amiri" w:hAnsi="Amiri" w:eastAsia="Amiri" w:cs="Amiri"/>
          <w:color w:val="111111"/>
          <w:sz w:val="28"/>
          <w:sz w:val="28"/>
          <w:szCs w:val="28"/>
          <w:rtl w:val="true"/>
          <w:lang w:bidi="ar-SA"/>
        </w:rPr>
        <w:t>والسّلام عليكم و رحمة اللّه وبركاته</w:t>
      </w:r>
    </w:p>
    <w:p>
      <w:pPr>
        <w:pStyle w:val="BookText"/>
        <w:rPr/>
      </w:pPr>
      <w:r>
        <w:rPr>
          <w:rFonts w:ascii="Amiri" w:hAnsi="Amiri" w:eastAsia="Amiri" w:cs="Amiri"/>
          <w:color w:val="111111"/>
          <w:sz w:val="28"/>
          <w:sz w:val="28"/>
          <w:szCs w:val="28"/>
          <w:rtl w:val="true"/>
          <w:lang w:bidi="ar-SA"/>
        </w:rPr>
        <w:t>مركز جهاني تخصّصي حضرت ولي عصر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محمود بحرالعلوم ميردامادي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639_5457"/>
      <w:bookmarkStart w:id="33" w:name="pg639_5457"/>
      <w:bookmarkEnd w:id="3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 w:name="pg639_5457"/>
      <w:bookmarkStart w:id="35" w:name="__RefHeading___Toc5490326_211673320"/>
      <w:bookmarkStart w:id="36" w:name="_Toc11"/>
      <w:bookmarkEnd w:id="34"/>
      <w:bookmarkEnd w:id="35"/>
      <w:r>
        <w:rPr>
          <w:rtl w:val="true"/>
        </w:rPr>
        <w:t>با شما مي‌گويم</w:t>
      </w:r>
      <w:r>
        <w:rPr>
          <w:rtl w:val="true"/>
        </w:rPr>
        <w:t>!</w:t>
      </w:r>
      <w:bookmarkEnd w:id="36"/>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مقاله به منظور قرائت در يكي از كنفرانس‌هاي شيعي در آمريكا، تحرير گرديده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شما مي‌گويم، خداپرستان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پيامبران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ارسال رُسل و انزال كتب، شماييد،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آيه‌ي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را در قرآن خوانده ايد؟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اَحْسَنُ الخالِقينَ</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چه پيامي براي بشر دارد؟</w:t>
      </w:r>
    </w:p>
    <w:p>
      <w:pPr>
        <w:pStyle w:val="BookText"/>
        <w:rPr/>
      </w:pPr>
      <w:r>
        <w:rPr>
          <w:rFonts w:ascii="Amiri" w:hAnsi="Amiri" w:eastAsia="Amiri" w:cs="Amiri"/>
          <w:color w:val="111111"/>
          <w:sz w:val="28"/>
          <w:sz w:val="28"/>
          <w:szCs w:val="28"/>
          <w:rtl w:val="true"/>
          <w:lang w:bidi="ar-SA"/>
        </w:rPr>
        <w:t>انسان در مكتب همه‌ي انبياء، موجود ارزشمندي معرّفي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ارزشمند نبود، خداي متعال براي او مربّي پاك و معلّم معصوم نمي‌فرستاد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قانون، امر و نهي براي او نازل نمي‌كرد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بزرگي انبياء عليهم السلام از آن جاست كه از طرف خالق هستي و يگانه معبود برانگيخته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خداوند، بزرگ است و هدف بزرگي را تعقيب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بزرگي پيروان انبياء نيز به اندازه‌ي بزرگي هدف و مقصدشان معيّن مي‌گردد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مسلمان و غير او كه بيشتر به مقاصد الهي و آسماني فكر كند، بيشتر به تصحيح انديشه و فكر بپردازد، بيشتر جستجو كند تا حقيقت و نور و پاكي را بيابد، در بزرگي مقام و شأن، برنده و سابق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بزرگي انسان ها، در انسانيّت داشتن آن‌ها و در انديشه‌ي صحيح و فكر درست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برادر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همي انديشه‌اي</w:t>
      </w:r>
    </w:p>
    <w:p>
      <w:pPr>
        <w:pStyle w:val="BookText"/>
        <w:rPr/>
      </w:pPr>
      <w:r>
        <w:rPr>
          <w:rFonts w:ascii="Amiri" w:hAnsi="Amiri" w:eastAsia="Amiri" w:cs="Amiri"/>
          <w:color w:val="111111"/>
          <w:sz w:val="28"/>
          <w:sz w:val="28"/>
          <w:szCs w:val="28"/>
          <w:rtl w:val="true"/>
          <w:lang w:bidi="ar-SA"/>
        </w:rPr>
        <w:t>مابقي، تو استخوان و ريشه اي</w:t>
      </w:r>
    </w:p>
    <w:p>
      <w:pPr>
        <w:pStyle w:val="BookText"/>
        <w:rPr/>
      </w:pPr>
      <w:r>
        <w:rPr>
          <w:rFonts w:ascii="IRNazanin" w:hAnsi="IRNazanin" w:eastAsia="IRNazanin"/>
          <w:color w:val="111111"/>
          <w:sz w:val="28"/>
          <w:sz w:val="28"/>
          <w:szCs w:val="28"/>
          <w:rtl w:val="true"/>
          <w:lang w:bidi="fa-IR"/>
        </w:rPr>
        <w:t>گر بود انديشه ات گل، گلشني</w:t>
      </w:r>
    </w:p>
    <w:p>
      <w:pPr>
        <w:pStyle w:val="BookText"/>
        <w:rPr/>
      </w:pPr>
      <w:r>
        <w:rPr>
          <w:rFonts w:ascii="Amiri" w:hAnsi="Amiri" w:eastAsia="Amiri" w:cs="Amiri"/>
          <w:color w:val="111111"/>
          <w:sz w:val="28"/>
          <w:sz w:val="28"/>
          <w:szCs w:val="28"/>
          <w:rtl w:val="true"/>
          <w:lang w:bidi="ar-SA"/>
        </w:rPr>
        <w:t>ور بود خاري، ز خاري كمتري</w:t>
      </w:r>
    </w:p>
    <w:p>
      <w:pPr>
        <w:pStyle w:val="BookText"/>
        <w:rPr/>
      </w:pPr>
      <w:r>
        <w:rPr>
          <w:rFonts w:ascii="Amiri" w:hAnsi="Amiri" w:eastAsia="Amiri" w:cs="Amiri"/>
          <w:color w:val="111111"/>
          <w:sz w:val="28"/>
          <w:sz w:val="28"/>
          <w:szCs w:val="28"/>
          <w:rtl w:val="true"/>
          <w:lang w:bidi="ar-SA"/>
        </w:rPr>
        <w:t>بياييد، بياييد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مكتب‌ها جستجو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ببينيد كجا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مي‌جوييد و كجا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و عدالت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مي‌يابيد؟</w:t>
      </w:r>
    </w:p>
    <w:p>
      <w:pPr>
        <w:pStyle w:val="BookText"/>
        <w:rPr/>
      </w:pPr>
      <w:r>
        <w:rPr>
          <w:rFonts w:ascii="IRNazanin" w:hAnsi="IRNazanin" w:eastAsia="IRNazanin"/>
          <w:color w:val="111111"/>
          <w:sz w:val="28"/>
          <w:sz w:val="28"/>
          <w:szCs w:val="28"/>
          <w:rtl w:val="true"/>
          <w:lang w:bidi="fa-IR"/>
        </w:rPr>
        <w:t>نجات بشر در گرو شناخت او نسبت به خالق جهان و در گرو عمل به نسخه‌ي طبيبان فكر و روح يعني انبياء و رُسل عليهم السلام است و هلاك بشر در بي توجّهي به معبود يكتا و قهر كردن با مكتب پيامبران الهي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بايد با ارتباط با مكتب پيامبران، در معبودشناسي و بندگي به ترقّي و كمال روي آورند و از انحطاط و عقب گرد دوري 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 ترين خوبي پيامبران، اين است كه همگي آن‌ها مؤيِّد و ياور يكديگر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سطري از اتّحاد روحي پيامبران را بخوانيد و با وحدتِ تمام، تمام شرك را نابود نماييد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اِلي كَلِمَةٍ سَواءٍ بَيْنَنا وَ بَيْنَكُمْ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داستان نصاراي نجران در تاريخ اسلام دو مطلب مهم را يادآوري مي‌كند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 بودن نسبي نصاري، كه به همين مطلب هم در طول تاريخ معروف و مشهور هستند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حقّانيّت پيامبر اسلام صلي الله عليه و آله و سلم، سلامت راه و طريق آن حضرت و دوري او از ستمگري و استبداد حكومتي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نمي خواهيم در اين نوشتار كه سخن از صلح و صفا داريم، از نفاق بعضي از نويسندگان و گويندگان در ملل مختلف سخن بگوييم كه كوشيده اند، پيامبر اسلام صلي الله عليه و آله و سلم را به خلاف آن چه واقع است و سيره‌ي عملي اش بوده، معرّفي نمايند و او را پيامبر 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اسلام، مثل موسي كليم اللّه و عيسي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نبيّنا و آله و 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توحيد و خداپرستي، راستي و درستي، صلح و عدالت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اَرْسَلْناكَ الا رَحْمَةً لِلْعالَمينَ</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او پيامبر همه‌ي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خود، عرب و قانون اش به فصيح ترين و بليغ ترين زبان‌ها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اَرْسَلْناكَ اِلاّ كافَّةً لِلنّاسِ بَشيرا و نَذيرا</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علي التّحقيق، نه از روي تقليد و نه به قصد تحقير اديان آسماني، اسلام بالاترين رتبه را در تربيت و تعليم بشر داشته و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بزرگان اديان آسماني، محقّقان و انديشمندانِ منصفِ آن‌ها به اين حقيقت رسيده يا در شُرف رسيدن به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پيامبران الهي، همگي پيروز بوده اند، چرا كه در محيط تبليغ خود، پيام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رسانده و به انسان، اتمام حجّت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پيروزي انبياء عليهم السلام در تاج و تخت و كفش و كلاه شاهي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پيام صلح و عدالت و اين كه بشر، عبد خداوند بايد باشد، نه عبد هوس و شيطان، پيروزي انبياء شناخته مي‌شود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پيامبران عليهم السلام با آينده نگري الهي، بشرِ تشنه‌ي حقيقت و طالب عدالت را سرگردان و متحيّر رها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انساني و برخورداري از صفات رحماني آن‌ها اقتضاء مي‌نمود كه از فردا و فرداها سخن بگويند، از نياز بشر به كلاس و دانشگاه بالاتر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كتب و نسخه‌هاي شفابخش پيامبران گذشته، به بشر، بعثت رسول اسلام صلي الله عليه و آله و سلم را بشارت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قبول اين مطلب براي بعضي از سران اديان سخت است، ولي انسان براي خوش بختي خود و انسان‌هاي ديگر سختيِ حقيقت گويي و دفاع از حقيقت را بايد تحمّل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بعضي از علماء و محقّقين اديان به اين بشارت، اشارت داشته و به زبان‌هاي مختلف، رساله و كتاب‌ها نوشته‌اند و با قبول حقّانيّت اديان الهي گذشته، برترين آيين آسماني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توحيد و عبادت و ارشاد بشر به مباني اخلاق و عدالت و بشارت به زندگي برتر تحت تفكّر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 پيامبران الهي از آدم تا خاتم عليهم السلام بوده است و اين بزرگواران، كمي از زيادِ قوانين دين را توانسته‌اند اجرا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 همواره در اجراي قوانين عبادت و دستورالعمل‌هاي عدالت، ضعف نشان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و صلوات براي موسي و عيسي و محمّد و اوصياء بزرگوار آنان عليهم السلام، فراوان در تاريخ ديده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به نام و نشان و كتاب و نسخه‌ي شفابخش آنان، از كارهاي عادي متديّنين به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انسان‌ها به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گفته و مي‌گويند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خود، نكته‌ي بسيار ظريف و خوبي از نظر روحي و فكري است كه برخواسته از فطرت، جبلّي و ذات بشر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 xml:space="preserve">» </w:t>
      </w:r>
      <w:r>
        <w:rPr>
          <w:rStyle w:val="FootnoteAnchor"/>
          <w:rtl w:val="true"/>
        </w:rPr>
        <w:footnoteReference w:id="2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انبياء از جهان غيب سخن مي‌گفتند و صداي درون قلب بشر </w:t>
      </w:r>
    </w:p>
    <w:p>
      <w:pPr>
        <w:pStyle w:val="BookText"/>
        <w:rPr/>
      </w:pPr>
      <w:r>
        <w:rPr>
          <w:rFonts w:ascii="IRNazanin" w:hAnsi="IRNazanin" w:eastAsia="IRNazanin"/>
          <w:color w:val="111111"/>
          <w:sz w:val="28"/>
          <w:sz w:val="28"/>
          <w:szCs w:val="28"/>
          <w:rtl w:val="true"/>
          <w:lang w:bidi="fa-IR"/>
        </w:rPr>
        <w:t>را ظاهر و آشكار مي‌ساختند، مورد احترام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پيامبران براي بشر، جاذبه داشته و او را از تحيّر و سرگرداني، الحاد و كفر در برابر حقيقت، خلاصي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بشر به انبياء عليهم السلام و احترام انسان‌ها نسبت به پيامبران، نشان دهنده‌ي اين است كه حقيقتي ماوراي فيزيك و جهان حس و شهود، وجود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اين احترام و تعظيم بشر در برابر انبياء عليهم السلام تا وقتي بود كه آن بزرگواران وارد اجرا و عمل به دروس صداقت و اجراي مباني عدالت نشده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مرحله‌ي شعار، بسياري از انسان‌ها همراه پيامبران بودند، ولي وقتي مرحله‌ي عمل و اجرا پيش مي‌آمد، انسان هايي كه خود را نساخته بودند در اثر هوي پرستي و القائات شيطاني، از صفا و صداقت، صلح و عدالت فرار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بدتر از ديروز است، بشر در اثر پيشرفت‌هاي مادّي، صنعت و تكنولوژي، غرور و خودخواهي اش بيشتر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اوصياء و جانشينان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صلوات اللّه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همين مشكل روبرو بودند؛ مثلاً جانشينان پيامبر اسلام صلي الله عليه و آله و سلم، اهل بيت عصمت و طهارت عليهم السلام، با مردم، مشكل اجراي قوانين و تشكيل حكومت عادله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كدام از انبياء و جانشينان آن‌ها نتوانستند يك حكومت تابع صداقت و عدالت كه صددرصد موفّق باشد، تشكيل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Amiri" w:hAnsi="Amiri" w:eastAsia="Amiri" w:cs="Amiri"/>
          <w:color w:val="111111"/>
          <w:sz w:val="28"/>
          <w:sz w:val="28"/>
          <w:szCs w:val="28"/>
          <w:rtl w:val="true"/>
          <w:lang w:bidi="ar-SA"/>
        </w:rPr>
        <w:t>نقص با انبياء و جانشينان آن‌ها بود؟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حتماً منفي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همه‌ي اين بزرگواران، مقدّس اند و ما براي ايشان احترام قائل هستيم؛ پس چرا كار اجرا و تشكيل حكومت صددرصد عادلانه، پيشرفت نداشت؟</w:t>
      </w:r>
    </w:p>
    <w:p>
      <w:pPr>
        <w:pStyle w:val="BookText"/>
        <w:rPr/>
      </w:pPr>
      <w:r>
        <w:rPr>
          <w:rFonts w:ascii="IRNazanin" w:hAnsi="IRNazanin" w:eastAsia="IRNazanin"/>
          <w:color w:val="111111"/>
          <w:sz w:val="28"/>
          <w:sz w:val="28"/>
          <w:szCs w:val="28"/>
          <w:rtl w:val="true"/>
          <w:lang w:bidi="fa-IR"/>
        </w:rPr>
        <w:t>چون بشر، ساخته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پيروزي صددرصد انبياء عليهم السلام آن وقتي است كه كار اجراي عدالت و حكومت صددرصد الهي عملي گردد و وعده‌ها و بشارت‌ها نسبت به مدينه‌ي فاضله و زمين پر از عدالت و زمان همراه صداقت به وجود آيد و اين وقتي است كه بشر سرش به سنگ بخورد و عاقبت بي عدالتي و بي توجهي به خداوند متعال را مشاهده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 وسايل ارتباط جمعي و وسائط مهم خبري، توجّه دادن بشر به مكتب انبياء و تدريس هدف مقدّس پيامبران كه عبادت و صداقت و عدالت است، كاري مهم و مسؤوليّتي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از نياز به عدالت، حكومت عدالت و اجراي عدالت در كلّ جهان، كار مبلّغان و مربّيان جامعه‌ي انساني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صلح و حكومت عادله‌ي جهاني بي توجّه باشيم، هدف انبياء و رُسل عليهم السلام را نشناخته و خلقت و زندگي را عَبث و بيهوده انگاشته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تشكيل كنفرانس‌هاي بزرگ جهاني، بايد پيام انبياء، خاصّه رسول اسلام و اوصياء طاهرين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گوش همگان برسانيم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 تحت لواي حكومت عدل، بيشتر و بهتر مي‌تواند، عبادت خداوند را بنمايد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و بهتر مي‌تواند به مراتب عاليه‌ي انسانيّت و كمال معنويّت برسد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يَعْبُدونَني لا يُشْرِكُونَ بي شَيْئا</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حتي بيان اين مطلب، ضروري به نظر مي‌رسد كه بشر در زمان حكومت عدل، بهتر و زودتر به ترقّيات مادي و تكامل علوم و دانش‌ها مي‌رسد و بسياري از مجهولات او معلوم و آشكار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يعني بيان زيبايي‌هاي مدينه‌ي فاضله و حكومت عادله، شرح خوبي‌ها و خوشي ها، آن طور كه در بشارات كتب الهي و در پيام پيامبران آمده است، انسان‌ها را مشتاق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انساني را فرض كنيد كه از جنگ‌ها و نبردهاي وحشيانه خسته شده، از ظلم و بي عدالتي‌هاي جهاني، بي رمق و كسل گشته، از فساد و ناپاكي، زشتي و پستي، به ستوه آمده، با اين حال به كتاب و مجلّه و يا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فيلم و سريالي برخورد مي‌كند كه در آن متديّنين و مؤمنان به پيامبران، با استناد به بشارت‌هاي الهي، نغمه‌ي اميد سر داده و بشر را به پايان خزان و رسيدن بهار، خبر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انسان، چه احساسي پيدا مي‌كند و به چه زندگي و حيات معنوي اي دل مي‌بندد …؟</w:t>
      </w:r>
    </w:p>
    <w:p>
      <w:pPr>
        <w:pStyle w:val="BookText"/>
        <w:rPr/>
      </w:pPr>
      <w:r>
        <w:rPr>
          <w:rFonts w:ascii="IRNazanin" w:hAnsi="IRNazanin" w:eastAsia="IRNazanin"/>
          <w:color w:val="111111"/>
          <w:sz w:val="28"/>
          <w:sz w:val="28"/>
          <w:szCs w:val="28"/>
          <w:rtl w:val="true"/>
          <w:lang w:bidi="fa-IR"/>
        </w:rPr>
        <w:t>و به راستي، اين خزان چه خزان بزرگي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سران و بزرگان جهان بگويم، چه بگويم؟</w:t>
      </w:r>
    </w:p>
    <w:p>
      <w:pPr>
        <w:pStyle w:val="BookText"/>
        <w:rPr/>
      </w:pPr>
      <w:r>
        <w:rPr>
          <w:rFonts w:ascii="Amiri" w:hAnsi="Amiri" w:eastAsia="Amiri" w:cs="Amiri"/>
          <w:color w:val="111111"/>
          <w:sz w:val="28"/>
          <w:sz w:val="28"/>
          <w:szCs w:val="28"/>
          <w:rtl w:val="true"/>
          <w:lang w:bidi="ar-SA"/>
        </w:rPr>
        <w:t>اين خزان، سوغات كدامين جفاكننده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گل خوشبوي اخلاق انساني و فضيلت‌هاي روحاني، استعدادها و حافظه‌ها به خزان نشسته و مِلل مختلف، در آتش فساد و ستم و تجاوز مي‌سوزند و دادرسي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متفكّران و سياست مداران جهان بگويم، چه بگويم؟</w:t>
      </w:r>
    </w:p>
    <w:p>
      <w:pPr>
        <w:pStyle w:val="BookText"/>
        <w:rPr/>
      </w:pPr>
      <w:r>
        <w:rPr>
          <w:rFonts w:ascii="Amiri" w:hAnsi="Amiri" w:eastAsia="Amiri" w:cs="Amiri"/>
          <w:color w:val="111111"/>
          <w:sz w:val="28"/>
          <w:sz w:val="28"/>
          <w:szCs w:val="28"/>
          <w:rtl w:val="true"/>
          <w:lang w:bidi="ar-SA"/>
        </w:rPr>
        <w:t>بعضي از اينان به خزان آفرينان وابسته اند؛ علم و انديشه‌ي اينان در خدمت استعمار و استكبار است</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شما بگويم، كار شما بشارتي است كه بشارت ظهور را به دنبال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شما اولين كار در نوع خود به شمار مي‌آيد، مثل كار مركز جهاني تخصّصي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كاري بكر و پر ثمر؛ كاري كه بايد در گذشته انجام مي‌گرفت و حال انجام آن را خداوند متعال به خدّام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مي‌گويم …</w:t>
      </w:r>
    </w:p>
    <w:p>
      <w:pPr>
        <w:pStyle w:val="BookText"/>
        <w:rPr/>
      </w:pPr>
      <w:r>
        <w:rPr>
          <w:rFonts w:ascii="Amiri" w:hAnsi="Amiri" w:eastAsia="Amiri" w:cs="Amiri"/>
          <w:color w:val="111111"/>
          <w:sz w:val="28"/>
          <w:sz w:val="28"/>
          <w:szCs w:val="28"/>
          <w:rtl w:val="true"/>
          <w:lang w:bidi="ar-SA"/>
        </w:rPr>
        <w:t>كه دلسوز خلق هستيد و رضاي خالق را در نظر داريد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خزان، دل و جان بشريّت را به نابودي كشانده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بايد كرد و به چه وسيله اي بايد تمسّك جست؟</w:t>
      </w:r>
    </w:p>
    <w:p>
      <w:pPr>
        <w:pStyle w:val="BookText"/>
        <w:rPr/>
      </w:pPr>
      <w:r>
        <w:rPr>
          <w:rFonts w:ascii="IRNazanin" w:hAnsi="IRNazanin" w:eastAsia="IRNazanin"/>
          <w:color w:val="111111"/>
          <w:sz w:val="28"/>
          <w:sz w:val="28"/>
          <w:szCs w:val="28"/>
          <w:rtl w:val="true"/>
          <w:lang w:bidi="fa-IR"/>
        </w:rPr>
        <w:t>حتماً در اين كنفرانس بزرگ، بزرگان مي‌گويند كه چه بايد كرد تا خزان، مبدّل به بهار گردد و به چه وسيله‌اي بايد تمسّك جست تا بهار آفرين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مگر افراد كوچك حق سخن گفتن و نظر دادن ندارند؟</w:t>
      </w:r>
    </w:p>
    <w:p>
      <w:pPr>
        <w:pStyle w:val="BookText"/>
        <w:rPr/>
      </w:pPr>
      <w:r>
        <w:rPr>
          <w:rFonts w:ascii="IRNazanin" w:hAnsi="IRNazanin" w:eastAsia="IRNazanin"/>
          <w:color w:val="111111"/>
          <w:sz w:val="28"/>
          <w:sz w:val="28"/>
          <w:szCs w:val="28"/>
          <w:rtl w:val="true"/>
          <w:lang w:bidi="fa-IR"/>
        </w:rPr>
        <w:t>من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سرمايه در دست متديّنين است، آن سرمايه چيست؟</w:t>
      </w:r>
    </w:p>
    <w:p>
      <w:pPr>
        <w:pStyle w:val="BookText"/>
        <w:rPr/>
      </w:pPr>
      <w:r>
        <w:rPr>
          <w:rFonts w:ascii="IRNazanin" w:hAnsi="IRNazanin" w:eastAsia="IRNazanin"/>
          <w:color w:val="111111"/>
          <w:sz w:val="28"/>
          <w:sz w:val="28"/>
          <w:szCs w:val="28"/>
          <w:rtl w:val="true"/>
          <w:lang w:bidi="fa-IR"/>
        </w:rPr>
        <w:t>فطرت را مي‌گويم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سران مذاهب از فطرت‌هاي پاك، به سود صلح و عدالت جهاني استفاده نمي‌كنند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دين صحيح، تبيين آيين مطلوب عقل، تشريح مقاصد انبياء عليهم السلام و اين كه همه‌ي آن بزرگواران خواهان صلح و عدالت بوده اند، براي صاحبان فطرت و مردم خداجو، زمينه‌ي صلح و عدالت جهاني را فراهم مي‌كند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السموات و الارضين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آسمان و زمين، گواهي مي‌دهد، و دل همان گونه كه شاهد معبود است، شاهد </w:t>
      </w:r>
    </w:p>
    <w:p>
      <w:pPr>
        <w:pStyle w:val="BookText"/>
        <w:rPr/>
      </w:pPr>
      <w:r>
        <w:rPr>
          <w:rFonts w:ascii="Amiri" w:hAnsi="Amiri" w:eastAsia="Amiri" w:cs="Amiri"/>
          <w:color w:val="111111"/>
          <w:sz w:val="28"/>
          <w:sz w:val="28"/>
          <w:szCs w:val="28"/>
          <w:rtl w:val="true"/>
          <w:lang w:bidi="ar-SA"/>
        </w:rPr>
        <w:t>عابدي كه عبادت اش فوق همه‌ي عبادت‌ها است نيز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 بزرگ، عابد بزرگي دارد كه با تربيت و تعليم اش، عالَم را به عبادت و صلح و عدالت مي‌خواند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لزوم وجود فريادرس را گواهي مي‌دهد، دل به دادرس الهي دل مي‌سپرد و قلب براي رسيدن مُصلح مي‌تپد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مظلوم فرياد مي‌زند؟ چرا محروم مي‌گريَد؟ چه احساس دروني اي دارد؟</w:t>
      </w:r>
    </w:p>
    <w:p>
      <w:pPr>
        <w:pStyle w:val="BookText"/>
        <w:rPr/>
      </w:pPr>
      <w:r>
        <w:rPr>
          <w:rFonts w:ascii="IRNazanin" w:hAnsi="IRNazanin" w:eastAsia="IRNazanin"/>
          <w:color w:val="111111"/>
          <w:sz w:val="28"/>
          <w:sz w:val="28"/>
          <w:szCs w:val="28"/>
          <w:rtl w:val="true"/>
          <w:lang w:bidi="fa-IR"/>
        </w:rPr>
        <w:t>تنهاي تنها است، ولي داد مي‌زند و گريه مي‌كند، مگر دادرسي سراغ دارد؟</w:t>
      </w:r>
    </w:p>
    <w:p>
      <w:pPr>
        <w:pStyle w:val="BookText"/>
        <w:rPr/>
      </w:pPr>
      <w:r>
        <w:rPr>
          <w:rFonts w:ascii="IRNazanin" w:hAnsi="IRNazanin" w:eastAsia="IRNazanin"/>
          <w:color w:val="111111"/>
          <w:sz w:val="28"/>
          <w:sz w:val="28"/>
          <w:szCs w:val="28"/>
          <w:rtl w:val="true"/>
          <w:lang w:bidi="fa-IR"/>
        </w:rPr>
        <w:t>اين معنا را خوب 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دادرس مقتدر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كيست و كجاست؟</w:t>
      </w:r>
    </w:p>
    <w:p>
      <w:pPr>
        <w:pStyle w:val="BookText"/>
        <w:rPr/>
      </w:pPr>
      <w:r>
        <w:rPr>
          <w:rFonts w:ascii="Amiri" w:hAnsi="Amiri" w:eastAsia="Amiri" w:cs="Amiri"/>
          <w:color w:val="111111"/>
          <w:sz w:val="28"/>
          <w:sz w:val="28"/>
          <w:szCs w:val="28"/>
          <w:rtl w:val="true"/>
          <w:lang w:bidi="ar-SA"/>
        </w:rPr>
        <w:t xml:space="preserve">اين جا اشتباه در تطبيق فراوان است، مسؤوليّت كنفرانس شما و امثال آن اين است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اشتباه در 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 شما كار انبياء عليهم السلام و راه شما راه پيامبران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اشتباه در تطبيق نسبت به خداي يگانه را برطرف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هايي كه در اثر جهل، به بت پرستي و شرك روي آورده بودند، در اثر هدايت پيامبران، خداپرستي و توحيد را سيره‌ي خود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كه به ياد منجي و مصلح جهاني، به تلاشي بزرگ و مخلصانه دست زده ايد، بايد دادرس واقعي را معرّفي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دادرسي كه فطرت بر او گواهي مي‌دهد، نماينده‌ي خداوند متعال روي زمين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خليفة اللّه، با علم و قدرت خدايي، گره گشاي محرومان و </w:t>
      </w:r>
    </w:p>
    <w:p>
      <w:pPr>
        <w:pStyle w:val="BookText"/>
        <w:rPr/>
      </w:pPr>
      <w:r>
        <w:rPr>
          <w:rFonts w:ascii="Amiri" w:hAnsi="Amiri" w:eastAsia="Amiri" w:cs="Amiri"/>
          <w:color w:val="111111"/>
          <w:sz w:val="28"/>
          <w:sz w:val="28"/>
          <w:szCs w:val="28"/>
          <w:rtl w:val="true"/>
          <w:lang w:bidi="ar-SA"/>
        </w:rPr>
        <w:t>مستضعفان جهان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بقية اللّه، نماينده‌ي انبياء و پيامبران و از دودمان ابراهيم، نماينده‌ي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فارقليطا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پيركليوس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مآدمآد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Style w:val="FootnoteAnchor"/>
          <w:rtl w:val="true"/>
        </w:rPr>
        <w:footnoteReference w:id="24"/>
      </w:r>
      <w:r>
        <w:rPr>
          <w:rFonts w:ascii="IRNazanin" w:hAnsi="IRNazanin" w:eastAsia="IRNazanin"/>
          <w:color w:val="111111"/>
          <w:sz w:val="28"/>
          <w:sz w:val="28"/>
          <w:szCs w:val="28"/>
          <w:rtl w:val="true"/>
          <w:lang w:bidi="fa-IR"/>
        </w:rPr>
        <w:t>با همان مرام و سيره‌ي خوب و خوش پيامبران الهي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دادرس، دادرس همه‌ي بشريّت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كيش و در هر مرام را آگاهي دهيد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گشاي خلايق به امر خداوند خواهد آمد و صلح و عدالت را براي بشر سوغات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بايد مسلمانان را با بهترين گفتار و نوشتار اگر مشكل در تطبيق دارند ارشاد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بميرد و امام زمان اش را نشناخته باشد به مرگ جاهليّت 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ينابيع المودة، قندوزي 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اين روايت در كتب مختلفه‌ي شيعه و عامّه با عبارات و طرق مختلفه از رسول اكرم صلي الله عليه و آله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صحيح مسلم،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تفسير ابن كثير ذيل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 اللّهَ وَ اَطيعُوا الرَّسولَ وَ اُولِي الاَمْرِ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كتب روايي از پيغمبر اكرم صلي الله عليه و آله نقل مي‌كنند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بميرد و بيعت امامي بر گردن او نباشد، به مرگ جاهليت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امام، راه رهايي از مرگ جاهلي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هفتاد روايت با اين مضمون، با عبارات مختلفه از طرق عامّه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شناخت امام و رهبر است و با عبارات مختلفه در صحاح و كتب ديگر آمده و فريقين نقل كرده اند، چه مدلولي دارد؟</w:t>
      </w:r>
    </w:p>
    <w:p>
      <w:pPr>
        <w:pStyle w:val="BookText"/>
        <w:rPr/>
      </w:pPr>
      <w:r>
        <w:rPr>
          <w:rFonts w:ascii="IRNazanin" w:hAnsi="IRNazanin" w:eastAsia="IRNazanin"/>
          <w:color w:val="111111"/>
          <w:sz w:val="28"/>
          <w:sz w:val="28"/>
          <w:szCs w:val="28"/>
          <w:rtl w:val="true"/>
          <w:lang w:bidi="fa-IR"/>
        </w:rPr>
        <w:t>چرا به معرفت و بيعت با امام و رهبر، امر شده ايم؟</w:t>
      </w:r>
    </w:p>
    <w:p>
      <w:pPr>
        <w:pStyle w:val="BookText"/>
        <w:rPr/>
      </w:pPr>
      <w:r>
        <w:rPr>
          <w:rFonts w:ascii="IRNazanin" w:hAnsi="IRNazanin" w:eastAsia="IRNazanin"/>
          <w:color w:val="111111"/>
          <w:sz w:val="28"/>
          <w:sz w:val="28"/>
          <w:szCs w:val="28"/>
          <w:rtl w:val="true"/>
          <w:lang w:bidi="fa-IR"/>
        </w:rPr>
        <w:t>اطلاق اين احاديث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زماني، هدايت كننده اي بايد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لِكُلِّ قَوْمٍ هادٍ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بيم دهنده اي و هر قومي را راهنمايي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هنگامي كه اين آيه نازل شد، پيغمبر اكرم صلي الله عليه و آله دست خود را بر سينه اش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 بيم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شانه‌ي اميرالمؤمنين علي عليه السلام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تويي هادي؛ و به واسطه‌ي تو اي علي هدايت يافتگان هدايت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درباره‌ي تفسير اين آيه‌ي شريفه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اكرم صلي الله عليه و آله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 بيم دهنده؛ و 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مردي از بني هاشم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گويد از جعفر بن محمّد الصادق عليهماالسلام در مورد اين آيه سؤال كردم،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امامٍ هادٍ لِكُلِّ قومٍ في زَمانِهِم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امامي هادي هر قومي در زمان خودشان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مناقب</w:t>
      </w:r>
    </w:p>
    <w:p>
      <w:pPr>
        <w:pStyle w:val="BookText"/>
        <w:rPr/>
      </w:pPr>
      <w:r>
        <w:rPr>
          <w:rFonts w:ascii="IRNazanin" w:hAnsi="IRNazanin" w:eastAsia="IRNazanin"/>
          <w:color w:val="111111"/>
          <w:sz w:val="28"/>
          <w:sz w:val="28"/>
          <w:szCs w:val="28"/>
          <w:rtl w:val="true"/>
          <w:lang w:bidi="fa-IR"/>
        </w:rPr>
        <w:t xml:space="preserve">ثعلبي نيز پس از نقل اين روايت در تفسير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 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ذيل آيه‌ي شريفه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روايتي است كه عدّه‌ي بسياري از مفسّرين و محدّثين از ابن عبّاس و محمّد بن مسلم نقل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مناقب</w:t>
      </w:r>
    </w:p>
    <w:p>
      <w:pPr>
        <w:pStyle w:val="BookText"/>
        <w:rPr/>
      </w:pPr>
      <w:r>
        <w:rPr>
          <w:rFonts w:ascii="IRNazanin" w:hAnsi="IRNazanin" w:eastAsia="IRNazanin"/>
          <w:color w:val="111111"/>
          <w:sz w:val="28"/>
          <w:sz w:val="28"/>
          <w:szCs w:val="28"/>
          <w:rtl w:val="true"/>
          <w:lang w:bidi="fa-IR"/>
        </w:rPr>
        <w:t>امام باقر عليه السلام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صلي الله عليه و آله در تفسير اين آيه‌ي شريفه،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المُنْذِرُ وَ عَليٌ الهادي، اَما وَاللّه ما زالَت فينا اِلَي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بيم دهنده و علي است هدايت كننده، به خدا سوگند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قيامت متعلّق به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مناقب</w:t>
      </w:r>
    </w:p>
    <w:p>
      <w:pPr>
        <w:pStyle w:val="BookText"/>
        <w:rPr/>
      </w:pPr>
      <w:r>
        <w:rPr>
          <w:rFonts w:ascii="IRNazanin" w:hAnsi="IRNazanin" w:eastAsia="IRNazanin"/>
          <w:color w:val="111111"/>
          <w:sz w:val="28"/>
          <w:sz w:val="28"/>
          <w:szCs w:val="28"/>
          <w:rtl w:val="true"/>
          <w:lang w:bidi="fa-IR"/>
        </w:rPr>
        <w:t>حاكم حسكاني حنفي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صلي الله عليه و آله آب پاكيزه اي طلبيد و علي بن ابي طالب عليهماالسلام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طهارت جست؛ سپس دست علي عليه السلام را گرفت و به سينه‌ي خود چسباند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اَنْتَ مُنذِر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مصداق بيم دهنده،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دست علي عليه السلام را به سينه‌ي خود آن حضرت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لِكُلِّ قَومٍ 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مصداق هادي امت تويي</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شواهدالتّنزيل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اين احاديث و امثال آن در ديگر كتب عامّه از جمله</w:t>
      </w:r>
    </w:p>
    <w:p>
      <w:pPr>
        <w:pStyle w:val="BookText"/>
        <w:rPr/>
      </w:pPr>
      <w:r>
        <w:rPr>
          <w:rFonts w:ascii="Amiri" w:hAnsi="Amiri" w:eastAsia="Amiri" w:cs="Amiri"/>
          <w:color w:val="111111"/>
          <w:sz w:val="28"/>
          <w:sz w:val="28"/>
          <w:szCs w:val="28"/>
          <w:rtl w:val="true"/>
          <w:lang w:bidi="ar-SA"/>
        </w:rPr>
        <w:t xml:space="preserve">كنزالعمّال، حديث </w:t>
      </w:r>
      <w:r>
        <w:rPr>
          <w:rFonts w:eastAsia="Amiri" w:cs="Amiri" w:ascii="Amiri" w:hAnsi="Amiri"/>
          <w:color w:val="111111"/>
          <w:sz w:val="28"/>
          <w:szCs w:val="28"/>
          <w:lang w:bidi="ar-SA"/>
        </w:rPr>
        <w:t>4443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ابن كثير،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المُستَدرك علي الصَّحيحَين،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4646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الدُّرّالمَنثور،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608</w:t>
      </w:r>
    </w:p>
    <w:p>
      <w:pPr>
        <w:pStyle w:val="BookText"/>
        <w:rPr/>
      </w:pPr>
      <w:r>
        <w:rPr>
          <w:rFonts w:ascii="IRNazanin" w:hAnsi="IRNazanin" w:eastAsia="IRNazanin"/>
          <w:color w:val="111111"/>
          <w:sz w:val="28"/>
          <w:sz w:val="28"/>
          <w:szCs w:val="28"/>
          <w:rtl w:val="true"/>
          <w:lang w:bidi="fa-IR"/>
        </w:rPr>
        <w:t>ينابيع المودّة،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بسياري از ديگر كتب عامّه و تعداد بيشماري از تفاسير و روايات شيعه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آن هادي كيست؟ آن كه بايد با او بيعت كنيم و او را بشناسيم؟</w:t>
      </w:r>
    </w:p>
    <w:p>
      <w:pPr>
        <w:pStyle w:val="BookText"/>
        <w:rPr/>
      </w:pPr>
      <w:r>
        <w:rPr>
          <w:rFonts w:ascii="IRNazanin" w:hAnsi="IRNazanin" w:eastAsia="IRNazanin"/>
          <w:color w:val="111111"/>
          <w:sz w:val="28"/>
          <w:sz w:val="28"/>
          <w:szCs w:val="28"/>
          <w:rtl w:val="true"/>
          <w:lang w:bidi="fa-IR"/>
        </w:rPr>
        <w:t>كيست كه اگر با او بيعت نكني و او را نشناسي و بميري، موت ات موت جاهليّت محسوب مي‌شود؟</w:t>
      </w:r>
    </w:p>
    <w:p>
      <w:pPr>
        <w:pStyle w:val="BookText"/>
        <w:rPr/>
      </w:pPr>
      <w:r>
        <w:rPr>
          <w:rFonts w:ascii="IRNazanin" w:hAnsi="IRNazanin" w:eastAsia="IRNazanin"/>
          <w:color w:val="111111"/>
          <w:sz w:val="28"/>
          <w:sz w:val="28"/>
          <w:szCs w:val="28"/>
          <w:rtl w:val="true"/>
          <w:lang w:bidi="fa-IR"/>
        </w:rPr>
        <w:t>واقعاً كار مهمّي است؛ حيات طيّبه و فلاح دارَين به اين ارشاد و راهنمايي بستگي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خواهران مهدوي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قلبي مطمئن و آرام سخن بگوييد و ترجمه و تأليف نماييد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آمِنُوا بِما اَنْزَلْتُ مُصَدِّقاً لِما مَعَكُمْ</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كه خطاب به بيگانه‌ي </w:t>
      </w:r>
    </w:p>
    <w:p>
      <w:pPr>
        <w:pStyle w:val="BookText"/>
        <w:rPr/>
      </w:pPr>
      <w:r>
        <w:rPr>
          <w:rFonts w:ascii="IRNazanin" w:hAnsi="IRNazanin" w:eastAsia="IRNazanin"/>
          <w:color w:val="111111"/>
          <w:sz w:val="28"/>
          <w:sz w:val="28"/>
          <w:szCs w:val="28"/>
          <w:rtl w:val="true"/>
          <w:lang w:bidi="fa-IR"/>
        </w:rPr>
        <w:t>با قرآن و اسلام است را در نظر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نبوّت حضرت خاتم الانبياء احمد محمّد صلي الله عليه و آله و سلم و امامت دوازده وصيّ معصوم آن بزرگوار عليهم السلام، علامات و نشانه‌ها در كتب سابقين و آثار مؤمنانِ به موسي كليم اللّه و عيسي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نبيّنا و آله و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خداوند متعال مي‌خواهيم براي كمك به شما، گروهي از محقّقان مسيحي و يهودي را با فطرت‌هاي پاك، بسيج نمايد تا وحدت روحاني پيامبران الهي را كه در كتب ديني منعكس بوده، آشكار نمايند و به ويژه در مورد يادگارِ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فارقليطا</w:t>
      </w:r>
      <w:r>
        <w:rPr>
          <w:rFonts w:eastAsia="IRNazanin" w:cs="IRNazanin"/>
          <w:color w:val="111111"/>
          <w:sz w:val="28"/>
          <w:szCs w:val="28"/>
          <w:rtl w:val="true"/>
          <w:lang w:bidi="fa-IR"/>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قيذما</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مصقل صفا از مرحوم علامه مير سيد احمد علوي</w:t>
      </w:r>
    </w:p>
    <w:p>
      <w:pPr>
        <w:pStyle w:val="BookText"/>
        <w:rPr/>
      </w:pPr>
      <w:r>
        <w:rPr>
          <w:rFonts w:ascii="IRNazanin" w:hAnsi="IRNazanin" w:eastAsia="IRNazanin"/>
          <w:color w:val="111111"/>
          <w:sz w:val="28"/>
          <w:sz w:val="28"/>
          <w:szCs w:val="28"/>
          <w:rtl w:val="true"/>
          <w:lang w:bidi="fa-IR"/>
        </w:rPr>
        <w:t>، همان منجي واقعي و عدالت گستر حقيقي كه هم نام محمّد صلي الله عليه و آله و سلم و ملقّب به مهدي است، با شما مسلمانان و پيروان قرآن و عترت عليهم السلام همكاري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حتم حتم بدانيد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ظهور منجي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گذشتگان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 متعال در مورد اولياي خودش اطّلاع رساني نموده و مردم را به وجود رهبران معصوم خبر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ماست كه همه‌ي ملل را به اطّلاع يابي دعوت نموده، همگان به ويژه نسل جوان را اميدوار كرده، به شناخت منجي و عدالت گستر جهاني فرا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كار بعد از اين است كه خود در شناخت مهدويّت كار كنيم و اسباب مطالعه و تحقيق را براي همه‌ي اقوام و ملل در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شناخت آخرالزّمان، وظايف انسان در آخرالزّمان و معرفت منجي آخرالزّمان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فراهم نماييم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راه دور به وجود ذي جود شما دعا مي‌نمايم، بر قيام شما براي </w:t>
      </w:r>
    </w:p>
    <w:p>
      <w:pPr>
        <w:pStyle w:val="BookText"/>
        <w:rPr/>
      </w:pPr>
      <w:r>
        <w:rPr>
          <w:rFonts w:ascii="Amiri" w:hAnsi="Amiri" w:eastAsia="Amiri" w:cs="Amiri"/>
          <w:color w:val="111111"/>
          <w:sz w:val="28"/>
          <w:sz w:val="28"/>
          <w:szCs w:val="28"/>
          <w:rtl w:val="true"/>
          <w:lang w:bidi="ar-SA"/>
        </w:rPr>
        <w:t xml:space="preserve">خدمت به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 مي‌فرستم، بر روحيّه‌ي با نشاط شما سلام مي‌كنم و اميدوار دعاي شما هستم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Amiri" w:hAnsi="Amiri" w:eastAsia="Amiri" w:cs="Amiri"/>
          <w:color w:val="111111"/>
          <w:sz w:val="28"/>
          <w:sz w:val="28"/>
          <w:szCs w:val="28"/>
          <w:rtl w:val="true"/>
          <w:lang w:bidi="ar-SA"/>
        </w:rPr>
        <w:t xml:space="preserve">مركز جهاني تخصّصي حضرت وليّ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محمود بحرالعلوم ميردامادي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639_5473"/>
      <w:bookmarkStart w:id="38" w:name="pg639_5473"/>
      <w:bookmarkEnd w:id="3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 w:name="pg639_5473"/>
      <w:bookmarkStart w:id="40" w:name="__RefHeading___Toc5490328_211673320"/>
      <w:bookmarkStart w:id="41" w:name="_Toc12"/>
      <w:bookmarkEnd w:id="39"/>
      <w:bookmarkEnd w:id="40"/>
      <w:r>
        <w:rPr>
          <w:rtl w:val="true"/>
        </w:rPr>
        <w:t>يگانه نگاهبان</w:t>
      </w:r>
      <w:bookmarkEnd w:id="4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خداي محمّد صلي الله عليه و آله و سلم را كه علي عليه السلام را وليّ و ابناء طاهرين اش عليهم السلام را اوصياي او قرار داد و توحيد را دژ و قلعه‌ي امن و كليد آن را مودّت امراي هستي و مربّيان حق پرستي انتخاب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مقاله‌ي كوتاه از قلعه‌ي مذكور و دژ استوار توحيد سخن مي‌گوييم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نقشه‌ي اين ساختمان مرتفع و بالابلند، كار خداي متعال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 توجّه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ساختماني اول، نقشه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ونبايدها، وسعت ساختمان و حدود بنا، در ساختمان توحيد نقشه را خداوند كشيده است و چه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زيبا، به زيبايي نقشه‌ي ساختمان تكوين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چون خط و خال و چشم و ابروست</w:t>
      </w:r>
    </w:p>
    <w:p>
      <w:pPr>
        <w:pStyle w:val="BookText"/>
        <w:rPr/>
      </w:pPr>
      <w:r>
        <w:rPr>
          <w:rFonts w:ascii="IRNazanin" w:hAnsi="IRNazanin" w:eastAsia="IRNazanin"/>
          <w:color w:val="111111"/>
          <w:sz w:val="28"/>
          <w:sz w:val="28"/>
          <w:szCs w:val="28"/>
          <w:rtl w:val="true"/>
          <w:lang w:bidi="fa-IR"/>
        </w:rPr>
        <w:t>كه هر چيزي به جاي خويش نيكوست</w:t>
      </w:r>
    </w:p>
    <w:p>
      <w:pPr>
        <w:pStyle w:val="BookText"/>
        <w:rPr/>
      </w:pPr>
      <w:r>
        <w:rPr>
          <w:rFonts w:ascii="Amiri" w:hAnsi="Amiri" w:eastAsia="Amiri" w:cs="Amiri"/>
          <w:color w:val="111111"/>
          <w:sz w:val="28"/>
          <w:sz w:val="28"/>
          <w:szCs w:val="28"/>
          <w:rtl w:val="true"/>
          <w:lang w:bidi="ar-SA"/>
        </w:rPr>
        <w:t>اميرالمؤمنين علي عليه السلام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فَكَّروا في عَظيمِ القُدْرَة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انسان‌ها نه به زيبايي تكوين توجّه كردند و نه به زيبايي تشريع، وگرنه همان كه علي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لَرَجَعُوا اِلَي الطَّريقِ وَ خافُوا عَذابَ الْحَريق</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ساختمان توحيدي كه انبياء عليهم السلام بنا نموده‌اند و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نبيّنا و </w:t>
      </w:r>
    </w:p>
    <w:p>
      <w:pPr>
        <w:pStyle w:val="BookText"/>
        <w:rPr/>
      </w:pPr>
      <w:r>
        <w:rPr>
          <w:rFonts w:ascii="IRNazanin" w:hAnsi="IRNazanin" w:eastAsia="IRNazanin"/>
          <w:color w:val="111111"/>
          <w:sz w:val="28"/>
          <w:sz w:val="28"/>
          <w:szCs w:val="28"/>
          <w:rtl w:val="true"/>
          <w:lang w:bidi="fa-IR"/>
        </w:rPr>
        <w:t>آله و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مروّجش بود و پيامبر اسلام صلي الله عليه و آله و سلم به اكمال اش پرداخت حقيقتاً اصل و فرع و مبدأ و منتهايش، جامع، مفيد، فلاح آور و خانه‌ي امنيّت بشر است و اين ويژگي براي آن است كه طرح ساختمان توحيد و تشريع از جانب طرّاح ساختمان جهان تكوين صورت گرفته است و او مي‌داند نيازهاي مادي و معنوي بشر چه چيز است و چگونه برآورده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مصنوع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كاملاً آگاهي دارد و براي همين او بايد امر و نهي كند و حلال و حرام را مقّرر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و حكم از جانب حكيم علي الاطلاق بايد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نبيّنا و آله و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اسلام عليهم السلام هميشه منتظر وحي الهي بودند تا چه حكم فرمايد و چه را مطلوب و كه را مردود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انبياء عليهم السلام عالِم به خواست خداوند بودند و حدود ساختمان توحيد و نقشه‌ي مهندسي بناي اسلام را بعلم اللّه مي‌دانستند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طول قرون و اعصار، اين بناي محكم و استوار در اثر مجاهده و تلاش اين بزرگواران ساخته شد و اتمام اش با رسول اكرم صلي الله عليه و آله و 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آن چه خداوند مي‌خواست، در اين بنا آمده است؛ سراي فلاح بشر، راحت انسان، انساني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معيشتِ ضَنْك</w:t>
      </w:r>
      <w:r>
        <w:rPr>
          <w:rFonts w:eastAsia="IRNazanin" w:cs="IRNazanin"/>
          <w:color w:val="111111"/>
          <w:sz w:val="28"/>
          <w:szCs w:val="28"/>
          <w:rtl w:val="true"/>
          <w:lang w:bidi="fa-IR"/>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فرار كرده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آرامش و اطمينان روح و روان رسيده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دَخَلَ حِصْني اَمِنَ مِنْ عَذابي</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علي بن ابي طالب دژ محكم من است، پس هر كه در دژ محكم من وارد شود، از عذاب من در امان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شَواهدالتّنزيل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مطلب كم و مطلوب كوچكي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چه ندارد كه امنيّت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نقشه‌ي زندگي شد، بايد بر پيشاني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الَّذينَ امَنُوا وَ عَمِلُوا الصّالِحات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نوشته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بشرِ امروز در ساختمان توحيد وارد نشده است، حتي غالب </w:t>
      </w:r>
    </w:p>
    <w:p>
      <w:pPr>
        <w:pStyle w:val="BookText"/>
        <w:rPr/>
      </w:pPr>
      <w:r>
        <w:rPr>
          <w:rFonts w:ascii="IRNazanin" w:hAnsi="IRNazanin" w:eastAsia="IRNazanin"/>
          <w:color w:val="111111"/>
          <w:sz w:val="28"/>
          <w:sz w:val="28"/>
          <w:szCs w:val="28"/>
          <w:rtl w:val="true"/>
          <w:lang w:bidi="fa-IR"/>
        </w:rPr>
        <w:t>آن هايي كه ادّعا مي‌كنند پيرو انبياء هستند، يهوديان، مسيحيان، مسلمانان؛ و الاّ چرا جنگ و نزاع رهايشان نمي‌كند و هرز زندگي كردن و هرزه بودن را شعار خويش ساخته، خسران و تبهكاري، ناامني و خوف گريبان گيرشان شده است و جالب اين است كه بدانيم دليل خاتميّت در اين نكته نهفته است كه ساختمان توحيد با تبليغ خاتم الانبياء صلي الله عليه و آله و سلم به نهايت كمال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وقتي ساختمانِ مطلوبِ مهندس، به كمال مي‌رسد به بنّاي ديگر احتياج نمي‌باشد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سؤالي بايد پاسخ بگوييم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غالب متدينين در اين حِصن حَصين وارد نمي‌باشند؟</w:t>
      </w:r>
    </w:p>
    <w:p>
      <w:pPr>
        <w:pStyle w:val="BookText"/>
        <w:rPr/>
      </w:pPr>
      <w:r>
        <w:rPr>
          <w:rFonts w:ascii="IRNazanin" w:hAnsi="IRNazanin" w:eastAsia="IRNazanin"/>
          <w:color w:val="111111"/>
          <w:sz w:val="28"/>
          <w:sz w:val="28"/>
          <w:szCs w:val="28"/>
          <w:rtl w:val="true"/>
          <w:lang w:bidi="fa-IR"/>
        </w:rPr>
        <w:t>پاسخ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قلعه و دژ توحيد با وجود شرايطي امكان پذير است و ما در اين جا به مهمترين شرط و اصلي‌ترين قيد اشاره مي‌نماييم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مجري قبلي اين دژ به پيروان اش توصيه مي‌نمايد كه از مجري بعد از من پيروي كنيد، آيا نبايد اين امر از طرف پيروان، ملاحظه و رعايت گردد؟</w:t>
      </w:r>
    </w:p>
    <w:p>
      <w:pPr>
        <w:pStyle w:val="BookText"/>
        <w:rPr/>
      </w:pPr>
      <w:r>
        <w:rPr>
          <w:rFonts w:ascii="IRNazanin" w:hAnsi="IRNazanin" w:eastAsia="IRNazanin"/>
          <w:color w:val="111111"/>
          <w:sz w:val="28"/>
          <w:sz w:val="28"/>
          <w:szCs w:val="28"/>
          <w:rtl w:val="true"/>
          <w:lang w:bidi="fa-IR"/>
        </w:rPr>
        <w:t>مثلا موسي عليه السلام توصيه به پيروي از عيسي عليه السلام مي‌نمايد و عيسي عليه السلام توصيه به پيروي خاتم الانبيا صلي الله عليه و آله و سلم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توصيه‌ها از طرف يهوديان و مسيحيان چه مقدار مورد توجّه قرار گرفته است؟ سران يهود و نصاري چه پاسخي در برابر بشارت بعثت پيامبر اسلام صلي الله عليه و آله و سلم داشته و دارند؟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 براي توجّه بيشتر به اين بشارات مي‌توانيد به كتاب هاي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انيس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مصقل صفا</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و كتابهايي در همين موضوع مراجعه فرماييد، تا كاملاً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مُبَشِّرا بِرَسولٍ يَأْتي مِنْ بَعْدِي اسْمُهُ أَحْمَدَ</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را دريافته،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ستوده و پيركليوس</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 را خوب </w:t>
      </w:r>
    </w:p>
    <w:p>
      <w:pPr>
        <w:pStyle w:val="BookText"/>
        <w:rPr/>
      </w:pPr>
      <w:r>
        <w:rPr>
          <w:rFonts w:ascii="Amiri" w:hAnsi="Amiri" w:eastAsia="Amiri" w:cs="Amiri"/>
          <w:color w:val="111111"/>
          <w:sz w:val="28"/>
          <w:sz w:val="28"/>
          <w:szCs w:val="28"/>
          <w:rtl w:val="true"/>
          <w:lang w:bidi="ar-SA"/>
        </w:rPr>
        <w:t>شناخته و به جهانيان معرّفي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مسلمانان هم گفته و مي‌گويم كه آنان غالبا در اين دژ استوار داخل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 اين گروه هم به توصيه‌ي پيامبر اسلام در مورد رهبران بعد از آن حضرت عمل نكردند و اين جا سخن گهربار وليّ پروردگار حضرت اباالحسن الرضا عليه السلام آشكار مي‌گردد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بِشُروطِها وَ اَنَا مِنْ شُرُوطِها</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چند ميليون از مسلمانان به آيات ولايت و رهبري آل عصمت عليهم السلام و روايات امامت و زعامت آن بزرگواران توجّه داشته‌اند؟</w:t>
      </w:r>
    </w:p>
    <w:p>
      <w:pPr>
        <w:pStyle w:val="BookText"/>
        <w:rPr/>
      </w:pPr>
      <w:r>
        <w:rPr>
          <w:rFonts w:ascii="IRNazanin" w:hAnsi="IRNazanin" w:eastAsia="IRNazanin"/>
          <w:color w:val="111111"/>
          <w:sz w:val="28"/>
          <w:sz w:val="28"/>
          <w:szCs w:val="28"/>
          <w:rtl w:val="true"/>
          <w:lang w:bidi="fa-IR"/>
        </w:rPr>
        <w:t>در اين جا بحث ديگري مطرح مي‌گردد كه بعد از خاتميّت، امامت ائمّه عليهم السلام چه معني مي‌دهد و چه جايگاهي دارد؟</w:t>
      </w:r>
    </w:p>
    <w:p>
      <w:pPr>
        <w:pStyle w:val="BookText"/>
        <w:rPr/>
      </w:pPr>
      <w:r>
        <w:rPr>
          <w:rFonts w:ascii="IRNazanin" w:hAnsi="IRNazanin" w:eastAsia="IRNazanin"/>
          <w:color w:val="111111"/>
          <w:sz w:val="28"/>
          <w:sz w:val="28"/>
          <w:szCs w:val="28"/>
          <w:rtl w:val="true"/>
          <w:lang w:bidi="fa-IR"/>
        </w:rPr>
        <w:t>امامت به معناي نبوت و رسالت نيست، امامت پاسداري از مباني رسالت، نگهداري قلعه و دژ توحيد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مَوْضِعُ سِرِّه و …</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امامت، اجمال قرآن را تفصيل مي‌دهد و گل نشكفته‌ي اسلام را شكوفا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جهانيان هنوز نتوانسته‌اند همه‌ي زيبايي‌هاي قرآن را ببينند و از عطر دل انگيز اسلام معطّر گردند؟</w:t>
      </w:r>
    </w:p>
    <w:p>
      <w:pPr>
        <w:pStyle w:val="BookText"/>
        <w:rPr/>
      </w:pPr>
      <w:r>
        <w:rPr>
          <w:rFonts w:ascii="IRNazanin" w:hAnsi="IRNazanin" w:eastAsia="IRNazanin"/>
          <w:color w:val="111111"/>
          <w:sz w:val="28"/>
          <w:sz w:val="28"/>
          <w:szCs w:val="28"/>
          <w:rtl w:val="true"/>
          <w:lang w:bidi="fa-IR"/>
        </w:rPr>
        <w:t>چون مفصّلين قرآن و مفسّرين اسلام، يعني ائمّه‌ي هدي عليهم السلام در اثر ظلم ظالمان و كيد مكّاران آن طور كه بايد و شايد نتوانستند گل نشكفته‌ي قرآن را شكوفا سازند و همه‌ي زيبايي‌هاي دين مبين را آشكار نمايند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اين زيبايي ها، حكومت و ولايت كلّيه‌ي الهّيه بوده كه ظالمين و منافقين، مانع برپايي و ظهور و بروزش گشتند و همان طور </w:t>
      </w:r>
    </w:p>
    <w:p>
      <w:pPr>
        <w:pStyle w:val="BookText"/>
        <w:rPr/>
      </w:pPr>
      <w:r>
        <w:rPr>
          <w:rFonts w:ascii="IRNazanin" w:hAnsi="IRNazanin" w:eastAsia="IRNazanin"/>
          <w:color w:val="111111"/>
          <w:sz w:val="28"/>
          <w:sz w:val="28"/>
          <w:szCs w:val="28"/>
          <w:rtl w:val="true"/>
          <w:lang w:bidi="fa-IR"/>
        </w:rPr>
        <w:t xml:space="preserve">كه مي‌دانيد اجراي اين امر مهم الهي يعني تشكيل حكومت واحده‌ي جهاني به دست خاتم الاوصياء حضرت بقيه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و حال كه زمان غيبت است پاسداري واقعي دژ و قلعه‌ي اسلام به دست تواناي آن جناب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و نگهبان دين، پاسدار حصنِ حصين، تمام كننده‌ي نور مبين و نقطه‌ي پرگار يقين غير از وجود امام ثاني عشر و وليّ منتظَر نبوده 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كلمه‌ي مرجعيّت شيعه را به كار مي‌بريم و در نوشته‌ها و گفته‌ها از آن ياد مي‌كنيم، مقصود اوّلي و بالذّات،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لَهُ لَحافِظون </w:t>
      </w:r>
      <w:r>
        <w:rPr>
          <w:rStyle w:val="FootnoteAnchor"/>
          <w:rtl w:val="true"/>
        </w:rPr>
        <w:footnoteReference w:id="39"/>
      </w:r>
      <w:r>
        <w:rPr>
          <w:rFonts w:ascii="Amiri" w:hAnsi="Amiri" w:eastAsia="Amiri" w:cs="Amiri"/>
          <w:color w:val="111111"/>
          <w:sz w:val="28"/>
          <w:sz w:val="28"/>
          <w:szCs w:val="28"/>
          <w:rtl w:val="true"/>
          <w:lang w:bidi="ar-SA"/>
        </w:rPr>
        <w:t xml:space="preserve">، لِيُظْهِرَهُ عَلَي الدّينِ كُلِّه </w:t>
      </w:r>
      <w:r>
        <w:rPr>
          <w:rStyle w:val="FootnoteAnchor"/>
          <w:rtl w:val="true"/>
        </w:rPr>
        <w:footnoteReference w:id="40"/>
      </w:r>
      <w:r>
        <w:rPr>
          <w:rFonts w:ascii="Amiri" w:hAnsi="Amiri" w:eastAsia="Amiri" w:cs="Amiri"/>
          <w:color w:val="111111"/>
          <w:sz w:val="28"/>
          <w:sz w:val="28"/>
          <w:szCs w:val="28"/>
          <w:rtl w:val="true"/>
          <w:lang w:bidi="ar-SA"/>
        </w:rPr>
        <w:t xml:space="preserve">، وَاللّه مُتِمُّ نورِه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چنين فكري در اذهان مقلَّد و مقلِّد امروز وجود داشته باشد كه خود را سر سفره‌ي وليّ نعمت و امام هدايت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ببينند و بدانند، آن وقت به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وَاذْكُرُوا آلاءَ اللّه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نموده، عالم و جاهل، استاد و شاگرد، مراد و مريد، شرط دخول در حصن توحيد را دارا گشته، ان شاءاللّه ايمن از عذاب خداوند متعال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 ادبي نيست اگر سؤال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مرجعيّت بدون اتّصال روحي و معنوي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معنايي مي‌تواند داشته باشد و تقليد از مرجعيّتي كه آه و سوز مهدوي نداشته و دل به صاحب اسلام نداده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مُطيعا لاَمْرِ مَوْلاه</w:t>
      </w:r>
      <w:r>
        <w:rPr>
          <w:rFonts w:eastAsia="IRNazanin" w:cs="IRNazanin"/>
          <w:color w:val="111111"/>
          <w:sz w:val="28"/>
          <w:szCs w:val="28"/>
          <w:rtl w:val="true"/>
          <w:lang w:bidi="fa-IR"/>
        </w:rPr>
        <w:t xml:space="preserve">» </w:t>
      </w:r>
      <w:r>
        <w:rPr>
          <w:rStyle w:val="FootnoteAnchor"/>
          <w:rtl w:val="true"/>
        </w:rPr>
        <w:footnoteReference w:id="43"/>
      </w:r>
      <w:r>
        <w:rPr>
          <w:rFonts w:ascii="Amiri" w:hAnsi="Amiri" w:eastAsia="Amiri" w:cs="Amiri"/>
          <w:color w:val="111111"/>
          <w:sz w:val="28"/>
          <w:sz w:val="28"/>
          <w:szCs w:val="28"/>
          <w:rtl w:val="true"/>
          <w:lang w:bidi="ar-SA"/>
        </w:rPr>
        <w:t>نباشد به كجا مي‌انجامد؟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مُطيعا لاَمْرِ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شرطي را براي مرجعيّت شيعه يادآوري مي‌كند؟ </w:t>
      </w:r>
    </w:p>
    <w:p>
      <w:pPr>
        <w:pStyle w:val="BookText"/>
        <w:rPr/>
      </w:pPr>
      <w:r>
        <w:rPr>
          <w:rFonts w:ascii="IRNazanin" w:hAnsi="IRNazanin" w:eastAsia="IRNazanin"/>
          <w:color w:val="111111"/>
          <w:sz w:val="28"/>
          <w:sz w:val="28"/>
          <w:szCs w:val="28"/>
          <w:rtl w:val="true"/>
          <w:lang w:bidi="fa-IR"/>
        </w:rPr>
        <w:t xml:space="preserve">آن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پيروي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ذكراللّه</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آيين جمعه، نوشته‌ي مرحوم آية اللّه سيد محمّدتقي موسوي صاحب كتاب شريف مكيال المكارم،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مولايمان امام زمان در مسير نصرت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مُلهَم به الهامات مهدويّت است و يادش ياد حضرت صاحب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قلوب زنده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مُطيعا لاَمْرِ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مِنْ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دقيقا در حوزه‌ي مرجعيّت شيعه، بايد رعايت و ملاحظه گردد و افتخار داريم كه در تاريخ مرجعيّت شيعه، دل سوختگاني كه ياد بوده اند، فراوان داشته ايم، ولي بحث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يادآوراني كه با وسايل روز و به زبان واضح و روشن پاسخ گوي مسايل مهدويّت باشند و كلاب و روبه صفتان مزدور را 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 تر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مرجعيّتي كه فقه را در مباحث فقهيّه‌ي اصطلاح حوزه، تمام نداند، فقه بگويد يعني از توحيد و شروط آن، از رسالت و مبناي آن، از ولايت و عظمت آن، از خاتم اوصياء، از معرفت يار و بزرگي ولي پروردگار، آيا فراوان داشته ايم؟</w:t>
      </w:r>
    </w:p>
    <w:p>
      <w:pPr>
        <w:pStyle w:val="BookText"/>
        <w:rPr/>
      </w:pPr>
      <w:r>
        <w:rPr>
          <w:rFonts w:ascii="IRNazanin" w:hAnsi="IRNazanin" w:eastAsia="IRNazanin"/>
          <w:color w:val="111111"/>
          <w:sz w:val="28"/>
          <w:sz w:val="28"/>
          <w:szCs w:val="28"/>
          <w:rtl w:val="true"/>
          <w:lang w:bidi="fa-IR"/>
        </w:rPr>
        <w:t>مرجعيّتي كه نه فقط بگويد و بنويسد، بلكه امر به گفتن و نوشتن فرمايد، نه فقط در حوزه بلكه در دانشگاه، نه فقط در ميان شيعه، بلكه در بين همه‌ي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امام ما نماينده‌ي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لِلْعالَمين</w:t>
      </w:r>
      <w:r>
        <w:rPr>
          <w:rFonts w:eastAsia="IRNazanin" w:cs="IRNazanin"/>
          <w:color w:val="111111"/>
          <w:sz w:val="28"/>
          <w:szCs w:val="28"/>
          <w:rtl w:val="true"/>
          <w:lang w:bidi="fa-IR"/>
        </w:rPr>
        <w:t xml:space="preserve">» </w:t>
      </w:r>
      <w:r>
        <w:rPr>
          <w:rStyle w:val="FootnoteAnchor"/>
          <w:rtl w:val="true"/>
        </w:rPr>
        <w:footnoteReference w:id="45"/>
      </w:r>
      <w:r>
        <w:rPr>
          <w:rFonts w:ascii="Amiri" w:hAnsi="Amiri" w:eastAsia="Amiri" w:cs="Amiri"/>
          <w:color w:val="111111"/>
          <w:sz w:val="28"/>
          <w:sz w:val="28"/>
          <w:szCs w:val="28"/>
          <w:rtl w:val="true"/>
          <w:lang w:bidi="ar-SA"/>
        </w:rPr>
        <w:t>نمي‌باشد؟</w:t>
      </w:r>
    </w:p>
    <w:p>
      <w:pPr>
        <w:pStyle w:val="BookText"/>
        <w:rPr/>
      </w:pPr>
      <w:r>
        <w:rPr>
          <w:rFonts w:ascii="IRNazanin" w:hAnsi="IRNazanin" w:eastAsia="IRNazanin"/>
          <w:color w:val="111111"/>
          <w:sz w:val="28"/>
          <w:sz w:val="28"/>
          <w:szCs w:val="28"/>
          <w:rtl w:val="true"/>
          <w:lang w:bidi="fa-IR"/>
        </w:rPr>
        <w:t>چرا نبايد در شرق و غرب عالم، كشورهاي اروپايي و غيرهم سخن از مهدويّت و منجي عالم بشريت باشد؟</w:t>
      </w:r>
    </w:p>
    <w:p>
      <w:pPr>
        <w:pStyle w:val="BookText"/>
        <w:rPr/>
      </w:pPr>
      <w:r>
        <w:rPr>
          <w:rFonts w:ascii="IRNazanin" w:hAnsi="IRNazanin" w:eastAsia="IRNazanin"/>
          <w:color w:val="111111"/>
          <w:sz w:val="28"/>
          <w:sz w:val="28"/>
          <w:szCs w:val="28"/>
          <w:rtl w:val="true"/>
          <w:lang w:bidi="fa-IR"/>
        </w:rPr>
        <w:t>چرا كار مهدوي پرمحتوي و جهاني در حوزه‌هاي شيعه هنوز آغاز نشده است؟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مسجد هامبورگ و قليلي از مراكز ديگر، چند مركز شيعي كه </w:t>
      </w:r>
    </w:p>
    <w:p>
      <w:pPr>
        <w:pStyle w:val="BookText"/>
        <w:rPr/>
      </w:pPr>
      <w:r>
        <w:rPr>
          <w:rFonts w:ascii="IRNazanin" w:hAnsi="IRNazanin" w:eastAsia="IRNazanin"/>
          <w:color w:val="111111"/>
          <w:sz w:val="28"/>
          <w:sz w:val="28"/>
          <w:szCs w:val="28"/>
          <w:rtl w:val="true"/>
          <w:lang w:bidi="fa-IR"/>
        </w:rPr>
        <w:t>مبلّغ معارف مهدويّت باشد سراغ داريد و تازه اين مراكز چه مقدار كار مهدوي انجام داده و مي‌دهند؟</w:t>
      </w:r>
    </w:p>
    <w:p>
      <w:pPr>
        <w:pStyle w:val="BookText"/>
        <w:rPr/>
      </w:pPr>
      <w:r>
        <w:rPr>
          <w:rFonts w:ascii="Amiri" w:hAnsi="Amiri" w:eastAsia="Amiri" w:cs="Amiri"/>
          <w:color w:val="111111"/>
          <w:sz w:val="28"/>
          <w:sz w:val="28"/>
          <w:szCs w:val="28"/>
          <w:rtl w:val="true"/>
          <w:lang w:bidi="ar-SA"/>
        </w:rPr>
        <w:t xml:space="preserve">انستيتو اسلامي در دل كشورهاي غربي، كرسي شناخت تشيّع، كرسي شناخت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w:t>
      </w:r>
    </w:p>
    <w:p>
      <w:pPr>
        <w:pStyle w:val="BookText"/>
        <w:rPr/>
      </w:pPr>
      <w:r>
        <w:rPr>
          <w:rFonts w:ascii="IRNazanin" w:hAnsi="IRNazanin" w:eastAsia="IRNazanin"/>
          <w:color w:val="111111"/>
          <w:sz w:val="28"/>
          <w:sz w:val="28"/>
          <w:szCs w:val="28"/>
          <w:rtl w:val="true"/>
          <w:lang w:bidi="fa-IR"/>
        </w:rPr>
        <w:t>جاي دوري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ايران خودمان كه مركز تشيّع است، چند كتابخانه‌ي تخصّصي در موضوع مهدويّت تأسيس شده است؟ وقتي حوزه‌ي شيعه فقط به كفايه و امثال آن مي‌انديشد و فكر مي‌كند كفايه براي درمان دردهاي بشريّت كفايت مي‌كند، سخن گفتن از تأسيس حداقل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كتابخانه‌ي تخصّصي در موضوع مهدويّت و منجي عالم بشريّت در ايران و خارج از آن كه يك كار ابتدايي در تبليغ مهدويّت است، براي بعضي چنان بزرگ مي‌نمايد كه آنان را وادار به خواندن آيات يأس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دانشگاه‌هاي غرب و اروپا سري بزنيد، ببينيد نشاني از نشان بزرگ خداوند، آيه اللّه العظمي حضرت مهدي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مي‌يابيد؟</w:t>
      </w:r>
    </w:p>
    <w:p>
      <w:pPr>
        <w:pStyle w:val="BookText"/>
        <w:rPr/>
      </w:pPr>
      <w:r>
        <w:rPr>
          <w:rFonts w:ascii="IRNazanin" w:hAnsi="IRNazanin" w:eastAsia="IRNazanin"/>
          <w:color w:val="111111"/>
          <w:sz w:val="28"/>
          <w:sz w:val="28"/>
          <w:szCs w:val="28"/>
          <w:rtl w:val="true"/>
          <w:lang w:bidi="fa-IR"/>
        </w:rPr>
        <w:t>چاپ و نشر كتاب و رساله‌ي عمليّه‌ي مراجع بعد از اطّلاع رساني در موضوع كتاب انسان كامل و اسوه‌ي كاملان عالم بايد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بيوت مراجع كه ان شاءاللّه تعالي متّصل به بيوتي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اللّه أَنْ تُرْفَعَ وَ يُذْكَرَ فيهَا اسْمُه</w:t>
      </w:r>
      <w:r>
        <w:rPr>
          <w:rFonts w:eastAsia="IRNazanin" w:cs="IRNazanin"/>
          <w:color w:val="111111"/>
          <w:sz w:val="28"/>
          <w:szCs w:val="28"/>
          <w:rtl w:val="true"/>
          <w:lang w:bidi="fa-IR"/>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بايد مبلّغ آيه اللّه العظمي حضرت بقيّه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بزرگي مراجع شيعه از بزرگي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بزرگِ بزرگان فراموش شود چه كسي مي‌تواند ادّعاي بزرگي و زعامت داشته باشد؟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با عتبه بوسي حضرات آل عصمت عليهم السلام و ذكر صلوات بر ارواح مطهّره‌ي آن بزرگواران و با عرض سلام خدمت مراجع عالي قدر </w:t>
      </w:r>
    </w:p>
    <w:p>
      <w:pPr>
        <w:pStyle w:val="BookText"/>
        <w:rPr/>
      </w:pPr>
      <w:r>
        <w:rPr>
          <w:rFonts w:ascii="IRNazanin" w:hAnsi="IRNazanin" w:eastAsia="IRNazanin"/>
          <w:color w:val="111111"/>
          <w:sz w:val="28"/>
          <w:sz w:val="28"/>
          <w:szCs w:val="28"/>
          <w:rtl w:val="true"/>
          <w:lang w:bidi="fa-IR"/>
        </w:rPr>
        <w:t xml:space="preserve">تشيّع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ادب براي پيروان مرجعيّت، عرضه مي‌دارم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مرجعيّت شيعه قبل از اين كه كتاب الطّهاره بنويسد و بفرمايد، پاسخ گوي مسائل طهارت قلب است و طهارت قلب و فرار از مرگ جاهلي، به معرّفي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مُعَطَّلَة</w:t>
      </w:r>
      <w:r>
        <w:rPr>
          <w:rFonts w:eastAsia="IRNazanin" w:cs="IRNazanin"/>
          <w:color w:val="111111"/>
          <w:sz w:val="28"/>
          <w:szCs w:val="28"/>
          <w:rtl w:val="true"/>
          <w:lang w:bidi="fa-IR"/>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مَعين</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نيازمند است و مقصد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مُطيعا لاَمْرِ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حوزه، همين است و منظور از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اِمامَ زَمانِه …</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 اطّلاع يابي و اطّلاع رساني در موضوع شناخت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لِلْعالَمين</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است، كه به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اِنَّهُمْ مَسْؤُولُونَ</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انس ابن مالك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صلي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كه قيامت برپا شود و صراط بر جهنّم نصب شود، احدي از آن نمي‌گذرد مگر كسي كه جوازي با عنوان ولايت علي بن ابي طالب به همراه داشته باشد و اين همان قول خداوند تعالي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قِفوهُمْ اِنَّهُمْ مَسْؤُولونَ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نگاه داريد كه مورد بازخواست و پرسش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يَنابيع المَودَّة، قندوزي 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و صدها دليل ديگر، اين اصل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جامعه‌ي مهدوي بايد فرصت‌ها را از دست ندهد و از راهكارها بهره برداري نمايد و در پيشبرد اهداف تشيّع، يد تواناي مرجعيّت شيعه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محمود بحرالعلوم ميردامادي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639_5485"/>
      <w:bookmarkStart w:id="43" w:name="pg639_5485"/>
      <w:bookmarkEnd w:id="4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 w:name="pg639_5485"/>
      <w:bookmarkStart w:id="45" w:name="__RefHeading___Toc5490330_211673320"/>
      <w:bookmarkStart w:id="46" w:name="_Toc13"/>
      <w:bookmarkEnd w:id="44"/>
      <w:bookmarkEnd w:id="45"/>
      <w:r>
        <w:rPr>
          <w:rtl w:val="true"/>
        </w:rPr>
        <w:t>كلمات نجات بخش</w:t>
      </w:r>
      <w:bookmarkEnd w:id="46"/>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سطور، خلاصه‌ي يك سخنراني در جلسات هفتگي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شب‌هاي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دفتر مركزي مركز جهاني تخصّصي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 صلّي اللّه علي نبيّنا محمّد و آله الطّاهرين سيّما بقيّه اللّه في الارضين و لعنة اللّه علي اعدائهم اجمعين</w:t>
      </w:r>
    </w:p>
    <w:p>
      <w:pPr>
        <w:pStyle w:val="BookText"/>
        <w:rPr/>
      </w:pPr>
      <w:r>
        <w:rPr>
          <w:rFonts w:ascii="Amiri" w:hAnsi="Amiri" w:eastAsia="Amiri" w:cs="Amiri"/>
          <w:color w:val="111111"/>
          <w:sz w:val="28"/>
          <w:sz w:val="28"/>
          <w:szCs w:val="28"/>
          <w:rtl w:val="true"/>
          <w:lang w:bidi="ar-SA"/>
        </w:rPr>
        <w:t xml:space="preserve">سخن ما در باره‌ي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كلمات نجات بخش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يك كلمه مي‌تواند نجات بخش باشد؟</w:t>
      </w:r>
    </w:p>
    <w:p>
      <w:pPr>
        <w:pStyle w:val="BookText"/>
        <w:rPr/>
      </w:pPr>
      <w:r>
        <w:rPr>
          <w:rFonts w:ascii="IRNazanin" w:hAnsi="IRNazanin" w:eastAsia="IRNazanin"/>
          <w:color w:val="111111"/>
          <w:sz w:val="28"/>
          <w:sz w:val="28"/>
          <w:szCs w:val="28"/>
          <w:rtl w:val="true"/>
          <w:lang w:bidi="fa-IR"/>
        </w:rPr>
        <w:t>آيا شما مي‌توانيد به اين سؤال پاسخ دهيد؟</w:t>
      </w:r>
    </w:p>
    <w:p>
      <w:pPr>
        <w:pStyle w:val="BookText"/>
        <w:rPr/>
      </w:pPr>
      <w:r>
        <w:rPr>
          <w:rFonts w:ascii="IRNazanin" w:hAnsi="IRNazanin" w:eastAsia="IRNazanin"/>
          <w:color w:val="111111"/>
          <w:sz w:val="28"/>
          <w:sz w:val="28"/>
          <w:szCs w:val="28"/>
          <w:rtl w:val="true"/>
          <w:lang w:bidi="fa-IR"/>
        </w:rPr>
        <w:t>غريق در دريا، داد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دادم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يا كلمات باعث مي‌شود نجات غريق بيايد و او را نجات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نجات غريق، براي شخص غرق شده در دريا دلسوز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 مكتبمان نجات غريق داريم؛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كلمه‌ي توحيد، نجات غريق است، داستان حضرت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نبيّنا و آله و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شنيده ايد؟</w:t>
      </w:r>
    </w:p>
    <w:p>
      <w:pPr>
        <w:pStyle w:val="BookText"/>
        <w:rPr/>
      </w:pPr>
      <w:r>
        <w:rPr>
          <w:rFonts w:ascii="IRNazanin" w:hAnsi="IRNazanin" w:eastAsia="IRNazanin"/>
          <w:color w:val="111111"/>
          <w:sz w:val="28"/>
          <w:sz w:val="28"/>
          <w:szCs w:val="28"/>
          <w:rtl w:val="true"/>
          <w:lang w:bidi="fa-IR"/>
        </w:rPr>
        <w:t>با مردم قهر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دروس اش توجّه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لب دريا و سوار كشتي شد، طوفان شد و همسفرها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بزنيد و كسي را بيندازيد داخل دريا، قرعه به نام يونس در آمد و باز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انداختند داخل دريا، ماهي بزرگي او را بلعيد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داستان قرآني حكمت‌ها و اسرار عرفاني بزرگي دارد و </w:t>
      </w:r>
    </w:p>
    <w:p>
      <w:pPr>
        <w:pStyle w:val="BookText"/>
        <w:rPr/>
      </w:pPr>
      <w:r>
        <w:rPr>
          <w:rFonts w:ascii="IRNazanin" w:hAnsi="IRNazanin" w:eastAsia="IRNazanin"/>
          <w:color w:val="111111"/>
          <w:sz w:val="28"/>
          <w:sz w:val="28"/>
          <w:szCs w:val="28"/>
          <w:rtl w:val="true"/>
          <w:lang w:bidi="fa-IR"/>
        </w:rPr>
        <w:t>بايد در موقعيّت ديگر از آن بحث كنيم، يكي از آن اسرار اين است كه يونس در شكم ماهي زنده ماند، مگر مي‌شود؟</w:t>
      </w:r>
    </w:p>
    <w:p>
      <w:pPr>
        <w:pStyle w:val="BookText"/>
        <w:rPr/>
      </w:pPr>
      <w:r>
        <w:rPr>
          <w:rFonts w:ascii="Amiri" w:hAnsi="Amiri" w:eastAsia="Amiri" w:cs="Amiri"/>
          <w:color w:val="111111"/>
          <w:sz w:val="28"/>
          <w:sz w:val="28"/>
          <w:szCs w:val="28"/>
          <w:rtl w:val="true"/>
          <w:lang w:bidi="ar-SA"/>
        </w:rPr>
        <w:t>اين با مباني روشنفكرنمايي و مكاتب الحادي نمي‌سازد؛ بلكه، قبول اين مطلب در دائره‌ي توحيد و توجّه به قدرت خداوند متعال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موحّد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عَلي كُلِّ شَيْ 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مي‌تواند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نبيّنا و آله و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قعر دريا در شكم ماهي، زنده نگه دارد، او حافظ است، و همين حافظ،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قرن‌ها است نگه داشته است، پس مسئله‌ي طول عمر، از نظر موحّد حل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چه چيزي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نبيّنا و آله و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نجات داد؟ كلمه؛ يعني كلمه‌ي توحيد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فَنادي فِي الظُّلُماتِ اَنْ لاّ اِلهَ اِلاّ اَنْتَ</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موحّد اگر شدي، از ظلمات بيرون مي‌آيي؛ اين براي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نبيّنا و آله و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موحّد بود، فقط به خاطر ترك اَولايي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او براي ما درس آموزي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نجات بخش است، توحيد انسان را از ظلمت كفر و شرك نجات مي‌دهد و حتي از گرفتاري‌هاي دنيوي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 بايد در مقام دفاع از ذكر و دعا و بيان كلمات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دعا مكتب سازندگي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هايي كه كتاب‌هاي دعا را زير سؤال مي‌برند و محكوم مي‌كنند، از اثرات دعا و ذكر بي خبرند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شرائط دعا، اقرار به توحيد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لا اِلهَ اِلاّ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دعا، موحّدپرور است، البته توجّه داريد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دعا به زبان بيايد، بايد بخوانيم، نه اين كه فقط قلباً بخواهيم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قرآن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مرا بخوانيد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ديگر از شرائط دعا تنزيه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سُبْحانَكَ اِنّي كُنْتُ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شرائط دعا اقرار به گناه است، يعني انسان بايد مغرور نباشد، خوبي را از خودش نداند، و اقرار كند به قصور و تقصير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آدم مي‌سازد، انسان را از غرور مي‌رهاند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حكمت‌هاي دعا سازندگي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اين كه بسياري از دروس توحيدي و عرفاني در دعا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دعاي عرفه‌ي امام حسين عليه السلام يك دانشگاه بزرگ توحيدي است، مثل زيارت‌ها كه دانشگاه بزرگ امام شناسي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عاقبت داستان يونس عليه السلام 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فَاسْتَجَبْنا لَهُ وَ نَجَّيْناهُ مِنَ الْغَمّ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دعا كرد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كلمه‌ي توحيدي متوسّل شد و تنزيه نمود و اقرار به گناه كرد، او را نجات داديم و دعايش را مستجاب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كلمه‌ي توحيد نجات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كه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كلمه‌ي توحيد، حصن و دژِ محكم خداوند است، ولي توحيد شرائط دارد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ما مي‌دانيم كه 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نبيّنا و آله و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نبيّ اكرم اسلام و اهل بيت ايشان عليهم السلام معتقد بودند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همان طور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حسكاني 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Style w:val="FootnoteAnchor"/>
          <w:rtl w:val="true"/>
        </w:rPr>
        <w:footnoteReference w:id="56"/>
      </w:r>
      <w:r>
        <w:rPr>
          <w:rFonts w:ascii="Amiri" w:hAnsi="Amiri" w:eastAsia="Amiri" w:cs="Amiri"/>
          <w:color w:val="111111"/>
          <w:sz w:val="28"/>
          <w:sz w:val="28"/>
          <w:szCs w:val="28"/>
          <w:rtl w:val="true"/>
          <w:lang w:bidi="ar-SA"/>
        </w:rPr>
        <w:t>و در كتب حديثي ما ثبت است، در مورد آيه‌ي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اسْئَلْ مَنْ اَرْسَلْنا مِنْ قَبْلِكَ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كه پيامبر از انبياء سؤال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ما بُعِثْتُم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وِلايَتِكَ وَ وِلايَةِ عَليِّ بْنِ اَبيطالِبٍ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يونس عليه السلام شرط توحيد را مي‌دانست و توجّه به كلماتي داشت كه آدم عليه السلام به آنان متوسّل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نقش كلمات در نجات آدم عليه السلام و فرزندان او مهم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كلمه‌ي توحيد</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كلمه‌ي ولايت</w:t>
      </w:r>
    </w:p>
    <w:p>
      <w:pPr>
        <w:pStyle w:val="BookText"/>
        <w:rPr/>
      </w:pPr>
      <w:r>
        <w:rPr>
          <w:rFonts w:ascii="Amiri" w:hAnsi="Amiri" w:eastAsia="Amiri" w:cs="Amiri"/>
          <w:color w:val="111111"/>
          <w:sz w:val="28"/>
          <w:sz w:val="28"/>
          <w:szCs w:val="28"/>
          <w:rtl w:val="true"/>
          <w:lang w:bidi="ar-SA"/>
        </w:rPr>
        <w:t>كلمه‌ي ولايت در قرآن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 مورد در آيه‌ي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فَتَلَقيّ آدَمُ مِن رَبِّه كَلِماتٍ</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يعني محمّد و علي و فاطمه و حسن و حسين عليهم السلام و شما مي‌توانيد در كتب تفسير و حديث اين مسئله را مطالعه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آيه‌ي مربوط به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نبيّنا و آله و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ابْتَلي اِبْراهيمَ رَبُّهُ بِكَلِماتٍ …</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ائمّه‌ي اثني عشر عليهم السلام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حضرت مهدي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سؤال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مي‌شود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كرد؟</w:t>
      </w:r>
    </w:p>
    <w:p>
      <w:pPr>
        <w:pStyle w:val="BookText"/>
        <w:rPr/>
      </w:pPr>
      <w:r>
        <w:rPr>
          <w:rFonts w:ascii="Amiri" w:hAnsi="Amiri" w:eastAsia="Amiri" w:cs="Amiri"/>
          <w:color w:val="111111"/>
          <w:sz w:val="28"/>
          <w:sz w:val="28"/>
          <w:szCs w:val="28"/>
          <w:rtl w:val="true"/>
          <w:lang w:bidi="ar-SA"/>
        </w:rPr>
        <w:t xml:space="preserve">همه‌ي عالم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است،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كلمه‌ي تامّه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تامّات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انسان‌هاي كامل هستند، يعني محمّد و آل محمّد صلي الله عليه و آله و سلم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نبيّنا و آله و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كلمه‌ي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يُبَشِّرُكَ بِكَلِمَةٍ مِنْهُ اسْمُهُ المَسيحُ عيسَي بنُ مَرْيَم</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ولي </w:t>
      </w:r>
    </w:p>
    <w:p>
      <w:pPr>
        <w:pStyle w:val="BookText"/>
        <w:rPr/>
      </w:pPr>
      <w:r>
        <w:rPr>
          <w:rFonts w:ascii="IRNazanin" w:hAnsi="IRNazanin" w:eastAsia="IRNazanin"/>
          <w:color w:val="111111"/>
          <w:sz w:val="28"/>
          <w:sz w:val="28"/>
          <w:szCs w:val="28"/>
          <w:rtl w:val="true"/>
          <w:lang w:bidi="fa-IR"/>
        </w:rPr>
        <w:t xml:space="preserve">نسبت به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تواضع داشته باشد، چون حضرت مهدي عليه السلام از او كاملتر است؛ براي همين، عيسي عليه السلام وزير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يعني حضرت مهدي عليه السلام صاحب اختيار عيسي عليه السلام است و عيسي عليه السلام ناصر و ياور حضرت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تامّات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ادعيه به آن‌ها اشاره شده است، محمّد و آل محمّد عليهم السلام هستند و خداوند متعال از همه‌ي مؤمنين الزام گرفته و تعهّد خواسته كه نسبت به اين بزرگواران تواضع كنند، ادب نمايند، مودّت داشته باشند و پيروي از مكتبشان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سوره‌ي فتح آيه‌ي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فَاَنْزَلَ اللّه سَكينَتَهُ عَلي رَسُولِه وَ عَلَي المُؤمِنينَ وَ اَلْزَمَهُم كَلِمَةَ التَّقوي</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التَّقْوي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چه؟</w:t>
      </w:r>
    </w:p>
    <w:p>
      <w:pPr>
        <w:pStyle w:val="BookText"/>
        <w:rPr/>
      </w:pPr>
      <w:r>
        <w:rPr>
          <w:rFonts w:ascii="Amiri" w:hAnsi="Amiri" w:eastAsia="Amiri" w:cs="Amiri"/>
          <w:color w:val="111111"/>
          <w:sz w:val="28"/>
          <w:sz w:val="28"/>
          <w:szCs w:val="28"/>
          <w:rtl w:val="true"/>
          <w:lang w:bidi="ar-SA"/>
        </w:rPr>
        <w:t>امامت و رهبري اهل البيت عليهم السلام كلمه‌ي تقوي است؛ كلمه‌ي نجات بخش، همين است؛ نجات مؤمنين در مكتب تشيّع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مؤمنين براي نجات خود ملزم هستند به كلمه‌ي تقوي توجّه كنند، توسّل جويند، يعني شيعه باشند؛ اظهار با زبان، شهادت ثالثه و سلام دادن و زيارت خواندن و محبّت قلبي داشتن و پيروي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مكتب اهل 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التَّقْوي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مگر نمي‌خوانيم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وَصِيَّتُكُمُ التَّقْوي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اصلاً تقواي قلبي و تقواي جوارحي، فقط در دانشگاه اهل بيت عليهم السلام تدريس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زيارت وارث مي‌خوانيم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اَشْهَدُ اَنَّ الاَئِمَّةَ مِنْ وُلْدِكَ كَلِمَةُ التَّقْوي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w:t>
      </w:r>
    </w:p>
    <w:p>
      <w:pPr>
        <w:pStyle w:val="BookText"/>
        <w:rPr/>
      </w:pPr>
      <w:r>
        <w:rPr>
          <w:rFonts w:ascii="Amiri" w:hAnsi="Amiri" w:eastAsia="Amiri" w:cs="Amiri"/>
          <w:color w:val="111111"/>
          <w:sz w:val="28"/>
          <w:sz w:val="28"/>
          <w:szCs w:val="28"/>
          <w:rtl w:val="true"/>
          <w:lang w:bidi="ar-SA"/>
        </w:rPr>
        <w:t xml:space="preserve">مي‌دهم كه ائمّه از فرزندان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التَّقْوي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كلمه‌ي تقواي الهي است و همه‌ي مؤمنين، ملزم به اعتقاد به امامت ايشان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اَلْزَمَهُم كَلِمَةَ التَّقوي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اعراض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التَّقْوي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از مكتب حضرت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اعراض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معيشت ضنك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دنبال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اَعْرَضَ عَنْ ذِكْري فَاِنَّ لَهُ مَعيشَةً ضَنْكاً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حضرت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كلمه‌ي باقيه‌ي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امامت 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نبيّنا و آله و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دارد، تمام نمي‌شود، زمين خالي از امام نمي‌ماند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اللّه خَيْرٌ لَكُمْ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باقِيَهً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مي‌بينيد منظور، حضرت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شيعه، سرافراز است، شيعه مفتخر است كه هميشه رهبر الهي و معصوم دارد، واسطه‌ي الهي، وسيله‌ي خدايي؛ اما مكتب‌هاي ديگر، رهبر الهي و معصوم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جهان باقي است، امام وجود دارد، عالَم، بدون حجّت نمي‌شود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يَبْقي وَجْهُ رَبِّكَ ذوالجَلالِ وَ الاِكْرامِ</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است، يعني چه؟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معلوم است كه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خداوند، باقي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جا سخن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وَجْهُ اللّه</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وجه رب، مهدي آل محمّد عليهم السلام است كه بايد ما عاشقانه و عارفانه به </w:t>
      </w:r>
    </w:p>
    <w:p>
      <w:pPr>
        <w:pStyle w:val="BookText"/>
        <w:rPr/>
      </w:pPr>
      <w:r>
        <w:rPr>
          <w:rFonts w:ascii="IRNazanin" w:hAnsi="IRNazanin" w:eastAsia="IRNazanin"/>
          <w:color w:val="111111"/>
          <w:sz w:val="28"/>
          <w:sz w:val="28"/>
          <w:szCs w:val="28"/>
          <w:rtl w:val="true"/>
          <w:lang w:bidi="fa-IR"/>
        </w:rPr>
        <w:t>دنبال او بگرديم و او را جستجو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گفتار بايد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بِوَجْهِكَ الْباقي بَعْدَ فَناءِ كُلِّ شَيْ ء</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معلوم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بعضي تبليغ مي‌كنند كه اين‌ها مطالب صفويّه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آن‌ها مي‌گوييم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معارف، فوق فكر صفويّه است، آن‌ها سلطان بودند، درست است كه به شيعه كمك كردند، ولي اين دروس از فكر آن‌ها خيلي بالاتر است و اصلاً اين فكر مربوط به قرآن و رواياتي است كه در كتب قبل از صفويّه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هر حال اين يك دستور و فرمان الهي است كه براي نجات، بايد توسّل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كنيد، بايد پيرو باشيد و مودّت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دستور را اگر زير پا بگذاريد، اگر به شرط عمل نكنيد، اگر به تعهّد عمل نكنيد، اعمال شما قبول نمي‌شود و از ظلمت نجات پيدا نمي‌كنيد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آيه‌ي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سوره‌ي مباركه‌ي بقره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قُلْنا ادْخُلُوا هذِهِ القَرْيَةَ … وَ ادْخُلُوا البابَ سُجَّدا وَ قُولُوا حِطَّة</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بايد سجده كنيد، دستور است، حالا روشن فكرنما و متجدّد فريب خورده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سجده نمي‌كنم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ابليس سجده نكرد، 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است كه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ما را 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متواضع باشيد، استغفار كنيد، العفو بگوييد، دعاي كميل بخوانيد، مناجات كنيد، توسل به محمّد و آل محمّد عليهم السلام پيدا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فَبَدَّلَ الَّذينَ ظَلَمُوا قَوْلاً غَيْرَ الَّذي قيلَ لَهُم …</w:t>
      </w:r>
      <w:r>
        <w:rPr>
          <w:rFonts w:eastAsia="Amiri" w:cs="Amiri" w:ascii="Amiri" w:hAnsi="Amiri"/>
          <w:color w:val="111111"/>
          <w:sz w:val="28"/>
          <w:szCs w:val="28"/>
          <w:rtl w:val="true"/>
          <w:lang w:bidi="ar-SA"/>
        </w:rPr>
        <w:t xml:space="preserve">» </w:t>
      </w:r>
      <w:r>
        <w:rPr>
          <w:rStyle w:val="FootnoteAnchor"/>
          <w:rtl w:val="true"/>
        </w:rPr>
        <w:footnoteReference w:id="6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واي از بي خبري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 از 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 از خودخواهي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دين خدا دخالت بي‌جا كرده اند، در ذكر، در دعا، در احكام؛ متجدّد مآب، عارف نما،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سرور داشته باشيد؛ سرور عارفانه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روز حزن است، روز گريه و غم اولياء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دين، تغيير به وجود مي‌آوريد، چرا احكام اللّه را تغيير مي‌دهيد؟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دستور توبه را تغيير دادند،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نشدند، از راه اش وارد نشدند، غرور ورزيدند، خداوند هم عذابشان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خواهش مي‌كنم اين بحث را خودتان با مطالعه تكميل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داستان بني اسرائيل را بخوانيد و به نكات اين آيه اي كه خواندم دقيقاً توجّه كنيد؛ ببينيد عاقبت غرور و خودخواهي، عاقبت دوري از كلمات الهي چه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گفتن يك كلمه مشكل‌گشا است، مثل همان فرياد غريق، استمداد شخص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امام زمان، فرياد غريق و استمداد گرفتار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گاهي به خواندن زيارت آل ياسين است، گاهي به خواندن ندبه و نماز امام زمان عليه السلام، ولي گاهي توسّل با كار و فعّاليّت در راه امام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برابر سلطان تواضع كني، اگر به پادشاه سلام كني، اگر به حاكم كلّ عالم دعا كني، فائده اش به خودت برمي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حق خودت بخيل هستي؟ چرا براي نجات خود فكري نمي‌كني؟</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سلام به امام حسين عليه السلام، وقتي آب مي‌نوشي؛ يك سلام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وقتي گرفتاري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راه حل مشكلات است، ولي يك راه ديگر، كار و فعاليّت كردن در راه حفظ تشيّع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توسّل به كلمات الهي از راه ترويج مكتبشان، ار راه تدريس فقهشان، دروسشان، تبليغ معارفشان و دفاع از راه و روششان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خاتمه‌ي سخن عرض مي‌كنم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امام زمان است كه عاشورا، عاشورا، عاشورا؛ جامعه، جامعه، جامعه؛ نافله، نافله، نافله، اين دستور در مفاتيح الجنان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بايد دستور توسّل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بشود با خواندن زيارت و نافله، و با توجّه به تقواي الهي، و با توجّه به مبارزه با افكار انحرافي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 به آيه‌ي شريفه‌ي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رازي، مفسّر معروف عامّه مي‌نويسد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كسي كه جايزالخطاست واجب است به كسي كه معصوم است اقتدا كند و معصومين، همان كساني هستند كه خداوند، آنان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است؛ لذا اين آيه دلالت مي‌كند بر اينكه افراد جايزالخطا، واجب است كه با معصومين از خطا همراه باشند تا اينان، مانع خطاي آنان شوند و اين معنا، در هر زماني ثابت است؛ لذا در هر زماني بايد معصومي وجود داشته باشد و الاّ اين دستور، تكليف بما لا يُطاق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ديگر مصادر عامّه، همچون شواهد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علي بن ابي طالب عليهماالسلام،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مناقب خوارزمي، منقبت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الصواعق المحرقه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الدرالمنثور 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روح المعاني آلوسي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 به انحصار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مقدس اهل بيت پيغمبر اكرم عليهم السلام اذعان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باشيم و قلب مطهّر صادق زمان و وليّ دوران، حضرت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خود راضي كنيم، كما قال اللّه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اِبْتَغُوا اِلَيْهِ الوَسيلَة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اباعبداللّه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639_5499"/>
      <w:bookmarkStart w:id="48" w:name="pg639_5499"/>
      <w:bookmarkEnd w:id="48"/>
    </w:p>
    <w:p>
      <w:pPr>
        <w:pStyle w:val="Heading2"/>
        <w:numPr>
          <w:ilvl w:val="1"/>
          <w:numId w:val="1"/>
        </w:numPr>
        <w:rPr/>
      </w:pPr>
      <w:bookmarkStart w:id="49" w:name="pg639_5499"/>
      <w:bookmarkStart w:id="50" w:name="__RefHeading___Toc5490332_211673320"/>
      <w:bookmarkStart w:id="51" w:name="_Toc14"/>
      <w:bookmarkEnd w:id="49"/>
      <w:bookmarkEnd w:id="50"/>
      <w:r>
        <w:rPr>
          <w:rtl w:val="true"/>
        </w:rPr>
        <w:t>سيماي مهدويّت در قرآن</w:t>
      </w:r>
      <w:bookmarkEnd w:id="5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5490334_211673320"/>
      <w:bookmarkStart w:id="53" w:name="_Toc15"/>
      <w:bookmarkEnd w:id="52"/>
      <w:r>
        <w:rPr>
          <w:rtl w:val="true"/>
        </w:rPr>
        <w:t>اشاره</w:t>
      </w:r>
      <w:bookmarkStart w:id="54" w:name="pg639_5500"/>
      <w:bookmarkEnd w:id="53"/>
    </w:p>
    <w:p>
      <w:pPr>
        <w:pStyle w:val="Heading3"/>
        <w:numPr>
          <w:ilvl w:val="2"/>
          <w:numId w:val="1"/>
        </w:numPr>
        <w:rPr/>
      </w:pPr>
      <w:bookmarkStart w:id="55" w:name="__RefHeading___Toc5490336_211673320"/>
      <w:bookmarkStart w:id="56" w:name="_Toc16"/>
      <w:bookmarkEnd w:id="54"/>
      <w:bookmarkEnd w:id="55"/>
      <w:r>
        <w:rPr>
          <w:rtl w:val="true"/>
        </w:rPr>
        <w:t>تذكّر</w:t>
      </w:r>
      <w:r>
        <w:rPr>
          <w:rtl w:val="true"/>
        </w:rPr>
        <w:t>:</w:t>
      </w:r>
      <w:bookmarkEnd w:id="5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پيش روي داريد، چكيده‌ي چند سخنراني، طيّ يك دوره‌ي آموزش تخصّصي معارف مهدوي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سيماي مهدويّت در آينه‌ي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شب‌هاي ماه مبارك رمضان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مي‌باشد</w:t>
      </w:r>
      <w:r>
        <w:rPr>
          <w:rFonts w:eastAsia="IRNazanin" w:cs="IRNazanin"/>
          <w:color w:val="111111"/>
          <w:sz w:val="28"/>
          <w:szCs w:val="28"/>
          <w:rtl w:val="true"/>
          <w:lang w:bidi="fa-IR"/>
        </w:rPr>
        <w:t xml:space="preserve">. </w:t>
      </w:r>
      <w:bookmarkStart w:id="57" w:name="pg639_5501"/>
    </w:p>
    <w:p>
      <w:pPr>
        <w:pStyle w:val="Heading3"/>
        <w:numPr>
          <w:ilvl w:val="2"/>
          <w:numId w:val="1"/>
        </w:numPr>
        <w:rPr/>
      </w:pPr>
      <w:bookmarkStart w:id="58" w:name="__RefHeading___Toc5490338_211673320"/>
      <w:bookmarkStart w:id="59" w:name="_Toc17"/>
      <w:bookmarkEnd w:id="57"/>
      <w:bookmarkEnd w:id="58"/>
      <w:r>
        <w:rPr>
          <w:rtl w:val="true"/>
        </w:rPr>
        <w:t>مجلس اول</w:t>
      </w:r>
      <w:bookmarkEnd w:id="5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پايه و اساس اسلام و مكتب تشيّع ايمان و اعتقاد راسخ به جهان غيب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در اولين آيات سوره‌ي بقره در وصف صاحبان تقوا مي‌فرمايد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آنان به عالم 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ماوراي طبيعت و 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مؤمن مي‌باشند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يكديگر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شهود، جهان ديدني‌ها و محسوسات است، قرآن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به غيب و شهود و عالم ماوراي طبيعت و جهان محسوسات،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متّقي كه از دانايي الهي و فطرت پاك بهره مندند، غير از ديدن محسوسات، به جهان غيب و ماوراي طبيعت معتقد گشته، گو اين كه جهان غيب را مي‌بينند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بصيرت در دين كه در آيات قرآني و روايات معصومين عليهم السلام از آن سخن گفته شده، به همين معنا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شخص بصير به ديدن جهان غيب، مفتخر است؛ البته ديدن با </w:t>
      </w:r>
    </w:p>
    <w:p>
      <w:pPr>
        <w:pStyle w:val="BookText"/>
        <w:rPr/>
      </w:pPr>
      <w:r>
        <w:rPr>
          <w:rFonts w:ascii="IRNazanin" w:hAnsi="IRNazanin" w:eastAsia="IRNazanin"/>
          <w:color w:val="111111"/>
          <w:sz w:val="28"/>
          <w:sz w:val="28"/>
          <w:szCs w:val="28"/>
          <w:rtl w:val="true"/>
          <w:lang w:bidi="fa-IR"/>
        </w:rPr>
        <w:t>چشم عقل و عينِ دل و قلب، ولي شخص اعمي و كور، حقايق را نمي‌بيند و به عالم غيب و پنهان اعتقاد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دقّت در نشانه‌هاي مؤمنان و كافران به بالاترين نشانه برخورد مي‌كنيم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 مؤمن، جهان هستي را در ديدني‌ها خلاصه نمي‌كنند و به نور الهي، عالم غيب و هستي‌هاي ناپيدا را مي‌بينند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كافران و ملحدين، هستي را محدود به ديدني‌ها مي‌دانند و جهان غيب و پنهان را نفي 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كافران، جهان بسته است، براي همين كافران، درِ عمل به خيرات و خوبي‌ها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براي چه و براي كه، كار خير بكند؟ براي خدا؟ براي بهشت؟ براي خشنودي پيامبر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كه به خدا و خالق هستي معتقد نيست، بهشت را خرافه مي‌داند، به ارتباط پيامبر و امام با جهان غيب ايمان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مؤمن با ديدگاه وسيع و انديشه‌ي بالا به خير و خيريّه مي‌انديشد، با عمل به اوامر پيامبر و امام، رضوان و بهشت جاودان را خواستار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ايمان به غيب، در اعتقاد به خدا و قيامت خلاصه نمي‌شود، گاه وجود پيامبر و امام براي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اويس قرني پيامبر اسلام را نديده ولي از جان و دل به آن حضرت عشق مي‌ورزيد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اويس بن عامر مرادي قرني، زاهد مشهوري است كه زمان پيامبر زندگي مي‌كرد، ولي پيامبر را نديده مؤمن شد، وي ساكن كوفه و از بزرگان تابعين صحابه بود و در صفين به شهادت رسيد</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مؤمن اين است كه دل به حقايق مي‌دهد اگر چه آن حقايق غايب و ناپيدا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مؤمن، چشم سالم دارد، بدين جهت مي‌بينيد سليم النّفس و سليم القلب است، بدين جهت در برابر حقيقت‌هاي ناپيدا تسليم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است كه پيامبر اسلام صلي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من از اين امّت، اويس قرني است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امتياز اويس قرني در وسعت انديشه و بلندي ديد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حقيقت محمّدي را با چشم دل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پيامبري كه از ديده‌ي ظاهري و چشم جسماني او غايب بوده،</w:t>
      </w:r>
    </w:p>
    <w:p>
      <w:pPr>
        <w:pStyle w:val="BookText"/>
        <w:rPr/>
      </w:pPr>
      <w:r>
        <w:rPr>
          <w:rFonts w:ascii="IRNazanin" w:hAnsi="IRNazanin" w:eastAsia="IRNazanin"/>
          <w:color w:val="111111"/>
          <w:sz w:val="28"/>
          <w:sz w:val="28"/>
          <w:szCs w:val="28"/>
          <w:rtl w:val="true"/>
          <w:lang w:bidi="fa-IR"/>
        </w:rPr>
        <w:t>مؤمن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آگاهي به جهان غيب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يَقَعُ في قَلْبِ مَن يُريدُ اللّه تَبارَكَ وَ تَعالي اَن يَهْدِيَه</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چه مي‌خواهد؟</w:t>
      </w:r>
    </w:p>
    <w:p>
      <w:pPr>
        <w:pStyle w:val="BookText"/>
        <w:rPr/>
      </w:pPr>
      <w:r>
        <w:rPr>
          <w:rFonts w:ascii="IRNazanin" w:hAnsi="IRNazanin" w:eastAsia="IRNazanin"/>
          <w:color w:val="111111"/>
          <w:sz w:val="28"/>
          <w:sz w:val="28"/>
          <w:szCs w:val="28"/>
          <w:rtl w:val="true"/>
          <w:lang w:bidi="fa-IR"/>
        </w:rPr>
        <w:t xml:space="preserve">عبوديّت خدا در مكتب پيامبر و ثقلين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عترتي</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أَيُّهَا النَّاسُ فَإِنَّمَا أَنَا بَشَرٌ يُوشِكُ أَنْ يَأْتِي رَسُولُ رَبِّي فَأُجِيبَ وَ إِنِّي تَارِكٌ فِيكُمُ ثَقَلَيْنِ أَوَّلُهُمَا كِتَابُ اللَّهِ فِيهِ الْهُدَي وَ النُّورُ فَخُذُوا بِكِتَابِ اللَّهِ وَ اسْتَمْسِكُوا بِهِ فَحَثَّ عَلَي كِتَابِ اللَّهِ وَ رَغَّبَ فِيهِ ثُمَّ قَالَ وَ أَهْلُ بَيْتِي أُذَكِّرُكُمُ اللَّهَ فِي أَهْلِ بَيْتِي أُذَكِّرُكُمُ اللَّهَ فِي أَهْلِ بَيْتِي أُذَكِّرُكُمُ اللَّهَ فِي أَهْلِ بَيْتِي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 طبع 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فضائل الصحابة، باب من فضائل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الدارمي، دارالكتب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فَانْظُرُوا كَيْفَ تَخْلُفُونِّي فِي الثَّقَلَيْن قالوا وَ مَا الثَّقَلَانِ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طَرَفُهُ بِيَدِ اللَّهِ وَ طَرَفُهُ بِأَيْدِيكُمْ فاستمسكوا و لا تضلوا و الاخر عترتي و ان اللطيف الخبير نبأني انهما لن يفترقا حتي يردا عليّ الحوض فسألت ذلك لهما ربي، فلا تقدموهما فُتهلَكوا و لا تقصروا عنهما فتهلكوا و لا تعلوهم فانهم اعلم منكم، من كنت اولي به من نفسه فعلي وليه 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كنزالعمال، متقي 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957</w:t>
      </w:r>
    </w:p>
    <w:p>
      <w:pPr>
        <w:pStyle w:val="BookText"/>
        <w:rPr/>
      </w:pPr>
      <w:r>
        <w:rPr>
          <w:rFonts w:ascii="IRNazanin" w:hAnsi="IRNazanin" w:eastAsia="IRNazanin"/>
          <w:color w:val="111111"/>
          <w:sz w:val="28"/>
          <w:sz w:val="28"/>
          <w:szCs w:val="28"/>
          <w:rtl w:val="true"/>
          <w:lang w:bidi="fa-IR"/>
        </w:rPr>
        <w:t>و به عبارات ديگر در 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كنزالعلمال، متقي 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 بعد از آن</w:t>
      </w:r>
    </w:p>
    <w:p>
      <w:pPr>
        <w:pStyle w:val="BookText"/>
        <w:rPr/>
      </w:pPr>
      <w:r>
        <w:rPr>
          <w:rFonts w:ascii="Amiri" w:hAnsi="Amiri" w:eastAsia="Amiri" w:cs="Amiri"/>
          <w:color w:val="111111"/>
          <w:sz w:val="28"/>
          <w:sz w:val="28"/>
          <w:szCs w:val="28"/>
          <w:rtl w:val="true"/>
          <w:lang w:bidi="ar-SA"/>
        </w:rPr>
        <w:t>را، نه عبوديّت در مكتب عباد شيطان، صوفيّه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اَرَدْتَ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آگهي به جهان غيب و امام غايب را خواستي،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فَاطْلُبْ اَوّلاً في نَفْسِكَ حَقيقَةَ العُبودِيَّةِ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واقعا بندگي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زماني، بايد بنده باشد، در بندِ دين، در بندِ احكام، در قيد حلال و حرام، در قيد دفاع از اسلام و ولايت پيشوايان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يُعَلِّمُكُمُ اللّه</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اثر بندگي است، خداوند چه چيزي را تعليم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عَرِّفني حجَّتَك</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ياري نكني و دست گيري نفرمايي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ضَلَلْتُ عَنْ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بندگي نباشد، اگر تقوي نباشد، از آگهي غيبي خبري نيست، از نورانيّت خبري نيست؛ وقتي آبشار غيب به قلب متّقي ريخته شد، تازه، بندگي بيشتر مي‌شود، اخلاق، تزكيه، ادب حضور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واقعي، حضور باطني را مي‌نگرد و خود را در محضر پروردگار و واسطه‌ي فيض يار مي‌بيند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اِنَّ اَعْجَبَ النّاسِ ايمانا وَ اَعْظَمَهُمْ يَقينا قَوْمٌ يَكونُونَ في آخِرِالزَّمانِ لَمْ يَلْحَقُوا النَّبِيَّ وَ حَجَبَتْهُمُ الحُجَّةُ فَآمَنُوا بِسَوادٍ عَلي بَياضٍ</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رسول اكرم صلي الله عليه و آله و سلم خطاب به علي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عجيب ترين مردم از نظر ايمان و بزرگ ترين آن‌ها از جهت يقين، كساني هستند كه در آخرالزّمان زندگي مي‌كنند و پيامبر را نديده‌اند و حجّت آن‌ها غايب است، امّا به آنچه در كتاب‌ها نوشته شده ايمان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اللّه و مجموعه‌ي سنّت رسول خدا صلي الله عليه و آله و سلم و عترت كه خود كتابي است بيان گر كتاب اللّه مبناي ايمان شيعه‌ي آخرالزّمان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توحيد الهي و عدل خداي متعال، حقّانيّت رسولان و اسرار و احكام مكتبشان و حقّانيّت رسول اسلام و آنچه از طرف خداي متعال آورده است، حقّانيّت عترت، و بقيّه‌ي عترت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حقّانيّت يوم الدّين و قيامت، برداشت نيك بختان آخرالزّمان از اين كتاب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پنج اصل اسلام، معتقَد شيعيان است و همه‌ي اين پنج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يُقيمُونَ الصَّلوةَ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اقامه‌ي نماز، ويژه‌ي كساني است كه به غيب ايمان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نمازگزار نيّت مي‌كند قربةً الي اللّه، قرب خدا مطلوب اوست، قرب به عالم غيب، با جهان طبيعت فاصله گرفتن و به عالم بالا پيوستن، اللّه اكبر، بزرگ تر از آن كه وصف شود، چشم سر او را نمي‌بيند، فقط دل به بزرگي اش گواهي مي‌دهد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مصلّي نزديك مي‌شود، نزديك تر مي‌شود، تا خطاب مي‌كند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اِيّاكَ نَعْبُدُ وَ اِيّاكَ نَسْتَعينُ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اين مرحله‌ي قرب، باز چه مي‌خواهد؟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 صِراطَ الَّذينَ اَنْعَمْتَ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مي‌خواهد، به كجا و به چه راهي؟ راه محمّد و آل محمّد عليهم السلام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قندوزي حنفي در تفسير آيه‌ي شريفه‌ي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لا يؤمنون بالاخرة عن الصراط لناكبون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از اصبغ ابن نباته از لسان دُرفشان اميرالمؤمنين عليه السلام نقل مي‌كند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اهل بيت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ينابيع المودة،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ذكر چند روايت ديگر با اين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 همچنين علاوه بر نقل چند روايت ديگر در جهت اثبات دلالت صراط مستقيم بر وجود اقدس حضرات معصومين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ذيل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إِنَّكَ لَتَدْعُوهُمْ إِلي صِراطٍ مُسْتَقيمٍ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حضرت امام صادق عليه السلام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مستقيم، ولايت اميرالمؤمنين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ينابيع المودة،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ابو اسحاق ثعلبي مفسر معروف عامه نيز در تفسير الكشف و البيان به نقل از ابوهريره،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و راه محمّد و 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دانشگاه اعتقاد به جهان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پنهان چه زيباست، كه معتقد به غيب، باز هم مي‌خواهد بالاتر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آسمان‌هاي غيب را ببيند، همه‌ي پرده‌هاي غيب را بالا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اَرِنِي الاَشْياءَ كَما هِيَ</w:t>
      </w:r>
      <w:r>
        <w:rPr>
          <w:rFonts w:eastAsia="IRNazanin" w:cs="IRNazanin"/>
          <w:color w:val="111111"/>
          <w:sz w:val="28"/>
          <w:szCs w:val="28"/>
          <w:rtl w:val="true"/>
          <w:lang w:bidi="fa-IR"/>
        </w:rPr>
        <w:t xml:space="preserve">» </w:t>
      </w:r>
      <w:r>
        <w:rPr>
          <w:rStyle w:val="FootnoteAnchor"/>
          <w:rtl w:val="true"/>
        </w:rPr>
        <w:footnoteReference w:id="80"/>
      </w:r>
      <w:r>
        <w:rPr>
          <w:rFonts w:ascii="Amiri" w:hAnsi="Amiri" w:eastAsia="Amiri" w:cs="Amiri"/>
          <w:color w:val="111111"/>
          <w:sz w:val="28"/>
          <w:sz w:val="28"/>
          <w:szCs w:val="28"/>
          <w:rtl w:val="true"/>
          <w:lang w:bidi="ar-SA"/>
        </w:rPr>
        <w:t>، مايل است بواطن و اسرار را در مكتب محمّد و آل محمّد عليهم السلام بيشتر بيابد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 لِّلْمُتَّقينَ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تشريع، هدايت براي كساني است كه كتاب فطرتشان، ناخوانا نشده، هنوز خوانده مي‌شود، دست كساني را مي‌گيرد كه نوشته‌ي فطرت را پاره پاره نكرده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وقتي فطرت، پاك و ناآلوده باشد، انسان‌ها مي‌توانند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يُؤْمِنُونَ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گردند و كلاس ايمان غيب را تا ديدن اسرار شب قدر،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ملائكه‌ي مأمور اداره‌ي كاينات، آمرِ قدر و مقدِّر تقديرات، ادامه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منتظر من مي‌نشينم شه بيايد يا نيايد</w:t>
      </w:r>
    </w:p>
    <w:p>
      <w:pPr>
        <w:pStyle w:val="BookText"/>
        <w:rPr/>
      </w:pPr>
      <w:r>
        <w:rPr>
          <w:rFonts w:ascii="Amiri" w:hAnsi="Amiri" w:eastAsia="Amiri" w:cs="Amiri"/>
          <w:color w:val="111111"/>
          <w:sz w:val="28"/>
          <w:sz w:val="28"/>
          <w:szCs w:val="28"/>
          <w:rtl w:val="true"/>
          <w:lang w:bidi="ar-SA"/>
        </w:rPr>
        <w:t xml:space="preserve">بلكه رخسارش ببينم شه بيايد يا نيايد </w:t>
      </w:r>
      <w:r>
        <w:rPr>
          <w:rStyle w:val="FootnoteAnchor"/>
          <w:rtl w:val="true"/>
        </w:rPr>
        <w:footnoteReference w:id="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نَحْنُ الصِّراطُ</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و به خدا سوگند،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هر نمازي،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هدايت كن، به كجا؟ به كه؟ به دانشگاه مهدويّت، به مهدي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منتظريم، ما منتظريم، اهدنا، اهدنا، اهدنا الي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w:t>
      </w:r>
    </w:p>
    <w:p>
      <w:pPr>
        <w:pStyle w:val="BookText"/>
        <w:rPr/>
      </w:pPr>
      <w:r>
        <w:rPr>
          <w:rFonts w:ascii="Amiri" w:hAnsi="Amiri" w:eastAsia="Amiri" w:cs="Amiri"/>
          <w:color w:val="111111"/>
          <w:sz w:val="28"/>
          <w:sz w:val="28"/>
          <w:szCs w:val="28"/>
          <w:rtl w:val="true"/>
          <w:lang w:bidi="ar-SA"/>
        </w:rPr>
        <w:t>تعالي فرجه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غايب است تا ديدن اش نياز به اين همه راز و نياز داشته باشد؟</w:t>
      </w:r>
    </w:p>
    <w:p>
      <w:pPr>
        <w:pStyle w:val="BookText"/>
        <w:rPr/>
      </w:pPr>
      <w:r>
        <w:rPr>
          <w:rFonts w:ascii="IRNazanin" w:hAnsi="IRNazanin" w:eastAsia="IRNazanin"/>
          <w:color w:val="111111"/>
          <w:sz w:val="28"/>
          <w:sz w:val="28"/>
          <w:szCs w:val="28"/>
          <w:rtl w:val="true"/>
          <w:lang w:bidi="fa-IR"/>
        </w:rPr>
        <w:t>چرا غايب است؟ تا ترازوي‌هاي شكسته، به نقدش، حقوق از پيش تعيين شده‌ي اربابان استعمارگر خود را نقدا دريافت نمايند و جوانان ما را در زندان شبهه و محبس تاريكِ ردّ جهان غيب، زنداني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حكمت غيبت براي بسياري از ما غيب است،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الحِكْمَةِ في غَيْبَتِه، وَجْهُ الحِكْمَةِ في غَيَباتِ مَنْ تَقَدَّمَهُ مِنْ حُجَجِ اللّه تَعالي ذَكْرُهُ … اِنَّ هذا الاَمْرَ اَمْرٌ مِنْ اَمْرِ اللّه وَ سِرٌّ مِنْ سِرِّ اللّه وَ غَيْبٌ مِنْ غَيْبِ اللّه وَ مَتي عَلِمْنا اَنَّهُ عز و جل حَكيمٌ، صَدَّقْنا بِاَنَّ اَفْعالَهُ كُلَّها حِكْمَةٌ وَ اِنْ كانَ وَجْهُها غَيْرَ مُنْكَشَفٍ بِنا</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امام صادق عليه السلام به عبداللّه بن فضل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حكمت در غيبت او، وجه حكمت در غيبت‌هاي كساني از حجّت‌هاي خداوند متعال است كه پيش از او بودند … همانا اين امر، امري است از امر خدا و رازي است از سرّ خدا و پنهاني است از غيب خدا و هر گاه دانستيم كه خداوند عز و جل حكيم است، تصديق مي‌كنيم كه تمامي افعال او حكمت است ولو وجه آن حكمت براي ما آشكار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بعضي از علل غيبت و اسرار آن به زبان صاحبان ولايت، ائمّه‌ي اطهار عليهم السلام بيان شده است</w:t>
      </w:r>
      <w:r>
        <w:rPr>
          <w:rFonts w:eastAsia="Amiri" w:cs="Amiri" w:ascii="Amiri" w:hAnsi="Amiri"/>
          <w:color w:val="111111"/>
          <w:sz w:val="28"/>
          <w:szCs w:val="28"/>
          <w:rtl w:val="true"/>
          <w:lang w:bidi="ar-SA"/>
        </w:rPr>
        <w:t xml:space="preserve">. </w:t>
      </w:r>
      <w:r>
        <w:rPr>
          <w:rStyle w:val="FootnoteAnchor"/>
          <w:rtl w:val="true"/>
        </w:rPr>
        <w:footnoteReference w:id="8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آن مرد خراساني كه خدمت امام صادق عليه السلام رسيد و پيشنهاد قيام به آن حضرت داد، شنيدني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وقتي حضرت دستور دادند، برو توي تنور، 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 امتناع مي‌كرد، چرا؟ چون عبد و بنده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شعار بود و شعور ديني و معرفت امام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خود مي‌پرسيد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براي چه بايد توي تنور آتش بروم؟</w:t>
      </w:r>
    </w:p>
    <w:p>
      <w:pPr>
        <w:pStyle w:val="BookText"/>
        <w:rPr/>
      </w:pPr>
      <w:r>
        <w:rPr>
          <w:rFonts w:ascii="IRNazanin" w:hAnsi="IRNazanin" w:eastAsia="IRNazanin"/>
          <w:color w:val="111111"/>
          <w:sz w:val="28"/>
          <w:sz w:val="28"/>
          <w:szCs w:val="28"/>
          <w:rtl w:val="true"/>
          <w:lang w:bidi="fa-IR"/>
        </w:rPr>
        <w:t>عاقبت، يكي از اصحاب رسيد، حضرت همان دستور را به او دادند، آقاي تازه وارد، دستور امام را اطاعت كرد و رفت داخل آتش و پس از مدتي به قدرت الهي سالم بيرون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اين كار را مي‌كرد، چرا؟ چون عبد و بنده بود، مرد شعار همراه با شعور بود و عرفان واقعي نسبت به وليّ خداوند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خراساني پيشنهاد قيام به امام مي‌داد ولي خود را براي قيام به اطاعت امام، آماده نكرده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زمان امام علي عليه السلام تا زمان امام عسكري عليه السلام وضعيّت بدين قرار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چند مريد حقيقي براي اميرالمؤمنين عليه السلام در تاريخ سراغ داريد؟ براي امام حسن عليه السلام، براي امام حسين عليه السلام و …؟</w:t>
      </w:r>
    </w:p>
    <w:p>
      <w:pPr>
        <w:pStyle w:val="BookText"/>
        <w:rPr/>
      </w:pPr>
      <w:r>
        <w:rPr>
          <w:rFonts w:ascii="IRNazanin" w:hAnsi="IRNazanin" w:eastAsia="IRNazanin"/>
          <w:color w:val="111111"/>
          <w:sz w:val="28"/>
          <w:sz w:val="28"/>
          <w:szCs w:val="28"/>
          <w:rtl w:val="true"/>
          <w:lang w:bidi="fa-IR"/>
        </w:rPr>
        <w:t>به نظر شما ذخيره‌ي الهي چه بايد بكند؟ او هم بيايد و مانند پدران طاهرين خود اذيّت ببيند و رنج بكشد و عاقبت، كشته شود؟</w:t>
      </w:r>
    </w:p>
    <w:p>
      <w:pPr>
        <w:pStyle w:val="BookText"/>
        <w:rPr/>
      </w:pPr>
      <w:r>
        <w:rPr>
          <w:rFonts w:ascii="IRNazanin" w:hAnsi="IRNazanin" w:eastAsia="IRNazanin"/>
          <w:color w:val="111111"/>
          <w:sz w:val="28"/>
          <w:sz w:val="28"/>
          <w:szCs w:val="28"/>
          <w:rtl w:val="true"/>
          <w:lang w:bidi="fa-IR"/>
        </w:rPr>
        <w:t>ذخيره‌ي الهي، بايد براي اجراي دستورالعمل خداوند، تشكيل حكومت الهي و نشان دادن بركات اسلام واقعي و زندگي پاكيزه‌ي انساني همراه با عدالت و صفا و صميميّت قيام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مريد داشت و دارد؟</w:t>
      </w:r>
    </w:p>
    <w:p>
      <w:pPr>
        <w:pStyle w:val="BookText"/>
        <w:rPr/>
      </w:pPr>
      <w:r>
        <w:rPr>
          <w:rFonts w:ascii="IRNazanin" w:hAnsi="IRNazanin" w:eastAsia="IRNazanin"/>
          <w:color w:val="111111"/>
          <w:sz w:val="28"/>
          <w:sz w:val="28"/>
          <w:szCs w:val="28"/>
          <w:rtl w:val="true"/>
          <w:lang w:bidi="fa-IR"/>
        </w:rPr>
        <w:t>راستي الان در كلّ جهان، امام زمان چند نفر مريد واقعي، كه واقعا عبداللّه باشند و اطاعت از وليّ خداوند را در عمل نشان دهند، دارد؟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جا سخن از ذخيره‌ي خداوند است، اگر حكومت واحده‌ي </w:t>
      </w:r>
    </w:p>
    <w:p>
      <w:pPr>
        <w:pStyle w:val="BookText"/>
        <w:rPr/>
      </w:pPr>
      <w:r>
        <w:rPr>
          <w:rFonts w:ascii="IRNazanin" w:hAnsi="IRNazanin" w:eastAsia="IRNazanin"/>
          <w:color w:val="111111"/>
          <w:sz w:val="28"/>
          <w:sz w:val="28"/>
          <w:szCs w:val="28"/>
          <w:rtl w:val="true"/>
          <w:lang w:bidi="fa-IR"/>
        </w:rPr>
        <w:t>جهاني با دستورالعمل قرآني تشكيل نشود، اگر عدالت واقعي و زندگي تحت لواي حكومتِ امير دين و كهف حصين، بقّيه اللّه، تحقق نيابد، پس وعده‌هاي قرآن چه مي‌شود؟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فِي الزَّبُورِ مِنْ بَعْدِ الذِّكْرِ اَنَّ الاَرْضَ يَرِثُها عِبادِيَ الصّالِحُونَ</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مگر وعده‌ي خداوند نيست؟ وعده است و خداوند در وعده، خُلف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قيام حضرت صورت نگيرد، اين همه بشارت، بشارت پيامبران و اوصيا، كه مهدي مي‌آيد، قائم مي‌آيد و اسلام راستين را نشان مي‌دهد، حقيقت اسلام را ترسيم مي‌كند، زيبايي‌هاي قرآن و امتيازهاي دين و برتري‌هاي دروس معصومين را جلوه گر مي‌كند، چه مي‌شود؟ قيام، مريد مي‌خواهد، حكومت واحده‌ي جهاني و حكومت پرچم دار عدالت كه به يك نفر، دو نفر تحقّق نمي‌يابد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مريد و پيرو و ايستاده و قائم مي‌طلبد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آباء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ابلاغ، اتمام حجّت نموده، اجمال دين را شكفته، احكام اللّه را بيان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پاي اجرا كه پيش مي‌آيد، با طلحه و زبيرها روبرو مي‌شدند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مردمي كه طاقت عدالت علي عليه السلام را نداشتند، ظرف وجودشان پُر از لجن ظلم و فساد بود، مريد بودند امّا در مرحله‌ي حرف و ادّعا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ذخيره‌ي خداوند، كار مهمّش اجرا است، اجراي حكومت، اجراي عدالت، اجراي قوانين اسلام و انسانيّت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ايشان مي‌تواند با تكيه به افرادي مثل طلحه و زبير كه در جامعه‌ي ما فراوان يافت مي‌شوند، تشكيل حكومت عدل بدهد؟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و زبيرها هميشه از عدل گريزان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تكيه بر خداوند، قيام كند و كاري به مردم نادان، ظالم و عدالت گريز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يُغَيِّرُ ما بِقَوْمٍ حَتّي يُغَيِّرُوا ما بِاَنْفُسِهِمْ</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هر چند حكمت غيبت امام عصر عليه السلام براي ما به طور كامل روشن نشده و طبق احاديثي كه در اين خصوص وارد شده، علّتِ كامله‌ي آن، پس از ظهور خود حضرت مشخص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يكي از حكمت‌ها و علّت هايي كه براي آن ذكر شده و اين، تكليفِ خود مردم را روشن مي‌سازد، مسئله‌ي غضبِ خداوند بر مردم و امّتِ قدر ناشناس پيامبر صلي الله عليه و آله و سلم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حضور ائمّه عليهم السلام فضل بزرگي از طرف خدا بر امّت اسلام بوده است كه متأسفانه به خاطر معاصي خود، مبتلا به سلب آن گشته‌اند و در اثرِ غضب خدا بر خلق، امام عصر عليه السلام از ديدگان آن‌ها مخفي گشته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مي‌فرمايند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غَضِبَ اللّه تَبارَكَ وَ تَعالي عَلي خَلْقِه، نَحّانا عَنْ جِوارِهِمْ</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خداي تبارك و تعالي بر خلقش خشم كند، ما را از جوارشان دور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غيب، مقداري از علّت اش پيدا و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امام غايب است؟ چون بشر براي رأي دادن به عدالت، غايب است و از نظر انديشه و معتقَد، سر عقل نيامده، هنوز طلحه وار و زبيرگونه عمل مي‌كند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ظهور بايد بماند تا دود بي عدالتي بشر به چشم خودش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سرش به سنگ خورده، بيدارِ كجي رفتار و روح بيمار خود و حكومت‌هاي استعماري بشود، تغييري در حال زارش و فساد بازارش </w:t>
      </w:r>
    </w:p>
    <w:p>
      <w:pPr>
        <w:pStyle w:val="BookText"/>
        <w:rPr/>
      </w:pPr>
      <w:r>
        <w:rPr>
          <w:rFonts w:ascii="IRNazanin" w:hAnsi="IRNazanin" w:eastAsia="IRNazanin"/>
          <w:color w:val="111111"/>
          <w:sz w:val="28"/>
          <w:sz w:val="28"/>
          <w:szCs w:val="28"/>
          <w:rtl w:val="true"/>
          <w:lang w:bidi="fa-IR"/>
        </w:rPr>
        <w:t xml:space="preserve">دهد و العفوي گويد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عنايت حق، مودّت مهدوي 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از يك گُل، بهار نمي‌شود، مگر الان اهل مودّت نداريم؟ افراد مهدوي كم نيستند، ولي براي آن كار بزرگ، يعني تشكيل حكومت واحده‌ي جهاني و نشان دادن زندگي زيباي انساني، كم 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چه بايد بكنيم؟ …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639_5513"/>
      <w:bookmarkStart w:id="61" w:name="pg639_5513"/>
      <w:bookmarkEnd w:id="61"/>
    </w:p>
    <w:p>
      <w:pPr>
        <w:pStyle w:val="Heading3"/>
        <w:numPr>
          <w:ilvl w:val="2"/>
          <w:numId w:val="1"/>
        </w:numPr>
        <w:rPr/>
      </w:pPr>
      <w:bookmarkStart w:id="62" w:name="pg639_5513"/>
      <w:bookmarkStart w:id="63" w:name="__RefHeading___Toc5490340_211673320"/>
      <w:bookmarkStart w:id="64" w:name="_Toc18"/>
      <w:bookmarkEnd w:id="62"/>
      <w:bookmarkEnd w:id="63"/>
      <w:r>
        <w:rPr>
          <w:rtl w:val="true"/>
        </w:rPr>
        <w:t>مجلس دوّم</w:t>
      </w:r>
      <w:bookmarkEnd w:id="6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يُؤْمِنُونَ بِالْغَيْبِ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سخن گذشته بيان داشتيم كه ما سرّ و اسرار در معارف الهي، اسلام و مكتب معصومين عليهم السلام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قضيّه‌ي موسي و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نبيّنا و آله و عليهما السّلام</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لَنْ تَسْتَطيعَ مَعِيَ صَبْراً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نمي‌تواني همراه من صبر پيشه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اعمال خضر بر اساس حكمت غيبي بوده و از اين رو موسي به رفتارهاي او كه به ظاهر عجيب مي‌نمود، اعتراض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خضر فلسفه‌ي كارهايش را كه همه، مستدلّ به خواست غيبي خداوند بود، بيان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قضاياي مشابه، مثل غيبت بعضي از انبيا، مانند يوسف و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نبيّنا و آله و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گوياي اين مطلب است كه در معارف الهي گاهي بعضي از مسائل، غيب است و يا علل آن، غيب است و از اسرار شمرده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با تبليغات مخالف هم صدا گشته، ماترياليست‌وار جهان غيب و عالم اسرار و بواطن را منكر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 اين است كه اعتقاد، بايد ما را بسازد؛ يعني اعتقاد به اندازه‌اي راسخ و محكم باشد كه روي اعمال ما تأثير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معتقديم كه امام عليه السلام نقش بسيار مهمّي در ابلاغ و اجراي قرآن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دعاي امام سجاد عليه السلام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اِنَّكَ اَنْزَلْتَهُ عَلي نَبِيِّكَ محمّد صلي الله عليه و آله و سلم مُجْمَلاً وَ اَلْهَمْتَهُ عِلْمَ عَجائِبِه مُكَمَّلاً</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بر پيامبر صلي الله عليه و آله و سلم مجمل نازل نمودي از حيث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 عجايب آن را به صورت مفصّل به او الهام فرمودي از حيث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درجه‌ي نبوت، رساندن آيات قرآن به صورتي كه نازل شده و بيان حقايق به نحو نيكو است و درجه‌ي ولايت، برداشت تأويل و شكفتن اسرار است و از اين رو ولايت پيامبر از نبوّت او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ادامه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روايت پيغمبر از طريق عامّه و شيعه صحيح شمرده شده است كه به 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 تأويل قرآن قتال مي‌كني چنانچه من بر تنزيل آن مي‌رزمم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اجمال دارد، متشابهات دارد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ابان بن ابي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 مَا نَزَلَتْ عَلَي رَسُولِ اللَّهِ صلي الله عليه و آله و سلم آيَةٌ مِنَ الْقُرْآنِ إِلَّا أَقْرَأَنِيهَا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فَأَكْتُبُهَا بِخَطِّي وَ عَلَّمَنِي تَأْوِيلَهَا وَ تَفْسِيرَهَا وَ نَاسِخَهَا وَ مَنْسُوخَهَا وَ مُحْكَمَهَا وَ مُتَشَابِهَهَا وَ دَعَا اللَّهَ لِي أَنْ يُعَلِّمَنِي وَ حِفْظَهَا، فَلَمْ أَنْسَ مِنْهُ حَرْفاً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اخْتَصَرْتُهُ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و سلم عَلِيٌ يُعَلِّمُ النَّاسَ بَعْدِي مِنْ تَأْوِيلِ الْقُرْآنِ مَا لَا يَعْلَمُونَ</w:t>
      </w:r>
    </w:p>
    <w:p>
      <w:pPr>
        <w:pStyle w:val="BookText"/>
        <w:rPr/>
      </w:pPr>
      <w:r>
        <w:rPr>
          <w:rFonts w:ascii="Amiri" w:hAnsi="Amiri" w:eastAsia="Amiri" w:cs="Amiri"/>
          <w:color w:val="111111"/>
          <w:sz w:val="28"/>
          <w:sz w:val="28"/>
          <w:szCs w:val="28"/>
          <w:rtl w:val="true"/>
          <w:lang w:bidi="ar-SA"/>
        </w:rPr>
        <w:t>عَنْ عَلْقَمَةَ بْنِ قَيْسٍ قَالَ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سَلُونِي يَا أَهْلَ الْكُوفَةِ قَبْلَ أَنْ لَا تَسْأَلُونِّي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نَفْسِي بِيَدِهِ مَا نَزَلَتْ آيَةٌ إِلَّا وَ أَنَا أَعْلَمُ بِهَا أَيْنَ نَزَلَتْ وَ فِيمَنْ نَزَلَتْ، فِي سَهْلٍ أَمْ فِي جَبَلٍ أَوْ فِي مَسِيرٍ أَمْ فِي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عُمَيْرِ بْنِ بِشْرٍ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أَعْلَمُ النَّاسِ بِمَا أَنْزَلَ اللَّهُ عَلَي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التنزيل،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بعد، فصل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في توحده بمعرفة القرآن و معانيه و تفرده بالعلم بنزوله و ما فيه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w:t>
      </w:r>
    </w:p>
    <w:p>
      <w:pPr>
        <w:pStyle w:val="BookText"/>
        <w:rPr/>
      </w:pPr>
      <w:r>
        <w:rPr>
          <w:rFonts w:ascii="Amiri" w:hAnsi="Amiri" w:eastAsia="Amiri" w:cs="Amiri"/>
          <w:color w:val="111111"/>
          <w:sz w:val="28"/>
          <w:sz w:val="28"/>
          <w:szCs w:val="28"/>
          <w:rtl w:val="true"/>
          <w:lang w:bidi="ar-SA"/>
        </w:rPr>
        <w:t>رسول خدا آيا علم به تفصيل قرآن را داشت يعني مي‌توانست اجمال قرآن را بشكفد؟ علم به باطن قرآن، علم عجايب و اسرار قرآن؟</w:t>
      </w:r>
    </w:p>
    <w:p>
      <w:pPr>
        <w:pStyle w:val="BookText"/>
        <w:rPr/>
      </w:pPr>
      <w:r>
        <w:rPr>
          <w:rFonts w:ascii="IRNazanin" w:hAnsi="IRNazanin" w:eastAsia="IRNazanin"/>
          <w:color w:val="111111"/>
          <w:sz w:val="28"/>
          <w:sz w:val="28"/>
          <w:szCs w:val="28"/>
          <w:rtl w:val="true"/>
          <w:lang w:bidi="fa-IR"/>
        </w:rPr>
        <w:t>بله، علم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ديگر به امام نيازي نيست كه قرآن را تفسير كند و باز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علم داشت، امّا زمان كافي در اختيار نداشت و زمينه آماده نبود، لذا اين كار را به عليّ مرتضي و اولاد طاهرين ايشان عليهم السلام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اعتقاد ما، امام باز كننده‌ي غنچه‌ي قرآن است، بيان كننده‌ي اجمال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جهان از زيبايي و عطر قرآن بهره مند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كار به وسيله‌ي ائمّه عليهم السلام انجام پذيرفت، يعني ابلاغ قرآن، ابلاغ احكام، باز شدن اجمال كتاب اللّه انجام و اتمام حجّت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كار اجرا مانده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ابلاغ، يك وظيفه است كه امام انجام مي‌دهد و حكم را مي‌شكافد و تفصيل مي‌دهد، امام باقر و امام صادق و بقيّه‌ي ائمّه عليهم السلام با آن همه رنج اين كار را انجام دادند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اجرا نيز يك وظيفه است، نه اين كه ما براي امام، وظيفه تعيين كنيم، قول خدا و رسول و خود ائمّه عليهم السلام اين را بيان مي‌دارد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اجرا مهم تر از ابلاغ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كه مردم حاضرند پاي منبر بنشينند و خطابه‌ي مثلاً عليّ مرتضي يا امام حسن و امام حسين عليه السلام را بشنوند، سلام و صلوات مي‌فرستند، ولي پاي عمل كه مي‌رسد، كم مي‌آورند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عبوديّت در وجودشان خبري نيست، و يا ميزان عبوديّتِ </w:t>
      </w:r>
    </w:p>
    <w:p>
      <w:pPr>
        <w:pStyle w:val="BookText"/>
        <w:rPr/>
      </w:pPr>
      <w:r>
        <w:rPr>
          <w:rFonts w:ascii="IRNazanin" w:hAnsi="IRNazanin" w:eastAsia="IRNazanin"/>
          <w:color w:val="111111"/>
          <w:sz w:val="28"/>
          <w:sz w:val="28"/>
          <w:szCs w:val="28"/>
          <w:rtl w:val="true"/>
          <w:lang w:bidi="fa-IR"/>
        </w:rPr>
        <w:t>آنان پايين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هر مقدار عبد باشيم، مي‌توانيم امام زماني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نهاوندي در عبقري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به امام زمان عليه السلام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نمي‌آيي؟ شما اين همه مريد داري، تأخير براي 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تشرّف، بناشد يك عدّه مريد را به خانه‌ي خودش بياورد و اين‌ها را به آقا نشان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موعود فرارسيد، به دستور حضرت مخفيانه دوتا بزغاله روي پشت بام برده بودند و يك نفر قصّاب هم آماده ايستاده بود، يك نفر را صدا زدند از پايين بيايد بالا، نزد حضرت، و با آمدن آن فرد، قصّاب، بزغاله را كشت، خون آمد پايين، امام زماني‌ها گمان كردند امام زمان عليه السلام آن فرد را كشته است، يك عدّه ترسيدند و فرار كردند، نفر دوّم را صدا زدند بيايد بالا نزد امام زمان، وقتي آمد بالا، قصّاب، بزغاله‌ي دوّم را كشت، مردم كه ادّعاي پيروي امام زمان عليه السلام را داشتند، خيال كردند كه حضرت نفر دوّم را هم كشته است، اين‌ها هم فرار كردند، فقط آن فرد كه بر آمدن حضرت اصرار مي‌كرد و قصّاب كه آدم خوبي بود، باقي ماندند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اگر آقا به بنده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نرو، امام جماعت نباش، آيا بنده چه مقدار حرف شنوي دارم؟</w:t>
      </w:r>
    </w:p>
    <w:p>
      <w:pPr>
        <w:pStyle w:val="BookText"/>
        <w:rPr/>
      </w:pPr>
      <w:r>
        <w:rPr>
          <w:rFonts w:ascii="IRNazanin" w:hAnsi="IRNazanin" w:eastAsia="IRNazanin"/>
          <w:color w:val="111111"/>
          <w:sz w:val="28"/>
          <w:sz w:val="28"/>
          <w:szCs w:val="28"/>
          <w:rtl w:val="true"/>
          <w:lang w:bidi="fa-IR"/>
        </w:rPr>
        <w:t>حاجي بازاري، تاجر و كاسب، چه مقدار بنده‌ي حكم و در بندِ اجراي قوانين دين مي‌باشد؟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 اجراي قوانين ضعيف اند، بهترين قانون را دارند، كه از تمام قوانين جامع تر و مفيدتر و زنده تر است، اصلاً بعضي از قوانينِ اديان ديگر را نمي‌توانيم با قوانين اسلام، مقايسه 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ولي پاي عمل كه مي‌رسيم، دل به حكم اللّه نمي‌دهيم، هوي خواهي، عُلُوطلبي و بي تقوايي بر ما حاكم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اي در تاريخ داريم كه قبلاً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جمل، از كجا آغاز شد؟ در مقابل كه بود؟ يهود؟ نصاري؟ بت پرستان؟ نه، بلكه با مسلمانانِ ادّعايي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مسلماناني كه پاي عبوديّتشان لنگ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دارد كه با چه اصراري آقا عليّ مرتضي عليه السلام را براي امامت انتخاب كردند و در بعضي از عبارات نهج البلاغه، اين اصرار منعكس شده است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نهج البلاغه، خطبه‌ي </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وقتي آمد، در اولين منبر، سخني از عدالت فرمود و حقوق مساوي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براي پول و رياست، زنده باد گفته بودند و سلام و صلوات فرستاده بودند، ضدّ علي عليه السلام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علي را براي دنيا و پول و رياست مي‌خواستيم، نه براي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مي‌خواستيم او به حرف ما گوش بدهد نه ما به امر او گوش دل بسپاريم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بعضي از مردم، حالا زنده باد مي‌گويند براي اين كه رييس بشوند، و كار دنياشان رونق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به عدالت و اجراي قوانين دين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سر كرده‌هاي آن زمان كه از اجراي دين، نگران شدند، طلحه و زبير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اهل قرآن بودند، قاري بودند، اهل نماز و نماز شب، ولي باطنا عبد الهي نبودند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وقتي امام و حجّت خداوند، عليّ مرتضي عليه السلام، سخن از عدالت به ميان آورد، بر ضدّ علي عليه السلام قيام كردند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وقتي شمشير زبير را آقا ديد، خاطره‌ي جهاد زبير را يادآوري </w:t>
      </w:r>
    </w:p>
    <w:p>
      <w:pPr>
        <w:pStyle w:val="BookText"/>
        <w:rPr/>
      </w:pPr>
      <w:r>
        <w:rPr>
          <w:rFonts w:ascii="IRNazanin" w:hAnsi="IRNazanin" w:eastAsia="IRNazanin"/>
          <w:color w:val="111111"/>
          <w:sz w:val="28"/>
          <w:sz w:val="28"/>
          <w:szCs w:val="28"/>
          <w:rtl w:val="true"/>
          <w:lang w:bidi="fa-IR"/>
        </w:rPr>
        <w:t xml:space="preserve">فرمود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مجاهد بودند، امّا دو چهره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كار ابلاغ دين انجام گرفت، امّا پاي اجرا كه پيش آمد، اكثريّت، نمره نياوردند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الان، كار اجرا باقي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امام زمان عليه السلام در ابلاغ هم كار مي‌فرمايند، دين را بازتر مي‌كنند، مي‌شكافند، عقول مردم را بالا مي‌برند و مردم، اسرار را فرا مي‌گيرند، امّا مهم تر از اين، اجراي قوانين است و تشكيل حكومت عدالت گستر كه كار آقا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حكومت عدل، در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واحده، وعده‌ي خداوند است و وعده‌ي او خُلف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چه بكنيم؟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خودسازي و جامعه 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روح عبوديّت بخواهيم و به بندگي، دل بسپاريم</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639_5520"/>
      <w:bookmarkStart w:id="66" w:name="pg639_5520"/>
      <w:bookmarkEnd w:id="66"/>
    </w:p>
    <w:p>
      <w:pPr>
        <w:pStyle w:val="Heading3"/>
        <w:numPr>
          <w:ilvl w:val="2"/>
          <w:numId w:val="1"/>
        </w:numPr>
        <w:rPr/>
      </w:pPr>
      <w:bookmarkStart w:id="67" w:name="pg639_5520"/>
      <w:bookmarkStart w:id="68" w:name="__RefHeading___Toc5490342_211673320"/>
      <w:bookmarkStart w:id="69" w:name="_Toc19"/>
      <w:bookmarkEnd w:id="67"/>
      <w:bookmarkEnd w:id="68"/>
      <w:r>
        <w:rPr>
          <w:rtl w:val="true"/>
        </w:rPr>
        <w:t>مجلس سوم</w:t>
      </w:r>
      <w:bookmarkEnd w:id="69"/>
    </w:p>
    <w:p>
      <w:pPr>
        <w:pStyle w:val="Heading4"/>
        <w:numPr>
          <w:ilvl w:val="3"/>
          <w:numId w:val="1"/>
        </w:numPr>
        <w:rPr/>
      </w:pPr>
      <w:bookmarkStart w:id="70" w:name="__RefHeading___Toc5490344_211673320"/>
      <w:bookmarkStart w:id="71" w:name="_Toc20"/>
      <w:bookmarkEnd w:id="70"/>
      <w:r>
        <w:rPr>
          <w:rtl w:val="true"/>
        </w:rPr>
        <w:t>پيشگفتار</w:t>
      </w:r>
      <w:bookmarkEnd w:id="7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خداي را شاكريم كه در دو جلسه‌ي گذشته، درباره‌ي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يُؤْمِنُونَ بِالْغَيْب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مطالبي را بيان نموديم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جلسه سؤالاتي كه از برادران و خواهرانِ مذهبي رسيده است و بعضي از آن‌ها مربوط به بحث مهدويّت و شناخت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را جواب مي‌دهيم</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5490346_211673320"/>
      <w:bookmarkStart w:id="73" w:name="_Toc21"/>
      <w:bookmarkEnd w:id="72"/>
      <w:r>
        <w:rPr>
          <w:rtl w:val="true"/>
        </w:rPr>
        <w:t>سؤال اوّل</w:t>
      </w:r>
      <w:r>
        <w:rPr>
          <w:rtl w:val="true"/>
        </w:rPr>
        <w:t xml:space="preserve">: </w:t>
      </w:r>
      <w:r>
        <w:rPr>
          <w:rtl w:val="true"/>
        </w:rPr>
        <w:t>مي‌دانيم كه خودسازي در زمان غيبت، لازمه‌ي كار امام زماني‌ها است</w:t>
      </w:r>
      <w:r>
        <w:rPr>
          <w:rtl w:val="true"/>
        </w:rPr>
        <w:t xml:space="preserve">. </w:t>
      </w:r>
      <w:r>
        <w:rPr>
          <w:rtl w:val="true"/>
        </w:rPr>
        <w:t>چگونه خودسازي كنيم؟ از كجا درس بگيريم؟</w:t>
      </w:r>
      <w:bookmarkEnd w:id="73"/>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خودسازي، بايد با اعتقاد به توحيد آغاز شود، زبان، شهادت بدهد و قلب، راسخ در توحيد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خودسازي، معتقَد صحيح مي‌خواهد، مبناي صحيح مي‌طلبد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نقشه‌ي قرآن و عترت، مهندسي پيامبر و عترت عليهم السلام براي ساختمان انسانيّت و بناي روح و دل كافي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خودسازي بايد بر اساس آيات قرآن و روايات صحيحه باشد، نه بر اساس مباني اهل تصوّف و مدّعيان عرفان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بزرگان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خودسازي، يك قرآن، مفاتيح، رساله‌ي </w:t>
      </w:r>
      <w:bookmarkStart w:id="74" w:name="pg639_5521"/>
    </w:p>
    <w:p>
      <w:pPr>
        <w:pStyle w:val="BookText"/>
        <w:rPr/>
      </w:pPr>
      <w:bookmarkEnd w:id="74"/>
      <w:r>
        <w:rPr>
          <w:rFonts w:ascii="Amiri" w:hAnsi="Amiri" w:eastAsia="Amiri" w:cs="Amiri"/>
          <w:color w:val="111111"/>
          <w:sz w:val="28"/>
          <w:sz w:val="28"/>
          <w:szCs w:val="28"/>
          <w:rtl w:val="true"/>
          <w:lang w:bidi="ar-SA"/>
        </w:rPr>
        <w:t>عمليّه‌ي مجتهد جامع الشّرايط و معراج السّعادة مي‌خواهد، متأسّفانه بعضي از افراد ساده لوح، فريب مدّعيان عرفان را مي‌خورند و وقت خود را صرف اذكار و برنامه‌هاي بي دليل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خودسازي، اعتقاد به غيب مي‌خواهد و عمل به قرآن و دستور پيامبر و عترت طاهرين ايشان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علماي ما در ردّ صوفيّه كتاب نوشته اند، از جمله آقا محمّد علي كرمانشاهي،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نوشته‌اند و ملاّ محمّد طاهر قمي، كتاب تحفه الاخيار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فراوان هم در مذمّت صوفيّه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مواظب باشيم به نام خودسازي، فريب نخوريم و در برابر مكتب عترت عليهم السلام قرار نگيريم</w:t>
      </w:r>
      <w:r>
        <w:rPr>
          <w:rFonts w:eastAsia="IRNazanin" w:cs="IRNazanin"/>
          <w:color w:val="111111"/>
          <w:sz w:val="28"/>
          <w:szCs w:val="28"/>
          <w:rtl w:val="true"/>
          <w:lang w:bidi="fa-IR"/>
        </w:rPr>
        <w:t>.</w:t>
      </w:r>
    </w:p>
    <w:p>
      <w:pPr>
        <w:pStyle w:val="Heading4"/>
        <w:numPr>
          <w:ilvl w:val="3"/>
          <w:numId w:val="1"/>
        </w:numPr>
        <w:rPr/>
      </w:pPr>
      <w:bookmarkStart w:id="75" w:name="__RefHeading___Toc5490348_211673320"/>
      <w:bookmarkStart w:id="76" w:name="_Toc22"/>
      <w:bookmarkEnd w:id="75"/>
      <w:r>
        <w:rPr>
          <w:rtl w:val="true"/>
        </w:rPr>
        <w:t>سؤال دوم</w:t>
      </w:r>
      <w:r>
        <w:rPr>
          <w:rtl w:val="true"/>
        </w:rPr>
        <w:t xml:space="preserve">: </w:t>
      </w:r>
      <w:r>
        <w:rPr>
          <w:rtl w:val="true"/>
        </w:rPr>
        <w:t>بُطلان كساني كه به دروغ، ادّعاي مهدويّت مي‌كنند چگونه است؟</w:t>
      </w:r>
      <w:bookmarkEnd w:id="76"/>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مهدويّت در مكتب شيعه، خيلي روشن است، آقا غايب هستند ولي شخصيّت ايشان در آيات و روايات بيان شده است، و نيز نشاني شخص ايشان از نام خود و پدر و مادر و تاريخ تولد و … معلوم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ما دستور داده‌اند امام زمان عليه السلام را بشناسيم؟ براي اين كه فريب نخوريم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 مدّعيان، با نشانه هايي كه بيان شده تطبيق نمي‌كند، يكي از نشانه‌هاي مهم در ظهور حضرت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 فوريّت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و قيام، فوري است،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عموميّت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منجي براي يك شهر و يك ايالت نيست براي عموم بشريّت است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مدّعيان، كارشان نمي‌تواند جهاني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ناساخته، بدون داشتن علم و عصمت، به فكر ساختن مردم و معرفت مردم افتاده‌اند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است اين دروغ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تازه شجره هم آن شجره نيست، </w:t>
      </w:r>
      <w:bookmarkStart w:id="77" w:name="pg639_5522"/>
    </w:p>
    <w:p>
      <w:pPr>
        <w:pStyle w:val="BookText"/>
        <w:rPr/>
      </w:pPr>
      <w:bookmarkEnd w:id="77"/>
      <w:r>
        <w:rPr>
          <w:rFonts w:ascii="IRNazanin" w:hAnsi="IRNazanin" w:eastAsia="IRNazanin"/>
          <w:color w:val="111111"/>
          <w:sz w:val="28"/>
          <w:sz w:val="28"/>
          <w:szCs w:val="28"/>
          <w:rtl w:val="true"/>
          <w:lang w:bidi="fa-IR"/>
        </w:rPr>
        <w:t>شجره‌ي درست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امام حسن عسكري، پسر امام هادي، پسر امام جواد، پسر امام رضا، تا برسد به عليّ مرتضي و فاطمه‌ي زهرا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صلوات اللّه</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منتخب الاثر في الامام الثاني عشر، الامام المهدي عند اهل السنّه مراجعه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 شجره‌ي اين‌ها درست است و نه صاحب علم و عصمت هستند، معلوم مي‌شود استعمار براي اختلاف، يك مهدي دروغين ساخته است</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5490350_211673320"/>
      <w:bookmarkStart w:id="79" w:name="_Toc23"/>
      <w:bookmarkEnd w:id="78"/>
      <w:r>
        <w:rPr>
          <w:rtl w:val="true"/>
        </w:rPr>
        <w:t>سؤال سوم</w:t>
      </w:r>
      <w:r>
        <w:rPr>
          <w:rtl w:val="true"/>
        </w:rPr>
        <w:t xml:space="preserve">: </w:t>
      </w:r>
      <w:r>
        <w:rPr>
          <w:rtl w:val="true"/>
        </w:rPr>
        <w:t>فطرت پاك چه تأثيري در قبول جهان غيب دارد؟ و راه پاك شدن فطرت چيست؟</w:t>
      </w:r>
      <w:bookmarkEnd w:id="79"/>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هُديً للمتّقين</w:t>
      </w:r>
      <w:r>
        <w:rPr>
          <w:rFonts w:eastAsia="IRNazanin" w:cs="IRNazanin"/>
          <w:color w:val="111111"/>
          <w:sz w:val="28"/>
          <w:szCs w:val="28"/>
          <w:rtl w:val="true"/>
          <w:lang w:bidi="fa-IR"/>
        </w:rPr>
        <w:t xml:space="preserve">»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و ايمان به جهان غيب، ويژه‌ي كساني است كه متّقي باشند و فطرت پاك و قلب سليم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پاك است؛ بايد مواظب باشيم آلوده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آلوده شد، بايد توجّه كنيم و با تهجّد و توسّل به پاكي رو بياوريم</w:t>
      </w:r>
      <w:r>
        <w:rPr>
          <w:rFonts w:eastAsia="IRNazanin" w:cs="IRNazanin"/>
          <w:color w:val="111111"/>
          <w:sz w:val="28"/>
          <w:szCs w:val="28"/>
          <w:rtl w:val="true"/>
          <w:lang w:bidi="fa-IR"/>
        </w:rPr>
        <w:t>.</w:t>
      </w:r>
    </w:p>
    <w:p>
      <w:pPr>
        <w:pStyle w:val="Heading4"/>
        <w:numPr>
          <w:ilvl w:val="3"/>
          <w:numId w:val="1"/>
        </w:numPr>
        <w:rPr/>
      </w:pPr>
      <w:bookmarkStart w:id="80" w:name="__RefHeading___Toc5490352_211673320"/>
      <w:bookmarkStart w:id="81" w:name="_Toc24"/>
      <w:bookmarkEnd w:id="80"/>
      <w:r>
        <w:rPr>
          <w:rtl w:val="true"/>
        </w:rPr>
        <w:t>سؤال چهارم</w:t>
      </w:r>
      <w:r>
        <w:rPr>
          <w:rtl w:val="true"/>
        </w:rPr>
        <w:t xml:space="preserve">: </w:t>
      </w:r>
      <w:r>
        <w:rPr>
          <w:rtl w:val="true"/>
        </w:rPr>
        <w:t>غيبت اگر طولاني شود، همين تعداد آدم‌هاي خوب هم از بين مي‌روند و خراب مي‌شوند</w:t>
      </w:r>
      <w:r>
        <w:rPr>
          <w:rtl w:val="true"/>
        </w:rPr>
        <w:t>.</w:t>
      </w:r>
      <w:bookmarkEnd w:id="81"/>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آدم‌هاي خوب، خراب نمي‌شوند بلكه در امتحانات آخرالزّمان، بيشتر مقام پيدا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خوبان آخرالزّمان از خوبان صدر اسلام خوب ترند و فضيلت بيشتري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 ناديده، خريدار شده‌اند و در اين تهاجم بزرگ، دين داري و پايداري كرده اند</w:t>
      </w:r>
      <w:r>
        <w:rPr>
          <w:rFonts w:eastAsia="IRNazanin" w:cs="IRNazanin"/>
          <w:color w:val="111111"/>
          <w:sz w:val="28"/>
          <w:szCs w:val="28"/>
          <w:rtl w:val="true"/>
          <w:lang w:bidi="fa-IR"/>
        </w:rPr>
        <w:t>.</w:t>
      </w:r>
    </w:p>
    <w:p>
      <w:pPr>
        <w:pStyle w:val="Heading4"/>
        <w:numPr>
          <w:ilvl w:val="3"/>
          <w:numId w:val="1"/>
        </w:numPr>
        <w:rPr/>
      </w:pPr>
      <w:bookmarkStart w:id="82" w:name="__RefHeading___Toc5490354_211673320"/>
      <w:bookmarkStart w:id="83" w:name="_Toc25"/>
      <w:bookmarkEnd w:id="82"/>
      <w:r>
        <w:rPr>
          <w:rtl w:val="true"/>
        </w:rPr>
        <w:t>سؤال پنجم</w:t>
      </w:r>
      <w:r>
        <w:rPr>
          <w:rtl w:val="true"/>
        </w:rPr>
        <w:t xml:space="preserve">: </w:t>
      </w:r>
      <w:r>
        <w:rPr>
          <w:rtl w:val="true"/>
        </w:rPr>
        <w:t>غيبت شأنيّه چيست؟</w:t>
      </w:r>
      <w:bookmarkEnd w:id="8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بسيار سؤال خوبي است و با موضوع كلاس مهدويّت كاملاً سازگار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وقتي مي‌گوييم امام زمان، غايب اند، نمي‌گوييم در تمام شئون غايب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زمان عليه السلام حاكميّت بر كلّ جهان دارند، عمل ما را مي‌بينند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اعْمَلُوا فَسَيَرَي اللّه عَمَلَكُمْ وَ رَسُولُهُ وَ الْمُؤْمِنُونَ</w:t>
      </w:r>
      <w:r>
        <w:rPr>
          <w:rFonts w:eastAsia="Amiri" w:cs="Amiri" w:ascii="Amiri" w:hAnsi="Amiri"/>
          <w:color w:val="111111"/>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روايات را ببينيد؛ عمل ما نزد امام زمان عليه السلام عرضه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عرضه‌ي اعمال، خدمت آقا چه معنا دارد؟ پادشاهي كه ملائكه در خدمت او هستند و نامه‌ي عمل را به آن حضرت ارائه مي‌دهند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اداره‌ي عالم هستي و كائنات با خدا است و خداي متعال به وسيله‌ي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كارها را انجام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وهّابي‌ها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اداره‌ي كارها با خداوند است، و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ما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و ولايت استقلالي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و مي‌گوييم خداي متعال،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اداره‌ي كارهاي عالم انتخاب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مورد شب قدر چه مي‌گوييد؟</w:t>
      </w:r>
    </w:p>
    <w:p>
      <w:pPr>
        <w:pStyle w:val="BookText"/>
        <w:rPr/>
      </w:pPr>
      <w:r>
        <w:rPr>
          <w:rFonts w:ascii="IRNazanin" w:hAnsi="IRNazanin" w:eastAsia="IRNazanin"/>
          <w:color w:val="111111"/>
          <w:sz w:val="28"/>
          <w:sz w:val="28"/>
          <w:szCs w:val="28"/>
          <w:rtl w:val="true"/>
          <w:lang w:bidi="fa-IR"/>
        </w:rPr>
        <w:t>آقاي وهّابي، چگونه شب قدر را معنا مي‌كند؟ شب قدر، شب ولايت است؛ شب نشان دادن قدرت صاحب ولايت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در مباحث آينده در مورد آياتي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اَنْتَ مُنْذِرٌ وَ لِكُلِّ قَوْمٍ هادٍ</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بحث مي‌كنيم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 خالي از حجّت نمي‌شود و براي هر قوم، هادي اي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در اين آيه به معني حجه الاسلام و آيه اللّه نمي‌باشد، بلكه به معناي امام معصوم است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 الاَمْر</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كه اطاعتش در رديف اطاعت خدا و رسول آمده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بنده در نمايشگاهِ بين المللي كتاب، با يكي از علماي اهل سنّت در مورد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w:t>
      </w:r>
      <w:r>
        <w:rPr>
          <w:rFonts w:eastAsia="IRNazanin" w:cs="IRNazanin"/>
          <w:color w:val="111111"/>
          <w:sz w:val="28"/>
          <w:szCs w:val="28"/>
          <w:rtl w:val="true"/>
          <w:lang w:bidi="fa-IR"/>
        </w:rPr>
        <w:t xml:space="preserve">» </w:t>
      </w:r>
      <w:r>
        <w:rPr>
          <w:rStyle w:val="FootnoteAnchor"/>
          <w:rtl w:val="true"/>
        </w:rPr>
        <w:footnoteReference w:id="99"/>
      </w:r>
      <w:r>
        <w:rPr>
          <w:rFonts w:ascii="Amiri" w:hAnsi="Amiri" w:eastAsia="Amiri" w:cs="Amiri"/>
          <w:color w:val="111111"/>
          <w:sz w:val="28"/>
          <w:sz w:val="28"/>
          <w:szCs w:val="28"/>
          <w:rtl w:val="true"/>
          <w:lang w:bidi="ar-SA"/>
        </w:rPr>
        <w:t>كه در كتب شيعه و سنّي آمده است، بحث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عبارات مختلفه دارد و دلالت دارد كه عالَم بدون امام نمي‌شود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امام نباشد، چه كسي را بايد شناخت؟ بيعت چه كسي را بايد بر گردن بگيريم؟</w:t>
      </w:r>
    </w:p>
    <w:p>
      <w:pPr>
        <w:pStyle w:val="BookText"/>
        <w:rPr/>
      </w:pPr>
      <w:r>
        <w:rPr>
          <w:rFonts w:ascii="IRNazanin" w:hAnsi="IRNazanin" w:eastAsia="IRNazanin"/>
          <w:color w:val="111111"/>
          <w:sz w:val="28"/>
          <w:sz w:val="28"/>
          <w:szCs w:val="28"/>
          <w:rtl w:val="true"/>
          <w:lang w:bidi="fa-IR"/>
        </w:rPr>
        <w:t>امام زمانِ علي عليه السلام چه كسي بوده است؟ چه كسي مي‌تواند مقدّم بر امام علي عليه السلام باشد؟</w:t>
      </w:r>
    </w:p>
    <w:p>
      <w:pPr>
        <w:pStyle w:val="BookText"/>
        <w:rPr/>
      </w:pPr>
      <w:r>
        <w:rPr>
          <w:rFonts w:ascii="IRNazanin" w:hAnsi="IRNazanin" w:eastAsia="IRNazanin"/>
          <w:color w:val="111111"/>
          <w:sz w:val="28"/>
          <w:sz w:val="28"/>
          <w:szCs w:val="28"/>
          <w:rtl w:val="true"/>
          <w:lang w:bidi="fa-IR"/>
        </w:rPr>
        <w:t>مگر مفضول مي‌تواند بر فاضل، رهبري كند؟</w:t>
      </w:r>
    </w:p>
    <w:p>
      <w:pPr>
        <w:pStyle w:val="BookText"/>
        <w:rPr/>
      </w:pPr>
      <w:r>
        <w:rPr>
          <w:rFonts w:ascii="Amiri" w:hAnsi="Amiri" w:eastAsia="Amiri" w:cs="Amiri"/>
          <w:color w:val="111111"/>
          <w:sz w:val="28"/>
          <w:sz w:val="28"/>
          <w:szCs w:val="28"/>
          <w:rtl w:val="true"/>
          <w:lang w:bidi="ar-SA"/>
        </w:rPr>
        <w:t>خداوند بر اين امر رضايت نداده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آيه‌ي شريفه‌ي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الَّذينَ يَعْلَمُونَ وَالَّذينَ لايَعْلَمُون</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عن ابي جعفر عليه السلام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يَتَذَكَّرُ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الضحاك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عليه السلام و اهل بيته من بني هاشم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اميه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اولواالالباب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شيعتهم اي شيعة اهل 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عَائِشَةَ أَنَّ فَاطِمَةَ عليها السَّلَام بِنْتَ النبي 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إلي أبي بَكْرٍ تَسْأَلُهُ مِيرَاثَهَا من رسول اللَّهِ 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أَفَاءَ الله عليه بِالْمَدِينَةِ وَ فَدَكٍ … فَأَبَي أبو بَكْرٍ أَنْ يَدْفَعَ إلي فَاطِمَةَ منها شيئا فَوَجَدَتْ فَاطِمَةُ علي أبي بَكْرٍ في ذلك فَهَجَرَتْهُ فلم تُكَلِّمْهُ حتي تُوُفِّيَتْ وَ عَاشَتْ بَعْدَ النبي 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فلما تُوُفِّيَتْ دَفَنَهَا زَوْجُهَا عَلِيٌّ لَيْلًا و لم يُؤْذِنْ بها أَبَا بَكْرٍ</w:t>
      </w:r>
    </w:p>
    <w:p>
      <w:pPr>
        <w:pStyle w:val="BookText"/>
        <w:rPr/>
      </w:pPr>
      <w:r>
        <w:rPr>
          <w:rFonts w:ascii="IRNazanin" w:hAnsi="IRNazanin" w:eastAsia="IRNazanin"/>
          <w:color w:val="111111"/>
          <w:sz w:val="28"/>
          <w:sz w:val="28"/>
          <w:szCs w:val="28"/>
          <w:rtl w:val="true"/>
          <w:lang w:bidi="fa-IR"/>
        </w:rPr>
        <w:t>از عايشه نقل شده است كه فاطمه دختر پيامبر صلي الله عليه و آله و سلم كسي را نزد ابوبكر فرستاد كه ميراث خود از رسول اللّه را طلب نمايد، ابوبكر از پرداخت چيزي از آن ميراث خودداري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بر ابوبكر غضب نمود و تا زنده بود با او سخن نگفت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بخاري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قتيبه دينوري پس از نقل جريان عيادت صوري خليفه اول از حضرت زهرا سلام الله عليها بعد جريان حمله به خانه آن حضرت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عليها خطاب به ابوبكر فرمود</w:t>
      </w:r>
    </w:p>
    <w:p>
      <w:pPr>
        <w:pStyle w:val="BookText"/>
        <w:rPr/>
      </w:pPr>
      <w:r>
        <w:rPr>
          <w:rFonts w:ascii="Amiri" w:hAnsi="Amiri" w:eastAsia="Amiri" w:cs="Amiri"/>
          <w:color w:val="111111"/>
          <w:sz w:val="28"/>
          <w:sz w:val="28"/>
          <w:szCs w:val="28"/>
          <w:rtl w:val="true"/>
          <w:lang w:bidi="ar-SA"/>
        </w:rPr>
        <w:t>وَ اللَّهِ لَأَدْعُوَنَ اللَّهَ عَلَيْكَ َ فِي كُلِ صَلَاةٍ أُصَلِّيهَا و لان لقيت النبي لاشكونّ اليه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در هر نمازي كه بگذارم به تو نفرين خواهم كرد و آنگاه كه پيامبر را ملاقات كنم از شما دو تن نزد او شكوه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والسياسة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استفهام انكاري دارد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 نادان برابر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عالم 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حضرت زهرا عليهاالسلام چه كسي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ابابكر؟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مگر حضرت زهرا عليهاالسلام بر ابابكر، خشمناك نشدند؟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چگونه مأموم بر امامش خشم مي‌كند و چرا خشم كرد؟</w:t>
      </w:r>
    </w:p>
    <w:p>
      <w:pPr>
        <w:pStyle w:val="BookText"/>
        <w:rPr/>
      </w:pPr>
      <w:r>
        <w:rPr>
          <w:rFonts w:ascii="Amiri" w:hAnsi="Amiri" w:eastAsia="Amiri" w:cs="Amiri"/>
          <w:color w:val="111111"/>
          <w:sz w:val="28"/>
          <w:sz w:val="28"/>
          <w:szCs w:val="28"/>
          <w:rtl w:val="true"/>
          <w:lang w:bidi="ar-SA"/>
        </w:rPr>
        <w:t>براي غصب فدك؟</w:t>
      </w:r>
    </w:p>
    <w:p>
      <w:pPr>
        <w:pStyle w:val="BookText"/>
        <w:rPr/>
      </w:pPr>
      <w:r>
        <w:rPr>
          <w:rFonts w:ascii="IRNazanin" w:hAnsi="IRNazanin" w:eastAsia="IRNazanin"/>
          <w:color w:val="111111"/>
          <w:sz w:val="28"/>
          <w:sz w:val="28"/>
          <w:szCs w:val="28"/>
          <w:rtl w:val="true"/>
          <w:lang w:bidi="fa-IR"/>
        </w:rPr>
        <w:t>غاصب چگونه مي‌تواند امام باشد؟</w:t>
      </w:r>
    </w:p>
    <w:p>
      <w:pPr>
        <w:pStyle w:val="BookText"/>
        <w:rPr/>
      </w:pPr>
      <w:r>
        <w:rPr>
          <w:rFonts w:ascii="Amiri" w:hAnsi="Amiri" w:eastAsia="Amiri" w:cs="Amiri"/>
          <w:color w:val="111111"/>
          <w:sz w:val="28"/>
          <w:sz w:val="28"/>
          <w:szCs w:val="28"/>
          <w:rtl w:val="true"/>
          <w:lang w:bidi="ar-SA"/>
        </w:rPr>
        <w:t>در دعواي حضرت زهرا عليهاالسلام و ابابكر كدام يك را صادق مي‌دانيد؟</w:t>
      </w:r>
    </w:p>
    <w:p>
      <w:pPr>
        <w:pStyle w:val="BookText"/>
        <w:rPr/>
      </w:pPr>
      <w:r>
        <w:rPr>
          <w:rFonts w:ascii="Amiri" w:hAnsi="Amiri" w:eastAsia="Amiri" w:cs="Amiri"/>
          <w:color w:val="111111"/>
          <w:sz w:val="28"/>
          <w:sz w:val="28"/>
          <w:szCs w:val="28"/>
          <w:rtl w:val="true"/>
          <w:lang w:bidi="ar-SA"/>
        </w:rPr>
        <w:t>ابابكر؟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حضرت زهرا كاذب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آيه‌ي تطهير چه مي‌شود؟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قالت 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صلي الله عليه و آله و سلم غداة و عليه مرط مرحل من شعر اسود فجاء الحسن بن علي فادخله ثم جاء الحسين فدخل معه ثم جائت فاطمه فادخلها ثم جاء علي فادخله،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 كتاب فضائل الصحابة، باب فضائل اهل بيت النبي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الكبري، بيهقي، حديث </w:t>
      </w:r>
      <w:r>
        <w:rPr>
          <w:rFonts w:eastAsia="IRNazanin" w:cs="IRNazanin"/>
          <w:color w:val="111111"/>
          <w:sz w:val="28"/>
          <w:szCs w:val="28"/>
          <w:lang w:bidi="fa-IR"/>
        </w:rPr>
        <w:t>2858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عبارات ديگر در مدارك معروف عامّه نظير مستدرك حاكم نيشابوري حديث </w:t>
      </w:r>
      <w:r>
        <w:rPr>
          <w:rFonts w:eastAsia="IRNazanin" w:cs="IRNazanin"/>
          <w:color w:val="111111"/>
          <w:sz w:val="28"/>
          <w:szCs w:val="28"/>
          <w:lang w:bidi="fa-IR"/>
        </w:rPr>
        <w:t>4759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تفسير طبري حديث </w:t>
      </w:r>
      <w:r>
        <w:rPr>
          <w:rFonts w:eastAsia="IRNazanin" w:cs="IRNazanin"/>
          <w:color w:val="111111"/>
          <w:sz w:val="28"/>
          <w:szCs w:val="28"/>
          <w:lang w:bidi="fa-IR"/>
        </w:rPr>
        <w:t>21727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درّالمنثور سيوطي ذيل آيه‌ي شريفه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سيوطي با نقل روايتي از امّ سلمه 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دعاي رسول اكرم صلي الله عليه و آله و سلم براي اهل بيت در زير كسا، من گوشه‌ي عبا را بلند نمودم تا در كنار آنان بنشينم، امّا پيغمبر عبا را از دست من بيرون آورد و فرمود تو بر خير هستي</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نادانسته و يا از روي كينه سخن مي‌گوييد؟ بر اساس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بگوييد بدانم امام زمان امروز كيست؟ </w:t>
      </w:r>
    </w:p>
    <w:p>
      <w:pPr>
        <w:pStyle w:val="BookText"/>
        <w:rPr/>
      </w:pPr>
      <w:r>
        <w:rPr>
          <w:rFonts w:ascii="IRNazanin" w:hAnsi="IRNazanin" w:eastAsia="IRNazanin"/>
          <w:color w:val="111111"/>
          <w:sz w:val="28"/>
          <w:sz w:val="28"/>
          <w:szCs w:val="28"/>
          <w:rtl w:val="true"/>
          <w:lang w:bidi="fa-IR"/>
        </w:rPr>
        <w:t>آن عالم سنّي پس از سه سال هنوز جواب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ما حتم است كه اين‌ها جواب شيعه را نمي‌توانند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شيعه در برهان، بسيار قوي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حاصل سخن اين كه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مراحل امامت و ولايت، غايب نيستند فقط ما ايشان را با چشم سر نمي‌بينيم و نمي‌شناسيم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وجود دارند، عالم بدون حجّت و هادي و امام نمي‌شود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همان مطالبي كه قبلاً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اداره‌ي كائنات و رساندن فيوضات، با آن حضرت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 الرُّوحُ</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ملائكه و روح نزد چه كسي مي‌آيند؟ بايد بدانيم شب قدر هميشه هست؛ ملائكه و روح بر پيامبر نازل مي‌شدند و بعد بر عليّ مرتضي و امروز بر امام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اِرادَةُ الرَّبِّ في مَقاديرِ اُمُورِه تَهْبِطُ اِلَيْكُمْ وَ تَصْدُرُ مِنْ بُيوتِكُم</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در زيارت مطلقه‌ي امام حسين عليه السلام پايه‌ي معتقَد ماست، تقديرات، بايد به امضاي اين بزرگواران برسد و ملائكه، مأمور اهل بيت عليهم السلام هستند و امروز مأمور امام زمان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حكومت عالَم، غايب نيستند، فقط حكومت ظاهريّه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لُطْفٌ وَ تَصَرُّفهُ لُطْفٌ آخَرُ وَ غَيْبَتُهُ مِنّا يا عَدَمُهُ مِنّا</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حكومت باطن و حكومت بر دل‌ها حاضرند و از ديدگان ظاهري مردم غايب مي‌باشند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خداكند چشم ما لايق ديدار يار و وليّ كردگار گردد …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639_5528"/>
      <w:bookmarkStart w:id="85" w:name="pg639_5528"/>
      <w:bookmarkEnd w:id="85"/>
    </w:p>
    <w:p>
      <w:pPr>
        <w:pStyle w:val="Heading4"/>
        <w:numPr>
          <w:ilvl w:val="3"/>
          <w:numId w:val="1"/>
        </w:numPr>
        <w:rPr/>
      </w:pPr>
      <w:bookmarkStart w:id="86" w:name="pg639_5528"/>
      <w:bookmarkStart w:id="87" w:name="__RefHeading___Toc5490356_211673320"/>
      <w:bookmarkStart w:id="88" w:name="_Toc26"/>
      <w:bookmarkEnd w:id="86"/>
      <w:bookmarkEnd w:id="87"/>
      <w:r>
        <w:rPr>
          <w:rtl w:val="true"/>
        </w:rPr>
        <w:t>مجلس چهارم</w:t>
      </w:r>
      <w:bookmarkEnd w:id="8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سخن درباره‌ي اعتقاد به غيب بود، خيلي از چيزهاست كه از ديدگان ما غيب است امّا ما به آن‌ها اعتقاد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مثلاً در مورد بِناي هستي فكر مي‌كنيم، آيا مي‌شود به خالق و سازنده‌ي آن معتقد نباشيم؟</w:t>
      </w:r>
    </w:p>
    <w:p>
      <w:pPr>
        <w:pStyle w:val="BookText"/>
        <w:rPr/>
      </w:pPr>
      <w:r>
        <w:rPr>
          <w:rFonts w:ascii="IRNazanin" w:hAnsi="IRNazanin" w:eastAsia="IRNazanin"/>
          <w:color w:val="111111"/>
          <w:sz w:val="28"/>
          <w:sz w:val="28"/>
          <w:szCs w:val="28"/>
          <w:rtl w:val="true"/>
          <w:lang w:bidi="fa-IR"/>
        </w:rPr>
        <w:t>ماترياليست‌ها و منكرين خداوند، پاسخ عقل و فطرت خودشان را چه مي‌دهند؟</w:t>
      </w:r>
    </w:p>
    <w:p>
      <w:pPr>
        <w:pStyle w:val="BookText"/>
        <w:rPr/>
      </w:pPr>
      <w:r>
        <w:rPr>
          <w:rFonts w:ascii="IRNazanin" w:hAnsi="IRNazanin" w:eastAsia="IRNazanin"/>
          <w:color w:val="111111"/>
          <w:sz w:val="28"/>
          <w:sz w:val="28"/>
          <w:szCs w:val="28"/>
          <w:rtl w:val="true"/>
          <w:lang w:bidi="fa-IR"/>
        </w:rPr>
        <w:t>در مورد پيام و پيامبران، چه مي‌گويند؟</w:t>
      </w:r>
    </w:p>
    <w:p>
      <w:pPr>
        <w:pStyle w:val="BookText"/>
        <w:rPr/>
      </w:pPr>
      <w:r>
        <w:rPr>
          <w:rFonts w:ascii="IRNazanin" w:hAnsi="IRNazanin" w:eastAsia="IRNazanin"/>
          <w:color w:val="111111"/>
          <w:sz w:val="28"/>
          <w:sz w:val="28"/>
          <w:szCs w:val="28"/>
          <w:rtl w:val="true"/>
          <w:lang w:bidi="fa-IR"/>
        </w:rPr>
        <w:t>خدايي كه فطرت و عقل به آن گواهي مي‌دهد، پيام دارد و پيامبران، پيام او را آورده‌اند و خبر از وجود قانون گذار و خالق يكتا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مطالعه‌ي وضع زندگي و قوانين پيامبران دليل صدق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انبيا عليهم السلام براي رسالتشان مزد طلب نمي‌كردند و براي انسان‌ها از هر جا و هر نژاد، ارزش قائل بودند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عليهم السلام مبلّغ همان دروسي بودند كه پيامبر خاتم صلي الله عليه و آله و سلم از طرف خداوند متعال آورده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مهدي عليه السلام غير از ابلاغ بيشتر و شكافتن كامل قوانين و اسرار دين، به اجراي دين و تشكيل حكومت واحده‌ي عدالت گستر مي‌پردازند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و حضرت مجتبي عليه السلام حكومت تشكيل دادند، فائده‌ي آن چه بود؟</w:t>
      </w:r>
    </w:p>
    <w:p>
      <w:pPr>
        <w:pStyle w:val="BookText"/>
        <w:rPr/>
      </w:pPr>
      <w:r>
        <w:rPr>
          <w:rFonts w:ascii="IRNazanin" w:hAnsi="IRNazanin" w:eastAsia="IRNazanin"/>
          <w:color w:val="111111"/>
          <w:sz w:val="28"/>
          <w:sz w:val="28"/>
          <w:szCs w:val="28"/>
          <w:rtl w:val="true"/>
          <w:lang w:bidi="fa-IR"/>
        </w:rPr>
        <w:t>حكومت پنج ساله‌ي علي عليه السلام و حكومت شش ماهه‌ي امام حسن عليه السلام غير از جنگ و درگيري چه اثري داشت؟</w:t>
      </w:r>
    </w:p>
    <w:p>
      <w:pPr>
        <w:pStyle w:val="BookText"/>
        <w:rPr/>
      </w:pPr>
      <w:r>
        <w:rPr>
          <w:rFonts w:ascii="IRNazanin" w:hAnsi="IRNazanin" w:eastAsia="IRNazanin"/>
          <w:color w:val="111111"/>
          <w:sz w:val="28"/>
          <w:sz w:val="28"/>
          <w:szCs w:val="28"/>
          <w:rtl w:val="true"/>
          <w:lang w:bidi="fa-IR"/>
        </w:rPr>
        <w:t>پاسخ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كسي را محاكمه مي‌كنيد؟ امام عليه السلام كه سخن از عدالت مي‌گويد و به جز خدا و حقيقت نمي‌جويد محكوم است، يا مردمي كه از عدالت و حقيقت گريزان اند؟</w:t>
      </w:r>
    </w:p>
    <w:p>
      <w:pPr>
        <w:pStyle w:val="BookText"/>
        <w:rPr/>
      </w:pPr>
      <w:r>
        <w:rPr>
          <w:rFonts w:ascii="IRNazanin" w:hAnsi="IRNazanin" w:eastAsia="IRNazanin"/>
          <w:color w:val="111111"/>
          <w:sz w:val="28"/>
          <w:sz w:val="28"/>
          <w:szCs w:val="28"/>
          <w:rtl w:val="true"/>
          <w:lang w:bidi="fa-IR"/>
        </w:rPr>
        <w:t>آيا امام عليه السلام مي‌تواند از تشكيل حكومت و اجراي احكام، روگردان باشد؟</w:t>
      </w:r>
    </w:p>
    <w:p>
      <w:pPr>
        <w:pStyle w:val="BookText"/>
        <w:rPr/>
      </w:pPr>
      <w:r>
        <w:rPr>
          <w:rFonts w:ascii="Amiri" w:hAnsi="Amiri" w:eastAsia="Amiri" w:cs="Amiri"/>
          <w:color w:val="111111"/>
          <w:sz w:val="28"/>
          <w:sz w:val="28"/>
          <w:szCs w:val="28"/>
          <w:rtl w:val="true"/>
          <w:lang w:bidi="ar-SA"/>
        </w:rPr>
        <w:t>اصلاً مقصد مهم بعد از ابلاغ، همين كار مهم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عدّه اي مثل طلحه و زبير و عايشه و معاويه، مردم را فريب داده و آغازگر جنگ شده اند، امام بايد چه بكند؟</w:t>
      </w:r>
    </w:p>
    <w:p>
      <w:pPr>
        <w:pStyle w:val="BookText"/>
        <w:rPr/>
      </w:pPr>
      <w:r>
        <w:rPr>
          <w:rFonts w:ascii="IRNazanin" w:hAnsi="IRNazanin" w:eastAsia="IRNazanin"/>
          <w:color w:val="111111"/>
          <w:sz w:val="28"/>
          <w:sz w:val="28"/>
          <w:szCs w:val="28"/>
          <w:rtl w:val="true"/>
          <w:lang w:bidi="fa-IR"/>
        </w:rPr>
        <w:t>نبايد جواب افراد ستمگر و مفسد را بدهد؟ آن هم اوّل با ارشاد و هدايت و بعد، چون ديد گوش شنوا در اين‌ها وجود ندارد، با شمشير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كجاي حكومت حضرت علي عليه السلام و حضرت مجتبي عليه السلام خراب بوده است؟</w:t>
      </w:r>
    </w:p>
    <w:p>
      <w:pPr>
        <w:pStyle w:val="BookText"/>
        <w:rPr/>
      </w:pPr>
      <w:r>
        <w:rPr>
          <w:rFonts w:ascii="IRNazanin" w:hAnsi="IRNazanin" w:eastAsia="IRNazanin"/>
          <w:color w:val="111111"/>
          <w:sz w:val="28"/>
          <w:sz w:val="28"/>
          <w:szCs w:val="28"/>
          <w:rtl w:val="true"/>
          <w:lang w:bidi="fa-IR"/>
        </w:rPr>
        <w:t>آيا قانون خراب بود؟ نه، قانون اسلام راستين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مجري، فاسد و مفسِد بود؟ نه، مجري، امام معصوم است، پس خرابي از ناحيه‌ي مردمي بود كه خود را نساخته و به ابلاغ توجّه نداشتند و اجرا برايشان سخت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مردمي كه از خودشان خيلي متشكّر بودند، مغرور بودند، خود را </w:t>
      </w:r>
    </w:p>
    <w:p>
      <w:pPr>
        <w:pStyle w:val="BookText"/>
        <w:rPr/>
      </w:pPr>
      <w:r>
        <w:rPr>
          <w:rFonts w:ascii="IRNazanin" w:hAnsi="IRNazanin" w:eastAsia="IRNazanin"/>
          <w:color w:val="111111"/>
          <w:sz w:val="28"/>
          <w:sz w:val="28"/>
          <w:szCs w:val="28"/>
          <w:rtl w:val="true"/>
          <w:lang w:bidi="fa-IR"/>
        </w:rPr>
        <w:t>نساخته بودند و از عدل علي و فرزند گران قدرش بيزار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حكومت است، يعني حكومت حضرت علي عليه السلام و حضرت مجتبي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فرق كه مردم آخرالزّمان سرشان به سنگ خورده و از حكومت‌هاي استعماري و طاغوتي سر خورده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مردمي كه ناديده را خريدار گشته و دل به آستان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 هم حاكم، امام معصوم است و هم پيروان، عباد خداوند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الاَرْضَ يَرِثُها عِبادِيَ الصّالِحُونَ</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شايسته‌ي من، آقايي پيدا مي‌كنند و به رهبري امام معصوم، حكومت تشكيل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موفّق نبودن حكومت حضرت علي و حضرت مجتبي عليهماالسلام به اين بزرگواران مربوط نيست، بلكه به عدالتْ گريزان و ستم گران مربوط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اَرْسَلْنا نُوحا اِلي قَوْمِه فَلَبِثَ فيهِمْ اَلْفَ سَنَةٍ الاّ خَمْسينَ عاما</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حضرت نوح، نهصد و پنجاه سال تبليغ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آمَنَ مَعَهُ اِلاّ قَليلٌ</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قليلي به او ايمان آوردند، آيا نوح كمبود داشت يا مردم، لجن زده‌ي گناه و فساد بودند؟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 طور كه بيان شد، اين فساد در خوبان آخرالزّمان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آمادگي پيدا مي‌شود، حاكميّت مطلقه‌ي امام زمان عليه السلام و اجراي وعده‌ي خداوند، كاملاً زمينه پيدا مي‌كند؛ آن وقت، به لطف خداوند </w:t>
      </w:r>
    </w:p>
    <w:p>
      <w:pPr>
        <w:pStyle w:val="BookText"/>
        <w:rPr/>
      </w:pPr>
      <w:r>
        <w:rPr>
          <w:rFonts w:ascii="IRNazanin" w:hAnsi="IRNazanin" w:eastAsia="IRNazanin"/>
          <w:color w:val="111111"/>
          <w:sz w:val="28"/>
          <w:sz w:val="28"/>
          <w:szCs w:val="28"/>
          <w:rtl w:val="true"/>
          <w:lang w:bidi="fa-IR"/>
        </w:rPr>
        <w:t>متعال آقا مي‌آيد و سال‌هاي طولاني، زيبايي‌هاي قرآن را به جهانيان نشان مي‌دهد و شهد ايمان را به محبّان مي‌چشاند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برادران و خواهران مذهبي، سؤال ديگري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حقّانيّت پيامبر صلي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الْكِتاب</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عن ابي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صلي الله عليه و آله و سلم عن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اخي علي بن ابي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 التنزيل،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صفحه‌ي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همراه چهار روايت ديگر به نقل از عبداللّه بن عطا، ابن حنفيّه، ابن عباس و ابي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 يعني حضرت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از دار دنيا رفتند، آيا پيامبر شاهد ديگري دارد؟</w:t>
      </w:r>
    </w:p>
    <w:p>
      <w:pPr>
        <w:pStyle w:val="BookText"/>
        <w:rPr/>
      </w:pPr>
      <w:r>
        <w:rPr>
          <w:rFonts w:ascii="IRNazanin" w:hAnsi="IRNazanin" w:eastAsia="IRNazanin"/>
          <w:color w:val="111111"/>
          <w:sz w:val="28"/>
          <w:sz w:val="28"/>
          <w:szCs w:val="28"/>
          <w:rtl w:val="true"/>
          <w:lang w:bidi="fa-IR"/>
        </w:rPr>
        <w:t>بله؛ در تمام دوران ها، پيامبر شاهد حقّانيّت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عليّ مرتضي عليه السلام، امام حسن عليه السلام، سپس امام حسين عليه السلام، تا امروز،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دارنده‌ي همه‌ي علوم كتاب است؛ هم كتاب تشريع را مي‌داند و هم كتاب آفرينش و تكوين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آصف بن برخيا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مِنَ الكِتاب</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را دارا بود، يعني مقداري از كتاب را مي‌دانست، علم اش كامل نبود؛ امّا عليّ مرتضي و فرزندان ايشان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علم همه‌ي كتاب را دارا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بزرگواران با عظمت علمي و بزرگي معنوي كه دارا هستند، دليل صدق پيامبرند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دليلي بزرگ تر از اين كه پيامبر اسلام صلي الله عليه و آله و سلم در مكتب اش عليّ مرتضي عليه السلام را ساخته است؟ حضرت علي عليه السلام تربيت شده‌ي پيامبر اسلام صلي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مكتب مي‌تواند صوت العدالة الانسانيه، </w:t>
      </w:r>
      <w:r>
        <w:rPr>
          <w:rStyle w:val="FootnoteAnchor"/>
          <w:rtl w:val="true"/>
        </w:rPr>
        <w:footnoteReference w:id="111"/>
      </w:r>
      <w:r>
        <w:rPr>
          <w:rFonts w:ascii="Amiri" w:hAnsi="Amiri" w:eastAsia="Amiri" w:cs="Amiri"/>
          <w:color w:val="111111"/>
          <w:sz w:val="28"/>
          <w:sz w:val="28"/>
          <w:szCs w:val="28"/>
          <w:rtl w:val="true"/>
          <w:lang w:bidi="ar-SA"/>
        </w:rPr>
        <w:t>صاحب علوم بالا و دارنده‌ي معارف والا بسازد؟</w:t>
      </w:r>
    </w:p>
    <w:p>
      <w:pPr>
        <w:pStyle w:val="BookText"/>
        <w:rPr/>
      </w:pPr>
      <w:r>
        <w:rPr>
          <w:rFonts w:ascii="IRNazanin" w:hAnsi="IRNazanin" w:eastAsia="IRNazanin"/>
          <w:color w:val="111111"/>
          <w:sz w:val="28"/>
          <w:sz w:val="28"/>
          <w:szCs w:val="28"/>
          <w:rtl w:val="true"/>
          <w:lang w:bidi="fa-IR"/>
        </w:rPr>
        <w:t>كدام مكتب مي‌تواند امام حسن و امام حسين عليهماالسلام را پرورش دهد؟</w:t>
      </w:r>
    </w:p>
    <w:p>
      <w:pPr>
        <w:pStyle w:val="BookText"/>
        <w:rPr/>
      </w:pP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چه پيامبري فرستاده و چه كتابي نازل كرده، كه امام سجاد و امام باقر و امام صادق عليهم السلام پرورش مي‌دهد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راستي با تحقيق مي‌گوييم، نه اين كه تقليد، ما را به اين سخن </w:t>
      </w:r>
    </w:p>
    <w:p>
      <w:pPr>
        <w:pStyle w:val="BookText"/>
        <w:rPr/>
      </w:pPr>
      <w:r>
        <w:rPr>
          <w:rFonts w:ascii="IRNazanin" w:hAnsi="IRNazanin" w:eastAsia="IRNazanin"/>
          <w:color w:val="111111"/>
          <w:sz w:val="28"/>
          <w:sz w:val="28"/>
          <w:szCs w:val="28"/>
          <w:rtl w:val="true"/>
          <w:lang w:bidi="fa-IR"/>
        </w:rPr>
        <w:t>واداشته و كوركورانه سخن برانيم؛ اسلام بزرگ ترين مكتب الهي است و قرآن بهترين نقشه‌ي زندگي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وقتي آقاي سومياكي، مهندس ژاپني به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گفتگو و مباحث اديان مركز جهاني تخصصي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بنده با او صحبت كردم، در آخر صحبت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فهميدم، اسلام نقشه‌ي خوبي براي زندگي انسان هاست و پيشوايان معصوم، راهنمايان اين نقشه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مكتب پيامبر صلي الله عليه و آله و سلم، امام كاظم و امام رضا و امام جواد و امام هادي و امام عسكري عليهم السلام پرورش داده كه حتّي دشمنان به بزرگي آن بزرگواران اعتراف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پاسخ سؤال اين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دارنده‌ي علم كتاب، هميشه در كنار كتاب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ثقلين، يك حديث معتبر از نظر همه‌ي مسلمانان است</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دو چيز گران بها، امانت پيامبر كه تا قيامت از يكديگر جدا نمي‌شوند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و شارح كتاب هميشه با هم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امروز شارح قرآن كيست؟ طبق حديث ثقلين، امروز ما امام و رهبر داريم و قرآن، بدون شارح معصوم نبوده و زمين خالي از حجّت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بهترين دليلِ وجود حضرت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آيه‌ي شريفه‌ي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ثقلين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به علم كتاب، و ذخيره اي از عترت عليهم السلام در روي زمين وجود دارد، ما چه مقدار متوجّه او هستيم؟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بعضي از جوانان از اين كلمات فرار مي‌كنند، چرا؟ </w:t>
      </w:r>
    </w:p>
    <w:p>
      <w:pPr>
        <w:pStyle w:val="BookText"/>
        <w:rPr/>
      </w:pPr>
      <w:r>
        <w:rPr>
          <w:rFonts w:ascii="IRNazanin" w:hAnsi="IRNazanin" w:eastAsia="IRNazanin"/>
          <w:color w:val="111111"/>
          <w:sz w:val="28"/>
          <w:sz w:val="28"/>
          <w:szCs w:val="28"/>
          <w:rtl w:val="true"/>
          <w:lang w:bidi="fa-IR"/>
        </w:rPr>
        <w:t>نفوذ تبليغ بيگانه، تبليغ عليه زبان عربي، سست نمودن جوانان نسبت به مطالعات ديني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وقتي شما زبان قرآن و نهج البلاغه را نمي‌داني، درست نمي‌تواني مطلب دين را فرا بگيري و برتري و زيبايي ائمّه عليهم السلام را بشناسي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هر رشته اي وارد بشوي، زبان و اصطلاحات آن را ياد مي‌گيري، چرا در مورد دين شناسي و امام شناسي، زبان و اطلاعات آن را فرا نمي‌گيري؟</w:t>
      </w:r>
    </w:p>
    <w:p>
      <w:pPr>
        <w:pStyle w:val="BookText"/>
        <w:rPr/>
      </w:pPr>
      <w:r>
        <w:rPr>
          <w:rFonts w:ascii="IRNazanin" w:hAnsi="IRNazanin" w:eastAsia="IRNazanin"/>
          <w:color w:val="111111"/>
          <w:sz w:val="28"/>
          <w:sz w:val="28"/>
          <w:szCs w:val="28"/>
          <w:rtl w:val="true"/>
          <w:lang w:bidi="fa-IR"/>
        </w:rPr>
        <w:t>و امّا مطلب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از راه‌هاي شناخت امام عليه السلام شناخت مقايسه اي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تا تابلو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نور، يكي ظلمت؛ كدام را مي‌پذيريد؟</w:t>
      </w:r>
    </w:p>
    <w:p>
      <w:pPr>
        <w:pStyle w:val="BookText"/>
        <w:rPr/>
      </w:pPr>
      <w:r>
        <w:rPr>
          <w:rFonts w:ascii="Amiri" w:hAnsi="Amiri" w:eastAsia="Amiri" w:cs="Amiri"/>
          <w:color w:val="111111"/>
          <w:sz w:val="28"/>
          <w:sz w:val="28"/>
          <w:szCs w:val="28"/>
          <w:rtl w:val="true"/>
          <w:lang w:bidi="ar-SA"/>
        </w:rPr>
        <w:t>دو جنس، يكي خوب و عالي، يكي جنس خراب و فاسد؛ كدام را مي‌خريد؟ دو معلم و راه نما، يكي، دانشمند تشنه‌ي عدالت، يكي جاهل ضدّ هدايت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كدام را براي ارشاد انتخاب مي‌نماييد؟</w:t>
      </w:r>
    </w:p>
    <w:p>
      <w:pPr>
        <w:pStyle w:val="BookText"/>
        <w:rPr/>
      </w:pPr>
      <w:r>
        <w:rPr>
          <w:rFonts w:ascii="IRNazanin" w:hAnsi="IRNazanin" w:eastAsia="IRNazanin"/>
          <w:color w:val="111111"/>
          <w:sz w:val="28"/>
          <w:sz w:val="28"/>
          <w:szCs w:val="28"/>
          <w:rtl w:val="true"/>
          <w:lang w:bidi="fa-IR"/>
        </w:rPr>
        <w:t>شناخت مقايسه اي در قرآن آمده است، سوره‌ي مؤمنون داريم و سوره‌ي منافقون، سوره‌ي نور و سوره‌ي 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براي ارشاد ما چه كلاس هايي در قرآن تشكيل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ما فقط قرآن را در مجالس فاتحه مي‌خوانيم؛ قرآن در ميان جامعه‌ي اسلامي؛ غريب واقع شده است، سعودي‌ها و مصري ها، قرآن را خوب مي‌خوانند، امّا خوب تدبّر نمي‌كنند و به شارح قرآن و قرآن مجسّم توجّه نمي‌كنند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واقعا بيچاره اند، كتاب را از عترت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كرده اند، براي همين مبتلا به حكومت طاغوت هستند، معلوم است، كسي كه از حكومت علي عليه السلام فرار كند، دچار حكومت </w:t>
      </w:r>
    </w:p>
    <w:p>
      <w:pPr>
        <w:pStyle w:val="BookText"/>
        <w:rPr/>
      </w:pPr>
      <w:r>
        <w:rPr>
          <w:rFonts w:ascii="IRNazanin" w:hAnsi="IRNazanin" w:eastAsia="IRNazanin"/>
          <w:color w:val="111111"/>
          <w:sz w:val="28"/>
          <w:sz w:val="28"/>
          <w:szCs w:val="28"/>
          <w:rtl w:val="true"/>
          <w:lang w:bidi="fa-IR"/>
        </w:rPr>
        <w:t>عمر مي‌شود، به امام حسين عليه السلام نه بگويد، بايد به يزيد لبّيك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زمان، جواب رد بدهد، بايد به آمريكا و انگليس بله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هم نقص داريم، ادّعاي تشيّع داريم، امّا تفكّر عميق در تشيّع نداريم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را نمي‌خوانيم و ادلّه‌ي حقّانيّت مكتب اهل بيت عليهم السلام و آيات مهدويّت را مورد مطالعه قرار نمي‌دهيم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با تابلوهاي نور و ظلمت ما را بيدار مي‌كند و به ما هشدار مي‌دهد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اَفَمَنْ كانَ مُؤْمِنا كَمَنْ كانَ فاسِقا لايَسْتَوُونَ</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حاكم حسكاني حنفي در كتاب شواهدالتنزيل با نقل روايات متعددي، منظور از مؤمن در اين آيه‌ي شريفه را، اميرالمؤمنين علي عليه السلام مي‌داند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شواهدالتنزيل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 به تابلوي فسق و فجور، گناه و معصيت، ظلم و بي عدالتي و تابلوي</w:t>
      </w:r>
    </w:p>
    <w:p>
      <w:pPr>
        <w:pStyle w:val="BookText"/>
        <w:rPr/>
      </w:pPr>
      <w:r>
        <w:rPr>
          <w:rFonts w:ascii="IRNazanin" w:hAnsi="IRNazanin" w:eastAsia="IRNazanin"/>
          <w:color w:val="111111"/>
          <w:sz w:val="28"/>
          <w:sz w:val="28"/>
          <w:szCs w:val="28"/>
          <w:rtl w:val="true"/>
          <w:lang w:bidi="fa-IR"/>
        </w:rPr>
        <w:t>ايمان و تقوا، علم و عدالت، كمال و معرفت، خوب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نگاه كن، كدام را انتخاب مي‌كني؟</w:t>
      </w:r>
    </w:p>
    <w:p>
      <w:pPr>
        <w:pStyle w:val="BookText"/>
        <w:rPr/>
      </w:pPr>
      <w:r>
        <w:rPr>
          <w:rFonts w:ascii="IRNazanin" w:hAnsi="IRNazanin" w:eastAsia="IRNazanin"/>
          <w:color w:val="111111"/>
          <w:sz w:val="28"/>
          <w:sz w:val="28"/>
          <w:szCs w:val="28"/>
          <w:rtl w:val="true"/>
          <w:lang w:bidi="fa-IR"/>
        </w:rPr>
        <w:t>به انسان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اختيار داري، مي‌تواني دنبال ناسپاس‌ها بروي، دنبال بي تفاوت ها، آنان كه در خيرات وارد نمي‌شوند و هنر ارشاد و نجات غريق را ندارند و نيز مي‌تواني به دنبال مجاهدان راه خدا، امر كنندگان به عدالت و رهروان صراط مستقيم بروي و از آنان پيروي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بي تفاوت، رهبر سست و ضعيف الايمان يا امام گوياي عدل، ناطقِ به حقائق و رهرو راه مستقيم؟ خودت انتخاب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رَجُلَيْنِ اَحَدُهُما اَبْكَمُ لا يَقْدِرُ عَلي شَيْءٍ وَ هُوَ كَلٌّ عَلي مَوْلاهَ اَيْنَما يُوَجِّهْهُ لا يَأْتِ بِخَيْرٍ هَلْ يَسْتَوي هُوَ وَ مَنْ يَأْمُرُ بِالْعَدْلِ وَ هُوَ عَلي صِراطٍ مُسْتَقيمٍ</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توجّه به اين آيه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آياتي است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خالي از حجّت نيست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توجّه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w:t>
      </w:r>
    </w:p>
    <w:p>
      <w:pPr>
        <w:pStyle w:val="BookText"/>
        <w:rPr/>
      </w:pPr>
      <w:r>
        <w:rPr>
          <w:rFonts w:ascii="IRNazanin" w:hAnsi="IRNazanin" w:eastAsia="IRNazanin"/>
          <w:color w:val="111111"/>
          <w:sz w:val="28"/>
          <w:sz w:val="28"/>
          <w:szCs w:val="28"/>
          <w:rtl w:val="true"/>
          <w:lang w:bidi="fa-IR"/>
        </w:rPr>
        <w:t>است و دلالت بر استمرار دارد يعني هميشه بايد در جهان، گوينده‌ي عادل و عدالت گستري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عادل نباشد، چگونه عدالت را مي‌گستراند؟ كوري ببين عصا كش كور دگر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عادلِ عدالت گستر بعد از پيامبر اسلام صلي الله عليه و آله و سلم علي مرتضي عليه السلام است، بعد، امام حسن، بعد، امام حسين، تا امام عسكري و امروز امام زمان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 جرداق مسيحي، كتاب پيرامون عدالت مي‌نويسد و عليّ مرتضي عليه السلام را عدلِ مجسّم مي‌خواند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مي‌شد اگر قدرت خود را جمع مي‌كردي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اين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 علي مي‌دادي؟ يك علي مثل علي صدر اسلام، عادل و عدالت گستر</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يك خانمي جواب جُرْج جُرداق را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شما علي داده شد؛ با او چگونه رفتار كرديد؟ در كلاس او شركت نكرديد، بر سر او داد و فرياد كشيديد، عليه او جنگ جَمَل و صفّين و نهروان راه انداختيد، به شما علي دوم داده شد، با همان ويژگي‌هاي علي اوّل، علم و عصمت، عدالت و كرامت، با او چه كرديد؟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به شما علي سوم داده شد، با همان امتيازات، يعني امام حسين عليه السلام با او چگونه رفتار كرديد؟</w:t>
      </w:r>
    </w:p>
    <w:p>
      <w:pPr>
        <w:pStyle w:val="BookText"/>
        <w:rPr/>
      </w:pPr>
      <w:r>
        <w:rPr>
          <w:rFonts w:ascii="IRNazanin" w:hAnsi="IRNazanin" w:eastAsia="IRNazanin"/>
          <w:color w:val="111111"/>
          <w:sz w:val="28"/>
          <w:sz w:val="28"/>
          <w:szCs w:val="28"/>
          <w:rtl w:val="true"/>
          <w:lang w:bidi="fa-IR"/>
        </w:rPr>
        <w:t>وسط ميدان كربلا فرياد مي‌زد و ياور مي‌خواست، امّا او را كشتيد و سر مطهّرش را بالاي نيزه كرديد، به شما علي چهارم داده شد، ولي …</w:t>
      </w:r>
    </w:p>
    <w:p>
      <w:pPr>
        <w:pStyle w:val="BookText"/>
        <w:rPr/>
      </w:pPr>
      <w:r>
        <w:rPr>
          <w:rFonts w:ascii="Amiri" w:hAnsi="Amiri" w:eastAsia="Amiri" w:cs="Amiri"/>
          <w:color w:val="111111"/>
          <w:sz w:val="28"/>
          <w:sz w:val="28"/>
          <w:szCs w:val="28"/>
          <w:rtl w:val="true"/>
          <w:lang w:bidi="ar-SA"/>
        </w:rPr>
        <w:t>اي جرج جرداق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 هم علي داريد، با همان كمالات علي اول، آري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دوازدهم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شما دنبال او نرفتيد و در اين مدّت طولاني غيبت به نداي </w:t>
      </w:r>
    </w:p>
    <w:p>
      <w:pPr>
        <w:pStyle w:val="BookText"/>
        <w:rPr/>
      </w:pPr>
      <w:r>
        <w:rPr>
          <w:rFonts w:ascii="Amiri" w:hAnsi="Amiri" w:eastAsia="Amiri" w:cs="Amiri"/>
          <w:color w:val="111111"/>
          <w:sz w:val="28"/>
          <w:sz w:val="28"/>
          <w:szCs w:val="28"/>
          <w:rtl w:val="true"/>
          <w:lang w:bidi="ar-SA"/>
        </w:rPr>
        <w:t>نصرت خواهي او توجّه نكرديد</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البته خطاب اين خانم ظاهرا متوجّه همه‌ي انسان هااست و متأسفانه بيشتر، متوجّه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پاسخي براي اين همه كرگوشي و غفلت آماده كرده ايم؟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اطّلاع يابي در امر شناخت امام زمان نمي‌كنيم و چرا در امر اطّلاع رساني، تلاش نداريم و براي نسل جوان، نجات غريق نيستيم؟ …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639_5538"/>
      <w:bookmarkStart w:id="90" w:name="pg639_5538"/>
      <w:bookmarkEnd w:id="90"/>
    </w:p>
    <w:p>
      <w:pPr>
        <w:pStyle w:val="Heading3"/>
        <w:numPr>
          <w:ilvl w:val="2"/>
          <w:numId w:val="1"/>
        </w:numPr>
        <w:rPr/>
      </w:pPr>
      <w:bookmarkStart w:id="91" w:name="pg639_5538"/>
      <w:bookmarkStart w:id="92" w:name="__RefHeading___Toc5490358_211673320"/>
      <w:bookmarkStart w:id="93" w:name="_Toc27"/>
      <w:bookmarkEnd w:id="91"/>
      <w:bookmarkEnd w:id="92"/>
      <w:r>
        <w:rPr>
          <w:rtl w:val="true"/>
        </w:rPr>
        <w:t>مجلس پنجم</w:t>
      </w:r>
      <w:bookmarkEnd w:id="9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بهترين عبادت و افضل اعمال در اين شب‌ها به خصوص شب هايي كه احتمال قدر بودن اش بيشتر است، مذاكره‌ي علمي است</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اين سخن شيخ صدوق قدس سره است كه محدّث قمي قدس سره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دانشمند شيعي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مذاكره‌ي علمي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مأخذ دارد، آيات قرآن و روايات، مشوّق مردم به سوي علم و دانش است، عالم شيعي از مذاكره‌ي علمي نمي‌ترسد؛ او با بهره گيري از نور علم، شيعه است و به تبليغ تشيّع مي‌پردازد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 مكتب تشيّع، مكتب علم است، آياتي كه در قرآن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سخن از علم دارد، ببينيد درباره‌ي چه كسي است؟</w:t>
      </w:r>
    </w:p>
    <w:p>
      <w:pPr>
        <w:pStyle w:val="BookText"/>
        <w:rPr/>
      </w:pPr>
      <w:r>
        <w:rPr>
          <w:rFonts w:ascii="Amiri" w:hAnsi="Amiri" w:eastAsia="Amiri" w:cs="Amiri"/>
          <w:color w:val="111111"/>
          <w:sz w:val="28"/>
          <w:sz w:val="28"/>
          <w:szCs w:val="28"/>
          <w:rtl w:val="true"/>
          <w:lang w:bidi="ar-SA"/>
        </w:rPr>
        <w:t>عليّ مرتضي عليه السلام در معرّفي خودشان مي‌فرمايند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فَاِنَّهُمْ عَيْشُ الْعِلْمِ وَ مَوْتُ الْجَهْل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خاندان رسالت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كننده‌ي علم و ميراننده‌ي جهل هستند</w:t>
      </w:r>
      <w:r>
        <w:rPr>
          <w:rFonts w:eastAsia="Amiri" w:cs="Amiri" w:ascii="Amiri" w:hAnsi="Amiri"/>
          <w:color w:val="111111"/>
          <w:sz w:val="28"/>
          <w:szCs w:val="28"/>
          <w:rtl w:val="true"/>
          <w:lang w:bidi="ar-SA"/>
        </w:rPr>
        <w:t xml:space="preserve">. </w:t>
      </w:r>
      <w:r>
        <w:rPr>
          <w:rStyle w:val="FootnoteAnchor"/>
          <w:rtl w:val="true"/>
        </w:rPr>
        <w:footnoteReference w:id="11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جا قدم مي‌نهادند، قدمشان خير مَقدم بود، علم، علم، علم؛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علي نور</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 براي همين، موسي بن جعفر عليهماالسلام را زندان كردند، امام سجّاد عليه السلام را اسير نمودند و ديگر ائمّه عليهم السلام را در مشكلات ديگر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كه به جامعه نور ندهند و مردم را بيدار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از اساتيد دانشگاه، گويندگان، نويسندگان، بي انصاف اند؛ گوئي بعضي از اين ها، خبر از خورشيد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خفّاش صفت از خورشيد، بد مي‌گويند، منكر فائده‌ي نور مي‌شوند و نسل جوان را از تشيّع دور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خيانت به بشريّت، همين است كه عوض معرّفي مكتب نور، آنان را از نور و علم دور نگه بداري و تبليغ مكتب‌هاي پوچ و شيطاني را بكني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كدام مكتب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كدام دين است؟ تدريس علوم ديني و معارف الهي به جاي خود، تدريس فيزيك و علم الحِيَل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داروسازي، طب، تشريح، و ديگر علوم طبيعي و رياضي در كدام دانشگاه وجود دارد؟</w:t>
      </w:r>
    </w:p>
    <w:p>
      <w:pPr>
        <w:pStyle w:val="BookText"/>
        <w:rPr/>
      </w:pPr>
      <w:r>
        <w:rPr>
          <w:rFonts w:ascii="IRNazanin" w:hAnsi="IRNazanin" w:eastAsia="IRNazanin"/>
          <w:color w:val="111111"/>
          <w:sz w:val="28"/>
          <w:sz w:val="28"/>
          <w:szCs w:val="28"/>
          <w:rtl w:val="true"/>
          <w:lang w:bidi="fa-IR"/>
        </w:rPr>
        <w:t>در گذشته، اروپا محتاج علوم مسلمين بوده است و مسلمين به تشويق ائمّه عليهم السلام، خاصّه، امام باقر و امام صادق عليهماالسلام در علوم و دانش‌ها سِمت استادي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آقايان سؤال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شناسي چگونه است؟</w:t>
      </w:r>
    </w:p>
    <w:p>
      <w:pPr>
        <w:pStyle w:val="BookText"/>
        <w:rPr/>
      </w:pPr>
      <w:r>
        <w:rPr>
          <w:rFonts w:ascii="Amiri" w:hAnsi="Amiri" w:eastAsia="Amiri" w:cs="Amiri"/>
          <w:color w:val="111111"/>
          <w:sz w:val="28"/>
          <w:sz w:val="28"/>
          <w:szCs w:val="28"/>
          <w:rtl w:val="true"/>
          <w:lang w:bidi="ar-SA"/>
        </w:rPr>
        <w:t>مهدي شناسي بايد با دشمن شناسي همراه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آفت بزرگ مهدويّت، مخالفان ولايت ائمّه‌ي اطهار عليهم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ولايت،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امامت امام علي عليه السلام را معتقد نباشي، تا به ابناء طاهرين ايشان عليهم السلام معتقد نباشي، نمي‌تواني مورد تأييد حضرت مهدي عليه السلام قرار بگيري</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كه گاهي ما در مباحث مهدوي از اصل ولايت و امامت سخن </w:t>
      </w:r>
    </w:p>
    <w:p>
      <w:pPr>
        <w:pStyle w:val="BookText"/>
        <w:rPr/>
      </w:pPr>
      <w:r>
        <w:rPr>
          <w:rFonts w:ascii="IRNazanin" w:hAnsi="IRNazanin" w:eastAsia="IRNazanin"/>
          <w:color w:val="111111"/>
          <w:sz w:val="28"/>
          <w:sz w:val="28"/>
          <w:szCs w:val="28"/>
          <w:rtl w:val="true"/>
          <w:lang w:bidi="fa-IR"/>
        </w:rPr>
        <w:t>مي‌گوييم، از مظلوميّت عليّ مرتضي عليه السلام بحث مي‌كنيم، براي اين است كه بي ولاي عليّ مرتضي عليه السلام، نمي‌توان به بحث مهدويّت راهي باز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ولايت ائمّه عليهم السلام شاقول است، امامت ايشان، ميزان و وسيله‌ي سنجش افكار و اعمال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عبدالعظيم حسني كه از امام زادگان بسيار بزرگ است، نزد امام هادي عليه السلام آمد و عقائد خودش را گفت و از امام تأييد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ما را نبايد اجنبي و بيگانه پرست تأييد كند، روشن فكرنماها، غرب زده ها، صوفي ها، وهّابيها، بلكه عقائد ما بايد با شاقول امامت و ولايت ائمّه عليهم السلام تطبيق شود، با ميزانِ مكتب تشيّع وِفق بدهد و به تأييد اهل بيت عليهم السلام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شناسي با شاقول امامت و ولايت، اين است كه ببيني آيا او به بحث ولايت و رهبري امت دل مي‌دهد؟ گوش جان مي‌سپارد؟ احترام مي‌كند؟ اگر اين چنين بود، دوست است و اِلاّ دشمن محسوب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بحث ما در مورد كساني است كه ادلّه را ديده‌اند و مطالعه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را فهميده، ولي زير بار حق نمي‌روند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كساني كه مستضعف فكري و فرهنگي هستند، دشمن به شمار نمي‌آيند، بايد با اين‌ها با دوستي رفتار كنيم و حقّانيّت ولايت و امامت را براي ايشان بيان 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كساني را كه نسبت به ولايت كراهت دارند، نفرين مي‌كند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فَتَعْسا لَهُمْ وَ أَضَلَّ اَعْمالُهُم</w:t>
      </w:r>
      <w:r>
        <w:rPr>
          <w:rFonts w:eastAsia="Amiri" w:cs="Amiri" w:ascii="Amiri" w:hAnsi="Amiri"/>
          <w:color w:val="111111"/>
          <w:sz w:val="28"/>
          <w:szCs w:val="28"/>
          <w:rtl w:val="true"/>
          <w:lang w:bidi="ar-SA"/>
        </w:rPr>
        <w:t xml:space="preserve">» </w:t>
      </w:r>
      <w:r>
        <w:rPr>
          <w:rStyle w:val="FootnoteAnchor"/>
          <w:rtl w:val="true"/>
        </w:rPr>
        <w:footnoteReference w:id="12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كساني كه راه كفر را پيشه كردند، مرگ بر آن‌ها و اعمالشان </w:t>
      </w:r>
    </w:p>
    <w:p>
      <w:pPr>
        <w:pStyle w:val="BookText"/>
        <w:rPr/>
      </w:pPr>
      <w:r>
        <w:rPr>
          <w:rFonts w:ascii="IRNazanin" w:hAnsi="IRNazanin" w:eastAsia="IRNazanin"/>
          <w:color w:val="111111"/>
          <w:sz w:val="28"/>
          <w:sz w:val="28"/>
          <w:szCs w:val="28"/>
          <w:rtl w:val="true"/>
          <w:lang w:bidi="fa-IR"/>
        </w:rPr>
        <w:t>نابود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كساني كه دليل حقّانيّت را ديده و حتّي از دو لب مبارك پيامبر صلي الله عليه و آله و سلم، تأييد عليّ مرتضي عليه السلام را شنيده‌اند ولي از نام و ياد آن امام عظيم الشّأن كراهت دارند، اين‌ها مورد سرزنش و نفرين خداوند و رسول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اين آيه، آن هنگام كه شخصي به نام حارث، پس از واقعه‌ي غدير خم نزد رسول اكرم آمده و از انتصاب اميرالمؤمنين به خلافت و امامت امّت ابراز ناخرسندي نمود و تقاضاي نزول عذاب بر خويش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 شريف الغدير علامه‌ي اميني، ذيل آيه‌ي شريفه مراجعه شود</w:t>
      </w:r>
    </w:p>
    <w:p>
      <w:pPr>
        <w:pStyle w:val="BookText"/>
        <w:rPr/>
      </w:pPr>
      <w:r>
        <w:rPr>
          <w:rFonts w:ascii="IRNazanin" w:hAnsi="IRNazanin" w:eastAsia="IRNazanin"/>
          <w:color w:val="111111"/>
          <w:sz w:val="28"/>
          <w:sz w:val="28"/>
          <w:szCs w:val="28"/>
          <w:rtl w:val="true"/>
          <w:lang w:bidi="fa-IR"/>
        </w:rPr>
        <w:t>به راستي داستان دشمنان شنيدني است، بيچاره، آقاييِ عليّ مرتضي عليه السلام را نمي‌تواند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متكبّر، حسود، بدسيرت، چه بايد بكند؟ درخواست عذاب مي‌كند، نباشد و بزرگي علي را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آيه‌ي قبل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فَتَعْسا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كفّار،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بِاَنَّهُمْ كَرِهُوا ما اَنْزَلَ اللّه</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از آن چه خدا نازل كرده كراهت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مباحث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بحث ولايت و امامت است، اين گروه كه مورد سرزنش و نفرين واقع شده‌اند از آيات ولايت، بحث ولايت، مباحث مهدويّت اظهار كراهت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كَرِهُوا ما اَنْزَلَ اللّه في حَقِّ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اينان از آن چه خداوند درباره‌ي علي عليه السلام نازل كرده، كراهت دارند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اين، ميزان دشمن شناسي است، مواظب باشيم، دشمن عليّ مرتضي عليه السلام و مخالف امام زمان عليه السلام را دوست نگيريم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آيه‌ي تبليغ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آيه‌ي اكمال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خطبه‌ي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اين‌ها هست، ما اين‌ها را قبول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 …</w:t>
      </w:r>
    </w:p>
    <w:p>
      <w:pPr>
        <w:pStyle w:val="BookText"/>
        <w:rPr/>
      </w:pPr>
      <w:r>
        <w:rPr>
          <w:rFonts w:ascii="IRNazanin" w:hAnsi="IRNazanin" w:eastAsia="IRNazanin"/>
          <w:color w:val="111111"/>
          <w:sz w:val="28"/>
          <w:sz w:val="28"/>
          <w:szCs w:val="28"/>
          <w:rtl w:val="true"/>
          <w:lang w:bidi="fa-IR"/>
        </w:rPr>
        <w:t>امّا چه؟ … امّا مرض قلبي، امّا درد فكري</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قرائن حاليّه و مقاليّه را نمي‌بيني؟ تو هم جزء گروهي </w:t>
      </w:r>
    </w:p>
    <w:p>
      <w:pPr>
        <w:pStyle w:val="BookText"/>
        <w:rPr/>
      </w:pPr>
      <w:r>
        <w:rPr>
          <w:rFonts w:ascii="Amiri" w:hAnsi="Amiri" w:eastAsia="Amiri" w:cs="Amiri"/>
          <w:color w:val="111111"/>
          <w:sz w:val="28"/>
          <w:sz w:val="28"/>
          <w:szCs w:val="28"/>
          <w:rtl w:val="true"/>
          <w:lang w:bidi="ar-SA"/>
        </w:rPr>
        <w:t xml:space="preserve">هستي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قُلُوبِهِمْ مَرَضٌ …</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جوانان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مواظب باشيد، پايه و اساس بحث مهدويّت، درك مباحث علوي است، اگر در امامت و خلافت علي عليه السلام كار نكرده باشيم، نمي‌توانيم مباحث مهدويّت را درست درك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اهل تسنّن، به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و مهدويّت را قائل مي‌باشند، ولي مهدويّت شيعه با مهدويّت سني خيلي فرق دارد، مهدويّت سني‌ها مثل ديگر امورشان، بي روح است، سازندگي ندارد، حركت ندارد، انتظار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مهدويّت شيعه، با روح و با معنويّت است، سازنده است، انسان مي‌سازد، مجاهد پرورش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اين طور است؟ چون مهدويّت شيعه متّخذ از قرآن و نهج البلاغه و دانشگاه قرآن و عترت عليهم السلام است، بر پايه‌ي روايات صحيحه‌ي پيامبر اسلام و اهل بيت عليهم السلام است، اما مهدويّت سنّي يك پايه اش لنگ است، از روايات اهل بيت عليهم السلام فاصله دارد و براي همين، مسائل مبهم دارد و نمي‌تواند سازندگي داشته باشد پس قبل از اين كه به فكر مهدوي شدن بيفتيم، بايد فكر كنيم علوي هستيم يا نه؟</w:t>
      </w:r>
    </w:p>
    <w:p>
      <w:pPr>
        <w:pStyle w:val="BookText"/>
        <w:rPr/>
      </w:pPr>
      <w:r>
        <w:rPr>
          <w:rFonts w:ascii="IRNazanin" w:hAnsi="IRNazanin" w:eastAsia="IRNazanin"/>
          <w:color w:val="111111"/>
          <w:sz w:val="28"/>
          <w:sz w:val="28"/>
          <w:szCs w:val="28"/>
          <w:rtl w:val="true"/>
          <w:lang w:bidi="fa-IR"/>
        </w:rPr>
        <w:t>ابن ابي الحديد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مفضول را بر فاضل مقدّم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كسي با اين فكر مي‌تواند مهدويّت را بفهمد؟</w:t>
      </w:r>
    </w:p>
    <w:p>
      <w:pPr>
        <w:pStyle w:val="BookText"/>
        <w:rPr/>
      </w:pPr>
      <w:r>
        <w:rPr>
          <w:rFonts w:ascii="IRNazanin" w:hAnsi="IRNazanin" w:eastAsia="IRNazanin"/>
          <w:color w:val="111111"/>
          <w:sz w:val="28"/>
          <w:sz w:val="28"/>
          <w:szCs w:val="28"/>
          <w:rtl w:val="true"/>
          <w:lang w:bidi="fa-IR"/>
        </w:rPr>
        <w:t xml:space="preserve">چرا شعار مهدويّت مي‌دهيد؟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مي‌گوييد؟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مي‌گوييد؟ چون مهدي عليه السلام فاضل و افضل است، منتخبِ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ابن ابي الحديدِ سنّي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فاضل و افضل باشد، هركه آمد، خوش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فاجر فاسق، جاهل منكرِ حقائق</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در صدر اسلام چه كردند؟ حال آن كه خداوند متعال در آياتِ </w:t>
      </w:r>
    </w:p>
    <w:p>
      <w:pPr>
        <w:pStyle w:val="BookText"/>
        <w:rPr/>
      </w:pPr>
      <w:r>
        <w:rPr>
          <w:rFonts w:ascii="IRNazanin" w:hAnsi="IRNazanin" w:eastAsia="IRNazanin"/>
          <w:color w:val="111111"/>
          <w:sz w:val="28"/>
          <w:sz w:val="28"/>
          <w:szCs w:val="28"/>
          <w:rtl w:val="true"/>
          <w:lang w:bidi="fa-IR"/>
        </w:rPr>
        <w:t>مقايسه اي، استفهام انكاري مي‌كند كه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جاهل، مساوي نيستند، ناطق به عدل و رهرو راه مستقيم با گنگ و ساكت در برابر انحراف و ظلم، برابر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آيه‌ي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سوره‌ي نحل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عَبْدا مَمْلوكا لا يَقْدِرُ عَلي شَيْي ءٍ وَ مَنْ رَزَقْناهُ مِنّا رِزْقا حَسَنا فَهُوَ يُنْفِقُ مِنْهُ سِرّا وَ جَهْرا هَلْ يَسْتَوُونَ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گوش ات مي‌شنود؟ عبد مملوك، فرد ضعيف و ناتوان در خيرات و خوبي ها، كسي كه در كلاس انفاق نمره نياورده و اگر حرف كمك به يتيم و فقير، ياري به مدرسه و كار فرهنگي به او بزني، سكته‌ي مغزي و قلبي با هم مي‌كند و از ترس، جان مي‌دهد، آيا با كسي كه دائما در حال ياري رساني به محرومان مادّي و معنوي است برابر است؟</w:t>
      </w:r>
    </w:p>
    <w:p>
      <w:pPr>
        <w:pStyle w:val="BookText"/>
        <w:rPr/>
      </w:pPr>
      <w:r>
        <w:rPr>
          <w:rFonts w:ascii="IRNazanin" w:hAnsi="IRNazanin" w:eastAsia="IRNazanin"/>
          <w:color w:val="111111"/>
          <w:sz w:val="28"/>
          <w:sz w:val="28"/>
          <w:szCs w:val="28"/>
          <w:rtl w:val="true"/>
          <w:lang w:bidi="fa-IR"/>
        </w:rPr>
        <w:t>قرآن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برابر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الحديد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مفضول را بر فاضل مقدّم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تعجّب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سوره‌ي ص، آيه‌ي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نَجْعَلُ الَّذينَ آمَنُوا وَ عَمِلُوا الصّالِحاتِ كَالْمُفْسِدينَ فِي الاَرْضِ، اَمْ نَجْعَلُ الْمُتَّقينَ كَالْفُجّارِ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به خدا، ببينيد منطق قرآن را، با منطق كساني كه به دور از ولايت اهل بيت عليهم السلام سخن مي‌گويند چه مقدار فاصله دارد؟ قرآن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فرد نيكوكار با مفسد برابر نيست، متّقي با فاجر، برابر نيست؛ اين‌ها آمده‌اند مفسد و فاجر را رئيس خودشان كرده 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آيات ديگرِ مقايسه اي در زمينه‌ي امامت و مهدويّت،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رَجُلاً فيهِ شُرَكاءُ مُتَشاكِسُونَ وَ رَجُلاً سَلَماً لِرَجُلٍ هَلْ يَسْتَوِيانِ مَثَلاً</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يك انسان كه چند ارباب دارد، چند حزب و گروه، </w:t>
      </w:r>
    </w:p>
    <w:p>
      <w:pPr>
        <w:pStyle w:val="BookText"/>
        <w:rPr/>
      </w:pPr>
      <w:r>
        <w:rPr>
          <w:rFonts w:ascii="Amiri" w:hAnsi="Amiri" w:eastAsia="Amiri" w:cs="Amiri"/>
          <w:color w:val="111111"/>
          <w:sz w:val="28"/>
          <w:sz w:val="28"/>
          <w:szCs w:val="28"/>
          <w:rtl w:val="true"/>
          <w:lang w:bidi="ar-SA"/>
        </w:rPr>
        <w:t xml:space="preserve">فرمانده‌ي او هستند و متحيّر مانده، با مردي استوار و صاحب اراده‌ي قوي كه تسليم مردي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 از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آيا برابرند؟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حاكم حسكاني حنفي در شواهد التّنزيل ذيل اين آيه‌ي شريفه حديث آورده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مرتضي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آن مردي هستم كه تسليم رسول خدا صلي الله عليه و آله و سلم بود</w:t>
      </w:r>
      <w:r>
        <w:rPr>
          <w:rFonts w:eastAsia="Amiri" w:cs="Amiri" w:ascii="Amiri" w:hAnsi="Amiri"/>
          <w:color w:val="111111"/>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امروز، مصداق بزرگ آن مرد استوار و با اراده كه فقط تسليم برنامه‌ي رسول اكرم صلي الله عليه و آله و سلم است، و احزاب و گروه‌ها و قدرت‌هاي طاغوتي و استعماري بر او فرماندهي ندارند،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شيعه‌ي ائمّه، بايد استوار و پايدار بر راه و رسم نگار، و طريق وليّ كردگار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هرگز از خطّ عمّال يهود و نصاري، روشنفكرنماها و مستكبران در برابر قرآن و عترت عليهم السلام، پيروي ننمايد … </w:t>
      </w:r>
      <w:r>
        <w:rPr>
          <w:rStyle w:val="FootnoteAnchor"/>
          <w:rtl w:val="true"/>
        </w:rPr>
        <w:footnoteReference w:id="12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639_5546"/>
      <w:bookmarkStart w:id="95" w:name="pg639_5546"/>
      <w:bookmarkEnd w:id="95"/>
    </w:p>
    <w:p>
      <w:pPr>
        <w:pStyle w:val="Heading3"/>
        <w:numPr>
          <w:ilvl w:val="2"/>
          <w:numId w:val="1"/>
        </w:numPr>
        <w:rPr/>
      </w:pPr>
      <w:bookmarkStart w:id="96" w:name="pg639_5546"/>
      <w:bookmarkStart w:id="97" w:name="__RefHeading___Toc5490360_211673320"/>
      <w:bookmarkStart w:id="98" w:name="_Toc28"/>
      <w:bookmarkEnd w:id="96"/>
      <w:bookmarkEnd w:id="97"/>
      <w:r>
        <w:rPr>
          <w:rtl w:val="true"/>
        </w:rPr>
        <w:t>مجلس ششم</w:t>
      </w:r>
      <w:bookmarkEnd w:id="9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در جلسات گذشته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مقايسه‌اي ما را با حقيقت فضائل اهل بيت عليهم السلام آشنا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بعضي از برادران و خواهران از اين عنوان در امام شناسي، اظهار خرسندي 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ما اين بحث را ادامه مي‌دهيم تا به نتيجه‌ي مطلوب در بحث مهدويّت برسيم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ما بايد در امامت تحقيق كنيم؟ چرا بايد به امامي كه افضل از همه است معتقد باشيم؟ براي تفسير دين چه دليلي دارد كه دنبال فرد برتر بگرديم؟</w:t>
      </w:r>
    </w:p>
    <w:p>
      <w:pPr>
        <w:pStyle w:val="BookText"/>
        <w:rPr/>
      </w:pPr>
      <w:r>
        <w:rPr>
          <w:rFonts w:ascii="IRNazanin" w:hAnsi="IRNazanin" w:eastAsia="IRNazanin"/>
          <w:color w:val="111111"/>
          <w:sz w:val="28"/>
          <w:sz w:val="28"/>
          <w:szCs w:val="28"/>
          <w:rtl w:val="true"/>
          <w:lang w:bidi="fa-IR"/>
        </w:rPr>
        <w:t>در مورد تحقيق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تكليف عقلي و ديني است، عقل و دين با تحقيق موافق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آدرس مدينه‌ي فاضله كجاست؟ شهر سعادت، نشاني مربّي خوش بختي، معلّم عدالت، امام ايمان و دين؟ شما در اين شب‌ها </w:t>
      </w:r>
      <w:r>
        <w:rPr>
          <w:rStyle w:val="FootnoteAnchor"/>
          <w:rtl w:val="true"/>
        </w:rPr>
        <w:footnoteReference w:id="129"/>
      </w:r>
      <w:r>
        <w:rPr>
          <w:rFonts w:ascii="Amiri" w:hAnsi="Amiri" w:eastAsia="Amiri" w:cs="Amiri"/>
          <w:color w:val="111111"/>
          <w:sz w:val="28"/>
          <w:sz w:val="28"/>
          <w:szCs w:val="28"/>
          <w:rtl w:val="true"/>
          <w:lang w:bidi="ar-SA"/>
        </w:rPr>
        <w:t>مذاكره‌ي علمي داشته باشيد و با تحقيق، مسير مهدويّت را طي نماييد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بررسي دعاي ندبه، بررسي زيارت آل ياسين و زيارت جامعه، راه را براي شناخت امام هموار مي‌كند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اجازه بدهيد در اين جلسه درباره‌ي شب احيا بحث كنيم، در مورد ايمان عليّ مرتضي عليه السلام و ادلّه‌ي ايمان حضرت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اصلاً او اصل ايمان است، چه كسي بايد اين مطلب را بگويد؟</w:t>
      </w:r>
    </w:p>
    <w:p>
      <w:pPr>
        <w:pStyle w:val="BookText"/>
        <w:rPr/>
      </w:pPr>
      <w:r>
        <w:rPr>
          <w:rFonts w:ascii="IRNazanin" w:hAnsi="IRNazanin" w:eastAsia="IRNazanin"/>
          <w:color w:val="111111"/>
          <w:sz w:val="28"/>
          <w:sz w:val="28"/>
          <w:szCs w:val="28"/>
          <w:rtl w:val="true"/>
          <w:lang w:bidi="fa-IR"/>
        </w:rPr>
        <w:t>خداوند و رسول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گفته اند؟</w:t>
      </w:r>
    </w:p>
    <w:p>
      <w:pPr>
        <w:pStyle w:val="BookText"/>
        <w:rPr/>
      </w:pPr>
      <w:r>
        <w:rPr>
          <w:rFonts w:ascii="IRNazanin" w:hAnsi="IRNazanin" w:eastAsia="IRNazanin"/>
          <w:color w:val="111111"/>
          <w:sz w:val="28"/>
          <w:sz w:val="28"/>
          <w:szCs w:val="28"/>
          <w:rtl w:val="true"/>
          <w:lang w:bidi="fa-IR"/>
        </w:rPr>
        <w:t>گفته اند، امّا گوش شنوا كم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كجا؟</w:t>
      </w:r>
    </w:p>
    <w:p>
      <w:pPr>
        <w:pStyle w:val="BookText"/>
        <w:rPr/>
      </w:pPr>
      <w:r>
        <w:rPr>
          <w:rFonts w:ascii="Amiri" w:hAnsi="Amiri" w:eastAsia="Amiri" w:cs="Amiri"/>
          <w:color w:val="111111"/>
          <w:sz w:val="28"/>
          <w:sz w:val="28"/>
          <w:szCs w:val="28"/>
          <w:rtl w:val="true"/>
          <w:lang w:bidi="ar-SA"/>
        </w:rPr>
        <w:t xml:space="preserve">سوره‌ي سجده، آيه‌ي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اَفَمَنْ كانَ مُؤْمِنا كَمَنْ كانَ فاسِقا لايَستَوُون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مؤمن با فاسق برابر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ببينيد چه كسي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خدا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يعني مؤمن واقعي؛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اين آيه يعني فاسق واقعي، نه كسي كه به تهمت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وليد بن عقبه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علي عليه السلام شجاع تر هستم و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اُسْكُتْ فَاِنَّكَ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 تو فاسق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نازل شد كه مؤمن با فاسق برابر نيست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ببينيد، اوّلاً ايمان چه مقدار ارزش دارد كه خداوند متعال به دفاع از مؤمن، آيه نازل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 چه مؤمني، اوّلْ ايمان آورنده و يگانه در ايمان، عليّ مرتضي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اين آيه، روشن گر مسير مسلمين است كه به ولايت فاسق رأي ندهند، فاسق هركه 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امامت بايد ارزش‌هاي معنوي و الهي در نظر گرفته شود، از جمله ايمانِ بالا كه بايد به تأييد خداوند متعال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مردم، بايد فرد برتر باشد، تا بتواند امر و نهي كند و كسي بر او خرده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مرتضي عليه السلام اين چنين بود، كرائم قرآن درباره‌ي او نازل شده است</w:t>
      </w:r>
      <w:r>
        <w:rPr>
          <w:rFonts w:eastAsia="IRNazanin" w:cs="IRNazanin"/>
          <w:color w:val="111111"/>
          <w:sz w:val="28"/>
          <w:szCs w:val="28"/>
          <w:rtl w:val="true"/>
          <w:lang w:bidi="fa-IR"/>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حضرت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جدّش در خوبي‌ها برتراست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آيه‌ي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يَسْتَوِي الَّذينَ يَعْلَمُونَ وَ الَّذينَ لايَعْلَمُونَ</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دانايان با افراد نادان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انكاري است، آقا و خانم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پيامبر اسلام صلي الله عليه و آله و سلم به امامت چه كسي معتقد هستي؟</w:t>
      </w:r>
    </w:p>
    <w:p>
      <w:pPr>
        <w:pStyle w:val="BookText"/>
        <w:rPr/>
      </w:pPr>
      <w:r>
        <w:rPr>
          <w:rFonts w:ascii="IRNazanin" w:hAnsi="IRNazanin" w:eastAsia="IRNazanin"/>
          <w:color w:val="111111"/>
          <w:sz w:val="28"/>
          <w:sz w:val="28"/>
          <w:szCs w:val="28"/>
          <w:rtl w:val="true"/>
          <w:lang w:bidi="fa-IR"/>
        </w:rPr>
        <w:t>جاهل؟ غافل؟ چرا؟</w:t>
      </w:r>
    </w:p>
    <w:p>
      <w:pPr>
        <w:pStyle w:val="BookText"/>
        <w:rPr/>
      </w:pPr>
      <w:r>
        <w:rPr>
          <w:rFonts w:ascii="IRNazanin" w:hAnsi="IRNazanin" w:eastAsia="IRNazanin"/>
          <w:color w:val="111111"/>
          <w:sz w:val="28"/>
          <w:sz w:val="28"/>
          <w:szCs w:val="28"/>
          <w:rtl w:val="true"/>
          <w:lang w:bidi="fa-IR"/>
        </w:rPr>
        <w:t>چرا با سرنوشت خودت بازي مي‌كني؟ چرا توجّه نداري كه قرآن به علماي واقعي نظر دارد؟</w:t>
      </w:r>
    </w:p>
    <w:p>
      <w:pPr>
        <w:pStyle w:val="BookText"/>
        <w:rPr/>
      </w:pPr>
      <w:r>
        <w:rPr>
          <w:rFonts w:ascii="IRNazanin" w:hAnsi="IRNazanin" w:eastAsia="IRNazanin"/>
          <w:color w:val="111111"/>
          <w:sz w:val="28"/>
          <w:sz w:val="28"/>
          <w:szCs w:val="28"/>
          <w:rtl w:val="true"/>
          <w:lang w:bidi="fa-IR"/>
        </w:rPr>
        <w:t>افراد جاهل و غافل كه كورند، چگونه عصاكش ديگران مي‌شوند؟</w:t>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هستيم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اهل بيت عليهم السلام حقائق را مي‌دانند، كتاب دين و نوشته‌ي تكوين را مي‌شناسند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دشمنان ما مي‌باشند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شما سؤال مي‌كنم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سقيفه نشينان علم داشتند؟ بله، علم داشتند، امّا علم شيطاني و مكر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و اهل بيت او هستند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اميّه</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كسي كه بني اميّه را سركار آورد، مگر علم داشت؟ </w:t>
      </w:r>
    </w:p>
    <w:p>
      <w:pPr>
        <w:pStyle w:val="BookText"/>
        <w:rPr/>
      </w:pPr>
      <w:r>
        <w:rPr>
          <w:rFonts w:ascii="IRNazanin" w:hAnsi="IRNazanin" w:eastAsia="IRNazanin"/>
          <w:color w:val="111111"/>
          <w:sz w:val="28"/>
          <w:sz w:val="28"/>
          <w:szCs w:val="28"/>
          <w:rtl w:val="true"/>
          <w:lang w:bidi="fa-IR"/>
        </w:rPr>
        <w:t>قبلاً گفتيم، علم داشت، امّا علم شيطاني و مكر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آيه‌ي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مايَسْتَوِي الاَعْمي وَ الْبَصيرُ …</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ابوجهل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مي‌ترسيده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سقيفه نشينان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كور نبودند چرا خورشيد را نمي‌ديدند؟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مرتضي عليه السلام است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تمام اين امتيازات در وجود حضرت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 او صاحب علم و بصيرت و ايمان به خدا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در مباحث آينده اين بحث را دنبال مي‌كنيم، ان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مي‌داني چيست اين شب؟</w:t>
      </w:r>
    </w:p>
    <w:p>
      <w:pPr>
        <w:pStyle w:val="BookText"/>
        <w:rPr/>
      </w:pPr>
      <w:r>
        <w:rPr>
          <w:rFonts w:ascii="Amiri" w:hAnsi="Amiri" w:eastAsia="Amiri" w:cs="Amiri"/>
          <w:color w:val="111111"/>
          <w:sz w:val="28"/>
          <w:sz w:val="28"/>
          <w:szCs w:val="28"/>
          <w:rtl w:val="true"/>
          <w:lang w:bidi="ar-SA"/>
        </w:rPr>
        <w:t>صاحب اين شب را آيا مي‌شناسي؟</w:t>
      </w:r>
    </w:p>
    <w:p>
      <w:pPr>
        <w:pStyle w:val="BookText"/>
        <w:rPr/>
      </w:pPr>
      <w:r>
        <w:rPr>
          <w:rFonts w:ascii="IRNazanin" w:hAnsi="IRNazanin" w:eastAsia="IRNazanin"/>
          <w:color w:val="111111"/>
          <w:sz w:val="28"/>
          <w:sz w:val="28"/>
          <w:szCs w:val="28"/>
          <w:rtl w:val="true"/>
          <w:lang w:bidi="fa-IR"/>
        </w:rPr>
        <w:t>اين شب در تمام سال‌ها وجود دارد و تقديرات يك سال در اين شب نازل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لَيْلَةَ الْقَدْرِ في كُلِّ سَنَةٍ وَ اِنَّهُ ينزلُ في تِلْكَ اللَّيْلَةِ أَمْرُ السَّنَة وَ اِنَّ لِذلِكَ الاَمْرُ وُلاةً بَعْدَ رَسُولِ اللّه صلي الله عليه و آله و سلم …</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شب قدر اگر قدرش دانسته شود و شأن اش شناخته گردد، انسان، معلم انسانيّت را مي‌شناسد و متحوّل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رسول اللّه صلي الله عليه و آله و سلم شب قدر داريم؟</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وُلاة و فرماندهان شب‌هاي قدر بعد از پيامبر چه كساني هستند؟</w:t>
      </w:r>
    </w:p>
    <w:p>
      <w:pPr>
        <w:pStyle w:val="BookText"/>
        <w:rPr/>
      </w:pPr>
      <w:r>
        <w:rPr>
          <w:rFonts w:ascii="IRNazanin" w:hAnsi="IRNazanin" w:eastAsia="IRNazanin"/>
          <w:color w:val="111111"/>
          <w:sz w:val="28"/>
          <w:sz w:val="28"/>
          <w:szCs w:val="28"/>
          <w:rtl w:val="true"/>
          <w:lang w:bidi="fa-IR"/>
        </w:rPr>
        <w:t>پيامبر اسلام صلي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بياوريد به ليلة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چنين فرمود؟</w:t>
      </w:r>
    </w:p>
    <w:p>
      <w:pPr>
        <w:pStyle w:val="BookText"/>
        <w:rPr/>
      </w:pPr>
      <w:r>
        <w:rPr>
          <w:rFonts w:ascii="IRNazanin" w:hAnsi="IRNazanin" w:eastAsia="IRNazanin"/>
          <w:color w:val="111111"/>
          <w:sz w:val="28"/>
          <w:sz w:val="28"/>
          <w:szCs w:val="28"/>
          <w:rtl w:val="true"/>
          <w:lang w:bidi="fa-IR"/>
        </w:rPr>
        <w:t xml:space="preserve">اگر ايمان آوردي ايمان همراه با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مي‌شناسي</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فرماندهان شب‌هاي قدر در اين چهارده قرن بعد از رسول اللّه صلي الله عليه و آله و سلم </w:t>
      </w:r>
    </w:p>
    <w:p>
      <w:pPr>
        <w:pStyle w:val="BookText"/>
        <w:rPr/>
      </w:pPr>
      <w:r>
        <w:rPr>
          <w:rFonts w:ascii="IRNazanin" w:hAnsi="IRNazanin" w:eastAsia="IRNazanin"/>
          <w:color w:val="111111"/>
          <w:sz w:val="28"/>
          <w:sz w:val="28"/>
          <w:szCs w:val="28"/>
          <w:rtl w:val="true"/>
          <w:lang w:bidi="fa-IR"/>
        </w:rPr>
        <w:t>چه كساني بوده اند؟</w:t>
      </w:r>
    </w:p>
    <w:p>
      <w:pPr>
        <w:pStyle w:val="BookText"/>
        <w:rPr/>
      </w:pP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لِذلِكَ الاَمْرُ وُلاةً بَعْدَ رَسُولِ اللّه صلي الله عليه و آله و سلم 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كساني هستند؟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اَحَدَ عَشَرَ مِنْ صُلْبي أَئِمَةٌ مُحَدَّثُونَ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سوره‌ي حكومتِ مهدي، 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سوره اي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احتجاج كنيد با مخالفان ولايت، با سوره‌ي 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مخالفان مهدويّت چه مي‌گويند در مورد فرمانده‌ي قدر؟ ملائكه و روح بر چه كسي نازل مي‌شوند؟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است و دلالت بر استمرار دارد، پس هرسال، ملائكه و روح پايين مي‌آيند؛ بر چه كسي نازل مي‌شوند؟</w:t>
      </w:r>
    </w:p>
    <w:p>
      <w:pPr>
        <w:pStyle w:val="BookText"/>
        <w:rPr/>
      </w:pPr>
      <w:r>
        <w:rPr>
          <w:rFonts w:ascii="IRNazanin" w:hAnsi="IRNazanin" w:eastAsia="IRNazanin"/>
          <w:color w:val="111111"/>
          <w:sz w:val="28"/>
          <w:sz w:val="28"/>
          <w:szCs w:val="28"/>
          <w:rtl w:val="true"/>
          <w:lang w:bidi="fa-IR"/>
        </w:rPr>
        <w:t>دست چه كسي را مي‌بوسند؟ پاي چه كسي را بوسه باران مي‌كنند؟</w:t>
      </w:r>
    </w:p>
    <w:p>
      <w:pPr>
        <w:pStyle w:val="BookText"/>
        <w:rPr/>
      </w:pPr>
      <w:r>
        <w:rPr>
          <w:rFonts w:ascii="IRNazanin" w:hAnsi="IRNazanin" w:eastAsia="IRNazanin"/>
          <w:color w:val="111111"/>
          <w:sz w:val="28"/>
          <w:sz w:val="28"/>
          <w:szCs w:val="28"/>
          <w:rtl w:val="true"/>
          <w:lang w:bidi="fa-IR"/>
        </w:rPr>
        <w:t>قدَر قدرت، قوي شوكت، اعلي حضرت، چه كسي است؟</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مي‌گويم؟ مگر غير از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زمين، پادشاه دين پناه داريم؟ ملجأ و پناه بي پناهان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 سوره‌ي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دشمنان احتجاج كنيد</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اصول 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الحجة، 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سوره اي است؟</w:t>
      </w:r>
    </w:p>
    <w:p>
      <w:pPr>
        <w:pStyle w:val="BookText"/>
        <w:rPr/>
      </w:pPr>
      <w:r>
        <w:rPr>
          <w:rFonts w:ascii="Amiri" w:hAnsi="Amiri" w:eastAsia="Amiri" w:cs="Amiri"/>
          <w:color w:val="111111"/>
          <w:sz w:val="28"/>
          <w:sz w:val="28"/>
          <w:szCs w:val="28"/>
          <w:rtl w:val="true"/>
          <w:lang w:bidi="ar-SA"/>
        </w:rPr>
        <w:t>سوره اي كه حكومت اهل بيت عليهم السلام را بر تكوين بيان مي‌دارد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حاكمان بر تكوين، فرماندهان تشريع هم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وَ الْكَتابِ الْمُبينِ اِنّا اَنْزَلْناهُ في لَيْلَةٍ مُبارَكَةٍ اِنّا كُنّا مُنْذِرينَ، فيها يُفرَقُ كُلُّ أَمْرٍ حَكيمٍ</w:t>
      </w:r>
      <w:r>
        <w:rPr>
          <w:rFonts w:eastAsia="Amiri" w:cs="Amiri" w:ascii="Amiri" w:hAnsi="Amiri"/>
          <w:color w:val="111111"/>
          <w:sz w:val="28"/>
          <w:szCs w:val="28"/>
          <w:rtl w:val="true"/>
          <w:lang w:bidi="ar-SA"/>
        </w:rPr>
        <w:t xml:space="preserve">» </w:t>
      </w:r>
      <w:r>
        <w:rPr>
          <w:rStyle w:val="FootnoteAnchor"/>
          <w:rtl w:val="true"/>
        </w:rPr>
        <w:footnoteReference w:id="13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ليله‌ي مباركه، همان شب قدر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يعني در اين شب، تنظيم همه‌ي امور به صورت حكيمانه مي‌شود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استمرار دارد و همان مطالب گذشته تكرار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فرمانده كيست؟</w:t>
      </w:r>
    </w:p>
    <w:p>
      <w:pPr>
        <w:pStyle w:val="BookText"/>
        <w:rPr/>
      </w:pPr>
      <w:r>
        <w:rPr>
          <w:rFonts w:ascii="IRNazanin" w:hAnsi="IRNazanin" w:eastAsia="IRNazanin"/>
          <w:color w:val="111111"/>
          <w:sz w:val="28"/>
          <w:sz w:val="28"/>
          <w:szCs w:val="28"/>
          <w:rtl w:val="true"/>
          <w:lang w:bidi="fa-IR"/>
        </w:rPr>
        <w:t>ملائكه و روح بر چه كسي نازل مي‌شوند؟</w:t>
      </w:r>
    </w:p>
    <w:p>
      <w:pPr>
        <w:pStyle w:val="BookText"/>
        <w:rPr/>
      </w:pPr>
      <w:r>
        <w:rPr>
          <w:rFonts w:ascii="IRNazanin" w:hAnsi="IRNazanin" w:eastAsia="IRNazanin"/>
          <w:color w:val="111111"/>
          <w:sz w:val="28"/>
          <w:sz w:val="28"/>
          <w:szCs w:val="28"/>
          <w:rtl w:val="true"/>
          <w:lang w:bidi="fa-IR"/>
        </w:rPr>
        <w:t>آن كسي كه وجود امام زمان عليه السلام را منكر مي‌شود، چه پاسخي براي اين سؤالات دارد؟</w:t>
      </w:r>
    </w:p>
    <w:p>
      <w:pPr>
        <w:pStyle w:val="BookText"/>
        <w:rPr/>
      </w:pPr>
      <w:r>
        <w:rPr>
          <w:rFonts w:ascii="IRNazanin" w:hAnsi="IRNazanin" w:eastAsia="IRNazanin"/>
          <w:color w:val="111111"/>
          <w:sz w:val="28"/>
          <w:sz w:val="28"/>
          <w:szCs w:val="28"/>
          <w:rtl w:val="true"/>
          <w:lang w:bidi="fa-IR"/>
        </w:rPr>
        <w:t>مگر اين كه جهان غيب و خداوند متعال و قرآنِ او را قبول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مسئله‌ي شب قدر با بحث مهدويّت پيوند دارد و به ما توجّه مي‌دهد كه حضرت در فرماندهي عالم و جهان آفرينش حاضرند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اِرادَةُ الرَّبِ في مَقاديرِ اُمُورِه تَهْبِطُ اِلَيْكُمْ وَ تَصْدُرُ مِنْ بُيُوتِكُم</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تقديرات از بيت امام زمان عليه السلام كه نمي‌دانيم كجاست صادر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 كاش نشاني از بيت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مي‌دانستيم، سري مي‌زديم و مي‌گفتيم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ببخشاي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روايت امام باقر عليه السلام است كه ملائكه در اين شب دور امام طواف مي‌كنند؛ </w:t>
      </w:r>
      <w:r>
        <w:rPr>
          <w:rStyle w:val="FootnoteAnchor"/>
          <w:rtl w:val="true"/>
        </w:rPr>
        <w:footnoteReference w:id="140"/>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طوافي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ملائكه چرا دور كعبه طواف نمي‌كنند؟</w:t>
      </w:r>
    </w:p>
    <w:p>
      <w:pPr>
        <w:pStyle w:val="BookText"/>
        <w:rPr/>
      </w:pPr>
      <w:r>
        <w:rPr>
          <w:rFonts w:ascii="Amiri" w:hAnsi="Amiri" w:eastAsia="Amiri" w:cs="Amiri"/>
          <w:color w:val="111111"/>
          <w:sz w:val="28"/>
          <w:sz w:val="28"/>
          <w:szCs w:val="28"/>
          <w:rtl w:val="true"/>
          <w:lang w:bidi="ar-SA"/>
        </w:rPr>
        <w:t>ملائكه مشرك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w:t>
      </w:r>
    </w:p>
    <w:p>
      <w:pPr>
        <w:pStyle w:val="BookText"/>
        <w:rPr/>
      </w:pPr>
      <w:r>
        <w:rPr>
          <w:rFonts w:ascii="IRNazanin" w:hAnsi="IRNazanin" w:eastAsia="IRNazanin"/>
          <w:color w:val="111111"/>
          <w:sz w:val="28"/>
          <w:sz w:val="28"/>
          <w:szCs w:val="28"/>
          <w:rtl w:val="true"/>
          <w:lang w:bidi="fa-IR"/>
        </w:rPr>
        <w:t>چرا دور امام مي‌گردند؟</w:t>
      </w:r>
    </w:p>
    <w:p>
      <w:pPr>
        <w:pStyle w:val="BookText"/>
        <w:rPr/>
      </w:pPr>
      <w:r>
        <w:rPr>
          <w:rFonts w:ascii="IRNazanin" w:hAnsi="IRNazanin" w:eastAsia="IRNazanin"/>
          <w:color w:val="111111"/>
          <w:sz w:val="28"/>
          <w:sz w:val="28"/>
          <w:szCs w:val="28"/>
          <w:rtl w:val="true"/>
          <w:lang w:bidi="fa-IR"/>
        </w:rPr>
        <w:t>نمي بيني دنيا دور امام مي‌گردد؟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تو دور امام نمي‌گردي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خودمحوري، خودپسندي، خودبيني، بدبخت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تا به حال شده سري به كتاب‌هاي سنّي‌ها بزني و روايات حقّانيّت عليّ مرتضي عليه السلام را ببيني؟</w:t>
      </w:r>
    </w:p>
    <w:p>
      <w:pPr>
        <w:pStyle w:val="BookText"/>
        <w:rPr/>
      </w:pPr>
      <w:r>
        <w:rPr>
          <w:rFonts w:ascii="IRNazanin" w:hAnsi="IRNazanin" w:eastAsia="IRNazanin"/>
          <w:color w:val="111111"/>
          <w:sz w:val="28"/>
          <w:sz w:val="28"/>
          <w:szCs w:val="28"/>
          <w:rtl w:val="true"/>
          <w:lang w:bidi="fa-IR"/>
        </w:rPr>
        <w:t>تا به حال شده در مورد اذيّت هايي كه به دختر پيامبر اسلام عليهماالسلام شده است فكر كني؟</w:t>
      </w:r>
    </w:p>
    <w:p>
      <w:pPr>
        <w:pStyle w:val="BookText"/>
        <w:rPr/>
      </w:pPr>
      <w:r>
        <w:rPr>
          <w:rFonts w:ascii="IRNazanin" w:hAnsi="IRNazanin" w:eastAsia="IRNazanin"/>
          <w:color w:val="111111"/>
          <w:sz w:val="28"/>
          <w:sz w:val="28"/>
          <w:szCs w:val="28"/>
          <w:rtl w:val="true"/>
          <w:lang w:bidi="fa-IR"/>
        </w:rPr>
        <w:t>تا حال چند زيارت عاشورا خوانده اي؟</w:t>
      </w:r>
    </w:p>
    <w:p>
      <w:pPr>
        <w:pStyle w:val="BookText"/>
        <w:rPr/>
      </w:pPr>
      <w:r>
        <w:rPr>
          <w:rFonts w:ascii="IRNazanin" w:hAnsi="IRNazanin" w:eastAsia="IRNazanin"/>
          <w:color w:val="111111"/>
          <w:sz w:val="28"/>
          <w:sz w:val="28"/>
          <w:szCs w:val="28"/>
          <w:rtl w:val="true"/>
          <w:lang w:bidi="fa-IR"/>
        </w:rPr>
        <w:t>چند دعاي ندبه خوانده اي؟</w:t>
      </w:r>
    </w:p>
    <w:p>
      <w:pPr>
        <w:pStyle w:val="BookText"/>
        <w:rPr/>
      </w:pPr>
      <w:r>
        <w:rPr>
          <w:rFonts w:ascii="IRNazanin" w:hAnsi="IRNazanin" w:eastAsia="IRNazanin"/>
          <w:color w:val="111111"/>
          <w:sz w:val="28"/>
          <w:sz w:val="28"/>
          <w:szCs w:val="28"/>
          <w:rtl w:val="true"/>
          <w:lang w:bidi="fa-IR"/>
        </w:rPr>
        <w:t>مگر غرور و خودمحوري اجازه مي‌دهد؟</w:t>
      </w:r>
    </w:p>
    <w:p>
      <w:pPr>
        <w:pStyle w:val="BookText"/>
        <w:rPr/>
      </w:pPr>
      <w:r>
        <w:rPr>
          <w:rFonts w:ascii="IRNazanin" w:hAnsi="IRNazanin" w:eastAsia="IRNazanin"/>
          <w:color w:val="111111"/>
          <w:sz w:val="28"/>
          <w:sz w:val="28"/>
          <w:szCs w:val="28"/>
          <w:rtl w:val="true"/>
          <w:lang w:bidi="fa-IR"/>
        </w:rPr>
        <w:t>نه تنها ملائكه، دور امام طواف مي‌كنند، بلكه انسان‌هاي كامل هم اين چنين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كعبه‌ي واقعي،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آيه‌ي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اَذِّنْ فِي النّاسِ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يَأْتُوكَ</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تو كه امام هستي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دلشان با توست، معتقد به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آن سنگ نشان است كه ره گم نشود</w:t>
      </w:r>
    </w:p>
    <w:p>
      <w:pPr>
        <w:pStyle w:val="BookText"/>
        <w:rPr/>
      </w:pPr>
      <w:r>
        <w:rPr>
          <w:rFonts w:ascii="IRNazanin" w:hAnsi="IRNazanin" w:eastAsia="IRNazanin"/>
          <w:color w:val="111111"/>
          <w:sz w:val="28"/>
          <w:sz w:val="28"/>
          <w:szCs w:val="28"/>
          <w:rtl w:val="true"/>
          <w:lang w:bidi="fa-IR"/>
        </w:rPr>
        <w:t>حاجي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دگر بند ببين يار كجاست؟</w:t>
      </w:r>
    </w:p>
    <w:p>
      <w:pPr>
        <w:pStyle w:val="BookText"/>
        <w:rPr/>
      </w:pPr>
      <w:r>
        <w:rPr>
          <w:rFonts w:ascii="IRNazanin" w:hAnsi="IRNazanin" w:eastAsia="IRNazanin"/>
          <w:color w:val="111111"/>
          <w:sz w:val="28"/>
          <w:sz w:val="28"/>
          <w:szCs w:val="28"/>
          <w:rtl w:val="true"/>
          <w:lang w:bidi="fa-IR"/>
        </w:rPr>
        <w:t>خواهش مي‌كنم شما برادران و خواهران، به سلاح آيات و روايات، مسلّح شويد و به استادنماهايي كه منحرف از ولايت و مهدويّت هستند، پاسخ دندان شكن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بيچاره، نه شيعه است نه سنّي، مُنّيِ جاهل، در شيطنت، كامل، آمريكا و انگليس را خواسته يا ناخواسته بوَد 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در ردّ ولايت مي‌نويسند، كتاب در ردّ جهان غيب و غيبت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بي چاره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 چاره تر، آن‌ها كه گول اين كوردلان را مي‌خورند و به حقائق دين مبين و طريق معصومين عليهم السلام كفر مي‌ورزند، تَعْسا لَهُمْ تَعْسا لَهُمْ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مسئله، اين جا باقي مانده است و آن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كسي </w:t>
      </w:r>
    </w:p>
    <w:p>
      <w:pPr>
        <w:pStyle w:val="BookText"/>
        <w:rPr/>
      </w:pPr>
      <w:r>
        <w:rPr>
          <w:rFonts w:ascii="Amiri" w:hAnsi="Amiri" w:eastAsia="Amiri" w:cs="Amiri"/>
          <w:color w:val="111111"/>
          <w:sz w:val="28"/>
          <w:sz w:val="28"/>
          <w:szCs w:val="28"/>
          <w:rtl w:val="true"/>
          <w:lang w:bidi="ar-SA"/>
        </w:rPr>
        <w:t>كه حضرت زهرا عليهاالسلام را بشناسد، حَقَّ مَعْرِفَتِها فَقَدْ اَدْرَكَ لَيْلَةَ الْقَدْر،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ليله القدر را شناخته است</w:t>
      </w:r>
      <w:r>
        <w:rPr>
          <w:rFonts w:eastAsia="Amiri" w:cs="Amiri" w:ascii="Amiri" w:hAnsi="Amiri"/>
          <w:color w:val="111111"/>
          <w:sz w:val="28"/>
          <w:szCs w:val="28"/>
          <w:rtl w:val="true"/>
          <w:lang w:bidi="ar-SA"/>
        </w:rPr>
        <w:t xml:space="preserve">» </w:t>
      </w:r>
      <w:r>
        <w:rPr>
          <w:rStyle w:val="FootnoteAnchor"/>
          <w:rtl w:val="true"/>
        </w:rPr>
        <w:footnoteReference w:id="142"/>
      </w:r>
      <w:r>
        <w:rPr>
          <w:rFonts w:ascii="IRNazanin" w:hAnsi="IRNazanin" w:eastAsia="IRNazanin"/>
          <w:color w:val="111111"/>
          <w:sz w:val="28"/>
          <w:sz w:val="28"/>
          <w:szCs w:val="28"/>
          <w:rtl w:val="true"/>
          <w:lang w:bidi="fa-IR"/>
        </w:rPr>
        <w:t>يعني چه؟</w:t>
      </w:r>
    </w:p>
    <w:p>
      <w:pPr>
        <w:pStyle w:val="BookText"/>
        <w:rPr/>
      </w:pPr>
      <w:r>
        <w:rPr>
          <w:rFonts w:ascii="IRNazanin" w:hAnsi="IRNazanin" w:eastAsia="IRNazanin"/>
          <w:color w:val="111111"/>
          <w:sz w:val="28"/>
          <w:sz w:val="28"/>
          <w:szCs w:val="28"/>
          <w:rtl w:val="true"/>
          <w:lang w:bidi="fa-IR"/>
        </w:rPr>
        <w:t>چه مي‌دانيم؟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چه نسبت خاك را با عالم پاك؟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خوب فكر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ولاةُ ليلةِ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امضاي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رضايت مادر صورت مي‌گيرد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كه رضايش رضاي خدا و غضب اش غضب خداوند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فضائل اصحاب النبي، باب مناقب قرابة رسول اللّه صلي الله عليه و آله و سلم و منقبة فاطمة بنت 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قدر فاطمه‌ي زهرا عليهاالسلام به عبارت ديگر، شأن او در ليلة القدر پيدا مي‌شود، مادر است و رضايت مادر،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فاطمه‌ي زهرا عليهاالسلام را بشناسي، كلاس عرفان ات بالا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مراد ليله القدر مي‌رسي و اُم و ريشه و اصل خيرات و خوبي‌ها را مي‌يابي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فاطمه‌ي زهرا عليهاالسلام سرنوشت ساز است، آينه‌ي امام نمايي، مدافع امامت و ولايت، اگر او را بشناسي، زيبا زندگي مي‌كني، حيات طيّبه را دريافت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امضا كننده‌ي شب قدر، آشنا مي‌شوي و 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ليله القدرِ شرف را سوختند</w:t>
      </w:r>
    </w:p>
    <w:p>
      <w:pPr>
        <w:pStyle w:val="BookText"/>
        <w:rPr/>
      </w:pPr>
      <w:r>
        <w:rPr>
          <w:rFonts w:ascii="Amiri" w:hAnsi="Amiri" w:eastAsia="Amiri" w:cs="Amiri"/>
          <w:color w:val="111111"/>
          <w:sz w:val="28"/>
          <w:sz w:val="28"/>
          <w:szCs w:val="28"/>
          <w:rtl w:val="true"/>
          <w:lang w:bidi="ar-SA"/>
        </w:rPr>
        <w:t>آتشي بر جان ما افروختند</w:t>
      </w:r>
    </w:p>
    <w:p>
      <w:pPr>
        <w:pStyle w:val="BookText"/>
        <w:rPr/>
      </w:pPr>
      <w:r>
        <w:rPr>
          <w:rFonts w:ascii="Amiri" w:hAnsi="Amiri" w:eastAsia="Amiri" w:cs="Amiri"/>
          <w:color w:val="111111"/>
          <w:sz w:val="28"/>
          <w:sz w:val="28"/>
          <w:szCs w:val="28"/>
          <w:rtl w:val="true"/>
          <w:lang w:bidi="ar-SA"/>
        </w:rPr>
        <w:t>آتشي بر جان ما افروختند</w:t>
      </w:r>
    </w:p>
    <w:p>
      <w:pPr>
        <w:pStyle w:val="BookText"/>
        <w:rPr/>
      </w:pPr>
      <w:r>
        <w:rPr>
          <w:rFonts w:ascii="IRNazanin" w:hAnsi="IRNazanin" w:eastAsia="IRNazanin"/>
          <w:color w:val="111111"/>
          <w:sz w:val="28"/>
          <w:sz w:val="28"/>
          <w:szCs w:val="28"/>
          <w:rtl w:val="true"/>
          <w:lang w:bidi="fa-IR"/>
        </w:rPr>
        <w:t>چون سراي آل طاها سوختند</w:t>
      </w:r>
    </w:p>
    <w:p>
      <w:pPr>
        <w:pStyle w:val="BookText"/>
        <w:rPr/>
      </w:pPr>
      <w:r>
        <w:rPr>
          <w:rFonts w:ascii="Amiri" w:hAnsi="Amiri" w:eastAsia="Amiri" w:cs="Amiri"/>
          <w:color w:val="111111"/>
          <w:sz w:val="28"/>
          <w:sz w:val="28"/>
          <w:szCs w:val="28"/>
          <w:rtl w:val="true"/>
          <w:lang w:bidi="ar-SA"/>
        </w:rPr>
        <w:t>شب قدر، شب شناخت فاطمه عليهاالسلام است، شب قدر، شب معرفت فرماندهان فاطمي است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 قدر شب آشنايي با فريادرس فاطمه، امير قدْر، مهدي زهرا عليهماالسلام است …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639_5555"/>
      <w:bookmarkStart w:id="100" w:name="pg639_5555"/>
      <w:bookmarkEnd w:id="100"/>
    </w:p>
    <w:p>
      <w:pPr>
        <w:pStyle w:val="Heading3"/>
        <w:numPr>
          <w:ilvl w:val="2"/>
          <w:numId w:val="1"/>
        </w:numPr>
        <w:rPr/>
      </w:pPr>
      <w:bookmarkStart w:id="101" w:name="pg639_5555"/>
      <w:bookmarkStart w:id="102" w:name="__RefHeading___Toc5490362_211673320"/>
      <w:bookmarkStart w:id="103" w:name="_Toc29"/>
      <w:bookmarkEnd w:id="101"/>
      <w:bookmarkEnd w:id="102"/>
      <w:r>
        <w:rPr>
          <w:rtl w:val="true"/>
        </w:rPr>
        <w:t>مجلس هفتم</w:t>
      </w:r>
      <w:bookmarkEnd w:id="10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برادران يا خواهران سؤالاتي نموده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مورد توجّه قرآن و عترت عليه السلام آيا شناخت شناسنامه اي است يا شناخت مقام امام عليه السلام؟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معرفت لازم، شناخت مقام و جاه، ولايت و رهبري امام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مسايلي كه درباره‌ي قدر گفتيد، رابطه اي با مهدويّت نداشت، چه پاسخ مي‌دهيد؟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سوره‌ي قدر و دخان، كه به ليله القدر تصريح دارند، عنوان سخن ما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دو سوره، حكومت غايبانه‌ي حضرت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ملائكه و روح، به چه كسي نازل مي‌شوند؟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روايات آن را خوانديم، اوّل، رسول اللّه صلي الله عليه و آله و سلم، بعد، علي بن ابي طالب عليهماالسلام و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عَشَرَ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يازده امام از فرزندان اميرالمؤمنين عليهم السلام، از جمله حضرت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تعالي فرجه </w:t>
      </w:r>
    </w:p>
    <w:p>
      <w:pPr>
        <w:pStyle w:val="BookText"/>
        <w:rPr/>
      </w:pPr>
      <w:r>
        <w:rPr>
          <w:rFonts w:ascii="IRNazanin" w:hAnsi="IRNazanin" w:eastAsia="IRNazanin"/>
          <w:color w:val="111111"/>
          <w:sz w:val="28"/>
          <w:sz w:val="28"/>
          <w:szCs w:val="28"/>
          <w:rtl w:val="true"/>
          <w:lang w:bidi="fa-IR"/>
        </w:rPr>
        <w:t>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ملائكه طواف مي‌كنند دور امام؛ امام محور است، قطب دايره‌ي امكان است، در حديث علي عليه السلام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سوره‌ي قدر بعد از من از آن توست، يعني فرمانده‌ي قدر، تو هستي، وَلَها نُورٌ ساطِعٌ في قَلْبِكَ وَ قُلُوبِ اَوْصِيائِكَ اِلي مَطْلَعِ فَجْرِ القائِم عليه السلام</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اين سوره در قلب تو و اوصياي توست، تا مطلع فجر حضرت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علاّمه‌ي بزرگوار مجلسي قدس سره در كتاب بحارالانوار،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يُفرَقُ كُلُّ أَمْرٍ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آيات مهدويّت دانسته اند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پس امر نظام تكوين و كارهاي مردم از قبيل عزّت و رزق مربوط به شب قدر است و فرمانده‌ي آن،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كارها بر اساس لياقت‌ها و طلب ها، ادعيه و توبه‌ها انجام مي‌گيرد و كارهاي ما در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 چگونه به دست مي‌آيد؟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 عليه السلام، مطالعه مي‌خواهد؛ مطالعه‌ي آيات ولايت و مهدويّت، احاديث معتبر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اين كافي نيست، بلكه توسّل هم نياز دارد، تقوي هم مي‌خواهد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اصلاً در روايت است كه اين كار، كار شما نيست، صنع خدا است، او بايد آبشار معرفت را به قلوب سرازير كند</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كنيد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چه بكنيم؟ بايد طلب كنيم، تشنه باشيم، تلاش كنيم، تا خداوند متعال اين عطيّه را يعني معرفت امام را به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وضعيّت كه ما داريم، كار، درست نمي‌شود؛ شهرت طلبي، هوي خواهي، گناه، ما را بيچاره كرده است، ديو چو بيرون رود، فرشته </w:t>
      </w:r>
    </w:p>
    <w:p>
      <w:pPr>
        <w:pStyle w:val="BookText"/>
        <w:rPr/>
      </w:pPr>
      <w:r>
        <w:rPr>
          <w:rFonts w:ascii="IRNazanin" w:hAnsi="IRNazanin" w:eastAsia="IRNazanin"/>
          <w:color w:val="111111"/>
          <w:sz w:val="28"/>
          <w:sz w:val="28"/>
          <w:szCs w:val="28"/>
          <w:rtl w:val="true"/>
          <w:lang w:bidi="fa-IR"/>
        </w:rPr>
        <w:t>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ظرف وجودمان را از بدي‌ها پاك كنيم، تا خداوند، فرشته‌ي معرفت را به ما عنايت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ربط آن به ولايت سؤال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نَكُ مِنَ الْمُصَلّينَ</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را معنا كرده‌اند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جهنّميان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پيروان اهل بيت عليهم السلام نبوديم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سبق و رمايه را در فقه ملاحظه بفرماييد؛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برنده‌ي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و پيروِ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تفسير نورالثّقلين و تفسير صافي، اين معنا نقل شده است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تفسير صافي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ذيل آيه‌ي شريفه، تفسير نورالثقلين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آيه‌ي شريفه به همراه چند روايت ديگر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اصلاً روح نماز و ديگر عبادات، توجّه به صاحب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سوره‌ي حج آيه‌ي شريفه‌ي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اَذِّنْ فِي النّاسِ بِالْحَجِّ يَأْتُوكَ 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 پيش امام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است كه كَمال حج، لقاء امام عليه السلام است؛ </w:t>
      </w:r>
      <w:r>
        <w:rPr>
          <w:rStyle w:val="FootnoteAnchor"/>
          <w:rtl w:val="true"/>
        </w:rPr>
        <w:footnoteReference w:id="149"/>
      </w:r>
      <w:r>
        <w:rPr>
          <w:rFonts w:ascii="Amiri" w:hAnsi="Amiri" w:eastAsia="Amiri" w:cs="Amiri"/>
          <w:color w:val="111111"/>
          <w:sz w:val="28"/>
          <w:sz w:val="28"/>
          <w:szCs w:val="28"/>
          <w:rtl w:val="true"/>
          <w:lang w:bidi="ar-SA"/>
        </w:rPr>
        <w:t xml:space="preserve">ملاقات قلب، ملاقات روح و جان، در زمان غيبت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اَتاكُمْ 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0"/>
      </w:r>
      <w:r>
        <w:rPr>
          <w:rFonts w:ascii="IRNazanin" w:hAnsi="IRNazanin" w:eastAsia="IRNazanin"/>
          <w:color w:val="111111"/>
          <w:sz w:val="28"/>
          <w:sz w:val="28"/>
          <w:szCs w:val="28"/>
          <w:rtl w:val="true"/>
          <w:lang w:bidi="fa-IR"/>
        </w:rPr>
        <w:t>كسي كه قلبش پيش امام باشد، معتقد به آن حضرت باشد، نجات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جسمشان پيش پيامبر اسلام صلي الله عليه و آله و سلم بود امّا با او نبودند، ولي بعضي جسمشان نبود ولي بودند، چون روح و قلبشان با آن بزرگواران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بي ولاي او عبادتي است بي وضو</w:t>
      </w:r>
    </w:p>
    <w:p>
      <w:pPr>
        <w:pStyle w:val="BookText"/>
        <w:rPr/>
      </w:pPr>
      <w:r>
        <w:rPr>
          <w:rFonts w:ascii="IRNazanin" w:hAnsi="IRNazanin" w:eastAsia="IRNazanin"/>
          <w:color w:val="111111"/>
          <w:sz w:val="28"/>
          <w:sz w:val="28"/>
          <w:szCs w:val="28"/>
          <w:rtl w:val="true"/>
          <w:lang w:bidi="fa-IR"/>
        </w:rPr>
        <w:t>به منكر علي بگو نماز خود قضا كند</w:t>
      </w:r>
    </w:p>
    <w:p>
      <w:pPr>
        <w:pStyle w:val="BookText"/>
        <w:rPr/>
      </w:pPr>
      <w:r>
        <w:rPr>
          <w:rFonts w:ascii="IRNazanin" w:hAnsi="IRNazanin" w:eastAsia="IRNazanin"/>
          <w:color w:val="111111"/>
          <w:sz w:val="28"/>
          <w:sz w:val="28"/>
          <w:szCs w:val="28"/>
          <w:rtl w:val="true"/>
          <w:lang w:bidi="fa-IR"/>
        </w:rPr>
        <w:t>اصلاً، اگر ولايت نباشد، اگر توجّه به امام نباشد، اين كارها عبادت محسوب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امام، همان طور كه قبلاً گفتيم، روح اين كارهاست و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كُونُوا مَعَ الصّادِقينَ</w:t>
      </w:r>
      <w:r>
        <w:rPr>
          <w:rFonts w:eastAsia="IRNazanin" w:cs="IRNazanin"/>
          <w:color w:val="111111"/>
          <w:sz w:val="28"/>
          <w:szCs w:val="28"/>
          <w:rtl w:val="true"/>
          <w:lang w:bidi="fa-IR"/>
        </w:rPr>
        <w:t xml:space="preserve">» </w:t>
      </w:r>
      <w:r>
        <w:rPr>
          <w:rStyle w:val="FootnoteAnchor"/>
          <w:rtl w:val="true"/>
        </w:rPr>
        <w:footnoteReference w:id="151"/>
      </w:r>
      <w:r>
        <w:rPr>
          <w:rFonts w:ascii="Amiri" w:hAnsi="Amiri" w:eastAsia="Amiri" w:cs="Amiri"/>
          <w:color w:val="111111"/>
          <w:sz w:val="28"/>
          <w:sz w:val="28"/>
          <w:szCs w:val="28"/>
          <w:rtl w:val="true"/>
          <w:lang w:bidi="ar-SA"/>
        </w:rPr>
        <w:t>ما را به همين موضوع دستور مي‌دهد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آيه‌ي شريفه از آيات مهدويّت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ائمّه‌ي اطهار عليهم السلام هستند و امروز صادق، حضرت وليّ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مهم اين است كه ما تا آخر با ايشان باشيم، و ايشان را به ديگران معرّفي كنيم، آن هم از آيات و روايات معتبر، نه از قول غير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معرّفي كنيم، نه خودمان را، علوخواهي و برتري جويي با امام زمان خواهي نمي‌سازد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به آسياب نفْس نريزيم، نفس اژدرهاست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بمانيم و خوب بمانيم، نه اين كه وسط راه فرار كنيم و امام را غريب بگذاريم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تاريخ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 صفّين راهبي آمد مسلمان شد و در راه امام عليه السلام شهيد شد، امام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مِنّا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از ماست</w:t>
      </w:r>
      <w:r>
        <w:rPr>
          <w:rFonts w:eastAsia="Amiri" w:cs="Amiri" w:ascii="Amiri" w:hAnsi="Amiri"/>
          <w:color w:val="111111"/>
          <w:sz w:val="28"/>
          <w:szCs w:val="28"/>
          <w:rtl w:val="true"/>
          <w:lang w:bidi="ar-SA"/>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راهب مسيحي با يك نظر و در اثر لياقت، برايش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 با اين كه قبلاً مسيحي بوده است؛ امّا يك عدّه مسلمانان غير حقيقي كه در صفين شركت داشتند، در اثر اين كه دلشان با امام نبود، مورد غضب امام واقع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اسم ائمّه عليهم السلام در روايات آمده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از جمله در تفسير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 الاَمْرِ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اسامي اين بزرگواران آمده است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ينابيع المودّة، قندوزي حنفي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پاورقي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فرائد السمطين حمويني از دانشمندان عامّه به نقل از ابوبكر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تعبير قطب دايره‌ي امكان سؤال كرده‌اند و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معلّمين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محور است، محور تكوين و تشريع، قطب دايره‌ي امكان به اين معنا است كه كارهاي عالم تكوين، به دست ايشان است و به اذن الهي، ايشان كارگشا مي‌باشند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معلّمي كه هنوز معني شب قدر را نفهميده و محوريّت امام را در امور نمي‌داند، نبايد در امور مذهبي و اعتقادي سخن بگويد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امام، دست خداوند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اَيْديهِمْ</w:t>
      </w:r>
      <w:r>
        <w:rPr>
          <w:rFonts w:eastAsia="Amiri" w:cs="Amiri" w:ascii="Amiri" w:hAnsi="Amiri"/>
          <w:color w:val="111111"/>
          <w:sz w:val="28"/>
          <w:szCs w:val="28"/>
          <w:rtl w:val="true"/>
          <w:lang w:bidi="ar-SA"/>
        </w:rPr>
        <w:t xml:space="preserve">» </w:t>
      </w:r>
      <w:r>
        <w:rPr>
          <w:rStyle w:val="FootnoteAnchor"/>
          <w:rtl w:val="true"/>
        </w:rPr>
        <w:footnoteReference w:id="154"/>
      </w:r>
      <w:r>
        <w:rPr>
          <w:rFonts w:ascii="IRNazanin" w:hAnsi="IRNazanin" w:eastAsia="IRNazanin"/>
          <w:color w:val="111111"/>
          <w:sz w:val="28"/>
          <w:sz w:val="28"/>
          <w:szCs w:val="28"/>
          <w:rtl w:val="true"/>
          <w:lang w:bidi="fa-IR"/>
        </w:rPr>
        <w:t>، يعني چه؟ خدا مگر دست جسماني دارد؟ نعوذ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 قدرت خداوند، رسول اكرم و ائمّه عليهم السلام مي‌باشند و امروز دست قدرت خداوند، امام زمان عليه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وليّ خداوند است و به اِذنِ او كار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عقيده شرك نيست و نبايد مورد انكار واقع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غيبت، ما چه فعّاليّت هايي بايد داشته باشيم؟ براي اقامه‌ي عدل، براي تقويت دين؟</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زمان غيبت معلوم است، ما بايد در حدّ توان كار بكنيم، خود عادل باشيم و مردم را به عدالت دعوت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 يابي، يك وظيفه است و اطّلاع رساني، وظيفه‌ي ديگر، كه بايد در زمان غيبت پيرامون آن كار بشود، مبارزه با فساد، مبارزه با ستم و تجاوز، از وظايف زمان غيبت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جامع الشّرايط در زمان غيبت چه نقشي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جامع الشّرايط، مرزبان احكام اللّه است و حكم اش نافذ است، جامعه‌ي اسلامي در زمان غيبت، بدون برنامه و بدون رهبر و راهنما نيست، علماي رباني و فقها، بر مردم حجّت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يعني چه و هدايت او از كجاست؟</w:t>
      </w:r>
    </w:p>
    <w:p>
      <w:pPr>
        <w:pStyle w:val="BookText"/>
        <w:rPr/>
      </w:pPr>
      <w:r>
        <w:rPr>
          <w:rFonts w:ascii="Amiri" w:hAnsi="Amiri" w:eastAsia="Amiri" w:cs="Amiri"/>
          <w:color w:val="111111"/>
          <w:sz w:val="28"/>
          <w:sz w:val="28"/>
          <w:szCs w:val="28"/>
          <w:rtl w:val="true"/>
          <w:lang w:bidi="ar-SA"/>
        </w:rPr>
        <w:t>امام، هادي است، يعني هدايت كننده، و هدايت كننده، بايد هدايت شده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بايد مهدي باشد، و الحمدللّه هادي ما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هدايت مهدي از كجاست؟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هدايت حضرت، از طرف خداوند است، در حديث دارد كه ما </w:t>
      </w:r>
    </w:p>
    <w:p>
      <w:pPr>
        <w:pStyle w:val="BookText"/>
        <w:rPr/>
      </w:pPr>
      <w:r>
        <w:rPr>
          <w:rFonts w:ascii="Amiri" w:hAnsi="Amiri" w:eastAsia="Amiri" w:cs="Amiri"/>
          <w:color w:val="111111"/>
          <w:sz w:val="28"/>
          <w:sz w:val="28"/>
          <w:szCs w:val="28"/>
          <w:rtl w:val="true"/>
          <w:lang w:bidi="ar-SA"/>
        </w:rPr>
        <w:t>ساخته شده‌ي خداييم</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در زيارت آل يس مي‌خوانيم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اَيُّهَا الْعَلَمُ الْمَنْصُوبُ وَ الْعِلْمُ الْمَصْبُوبُ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منصوب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حضرت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طرف خدا نصب شده است، عَلَم هدايت اش از طرف خداوند، بالا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مصبوب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علم اش و هدايت اش از خداوند است، آن وجود مطهّر، عين علم و هدايت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وارِثَ الْعُلُومِ الاِلهِيَّة</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وارث علوم الهي و معارف ربّاني،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مَعْدِنَ العُلُومِ النَّبَوِيَّة</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آن حضرت معدن علوم نبوي صلي الله عليه و آله و سلم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خازِنُ كُلِّ عِلْمٍ</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العالِمُ الَّذي عِلْمُهُ لايَبيدُ</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به كُنْه دانش، رسيده و دانش اش تباهي و تمامي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اَكْثَرُ النّاسِ عِلْما وَ حِلْما</w:t>
      </w:r>
      <w:r>
        <w:rPr>
          <w:rFonts w:eastAsia="Amiri" w:cs="Amiri" w:ascii="Amiri" w:hAnsi="Amiri"/>
          <w:color w:val="111111"/>
          <w:sz w:val="28"/>
          <w:szCs w:val="28"/>
          <w:rtl w:val="true"/>
          <w:lang w:bidi="ar-SA"/>
        </w:rPr>
        <w:t xml:space="preserve">» </w:t>
      </w:r>
      <w:r>
        <w:rPr>
          <w:rStyle w:val="FootnoteAnchor"/>
          <w:rtl w:val="true"/>
        </w:rPr>
        <w:footnoteReference w:id="160"/>
      </w:r>
      <w:r>
        <w:rPr>
          <w:rFonts w:ascii="IRNazanin" w:hAnsi="IRNazanin" w:eastAsia="IRNazanin"/>
          <w:color w:val="111111"/>
          <w:sz w:val="28"/>
          <w:sz w:val="28"/>
          <w:szCs w:val="28"/>
          <w:rtl w:val="true"/>
          <w:lang w:bidi="fa-IR"/>
        </w:rPr>
        <w:t>، بالاترين درجه‌ي علم و حلم را آن گرامي فرزند فاطمه عليهاالسلام دارا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امام در جامعه، نقش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جابربن عبداللّه انصاري كه در معناي آيه‌ي نور در تفسير برهان نقل شده،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دوازده امام عليهم السلام آمده است، حضرت اميرالمؤمين عليه السلام كه امامتشان از قول خدا و رسول صلي الله عليه و آله و سلم ثابت است، نام يازده امام ديگر را آورده‌اند و ثانيا به مقام نوراني اهل بيت عليهم السلام و نقش امام كه نور دادن به جامعه است تصريح فرموده اند</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هادي ما كه مهدي است، هدايتش همانند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خدا، يعني امام زمان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لِيُطْفِئُوا نُورَ اللّه بِاَفْواهِهِمْ</w:t>
      </w:r>
      <w:r>
        <w:rPr>
          <w:rFonts w:eastAsia="Amiri" w:cs="Amiri" w:ascii="Amiri" w:hAnsi="Amiri"/>
          <w:color w:val="111111"/>
          <w:sz w:val="28"/>
          <w:szCs w:val="28"/>
          <w:rtl w:val="true"/>
          <w:lang w:bidi="ar-SA"/>
        </w:rPr>
        <w:t xml:space="preserve">» </w:t>
      </w:r>
      <w:r>
        <w:rPr>
          <w:rStyle w:val="FootnoteAnchor"/>
          <w:rtl w:val="true"/>
        </w:rPr>
        <w:footnoteReference w:id="163"/>
      </w:r>
      <w:r>
        <w:rPr>
          <w:rFonts w:ascii="IRNazanin" w:hAnsi="IRNazanin" w:eastAsia="IRNazanin"/>
          <w:color w:val="111111"/>
          <w:sz w:val="28"/>
          <w:sz w:val="28"/>
          <w:szCs w:val="28"/>
          <w:rtl w:val="true"/>
          <w:lang w:bidi="fa-IR"/>
        </w:rPr>
        <w:t>با برنامه ريزي، مي‌خواهند نور خدا را خاموش كنند، ولي خداوند قادر، نورش را به كمال مي‌رساند، نورافشاني ولايت به كمال مي‌رسد، اگر چه كافران نخواهند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كلمه‌ي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قرآن براي صاحبان ولايت به كار رفته است، خلقت ايشان، 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خَلَقَكُمُ اللّه اَنْوارا</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سخنانشان 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كَلامُكُمْ نُورٌ</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و شيعيانشان با نور حركت مي‌كنند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تَرَي المُؤْمِنينَ وَ الْمُؤْمِناتِ يَسْعي نُورُهُمْ بَيْنَ اَيْديهِمْ …</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از امام صادق عليه السلام روايت شده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كسي كه خداوند براي او نوري قرار نداده است، يعني امامي از فرزندان فاطمه عليها السلام براي او قرار نداده است و فَما لَهُ مِنْ نُورٍ، يعني امامي ندارد كه با نور او حركت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صافي، ذيل آيه‌ي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سوره‌ي نور</w:t>
      </w:r>
    </w:p>
    <w:p>
      <w:pPr>
        <w:pStyle w:val="BookText"/>
        <w:rPr/>
      </w:pPr>
      <w:r>
        <w:rPr>
          <w:rFonts w:ascii="IRNazanin" w:hAnsi="IRNazanin" w:eastAsia="IRNazanin"/>
          <w:color w:val="111111"/>
          <w:sz w:val="28"/>
          <w:sz w:val="28"/>
          <w:szCs w:val="28"/>
          <w:rtl w:val="true"/>
          <w:lang w:bidi="fa-IR"/>
        </w:rPr>
        <w:t>حركت بر صراط، با نور ولايت صورت مي‌گيرد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بيچاره منافق، در صراط مي‌ماند؛ چرا؟ چون نور ندارد،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گرديد به دنيا، نور بياوريد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ارْجِعُوا وَرائَكُمْ فَالْتَمِسُوا نُورا</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 مگر مي‌تواند برگردد؟ بيچاره‌ي بيچاره، در دنيا كار نكرده، تازه به خادمان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تاخته و مهدويّون را زير سؤال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سوره‌ي حديد باز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يَجْعَلْ لَكُمْ نُورا تَمْشُونَ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واقعي بياوريد به رسول خدا صلي الله عليه و آله و سلم؛ وقتي ايمان واقعي آورديد، ديگر در ولايت علي عليه السلام و اولاد طاهرين ايشان عليهم السلام شك نمي‌كنيد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در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تشكيك نمي‌كنيد، در وجود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و قيام او، مردم را به شك نمي‌اندازيد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اين همه رسول خدا صلي الله عليه و آله و سلم توصيه پيرامون امامت عليّ مرتضي عليه السلام نفرموده است؟</w:t>
      </w:r>
    </w:p>
    <w:p>
      <w:pPr>
        <w:pStyle w:val="BookText"/>
        <w:rPr/>
      </w:pPr>
      <w:r>
        <w:rPr>
          <w:rFonts w:ascii="IRNazanin" w:hAnsi="IRNazanin" w:eastAsia="IRNazanin"/>
          <w:color w:val="111111"/>
          <w:sz w:val="28"/>
          <w:sz w:val="28"/>
          <w:szCs w:val="28"/>
          <w:rtl w:val="true"/>
          <w:lang w:bidi="fa-IR"/>
        </w:rPr>
        <w:t>احاديث المهدي مگر كم است؟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فاَيْنَ تَذْهَبُون؟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بيچاره‌ها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مي‌رويد؟ وقتي ايمان واقعي به </w:t>
      </w:r>
    </w:p>
    <w:p>
      <w:pPr>
        <w:pStyle w:val="BookText"/>
        <w:rPr/>
      </w:pPr>
      <w:r>
        <w:rPr>
          <w:rFonts w:ascii="Amiri" w:hAnsi="Amiri" w:eastAsia="Amiri" w:cs="Amiri"/>
          <w:color w:val="111111"/>
          <w:sz w:val="28"/>
          <w:sz w:val="28"/>
          <w:szCs w:val="28"/>
          <w:rtl w:val="true"/>
          <w:lang w:bidi="ar-SA"/>
        </w:rPr>
        <w:t>رسول خدا آورديد و در ولايت نمره آورديد، خداوند به شما نور مي‌دهد تا توانيد بر صراط حركت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اشاره به نقش امام دارد، امام نور جامعه است، امام چراغ دنيا و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وَاتَّبَعُوا النُّورَ الَّذي اُنْزِلَ مَعَهُ</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هم همين طور است </w:t>
      </w:r>
      <w:r>
        <w:rPr>
          <w:rStyle w:val="FootnoteAnchor"/>
          <w:rtl w:val="true"/>
        </w:rPr>
        <w:footnoteReference w:id="171"/>
      </w:r>
      <w:r>
        <w:rPr>
          <w:rFonts w:ascii="Amiri" w:hAnsi="Amiri" w:eastAsia="Amiri" w:cs="Amiri"/>
          <w:color w:val="111111"/>
          <w:sz w:val="28"/>
          <w:sz w:val="28"/>
          <w:szCs w:val="28"/>
          <w:rtl w:val="true"/>
          <w:lang w:bidi="ar-SA"/>
        </w:rPr>
        <w:t>كه بعضي از مفسّرين، توجّه به اين نكته نداشته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داريم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پيامبر صلي الله عليه و آله و سلم و عليّ مرتضي عليه السلام با هم بوده‌اند و با هم نازل شده اند، نور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پيامبر بوده است، آنان نور واحدند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سوره‌ي تغابن، آيه‌ي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احاديث را در اين باب نگاه كنيد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از آيات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اَشْرَقَتِ الاَرْضُ بِنُورِ رَبِّها</w:t>
      </w:r>
      <w:r>
        <w:rPr>
          <w:rFonts w:eastAsia="IRNazanin" w:cs="IRNazanin"/>
          <w:color w:val="111111"/>
          <w:sz w:val="28"/>
          <w:szCs w:val="28"/>
          <w:rtl w:val="true"/>
          <w:lang w:bidi="fa-IR"/>
        </w:rPr>
        <w:t xml:space="preserve">» </w:t>
      </w:r>
      <w:r>
        <w:rPr>
          <w:rStyle w:val="FootnoteAnchor"/>
          <w:rtl w:val="true"/>
        </w:rPr>
        <w:footnoteReference w:id="173"/>
      </w:r>
      <w:r>
        <w:rPr>
          <w:rFonts w:ascii="Amiri" w:hAnsi="Amiri" w:eastAsia="Amiri" w:cs="Amiri"/>
          <w:color w:val="111111"/>
          <w:sz w:val="28"/>
          <w:sz w:val="28"/>
          <w:szCs w:val="28"/>
          <w:rtl w:val="true"/>
          <w:lang w:bidi="ar-SA"/>
        </w:rPr>
        <w:t>، 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مربّي زمين، آقاي هستي، حضرت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نورش زمين و اهل زمين را نورباران مي‌كند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 الشَّمْسَ ضِياءً وَ الْقَمَرَ نُورا</w:t>
      </w:r>
      <w:r>
        <w:rPr>
          <w:rFonts w:eastAsia="Amiri" w:cs="Amiri" w:ascii="Amiri" w:hAnsi="Amiri"/>
          <w:color w:val="111111"/>
          <w:sz w:val="28"/>
          <w:szCs w:val="28"/>
          <w:rtl w:val="true"/>
          <w:lang w:bidi="ar-SA"/>
        </w:rPr>
        <w:t xml:space="preserve">» </w:t>
      </w:r>
      <w:r>
        <w:rPr>
          <w:rStyle w:val="FootnoteAnchor"/>
          <w:rtl w:val="true"/>
        </w:rPr>
        <w:footnoteReference w:id="174"/>
      </w:r>
      <w:r>
        <w:rPr>
          <w:rFonts w:ascii="IRNazanin" w:hAnsi="IRNazanin" w:eastAsia="IRNazanin"/>
          <w:color w:val="111111"/>
          <w:sz w:val="28"/>
          <w:sz w:val="28"/>
          <w:szCs w:val="28"/>
          <w:rtl w:val="true"/>
          <w:lang w:bidi="fa-IR"/>
        </w:rPr>
        <w:t>خورشيد، پيامبر است و ماه،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شواهد التّنزيل،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كنيد، ببينيد حاكم حسكاني حنفي در اين باب چه گفته است؟</w:t>
      </w:r>
    </w:p>
    <w:p>
      <w:pPr>
        <w:pStyle w:val="BookText"/>
        <w:rPr/>
      </w:pPr>
      <w:r>
        <w:rPr>
          <w:rFonts w:ascii="Amiri" w:hAnsi="Amiri" w:eastAsia="Amiri" w:cs="Amiri"/>
          <w:color w:val="111111"/>
          <w:sz w:val="28"/>
          <w:sz w:val="28"/>
          <w:szCs w:val="28"/>
          <w:rtl w:val="true"/>
          <w:lang w:bidi="ar-SA"/>
        </w:rPr>
        <w:t xml:space="preserve">خداوند متعال در سوره‌ي نساء، آيه‌ي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قَدْ جائَكُمْ بُرْهانَ مِنْ رَبِّكُمْ وَ اَنْزَلْنا اِلَيْكُمْ نُورا مُبينا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نازل كرده، همان ولايت و صاحب ولايت است، همان كه در آيات گذشته آمده بود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نقش امام را مي‌رساند، علم امام از خداوند است، هادي، مهدي است، هدايت شده اي كه به هدايت ديگران احتياج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مُنزَل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پيامبر آمده است، به </w:t>
      </w:r>
    </w:p>
    <w:p>
      <w:pPr>
        <w:pStyle w:val="BookText"/>
        <w:rPr/>
      </w:pPr>
      <w:r>
        <w:rPr>
          <w:rFonts w:ascii="IRNazanin" w:hAnsi="IRNazanin" w:eastAsia="IRNazanin"/>
          <w:color w:val="111111"/>
          <w:sz w:val="28"/>
          <w:sz w:val="28"/>
          <w:szCs w:val="28"/>
          <w:rtl w:val="true"/>
          <w:lang w:bidi="fa-IR"/>
        </w:rPr>
        <w:t>خصوص در صراط، كار گشايي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 مورد هجوم دشمنان خدا و كافران است، دزد از نور مي‌ترسد، خفّاش از نور گريزان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ريزي‌هاي دشمنان، براي اين كه ولايت اهل بيت عليهم السلام را بشكنند و مردم را از اين مكتب دور كنند، كم و كوچك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برادران و خواهران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است كه خداوند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مُتِمُّ نُورِه</w:t>
      </w:r>
      <w:r>
        <w:rPr>
          <w:rFonts w:eastAsia="Amiri" w:cs="Amiri" w:ascii="Amiri" w:hAnsi="Amiri"/>
          <w:color w:val="111111"/>
          <w:sz w:val="28"/>
          <w:szCs w:val="28"/>
          <w:rtl w:val="true"/>
          <w:lang w:bidi="ar-SA"/>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با ظهور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نورافشاني كامل مي‌شود، نور همه جا را مي‌گيرد و كافران از بين مي‌روند، امّا وظايف ما در زمان غيبت، به جاي خود باقي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مبلّغ ولايت باشيم، و از مهدويّت دفاع كنيم و بر جلسات مهدوي و معرفت يابي امام زمان بيفزاييم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شعري كه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عنايت حضرت اش سروده شده را خدمت شما تقديم مي‌كنم و از همه‌ي طلاّب گرامي، سربازان حضرت، دانش جويان، حق جويان، برادران و خواهران مذهبي التماس دعا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برادر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قرآن را بدان</w:t>
      </w:r>
    </w:p>
    <w:p>
      <w:pPr>
        <w:pStyle w:val="BookText"/>
        <w:rPr/>
      </w:pPr>
      <w:r>
        <w:rPr>
          <w:rFonts w:ascii="Amiri" w:hAnsi="Amiri" w:eastAsia="Amiri" w:cs="Amiri"/>
          <w:color w:val="111111"/>
          <w:sz w:val="28"/>
          <w:sz w:val="28"/>
          <w:szCs w:val="28"/>
          <w:rtl w:val="true"/>
          <w:lang w:bidi="ar-SA"/>
        </w:rPr>
        <w:t xml:space="preserve">آيه‌ي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جان و دل بخوان</w:t>
      </w:r>
    </w:p>
    <w:p>
      <w:pPr>
        <w:pStyle w:val="BookText"/>
        <w:rPr/>
      </w:pPr>
      <w:r>
        <w:rPr>
          <w:rFonts w:ascii="Amiri" w:hAnsi="Amiri" w:eastAsia="Amiri" w:cs="Amiri"/>
          <w:color w:val="111111"/>
          <w:sz w:val="28"/>
          <w:sz w:val="28"/>
          <w:szCs w:val="28"/>
          <w:rtl w:val="true"/>
          <w:lang w:bidi="ar-SA"/>
        </w:rPr>
        <w:t>سوره‌ي قدر آمده تدريس دين</w:t>
      </w:r>
    </w:p>
    <w:p>
      <w:pPr>
        <w:pStyle w:val="BookText"/>
        <w:rPr/>
      </w:pPr>
      <w:r>
        <w:rPr>
          <w:rFonts w:ascii="Amiri" w:hAnsi="Amiri" w:eastAsia="Amiri" w:cs="Amiri"/>
          <w:color w:val="111111"/>
          <w:sz w:val="28"/>
          <w:sz w:val="28"/>
          <w:szCs w:val="28"/>
          <w:rtl w:val="true"/>
          <w:lang w:bidi="ar-SA"/>
        </w:rPr>
        <w:t>جان فداي رهبر قدرآفرين</w:t>
      </w:r>
    </w:p>
    <w:p>
      <w:pPr>
        <w:pStyle w:val="BookText"/>
        <w:rPr/>
      </w:pPr>
      <w:r>
        <w:rPr>
          <w:rFonts w:ascii="Amiri" w:hAnsi="Amiri" w:eastAsia="Amiri" w:cs="Amiri"/>
          <w:color w:val="111111"/>
          <w:sz w:val="28"/>
          <w:sz w:val="28"/>
          <w:szCs w:val="28"/>
          <w:rtl w:val="true"/>
          <w:lang w:bidi="ar-SA"/>
        </w:rPr>
        <w:t>جان فداي آنكه فرمان مي‌دهد</w:t>
      </w:r>
    </w:p>
    <w:p>
      <w:pPr>
        <w:pStyle w:val="BookText"/>
        <w:rPr/>
      </w:pPr>
      <w:r>
        <w:rPr>
          <w:rFonts w:ascii="Amiri" w:hAnsi="Amiri" w:eastAsia="Amiri" w:cs="Amiri"/>
          <w:color w:val="111111"/>
          <w:sz w:val="28"/>
          <w:sz w:val="28"/>
          <w:szCs w:val="28"/>
          <w:rtl w:val="true"/>
          <w:lang w:bidi="ar-SA"/>
        </w:rPr>
        <w:t>حكم او بر عاشقان جان مي‌دهد</w:t>
      </w:r>
    </w:p>
    <w:p>
      <w:pPr>
        <w:pStyle w:val="BookText"/>
        <w:rPr/>
      </w:pPr>
      <w:r>
        <w:rPr>
          <w:rFonts w:ascii="Amiri" w:hAnsi="Amiri" w:eastAsia="Amiri" w:cs="Amiri"/>
          <w:color w:val="111111"/>
          <w:sz w:val="28"/>
          <w:sz w:val="28"/>
          <w:szCs w:val="28"/>
          <w:rtl w:val="true"/>
          <w:lang w:bidi="ar-SA"/>
        </w:rPr>
        <w:t>جان فداي غائبِ حاضرْ جواب</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منتقم بر كينه‌هاي بي حساب </w:t>
      </w:r>
    </w:p>
    <w:p>
      <w:pPr>
        <w:pStyle w:val="BookText"/>
        <w:rPr/>
      </w:pPr>
      <w:r>
        <w:rPr>
          <w:rFonts w:ascii="Amiri" w:hAnsi="Amiri" w:eastAsia="Amiri" w:cs="Amiri"/>
          <w:color w:val="111111"/>
          <w:sz w:val="28"/>
          <w:sz w:val="28"/>
          <w:szCs w:val="28"/>
          <w:rtl w:val="true"/>
          <w:lang w:bidi="ar-SA"/>
        </w:rPr>
        <w:t>جان فداي غائب خانه به دوش</w:t>
      </w:r>
    </w:p>
    <w:p>
      <w:pPr>
        <w:pStyle w:val="BookText"/>
        <w:rPr/>
      </w:pPr>
      <w:r>
        <w:rPr>
          <w:rFonts w:ascii="Amiri" w:hAnsi="Amiri" w:eastAsia="Amiri" w:cs="Amiri"/>
          <w:color w:val="111111"/>
          <w:sz w:val="28"/>
          <w:sz w:val="28"/>
          <w:szCs w:val="28"/>
          <w:rtl w:val="true"/>
          <w:lang w:bidi="ar-SA"/>
        </w:rPr>
        <w:t>ناظر نامردمان دين فروش</w:t>
      </w:r>
    </w:p>
    <w:p>
      <w:pPr>
        <w:pStyle w:val="BookText"/>
        <w:rPr/>
      </w:pPr>
      <w:r>
        <w:rPr>
          <w:rFonts w:ascii="Amiri" w:hAnsi="Amiri" w:eastAsia="Amiri" w:cs="Amiri"/>
          <w:color w:val="111111"/>
          <w:sz w:val="28"/>
          <w:sz w:val="28"/>
          <w:szCs w:val="28"/>
          <w:rtl w:val="true"/>
          <w:lang w:bidi="ar-SA"/>
        </w:rPr>
        <w:t>جان فداي حاكم غيب و حضور</w:t>
      </w:r>
    </w:p>
    <w:p>
      <w:pPr>
        <w:pStyle w:val="BookText"/>
        <w:rPr/>
      </w:pPr>
      <w:r>
        <w:rPr>
          <w:rFonts w:ascii="IRNazanin" w:hAnsi="IRNazanin" w:eastAsia="IRNazanin"/>
          <w:color w:val="111111"/>
          <w:sz w:val="28"/>
          <w:sz w:val="28"/>
          <w:szCs w:val="28"/>
          <w:rtl w:val="true"/>
          <w:lang w:bidi="fa-IR"/>
        </w:rPr>
        <w:t>عارفان راه را ماء طَهور</w:t>
      </w:r>
    </w:p>
    <w:p>
      <w:pPr>
        <w:pStyle w:val="BookText"/>
        <w:rPr/>
      </w:pPr>
      <w:r>
        <w:rPr>
          <w:rFonts w:ascii="Amiri" w:hAnsi="Amiri" w:eastAsia="Amiri" w:cs="Amiri"/>
          <w:color w:val="111111"/>
          <w:sz w:val="28"/>
          <w:sz w:val="28"/>
          <w:szCs w:val="28"/>
          <w:rtl w:val="true"/>
          <w:lang w:bidi="ar-SA"/>
        </w:rPr>
        <w:t>جان فداي سرور روح و ملك</w:t>
      </w:r>
    </w:p>
    <w:p>
      <w:pPr>
        <w:pStyle w:val="BookText"/>
        <w:rPr/>
      </w:pPr>
      <w:r>
        <w:rPr>
          <w:rFonts w:ascii="Amiri" w:hAnsi="Amiri" w:eastAsia="Amiri" w:cs="Amiri"/>
          <w:color w:val="111111"/>
          <w:sz w:val="28"/>
          <w:sz w:val="28"/>
          <w:szCs w:val="28"/>
          <w:rtl w:val="true"/>
          <w:lang w:bidi="ar-SA"/>
        </w:rPr>
        <w:t>حب او بر انس و جان باشد محك</w:t>
      </w:r>
    </w:p>
    <w:p>
      <w:pPr>
        <w:pStyle w:val="BookText"/>
        <w:rPr/>
      </w:pPr>
      <w:r>
        <w:rPr>
          <w:rFonts w:ascii="Amiri" w:hAnsi="Amiri" w:eastAsia="Amiri" w:cs="Amiri"/>
          <w:color w:val="111111"/>
          <w:sz w:val="28"/>
          <w:sz w:val="28"/>
          <w:szCs w:val="28"/>
          <w:rtl w:val="true"/>
          <w:lang w:bidi="ar-SA"/>
        </w:rPr>
        <w:t>ليلة القدر است قدر جاه او</w:t>
      </w:r>
    </w:p>
    <w:p>
      <w:pPr>
        <w:pStyle w:val="BookText"/>
        <w:rPr/>
      </w:pPr>
      <w:r>
        <w:rPr>
          <w:rFonts w:ascii="IRNazanin" w:hAnsi="IRNazanin" w:eastAsia="IRNazanin"/>
          <w:color w:val="111111"/>
          <w:sz w:val="28"/>
          <w:sz w:val="28"/>
          <w:szCs w:val="28"/>
          <w:rtl w:val="true"/>
          <w:lang w:bidi="fa-IR"/>
        </w:rPr>
        <w:t>آفرين بر حشمت و درگاه او</w:t>
      </w:r>
    </w:p>
    <w:p>
      <w:pPr>
        <w:pStyle w:val="BookText"/>
        <w:rPr/>
      </w:pPr>
      <w:r>
        <w:rPr>
          <w:rFonts w:ascii="Amiri" w:hAnsi="Amiri" w:eastAsia="Amiri" w:cs="Amiri"/>
          <w:color w:val="111111"/>
          <w:sz w:val="28"/>
          <w:sz w:val="28"/>
          <w:szCs w:val="28"/>
          <w:rtl w:val="true"/>
          <w:lang w:bidi="ar-SA"/>
        </w:rPr>
        <w:t>ليلة القدر آمده آيينه اش</w:t>
      </w:r>
    </w:p>
    <w:p>
      <w:pPr>
        <w:pStyle w:val="BookText"/>
        <w:rPr/>
      </w:pPr>
      <w:r>
        <w:rPr>
          <w:rFonts w:ascii="Amiri" w:hAnsi="Amiri" w:eastAsia="Amiri" w:cs="Amiri"/>
          <w:color w:val="111111"/>
          <w:sz w:val="28"/>
          <w:sz w:val="28"/>
          <w:szCs w:val="28"/>
          <w:rtl w:val="true"/>
          <w:lang w:bidi="ar-SA"/>
        </w:rPr>
        <w:t>علم مصبوب است نقش سينه اش</w:t>
      </w:r>
    </w:p>
    <w:p>
      <w:pPr>
        <w:pStyle w:val="BookText"/>
        <w:rPr/>
      </w:pPr>
      <w:r>
        <w:rPr>
          <w:rFonts w:ascii="Amiri" w:hAnsi="Amiri" w:eastAsia="Amiri" w:cs="Amiri"/>
          <w:color w:val="111111"/>
          <w:sz w:val="28"/>
          <w:sz w:val="28"/>
          <w:szCs w:val="28"/>
          <w:rtl w:val="true"/>
          <w:lang w:bidi="ar-SA"/>
        </w:rPr>
        <w:t>عزّت و ذلّت بود تقدير او</w:t>
      </w:r>
    </w:p>
    <w:p>
      <w:pPr>
        <w:pStyle w:val="BookText"/>
        <w:rPr/>
      </w:pPr>
      <w:r>
        <w:rPr>
          <w:rFonts w:ascii="Amiri" w:hAnsi="Amiri" w:eastAsia="Amiri" w:cs="Amiri"/>
          <w:color w:val="111111"/>
          <w:sz w:val="28"/>
          <w:sz w:val="28"/>
          <w:szCs w:val="28"/>
          <w:rtl w:val="true"/>
          <w:lang w:bidi="ar-SA"/>
        </w:rPr>
        <w:t>مالك مُلك و مَلك با اذن هو</w:t>
      </w:r>
    </w:p>
    <w:p>
      <w:pPr>
        <w:pStyle w:val="BookText"/>
        <w:rPr/>
      </w:pPr>
      <w:r>
        <w:rPr>
          <w:rFonts w:ascii="Amiri" w:hAnsi="Amiri" w:eastAsia="Amiri" w:cs="Amiri"/>
          <w:color w:val="111111"/>
          <w:sz w:val="28"/>
          <w:sz w:val="28"/>
          <w:szCs w:val="28"/>
          <w:rtl w:val="true"/>
          <w:lang w:bidi="ar-SA"/>
        </w:rPr>
        <w:t>صاحب قدر و شرافت اوستي</w:t>
      </w:r>
    </w:p>
    <w:p>
      <w:pPr>
        <w:pStyle w:val="BookText"/>
        <w:rPr/>
      </w:pPr>
      <w:r>
        <w:rPr>
          <w:rFonts w:ascii="Amiri" w:hAnsi="Amiri" w:eastAsia="Amiri" w:cs="Amiri"/>
          <w:color w:val="111111"/>
          <w:sz w:val="28"/>
          <w:sz w:val="28"/>
          <w:szCs w:val="28"/>
          <w:rtl w:val="true"/>
          <w:lang w:bidi="ar-SA"/>
        </w:rPr>
        <w:t>معدن جود كرامت اوستي</w:t>
      </w:r>
    </w:p>
    <w:p>
      <w:pPr>
        <w:pStyle w:val="BookText"/>
        <w:rPr/>
      </w:pPr>
      <w:r>
        <w:rPr>
          <w:rFonts w:ascii="IRNazanin" w:hAnsi="IRNazanin" w:eastAsia="IRNazanin"/>
          <w:color w:val="111111"/>
          <w:sz w:val="28"/>
          <w:sz w:val="28"/>
          <w:szCs w:val="28"/>
          <w:rtl w:val="true"/>
          <w:lang w:bidi="fa-IR"/>
        </w:rPr>
        <w:t>اي گرامي آيه‌ي پروردگار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امير عشق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ذوالفقار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امير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تُراست</w:t>
      </w:r>
    </w:p>
    <w:p>
      <w:pPr>
        <w:pStyle w:val="BookText"/>
        <w:rPr/>
      </w:pPr>
      <w:r>
        <w:rPr>
          <w:rFonts w:ascii="Amiri" w:hAnsi="Amiri" w:eastAsia="Amiri" w:cs="Amiri"/>
          <w:color w:val="111111"/>
          <w:sz w:val="28"/>
          <w:sz w:val="28"/>
          <w:szCs w:val="28"/>
          <w:rtl w:val="true"/>
          <w:lang w:bidi="ar-SA"/>
        </w:rPr>
        <w:t>جانِ ما، آماده‌ي كوي مِناست</w:t>
      </w:r>
    </w:p>
    <w:p>
      <w:pPr>
        <w:pStyle w:val="BookText"/>
        <w:rPr/>
      </w:pPr>
      <w:r>
        <w:rPr>
          <w:rFonts w:ascii="Amiri" w:hAnsi="Amiri" w:eastAsia="Amiri" w:cs="Amiri"/>
          <w:color w:val="111111"/>
          <w:sz w:val="28"/>
          <w:sz w:val="28"/>
          <w:szCs w:val="28"/>
          <w:rtl w:val="true"/>
          <w:lang w:bidi="ar-SA"/>
        </w:rPr>
        <w:t>اي امير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قدري كن نظر</w:t>
      </w:r>
    </w:p>
    <w:p>
      <w:pPr>
        <w:pStyle w:val="BookText"/>
        <w:rPr/>
      </w:pPr>
      <w:r>
        <w:rPr>
          <w:rFonts w:ascii="Amiri" w:hAnsi="Amiri" w:eastAsia="Amiri" w:cs="Amiri"/>
          <w:color w:val="111111"/>
          <w:sz w:val="28"/>
          <w:sz w:val="28"/>
          <w:szCs w:val="28"/>
          <w:rtl w:val="true"/>
          <w:lang w:bidi="ar-SA"/>
        </w:rPr>
        <w:t>كربلاي دوست ما را هم ببر</w:t>
      </w:r>
    </w:p>
    <w:p>
      <w:pPr>
        <w:pStyle w:val="BookText"/>
        <w:rPr/>
      </w:pPr>
      <w:r>
        <w:rPr>
          <w:rFonts w:ascii="Amiri" w:hAnsi="Amiri" w:eastAsia="Amiri" w:cs="Amiri"/>
          <w:color w:val="111111"/>
          <w:sz w:val="28"/>
          <w:sz w:val="28"/>
          <w:szCs w:val="28"/>
          <w:rtl w:val="true"/>
          <w:lang w:bidi="ar-SA"/>
        </w:rPr>
        <w:t>از كدامين يار من دارم سخن</w:t>
      </w:r>
    </w:p>
    <w:p>
      <w:pPr>
        <w:pStyle w:val="BookText"/>
        <w:rPr/>
      </w:pPr>
      <w:r>
        <w:rPr>
          <w:rFonts w:ascii="Amiri" w:hAnsi="Amiri" w:eastAsia="Amiri" w:cs="Amiri"/>
          <w:color w:val="111111"/>
          <w:sz w:val="28"/>
          <w:sz w:val="28"/>
          <w:szCs w:val="28"/>
          <w:rtl w:val="true"/>
          <w:lang w:bidi="ar-SA"/>
        </w:rPr>
        <w:t>بر كدامين سرزمين كردم وطن</w:t>
      </w:r>
    </w:p>
    <w:p>
      <w:pPr>
        <w:pStyle w:val="BookText"/>
        <w:rPr/>
      </w:pPr>
      <w:r>
        <w:rPr>
          <w:rFonts w:ascii="Amiri" w:hAnsi="Amiri" w:eastAsia="Amiri" w:cs="Amiri"/>
          <w:color w:val="111111"/>
          <w:sz w:val="28"/>
          <w:sz w:val="28"/>
          <w:szCs w:val="28"/>
          <w:rtl w:val="true"/>
          <w:lang w:bidi="ar-SA"/>
        </w:rPr>
        <w:t>كاروان مهدوي آماده شد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يالَثاراتِ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داده شد </w:t>
      </w:r>
    </w:p>
    <w:p>
      <w:pPr>
        <w:pStyle w:val="BookText"/>
        <w:rPr/>
      </w:pPr>
      <w:r>
        <w:rPr>
          <w:rFonts w:ascii="IRNazanin" w:hAnsi="IRNazanin" w:eastAsia="IRNazanin"/>
          <w:color w:val="111111"/>
          <w:sz w:val="28"/>
          <w:sz w:val="28"/>
          <w:szCs w:val="28"/>
          <w:rtl w:val="true"/>
          <w:lang w:bidi="fa-IR"/>
        </w:rPr>
        <w:t>با امام عصر زائر گشته ايد</w:t>
      </w:r>
    </w:p>
    <w:p>
      <w:pPr>
        <w:pStyle w:val="BookText"/>
        <w:rPr/>
      </w:pPr>
      <w:r>
        <w:rPr>
          <w:rFonts w:ascii="IRNazanin" w:hAnsi="IRNazanin" w:eastAsia="IRNazanin"/>
          <w:color w:val="111111"/>
          <w:sz w:val="28"/>
          <w:sz w:val="28"/>
          <w:szCs w:val="28"/>
          <w:rtl w:val="true"/>
          <w:lang w:bidi="fa-IR"/>
        </w:rPr>
        <w:t>گوييا بر عشق حق دل بسته ايد</w:t>
      </w:r>
    </w:p>
    <w:p>
      <w:pPr>
        <w:pStyle w:val="BookText"/>
        <w:rPr/>
      </w:pPr>
      <w:r>
        <w:rPr>
          <w:rFonts w:ascii="IRNazanin" w:hAnsi="IRNazanin" w:eastAsia="IRNazanin"/>
          <w:color w:val="111111"/>
          <w:sz w:val="28"/>
          <w:sz w:val="28"/>
          <w:szCs w:val="28"/>
          <w:rtl w:val="true"/>
          <w:lang w:bidi="fa-IR"/>
        </w:rPr>
        <w:t>گوييا آتش گرفته جانتان</w:t>
      </w:r>
    </w:p>
    <w:p>
      <w:pPr>
        <w:pStyle w:val="BookText"/>
        <w:rPr/>
      </w:pPr>
      <w:r>
        <w:rPr>
          <w:rFonts w:ascii="IRNazanin" w:hAnsi="IRNazanin" w:eastAsia="IRNazanin"/>
          <w:color w:val="111111"/>
          <w:sz w:val="28"/>
          <w:sz w:val="28"/>
          <w:szCs w:val="28"/>
          <w:rtl w:val="true"/>
          <w:lang w:bidi="fa-IR"/>
        </w:rPr>
        <w:t>مرحبا بر همت سردارتان</w:t>
      </w:r>
    </w:p>
    <w:p>
      <w:pPr>
        <w:pStyle w:val="BookText"/>
        <w:rPr/>
      </w:pPr>
      <w:r>
        <w:rPr>
          <w:rFonts w:ascii="IRNazanin" w:hAnsi="IRNazanin" w:eastAsia="IRNazanin"/>
          <w:color w:val="111111"/>
          <w:sz w:val="28"/>
          <w:sz w:val="28"/>
          <w:szCs w:val="28"/>
          <w:rtl w:val="true"/>
          <w:lang w:bidi="fa-IR"/>
        </w:rPr>
        <w:t>مستمع باشيد بر گفتار يار</w:t>
      </w:r>
    </w:p>
    <w:p>
      <w:pPr>
        <w:pStyle w:val="BookText"/>
        <w:rPr/>
      </w:pPr>
      <w:r>
        <w:rPr>
          <w:rFonts w:ascii="IRNazanin" w:hAnsi="IRNazanin" w:eastAsia="IRNazanin"/>
          <w:color w:val="111111"/>
          <w:sz w:val="28"/>
          <w:sz w:val="28"/>
          <w:szCs w:val="28"/>
          <w:rtl w:val="true"/>
          <w:lang w:bidi="fa-IR"/>
        </w:rPr>
        <w:t>روضه‌ي پر سوز عشق كردگار</w:t>
      </w:r>
    </w:p>
    <w:p>
      <w:pPr>
        <w:pStyle w:val="BookText"/>
        <w:rPr/>
      </w:pPr>
      <w:r>
        <w:rPr>
          <w:rFonts w:ascii="Amiri" w:hAnsi="Amiri" w:eastAsia="Amiri" w:cs="Amiri"/>
          <w:color w:val="111111"/>
          <w:sz w:val="28"/>
          <w:sz w:val="28"/>
          <w:szCs w:val="28"/>
          <w:rtl w:val="true"/>
          <w:lang w:bidi="ar-SA"/>
        </w:rPr>
        <w:t>روضه خوان كربلا غوغا كند</w:t>
      </w:r>
    </w:p>
    <w:p>
      <w:pPr>
        <w:pStyle w:val="BookText"/>
        <w:rPr/>
      </w:pPr>
      <w:r>
        <w:rPr>
          <w:rFonts w:ascii="Amiri" w:hAnsi="Amiri" w:eastAsia="Amiri" w:cs="Amiri"/>
          <w:color w:val="111111"/>
          <w:sz w:val="28"/>
          <w:sz w:val="28"/>
          <w:szCs w:val="28"/>
          <w:rtl w:val="true"/>
          <w:lang w:bidi="ar-SA"/>
        </w:rPr>
        <w:t>با امير علقمه نجوا كند</w:t>
      </w:r>
    </w:p>
    <w:p>
      <w:pPr>
        <w:pStyle w:val="BookText"/>
        <w:rPr/>
      </w:pPr>
      <w:r>
        <w:rPr>
          <w:rFonts w:ascii="IRNazanin" w:hAnsi="IRNazanin" w:eastAsia="IRNazanin"/>
          <w:color w:val="111111"/>
          <w:sz w:val="28"/>
          <w:sz w:val="28"/>
          <w:szCs w:val="28"/>
          <w:rtl w:val="true"/>
          <w:lang w:bidi="fa-IR"/>
        </w:rPr>
        <w:t>در مقام كف العبّاسش نگر</w:t>
      </w:r>
    </w:p>
    <w:p>
      <w:pPr>
        <w:pStyle w:val="BookText"/>
        <w:rPr/>
      </w:pPr>
      <w:r>
        <w:rPr>
          <w:rFonts w:ascii="IRNazanin" w:hAnsi="IRNazanin" w:eastAsia="IRNazanin"/>
          <w:color w:val="111111"/>
          <w:sz w:val="28"/>
          <w:sz w:val="28"/>
          <w:szCs w:val="28"/>
          <w:rtl w:val="true"/>
          <w:lang w:bidi="fa-IR"/>
        </w:rPr>
        <w:t>بين چه خون بارد امام منتظر</w:t>
      </w:r>
    </w:p>
    <w:p>
      <w:pPr>
        <w:pStyle w:val="BookText"/>
        <w:rPr/>
      </w:pPr>
      <w:r>
        <w:rPr>
          <w:rFonts w:ascii="Amiri" w:hAnsi="Amiri" w:eastAsia="Amiri" w:cs="Amiri"/>
          <w:color w:val="111111"/>
          <w:sz w:val="28"/>
          <w:sz w:val="28"/>
          <w:szCs w:val="28"/>
          <w:rtl w:val="true"/>
          <w:lang w:bidi="ar-SA"/>
        </w:rPr>
        <w:t>شمس مهدي در كنار ماه شد</w:t>
      </w:r>
    </w:p>
    <w:p>
      <w:pPr>
        <w:pStyle w:val="BookText"/>
        <w:rPr/>
      </w:pPr>
      <w:r>
        <w:rPr>
          <w:rFonts w:ascii="IRNazanin" w:hAnsi="IRNazanin" w:eastAsia="IRNazanin"/>
          <w:color w:val="111111"/>
          <w:sz w:val="28"/>
          <w:sz w:val="28"/>
          <w:szCs w:val="28"/>
          <w:rtl w:val="true"/>
          <w:lang w:bidi="fa-IR"/>
        </w:rPr>
        <w:t>علقمه زائرگه آن شاه شد</w:t>
      </w:r>
    </w:p>
    <w:p>
      <w:pPr>
        <w:pStyle w:val="BookText"/>
        <w:rPr/>
      </w:pPr>
      <w:r>
        <w:rPr>
          <w:rFonts w:ascii="Amiri" w:hAnsi="Amiri" w:eastAsia="Amiri" w:cs="Amiri"/>
          <w:color w:val="111111"/>
          <w:sz w:val="28"/>
          <w:sz w:val="28"/>
          <w:szCs w:val="28"/>
          <w:rtl w:val="true"/>
          <w:lang w:bidi="ar-SA"/>
        </w:rPr>
        <w:t>بر امير علقمه زاري كند</w:t>
      </w:r>
    </w:p>
    <w:p>
      <w:pPr>
        <w:pStyle w:val="BookText"/>
        <w:rPr/>
      </w:pPr>
      <w:r>
        <w:rPr>
          <w:rFonts w:ascii="Amiri" w:hAnsi="Amiri" w:eastAsia="Amiri" w:cs="Amiri"/>
          <w:color w:val="111111"/>
          <w:sz w:val="28"/>
          <w:sz w:val="28"/>
          <w:szCs w:val="28"/>
          <w:rtl w:val="true"/>
          <w:lang w:bidi="ar-SA"/>
        </w:rPr>
        <w:t>شكوه اي بر حضرت باري كند</w:t>
      </w:r>
    </w:p>
    <w:p>
      <w:pPr>
        <w:pStyle w:val="BookText"/>
        <w:rPr/>
      </w:pPr>
      <w:r>
        <w:rPr>
          <w:rFonts w:ascii="Amiri" w:hAnsi="Amiri" w:eastAsia="Amiri" w:cs="Amiri"/>
          <w:color w:val="111111"/>
          <w:sz w:val="28"/>
          <w:sz w:val="28"/>
          <w:szCs w:val="28"/>
          <w:rtl w:val="true"/>
          <w:lang w:bidi="ar-SA"/>
        </w:rPr>
        <w:t>دست‌ها روي زمين افتاده است</w:t>
      </w:r>
    </w:p>
    <w:p>
      <w:pPr>
        <w:pStyle w:val="BookText"/>
        <w:rPr/>
      </w:pPr>
      <w:r>
        <w:rPr>
          <w:rFonts w:ascii="IRNazanin" w:hAnsi="IRNazanin" w:eastAsia="IRNazanin"/>
          <w:color w:val="111111"/>
          <w:sz w:val="28"/>
          <w:sz w:val="28"/>
          <w:szCs w:val="28"/>
          <w:rtl w:val="true"/>
          <w:lang w:bidi="fa-IR"/>
        </w:rPr>
        <w:t>پور حيدر بوسه بر آن داده است</w:t>
      </w:r>
    </w:p>
    <w:p>
      <w:pPr>
        <w:pStyle w:val="BookText"/>
        <w:rPr/>
      </w:pPr>
      <w:r>
        <w:rPr>
          <w:rFonts w:ascii="Amiri" w:hAnsi="Amiri" w:eastAsia="Amiri" w:cs="Amiri"/>
          <w:color w:val="111111"/>
          <w:sz w:val="28"/>
          <w:sz w:val="28"/>
          <w:szCs w:val="28"/>
          <w:rtl w:val="true"/>
          <w:lang w:bidi="ar-SA"/>
        </w:rPr>
        <w:t>با امير عشق بر سر مي‌زنم</w:t>
      </w:r>
    </w:p>
    <w:p>
      <w:pPr>
        <w:pStyle w:val="BookText"/>
        <w:rPr/>
      </w:pPr>
      <w:r>
        <w:rPr>
          <w:rFonts w:ascii="Amiri" w:hAnsi="Amiri" w:eastAsia="Amiri" w:cs="Amiri"/>
          <w:color w:val="111111"/>
          <w:sz w:val="28"/>
          <w:sz w:val="28"/>
          <w:szCs w:val="28"/>
          <w:rtl w:val="true"/>
          <w:lang w:bidi="ar-SA"/>
        </w:rPr>
        <w:t>بوسه بر دستان حيدر مي‌زنم</w:t>
      </w:r>
    </w:p>
    <w:p>
      <w:pPr>
        <w:pStyle w:val="BookText"/>
        <w:rPr/>
      </w:pPr>
      <w:r>
        <w:rPr>
          <w:rFonts w:ascii="Amiri" w:hAnsi="Amiri" w:eastAsia="Amiri" w:cs="Amiri"/>
          <w:color w:val="111111"/>
          <w:sz w:val="28"/>
          <w:sz w:val="28"/>
          <w:szCs w:val="28"/>
          <w:rtl w:val="true"/>
          <w:lang w:bidi="ar-SA"/>
        </w:rPr>
        <w:t>كف العبّاس است يا كف علي؟</w:t>
      </w:r>
    </w:p>
    <w:p>
      <w:pPr>
        <w:pStyle w:val="BookText"/>
        <w:rPr/>
      </w:pPr>
      <w:r>
        <w:rPr>
          <w:rFonts w:ascii="Amiri" w:hAnsi="Amiri" w:eastAsia="Amiri" w:cs="Amiri"/>
          <w:color w:val="111111"/>
          <w:sz w:val="28"/>
          <w:sz w:val="28"/>
          <w:szCs w:val="28"/>
          <w:rtl w:val="true"/>
          <w:lang w:bidi="ar-SA"/>
        </w:rPr>
        <w:t>آسمان عشق از او منجلي</w:t>
      </w:r>
    </w:p>
    <w:p>
      <w:pPr>
        <w:pStyle w:val="BookText"/>
        <w:rPr/>
      </w:pPr>
      <w:r>
        <w:rPr>
          <w:rFonts w:ascii="Amiri" w:hAnsi="Amiri" w:eastAsia="Amiri" w:cs="Amiri"/>
          <w:color w:val="111111"/>
          <w:sz w:val="28"/>
          <w:sz w:val="28"/>
          <w:szCs w:val="28"/>
          <w:rtl w:val="true"/>
          <w:lang w:bidi="ar-SA"/>
        </w:rPr>
        <w:t>عاقل ام يا هوش از سر رفته است؟</w:t>
      </w:r>
    </w:p>
    <w:p>
      <w:pPr>
        <w:pStyle w:val="BookText"/>
        <w:rPr/>
      </w:pPr>
      <w:r>
        <w:rPr>
          <w:rFonts w:ascii="IRNazanin" w:hAnsi="IRNazanin" w:eastAsia="IRNazanin"/>
          <w:color w:val="111111"/>
          <w:sz w:val="28"/>
          <w:sz w:val="28"/>
          <w:szCs w:val="28"/>
          <w:rtl w:val="true"/>
          <w:lang w:bidi="fa-IR"/>
        </w:rPr>
        <w:t>از چه رو قلب و دلم سرگشته است؟</w:t>
      </w:r>
    </w:p>
    <w:p>
      <w:pPr>
        <w:pStyle w:val="BookText"/>
        <w:rPr/>
      </w:pPr>
      <w:r>
        <w:rPr>
          <w:rFonts w:ascii="Amiri" w:hAnsi="Amiri" w:eastAsia="Amiri" w:cs="Amiri"/>
          <w:color w:val="111111"/>
          <w:sz w:val="28"/>
          <w:sz w:val="28"/>
          <w:szCs w:val="28"/>
          <w:rtl w:val="true"/>
          <w:lang w:bidi="ar-SA"/>
        </w:rPr>
        <w:t>اين شب قدرم شده قدرِ جَنان</w:t>
      </w:r>
    </w:p>
    <w:p>
      <w:pPr>
        <w:pStyle w:val="BookText"/>
        <w:rPr/>
      </w:pPr>
      <w:r>
        <w:rPr>
          <w:rFonts w:ascii="Amiri" w:hAnsi="Amiri" w:eastAsia="Amiri" w:cs="Amiri"/>
          <w:color w:val="111111"/>
          <w:sz w:val="28"/>
          <w:sz w:val="28"/>
          <w:szCs w:val="28"/>
          <w:rtl w:val="true"/>
          <w:lang w:bidi="ar-SA"/>
        </w:rPr>
        <w:t>بر سر خوان حسيني ميهمان</w:t>
      </w:r>
    </w:p>
    <w:p>
      <w:pPr>
        <w:pStyle w:val="BookText"/>
        <w:rPr/>
      </w:pPr>
      <w:r>
        <w:rPr>
          <w:rFonts w:ascii="IRNazanin" w:hAnsi="IRNazanin" w:eastAsia="IRNazanin"/>
          <w:color w:val="111111"/>
          <w:sz w:val="28"/>
          <w:sz w:val="28"/>
          <w:szCs w:val="28"/>
          <w:rtl w:val="true"/>
          <w:lang w:bidi="fa-IR"/>
        </w:rPr>
        <w:t>كوچكم اما منادي گشته ام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ولاي دوست، هادي گشته ام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639_5568"/>
      <w:bookmarkStart w:id="105" w:name="pg639_5568"/>
      <w:bookmarkEnd w:id="105"/>
    </w:p>
    <w:p>
      <w:pPr>
        <w:pStyle w:val="Heading3"/>
        <w:numPr>
          <w:ilvl w:val="2"/>
          <w:numId w:val="1"/>
        </w:numPr>
        <w:rPr/>
      </w:pPr>
      <w:bookmarkStart w:id="106" w:name="pg639_5568"/>
      <w:bookmarkStart w:id="107" w:name="__RefHeading___Toc5490364_211673320"/>
      <w:bookmarkStart w:id="108" w:name="_Toc30"/>
      <w:bookmarkEnd w:id="106"/>
      <w:bookmarkEnd w:id="107"/>
      <w:r>
        <w:rPr>
          <w:rtl w:val="true"/>
        </w:rPr>
        <w:t>مجلس هشتم</w:t>
      </w:r>
      <w:bookmarkEnd w:id="10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در درس‌هاي گذشته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امام در جامعه‌ي بشري نقش چراغ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آياتي كه 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مي‌گويد، مصداق روشن، بارز و حقيقي آن، ولايت امام مي‌باشد، البته اين مطلب هم مورد قبول است كه قرآن، نور است، اما مگر قرآن بدون شارح و مُبَيِّن، بدون معلّم ناطق، جداي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 xml:space="preserve">» </w:t>
      </w:r>
      <w:r>
        <w:rPr>
          <w:rStyle w:val="FootnoteAnchor"/>
          <w:rtl w:val="true"/>
        </w:rPr>
        <w:footnoteReference w:id="176"/>
      </w:r>
      <w:r>
        <w:rPr>
          <w:rFonts w:ascii="Amiri" w:hAnsi="Amiri" w:eastAsia="Amiri" w:cs="Amiri"/>
          <w:color w:val="111111"/>
          <w:sz w:val="28"/>
          <w:sz w:val="28"/>
          <w:szCs w:val="28"/>
          <w:rtl w:val="true"/>
          <w:lang w:bidi="ar-SA"/>
        </w:rPr>
        <w:t>مي‌تواند به جامعه نور بدهد؟</w:t>
      </w:r>
    </w:p>
    <w:p>
      <w:pPr>
        <w:pStyle w:val="BookText"/>
        <w:rPr/>
      </w:pPr>
      <w:r>
        <w:rPr>
          <w:rFonts w:ascii="Amiri" w:hAnsi="Amiri" w:eastAsia="Amiri" w:cs="Amiri"/>
          <w:color w:val="111111"/>
          <w:sz w:val="28"/>
          <w:sz w:val="28"/>
          <w:szCs w:val="28"/>
          <w:rtl w:val="true"/>
          <w:lang w:bidi="ar-SA"/>
        </w:rPr>
        <w:t xml:space="preserve">مكتب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عَلي نُورٍ يَهْدِي اللّه لِنُورِه مَنْ يَشاءُ</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اهل بيت عليهم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عملاً هم اين نور را در جامعه‌ي بشري مي‌بينيم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قرون گذشته، هر جا اهل بيت عليهم السلام بوده اند، نور بوده است، در تمام ابعاد؛ نور عبادت، نور سياست، نور عدالت، نور اخلاق و تزكيه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هر جا امام معصوم نبوده ولو اين كه قرآن بوده، عبادتش، شرط صحّت را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مبتني بر عقول ناقص و قياس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قبول را هم نداشته، چون در نظام ولايت و امامت، انجام نشده است، </w:t>
      </w:r>
    </w:p>
    <w:p>
      <w:pPr>
        <w:pStyle w:val="BookText"/>
        <w:rPr/>
      </w:pPr>
      <w:r>
        <w:rPr>
          <w:rFonts w:ascii="Amiri" w:hAnsi="Amiri" w:eastAsia="Amiri" w:cs="Amiri"/>
          <w:color w:val="111111"/>
          <w:sz w:val="28"/>
          <w:sz w:val="28"/>
          <w:szCs w:val="28"/>
          <w:rtl w:val="true"/>
          <w:lang w:bidi="ar-SA"/>
        </w:rPr>
        <w:t>سياست اش تاريك است، يعني مكر و غَدْر است، عدالت اش شعار عدالت و در باطن، ظلم است؛ اخلاق و تزكيه اش، اخلاق و تزكيه‌ي صوفيانه و ضدّ ارزش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جامعه‌ي بني اميّه و بني عباس و خلفاي جور، قرآن داشتند اما نور قرآن نداشتند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 قرآن بدون ولايت و امامت معصوم، تدريس مي‌شد و در نظام اهل بيت عليهم السلام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دست معاويه، قرآن در دست عمرو عاص، قرآن در دربار يزيد و … آيا نورافشاني مي‌كند؟</w:t>
      </w:r>
    </w:p>
    <w:p>
      <w:pPr>
        <w:pStyle w:val="BookText"/>
        <w:rPr/>
      </w:pPr>
      <w:r>
        <w:rPr>
          <w:rFonts w:ascii="IRNazanin" w:hAnsi="IRNazanin" w:eastAsia="IRNazanin"/>
          <w:color w:val="111111"/>
          <w:sz w:val="28"/>
          <w:sz w:val="28"/>
          <w:szCs w:val="28"/>
          <w:rtl w:val="true"/>
          <w:lang w:bidi="fa-IR"/>
        </w:rPr>
        <w:t>اما قرآني كه امام حسين عليه السلام در دربار يزيد تلاوت مي‌فرمايد، چون نور دارد، يزيد را نگران مي‌كند و او را به بي ادبي نسبت به قرآن ناطق وادار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طلحه و زبير و خلفاي جور، نسخه‌ي مبهم و داراي متشابهات حل ناشدني است، اما قرآن سلمان و اباذر و مالك اشتر و عمار ياسر، قرآن روشن و منوّر و مبيَّن به نور انسان كامل و امام معصوم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بايد همواره قرآن را در نظام اهل بيت عليهم السلام فراگيريم و بدان عمل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تعليم و تلاوت قرآن در مَدرس شيعه بايد صورت گيرد، معلّم قرآن، مفسّر قرآن، بايد شيعه باشد، چون از مكتب اهل بيت عليهم السلام نور گرفته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مورد ائمّه عليهم السلام،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نشده است؟ </w:t>
      </w:r>
    </w:p>
    <w:p>
      <w:pPr>
        <w:pStyle w:val="BookText"/>
        <w:rPr/>
      </w:pPr>
      <w:r>
        <w:rPr>
          <w:rFonts w:ascii="IRNazanin" w:hAnsi="IRNazanin" w:eastAsia="IRNazanin"/>
          <w:color w:val="111111"/>
          <w:sz w:val="28"/>
          <w:sz w:val="28"/>
          <w:szCs w:val="28"/>
          <w:rtl w:val="true"/>
          <w:lang w:bidi="fa-IR"/>
        </w:rPr>
        <w:t>شايد به خاطر اين باشد كه همه‌ي اين بزرگوارن در نورانيّت، يكي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صلي الله عليه و آله و سلم، خورشيد و ائمّه عليهم السلام،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بزرگواران تابع پيامبرند و پيامبر، نامش و مكتبش از آنان باقي مي‌ماند، اين معني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 اين است كه مكتب ولايت و امامت، حيات بخش و مُحيي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نور جامعه است، هم به جامعه حيات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آيه‌ي قرآن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الّذينَ آمَنُوا اسْتَجيبُوا للّه وَ لِلرَّسُولِ اِذا دَعاكُمْ لِما يُحْييكُم</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به اهل ايمان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 را اطاعت كنيد و هنگامي كه پيامبر، شما را به آن چيزي كه باعث حيات شماست دعوت مي‌كند، دعوت او را پاسخ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چيزي كه حيات جامعه‌ي اسلامي است، ولايت و امامت است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طيبه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تحت ولايت و امامت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فلاح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پيامبر اسلام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اَفْلَحوا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 بواسطه تو به فلاح مي‌رسند</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قالُوا رَبُّنَا اللّه ثُمَّ اسْتَقامُوا</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موحّدان در راه ولايت استقامت دارند؛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تفسير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 ولايت، شرط توحيد است و اگر شرط، محقّق نشود، مشروط محقّق نمي‌شود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 حديث امام رضا عليه السلام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بشروطها و انا من </w:t>
      </w:r>
    </w:p>
    <w:p>
      <w:pPr>
        <w:pStyle w:val="BookText"/>
        <w:rPr/>
      </w:pPr>
      <w:r>
        <w:rPr>
          <w:rFonts w:ascii="IRNazanin" w:hAnsi="IRNazanin" w:eastAsia="IRNazanin"/>
          <w:color w:val="111111"/>
          <w:sz w:val="28"/>
          <w:sz w:val="28"/>
          <w:szCs w:val="28"/>
          <w:rtl w:val="true"/>
          <w:lang w:bidi="fa-IR"/>
        </w:rPr>
        <w:t>شروطها</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آيه، توحيد را مي‌فرمايد و ذيل آيه، شرط توحيد را منظور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توحيد امروز توجّه به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موحّدي كه به مهدويّت بي توجّه است، مسلماني كه نمي‌داند امام زمان اش چه كسي است و با امام زمان اش بيعت نكرده است، اين چه موحّد و چه مسلماني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همان كسي نيست كه موت اش موت جاهليّت است؟</w:t>
      </w:r>
    </w:p>
    <w:p>
      <w:pPr>
        <w:pStyle w:val="BookText"/>
        <w:rPr/>
      </w:pPr>
      <w:r>
        <w:rPr>
          <w:rFonts w:ascii="IRNazanin" w:hAnsi="IRNazanin" w:eastAsia="IRNazanin"/>
          <w:color w:val="111111"/>
          <w:sz w:val="28"/>
          <w:sz w:val="28"/>
          <w:szCs w:val="28"/>
          <w:rtl w:val="true"/>
          <w:lang w:bidi="fa-IR"/>
        </w:rPr>
        <w:t>فلاح و رستگاري از آن مهدويّون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حيات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زندگي همراه با نورانيّت از آن كسي است كه اوامر رسول خدا صلي الله عليه و آله و سلم و قرآن كريم را به ويژه در مورد ولايت و امامت، عمل نموده و امروز به غربت و مظلوميّت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كند و در اطّلاع يابي و اطّلاع رساني تلاش فراوان و مستمر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كساني كه به امر مهدويّت بي توجه‌اند و در دفاع از امام زمان در حوزه و دانشگاه و مراكز ديگر تلاشي ندارند، چه پاسخي براي يوم الدّين فراهم كرده اند؟</w:t>
      </w:r>
    </w:p>
    <w:p>
      <w:pPr>
        <w:pStyle w:val="BookText"/>
        <w:rPr/>
      </w:pPr>
      <w:r>
        <w:rPr>
          <w:rFonts w:ascii="IRNazanin" w:hAnsi="IRNazanin" w:eastAsia="IRNazanin"/>
          <w:color w:val="111111"/>
          <w:sz w:val="28"/>
          <w:sz w:val="28"/>
          <w:szCs w:val="28"/>
          <w:rtl w:val="true"/>
          <w:lang w:bidi="fa-IR"/>
        </w:rPr>
        <w:t>توجّه به امر مهدويّت، توجّه به امر فلاح و رستگاري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توجّه به امر مهدويّت و ترويج نام و ياد حضرت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باعث حيات فكري و معنوي انسان‌ها است؟</w:t>
      </w:r>
    </w:p>
    <w:p>
      <w:pPr>
        <w:pStyle w:val="BookText"/>
        <w:rPr/>
      </w:pPr>
      <w:r>
        <w:rPr>
          <w:rFonts w:ascii="IRNazanin" w:hAnsi="IRNazanin" w:eastAsia="IRNazanin"/>
          <w:color w:val="111111"/>
          <w:sz w:val="28"/>
          <w:sz w:val="28"/>
          <w:szCs w:val="28"/>
          <w:rtl w:val="true"/>
          <w:lang w:bidi="fa-IR"/>
        </w:rPr>
        <w:t xml:space="preserve">چرا در آيات و روايات،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يَأْتيكُم بِماءٍ مَعينٍ</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كتاب‌هاي سيماي حضرت مهدي</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صافي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 الثقلين از كتب شيعه و ينابيع المودة قندوزي حنفي،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منابع اين آيه را در مورد حضرت مهدي عليه السلام تفسير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غَدَقاً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تفسير برهان و صافي و نورالثقلين ذيل آيه‌ي شريفه 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آب خوش گوار و مايه‌ي حيات، ولايت و امامت ائمّه‌ي اطهار عليهم السلام و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اولاً طهور است، پاك و پاك كننده است و پاك سازي مي‌كند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لِنُحْيِيَ بِه بَلْدَةً مَيْتاً</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حيات مرده با آب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طهور جامعه‌ي انساني هستند، با اعتقاد به ولايت ايشان، با عمل به خواسته‌هاي ايشان، قلب و جان آدمي زنده مي‌شود، جامعه‌ي مرده، زنده مي‌گردد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يُحْيِ الاَرْضَ بَعْدَ مَوْتِها</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از امام باقر عليه السلام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زمين را بعد از مرگش به وسيله‌ي قائم عليه السلام زنده مي‌كند و منظور از مرگ زمين، كفر اهل آن است و كافر، 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آيه‌ي شريفه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آيه از آيات مهدويّت است و حيات بخشي امام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يادآوري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اگر در راه ولايت اش، در مسير زمينه سازي ظهورش كار بكنند و در برابر تهاجم دشمن استقامت نمايند، بيشتر از عنايات آن امام بزرگوار بهره مند مي‌گردند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لَوِ اسْتَقامُوا عَلَي الطَّريقَةِ لاَسْقَيْناهُمْ ماءً غَدَقًا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طريقت، يعني راه اهل بيت عليهم السلام، راه امام زمان، نه طريقتي كه صوفيّه يافته‌اند و براي فريب جامعه، بدان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شعري است در مدح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تقديم دوستان مهدوي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بستم از قلب و دل ام بار دگر راحله ها</w:t>
      </w:r>
    </w:p>
    <w:p>
      <w:pPr>
        <w:pStyle w:val="BookText"/>
        <w:rPr/>
      </w:pPr>
      <w:r>
        <w:rPr>
          <w:rFonts w:ascii="IRNazanin" w:hAnsi="IRNazanin" w:eastAsia="IRNazanin"/>
          <w:color w:val="111111"/>
          <w:sz w:val="28"/>
          <w:sz w:val="28"/>
          <w:szCs w:val="28"/>
          <w:rtl w:val="true"/>
          <w:lang w:bidi="fa-IR"/>
        </w:rPr>
        <w:t>سرمه‌ي چشم كنم خاك ره قافله ها</w:t>
      </w:r>
    </w:p>
    <w:p>
      <w:pPr>
        <w:pStyle w:val="BookText"/>
        <w:rPr/>
      </w:pPr>
      <w:r>
        <w:rPr>
          <w:rFonts w:ascii="IRNazanin" w:hAnsi="IRNazanin" w:eastAsia="IRNazanin"/>
          <w:color w:val="111111"/>
          <w:sz w:val="28"/>
          <w:sz w:val="28"/>
          <w:szCs w:val="28"/>
          <w:rtl w:val="true"/>
          <w:lang w:bidi="fa-IR"/>
        </w:rPr>
        <w:t>پاي نه بلكه دل ام آبله بندان ره است</w:t>
      </w:r>
    </w:p>
    <w:p>
      <w:pPr>
        <w:pStyle w:val="BookText"/>
        <w:rPr/>
      </w:pPr>
      <w:r>
        <w:rPr>
          <w:rFonts w:ascii="Amiri" w:hAnsi="Amiri" w:eastAsia="Amiri" w:cs="Amiri"/>
          <w:color w:val="111111"/>
          <w:sz w:val="28"/>
          <w:sz w:val="28"/>
          <w:szCs w:val="28"/>
          <w:rtl w:val="true"/>
          <w:lang w:bidi="ar-SA"/>
        </w:rPr>
        <w:t>شد فزون عشق من از سوزش اين آبله ها</w:t>
      </w:r>
    </w:p>
    <w:p>
      <w:pPr>
        <w:pStyle w:val="BookText"/>
        <w:rPr/>
      </w:pPr>
      <w:r>
        <w:rPr>
          <w:rFonts w:ascii="Amiri" w:hAnsi="Amiri" w:eastAsia="Amiri" w:cs="Amiri"/>
          <w:color w:val="111111"/>
          <w:sz w:val="28"/>
          <w:sz w:val="28"/>
          <w:szCs w:val="28"/>
          <w:rtl w:val="true"/>
          <w:lang w:bidi="ar-SA"/>
        </w:rPr>
        <w:t>كي شود صبح شب فرقت مهدي يا رب؟</w:t>
      </w:r>
    </w:p>
    <w:p>
      <w:pPr>
        <w:pStyle w:val="BookText"/>
        <w:rPr/>
      </w:pPr>
      <w:r>
        <w:rPr>
          <w:rFonts w:ascii="IRNazanin" w:hAnsi="IRNazanin" w:eastAsia="IRNazanin"/>
          <w:color w:val="111111"/>
          <w:sz w:val="28"/>
          <w:sz w:val="28"/>
          <w:szCs w:val="28"/>
          <w:rtl w:val="true"/>
          <w:lang w:bidi="fa-IR"/>
        </w:rPr>
        <w:t>بكنم شكوه ز هجران و نمايم گله ها</w:t>
      </w:r>
    </w:p>
    <w:p>
      <w:pPr>
        <w:pStyle w:val="BookText"/>
        <w:rPr/>
      </w:pPr>
      <w:r>
        <w:rPr>
          <w:rFonts w:ascii="Amiri" w:hAnsi="Amiri" w:eastAsia="Amiri" w:cs="Amiri"/>
          <w:color w:val="111111"/>
          <w:sz w:val="28"/>
          <w:sz w:val="28"/>
          <w:szCs w:val="28"/>
          <w:rtl w:val="true"/>
          <w:lang w:bidi="ar-SA"/>
        </w:rPr>
        <w:t xml:space="preserve">به فداي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ظاهر ساز</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كمال ره تو محو شود فاصله ها </w:t>
      </w:r>
    </w:p>
    <w:p>
      <w:pPr>
        <w:pStyle w:val="BookText"/>
        <w:rPr/>
      </w:pPr>
      <w:r>
        <w:rPr>
          <w:rFonts w:ascii="Amiri" w:hAnsi="Amiri" w:eastAsia="Amiri" w:cs="Amiri"/>
          <w:color w:val="111111"/>
          <w:sz w:val="28"/>
          <w:sz w:val="28"/>
          <w:szCs w:val="28"/>
          <w:rtl w:val="true"/>
          <w:lang w:bidi="ar-SA"/>
        </w:rPr>
        <w:t xml:space="preserve">در نمازم ز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مي‌خواهم</w:t>
      </w:r>
    </w:p>
    <w:p>
      <w:pPr>
        <w:pStyle w:val="BookText"/>
        <w:rPr/>
      </w:pPr>
      <w:r>
        <w:rPr>
          <w:rFonts w:ascii="Amiri" w:hAnsi="Amiri" w:eastAsia="Amiri" w:cs="Amiri"/>
          <w:color w:val="111111"/>
          <w:sz w:val="28"/>
          <w:sz w:val="28"/>
          <w:szCs w:val="28"/>
          <w:rtl w:val="true"/>
          <w:lang w:bidi="ar-SA"/>
        </w:rPr>
        <w:t>كار ما شد ز غم ات خواندن اين نافله ها</w:t>
      </w:r>
    </w:p>
    <w:p>
      <w:pPr>
        <w:pStyle w:val="BookText"/>
        <w:rPr/>
      </w:pPr>
      <w:r>
        <w:rPr>
          <w:rFonts w:ascii="Amiri" w:hAnsi="Amiri" w:eastAsia="Amiri" w:cs="Amiri"/>
          <w:color w:val="111111"/>
          <w:sz w:val="28"/>
          <w:sz w:val="28"/>
          <w:szCs w:val="28"/>
          <w:rtl w:val="true"/>
          <w:lang w:bidi="ar-SA"/>
        </w:rPr>
        <w:t>حاصل عمر تويي اي به فدايت سر و 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موت با معرفت ات فوق همه حاصله ها</w:t>
      </w:r>
    </w:p>
    <w:p>
      <w:pPr>
        <w:pStyle w:val="BookText"/>
        <w:rPr/>
      </w:pPr>
      <w:r>
        <w:rPr>
          <w:rFonts w:ascii="Amiri" w:hAnsi="Amiri" w:eastAsia="Amiri" w:cs="Amiri"/>
          <w:color w:val="111111"/>
          <w:sz w:val="28"/>
          <w:sz w:val="28"/>
          <w:szCs w:val="28"/>
          <w:rtl w:val="true"/>
          <w:lang w:bidi="ar-SA"/>
        </w:rPr>
        <w:t>ريشه دارد غم تو، ريشه‌ي هر خير و صلاح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بسته بر باطن دل عشق رخ ات سلسله ها</w:t>
      </w:r>
    </w:p>
    <w:p>
      <w:pPr>
        <w:pStyle w:val="BookText"/>
        <w:rPr/>
      </w:pPr>
      <w:r>
        <w:rPr>
          <w:rFonts w:ascii="IRNazanin" w:hAnsi="IRNazanin" w:eastAsia="IRNazanin"/>
          <w:color w:val="111111"/>
          <w:sz w:val="28"/>
          <w:sz w:val="28"/>
          <w:szCs w:val="28"/>
          <w:rtl w:val="true"/>
          <w:lang w:bidi="fa-IR"/>
        </w:rPr>
        <w:t>اين تهاجم برِ ما سخت و گران آمده است</w:t>
      </w:r>
    </w:p>
    <w:p>
      <w:pPr>
        <w:pStyle w:val="BookText"/>
        <w:rPr/>
      </w:pPr>
      <w:r>
        <w:rPr>
          <w:rFonts w:ascii="IRNazanin" w:hAnsi="IRNazanin" w:eastAsia="IRNazanin"/>
          <w:color w:val="111111"/>
          <w:sz w:val="28"/>
          <w:sz w:val="28"/>
          <w:szCs w:val="28"/>
          <w:rtl w:val="true"/>
          <w:lang w:bidi="fa-IR"/>
        </w:rPr>
        <w:t>وامصيبت ز اجانب، گله اي از يله ها</w:t>
      </w:r>
    </w:p>
    <w:p>
      <w:pPr>
        <w:pStyle w:val="BookText"/>
        <w:rPr/>
      </w:pPr>
      <w:r>
        <w:rPr>
          <w:rFonts w:ascii="IRNazanin" w:hAnsi="IRNazanin" w:eastAsia="IRNazanin"/>
          <w:color w:val="111111"/>
          <w:sz w:val="28"/>
          <w:sz w:val="28"/>
          <w:szCs w:val="28"/>
          <w:rtl w:val="true"/>
          <w:lang w:bidi="fa-IR"/>
        </w:rPr>
        <w:t>صبر ايّوب چه باشد به قياس صبرت</w:t>
      </w:r>
    </w:p>
    <w:p>
      <w:pPr>
        <w:pStyle w:val="BookText"/>
        <w:rPr/>
      </w:pPr>
      <w:r>
        <w:rPr>
          <w:rFonts w:ascii="IRNazanin" w:hAnsi="IRNazanin" w:eastAsia="IRNazanin"/>
          <w:color w:val="111111"/>
          <w:sz w:val="28"/>
          <w:sz w:val="28"/>
          <w:szCs w:val="28"/>
          <w:rtl w:val="true"/>
          <w:lang w:bidi="fa-IR"/>
        </w:rPr>
        <w:t>من بنازم به چنين صبر و چنين حوصله ها</w:t>
      </w:r>
    </w:p>
    <w:p>
      <w:pPr>
        <w:pStyle w:val="BookText"/>
        <w:rPr/>
      </w:pPr>
      <w:r>
        <w:rPr>
          <w:rFonts w:ascii="IRNazanin" w:hAnsi="IRNazanin" w:eastAsia="IRNazanin"/>
          <w:color w:val="111111"/>
          <w:sz w:val="28"/>
          <w:sz w:val="28"/>
          <w:szCs w:val="28"/>
          <w:rtl w:val="true"/>
          <w:lang w:bidi="fa-IR"/>
        </w:rPr>
        <w:t xml:space="preserve">به اجابت برسان خواهش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Amiri" w:hAnsi="Amiri" w:eastAsia="Amiri" w:cs="Amiri"/>
          <w:color w:val="111111"/>
          <w:sz w:val="28"/>
          <w:sz w:val="28"/>
          <w:szCs w:val="28"/>
          <w:rtl w:val="true"/>
          <w:lang w:bidi="ar-SA"/>
        </w:rPr>
        <w:t>جان زَينب كه بود زَين همه كامله ها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عجّل لوليك الفرج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639_5575"/>
      <w:bookmarkStart w:id="110" w:name="pg639_5575"/>
      <w:bookmarkEnd w:id="110"/>
    </w:p>
    <w:p>
      <w:pPr>
        <w:pStyle w:val="Heading2"/>
        <w:numPr>
          <w:ilvl w:val="1"/>
          <w:numId w:val="1"/>
        </w:numPr>
        <w:rPr/>
      </w:pPr>
      <w:bookmarkStart w:id="111" w:name="pg639_5575"/>
      <w:bookmarkStart w:id="112" w:name="__RefHeading___Toc5490366_211673320"/>
      <w:bookmarkStart w:id="113" w:name="_Toc31"/>
      <w:bookmarkEnd w:id="111"/>
      <w:bookmarkEnd w:id="112"/>
      <w:r>
        <w:rPr>
          <w:rtl w:val="true"/>
        </w:rPr>
        <w:t>اروپا در انتظار</w:t>
      </w:r>
      <w:bookmarkEnd w:id="11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 w:name="__RefHeading___Toc5490368_211673320"/>
      <w:bookmarkStart w:id="115" w:name="_Toc32"/>
      <w:bookmarkEnd w:id="114"/>
      <w:r>
        <w:rPr>
          <w:rtl w:val="true"/>
        </w:rPr>
        <w:t>اشاره</w:t>
      </w:r>
      <w:bookmarkEnd w:id="11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639_5577"/>
      <w:bookmarkStart w:id="117" w:name="pg639_5577"/>
      <w:bookmarkEnd w:id="117"/>
    </w:p>
    <w:p>
      <w:pPr>
        <w:pStyle w:val="Heading3"/>
        <w:numPr>
          <w:ilvl w:val="2"/>
          <w:numId w:val="1"/>
        </w:numPr>
        <w:rPr/>
      </w:pPr>
      <w:bookmarkStart w:id="118" w:name="pg639_5577"/>
      <w:bookmarkStart w:id="119" w:name="__RefHeading___Toc5490370_211673320"/>
      <w:bookmarkStart w:id="120" w:name="_Toc33"/>
      <w:bookmarkEnd w:id="118"/>
      <w:bookmarkEnd w:id="119"/>
      <w:r>
        <w:rPr>
          <w:rtl w:val="true"/>
        </w:rPr>
        <w:t>برگزيده اي از سفرنامه</w:t>
      </w:r>
      <w:bookmarkEnd w:id="12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قبلاً معروض مي‌دارم كه اين سطور را به امر يكي از بزرگان علم و جهاد مي‌نويسم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 دو مطلب را مقدّم مي‌دانم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دين الهي است، از خدا براي خلق خدا آمده است؛ خداوند راضي است كه مردم به اسلام معتقد باشند و بدان عمل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مي‌دانيم كه غير مكتب تشيّع، ممكن است نام اش اسلام باشد، امّا اسلام واقعي و مورد رضايت خداوند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 آياتي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رَضيتُ لَكُم الاِسلامَ دينا</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تبليغ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لَمْ تَفْعَلْ فَمابَلَّغْتَ رِسالَتَه</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مودّت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المَوَدَّةَ فِي القُرْبي</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ولايت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وليُّكُمُ اللّهُ …</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هاد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تطهير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يُطَهِّرَكُمْ تَطْهيرا</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مُنتج اين معتقَد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رواياتي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 عَلِيٌّ مَعَ الْحَقِّ …، عَلِيٌّ مَعَ القُرْآن …، سِلْمٌ لِمَنْ سالَمَكُمْ …، … وَ عَلِيٌّ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همچون جبال، اوتادِ اين عقيده‌اند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يَميلونَ مَعَ كُلِّ ريحٍ</w:t>
      </w:r>
      <w:r>
        <w:rPr>
          <w:rFonts w:eastAsia="IRNazanin" w:cs="IRNazanin"/>
          <w:color w:val="111111"/>
          <w:sz w:val="28"/>
          <w:szCs w:val="28"/>
          <w:rtl w:val="true"/>
          <w:lang w:bidi="fa-IR"/>
        </w:rPr>
        <w:t xml:space="preserve">» </w:t>
      </w:r>
      <w:r>
        <w:rPr>
          <w:rStyle w:val="FootnoteAnchor"/>
          <w:rtl w:val="true"/>
        </w:rPr>
        <w:footnoteReference w:id="193"/>
      </w:r>
      <w:r>
        <w:rPr>
          <w:rFonts w:ascii="Amiri" w:hAnsi="Amiri" w:eastAsia="Amiri" w:cs="Amiri"/>
          <w:color w:val="111111"/>
          <w:sz w:val="28"/>
          <w:sz w:val="28"/>
          <w:szCs w:val="28"/>
          <w:rtl w:val="true"/>
          <w:lang w:bidi="ar-SA"/>
        </w:rPr>
        <w:t>براي معتقِد به اين عقيده، صادق نيايد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كسي است كه از اميرالمؤمنين علي عليه السلام پيروي مي‌كند، فَشَل، كَسَل، سستي، ترس، طمع در حضرت اش راه نداشت و شيعه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بادهاي مخالف، بلندگوهاي دشمن، نعره‌هاي استعمار، </w:t>
      </w:r>
    </w:p>
    <w:p>
      <w:pPr>
        <w:pStyle w:val="BookText"/>
        <w:rPr/>
      </w:pPr>
      <w:r>
        <w:rPr>
          <w:rFonts w:ascii="IRNazanin" w:hAnsi="IRNazanin" w:eastAsia="IRNazanin"/>
          <w:color w:val="111111"/>
          <w:sz w:val="28"/>
          <w:sz w:val="28"/>
          <w:szCs w:val="28"/>
          <w:rtl w:val="true"/>
          <w:lang w:bidi="fa-IR"/>
        </w:rPr>
        <w:t>هجوم استثمار، در عقيده‌ي شيعه هيچگونه خللي ايجاد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شيعه، برهاني است؛ برهان عقل، برهان نقل، قرآن و روايات صحيحه‌ي فريقين پشتوانه‌ي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عليا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استدلالي است؛ الغدير، المراجعات و ده‌ها كتاب ارزشمند ديگر، نشان دهنده‌ي عظمت استدلال شيعيان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تشيّع زيباست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زيبايي اولياء و رهبران الهي در تشيّع منعكس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استواري برهان و اين زيبايي منطق و بيان و بالاتر از اين، تأييد خداي رحمان تا به حال تشيّع را نگاه داشته و شيعه را باقي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نعمتي از دين مبين، دانشگاه يقين و صراط مستقيم، بالاتر و بهتر؟</w:t>
      </w:r>
    </w:p>
    <w:p>
      <w:pPr>
        <w:pStyle w:val="BookText"/>
        <w:rPr/>
      </w:pPr>
      <w:r>
        <w:rPr>
          <w:rFonts w:ascii="IRNazanin" w:hAnsi="IRNazanin" w:eastAsia="IRNazanin"/>
          <w:color w:val="111111"/>
          <w:sz w:val="28"/>
          <w:sz w:val="28"/>
          <w:szCs w:val="28"/>
          <w:rtl w:val="true"/>
          <w:lang w:bidi="fa-IR"/>
        </w:rPr>
        <w:t>بايد به همه‌ي جهانيان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اساتيد و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محقّقين شرق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بهتر از مدرسه‌ي اهل بيت عليهم السلام سراغ داريد، معرفي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 همايش جهاني در يك كنفرانس شامل، در معرفي انسان كامل و كامل ترين انسان، سخن بگوييد و از سر انصاف بنگريد، آيا از انسان ستوده و بسيار مدح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پيركليوس</w:t>
      </w:r>
      <w:r>
        <w:rPr>
          <w:rFonts w:eastAsia="IRNazanin" w:cs="IRNazanin"/>
          <w:color w:val="111111"/>
          <w:sz w:val="28"/>
          <w:szCs w:val="28"/>
          <w:rtl w:val="true"/>
          <w:lang w:bidi="fa-IR"/>
        </w:rPr>
        <w:t xml:space="preserve">» </w:t>
      </w:r>
      <w:r>
        <w:rPr>
          <w:rStyle w:val="FootnoteAnchor"/>
          <w:rtl w:val="true"/>
        </w:rPr>
        <w:footnoteReference w:id="194"/>
      </w:r>
      <w:r>
        <w:rPr>
          <w:rFonts w:ascii="Amiri" w:hAnsi="Amiri" w:eastAsia="Amiri" w:cs="Amiri"/>
          <w:color w:val="111111"/>
          <w:sz w:val="28"/>
          <w:sz w:val="28"/>
          <w:szCs w:val="28"/>
          <w:rtl w:val="true"/>
          <w:lang w:bidi="ar-SA"/>
        </w:rPr>
        <w:t>، در صفات انساني و ظهور كمال سبحاني، فردي بالاتر سراغ داريد؟</w:t>
      </w:r>
    </w:p>
    <w:p>
      <w:pPr>
        <w:pStyle w:val="BookText"/>
        <w:rPr/>
      </w:pPr>
      <w:r>
        <w:rPr>
          <w:rFonts w:ascii="IRNazanin" w:hAnsi="IRNazanin" w:eastAsia="IRNazanin"/>
          <w:color w:val="111111"/>
          <w:sz w:val="28"/>
          <w:sz w:val="28"/>
          <w:szCs w:val="28"/>
          <w:rtl w:val="true"/>
          <w:lang w:bidi="fa-IR"/>
        </w:rPr>
        <w:t xml:space="preserve">و همسنگر و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فارقليطا</w:t>
      </w:r>
      <w:r>
        <w:rPr>
          <w:rFonts w:eastAsia="IRNazanin" w:cs="IRNazanin"/>
          <w:color w:val="111111"/>
          <w:sz w:val="28"/>
          <w:szCs w:val="28"/>
          <w:rtl w:val="true"/>
          <w:lang w:bidi="fa-IR"/>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ايليا</w:t>
      </w:r>
      <w:r>
        <w:rPr>
          <w:rFonts w:eastAsia="Amiri" w:cs="Amiri" w:ascii="Amiri" w:hAnsi="Amiri"/>
          <w:color w:val="111111"/>
          <w:sz w:val="28"/>
          <w:szCs w:val="28"/>
          <w:rtl w:val="true"/>
          <w:lang w:bidi="ar-SA"/>
        </w:rPr>
        <w:t xml:space="preserve">» </w:t>
      </w:r>
      <w:r>
        <w:rPr>
          <w:rStyle w:val="FootnoteAnchor"/>
          <w:rtl w:val="true"/>
        </w:rPr>
        <w:footnoteReference w:id="196"/>
      </w:r>
      <w:r>
        <w:rPr>
          <w:rFonts w:ascii="IRNazanin" w:hAnsi="IRNazanin" w:eastAsia="IRNazanin"/>
          <w:color w:val="111111"/>
          <w:sz w:val="28"/>
          <w:sz w:val="28"/>
          <w:szCs w:val="28"/>
          <w:rtl w:val="true"/>
          <w:lang w:bidi="fa-IR"/>
        </w:rPr>
        <w:t>، …</w:t>
      </w:r>
    </w:p>
    <w:p>
      <w:pPr>
        <w:pStyle w:val="BookText"/>
        <w:rPr/>
      </w:pPr>
      <w:r>
        <w:rPr>
          <w:rFonts w:ascii="IRNazanin" w:hAnsi="IRNazanin" w:eastAsia="IRNazanin"/>
          <w:color w:val="111111"/>
          <w:sz w:val="28"/>
          <w:sz w:val="28"/>
          <w:szCs w:val="28"/>
          <w:rtl w:val="true"/>
          <w:lang w:bidi="fa-IR"/>
        </w:rPr>
        <w:t>چه كسي به پايه‌ي او مي‌رسد؟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تذكّر اين دو مطلب، معروض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بود كه مي‌خواستم براي اطّلاع رساني مهدوي و اطّلاع يابي تبليغي و جهت اجابت دعوت بعض دوستان ره يافته و مستبصر به بعضي از كشورهاي اروپايي سفر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توفيق خداوند اين </w:t>
      </w:r>
      <w:bookmarkStart w:id="121" w:name="pg639_5579"/>
    </w:p>
    <w:p>
      <w:pPr>
        <w:pStyle w:val="BookText"/>
        <w:rPr/>
      </w:pPr>
      <w:bookmarkEnd w:id="121"/>
      <w:r>
        <w:rPr>
          <w:rFonts w:ascii="IRNazanin" w:hAnsi="IRNazanin" w:eastAsia="IRNazanin"/>
          <w:color w:val="111111"/>
          <w:sz w:val="28"/>
          <w:sz w:val="28"/>
          <w:szCs w:val="28"/>
          <w:rtl w:val="true"/>
          <w:lang w:bidi="fa-IR"/>
        </w:rPr>
        <w:t>مسافرت آغاز شد</w:t>
      </w:r>
      <w:r>
        <w:rPr>
          <w:rFonts w:eastAsia="IRNazanin" w:cs="IRNazanin"/>
          <w:color w:val="111111"/>
          <w:sz w:val="28"/>
          <w:szCs w:val="28"/>
          <w:rtl w:val="true"/>
          <w:lang w:bidi="fa-IR"/>
        </w:rPr>
        <w:t>.</w:t>
      </w:r>
    </w:p>
    <w:p>
      <w:pPr>
        <w:pStyle w:val="Heading3"/>
        <w:numPr>
          <w:ilvl w:val="2"/>
          <w:numId w:val="1"/>
        </w:numPr>
        <w:rPr/>
      </w:pPr>
      <w:bookmarkStart w:id="122" w:name="__RefHeading___Toc5490372_211673320"/>
      <w:bookmarkStart w:id="123" w:name="_Toc34"/>
      <w:bookmarkEnd w:id="122"/>
      <w:r>
        <w:rPr>
          <w:rtl w:val="true"/>
        </w:rPr>
        <w:t>خلاصه‌ي برداشت‌ها از …</w:t>
      </w:r>
      <w:bookmarkEnd w:id="123"/>
    </w:p>
    <w:p>
      <w:pPr>
        <w:pStyle w:val="BookText"/>
        <w:rPr/>
      </w:pPr>
      <w:r>
        <w:rPr>
          <w:rFonts w:ascii="Amiri" w:hAnsi="Amiri" w:eastAsia="Amiri" w:cs="Amiri"/>
          <w:color w:val="111111"/>
          <w:sz w:val="28"/>
          <w:sz w:val="28"/>
          <w:szCs w:val="28"/>
          <w:rtl w:val="true"/>
          <w:lang w:bidi="ar-SA"/>
        </w:rPr>
        <w:t>خلاصه‌ي برداشت‌ها از خدمات ناتمام، نيازها، بايدها و نبايدها را بيان مي‌كنم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اين حقير از جوامع اروپايي،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 الَّتي فَطَرَ النّاسَ عَلَيْها</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مثل ما زيبايي را دوست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بوي خوش و عطر گل لذّت مي‌برند، امّا چه كسي بايد براي آن‌ها گل اسلام را بشكفد و از عطر دين وجودشان را معطّر سازد؟</w:t>
      </w:r>
    </w:p>
    <w:p>
      <w:pPr>
        <w:pStyle w:val="BookText"/>
        <w:rPr/>
      </w:pPr>
      <w:r>
        <w:rPr>
          <w:rFonts w:ascii="Amiri" w:hAnsi="Amiri" w:eastAsia="Amiri" w:cs="Amiri"/>
          <w:color w:val="111111"/>
          <w:sz w:val="28"/>
          <w:sz w:val="28"/>
          <w:szCs w:val="28"/>
          <w:rtl w:val="true"/>
          <w:lang w:bidi="ar-SA"/>
        </w:rPr>
        <w:t xml:space="preserve">مسؤوليّت تبليغ قرآن و 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 xml:space="preserve">» </w:t>
      </w:r>
      <w:r>
        <w:rPr>
          <w:rStyle w:val="FootnoteAnchor"/>
          <w:rtl w:val="true"/>
        </w:rPr>
        <w:footnoteReference w:id="198"/>
      </w:r>
      <w:r>
        <w:rPr>
          <w:rFonts w:ascii="IRNazanin" w:hAnsi="IRNazanin" w:eastAsia="IRNazanin"/>
          <w:color w:val="111111"/>
          <w:sz w:val="28"/>
          <w:sz w:val="28"/>
          <w:szCs w:val="28"/>
          <w:rtl w:val="true"/>
          <w:lang w:bidi="fa-IR"/>
        </w:rPr>
        <w:t>فقط در محدوده‌ي كشور و حوزه‌هاي اسلامي آن هم به طور ناقص انجام گرفته است، امّا در جوامع ياد شده تبليغِ بليغ و گسترده،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كساني كه مسلمان شده‌اند و يا به تشيّع گرايش پيدا كرده‌اند، تشنگي خودشان، محرِّك بوده، فعّاليت و تلاش داشته‌اند تا هادي غايب از نظر، دست آن‌ها را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خدمات بزرگان، شاكريم؛ تأسيس مسجد هامبورگ به امر زعيم بزرگ آيه اللّه العظمي بروجردي قدس سره در حدود پنجاه سال پيش يك شاهكار تبليغي است و كارهاي مشابهي هم به امر مراجع عالي قدر بعد از ايشان انجام گرفته است، ولي اين‌ها همه حتّي پاسخ پنج در صد تشنگي غرب و كشورهاي اروپايي را نمي‌دهد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كلام پيامبر اسلام صلي الله عليه و آله و سلم عترت طاهرين عليهم السلام بعد از قرآن، بالاترين اثر را در انديشه و دل‌هاي مردم عالم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ترجمه‌ي قرآن چه كرده ايم؟ تا چه رسد به ترجمه‌ي خوب، صحيح، روان و ساده‌ي نهج البلاغه و ادعيه و زيارات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كارهايي انجام گرفته، امّا غالبا ناتمام آن هم با كمّيت پايين و </w:t>
      </w:r>
    </w:p>
    <w:p>
      <w:pPr>
        <w:pStyle w:val="BookText"/>
        <w:rPr/>
      </w:pPr>
      <w:r>
        <w:rPr>
          <w:rFonts w:ascii="Amiri" w:hAnsi="Amiri" w:eastAsia="Amiri" w:cs="Amiri"/>
          <w:color w:val="111111"/>
          <w:sz w:val="28"/>
          <w:sz w:val="28"/>
          <w:szCs w:val="28"/>
          <w:rtl w:val="true"/>
          <w:lang w:bidi="ar-SA"/>
        </w:rPr>
        <w:t>كيفيّت نامطلوب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كليساها را فروخته و مي‌فروشند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اين مطلب چه مي‌فهميد؟ با اين موقعيّت، چند كليسا تبديل به مسجد شده است؟</w:t>
      </w:r>
    </w:p>
    <w:p>
      <w:pPr>
        <w:pStyle w:val="BookText"/>
        <w:rPr/>
      </w:pPr>
      <w:r>
        <w:rPr>
          <w:rFonts w:ascii="IRNazanin" w:hAnsi="IRNazanin" w:eastAsia="IRNazanin"/>
          <w:color w:val="111111"/>
          <w:sz w:val="28"/>
          <w:sz w:val="28"/>
          <w:szCs w:val="28"/>
          <w:rtl w:val="true"/>
          <w:lang w:bidi="fa-IR"/>
        </w:rPr>
        <w:t>براي تأسيس يك مسجد، مبلّغ با چه مشكلاتي مواجه مي‌شود؟ مشكل بودجه، عدم همكاري همكاران و بزرگان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فرانسه، حدود هشت مسجد جامع وجود دارد كه در اين ميان مي‌توان به مسجدهاي بزرگ پاريس، مسجد كوچه پولونسو، مسجد الدّعوة، مسجد ليون، مسجد گاليني، بلال، ابوبكر، عمر و …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مي‌توان از حدود صد نمازخانه‌ي تقريبا آبرومند و نمازخانه‌هاي كوچكي كه در مغازه ها، خانه‌ها و كارگاه هايي كه در سراسر فرانسه به اين امر اختصاص يافته، نام برد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اين خبر، علاقه‌ي مردم اروپا را به اسلام مي‌رساند، ولي چند درصد از اين خدمات از طرف شيعيان انجام شده است؟</w:t>
      </w:r>
    </w:p>
    <w:p>
      <w:pPr>
        <w:pStyle w:val="BookText"/>
        <w:rPr/>
      </w:pPr>
      <w:r>
        <w:rPr>
          <w:rFonts w:ascii="IRNazanin" w:hAnsi="IRNazanin" w:eastAsia="IRNazanin"/>
          <w:color w:val="111111"/>
          <w:sz w:val="28"/>
          <w:sz w:val="28"/>
          <w:szCs w:val="28"/>
          <w:rtl w:val="true"/>
          <w:lang w:bidi="fa-IR"/>
        </w:rPr>
        <w:t xml:space="preserve">در شهرهاي ديگر فرانسه نظير مارسي، ليون، استراسبورگ و غيره نيز مساجد و نمازخانه‌هاي متعدّدي وجود دارد كه تعداد آن‌ها نزديك به ششصد مركز ذكر شده است، يكي از اين مساجد مسجد بزرگ شهر ليون است كه نزديك به سه هزار متر مربع وسعت و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بنا دارد، اين مسجد كه اخيرا با كمك عربستان سعودي ساخته شده بعد از مسجد بزرگ پاريس، دومين مسجد بزرگ مسلمانان در فرانسه محسوب مي‌گردد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توجّه مي‌فرماييد كه اين مساجد و مراكز بزرگ تبليغي از كجا تغذيه مي‌شوند و از كه و كدام مكتب تبليغ مي‌نمايند؟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بروكسل، رابطه العالم 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توسّط سعودي‌ها تأسيس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دارد، كتابخانه دارد، مدرسه دارد ولي ما در اثر عدم </w:t>
      </w:r>
    </w:p>
    <w:p>
      <w:pPr>
        <w:pStyle w:val="BookText"/>
        <w:rPr/>
      </w:pPr>
      <w:r>
        <w:rPr>
          <w:rFonts w:ascii="IRNazanin" w:hAnsi="IRNazanin" w:eastAsia="IRNazanin"/>
          <w:color w:val="111111"/>
          <w:sz w:val="28"/>
          <w:sz w:val="28"/>
          <w:szCs w:val="28"/>
          <w:rtl w:val="true"/>
          <w:lang w:bidi="fa-IR"/>
        </w:rPr>
        <w:t>مبلّغ جامع و وارسته، يك مسجد و مركز بزرگ و جامع نداريم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كتاب خانه، نشان دهنده‌ي تلاش مبلّغين است، چند كتاب خانه در كشورهاي اروپايي تأسيس كرده ايم؟ رايزني‌هاي فرهنگي جمهوري اسلامي ايران چه كرده اند؟ خودشان بايد پاسخ 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كلاس تعليم موسيقي ايراني چه دردي را دوا مي‌كند و آيا پاسخ گوي فطرت خداجوي بشر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و صفر و دهه‌ي فاطميّه و دهه‌ي فرخنده‌ي مهدويّت و ماه مبارك رمضان، چند نفر مبلّغ از طرف مراجع عالي قدر به كشورهاي بيگانه اعزام مي‌شوند؟</w:t>
      </w:r>
    </w:p>
    <w:p>
      <w:pPr>
        <w:pStyle w:val="BookText"/>
        <w:rPr/>
      </w:pPr>
      <w:r>
        <w:rPr>
          <w:rFonts w:ascii="IRNazanin" w:hAnsi="IRNazanin" w:eastAsia="IRNazanin"/>
          <w:color w:val="111111"/>
          <w:sz w:val="28"/>
          <w:sz w:val="28"/>
          <w:szCs w:val="28"/>
          <w:rtl w:val="true"/>
          <w:lang w:bidi="fa-IR"/>
        </w:rPr>
        <w:t>ممكن است كسي يا كساني به آقايان بزرگوار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لازم نيست يا يكي دو تا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صلي الله عليه و آله و سلم آيا مبلّغ براي بيگانگان ارسال نكردند؟ سرگذشت ائمّه‌ي معصومين عليهم السلام همين نكته را يادآوري مي‌نمايد كه آن بزرگواران به ارسال مبلّغ و نصب وكيل در مناطق گوناگون توجّه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كه مي‌دانيم در زمان پيامبر و ائمّه عليهم السلام آزادي‌هاي امروز وجود نداشت و براي آن حضرات از ناحيه‌ي دشمنان، محدوديّت هايي ايجاد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نهم عليه السلام از طريق نمايندگان با شيعيان ارتباط داشتند و شيعيان از اين طريق، وظائف خود را دريافت مي‌كردند و به مسؤوليّت‌هاي شرعي عمل مي‌نمودند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در اهواز، همدان، سيستان، ري، بصره، واسط، بغداد، قم و كوفه نماينده داشتند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همين امر را در مورد امام عسكري عليه السلام ملاحظه مي‌كنيد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آمار جمعيّت آن روز و آمار جمعيّت امروز را ببينيد؛ اسلام همان اسلام است، وظيفه بيشتر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اسلام دين جهاني نيست؟ مگر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لِيُظْهِرَهُ عَلَي الدّينِ كُلِّه</w:t>
      </w:r>
      <w:r>
        <w:rPr>
          <w:rFonts w:eastAsia="IRNazanin" w:cs="IRNazanin"/>
          <w:color w:val="111111"/>
          <w:sz w:val="28"/>
          <w:szCs w:val="28"/>
          <w:rtl w:val="true"/>
          <w:lang w:bidi="fa-IR"/>
        </w:rPr>
        <w:t xml:space="preserve">» </w:t>
      </w:r>
      <w:r>
        <w:rPr>
          <w:rStyle w:val="FootnoteAnchor"/>
          <w:rtl w:val="true"/>
        </w:rPr>
        <w:footnoteReference w:id="201"/>
      </w:r>
      <w:r>
        <w:rPr>
          <w:rFonts w:ascii="Amiri" w:hAnsi="Amiri" w:eastAsia="Amiri" w:cs="Amiri"/>
          <w:color w:val="111111"/>
          <w:sz w:val="28"/>
          <w:sz w:val="28"/>
          <w:szCs w:val="28"/>
          <w:rtl w:val="true"/>
          <w:lang w:bidi="ar-SA"/>
        </w:rPr>
        <w:t>را نبايد فراهم كنيم؟</w:t>
      </w:r>
    </w:p>
    <w:p>
      <w:pPr>
        <w:pStyle w:val="BookText"/>
        <w:rPr/>
      </w:pPr>
      <w:r>
        <w:rPr>
          <w:rFonts w:ascii="IRNazanin" w:hAnsi="IRNazanin" w:eastAsia="IRNazanin"/>
          <w:color w:val="111111"/>
          <w:sz w:val="28"/>
          <w:sz w:val="28"/>
          <w:szCs w:val="28"/>
          <w:rtl w:val="true"/>
          <w:lang w:bidi="fa-IR"/>
        </w:rPr>
        <w:t>و اين منطق كه هر جا مقلّد باشد، مبلّغ مي‌فرستيم يك اشتباه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انسان باشد، بايد مبلّغ باشد؛ انسان در اثر تبليغ، مقلّد اسلام و پيرو تشيّع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نيروي‌هاي جوان و عشّاق قرآن در ممالك خارجي را كوچك ببينيم، اين مستبصرين، هنرمندترين افراد مسلمان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ارث به اين‌ها نرسيده، بلكه اين‌ها با تحقيق به اسلام 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مستبصر در جوامع غربي كار چندين طلبه‌ي فاضل و مجاهد را انجام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نظرم مي‌رسد به مراجع بزرگ پيشنهاد دهم دستور فرمايند تا آماري از مستبصرين خوش استعداد و ناطق كه در خارج زندگي مي‌كنند فراهم شود، تا با برنامه ريزي خوب، تحت پوشش مادّي و علمي حوزه در آيند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مستبصرين از استعدادهاي بسيار خوبي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بلندگوي اسلام و تشيّع هستند، ولي براي جذب بيشتر و بقاي آن‌ها كمتر 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سفر به مستبصرين مخلص و خوش استعدادي برخورد نموديم كه محلّي را براي تبليغ، اجاره كرده بودند و به نام امام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 فعّاليت داشتند، ولي امكانات، كم و بوجه، صفر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آقايان ايراني به بنده‌ي حقير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براي اجاره‌ي اين مكان، ماهيانه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يورو مي‌پردازند و اين مبلغ را به سختي تهيّه مي‌كنند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اين‌ها وسائل تعليم و تبليغ ندارند، كامپيوتر و توابع آن و اين در حالي است كه با هزينه‌ي كشور ما يكي از هنرمندان بي هنر كه كارهاي مضحك انجام مي‌دهد به چند كشور اروپايي آمده بود، تا براي ايرانيان بازي كند و ايرانيان را با مضحكه و موسيقي از غم دنيا برهاند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شهر كه مؤسّسه‌ي امام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شده، يك مسجد شيعه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كتاب خانه، يك مركز تبليغي؛ چه بگويم؟ فقط يك مسجد بزرگ چند هكتاري، آن هم زير نظر وهّابيّت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سفر ما از تركيه بود، در مورد تركيه نيز بايد اقرار كنيم كه كم كاري شده است، مردم مستعدّي دارد، با عاطفه، علاقه مند به معنويّت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استعمار چه كرده است، و ما چه كرده ايم؟ بايد مراكز فرهنگي بزرگي از طرف شيعه تأسيس شود و از علماء ترك زبان و محلّي در تبليغ تشيّع ياري جوييم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مهديّه، زيباترين و بزرگ ترين مسجد شيعه در استانبول كه حجه الاسلام آقاي 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 و مسجد امام زين العابدين عليه السلام كه حجه الاسلام آقاي صلحان در آن نماز جماعت دارد، مي‌تواند پايگاه خوبي براي تبليغ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طي نشست با روحانيون و افراد فعّال در اين دو مسجد، مقرّر گرديد شعبه اي از كتابخانه‌ي تخصّصي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مكان دائر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سوئد، شهر استكهلم با حجه الاسلام جناب آقاي ظاهري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داشتم، مجمع جهاني اهل بيت عليه السلام كليسايي را خريداري نموده و به پايگاه شيعه تبديل كرده است، جزاهم اللّه خيرا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اين مكان، برنامه ريزي بهتري مي‌طلبد كه بايد با مشورت و </w:t>
      </w:r>
    </w:p>
    <w:p>
      <w:pPr>
        <w:pStyle w:val="BookText"/>
        <w:rPr/>
      </w:pPr>
      <w:r>
        <w:rPr>
          <w:rFonts w:ascii="IRNazanin" w:hAnsi="IRNazanin" w:eastAsia="IRNazanin"/>
          <w:color w:val="111111"/>
          <w:sz w:val="28"/>
          <w:sz w:val="28"/>
          <w:szCs w:val="28"/>
          <w:rtl w:val="true"/>
          <w:lang w:bidi="fa-IR"/>
        </w:rPr>
        <w:t>اتّحاد مسؤولين دلسوز و مكتبي، اين مركز و اين گونه مراكز تقويت بشود و در آن برنامه‌هاي جامع تر و مفيدتري دائر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تعالي قصد داريم در اين كشور با همكاري علماء و شيعيان دلسوز يك كار مهدوي بزرگ انجام دهيم و كتابخانه‌ي تخصّصي، شعبه و فرعي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دانمارك شهر كپنهاك فرزند برومند آيه اللّه العظمي خادمي قدس سره، حجه الاسلام و المسلمين جناب آقاي حاج سيد محمّد مهدي خادمي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پي گير و مجاهده‌ي مخلصانه، مسجدي را سرپا نموده و اقامه‌ي جماعت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امام علي قدس سره همچون خورشيدي در ظلمت دانمارك مي‌درخشد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يار مي‌خواهد، همكار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شهرهاي ديگر اين كشور مراكز تبليغي، مهديّه و حسينيّه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خداوند توفيق دهد كه شعبه‌اي از كتاب خانه‌ي تخصّصي در اين كشور افتتاح نموده و با ديگر مؤسّسات شيعي ارتباط برقرار 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آلمان از دو شهر بزرگ هامبورگ و برلين ديدار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هامبورگ زمينه‌ي تبليغ اسلام و مكتب اهل بيت عليهم السلام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انستيتوي اسلامي، خدمات مفيدي را آغاز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مدير محترم اين مركز صحبت‌هاي خوبي داشتيم و قرار شد خدمات متقابلي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كرسي تشيّع و مهدويّت در دانشگاه‌هاي اسلاميِ بعضي كشورهاي اروپايي از جمله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گردد، بسيار مفيد خواهد بود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فكر چنين مطلبي هستيم، ولي كمك مي‌خواهيم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تشيّع و مهدويّت در دل دانشگاه‌هاي اروپا مگر مطلب كوچكي است؟ </w:t>
      </w:r>
    </w:p>
    <w:p>
      <w:pPr>
        <w:pStyle w:val="BookText"/>
        <w:rPr/>
      </w:pPr>
      <w:r>
        <w:rPr>
          <w:rFonts w:ascii="IRNazanin" w:hAnsi="IRNazanin" w:eastAsia="IRNazanin"/>
          <w:color w:val="111111"/>
          <w:sz w:val="28"/>
          <w:sz w:val="28"/>
          <w:szCs w:val="28"/>
          <w:rtl w:val="true"/>
          <w:lang w:bidi="fa-IR"/>
        </w:rPr>
        <w:t>اين كار بايد سال‌ها پيش انجام مي‌گرفت، ولي حالا هم اگر با دست پر و فكر روشن و قلب سليم و مخلص اين كار انجام گيرد، خدا مي‌داند كه چه نتايج بزرگ معنوي و فرهنگي اي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مسجد هامبورگ قبلاً اشاره اي نمودم؛ حجه الاسلام و المسلمين قائم مقامي به خدمت اهل بيت عليهم السلام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خوبي است، ولي برنامه‌ريزي وسيع و مناسب با زمان مي‌طلبد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خيّر با اذن مراجع عالي قدر، بايد سرمايه گذاري وسيع فرهنگي در اين مركز و بقيه‌ي مراكز آلمان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اميدواريم در آينده‌ي نزديك، شعبه اي از كتابخانه‌ي تخصّصي حضرت وليّ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آنجا تشكيل دهيم و ناصران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كرسي دروس مهدويّت در آلمان ما را ياري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از خاطرات خوب شهر هامبورگ را بيان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هامبورگ به ديدار كتابخانه‌ي مركزي رفتيم و سپس از موزه‌ي بزرگ اين شهر ديدن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 اين موزه، درب ورودي، تابلوي بزرگي را مشاهده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تابلو چه چيزي وجود داشت؟</w:t>
      </w:r>
    </w:p>
    <w:p>
      <w:pPr>
        <w:pStyle w:val="BookText"/>
        <w:rPr/>
      </w:pPr>
      <w:r>
        <w:rPr>
          <w:rFonts w:ascii="IRNazanin" w:hAnsi="IRNazanin" w:eastAsia="IRNazanin"/>
          <w:color w:val="111111"/>
          <w:sz w:val="28"/>
          <w:sz w:val="28"/>
          <w:szCs w:val="28"/>
          <w:rtl w:val="true"/>
          <w:lang w:bidi="fa-IR"/>
        </w:rPr>
        <w:t>شما چه حدس مي‌زنيد؟</w:t>
      </w:r>
    </w:p>
    <w:p>
      <w:pPr>
        <w:pStyle w:val="BookText"/>
        <w:rPr/>
      </w:pPr>
      <w:r>
        <w:rPr>
          <w:rFonts w:ascii="Amiri" w:hAnsi="Amiri" w:eastAsia="Amiri" w:cs="Amiri"/>
          <w:color w:val="111111"/>
          <w:sz w:val="28"/>
          <w:sz w:val="28"/>
          <w:szCs w:val="28"/>
          <w:rtl w:val="true"/>
          <w:lang w:bidi="ar-SA"/>
        </w:rPr>
        <w:t>خوب فكر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خطّي بسيار زيبا و قشنگ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نوشته؟</w:t>
      </w:r>
    </w:p>
    <w:p>
      <w:pPr>
        <w:pStyle w:val="BookText"/>
        <w:rPr/>
      </w:pPr>
      <w:r>
        <w:rPr>
          <w:rFonts w:ascii="Amiri" w:hAnsi="Amiri" w:eastAsia="Amiri" w:cs="Amiri"/>
          <w:color w:val="111111"/>
          <w:sz w:val="28"/>
          <w:sz w:val="28"/>
          <w:szCs w:val="28"/>
          <w:rtl w:val="true"/>
          <w:lang w:bidi="ar-SA"/>
        </w:rPr>
        <w:t>زير عكس زيبايي منسوب به حضرت علي عليه السلام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لافتي اِلاّ علي لا سَيْف اِلاّ ذوالفَقار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ديدن اين جمله گريه كردم و مظلوميّت آقا را به ياد آوردم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چرا ما صداي اين مرد كامل و كامل ترين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گوش جهانيان نرسانديم؟</w:t>
      </w:r>
    </w:p>
    <w:p>
      <w:pPr>
        <w:pStyle w:val="BookText"/>
        <w:rPr/>
      </w:pPr>
      <w:r>
        <w:rPr>
          <w:rFonts w:ascii="IRNazanin" w:hAnsi="IRNazanin" w:eastAsia="IRNazanin"/>
          <w:color w:val="111111"/>
          <w:sz w:val="28"/>
          <w:sz w:val="28"/>
          <w:szCs w:val="28"/>
          <w:rtl w:val="true"/>
          <w:lang w:bidi="fa-IR"/>
        </w:rPr>
        <w:t>چرا نمي‌دانيم نهج البلاغه انسان پرور است؟ آدم مي‌سازد و بايد در تمام دنيا بعد از قرآن از نهج البلاغه تبليغ كنيم؟</w:t>
      </w:r>
    </w:p>
    <w:p>
      <w:pPr>
        <w:pStyle w:val="BookText"/>
        <w:rPr/>
      </w:pPr>
      <w:r>
        <w:rPr>
          <w:rFonts w:ascii="IRNazanin" w:hAnsi="IRNazanin" w:eastAsia="IRNazanin"/>
          <w:color w:val="111111"/>
          <w:sz w:val="28"/>
          <w:sz w:val="28"/>
          <w:szCs w:val="28"/>
          <w:rtl w:val="true"/>
          <w:lang w:bidi="fa-IR"/>
        </w:rPr>
        <w:t>چرا نمي‌دانيم تبليغ تشيّع و مكتب امام علي بن ابي طالب عليه السلام در اروپا زمينه دارد؟</w:t>
      </w:r>
    </w:p>
    <w:p>
      <w:pPr>
        <w:pStyle w:val="BookText"/>
        <w:rPr/>
      </w:pPr>
      <w:r>
        <w:rPr>
          <w:rFonts w:ascii="IRNazanin" w:hAnsi="IRNazanin" w:eastAsia="IRNazanin"/>
          <w:color w:val="111111"/>
          <w:sz w:val="28"/>
          <w:sz w:val="28"/>
          <w:szCs w:val="28"/>
          <w:rtl w:val="true"/>
          <w:lang w:bidi="fa-IR"/>
        </w:rPr>
        <w:t>فطرت‌ها پاك است، مي‌خواهند به اصل خود بازگردند، روح توحيد، اخلاق و ادب هست، امّا مبلّغ نيست، خط دهنده به سمت تشيّع خيلي كم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قاصريم يا مقصّر؟ غالبا مقصّريم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برلين شهر بزرگي است و خاطره‌هاي سياسي، فرهنگي فراواني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كلام، آمادگي براي تبليغ اسلام و تشيّع در اين شهر فراوان است، امّا صداي مبلّغين،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 محترم رايزني فرهنگي جمهوري اسلامي ايران، كتابخانه‌ي نسبتا خوبي تشكيل داده اند، ولي صداي دين و ولايت اميرالمؤمنين عليه السلام، اين جا بايد قوي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سفارت خانه‌ها كه كارشان تبليغ دين نيست، پس چه كسي اين واجب الهي را عمل مي‌كند؟</w:t>
      </w:r>
    </w:p>
    <w:p>
      <w:pPr>
        <w:pStyle w:val="BookText"/>
        <w:rPr/>
      </w:pPr>
      <w:r>
        <w:rPr>
          <w:rFonts w:ascii="IRNazanin" w:hAnsi="IRNazanin" w:eastAsia="IRNazanin"/>
          <w:color w:val="111111"/>
          <w:sz w:val="28"/>
          <w:sz w:val="28"/>
          <w:szCs w:val="28"/>
          <w:rtl w:val="true"/>
          <w:lang w:bidi="fa-IR"/>
        </w:rPr>
        <w:t>چه بگويم؟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ميزبانمان جناب آقاي موسوي كربلايي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مركز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رفتيم، نماز جماعت برقرار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جماعت كيست؟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ابوعبداللّه نقوي مصري ره يافته و مستبصر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محقّق و </w:t>
      </w:r>
    </w:p>
    <w:p>
      <w:pPr>
        <w:pStyle w:val="BookText"/>
        <w:rPr/>
      </w:pPr>
      <w:r>
        <w:rPr>
          <w:rFonts w:ascii="Amiri" w:hAnsi="Amiri" w:eastAsia="Amiri" w:cs="Amiri"/>
          <w:color w:val="111111"/>
          <w:sz w:val="28"/>
          <w:sz w:val="28"/>
          <w:szCs w:val="28"/>
          <w:rtl w:val="true"/>
          <w:lang w:bidi="ar-SA"/>
        </w:rPr>
        <w:t>متواضعي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البيت عليهم السلام را دوست مي‌دارم و در راه آنان تلاش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رساله‌ي كوچكي درباره امام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ام، رساله اي هم در جرح و تعديل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دعا كردم و از او خواستم دو رساله‌ي مذكور را در اختيار مركز جهاني تخصّصي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تا چاپ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قبول نمود و آن نوشته‌ها را در اختيار بنده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محقّق با اين كه امكانات وسيعي ندارد، ولي بسياري را به تشيّع راهنمايي نموده است، در مركز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سخنراني مي‌كند، مردم به او علاقه مند هستند ولي متأسّفانه حوزه‌ي شيعه به اين مستبصر و اين گونه مستبصرين كمك و ياري نمي‌دهد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مسجد امام رضا عليه السلام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جمعه‌ي آن جا و دوستانشان بسيار گرم و صميمي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كليساها راكد است و بعضي از آن‌ها را فروخته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مردم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مردمي كه خوشي مي‌كنند تا به مرحله خودكشي مي‌رسند و مردمي كه سرشان به سنگ مي‌خورد و به دين مراجعه مي‌نمايند و مؤمن 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دوستان مسجد امام رضا عليه السلام، بسيار استعداد تبليغ دارند، ولي همكار ندارند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شعبه‌ي كتابخانه‌ي تخصّصي با ايشان و همچنين با فرزند محقّق بزرگوار و نويسنده‌ي شهير آقاي علي دواني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بقائه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جناب آقاي دكتر رجبي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 در برلين هم با ياري خداوند متعال قدمي برداشته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هلند، مورد استقبال بعضي از مستبصرين قرار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آقايان از خُلف وعده‌ي بعضي از مراكز تبليغي جمهوري اسلامي ايران نگران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آقاي بهشتي و آقاي اوجي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خدمت به تشيّع فعاليّت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حجه الاسلام و المسلمين حاج آقا اسرافيل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خدمات شايسته اي در مسير اهل البيت عليهم السلام انجام داده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طول سفر اروپا، در غالب مساجد و مراكز علمي سخنراني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مركزي كه نامبردگان در هلند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لاهه روتردام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مي‌گويم اروپا در انتظار است، دليل اش مراكزي است كه در دهه‌ي اخير به نام امام زمان و آباء ايشان عليهم السلام سرپا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پرشور و مستعدّي دارد، ولي چه مقدار به ياري آن‌ها شتافته ايم؟ جاي سؤال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مستبصرين مهاجر در اين كشورها حكمت گسترش اسلام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سخنراني نمودم و به سؤالات مستبصرين پاسخ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مهندس عنايت علي الجزايري با خواندن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شب‌هاي پيشاور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شده است و در راه تشيّع فعاليّت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 آمستردام، مركزي ديني به نام اهل بيت عليهم السلام دارد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مكاني را براي بيان معارف تشيع اجاره كرده‌اند و به كمك‌هاي مادّي و فرهنگي نيازمندند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روحاني اين مركز بسيار متواضع و همكاران ايشان مدافع اهل بيت عليهم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مركز نيز سخنراني نموده و در باب حلّ مشكلات فرهنگي مطالبي را ايراد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روتردام به ديدار دانشگاه اسلامي اين شهر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قبل، نماز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تا گفتارم در اين دانشگاه،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 نماز امام زمان عليه السلام را بارها 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دانشگاه، مورد استقبال آقاي دكتر فرطوسي و چند نفر ديگر از اساتيد قرار گرفتيم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دانشگاه اسلامي در اروپا بشارتي است براي بزرگان و مسؤولين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عرض كنم مؤسّس اين دانشگاه، شيعه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شيعه چه كرده است؟</w:t>
      </w:r>
    </w:p>
    <w:p>
      <w:pPr>
        <w:pStyle w:val="BookText"/>
        <w:rPr/>
      </w:pPr>
      <w:r>
        <w:rPr>
          <w:rFonts w:ascii="IRNazanin" w:hAnsi="IRNazanin" w:eastAsia="IRNazanin"/>
          <w:color w:val="111111"/>
          <w:sz w:val="28"/>
          <w:sz w:val="28"/>
          <w:szCs w:val="28"/>
          <w:rtl w:val="true"/>
          <w:lang w:bidi="fa-IR"/>
        </w:rPr>
        <w:t>اغنياء شيعه، اهل خير، ندبه‌اي‌ها و مسؤولين بايد پاسخ گو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بعضي از ما عوض اين كه به داد تشيّع برسيم به داد خودمان رسيديم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تشيّع در اروپا غريب است، دانشگاه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 ابتدايي و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كسي بايد بزرگي فرهنگ اهل البيت عليهم السلام را در بلاد غرب نشان مي‌داد؟ دولت و ملّت شيعه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براي جشن‌هاي بين المللي كودكان و مخارج بيهوده‌ي ديگر، بودجه دارد، امّا براي تبليغ تشيّع در اروپا بودجه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هم غالبا در خط همين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 تكراري، آن هم به شرط اين كه خيرالحاجّش بخوانند و براي پدر و مادر او تا حضرت آدم و حوّا طلب مغفرت كنند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در اين نوشته‌ي كوتاه فرياد مي‌زنم، گله مي‌كنم، عاجزانه </w:t>
      </w:r>
    </w:p>
    <w:p>
      <w:pPr>
        <w:pStyle w:val="BookText"/>
        <w:rPr/>
      </w:pPr>
      <w:r>
        <w:rPr>
          <w:rFonts w:ascii="Amiri" w:hAnsi="Amiri" w:eastAsia="Amiri" w:cs="Amiri"/>
          <w:color w:val="111111"/>
          <w:sz w:val="28"/>
          <w:sz w:val="28"/>
          <w:szCs w:val="28"/>
          <w:rtl w:val="true"/>
          <w:lang w:bidi="ar-SA"/>
        </w:rPr>
        <w:t>مي‌خواهم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ايماني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 ربّاني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در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چه چيز است؟</w:t>
      </w:r>
    </w:p>
    <w:p>
      <w:pPr>
        <w:pStyle w:val="BookText"/>
        <w:rPr/>
      </w:pPr>
      <w:r>
        <w:rPr>
          <w:rFonts w:ascii="IRNazanin" w:hAnsi="IRNazanin" w:eastAsia="IRNazanin"/>
          <w:color w:val="111111"/>
          <w:sz w:val="28"/>
          <w:sz w:val="28"/>
          <w:szCs w:val="28"/>
          <w:rtl w:val="true"/>
          <w:lang w:bidi="fa-IR"/>
        </w:rPr>
        <w:t>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ياري شما، كمك اغنياء متديّن و ياري فرهنگي علماي بزرگ و خدمت 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كلاس و درس، كتاب خانه و دانشگاه از طرف بزرگان شيعه تأسيس گردد، و فعّاليت‌هاي تبليغي چند برابر بشود، آن وقت انتظار فرج نتيجه مي‌دهد و سازندگي به وجود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مهندسي افكار مستعد در اين چند دهه در كشورهاي اروپايي به دست شيعه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مردم دنيا اعم از اروپاييان و غير آنان منتظر منجي هستند، امّا استعمارگران و حكّام ظلم و ستم، اشتباه در تطبيق به وجود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كسي بايد به مردم اروپا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منجي واقعي از نسل پيامبر اسلام صلي الله عليه و آله و سلم و از فرزندان علي مرتضي عليه السلام و صدّيقه‌ي كبري عليهاالسلام است؟</w:t>
      </w:r>
    </w:p>
    <w:p>
      <w:pPr>
        <w:pStyle w:val="BookText"/>
        <w:rPr/>
      </w:pPr>
      <w:r>
        <w:rPr>
          <w:rFonts w:ascii="IRNazanin" w:hAnsi="IRNazanin" w:eastAsia="IRNazanin"/>
          <w:color w:val="111111"/>
          <w:sz w:val="28"/>
          <w:sz w:val="28"/>
          <w:szCs w:val="28"/>
          <w:rtl w:val="true"/>
          <w:lang w:bidi="fa-IR"/>
        </w:rPr>
        <w:t>باز اين بنده‌ي حقير، از مجامع علمي، علماء و اغنياء متديّن گله مي‌كنم و خدا را شاهد مي‌گيرم كه اين گله براي غرض شخصي نيست، بلكه بيان آن توقّع به جايي است كه مردم اروپا از مراجع حوزه و افراد توانگر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روتردام با آقاي دكتر فرطوسي كه شيعه‌ي محترمي است، صحبت نمودم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نوشته‌هايي در مورد شيعه و اهل البيت عليهم السلام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رياست دانشگاه، محقّق با كمال و داراي اخلاق خوبي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رسول خدا صلي الله عليه و آله و سلم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 كلّ عالم پيروز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بهانه اي شد تا بنده در آن جلسه كه اساتيد دانشگاه هم حضور داشتند، در مورد قيام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لاهه، روتردام و آمستردام، اساتيد، مبلّغين و مستبصرين، درخواست كمك فكري و فرهنگي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هم بحول اللّه و قوّته، قول داديم با تأسيس شعب و فروع كتابخانه‌ي تخصّصي حضرت وليّ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خدمت ايشان باشيم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مبلّغ مخلصي است، با اتومبيل خود ما را به بلژيك رسانيد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شهر بروكسل به مسجد امام رضا عليه السلام وارد شديم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كلّ اين سفر، دو مورد در هتل استقرار پيدا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مي‌خواستم بيشتر از وقت استفاده كنم و با مردم، علماء و محقّقين به دور از تشريفات سخن بگويم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مسجد امام رضا عليه السلام مركز فعّاليت برادران مستبصر است و حجة الاسلام آقاي ابومهدي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مسجد نماز جماعت مي‌خواند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بنده سه شب در اين مسجد سخنراني داشتم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برادران ره يافته كه به اسلام رسيده اند، به تشيّع راه پيدا كرده اند، بيش از ما، قدر اسلام و تشيّع را مي‌دانند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زيباست مسجد امام رضا عليه السلام در بلژيك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باز هم كمبود </w:t>
      </w:r>
    </w:p>
    <w:p>
      <w:pPr>
        <w:pStyle w:val="BookText"/>
        <w:rPr/>
      </w:pPr>
      <w:r>
        <w:rPr>
          <w:rFonts w:ascii="IRNazanin" w:hAnsi="IRNazanin" w:eastAsia="IRNazanin"/>
          <w:color w:val="111111"/>
          <w:sz w:val="28"/>
          <w:sz w:val="28"/>
          <w:szCs w:val="28"/>
          <w:rtl w:val="true"/>
          <w:lang w:bidi="fa-IR"/>
        </w:rPr>
        <w:t>هست، ره يافتگان طلب دارند، گله مي‌كنند، كتاب و كتاب خانه مي‌خواهند، چه كسي بايد دست ياري به اين‌ها بدهد؟</w:t>
      </w:r>
    </w:p>
    <w:p>
      <w:pPr>
        <w:pStyle w:val="BookText"/>
        <w:rPr/>
      </w:pPr>
      <w:r>
        <w:rPr>
          <w:rFonts w:ascii="IRNazanin" w:hAnsi="IRNazanin" w:eastAsia="IRNazanin"/>
          <w:color w:val="111111"/>
          <w:sz w:val="28"/>
          <w:sz w:val="28"/>
          <w:szCs w:val="28"/>
          <w:rtl w:val="true"/>
          <w:lang w:bidi="fa-IR"/>
        </w:rPr>
        <w:t>آقاي مهندس شِرّي عضو مجلس اسلامي بلژيك و برادر دو شهيد در لبنان و برادران فعّال اين مسجد، پروانه‌ي شمع وجود امام زمان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مسجد الرّحمن هم همين طور، روحاني اي باكمال، پيرمردي با وقار به نام آقاي شيخ بطيويه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راهنماي بسياري از جوانان شده است و آنان را به تشيّع فراخوانده، اين‌ها منتظر ياري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ياري بعضي آقايان مراجع به اروپا نمي‌رسد؟</w:t>
      </w:r>
    </w:p>
    <w:p>
      <w:pPr>
        <w:pStyle w:val="BookText"/>
        <w:rPr/>
      </w:pPr>
      <w:r>
        <w:rPr>
          <w:rFonts w:ascii="IRNazanin" w:hAnsi="IRNazanin" w:eastAsia="IRNazanin"/>
          <w:color w:val="111111"/>
          <w:sz w:val="28"/>
          <w:sz w:val="28"/>
          <w:szCs w:val="28"/>
          <w:rtl w:val="true"/>
          <w:lang w:bidi="fa-IR"/>
        </w:rPr>
        <w:t>چرا به مستبصرين كه بعضا بهتر از ما تبليغ مي‌كنند، وجوه شرعيّه و شهريه نمي‌دهند؟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بعضي از برادران ايماني ديداري از دانشگاه بروكسل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كتابخانه‌ي دانشگاه ما را به قسمت‌هاي مختلف كتابخانه راهنمايي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با اين كه مسيحي بود، درخواست مي‌كرد، كتاب‌هاي اسلامي و شيعي براي او ارسال نماييم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بروكسل ديداري از مؤسّسه‌ي رابطه العالم الاسلامي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مركز، مؤسّسه‌ي تبليغي بزرگي است كه وهّابيت آن را اداره مي‌كند و باز هم افسوس، كه دولت وهّابيِ حجاز براي تبليغ راه و روش محمّدبن عبدالوهّاب چه مقدار تلاش و فعّاليت دارد ولي دولت ما براي تبليغ مكتب حضرت محمّدبن عبداللّه صلي الله عليه و آله و سلم چه مقدار سستي و بي تفاوتي از خود نشان مي‌دهد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خوب است اروپايي‌ها از اسلام وهّابي‌ها باخبر شوند و بعد </w:t>
      </w:r>
    </w:p>
    <w:p>
      <w:pPr>
        <w:pStyle w:val="BookText"/>
        <w:rPr/>
      </w:pPr>
      <w:r>
        <w:rPr>
          <w:rFonts w:ascii="Amiri" w:hAnsi="Amiri" w:eastAsia="Amiri" w:cs="Amiri"/>
          <w:color w:val="111111"/>
          <w:sz w:val="28"/>
          <w:sz w:val="28"/>
          <w:szCs w:val="28"/>
          <w:rtl w:val="true"/>
          <w:lang w:bidi="ar-SA"/>
        </w:rPr>
        <w:t>به طرف تشيّع بيايند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خوب است بي منطقي وهّابيت را ببينند، بعد با منطق نوراني اهل البيت عليهم السلام آشنا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بلژيك تعداد ره يافتگان به هزاران تن مي‌رسد كه بنا بر قول بعضي، ده درصدِ مسلمانان آن كشور را تشكيل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بعضي از مسلمانان از كشورهاي ديگر به بلژيك آمده اند و اين مهاجرت از اوائل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ايراني، اعم از پزشك و غيرهم در اين كشور فراوان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كمبود عالم و روحاني در اين ديار، باعث رنجش خاطر افراد متديّن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طرف مراجع عالي قدر، افراد خبير و متّقي به اين كشور اعزام شوند، كار بسيار به جايي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بلژيك مسلمان هست، مسجد هم وجود دارد ولي مبلّغ خوب و آگاه جايش خالي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به دلسوختگان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در انتظار منجي است، آب، راه خودش را پيدا مي‌كند، هر جا مانعي براي آب پيش بيايد، از جاي ديگر خودش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اسلام و تشيّع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جرقّه‌ي هدايت به اروپا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يافتگان هلندي، دانماركي، سوئدي، آلماني، بلژيكي، فرانسوي، ايتاليايي و غيرهم، تغذيه‌ي معنوي دنيا را به عهده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مغربي، لبناني، عراقي، ايراني، حجازي، تونسي، الجزايري، هندي، پاكستاني و افغاني هم تلاشگر و مُجد هستند، امّا بيش از اين جاي كار و فعّاليت وجود دارد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كمبودهاي مادّي و فرهنگي، يكي دو تا نيست، اين‌ها بايد از طرف </w:t>
      </w:r>
    </w:p>
    <w:p>
      <w:pPr>
        <w:pStyle w:val="BookText"/>
        <w:rPr/>
      </w:pPr>
      <w:r>
        <w:rPr>
          <w:rFonts w:ascii="IRNazanin" w:hAnsi="IRNazanin" w:eastAsia="IRNazanin"/>
          <w:color w:val="111111"/>
          <w:sz w:val="28"/>
          <w:sz w:val="28"/>
          <w:szCs w:val="28"/>
          <w:rtl w:val="true"/>
          <w:lang w:bidi="fa-IR"/>
        </w:rPr>
        <w:t>بزرگان جبران شود تا درخت مجاهده‌ي اين برادران به ثمر 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دوستانمان در مسجد امام رضا عليه السلام، و مساجد ديگر درخواست ياري فرهنگي به خصوص درباره‌ي مهدويّت نمودند و ما قول تشكيل شعبه و فرع كتابخانه‌ي تخصّصي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داديم و خداوند كمك و ياري مي‌دهد، ان شاء اللّه تعالي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بلژيك وارد پاريس، پايتخت فرانسه شديم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برادر محترم آقاي دكتر ابوعلي به استقبال ما آمد و ما را به مؤسسه‌ي آيه اللّه العظمي مرحوم آقاي خوئي قدس سره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درست است كه بعضي از آقايان مراجع، مجمع، مؤسّسه، مدرسه‌ي علمي و ديني در كشورهاي اروپايي و غيره تشكيل داده اند، امّا با شمع كه نمي‌توان دنيا را روشن كرد و درست است كه خورشيد ولايت در پس پرده و ابر غيبت قرار دارد و آقايان نمي‌توانند جاي نور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بگيرند، ولي چرا دستور نمي‌دهند از كارهاي تكراري شهرهاي خودمان كم شود و از تعميرات بيش از حد و تزيينات مساجد، حسينيّه‌ها و امام زاده ها، صرف نظر گردد و به روشن كردن نورافكن‌هاي بزرگ تبليغي در اروپا و امريكا و غيره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مؤسسه‌ي آيه اللّه العظمي مرحوم آقاي خوئي قدس سره سابقا برنامه‌هاي مفيدي داشته اند و فعلاً به جهت تعميرات برنامه اي نداشت و در آينده ان شاء اللّه تعالي خدمات بزرگي را ارائه 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فعّاليت خوبي در پاريس آغاز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 الاسلام آقاي سيد صدرالدّين لبناني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و ره يافتگان را اداره مي‌نمايند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بنده در اين مركز سخنراني داشتم، و قرار بر اين شد به درخواست </w:t>
      </w:r>
    </w:p>
    <w:p>
      <w:pPr>
        <w:pStyle w:val="BookText"/>
        <w:rPr/>
      </w:pPr>
      <w:r>
        <w:rPr>
          <w:rFonts w:ascii="IRNazanin" w:hAnsi="IRNazanin" w:eastAsia="IRNazanin"/>
          <w:color w:val="111111"/>
          <w:sz w:val="28"/>
          <w:sz w:val="28"/>
          <w:szCs w:val="28"/>
          <w:rtl w:val="true"/>
          <w:lang w:bidi="fa-IR"/>
        </w:rPr>
        <w:t xml:space="preserve">برادران اين مركز شعبه اي از كتابخانه‌ي تخصّصي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محل دائر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ملاقات با آقاي دكتر خرازي سفير جمهوري اسلامي ايران و بعضي از مسؤولين ديگر در پاريس، مسائل تبليغي مطرح گرديد و بنده، اهداف مركز جهاني تخصّصي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ديدار مسؤول رايزني فرهنگي جمهوري اسلامي ايران هم مفيد بود و از نيازها و بايدها و نبايدهاي تبليغي سخن داشتيم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جمعه به نماز جمعه‌ي محفل با عظمت حضرت زينب عليهاالسلام شتافتيم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خطبه‌ي اوّل جمعه كه توسط حجه الاسلام آقاي مُعزّ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مي‌شد رسيديم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جمعيّت زيادي از مليّت‌هاي مختلف و از خود اهالي پاريس در نماز جمعه شركت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زيباست در قلب اروپا، اتّحاد شيعيان فرانسوي، لبناني، ايراني، هندي، پاكستاني، مغربي و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وقتي حاج شيخ محسن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خطيب جمعه، نام ائمّه عليهم السلام را به زبان جاري مي‌كردند، همه يك صدا صلوات مي‌فرستادند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بنده بعد از نماز جمعه در محفل بزرگ حضرت زينب عليهاالسلام سخنراني كردم و آقاي مُعزّ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فرانسوي ترجمه مي‌نمود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ديدار از دانشگاه سوربن، مراكز علمي ديگر، كليساها، موزه ها، رصدخانه و مقرّ يونسكو، با مساعدت برادران ايماني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w:t>
      </w:r>
    </w:p>
    <w:p>
      <w:pPr>
        <w:pStyle w:val="BookText"/>
        <w:rPr/>
      </w:pPr>
      <w:r>
        <w:rPr>
          <w:rFonts w:ascii="IRNazanin" w:hAnsi="IRNazanin" w:eastAsia="IRNazanin"/>
          <w:color w:val="111111"/>
          <w:sz w:val="28"/>
          <w:sz w:val="28"/>
          <w:szCs w:val="28"/>
          <w:rtl w:val="true"/>
          <w:lang w:bidi="fa-IR"/>
        </w:rPr>
        <w:t>دكتر ابوعلي، آقاي مهندس حاج محمدشور لبناني، آقاي حاج شيخ مصطفي اسماعيل و غيرهم به خوبي انجام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محفل حضرت زينب عليهاالسلام را دوست داشتم، باز با جناب آقاي شيخ مُعزّ و خادم مخلص اهل البيت عليهم السلام جناب آقاي حاج نزار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تشنه‌ي معارف اهل بيت عليهم السلام است، و آب رسان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نزار و هم فكرانشان، افكار پسنديده اي در تبليغ تشيّع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معتقدند كه بايد يك مركز بزرگ شيعه شناسي در فرانسه تشكيل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همان مطلبي است كه در مورد آلمان، محقّق ارجمند آقاي رضوي 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محفل حضرت زينب عليهاالسلام براي بار دوم به ياد بزرگي بزرگِ جهان هستي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سخنراني كردم و اهداف مركز جهاني تخصّصي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ديدار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مراكز ديني و علمي آن، به طرف ايتاليا حركت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ورود ما به مسجد اهل بيت عليهم السلام در ميلان بود، اين جا همان جايي است كه يكي از دوستان ره يافته ام آقاي مهندس آركادي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متخصّص علوم و فنون هسته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جاذبه‌ي تشيّع را ببينيد كه تا كجا كار مي‌كند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معتقدم كه اگر موانع سر راه تبليغ، نبود و اگر ما خوب تبليغ مي‌كرديم، يعني اوّلاً، به زبان روز و ثانيا، براي خداوند متعال، نه براي اين كه عنوان و شهرت و مريد و پول پيدا كنيم، اگر مراجع عالي قدر، مبلّغين خوب و متخصّص را ارشاد و بسيج مي‌كردند، اگر توانگران، </w:t>
      </w:r>
    </w:p>
    <w:p>
      <w:pPr>
        <w:pStyle w:val="BookText"/>
        <w:rPr/>
      </w:pPr>
      <w:r>
        <w:rPr>
          <w:rFonts w:ascii="IRNazanin" w:hAnsi="IRNazanin" w:eastAsia="IRNazanin"/>
          <w:color w:val="111111"/>
          <w:sz w:val="28"/>
          <w:sz w:val="28"/>
          <w:szCs w:val="28"/>
          <w:rtl w:val="true"/>
          <w:lang w:bidi="fa-IR"/>
        </w:rPr>
        <w:t>توان خود را صرف وسائل تبليغاتي روز مي‌نمودند و از كارهاي تكراري و تزييني مي‌كاستند، مردم دنيا به ويژه اروپاييان، گروه گروه، مسلمان و شيعه مي‌شدند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مسجد اهل البيت عليهم السلام ميلان صحبت نموده و با برادران ايماني، قرارِ يك كار تبليغي، تخصّصي براي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كنسولگري جمهوري اسلامي ايران را آقاي مهندس مفتّح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برومند عالم جليل القدر شهيد دكتر مفتّح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نيروي خوبي براي تبليغ اسلام است ولي از ايشان استفاده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خوبي در مورد جوامع اروپايي، نيازها، بايدها و نبايدهاي تبليغي از ايشان كسب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از وضع تبليغات اسلامي و شيعي گله داشت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قضيه‌ي يازدهم سپتامبر، مردم دنيا دنبال اين هستند كه اسلام و تشيّع را خوب بشناسند ولي چه كسي پاسخ گوي اين خواسته است؟</w:t>
      </w:r>
    </w:p>
    <w:p>
      <w:pPr>
        <w:pStyle w:val="BookText"/>
        <w:rPr/>
      </w:pPr>
      <w:r>
        <w:rPr>
          <w:rFonts w:ascii="IRNazanin" w:hAnsi="IRNazanin" w:eastAsia="IRNazanin"/>
          <w:color w:val="111111"/>
          <w:sz w:val="28"/>
          <w:sz w:val="28"/>
          <w:szCs w:val="28"/>
          <w:rtl w:val="true"/>
          <w:lang w:bidi="fa-IR"/>
        </w:rPr>
        <w:t>باور نمي‌كردم مجامع فرهنگي، مسؤولين و علماء شيعه، اين مقدار نسبت به تبليغات اسلام و تشيّع در اروپا كوتاه آمده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مشكلات فراواني داشته و داريم، امّا به راستي بناي يك مركز شيعي كه پاسخ گوي امروز مردم تشنه‌ي مثلاً ميلان ايتاليا باشد، چه مقدار از علماء شيعه و مسؤولين، سرمايه و نيرو مي‌طلبد؟</w:t>
      </w:r>
    </w:p>
    <w:p>
      <w:pPr>
        <w:pStyle w:val="BookText"/>
        <w:rPr/>
      </w:pPr>
      <w:r>
        <w:rPr>
          <w:rFonts w:ascii="IRNazanin" w:hAnsi="IRNazanin" w:eastAsia="IRNazanin"/>
          <w:color w:val="111111"/>
          <w:sz w:val="28"/>
          <w:sz w:val="28"/>
          <w:szCs w:val="28"/>
          <w:rtl w:val="true"/>
          <w:lang w:bidi="fa-IR"/>
        </w:rPr>
        <w:t>چند حسينيّه در قم و تهران و مشهد و اصفهان و بعضي از كشورهاي عربي داريم؟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همه‌ي اين‌ها به جاست، ولي چرا يك باني براي دانمارك، هلند، </w:t>
      </w:r>
    </w:p>
    <w:p>
      <w:pPr>
        <w:pStyle w:val="BookText"/>
        <w:rPr/>
      </w:pPr>
      <w:r>
        <w:rPr>
          <w:rFonts w:ascii="IRNazanin" w:hAnsi="IRNazanin" w:eastAsia="IRNazanin"/>
          <w:color w:val="111111"/>
          <w:sz w:val="28"/>
          <w:sz w:val="28"/>
          <w:szCs w:val="28"/>
          <w:rtl w:val="true"/>
          <w:lang w:bidi="fa-IR"/>
        </w:rPr>
        <w:t>بلژيك، ايتاليا و غيره پيدا نمي‌شود؟</w:t>
      </w:r>
    </w:p>
    <w:p>
      <w:pPr>
        <w:pStyle w:val="BookText"/>
        <w:rPr/>
      </w:pPr>
      <w:r>
        <w:rPr>
          <w:rFonts w:ascii="IRNazanin" w:hAnsi="IRNazanin" w:eastAsia="IRNazanin"/>
          <w:color w:val="111111"/>
          <w:sz w:val="28"/>
          <w:sz w:val="28"/>
          <w:szCs w:val="28"/>
          <w:rtl w:val="true"/>
          <w:lang w:bidi="fa-IR"/>
        </w:rPr>
        <w:t>چون كسي نيازها را نمي‌گويد، گفتن را وظيفه نمي‌داند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تعمير و تزيين مساجد و امام زاده‌ها به جاست، امّا چه مقدار؟</w:t>
      </w:r>
    </w:p>
    <w:p>
      <w:pPr>
        <w:pStyle w:val="BookText"/>
        <w:rPr/>
      </w:pPr>
      <w:r>
        <w:rPr>
          <w:rFonts w:ascii="IRNazanin" w:hAnsi="IRNazanin" w:eastAsia="IRNazanin"/>
          <w:color w:val="111111"/>
          <w:sz w:val="28"/>
          <w:sz w:val="28"/>
          <w:szCs w:val="28"/>
          <w:rtl w:val="true"/>
          <w:lang w:bidi="fa-IR"/>
        </w:rPr>
        <w:t>اروپايي‌ها داد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مسجد و حسينيّه نداريم، ما روحاني و مبلّغ نداريم؛ آقاي تاجر، ميليون ميليون تومان صرف ساختمان قبر امام زاده و كاشي كاري آن و اطعام عزاداران مي‌كند و يا روبروي حسينيّه و مسجد، حسينيّه و مسجد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هرگز منكر عظمت و كرامت امام زادگان و اطعام عزاداران در عاشورا و فاطميّه و ايّام شهادت ديگر معصومين نيستم، ولي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سهمي از اين كارهاي خوب را به كشورهاي بيگانه اختصاص نمي‌دهند تا جرقّه‌ي دين مبين، ولايت اميرالمؤمنين عليه السلام و اولاد طاهرين آن حضرت خاصّه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فكر مردم اروپا، آمريكا، آفريقا و غيرهم بخورد و ما شاهد سربلندي مكتب اهل البيت عليهم السلام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كتابخانه‌ي بزرگ ميلان ديدار نموده، با مسؤول آن جا درباره‌ي انتظار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نبيّنا و آله و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انتظار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مراكز علمي و كليساهاي ميلان را ديده، روز بعد به طرف رم حركت كرديم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رم، ميهمان سه نفر ره يافته‌ي رمي بوديم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باور كنيد اين‌ها از طريق مطالعه‌ي كتب پرفسور هانري كُربَن و سايت‌هاي شيعه، شيعه شده‌اند و موسّسه‌اي به نام امام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كرده 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مرحبا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كه به تمدّن دروغين غرب، </w:t>
      </w:r>
    </w:p>
    <w:p>
      <w:pPr>
        <w:pStyle w:val="BookText"/>
        <w:rPr/>
      </w:pPr>
      <w:r>
        <w:rPr>
          <w:rFonts w:ascii="IRNazanin" w:hAnsi="IRNazanin" w:eastAsia="IRNazanin"/>
          <w:color w:val="111111"/>
          <w:sz w:val="28"/>
          <w:sz w:val="28"/>
          <w:szCs w:val="28"/>
          <w:rtl w:val="true"/>
          <w:lang w:bidi="fa-IR"/>
        </w:rPr>
        <w:t>پشت پا زده، به قرآن و نهج البلاغه روي آورده ايد؟ حتما غرب را از تمدّن واقعي تهي ديده ايد و دروغ‌هاي غربيّون براي شما آشكار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آقاي حسين مُرللي، آقاي عبدالوحيد انينلو، آقاي يوسف برونا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آقاي عبدالوحيد، فلسفه مي‌خواند و با كتب هانري كُربن آشنا شده و شيعه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گله مي‌كند كه نهج البلاغه را مطالعه كرده ام ولي ترجمه اش ناقص بوده و خوب نفهميده ام، الان هم با برادر ايماني آقاي ميثم مشغول ترجمه‌ي كتاب الامام المهدي من المهد الي الظهور نوشته آيت اللّه مرحوم آقاي قزويني قدس سره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مرللي، جوان مؤدّب و باوقاري است، عاشق نماز و دلباخته‌ي امام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خيلي دوست دارد به حوزه‌ي علميّه‌ي قم بيايد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برونا، خادم مخلصي براي اهل بيت عليهم السلام به حساب مي‌آيد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مؤسّسه‌ي امام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برادران ايراني و لبناني و غيرهم فعّاليت دارند، شب‌هاي جمعه مراسم دعاي كميل برقرار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اعجاز قرن چيست؟</w:t>
      </w:r>
    </w:p>
    <w:p>
      <w:pPr>
        <w:pStyle w:val="BookText"/>
        <w:rPr/>
      </w:pPr>
      <w:r>
        <w:rPr>
          <w:rFonts w:ascii="Amiri" w:hAnsi="Amiri" w:eastAsia="Amiri" w:cs="Amiri"/>
          <w:color w:val="111111"/>
          <w:sz w:val="28"/>
          <w:sz w:val="28"/>
          <w:szCs w:val="28"/>
          <w:rtl w:val="true"/>
          <w:lang w:bidi="ar-SA"/>
        </w:rPr>
        <w:t>قرائت دعاي كميل، دعاي علي بن ابي طالب عليهماالسلام در كنار واتيكان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اين كار ما نيست، جاذبه‌ي دين است، سلّمنا، امّا بيش از اين مي‌توانستيم كار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جاي تربيت يك هانري كُربن، هانري كُربن‌ها مي‌توانستيم داشته باشيم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وقت مي‌ديديم در رم دانشگاه تشيّع شناسي و مهدي شناسي برقرار مي‌شد و عطر دل انگيز ولايت و امامت پيشوايان معصوم عليهم السلام </w:t>
      </w:r>
    </w:p>
    <w:p>
      <w:pPr>
        <w:pStyle w:val="BookText"/>
        <w:rPr/>
      </w:pPr>
      <w:r>
        <w:rPr>
          <w:rFonts w:ascii="IRNazanin" w:hAnsi="IRNazanin" w:eastAsia="IRNazanin"/>
          <w:color w:val="111111"/>
          <w:sz w:val="28"/>
          <w:sz w:val="28"/>
          <w:szCs w:val="28"/>
          <w:rtl w:val="true"/>
          <w:lang w:bidi="fa-IR"/>
        </w:rPr>
        <w:t>به واتيكان هم مي‌رسيد و قضيّه‌ي نصاراي نجران تكرار مي‌گشت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مؤسّسه‌ي مذكور به سخنراني پرداختم؛ جمعيّت خوبي شركت داشتند، آن‌ها به اسلام رسيده بودند، نه اين كه اسلام ارثي به آن‌ها 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گوش فرا مي‌دادند، سؤال مي‌كردند و نيز درخواست كمك فرهنگي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به عنايت حق تعالي در تمام اين سفر، كمك هايي اگرچه ناچيز به بعض مراكز ديني و علمي داشتم و نمكي هم به غذاي مؤسّسه‌ي مذكور زده و قرار شد بحول اللّه و قوّته فرعي از كتابخانه‌ي تخصّصي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 برقرار 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كاخ‌هاي سر به فلك كشيده و قديمي رم، يادآورِ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الفَراعِنَة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كليساهاي باستاني و بزرگ، شهر هزار كليسا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اين‌ها به يك طرف و كار اين جوانان كه به اسلام رسيده اند هم به يك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ما بايد از اين محقّقين درس بگيرند، ره يافته‌ي آمريكايي، اروپايي، چه چيزي در دين ما ديده كه در دين خودش نديده است؟ منطق، علم و توجّه به خرد و انديشه‌ي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حاضريم در اين باره با كشيش‌ها و اسقف‌ها و حتي با پاپ بحث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آزادي را اسلام به ارمغان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آزادي معقول، نه آزادي توحّش به نام تمدّن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ايران مسجد داريم، كليسا هم داريم، از قرن‌ها قبل اين گونه بوده است، پيام صلح حديبيّه، قصّه‌ي نصاراي نجران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ما پيامبر آشتي و صلح است و جنگ هايي كه در تاريخ صدر اسلام </w:t>
      </w:r>
    </w:p>
    <w:p>
      <w:pPr>
        <w:pStyle w:val="BookText"/>
        <w:rPr/>
      </w:pPr>
      <w:r>
        <w:rPr>
          <w:rFonts w:ascii="IRNazanin" w:hAnsi="IRNazanin" w:eastAsia="IRNazanin"/>
          <w:color w:val="111111"/>
          <w:sz w:val="28"/>
          <w:sz w:val="28"/>
          <w:szCs w:val="28"/>
          <w:rtl w:val="true"/>
          <w:lang w:bidi="fa-IR"/>
        </w:rPr>
        <w:t>است، اوّلاً از طرف دشمن آغاز شده و ثانيا جنگ با مردم نبوده بلكه جنگ با ريشه‌هاي سرطاني ستم و حكّام ظلم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رم، شيعيان، مسجد و حسينيّه و مهديّه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 اوّلاً آزادي چنداني ندارند، ثانيا سرمايه‌ي مالي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مسجد بزرگ رم كه از طرف وهّابيّت ساخته شده است، نگوييد چند متر است، بگوييد چند هكتار است؛ با بهترين ساختمان، شبستان بزرگ، سالن سخنراني و كنفرانس به سبك جديد، كتاب خانه و …</w:t>
      </w:r>
    </w:p>
    <w:p>
      <w:pPr>
        <w:pStyle w:val="BookText"/>
        <w:rPr/>
      </w:pPr>
      <w:r>
        <w:rPr>
          <w:rFonts w:ascii="IRNazanin" w:hAnsi="IRNazanin" w:eastAsia="IRNazanin"/>
          <w:color w:val="111111"/>
          <w:sz w:val="28"/>
          <w:sz w:val="28"/>
          <w:szCs w:val="28"/>
          <w:rtl w:val="true"/>
          <w:lang w:bidi="fa-IR"/>
        </w:rPr>
        <w:t>شيعيان چه دارند؟</w:t>
      </w:r>
    </w:p>
    <w:p>
      <w:pPr>
        <w:pStyle w:val="BookText"/>
        <w:rPr/>
      </w:pPr>
      <w:r>
        <w:rPr>
          <w:rFonts w:ascii="IRNazanin" w:hAnsi="IRNazanin" w:eastAsia="IRNazanin"/>
          <w:color w:val="111111"/>
          <w:sz w:val="28"/>
          <w:sz w:val="28"/>
          <w:szCs w:val="28"/>
          <w:rtl w:val="true"/>
          <w:lang w:bidi="fa-IR"/>
        </w:rPr>
        <w:t>هيچ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كه همه چيز دارند؛ رهبر معصوم، كتاب، علم، تحقيق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يكي از ارزش هايي كه ما داريم، منطق قوي و برهان محكم بر حقّانيّت پيامبر اسلام صلي الله عليه و آله و سلم و اهل بيت ايشان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 بزرگ مثل محقّق عظيم الشأن مير سيد احمد علوي قدس سره جدّ پدري سادات ميردامادي و عالم جليل القدر محمّد صادق فخرالاسلام با برهان كافي و منطق استوار، از تورات و انجيل، حقّانيّت دين مبين اسلام را آشكار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بدانيم كه مرحوم فخرالاسلام خودش مسيحي بوده و در واتيكان دروس ديني و عهدين خوانده ولي با بشاراتي كه در اين مكتب درباره‌ي پيامبر اسلام و ائمّه‌ي هدي عليهم السلام وجود دارد، به اسلام گرايش پيدا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افسوس كه دشمن، بيدار و ما غالبا در خواب هستيم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جوامع علمي و دينيِ خودمان سؤال مي‌كنم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آيا كتاب انيس الاعلام كه آقاي فخرالاسلام در حقّانيّت پيامبر اسلام صلي الله عليه و آله و سلم نوشته است، در حوزه و دانشگاه چه مقدار شهرت دارد و خوانده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چندبار اين كتاب با تحقيق خوب چاپ و منتشر شده است؟</w:t>
      </w:r>
    </w:p>
    <w:p>
      <w:pPr>
        <w:pStyle w:val="BookText"/>
        <w:rPr/>
      </w:pPr>
      <w:r>
        <w:rPr>
          <w:rFonts w:ascii="IRNazanin" w:hAnsi="IRNazanin" w:eastAsia="IRNazanin"/>
          <w:color w:val="111111"/>
          <w:sz w:val="28"/>
          <w:sz w:val="28"/>
          <w:szCs w:val="28"/>
          <w:rtl w:val="true"/>
          <w:lang w:bidi="fa-IR"/>
        </w:rPr>
        <w:t>حاجي بازاري چند ميليون تومان براي خودش يا همسرش قبر مي‌خرد؟</w:t>
      </w:r>
    </w:p>
    <w:p>
      <w:pPr>
        <w:pStyle w:val="BookText"/>
        <w:rPr/>
      </w:pPr>
      <w:r>
        <w:rPr>
          <w:rFonts w:ascii="Amiri" w:hAnsi="Amiri" w:eastAsia="Amiri" w:cs="Amiri"/>
          <w:color w:val="111111"/>
          <w:sz w:val="28"/>
          <w:sz w:val="28"/>
          <w:szCs w:val="28"/>
          <w:rtl w:val="true"/>
          <w:lang w:bidi="ar-SA"/>
        </w:rPr>
        <w:t>يا مجالس فاتحه و اطعام، آن هم اطعام به اغنيايي مثل خودش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عقد و عروسي دختر و پسر و حتي براي جشن تولّد حضرت تاجرزاده، چه پول هايي خرج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از اطعام فرهنگي بي خبر است؛ چاپ الغدير، المراجعات، آنگاه هدايت شدم، شب‌هاي پيشاور، كتب رّد بابيّت، ردّ بهائيّت، ردّ وهّابيّت، ردّ تبليغاتِ يهود و نصاري، ردّ صهيونيست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حاجي، ندبه مي‌خواند، براي آقا گريه مي‌كند، ولي حق سرباز آقا و مبلّغ مكتب اهل بيت عليهم السلام را نمي‌دهد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مطالب را چه كسي بايد براي جامعه متديّنين بازگو كند؟</w:t>
      </w:r>
    </w:p>
    <w:p>
      <w:pPr>
        <w:pStyle w:val="BookText"/>
        <w:rPr/>
      </w:pPr>
      <w:r>
        <w:rPr>
          <w:rFonts w:ascii="IRNazanin" w:hAnsi="IRNazanin" w:eastAsia="IRNazanin"/>
          <w:color w:val="111111"/>
          <w:sz w:val="28"/>
          <w:sz w:val="28"/>
          <w:szCs w:val="28"/>
          <w:rtl w:val="true"/>
          <w:lang w:bidi="fa-IR"/>
        </w:rPr>
        <w:t>كتاب‌هاي مفيد و ارزنده را چه كسي بايد چاپ كند و منتشر سازد؟</w:t>
      </w:r>
    </w:p>
    <w:p>
      <w:pPr>
        <w:pStyle w:val="BookText"/>
        <w:rPr/>
      </w:pPr>
      <w:r>
        <w:rPr>
          <w:rFonts w:ascii="Amiri" w:hAnsi="Amiri" w:eastAsia="Amiri" w:cs="Amiri"/>
          <w:color w:val="111111"/>
          <w:sz w:val="28"/>
          <w:sz w:val="28"/>
          <w:szCs w:val="28"/>
          <w:rtl w:val="true"/>
          <w:lang w:bidi="ar-SA"/>
        </w:rPr>
        <w:t>ترجمه‌ي قرآن و نهج البلاغه به زبان‌هاي مهمّ دنيا؟</w:t>
      </w:r>
    </w:p>
    <w:p>
      <w:pPr>
        <w:pStyle w:val="BookText"/>
        <w:rPr/>
      </w:pPr>
      <w:r>
        <w:rPr>
          <w:rFonts w:ascii="Amiri" w:hAnsi="Amiri" w:eastAsia="Amiri" w:cs="Amiri"/>
          <w:color w:val="111111"/>
          <w:sz w:val="28"/>
          <w:sz w:val="28"/>
          <w:szCs w:val="28"/>
          <w:rtl w:val="true"/>
          <w:lang w:bidi="ar-SA"/>
        </w:rPr>
        <w:t>آيا اين‌ها خيرات نيست؟</w:t>
      </w:r>
    </w:p>
    <w:p>
      <w:pPr>
        <w:pStyle w:val="BookText"/>
        <w:rPr/>
      </w:pPr>
      <w:r>
        <w:rPr>
          <w:rFonts w:ascii="Amiri" w:hAnsi="Amiri" w:eastAsia="Amiri" w:cs="Amiri"/>
          <w:color w:val="111111"/>
          <w:sz w:val="28"/>
          <w:sz w:val="28"/>
          <w:szCs w:val="28"/>
          <w:rtl w:val="true"/>
          <w:lang w:bidi="ar-SA"/>
        </w:rPr>
        <w:t>به خدا اين‌ها فوق خيراتي است كه معروف و مشهور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سستي و كم كاري ما ربطي به حقّانيّت يار و وليّ پروردگار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ربطي به حقّانيّت اسلام و قرآن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گله از خودمان داريم و از بزرگي مكتب و استواري مذهبمان راضي هستيم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دوم سفرمان در واتيكان، با معاون اوّل پاپ جديد </w:t>
      </w:r>
    </w:p>
    <w:p>
      <w:pPr>
        <w:pStyle w:val="BookText"/>
        <w:rPr/>
      </w:pPr>
      <w:r>
        <w:rPr>
          <w:rFonts w:ascii="IRNazanin" w:hAnsi="IRNazanin" w:eastAsia="IRNazanin"/>
          <w:color w:val="111111"/>
          <w:sz w:val="28"/>
          <w:sz w:val="28"/>
          <w:szCs w:val="28"/>
          <w:rtl w:val="true"/>
          <w:lang w:bidi="fa-IR"/>
        </w:rPr>
        <w:t>ملاقات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ملاقات ما حدودا سه ربع ساعت طول كشيد، يكي از مطالبي كه در آن جلسه مطرح گرديد، همين عظمت منطق اسلام بود كه پيامبران از جمله حضرت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نبيّنا و آله و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خبر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پيرامون صلح جهاني، حكومت واحده‌ي جهاني،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فارقيلطا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Paraglita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پيركليوس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Perikeleos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صحبت هايي ردّ و بدل شد كه تفصيل آن را به نوشته‌هاي آينده موكول مي‌نمايم ان شاء اللّه تعالي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يكي از برادران لبناني به ديدار كليساي بزرگ واتيكان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 ترين ديدني‌هاي آن، قبور بزرگان مسيحيّت و قبر پاپ ژان پل دوم ديدن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 كه به كليساي واتيكان برويم، با آقاي مترجم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يك سجّاده بياورد، او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مسجد نمي‌رويم ما به كليسا مي‌رويم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روزي كليساها مسجد مي‌شود، اگر ما خوب كار كنيم، به وظايف ايّام انتظار عمل كنيم، ايمان و تقوا و عدالت داشته باشيم، مردم خسته شده از خرافات كليسا و نسل جوان خسته شده از گناه و پوچي، به ما مي‌پيوندند و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لوليّك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و آقا مي‌آيد و كليساها مبدّل به مسجد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مترجم، قبله را نشان داد و بنده قربةً الي اللّه تعالي كنار كليساي واتيكان به نماز ايستادم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ثواب نماز را به اجدادِ موحّدِ مادريِ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هديه نمودم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ممكن است اين كار حمل بر خودنمايي شود؛ خوب، هركار خيري ممكن است حمل بر خودنمايي شود، آيا نبايد انجام پذيرد؟</w:t>
      </w:r>
    </w:p>
    <w:p>
      <w:pPr>
        <w:pStyle w:val="BookText"/>
        <w:rPr/>
      </w:pPr>
      <w:r>
        <w:rPr>
          <w:rFonts w:ascii="IRNazanin" w:hAnsi="IRNazanin" w:eastAsia="IRNazanin"/>
          <w:color w:val="111111"/>
          <w:sz w:val="28"/>
          <w:sz w:val="28"/>
          <w:szCs w:val="28"/>
          <w:rtl w:val="true"/>
          <w:lang w:bidi="fa-IR"/>
        </w:rPr>
        <w:t>همين سفر و همين سفرنامه‌ي مختصر، بيان دردها، گفتن نيازها و انتقاد از سستي‌ها و كمبودها، ممكن است حمل بر غرور و خودخواهي گردد، پس نبايد انجام گيرد؟ ما نبايد كار خوب را به خاطر تبليغات سوء نادانان و يا حسودان تعطيل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آگاه به نيّات قلبيّه‌ي ماست؛ او قبول مي‌كند، او رد مي‌كند، تأييد او كارگشاست و ردّ او خسران و معيشت ضَنْك را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مراجع عالي قدر دين، علماي عاملين، سنگرداران ولايت اميرالمؤمنين عليه السلام، اساتيد و محقّقان بايقين، اغنياء و خوبانِ خيّرين، سربازانِ امامِ بهارآفرين، مريدانِ كهفِ حصين، ندبه كنندگان غياثِ مضطرِّ مستكين، به اين نوشته‌ي كمترين، برخورد نمودند و آن را خواندند، مطالب خوب آن را نقل فرمايند و دنبال درمان دردها و جبران كمبودها باشند و نقصان و كمبود اين نوشته را اگر زحمت نباشد به اين عبد تذكّر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بقيّه‌ي اين قصّه جانكاه، يعني عدم شناخت طريق تبليغ، ناآگاهي به راه ترويج، و قضيّه‌ي پر غصّه‌ي كجي اهل روزگار، زخم زبان صاحبان دل بيمار و غم فراق روي نگار، دوري از صاحبِ اقتدار و غيبت وليّ پروردگار را به پدر مهربان، آورنده‌ي امن و امان، شارح و تالي قرآن، امام انس و جان بايد گفت، كه او رئوف به فرزندان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خاتمه به شكرانه‌ي اين سفر موفّق و اطّلاع رساني مهدوي و به مناسبت فرارسيدن دهه‌ي فرخنده‌ي مهدويّت، دهه‌ي خودسازي </w:t>
      </w:r>
    </w:p>
    <w:p>
      <w:pPr>
        <w:pStyle w:val="BookText"/>
        <w:rPr/>
      </w:pPr>
      <w:r>
        <w:rPr>
          <w:rFonts w:ascii="IRNazanin" w:hAnsi="IRNazanin" w:eastAsia="IRNazanin"/>
          <w:color w:val="111111"/>
          <w:sz w:val="28"/>
          <w:sz w:val="28"/>
          <w:szCs w:val="28"/>
          <w:rtl w:val="true"/>
          <w:lang w:bidi="fa-IR"/>
        </w:rPr>
        <w:t>منتظران، دهه‌ي تلاش مهدويّون اعم از پير و جوان، ايّام فرح و شادي مؤمنان و روزهاي يأس و نااميدي استعمارگران و جهت تقدير و تشكّر از قدرشناسان مكتب آل عصمت عليهم السلام، شيفتگان قرآن و عترت عليهم السلام، خاصّه علماء عاملين و دلسوزان دين مبين و مجاهدان راه معصومين عليهم السلام شعري را كه به ياد امام ثاني عشر و وليّ منتظَر سروده ام تقديم مي‌دارم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عليه و علي آبائه</w:t>
      </w:r>
    </w:p>
    <w:p>
      <w:pPr>
        <w:pStyle w:val="BookText"/>
        <w:rPr/>
      </w:pPr>
      <w:r>
        <w:rPr>
          <w:rFonts w:ascii="IRNazanin" w:hAnsi="IRNazanin" w:eastAsia="IRNazanin"/>
          <w:color w:val="111111"/>
          <w:sz w:val="28"/>
          <w:sz w:val="28"/>
          <w:szCs w:val="28"/>
          <w:rtl w:val="true"/>
          <w:lang w:bidi="fa-IR"/>
        </w:rPr>
        <w:t>پسيد محمود بحرالعلوم ميردامادي</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رجب المرجّب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bookmarkStart w:id="124" w:name="pg639_5606"/>
    </w:p>
    <w:p>
      <w:pPr>
        <w:pStyle w:val="Heading2"/>
        <w:numPr>
          <w:ilvl w:val="1"/>
          <w:numId w:val="1"/>
        </w:numPr>
        <w:rPr/>
      </w:pPr>
      <w:bookmarkStart w:id="125" w:name="__RefHeading___Toc5490374_211673320"/>
      <w:bookmarkStart w:id="126" w:name="_Toc35"/>
      <w:bookmarkEnd w:id="124"/>
      <w:bookmarkEnd w:id="125"/>
      <w:r>
        <w:rPr>
          <w:rtl w:val="true"/>
        </w:rPr>
        <w:t xml:space="preserve">وجه ربّ </w:t>
      </w:r>
      <w:r>
        <w:rPr>
          <w:rtl w:val="true"/>
        </w:rPr>
        <w:t>(</w:t>
      </w:r>
      <w:r>
        <w:rPr>
          <w:rtl w:val="true"/>
        </w:rPr>
        <w:t>شعر</w:t>
      </w:r>
      <w:r>
        <w:rPr>
          <w:rtl w:val="true"/>
        </w:rPr>
        <w:t>)</w:t>
      </w:r>
      <w:bookmarkEnd w:id="126"/>
    </w:p>
    <w:p>
      <w:pPr>
        <w:pStyle w:val="BookText"/>
        <w:rPr/>
      </w:pPr>
      <w:r>
        <w:rPr>
          <w:rFonts w:ascii="IRNazanin" w:hAnsi="IRNazanin" w:eastAsia="IRNazanin"/>
          <w:color w:val="111111"/>
          <w:sz w:val="28"/>
          <w:sz w:val="28"/>
          <w:szCs w:val="28"/>
          <w:rtl w:val="true"/>
          <w:lang w:bidi="fa-IR"/>
        </w:rPr>
        <w:t>بستم از قلب و دلم بار دگر راحله ها</w:t>
      </w:r>
    </w:p>
    <w:p>
      <w:pPr>
        <w:pStyle w:val="BookText"/>
        <w:rPr/>
      </w:pPr>
      <w:r>
        <w:rPr>
          <w:rFonts w:ascii="IRNazanin" w:hAnsi="IRNazanin" w:eastAsia="IRNazanin"/>
          <w:color w:val="111111"/>
          <w:sz w:val="28"/>
          <w:sz w:val="28"/>
          <w:szCs w:val="28"/>
          <w:rtl w:val="true"/>
          <w:lang w:bidi="fa-IR"/>
        </w:rPr>
        <w:t>سرمه چشم كنم خاك ره قافله ها</w:t>
      </w:r>
    </w:p>
    <w:p>
      <w:pPr>
        <w:pStyle w:val="BookText"/>
        <w:rPr/>
      </w:pPr>
      <w:r>
        <w:rPr>
          <w:rFonts w:ascii="IRNazanin" w:hAnsi="IRNazanin" w:eastAsia="IRNazanin"/>
          <w:color w:val="111111"/>
          <w:sz w:val="28"/>
          <w:sz w:val="28"/>
          <w:szCs w:val="28"/>
          <w:rtl w:val="true"/>
          <w:lang w:bidi="fa-IR"/>
        </w:rPr>
        <w:t>پاي نه بلكه دلم آبله بندان ره است</w:t>
      </w:r>
    </w:p>
    <w:p>
      <w:pPr>
        <w:pStyle w:val="BookText"/>
        <w:rPr/>
      </w:pPr>
      <w:r>
        <w:rPr>
          <w:rFonts w:ascii="Amiri" w:hAnsi="Amiri" w:eastAsia="Amiri" w:cs="Amiri"/>
          <w:color w:val="111111"/>
          <w:sz w:val="28"/>
          <w:sz w:val="28"/>
          <w:szCs w:val="28"/>
          <w:rtl w:val="true"/>
          <w:lang w:bidi="ar-SA"/>
        </w:rPr>
        <w:t>شد فزون عشق من از سوزش اين آبله ها</w:t>
      </w:r>
    </w:p>
    <w:p>
      <w:pPr>
        <w:pStyle w:val="BookText"/>
        <w:rPr/>
      </w:pPr>
      <w:r>
        <w:rPr>
          <w:rFonts w:ascii="Amiri" w:hAnsi="Amiri" w:eastAsia="Amiri" w:cs="Amiri"/>
          <w:color w:val="111111"/>
          <w:sz w:val="28"/>
          <w:sz w:val="28"/>
          <w:szCs w:val="28"/>
          <w:rtl w:val="true"/>
          <w:lang w:bidi="ar-SA"/>
        </w:rPr>
        <w:t>كي شود صبح شب فرقت مهدي يا رب؟</w:t>
      </w:r>
    </w:p>
    <w:p>
      <w:pPr>
        <w:pStyle w:val="BookText"/>
        <w:rPr/>
      </w:pPr>
      <w:r>
        <w:rPr>
          <w:rFonts w:ascii="IRNazanin" w:hAnsi="IRNazanin" w:eastAsia="IRNazanin"/>
          <w:color w:val="111111"/>
          <w:sz w:val="28"/>
          <w:sz w:val="28"/>
          <w:szCs w:val="28"/>
          <w:rtl w:val="true"/>
          <w:lang w:bidi="fa-IR"/>
        </w:rPr>
        <w:t>بكنم شكوه ز هجران و نمايم گله ها</w:t>
      </w:r>
    </w:p>
    <w:p>
      <w:pPr>
        <w:pStyle w:val="BookText"/>
        <w:rPr/>
      </w:pPr>
      <w:r>
        <w:rPr>
          <w:rFonts w:ascii="Amiri" w:hAnsi="Amiri" w:eastAsia="Amiri" w:cs="Amiri"/>
          <w:color w:val="111111"/>
          <w:sz w:val="28"/>
          <w:sz w:val="28"/>
          <w:szCs w:val="28"/>
          <w:rtl w:val="true"/>
          <w:lang w:bidi="ar-SA"/>
        </w:rPr>
        <w:t>به فداي قد تو، قامت دين ظاهر ساز</w:t>
      </w:r>
    </w:p>
    <w:p>
      <w:pPr>
        <w:pStyle w:val="BookText"/>
        <w:rPr/>
      </w:pPr>
      <w:r>
        <w:rPr>
          <w:rFonts w:ascii="Amiri" w:hAnsi="Amiri" w:eastAsia="Amiri" w:cs="Amiri"/>
          <w:color w:val="111111"/>
          <w:sz w:val="28"/>
          <w:sz w:val="28"/>
          <w:szCs w:val="28"/>
          <w:rtl w:val="true"/>
          <w:lang w:bidi="ar-SA"/>
        </w:rPr>
        <w:t>به كمال ره تو محو شود فاصله ها</w:t>
      </w:r>
    </w:p>
    <w:p>
      <w:pPr>
        <w:pStyle w:val="BookText"/>
        <w:rPr/>
      </w:pPr>
      <w:r>
        <w:rPr>
          <w:rFonts w:ascii="Amiri" w:hAnsi="Amiri" w:eastAsia="Amiri" w:cs="Amiri"/>
          <w:color w:val="111111"/>
          <w:sz w:val="28"/>
          <w:sz w:val="28"/>
          <w:szCs w:val="28"/>
          <w:rtl w:val="true"/>
          <w:lang w:bidi="ar-SA"/>
        </w:rPr>
        <w:t xml:space="preserve">در نمازم ز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مي‌خواهم</w:t>
      </w:r>
    </w:p>
    <w:p>
      <w:pPr>
        <w:pStyle w:val="BookText"/>
        <w:rPr/>
      </w:pPr>
      <w:r>
        <w:rPr>
          <w:rFonts w:ascii="Amiri" w:hAnsi="Amiri" w:eastAsia="Amiri" w:cs="Amiri"/>
          <w:color w:val="111111"/>
          <w:sz w:val="28"/>
          <w:sz w:val="28"/>
          <w:szCs w:val="28"/>
          <w:rtl w:val="true"/>
          <w:lang w:bidi="ar-SA"/>
        </w:rPr>
        <w:t>كار ما شد ز غمت خواندن اين نافله ها</w:t>
      </w:r>
    </w:p>
    <w:p>
      <w:pPr>
        <w:pStyle w:val="BookText"/>
        <w:rPr/>
      </w:pPr>
      <w:r>
        <w:rPr>
          <w:rFonts w:ascii="Amiri" w:hAnsi="Amiri" w:eastAsia="Amiri" w:cs="Amiri"/>
          <w:color w:val="111111"/>
          <w:sz w:val="28"/>
          <w:sz w:val="28"/>
          <w:szCs w:val="28"/>
          <w:rtl w:val="true"/>
          <w:lang w:bidi="ar-SA"/>
        </w:rPr>
        <w:t>حاصل عمر توئي، اي به فدايت سر و جان</w:t>
      </w:r>
    </w:p>
    <w:p>
      <w:pPr>
        <w:pStyle w:val="BookText"/>
        <w:rPr/>
      </w:pPr>
      <w:r>
        <w:rPr>
          <w:rFonts w:ascii="IRNazanin" w:hAnsi="IRNazanin" w:eastAsia="IRNazanin"/>
          <w:color w:val="111111"/>
          <w:sz w:val="28"/>
          <w:sz w:val="28"/>
          <w:szCs w:val="28"/>
          <w:rtl w:val="true"/>
          <w:lang w:bidi="fa-IR"/>
        </w:rPr>
        <w:t>موت با معرفتت فوق همه حاصله ها</w:t>
      </w:r>
    </w:p>
    <w:p>
      <w:pPr>
        <w:pStyle w:val="BookText"/>
        <w:rPr/>
      </w:pPr>
      <w:r>
        <w:rPr>
          <w:rFonts w:ascii="Amiri" w:hAnsi="Amiri" w:eastAsia="Amiri" w:cs="Amiri"/>
          <w:color w:val="111111"/>
          <w:sz w:val="28"/>
          <w:sz w:val="28"/>
          <w:szCs w:val="28"/>
          <w:rtl w:val="true"/>
          <w:lang w:bidi="ar-SA"/>
        </w:rPr>
        <w:t>ريشه دارد غم تو، ريشه هر خير و صلاح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بسته بر باطن دل عشق رخت سلسله ها</w:t>
      </w:r>
    </w:p>
    <w:p>
      <w:pPr>
        <w:pStyle w:val="BookText"/>
        <w:rPr/>
      </w:pPr>
      <w:r>
        <w:rPr>
          <w:rFonts w:ascii="IRNazanin" w:hAnsi="IRNazanin" w:eastAsia="IRNazanin"/>
          <w:color w:val="111111"/>
          <w:sz w:val="28"/>
          <w:sz w:val="28"/>
          <w:szCs w:val="28"/>
          <w:rtl w:val="true"/>
          <w:lang w:bidi="fa-IR"/>
        </w:rPr>
        <w:t>اين تهاجم برِ ما سخت و گران آمده است</w:t>
      </w:r>
    </w:p>
    <w:p>
      <w:pPr>
        <w:pStyle w:val="BookText"/>
        <w:rPr/>
      </w:pPr>
      <w:r>
        <w:rPr>
          <w:rFonts w:ascii="IRNazanin" w:hAnsi="IRNazanin" w:eastAsia="IRNazanin"/>
          <w:color w:val="111111"/>
          <w:sz w:val="28"/>
          <w:sz w:val="28"/>
          <w:szCs w:val="28"/>
          <w:rtl w:val="true"/>
          <w:lang w:bidi="fa-IR"/>
        </w:rPr>
        <w:t>وا مصيبت ز اجانب، گله اي از يله ها</w:t>
      </w:r>
    </w:p>
    <w:p>
      <w:pPr>
        <w:pStyle w:val="BookText"/>
        <w:rPr/>
      </w:pPr>
      <w:r>
        <w:rPr>
          <w:rFonts w:ascii="IRNazanin" w:hAnsi="IRNazanin" w:eastAsia="IRNazanin"/>
          <w:color w:val="111111"/>
          <w:sz w:val="28"/>
          <w:sz w:val="28"/>
          <w:szCs w:val="28"/>
          <w:rtl w:val="true"/>
          <w:lang w:bidi="fa-IR"/>
        </w:rPr>
        <w:t>صبر ايوب چه باشد به قياس صبرت</w:t>
      </w:r>
    </w:p>
    <w:p>
      <w:pPr>
        <w:pStyle w:val="BookText"/>
        <w:rPr/>
      </w:pPr>
      <w:r>
        <w:rPr>
          <w:rFonts w:ascii="IRNazanin" w:hAnsi="IRNazanin" w:eastAsia="IRNazanin"/>
          <w:color w:val="111111"/>
          <w:sz w:val="28"/>
          <w:sz w:val="28"/>
          <w:szCs w:val="28"/>
          <w:rtl w:val="true"/>
          <w:lang w:bidi="fa-IR"/>
        </w:rPr>
        <w:t>من بنازم به چنين صبر و چنين حوصله ها</w:t>
      </w:r>
    </w:p>
    <w:p>
      <w:pPr>
        <w:pStyle w:val="BookText"/>
        <w:rPr/>
      </w:pPr>
      <w:r>
        <w:rPr>
          <w:rFonts w:ascii="IRNazanin" w:hAnsi="IRNazanin" w:eastAsia="IRNazanin"/>
          <w:color w:val="111111"/>
          <w:sz w:val="28"/>
          <w:sz w:val="28"/>
          <w:szCs w:val="28"/>
          <w:rtl w:val="true"/>
          <w:lang w:bidi="fa-IR"/>
        </w:rPr>
        <w:t xml:space="preserve">به اجابت برسان خواهش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جان زينب كه بود زِين همه كامله ها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جمله‌ي اين آيات مي‌توان به اين موارد اشاره نمود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 و 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590</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مسلمين؛ محمّدرضا حكيمي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از نظر ولتر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دكتر جواد حديدي</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آيه‌ي شريفه‌ي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اِهْدِنَا الصِّراطَ المُسْتَقيم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اِنَّ اَعْجَبَ النّاسِ ايمانا وَ اَعْظَمَهُمْ يَقينا قَوْمٌ يَكونُونَ في آخِرِالزَّمانِ لَمْ يَلْحَقُوا النَّبِيَّ وَ حَجَبَتْهُمُ الحُجَّةُ فَآمَنُوا بِسَوادٍ عَلي 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فارقليتا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اي سرياني است كه از اصل يوناني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پريقليطوس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بسيار ستوده و پسنديده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مشتق شده و اين معني مترادف اسامي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صلي الله عليه و آله و سلم و احمد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انيس الاعلام في نصرة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لغت كه در اصل يوناني است، از پيشوند </w:t>
      </w:r>
      <w:r>
        <w:rPr>
          <w:rFonts w:eastAsia="IRNazanin" w:cs="IRNazanin"/>
          <w:b w:val="false"/>
          <w:bCs w:val="false"/>
          <w:i w:val="false"/>
          <w:iCs w:val="false"/>
          <w:color w:val="333333"/>
          <w:sz w:val="20"/>
          <w:szCs w:val="20"/>
        </w:rPr>
        <w:t>peri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همان 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زبان پارسي دارد و لغت </w:t>
      </w:r>
      <w:r>
        <w:rPr>
          <w:rFonts w:eastAsia="IRNazanin" w:cs="IRNazanin"/>
          <w:b w:val="false"/>
          <w:bCs w:val="false"/>
          <w:i w:val="false"/>
          <w:iCs w:val="false"/>
          <w:color w:val="333333"/>
          <w:sz w:val="20"/>
          <w:szCs w:val="20"/>
        </w:rPr>
        <w:t>kileos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معناي ستايش، حمد، شكوه و جلال تشكيل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اين واژه به معني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در عربي مرادف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و احمد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مي‌باشد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يَبْقي وَجْهُ رَبِّكَ ذُوالجَلالِ وَ الاِكْرام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اسامي حضرت نرجس خاتون عليهاالسلام</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حضرت ابوطالب عليه السلام، عمران مي‌باشد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107</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 نوشت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مقاله‌ي وظائف موعوديان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 لَم يَعرِفْ اِمامَ زَمانِه ماتَ ميتَةً جاهِليَّة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اَنْتَ مُنْذِر وَ لِكُلِّ قَوْمٍ 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 نوشت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مقاله وظايف موعوديان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حضرت مهدي موعود عجل الله تعالي فرجه الشريف در تورات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فَكَّرُوا فِي عَظِيمِ الْقُدْرَةِ وَ جَسِيمِ النِّعْمَةِ لَرَجَعُوا إِلَي الطَّرِيقِ وَ خَافُوا عَذَابَ الْحَرِيقِ وَ لَكِنِ الْقُلُوبُ عَلِيلَةٌ وَ الْأَبْصَارُ مَدْخُولَةٌ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خطبه‌ي </w:t>
      </w:r>
      <w:r>
        <w:rPr>
          <w:rFonts w:eastAsia="IRNazanin" w:cs="IRNazanin"/>
          <w:b w:val="false"/>
          <w:bCs w:val="false"/>
          <w:i w:val="false"/>
          <w:iCs w:val="false"/>
          <w:color w:val="333333"/>
          <w:sz w:val="20"/>
          <w:szCs w:val="20"/>
        </w:rPr>
        <w:t>185</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في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اعرض عن ذكري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ولاية اميرالمؤمنين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اعمي البصر في الاخرة و اعمي القلب في الدنيا عن ولاية اميرالمؤمنين عليه السلام … تفسير صافي، ذيل آيه‌ي شريفه</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صلي الله عليه و آله از جانب حضرت حق تعالي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ولايةُ عَليّ بنِ ابي طالِبٍ حِصْني فَمَنْ دَخَلَ حِصْني اَمِنَ مِنْ عَذابي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انيس الاعلام في نصرة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نوشته‌ي مرحوم محمّد صادق فخرالاسلام و مصقل صفا نوشته‌ي مرحوم علامه مير سيد احمد علوي مي‌باشد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 نوشت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مقاله‌ي وظائف موعوديان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حديث سلسلة الذّهب 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مَوْضِعُ سِرِّهِ وَ لَجَأُ 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خطبه‌ي </w:t>
      </w:r>
      <w:r>
        <w:rPr>
          <w:rFonts w:eastAsia="IRNazanin" w:cs="IRNazanin"/>
          <w:b w:val="false"/>
          <w:bCs w:val="false"/>
          <w:i w:val="false"/>
          <w:iCs w:val="false"/>
          <w:color w:val="333333"/>
          <w:sz w:val="20"/>
          <w:szCs w:val="20"/>
        </w:rPr>
        <w:t>2</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صافي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ولايت اهل البيت عليهم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آيه‌ي شريفه</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فاسعوا الي ذكر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اميرالمؤمنين علي عليه السلام و امروز حضرت مهدي عجّل اللّه تعالي فرجه الشّريف مي‌باشند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صافي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 نوشت </w:t>
      </w:r>
      <w:r>
        <w:rPr>
          <w:rFonts w:eastAsia="IRNazanin" w:cs="IRNazanin"/>
          <w:b w:val="false"/>
          <w:bCs w:val="false"/>
          <w:i w:val="false"/>
          <w:iCs w:val="false"/>
          <w:color w:val="333333"/>
          <w:sz w:val="20"/>
          <w:szCs w:val="20"/>
        </w:rPr>
        <w:t>27</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خطيب خوارزمي در مناقب مي‌نويسد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صراط بر دو قسم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دنيا و صراط آخرت؛ منظور از صراط دنيا، علي بن ابي طالب عليهماالسلام و منظور از صراط آخرت، پل روي جهنّم است؛ كسي كه صراط دنيا را بشناسد مي‌تواند از صراط آخرت بگذرد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 نوشت </w:t>
      </w:r>
      <w:r>
        <w:rPr>
          <w:rFonts w:eastAsia="IRNazanin" w:cs="IRNazanin"/>
          <w:b w:val="false"/>
          <w:bCs w:val="false"/>
          <w:i w:val="false"/>
          <w:iCs w:val="false"/>
          <w:color w:val="333333"/>
          <w:sz w:val="20"/>
          <w:szCs w:val="20"/>
        </w:rPr>
        <w:t>39</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جامعه‌ي كبيره</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 نوشت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 نوشت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دعاي ندبه</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دعاي كميل</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حديث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بصري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أَرْقَمَ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رَسُولُ اللَّهِ صلي الله عليه و آله و سلم يوما خَطِيباً فَحَمِدَ اللَّهَ وَ أَثْنَي عَلَيْهِ ثُمَّ قَالَ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بقره، آيه‌ي </w:t>
      </w:r>
      <w:r>
        <w:rPr>
          <w:rFonts w:eastAsia="IRNazanin" w:cs="IRNazanin"/>
          <w:b w:val="false"/>
          <w:bCs w:val="false"/>
          <w:i w:val="false"/>
          <w:iCs w:val="false"/>
          <w:color w:val="333333"/>
          <w:sz w:val="20"/>
          <w:szCs w:val="20"/>
        </w:rPr>
        <w:t>3</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حسكاني حنفي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تفسير آيات نازله در شأن اهل بيت عليهم السلام اختصاص دارد با نقل روايات بسياري،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صراط 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منحصر در وجود مقدس پيغمبر خدا صلي الله عليه و آله و سلم و اهل بيت معصوم ايشان عليهم السلام مي‌داند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قصيده‌ي مرحوم علامه ميرجهاني قدس سره</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نعماني، كتاب الغيبه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دهم،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قتل حضرت و يا امتحان مردم را بيان مي‌دارد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الحجّه، باب في الغيبه، حديث </w:t>
      </w:r>
      <w:r>
        <w:rPr>
          <w:rFonts w:eastAsia="IRNazanin" w:cs="IRNazanin"/>
          <w:b w:val="false"/>
          <w:bCs w:val="false"/>
          <w:i w:val="false"/>
          <w:iCs w:val="false"/>
          <w:color w:val="333333"/>
          <w:sz w:val="20"/>
          <w:szCs w:val="20"/>
        </w:rPr>
        <w:t>31</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داستان همراهي حضرت موسي با حضرت خضر علي نبيّنا و آله و عليهما السّلام، كه در سوره‌ي مباركه‌ي كهف آيات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مطلب در فرازي است كه وقتي موسي از خضر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نبيّنا و آله و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تقاضاي بهره برداري علمي نمود، او فرمود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 ثالث، مرحوم ميرداماد قدس سره در تعليقه‌ي خويش بر صحيفه‌ي سجاديّه، ذيل اين فراز از دعا مي‌نويسد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آياتٌ مُحْكَماتٌ … وَ أُخَرُ مُتَشابِهاتٌ… وَ ما يَعْلَمُ تَأْويلَهُ إِلاَّ اللَّهُ وَ الرَّاسِخُونَ فِي الْعِلْمِ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العبقري الحسان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 بيعت فراواني مردم چون بال‌هاي پُر پشت كفتار بود، از هر طرف مرا احاطه كردند، تا آن كه نزديك بود حسن و حسين عليهماالسلام لگد مال گردند و رداي من از دو طرف، پاره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چون گلّه‌هاي انبوه گوسفند مرا در ميان گرفتند، امّا آن گاه كه به پا خواستم و حكومت را به دست گرفتم، جمعي پيمان شكستند و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طبع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بسياري از دانشمندان عامّه تصريح نموده اند كه مهدي عجّل اللّه تعالي فرجه الشّريف فرزند بلافصل امام حسن عسكري عليه السلام مي‌باشد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 نوشت </w:t>
      </w:r>
      <w:r>
        <w:rPr>
          <w:rFonts w:eastAsia="IRNazanin" w:cs="IRNazanin"/>
          <w:b w:val="false"/>
          <w:bCs w:val="false"/>
          <w:i w:val="false"/>
          <w:iCs w:val="false"/>
          <w:color w:val="333333"/>
          <w:sz w:val="20"/>
          <w:szCs w:val="20"/>
        </w:rPr>
        <w:t>28</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أَطيعُوا اللَّهَ وَ أَطيعُوا الرَّسُولَ وَ أُولِي الْأَمْرِ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 نوشت </w:t>
      </w:r>
      <w:r>
        <w:rPr>
          <w:rFonts w:eastAsia="IRNazanin" w:cs="IRNazanin"/>
          <w:b w:val="false"/>
          <w:bCs w:val="false"/>
          <w:i w:val="false"/>
          <w:iCs w:val="false"/>
          <w:color w:val="333333"/>
          <w:sz w:val="20"/>
          <w:szCs w:val="20"/>
        </w:rPr>
        <w:t>27</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زمر، آيه‌ي </w:t>
      </w:r>
      <w:r>
        <w:rPr>
          <w:rFonts w:eastAsia="IRNazanin" w:cs="IRNazanin"/>
          <w:b w:val="false"/>
          <w:bCs w:val="false"/>
          <w:i w:val="false"/>
          <w:iCs w:val="false"/>
          <w:color w:val="333333"/>
          <w:sz w:val="20"/>
          <w:szCs w:val="20"/>
        </w:rPr>
        <w:t>9</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احزاب، آيه‌ي </w:t>
      </w:r>
      <w:r>
        <w:rPr>
          <w:rFonts w:eastAsia="IRNazanin" w:cs="IRNazanin"/>
          <w:b w:val="false"/>
          <w:bCs w:val="false"/>
          <w:i w:val="false"/>
          <w:iCs w:val="false"/>
          <w:color w:val="333333"/>
          <w:sz w:val="20"/>
          <w:szCs w:val="20"/>
        </w:rPr>
        <w:t>33</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مطلقه‌ي امام حسين عليه السلام</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تجريد خواجه‌ي طوسي، باب امامت</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يَقُولُ الَّذينَ كَفَرُوا لَسْتَ مُرْسَلاً قُلْ كَفي بِاللَّهِ شَهيداً بَيْني وَ بَيْنَكُمْ وَ مَنْ عِنْدَهُ عِلْمُ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معناي علم تمامي كتاب است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معناي علم بخشي از كتاب است، واضح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كتابي درباره‌ي اميرالمؤمنين عليه السلام از جرج جرداق</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 نوشت </w:t>
      </w:r>
      <w:r>
        <w:rPr>
          <w:rFonts w:eastAsia="IRNazanin" w:cs="IRNazanin"/>
          <w:b w:val="false"/>
          <w:bCs w:val="false"/>
          <w:i w:val="false"/>
          <w:iCs w:val="false"/>
          <w:color w:val="333333"/>
          <w:sz w:val="20"/>
          <w:szCs w:val="20"/>
        </w:rPr>
        <w:t>77</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علي صوت العدالة الانسانية، ج </w:t>
      </w:r>
      <w:r>
        <w:rPr>
          <w:rFonts w:eastAsia="IRNazanin" w:cs="IRNazanin"/>
          <w:b w:val="false"/>
          <w:bCs w:val="false"/>
          <w:i w:val="false"/>
          <w:iCs w:val="false"/>
          <w:color w:val="333333"/>
          <w:sz w:val="20"/>
          <w:szCs w:val="20"/>
        </w:rPr>
        <w:t>1</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وهابي‌ها بر خلاف مردم دنيا كه قبر انديشمندان و متفكّران را مي‌سازند و احترام مي‌كنند و بر خلاف قرآن كه تعظيم اصحاب كهف را ساختن مسجد بر قبورشان مي‌داند، قبر امام حسن و امام سجاد و امام باقر و امام صادق عليهم السلام را خراب كردند، چرا؟ چون انگليس روباه استعمارگر دستور داده بود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از گفتارهايي پيرامون امام زمان عجلّ اللّه تعالي فرجه الشّريف، با كمي تصرّف، ص </w:t>
      </w:r>
      <w:r>
        <w:rPr>
          <w:rFonts w:eastAsia="IRNazanin" w:cs="IRNazanin"/>
          <w:b w:val="false"/>
          <w:bCs w:val="false"/>
          <w:i w:val="false"/>
          <w:iCs w:val="false"/>
          <w:color w:val="333333"/>
          <w:sz w:val="20"/>
          <w:szCs w:val="20"/>
        </w:rPr>
        <w:t>154</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شب‌هاي قدر</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خطبه‌ي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محمّد صلي الله عليه و آله و 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آيه‌ي شريفه</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آيه را نگاه كنيد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شب‌هاي قدر</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فِيهِمْ كَرَائِمُ الْقُرْآنِ وَ هُمْ كُنُوزُ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خطبه‌ي </w:t>
      </w:r>
      <w:r>
        <w:rPr>
          <w:rFonts w:eastAsia="IRNazanin" w:cs="IRNazanin"/>
          <w:b w:val="false"/>
          <w:bCs w:val="false"/>
          <w:i w:val="false"/>
          <w:iCs w:val="false"/>
          <w:color w:val="333333"/>
          <w:sz w:val="20"/>
          <w:szCs w:val="20"/>
        </w:rPr>
        <w:t>154</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نگاه كنيد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الحجّه،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جعفر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مَعْشَرَ الشِّيعَةِ خَاصِمُوا بِسُورَةِ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مطلقه‌ي امام حسين عليه السلام</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عليه السلام سؤال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شما مي‌دانيد شب قدر كدام است؟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چگونه نمي‌دانيم، در حالي كه فرشتگان در آن شب در گرد ما دور مي‌زنند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29</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بَضْعَةٌ مِنِّي فَمَنْ أَغْضَبَهَا أَغْضَبَنِي</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 يُفْرَقُ كُلُّ أَمْرٍ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و امام صادق و امام كاظم عليهم السلام روايت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يُقَدِّرُ اللَّهُ كُلَ أَمْرٍ … وَ يُلْقِيهِ رَسُولُ اللَّهِ صلي اللّه عليه و آله إِلَي أَمِيرِ الْمُؤْمِنِينَ عليه السلام وَ يُلْقِيهِ أَمِيرُ الْمُؤْمِنِينَ عليه السلام إِلَي الْأَئِمَّة عليهم السلام حَتَّي يَنْتَهِيَ ذَلِكَ إِلَي صَاحِبِ الزَّمَانِ عَجَّلَ اللَّهُ فَرَجَهُ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حديث عنوان بصري كه در جلسه‌ي اول از آن سخني رفت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عليه السلام روايت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خداوند اين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اتباع ائمّه اي كه خداوند در شأنشان فرموده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السَّابِقُونَ السَّابِقُونَ أُولئِكَ الْمُقَرَّبُون نبوديم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 جعفر عليه السلام تمام الحجّ لقاء الامام اصول 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جامعه‌ي كبيره</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 نوشت </w:t>
      </w:r>
      <w:r>
        <w:rPr>
          <w:rFonts w:eastAsia="IRNazanin" w:cs="IRNazanin"/>
          <w:b w:val="false"/>
          <w:bCs w:val="false"/>
          <w:i w:val="false"/>
          <w:iCs w:val="false"/>
          <w:color w:val="333333"/>
          <w:sz w:val="20"/>
          <w:szCs w:val="20"/>
        </w:rPr>
        <w:t>72</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شرح 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الامام الحجّة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نَحْنُ صَنَائِعُ رَبِّنَا، وَ الْخَلْقُ بَعْدُ صَنَائِعُنَا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عليه السلام، 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الحجّة،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6</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جامعه‌ي كبيره</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جامعه‌ي كبيره</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خوارزمي از دانشمندان عامّه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صراط بر دو قسم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دنيا و صراط آخرت، منظور از صراط دنيا، علي بن ابيطالب عليهماالسلام و منظور از صراط آخرت، پل روي جهنم است، كسي كه صراط دنيا را بشناسد مي‌تواند از صراط آخرت بگذرد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ذيل آيه‌ي شريفه</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آيه‌ي شريفه</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سيماي حضرت مهدي عليه السلام در قرآن، نوشته‌ي مرحوم علّامه‌ي بحراني مراجعه فرماييد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 نوشت </w:t>
      </w:r>
      <w:r>
        <w:rPr>
          <w:rFonts w:eastAsia="IRNazanin" w:cs="IRNazanin"/>
          <w:b w:val="false"/>
          <w:bCs w:val="false"/>
          <w:i w:val="false"/>
          <w:iCs w:val="false"/>
          <w:color w:val="333333"/>
          <w:sz w:val="20"/>
          <w:szCs w:val="20"/>
        </w:rPr>
        <w:t>112</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عن الصادق عليه السلام نزلت في ولاية علي تفسير 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غيبيه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ابراهيم،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اسْتَقَامُوا عَلَي وَلَايَةِ علي أَمِيرِ الْمُؤْمِنِينَ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حديث سلسلة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شوري،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147</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 نوشت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وظايف موعوديان</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 نوشت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وظايف موعوديان</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 نوشت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وظايف موعوديان</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مسلمانان در فرانسه ص </w:t>
      </w:r>
      <w:r>
        <w:rPr>
          <w:rFonts w:eastAsia="IRNazanin" w:cs="IRNazanin"/>
          <w:b w:val="false"/>
          <w:bCs w:val="false"/>
          <w:i w:val="false"/>
          <w:iCs w:val="false"/>
          <w:color w:val="333333"/>
          <w:sz w:val="20"/>
          <w:szCs w:val="20"/>
        </w:rPr>
        <w:t>68</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image" Target="media/image2.jpeg"/><Relationship Id="rId181" Type="http://schemas.openxmlformats.org/officeDocument/2006/relationships/image" Target="media/image2.jpeg"/><Relationship Id="rId182" Type="http://schemas.openxmlformats.org/officeDocument/2006/relationships/footer" Target="footer175.xml"/><Relationship Id="rId183" Type="http://schemas.openxmlformats.org/officeDocument/2006/relationships/footnotes" Target="footnotes.xml"/><Relationship Id="rId184" Type="http://schemas.openxmlformats.org/officeDocument/2006/relationships/numbering" Target="numbering.xml"/><Relationship Id="rId185" Type="http://schemas.openxmlformats.org/officeDocument/2006/relationships/fontTable" Target="fontTable.xml"/><Relationship Id="rId186" Type="http://schemas.openxmlformats.org/officeDocument/2006/relationships/settings" Target="settings.xml"/><Relationship Id="rId1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182</Pages>
  <Words>34078</Words>
  <Characters>134853</Characters>
  <CharactersWithSpaces>167304</CharactersWithSpaces>
  <Paragraphs>2001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2026-08-16T07:33:04Z</dcterms:created>
  <dc:creator>ghaemiyeh.com</dc:creator>
  <dc:description/>
  <dc:language>en-US</dc:language>
  <cp:lastModifiedBy/>
  <dcterms:modified xsi:type="dcterms:W3CDTF">2026-08-16T11:03:09Z</dcterms:modified>
  <cp:revision>1</cp:revision>
  <dc:subject/>
  <dc:title>وظایف موعودیان</dc:title>
</cp:coreProperties>
</file>

<file path=docProps/custom.xml><?xml version="1.0" encoding="utf-8"?>
<Properties xmlns="http://schemas.openxmlformats.org/officeDocument/2006/custom-properties" xmlns:vt="http://schemas.openxmlformats.org/officeDocument/2006/docPropsVTypes"/>
</file>