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پدیده قاچاق زنان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660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2660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26611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226613_21167332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4226615_211673320">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4226617_21167332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22</w:t>
            </w:r>
          </w:hyperlink>
        </w:p>
        <w:p>
          <w:pPr>
            <w:pStyle w:val="Contents3"/>
            <w:tabs>
              <w:tab w:val="clear" w:pos="8459"/>
              <w:tab w:val="right" w:pos="9026" w:leader="dot"/>
            </w:tabs>
            <w:rPr/>
          </w:pPr>
          <w:hyperlink w:anchor="__RefHeading___Toc4226619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226621_211673320">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23</w:t>
            </w:r>
          </w:hyperlink>
        </w:p>
        <w:p>
          <w:pPr>
            <w:pStyle w:val="Contents3"/>
            <w:tabs>
              <w:tab w:val="clear" w:pos="8459"/>
              <w:tab w:val="right" w:pos="9026" w:leader="dot"/>
            </w:tabs>
            <w:rPr/>
          </w:pPr>
          <w:hyperlink w:anchor="__RefHeading___Toc4226623_211673320">
            <w:r>
              <w:rPr>
                <w:webHidden/>
                <w:rStyle w:val="IndexLink"/>
              </w:rPr>
              <w:t>2</w:t>
            </w:r>
            <w:r>
              <w:rPr>
                <w:rStyle w:val="IndexLink"/>
                <w:rtl w:val="true"/>
              </w:rPr>
              <w:t xml:space="preserve">- </w:t>
            </w:r>
            <w:r>
              <w:rPr>
                <w:rStyle w:val="IndexLink"/>
                <w:rtl w:val="true"/>
              </w:rPr>
              <w:t>ضرورت بررسی موضوع قاچاق زنان</w:t>
            </w:r>
            <w:r>
              <w:rPr>
                <w:rStyle w:val="IndexLink"/>
                <w:rtl w:val="true"/>
              </w:rPr>
              <w:tab/>
            </w:r>
            <w:r>
              <w:rPr>
                <w:rStyle w:val="IndexLink"/>
              </w:rPr>
              <w:t>25</w:t>
            </w:r>
          </w:hyperlink>
        </w:p>
        <w:p>
          <w:pPr>
            <w:pStyle w:val="Contents3"/>
            <w:tabs>
              <w:tab w:val="clear" w:pos="8459"/>
              <w:tab w:val="right" w:pos="9026" w:leader="dot"/>
            </w:tabs>
            <w:rPr/>
          </w:pPr>
          <w:hyperlink w:anchor="__RefHeading___Toc4226625_211673320">
            <w:r>
              <w:rPr>
                <w:webHidden/>
                <w:rStyle w:val="IndexLink"/>
              </w:rPr>
              <w:t>3</w:t>
            </w:r>
            <w:r>
              <w:rPr>
                <w:rStyle w:val="IndexLink"/>
                <w:rtl w:val="true"/>
              </w:rPr>
              <w:t xml:space="preserve">- </w:t>
            </w:r>
            <w:r>
              <w:rPr>
                <w:rStyle w:val="IndexLink"/>
                <w:rtl w:val="true"/>
              </w:rPr>
              <w:t>تعریف مفهوم قاچاق زنان</w:t>
            </w:r>
            <w:r>
              <w:rPr>
                <w:rStyle w:val="IndexLink"/>
                <w:rtl w:val="true"/>
              </w:rPr>
              <w:tab/>
            </w:r>
            <w:r>
              <w:rPr>
                <w:rStyle w:val="IndexLink"/>
              </w:rPr>
              <w:t>26</w:t>
            </w:r>
          </w:hyperlink>
        </w:p>
        <w:p>
          <w:pPr>
            <w:pStyle w:val="Contents3"/>
            <w:tabs>
              <w:tab w:val="clear" w:pos="8459"/>
              <w:tab w:val="right" w:pos="9026" w:leader="dot"/>
            </w:tabs>
            <w:rPr/>
          </w:pPr>
          <w:hyperlink w:anchor="__RefHeading___Toc4226627_211673320">
            <w:r>
              <w:rPr>
                <w:webHidden/>
                <w:rStyle w:val="IndexLink"/>
              </w:rPr>
              <w:t>4</w:t>
            </w:r>
            <w:r>
              <w:rPr>
                <w:rStyle w:val="IndexLink"/>
                <w:rtl w:val="true"/>
              </w:rPr>
              <w:t xml:space="preserve">- </w:t>
            </w:r>
            <w:r>
              <w:rPr>
                <w:rStyle w:val="IndexLink"/>
                <w:rtl w:val="true"/>
              </w:rPr>
              <w:t>هدف از تحقیق درباره پدیده قاچاق زنان</w:t>
            </w:r>
            <w:r>
              <w:rPr>
                <w:rStyle w:val="IndexLink"/>
                <w:rtl w:val="true"/>
              </w:rPr>
              <w:tab/>
            </w:r>
            <w:r>
              <w:rPr>
                <w:rStyle w:val="IndexLink"/>
              </w:rPr>
              <w:t>29</w:t>
            </w:r>
          </w:hyperlink>
        </w:p>
        <w:p>
          <w:pPr>
            <w:pStyle w:val="Contents3"/>
            <w:tabs>
              <w:tab w:val="clear" w:pos="8459"/>
              <w:tab w:val="right" w:pos="9026" w:leader="dot"/>
            </w:tabs>
            <w:rPr/>
          </w:pPr>
          <w:hyperlink w:anchor="__RefHeading___Toc4226629_211673320">
            <w:r>
              <w:rPr>
                <w:webHidden/>
                <w:rStyle w:val="IndexLink"/>
              </w:rPr>
              <w:t>5</w:t>
            </w:r>
            <w:r>
              <w:rPr>
                <w:rStyle w:val="IndexLink"/>
                <w:rtl w:val="true"/>
              </w:rPr>
              <w:t xml:space="preserve">- </w:t>
            </w:r>
            <w:r>
              <w:rPr>
                <w:rStyle w:val="IndexLink"/>
                <w:rtl w:val="true"/>
              </w:rPr>
              <w:t>پرسش های اساسی</w:t>
            </w:r>
            <w:r>
              <w:rPr>
                <w:rStyle w:val="IndexLink"/>
                <w:rtl w:val="true"/>
              </w:rPr>
              <w:tab/>
            </w:r>
            <w:r>
              <w:rPr>
                <w:rStyle w:val="IndexLink"/>
              </w:rPr>
              <w:t>29</w:t>
            </w:r>
          </w:hyperlink>
        </w:p>
        <w:p>
          <w:pPr>
            <w:pStyle w:val="Contents3"/>
            <w:tabs>
              <w:tab w:val="clear" w:pos="8459"/>
              <w:tab w:val="right" w:pos="9026" w:leader="dot"/>
            </w:tabs>
            <w:rPr/>
          </w:pPr>
          <w:hyperlink w:anchor="__RefHeading___Toc4226631_211673320">
            <w:r>
              <w:rPr>
                <w:webHidden/>
                <w:rStyle w:val="IndexLink"/>
              </w:rPr>
              <w:t>6</w:t>
            </w:r>
            <w:r>
              <w:rPr>
                <w:rStyle w:val="IndexLink"/>
                <w:rtl w:val="true"/>
              </w:rPr>
              <w:t xml:space="preserve">- </w:t>
            </w:r>
            <w:r>
              <w:rPr>
                <w:rStyle w:val="IndexLink"/>
                <w:rtl w:val="true"/>
              </w:rPr>
              <w:t>پیشینه تحقیق درباره قاچاق زنان</w:t>
            </w:r>
            <w:r>
              <w:rPr>
                <w:rStyle w:val="IndexLink"/>
                <w:rtl w:val="true"/>
              </w:rPr>
              <w:tab/>
            </w:r>
            <w:r>
              <w:rPr>
                <w:rStyle w:val="IndexLink"/>
              </w:rPr>
              <w:t>30</w:t>
            </w:r>
          </w:hyperlink>
        </w:p>
        <w:p>
          <w:pPr>
            <w:pStyle w:val="Contents3"/>
            <w:tabs>
              <w:tab w:val="clear" w:pos="8459"/>
              <w:tab w:val="right" w:pos="9026" w:leader="dot"/>
            </w:tabs>
            <w:rPr/>
          </w:pPr>
          <w:hyperlink w:anchor="__RefHeading___Toc4226633_211673320">
            <w:r>
              <w:rPr>
                <w:webHidden/>
                <w:rStyle w:val="IndexLink"/>
              </w:rPr>
              <w:t>7</w:t>
            </w:r>
            <w:r>
              <w:rPr>
                <w:rStyle w:val="IndexLink"/>
                <w:rtl w:val="true"/>
              </w:rPr>
              <w:t xml:space="preserve">- </w:t>
            </w:r>
            <w:r>
              <w:rPr>
                <w:rStyle w:val="IndexLink"/>
                <w:rtl w:val="true"/>
              </w:rPr>
              <w:t>قاچاق زنان از جنبه های گوناگون</w:t>
            </w:r>
            <w:r>
              <w:rPr>
                <w:rStyle w:val="IndexLink"/>
                <w:rtl w:val="true"/>
              </w:rPr>
              <w:tab/>
            </w:r>
            <w:r>
              <w:rPr>
                <w:rStyle w:val="IndexLink"/>
              </w:rPr>
              <w:t>30</w:t>
            </w:r>
          </w:hyperlink>
        </w:p>
        <w:p>
          <w:pPr>
            <w:pStyle w:val="Contents3"/>
            <w:tabs>
              <w:tab w:val="clear" w:pos="8459"/>
              <w:tab w:val="right" w:pos="9026" w:leader="dot"/>
            </w:tabs>
            <w:rPr/>
          </w:pPr>
          <w:hyperlink w:anchor="__RefHeading___Toc4226635_211673320">
            <w:r>
              <w:rPr>
                <w:webHidden/>
                <w:rStyle w:val="IndexLink"/>
              </w:rPr>
              <w:t>8</w:t>
            </w:r>
            <w:r>
              <w:rPr>
                <w:rStyle w:val="IndexLink"/>
                <w:rtl w:val="true"/>
              </w:rPr>
              <w:t xml:space="preserve">- </w:t>
            </w:r>
            <w:r>
              <w:rPr>
                <w:rStyle w:val="IndexLink"/>
                <w:rtl w:val="true"/>
              </w:rPr>
              <w:t>روش تحقیق</w:t>
            </w:r>
            <w:r>
              <w:rPr>
                <w:rStyle w:val="IndexLink"/>
                <w:rtl w:val="true"/>
              </w:rPr>
              <w:tab/>
            </w:r>
            <w:r>
              <w:rPr>
                <w:rStyle w:val="IndexLink"/>
              </w:rPr>
              <w:t>31</w:t>
            </w:r>
          </w:hyperlink>
        </w:p>
        <w:p>
          <w:pPr>
            <w:pStyle w:val="Contents2"/>
            <w:tabs>
              <w:tab w:val="clear" w:pos="8743"/>
              <w:tab w:val="right" w:pos="9026" w:leader="dot"/>
            </w:tabs>
            <w:rPr/>
          </w:pPr>
          <w:hyperlink w:anchor="__RefHeading___Toc4226637_211673320">
            <w:r>
              <w:rPr>
                <w:webHidden/>
                <w:rStyle w:val="IndexLink"/>
                <w:rtl w:val="true"/>
              </w:rPr>
              <w:t>بخش دوم</w:t>
            </w:r>
            <w:r>
              <w:rPr>
                <w:rStyle w:val="IndexLink"/>
                <w:rtl w:val="true"/>
              </w:rPr>
              <w:t xml:space="preserve">: </w:t>
            </w:r>
            <w:r>
              <w:rPr>
                <w:rStyle w:val="IndexLink"/>
                <w:rtl w:val="true"/>
              </w:rPr>
              <w:t>بررسی ابعاد قاچاق زنان</w:t>
            </w:r>
            <w:r>
              <w:rPr>
                <w:rStyle w:val="IndexLink"/>
                <w:rtl w:val="true"/>
              </w:rPr>
              <w:tab/>
            </w:r>
            <w:r>
              <w:rPr>
                <w:rStyle w:val="IndexLink"/>
              </w:rPr>
              <w:t>33</w:t>
            </w:r>
          </w:hyperlink>
        </w:p>
        <w:p>
          <w:pPr>
            <w:pStyle w:val="Contents3"/>
            <w:tabs>
              <w:tab w:val="clear" w:pos="8459"/>
              <w:tab w:val="right" w:pos="9026" w:leader="dot"/>
            </w:tabs>
            <w:rPr/>
          </w:pPr>
          <w:hyperlink w:anchor="__RefHeading___Toc4226639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226641_211673320">
            <w:r>
              <w:rPr>
                <w:webHidden/>
                <w:rStyle w:val="IndexLink"/>
              </w:rPr>
              <w:t>1</w:t>
            </w:r>
            <w:r>
              <w:rPr>
                <w:rStyle w:val="IndexLink"/>
                <w:rtl w:val="true"/>
              </w:rPr>
              <w:t xml:space="preserve">- </w:t>
            </w:r>
            <w:r>
              <w:rPr>
                <w:rStyle w:val="IndexLink"/>
                <w:rtl w:val="true"/>
              </w:rPr>
              <w:t>قاچاق زنان در متون دینی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4226643_211673320">
            <w:r>
              <w:rPr>
                <w:webHidden/>
                <w:rStyle w:val="IndexLink"/>
              </w:rPr>
              <w:t>2</w:t>
            </w:r>
            <w:r>
              <w:rPr>
                <w:rStyle w:val="IndexLink"/>
                <w:rtl w:val="true"/>
              </w:rPr>
              <w:t xml:space="preserve">- </w:t>
            </w:r>
            <w:r>
              <w:rPr>
                <w:rStyle w:val="IndexLink"/>
                <w:rtl w:val="true"/>
              </w:rPr>
              <w:t>تاریخچه قاچاق زنان</w:t>
            </w:r>
            <w:r>
              <w:rPr>
                <w:rStyle w:val="IndexLink"/>
                <w:rtl w:val="true"/>
              </w:rPr>
              <w:tab/>
            </w:r>
            <w:r>
              <w:rPr>
                <w:rStyle w:val="IndexLink"/>
              </w:rPr>
              <w:t>38</w:t>
            </w:r>
          </w:hyperlink>
        </w:p>
        <w:p>
          <w:pPr>
            <w:pStyle w:val="Contents3"/>
            <w:tabs>
              <w:tab w:val="clear" w:pos="8459"/>
              <w:tab w:val="right" w:pos="9026" w:leader="dot"/>
            </w:tabs>
            <w:rPr/>
          </w:pPr>
          <w:hyperlink w:anchor="__RefHeading___Toc4226645_211673320">
            <w:r>
              <w:rPr>
                <w:webHidden/>
                <w:rStyle w:val="IndexLink"/>
              </w:rPr>
              <w:t>3</w:t>
            </w:r>
            <w:r>
              <w:rPr>
                <w:rStyle w:val="IndexLink"/>
                <w:rtl w:val="true"/>
              </w:rPr>
              <w:t xml:space="preserve">- </w:t>
            </w:r>
            <w:r>
              <w:rPr>
                <w:rStyle w:val="IndexLink"/>
                <w:rtl w:val="true"/>
              </w:rPr>
              <w:t>بررسی وضعیت قاچاقچیان و قربانیان آن در ایران</w:t>
            </w:r>
            <w:r>
              <w:rPr>
                <w:rStyle w:val="IndexLink"/>
                <w:rtl w:val="true"/>
              </w:rPr>
              <w:tab/>
            </w:r>
            <w:r>
              <w:rPr>
                <w:rStyle w:val="IndexLink"/>
              </w:rPr>
              <w:t>41</w:t>
            </w:r>
          </w:hyperlink>
        </w:p>
        <w:p>
          <w:pPr>
            <w:pStyle w:val="Contents4"/>
            <w:tabs>
              <w:tab w:val="clear" w:pos="8176"/>
              <w:tab w:val="right" w:pos="9026" w:leader="dot"/>
            </w:tabs>
            <w:rPr/>
          </w:pPr>
          <w:hyperlink w:anchor="__RefHeading___Toc4226647_2116733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226649_211673320">
            <w:r>
              <w:rPr>
                <w:webHidden/>
                <w:rStyle w:val="IndexLink"/>
                <w:rtl w:val="true"/>
              </w:rPr>
              <w:t>وضیعت قاچاقچیان</w:t>
            </w:r>
            <w:r>
              <w:rPr>
                <w:rStyle w:val="IndexLink"/>
                <w:rtl w:val="true"/>
              </w:rPr>
              <w:tab/>
            </w:r>
            <w:r>
              <w:rPr>
                <w:rStyle w:val="IndexLink"/>
              </w:rPr>
              <w:t>41</w:t>
            </w:r>
          </w:hyperlink>
        </w:p>
        <w:p>
          <w:pPr>
            <w:pStyle w:val="Contents4"/>
            <w:tabs>
              <w:tab w:val="clear" w:pos="8176"/>
              <w:tab w:val="right" w:pos="9026" w:leader="dot"/>
            </w:tabs>
            <w:rPr/>
          </w:pPr>
          <w:hyperlink w:anchor="__RefHeading___Toc4226651_211673320">
            <w:r>
              <w:rPr>
                <w:webHidden/>
                <w:rStyle w:val="IndexLink"/>
                <w:rtl w:val="true"/>
              </w:rPr>
              <w:t>وضعیت قربانیان</w:t>
            </w:r>
            <w:r>
              <w:rPr>
                <w:rStyle w:val="IndexLink"/>
                <w:rtl w:val="true"/>
              </w:rPr>
              <w:tab/>
            </w:r>
            <w:r>
              <w:rPr>
                <w:rStyle w:val="IndexLink"/>
              </w:rPr>
              <w:t>43</w:t>
            </w:r>
          </w:hyperlink>
        </w:p>
        <w:p>
          <w:pPr>
            <w:pStyle w:val="Contents5"/>
            <w:tabs>
              <w:tab w:val="clear" w:pos="7892"/>
              <w:tab w:val="right" w:pos="9026" w:leader="dot"/>
            </w:tabs>
            <w:rPr/>
          </w:pPr>
          <w:hyperlink w:anchor="__RefHeading___Toc4226653_211673320">
            <w:r>
              <w:rPr>
                <w:webHidden/>
                <w:rStyle w:val="IndexLink"/>
                <w:rtl w:val="true"/>
              </w:rPr>
              <w:t>سن قربانیان قاچاق</w:t>
            </w:r>
            <w:r>
              <w:rPr>
                <w:rStyle w:val="IndexLink"/>
                <w:rtl w:val="true"/>
              </w:rPr>
              <w:tab/>
            </w:r>
            <w:r>
              <w:rPr>
                <w:rStyle w:val="IndexLink"/>
              </w:rPr>
              <w:t>43</w:t>
            </w:r>
          </w:hyperlink>
        </w:p>
        <w:p>
          <w:pPr>
            <w:pStyle w:val="Contents5"/>
            <w:tabs>
              <w:tab w:val="clear" w:pos="7892"/>
              <w:tab w:val="right" w:pos="9026" w:leader="dot"/>
            </w:tabs>
            <w:rPr/>
          </w:pPr>
          <w:hyperlink w:anchor="__RefHeading___Toc4226655_211673320">
            <w:r>
              <w:rPr>
                <w:webHidden/>
                <w:rStyle w:val="IndexLink"/>
                <w:rtl w:val="true"/>
              </w:rPr>
              <w:t>طبقه اجتماعی</w:t>
            </w:r>
            <w:r>
              <w:rPr>
                <w:rStyle w:val="IndexLink"/>
                <w:rtl w:val="true"/>
              </w:rPr>
              <w:tab/>
            </w:r>
            <w:r>
              <w:rPr>
                <w:rStyle w:val="IndexLink"/>
              </w:rPr>
              <w:t>43</w:t>
            </w:r>
          </w:hyperlink>
        </w:p>
        <w:p>
          <w:pPr>
            <w:pStyle w:val="Contents5"/>
            <w:tabs>
              <w:tab w:val="clear" w:pos="7892"/>
              <w:tab w:val="right" w:pos="9026" w:leader="dot"/>
            </w:tabs>
            <w:rPr/>
          </w:pPr>
          <w:hyperlink w:anchor="__RefHeading___Toc4226657_211673320">
            <w:r>
              <w:rPr>
                <w:webHidden/>
                <w:rStyle w:val="IndexLink"/>
                <w:rtl w:val="true"/>
              </w:rPr>
              <w:t>سطح تحصیلات قربانیان</w:t>
            </w:r>
            <w:r>
              <w:rPr>
                <w:rStyle w:val="IndexLink"/>
                <w:rtl w:val="true"/>
              </w:rPr>
              <w:tab/>
            </w:r>
            <w:r>
              <w:rPr>
                <w:rStyle w:val="IndexLink"/>
              </w:rPr>
              <w:t>44</w:t>
            </w:r>
          </w:hyperlink>
        </w:p>
        <w:p>
          <w:pPr>
            <w:pStyle w:val="Contents5"/>
            <w:tabs>
              <w:tab w:val="clear" w:pos="7892"/>
              <w:tab w:val="right" w:pos="9026" w:leader="dot"/>
            </w:tabs>
            <w:rPr/>
          </w:pPr>
          <w:hyperlink w:anchor="__RefHeading___Toc4226659_211673320">
            <w:r>
              <w:rPr>
                <w:webHidden/>
                <w:rStyle w:val="IndexLink"/>
                <w:rtl w:val="true"/>
              </w:rPr>
              <w:t>وضعیت خانوادگی</w:t>
            </w:r>
            <w:r>
              <w:rPr>
                <w:rStyle w:val="IndexLink"/>
                <w:rtl w:val="true"/>
              </w:rPr>
              <w:tab/>
            </w:r>
            <w:r>
              <w:rPr>
                <w:rStyle w:val="IndexLink"/>
              </w:rPr>
              <w:t>45</w:t>
            </w:r>
          </w:hyperlink>
        </w:p>
        <w:p>
          <w:pPr>
            <w:pStyle w:val="Contents5"/>
            <w:tabs>
              <w:tab w:val="clear" w:pos="7892"/>
              <w:tab w:val="right" w:pos="9026" w:leader="dot"/>
            </w:tabs>
            <w:rPr/>
          </w:pPr>
          <w:hyperlink w:anchor="__RefHeading___Toc4226661_211673320">
            <w:r>
              <w:rPr>
                <w:webHidden/>
                <w:rStyle w:val="IndexLink"/>
                <w:rtl w:val="true"/>
              </w:rPr>
              <w:t>ویژگی های فردی و شخصیتی دختران فراری</w:t>
            </w:r>
            <w:r>
              <w:rPr>
                <w:rStyle w:val="IndexLink"/>
                <w:rtl w:val="true"/>
              </w:rPr>
              <w:tab/>
            </w:r>
            <w:r>
              <w:rPr>
                <w:rStyle w:val="IndexLink"/>
              </w:rPr>
              <w:t>45</w:t>
            </w:r>
          </w:hyperlink>
        </w:p>
        <w:p>
          <w:pPr>
            <w:pStyle w:val="Contents5"/>
            <w:tabs>
              <w:tab w:val="clear" w:pos="7892"/>
              <w:tab w:val="right" w:pos="9026" w:leader="dot"/>
            </w:tabs>
            <w:rPr/>
          </w:pPr>
          <w:hyperlink w:anchor="__RefHeading___Toc4226663_211673320">
            <w:r>
              <w:rPr>
                <w:webHidden/>
                <w:rStyle w:val="IndexLink"/>
                <w:rtl w:val="true"/>
              </w:rPr>
              <w:t>علل فرار دختران از خانه</w:t>
            </w:r>
            <w:r>
              <w:rPr>
                <w:rStyle w:val="IndexLink"/>
                <w:rtl w:val="true"/>
              </w:rPr>
              <w:tab/>
            </w:r>
            <w:r>
              <w:rPr>
                <w:rStyle w:val="IndexLink"/>
              </w:rPr>
              <w:t>46</w:t>
            </w:r>
          </w:hyperlink>
        </w:p>
        <w:p>
          <w:pPr>
            <w:pStyle w:val="Contents3"/>
            <w:tabs>
              <w:tab w:val="clear" w:pos="8459"/>
              <w:tab w:val="right" w:pos="9026" w:leader="dot"/>
            </w:tabs>
            <w:rPr/>
          </w:pPr>
          <w:hyperlink w:anchor="__RefHeading___Toc4226665_211673320">
            <w:r>
              <w:rPr>
                <w:webHidden/>
                <w:rStyle w:val="IndexLink"/>
              </w:rPr>
              <w:t>4</w:t>
            </w:r>
            <w:r>
              <w:rPr>
                <w:rStyle w:val="IndexLink"/>
                <w:rtl w:val="true"/>
              </w:rPr>
              <w:t xml:space="preserve">- </w:t>
            </w:r>
            <w:r>
              <w:rPr>
                <w:rStyle w:val="IndexLink"/>
                <w:rtl w:val="true"/>
              </w:rPr>
              <w:t>چگونگی قاچاق زنان ایرانی</w:t>
            </w:r>
            <w:r>
              <w:rPr>
                <w:rStyle w:val="IndexLink"/>
                <w:rtl w:val="true"/>
              </w:rPr>
              <w:tab/>
            </w:r>
            <w:r>
              <w:rPr>
                <w:rStyle w:val="IndexLink"/>
              </w:rPr>
              <w:t>50</w:t>
            </w:r>
          </w:hyperlink>
        </w:p>
        <w:p>
          <w:pPr>
            <w:pStyle w:val="Contents4"/>
            <w:tabs>
              <w:tab w:val="clear" w:pos="8176"/>
              <w:tab w:val="right" w:pos="9026" w:leader="dot"/>
            </w:tabs>
            <w:rPr/>
          </w:pPr>
          <w:hyperlink w:anchor="__RefHeading___Toc4226667_2116733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226669_211673320">
            <w:r>
              <w:rPr>
                <w:webHidden/>
                <w:rStyle w:val="IndexLink"/>
                <w:rtl w:val="true"/>
              </w:rPr>
              <w:t>فریب</w:t>
            </w:r>
            <w:r>
              <w:rPr>
                <w:rStyle w:val="IndexLink"/>
                <w:rtl w:val="true"/>
              </w:rPr>
              <w:tab/>
            </w:r>
            <w:r>
              <w:rPr>
                <w:rStyle w:val="IndexLink"/>
              </w:rPr>
              <w:t>50</w:t>
            </w:r>
          </w:hyperlink>
        </w:p>
        <w:p>
          <w:pPr>
            <w:pStyle w:val="Contents5"/>
            <w:tabs>
              <w:tab w:val="clear" w:pos="7892"/>
              <w:tab w:val="right" w:pos="9026" w:leader="dot"/>
            </w:tabs>
            <w:rPr/>
          </w:pPr>
          <w:hyperlink w:anchor="__RefHeading___Toc4226671_2116733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226673_211673320">
            <w:r>
              <w:rPr>
                <w:webHidden/>
                <w:rStyle w:val="IndexLink"/>
                <w:rtl w:val="true"/>
              </w:rPr>
              <w:t>الف</w:t>
            </w:r>
            <w:r>
              <w:rPr>
                <w:rStyle w:val="IndexLink"/>
                <w:rtl w:val="true"/>
              </w:rPr>
              <w:t xml:space="preserve">) </w:t>
            </w:r>
            <w:r>
              <w:rPr>
                <w:rStyle w:val="IndexLink"/>
                <w:rtl w:val="true"/>
              </w:rPr>
              <w:t>وعده اعطای شغل پردرآمد و مناسب در کشورهای خارج</w:t>
            </w:r>
            <w:r>
              <w:rPr>
                <w:rStyle w:val="IndexLink"/>
                <w:rtl w:val="true"/>
              </w:rPr>
              <w:tab/>
            </w:r>
            <w:r>
              <w:rPr>
                <w:rStyle w:val="IndexLink"/>
              </w:rPr>
              <w:t>50</w:t>
            </w:r>
          </w:hyperlink>
        </w:p>
        <w:p>
          <w:pPr>
            <w:pStyle w:val="Contents5"/>
            <w:tabs>
              <w:tab w:val="clear" w:pos="7892"/>
              <w:tab w:val="right" w:pos="9026" w:leader="dot"/>
            </w:tabs>
            <w:rPr/>
          </w:pPr>
          <w:hyperlink w:anchor="__RefHeading___Toc4226675_211673320">
            <w:r>
              <w:rPr>
                <w:webHidden/>
                <w:rStyle w:val="IndexLink"/>
                <w:rtl w:val="true"/>
              </w:rPr>
              <w:t>ب</w:t>
            </w:r>
            <w:r>
              <w:rPr>
                <w:rStyle w:val="IndexLink"/>
                <w:rtl w:val="true"/>
              </w:rPr>
              <w:t xml:space="preserve">) </w:t>
            </w:r>
            <w:r>
              <w:rPr>
                <w:rStyle w:val="IndexLink"/>
                <w:rtl w:val="true"/>
              </w:rPr>
              <w:t>دادن قول ازدواج</w:t>
            </w:r>
            <w:r>
              <w:rPr>
                <w:rStyle w:val="IndexLink"/>
                <w:rtl w:val="true"/>
              </w:rPr>
              <w:tab/>
            </w:r>
            <w:r>
              <w:rPr>
                <w:rStyle w:val="IndexLink"/>
              </w:rPr>
              <w:t>51</w:t>
            </w:r>
          </w:hyperlink>
        </w:p>
        <w:p>
          <w:pPr>
            <w:pStyle w:val="Contents5"/>
            <w:tabs>
              <w:tab w:val="clear" w:pos="7892"/>
              <w:tab w:val="right" w:pos="9026" w:leader="dot"/>
            </w:tabs>
            <w:rPr/>
          </w:pPr>
          <w:hyperlink w:anchor="__RefHeading___Toc4226677_211673320">
            <w:r>
              <w:rPr>
                <w:webHidden/>
                <w:rStyle w:val="IndexLink"/>
                <w:rtl w:val="true"/>
              </w:rPr>
              <w:t>ج</w:t>
            </w:r>
            <w:r>
              <w:rPr>
                <w:rStyle w:val="IndexLink"/>
                <w:rtl w:val="true"/>
              </w:rPr>
              <w:t xml:space="preserve">) </w:t>
            </w:r>
            <w:r>
              <w:rPr>
                <w:rStyle w:val="IndexLink"/>
                <w:rtl w:val="true"/>
              </w:rPr>
              <w:t>فرزند خواندگی</w:t>
            </w:r>
            <w:r>
              <w:rPr>
                <w:rStyle w:val="IndexLink"/>
                <w:rtl w:val="true"/>
              </w:rPr>
              <w:tab/>
            </w:r>
            <w:r>
              <w:rPr>
                <w:rStyle w:val="IndexLink"/>
              </w:rPr>
              <w:t>52</w:t>
            </w:r>
          </w:hyperlink>
        </w:p>
        <w:p>
          <w:pPr>
            <w:pStyle w:val="Contents5"/>
            <w:tabs>
              <w:tab w:val="clear" w:pos="7892"/>
              <w:tab w:val="right" w:pos="9026" w:leader="dot"/>
            </w:tabs>
            <w:rPr/>
          </w:pPr>
          <w:hyperlink w:anchor="__RefHeading___Toc4226679_211673320">
            <w:r>
              <w:rPr>
                <w:webHidden/>
                <w:rStyle w:val="IndexLink"/>
                <w:rtl w:val="true"/>
              </w:rPr>
              <w:t>د</w:t>
            </w:r>
            <w:r>
              <w:rPr>
                <w:rStyle w:val="IndexLink"/>
                <w:rtl w:val="true"/>
              </w:rPr>
              <w:t xml:space="preserve">) </w:t>
            </w:r>
            <w:r>
              <w:rPr>
                <w:rStyle w:val="IndexLink"/>
                <w:rtl w:val="true"/>
              </w:rPr>
              <w:t>شکار دختران فراری</w:t>
            </w:r>
            <w:r>
              <w:rPr>
                <w:rStyle w:val="IndexLink"/>
                <w:rtl w:val="true"/>
              </w:rPr>
              <w:tab/>
            </w:r>
            <w:r>
              <w:rPr>
                <w:rStyle w:val="IndexLink"/>
              </w:rPr>
              <w:t>53</w:t>
            </w:r>
          </w:hyperlink>
        </w:p>
        <w:p>
          <w:pPr>
            <w:pStyle w:val="Contents5"/>
            <w:tabs>
              <w:tab w:val="clear" w:pos="7892"/>
              <w:tab w:val="right" w:pos="9026" w:leader="dot"/>
            </w:tabs>
            <w:rPr/>
          </w:pPr>
          <w:hyperlink w:anchor="__RefHeading___Toc4226681_211673320">
            <w:r>
              <w:rPr>
                <w:webHidden/>
                <w:rStyle w:val="IndexLink"/>
                <w:rtl w:val="true"/>
              </w:rPr>
              <w:t xml:space="preserve">ه </w:t>
            </w:r>
            <w:r>
              <w:rPr>
                <w:rStyle w:val="IndexLink"/>
                <w:rtl w:val="true"/>
              </w:rPr>
              <w:t xml:space="preserve">) </w:t>
            </w:r>
            <w:r>
              <w:rPr>
                <w:rStyle w:val="IndexLink"/>
                <w:rtl w:val="true"/>
              </w:rPr>
              <w:t>طرح دوستی</w:t>
            </w:r>
            <w:r>
              <w:rPr>
                <w:rStyle w:val="IndexLink"/>
                <w:rtl w:val="true"/>
              </w:rPr>
              <w:tab/>
            </w:r>
            <w:r>
              <w:rPr>
                <w:rStyle w:val="IndexLink"/>
              </w:rPr>
              <w:t>54</w:t>
            </w:r>
          </w:hyperlink>
        </w:p>
        <w:p>
          <w:pPr>
            <w:pStyle w:val="Contents4"/>
            <w:tabs>
              <w:tab w:val="clear" w:pos="8176"/>
              <w:tab w:val="right" w:pos="9026" w:leader="dot"/>
            </w:tabs>
            <w:rPr/>
          </w:pPr>
          <w:hyperlink w:anchor="__RefHeading___Toc4226683_211673320">
            <w:r>
              <w:rPr>
                <w:webHidden/>
                <w:rStyle w:val="IndexLink"/>
                <w:rtl w:val="true"/>
              </w:rPr>
              <w:t>توسل به زور</w:t>
            </w:r>
            <w:r>
              <w:rPr>
                <w:rStyle w:val="IndexLink"/>
                <w:rtl w:val="true"/>
              </w:rPr>
              <w:tab/>
            </w:r>
            <w:r>
              <w:rPr>
                <w:rStyle w:val="IndexLink"/>
              </w:rPr>
              <w:t>55</w:t>
            </w:r>
          </w:hyperlink>
        </w:p>
        <w:p>
          <w:pPr>
            <w:pStyle w:val="Contents5"/>
            <w:tabs>
              <w:tab w:val="clear" w:pos="7892"/>
              <w:tab w:val="right" w:pos="9026" w:leader="dot"/>
            </w:tabs>
            <w:rPr/>
          </w:pPr>
          <w:hyperlink w:anchor="__RefHeading___Toc4226685_2116733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4226687_211673320">
            <w:r>
              <w:rPr>
                <w:webHidden/>
                <w:rStyle w:val="IndexLink"/>
                <w:rtl w:val="true"/>
              </w:rPr>
              <w:t>الف</w:t>
            </w:r>
            <w:r>
              <w:rPr>
                <w:rStyle w:val="IndexLink"/>
                <w:rtl w:val="true"/>
              </w:rPr>
              <w:t xml:space="preserve">) </w:t>
            </w:r>
            <w:r>
              <w:rPr>
                <w:rStyle w:val="IndexLink"/>
                <w:rtl w:val="true"/>
              </w:rPr>
              <w:t>آدم ربایی</w:t>
            </w:r>
            <w:r>
              <w:rPr>
                <w:rStyle w:val="IndexLink"/>
                <w:rtl w:val="true"/>
              </w:rPr>
              <w:tab/>
            </w:r>
            <w:r>
              <w:rPr>
                <w:rStyle w:val="IndexLink"/>
              </w:rPr>
              <w:t>55</w:t>
            </w:r>
          </w:hyperlink>
        </w:p>
        <w:p>
          <w:pPr>
            <w:pStyle w:val="Contents5"/>
            <w:tabs>
              <w:tab w:val="clear" w:pos="7892"/>
              <w:tab w:val="right" w:pos="9026" w:leader="dot"/>
            </w:tabs>
            <w:rPr/>
          </w:pPr>
          <w:hyperlink w:anchor="__RefHeading___Toc4226689_211673320">
            <w:r>
              <w:rPr>
                <w:webHidden/>
                <w:rStyle w:val="IndexLink"/>
                <w:rtl w:val="true"/>
              </w:rPr>
              <w:t>ب</w:t>
            </w:r>
            <w:r>
              <w:rPr>
                <w:rStyle w:val="IndexLink"/>
                <w:rtl w:val="true"/>
              </w:rPr>
              <w:t xml:space="preserve">) </w:t>
            </w:r>
            <w:r>
              <w:rPr>
                <w:rStyle w:val="IndexLink"/>
                <w:rtl w:val="true"/>
              </w:rPr>
              <w:t>تهدید به آبرو ریزی</w:t>
            </w:r>
            <w:r>
              <w:rPr>
                <w:rStyle w:val="IndexLink"/>
                <w:rtl w:val="true"/>
              </w:rPr>
              <w:tab/>
            </w:r>
            <w:r>
              <w:rPr>
                <w:rStyle w:val="IndexLink"/>
              </w:rPr>
              <w:t>57</w:t>
            </w:r>
          </w:hyperlink>
        </w:p>
        <w:p>
          <w:pPr>
            <w:pStyle w:val="Contents5"/>
            <w:tabs>
              <w:tab w:val="clear" w:pos="7892"/>
              <w:tab w:val="right" w:pos="9026" w:leader="dot"/>
            </w:tabs>
            <w:rPr/>
          </w:pPr>
          <w:hyperlink w:anchor="__RefHeading___Toc4226691_211673320">
            <w:r>
              <w:rPr>
                <w:webHidden/>
                <w:rStyle w:val="IndexLink"/>
                <w:rtl w:val="true"/>
              </w:rPr>
              <w:t>ج</w:t>
            </w:r>
            <w:r>
              <w:rPr>
                <w:rStyle w:val="IndexLink"/>
                <w:rtl w:val="true"/>
              </w:rPr>
              <w:t xml:space="preserve">) </w:t>
            </w:r>
            <w:r>
              <w:rPr>
                <w:rStyle w:val="IndexLink"/>
                <w:rtl w:val="true"/>
              </w:rPr>
              <w:t>تجاوز، اجبار و تحمیل</w:t>
            </w:r>
            <w:r>
              <w:rPr>
                <w:rStyle w:val="IndexLink"/>
                <w:rtl w:val="true"/>
              </w:rPr>
              <w:tab/>
            </w:r>
            <w:r>
              <w:rPr>
                <w:rStyle w:val="IndexLink"/>
              </w:rPr>
              <w:t>57</w:t>
            </w:r>
          </w:hyperlink>
        </w:p>
        <w:p>
          <w:pPr>
            <w:pStyle w:val="Contents4"/>
            <w:tabs>
              <w:tab w:val="clear" w:pos="8176"/>
              <w:tab w:val="right" w:pos="9026" w:leader="dot"/>
            </w:tabs>
            <w:rPr/>
          </w:pPr>
          <w:hyperlink w:anchor="__RefHeading___Toc4226693_211673320">
            <w:r>
              <w:rPr>
                <w:webHidden/>
                <w:rStyle w:val="IndexLink"/>
                <w:rtl w:val="true"/>
              </w:rPr>
              <w:t>از طریق اینترنت</w:t>
            </w:r>
            <w:r>
              <w:rPr>
                <w:rStyle w:val="IndexLink"/>
                <w:rtl w:val="true"/>
              </w:rPr>
              <w:tab/>
            </w:r>
            <w:r>
              <w:rPr>
                <w:rStyle w:val="IndexLink"/>
              </w:rPr>
              <w:t>58</w:t>
            </w:r>
          </w:hyperlink>
        </w:p>
        <w:p>
          <w:pPr>
            <w:pStyle w:val="Contents3"/>
            <w:tabs>
              <w:tab w:val="clear" w:pos="8459"/>
              <w:tab w:val="right" w:pos="9026" w:leader="dot"/>
            </w:tabs>
            <w:rPr/>
          </w:pPr>
          <w:hyperlink w:anchor="__RefHeading___Toc4226695_211673320">
            <w:r>
              <w:rPr>
                <w:webHidden/>
                <w:rStyle w:val="IndexLink"/>
              </w:rPr>
              <w:t>5</w:t>
            </w:r>
            <w:r>
              <w:rPr>
                <w:rStyle w:val="IndexLink"/>
                <w:rtl w:val="true"/>
              </w:rPr>
              <w:t xml:space="preserve">- </w:t>
            </w:r>
            <w:r>
              <w:rPr>
                <w:rStyle w:val="IndexLink"/>
                <w:rtl w:val="true"/>
              </w:rPr>
              <w:t>علل مشترک قاچاق زنان</w:t>
            </w:r>
            <w:r>
              <w:rPr>
                <w:rStyle w:val="IndexLink"/>
                <w:rtl w:val="true"/>
              </w:rPr>
              <w:tab/>
            </w:r>
            <w:r>
              <w:rPr>
                <w:rStyle w:val="IndexLink"/>
              </w:rPr>
              <w:t>59</w:t>
            </w:r>
          </w:hyperlink>
        </w:p>
        <w:p>
          <w:pPr>
            <w:pStyle w:val="Contents4"/>
            <w:tabs>
              <w:tab w:val="clear" w:pos="8176"/>
              <w:tab w:val="right" w:pos="9026" w:leader="dot"/>
            </w:tabs>
            <w:rPr/>
          </w:pPr>
          <w:hyperlink w:anchor="__RefHeading___Toc4226697_2116733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226699_211673320">
            <w:r>
              <w:rPr>
                <w:webHidden/>
                <w:rStyle w:val="IndexLink"/>
                <w:rtl w:val="true"/>
              </w:rPr>
              <w:t>یک ـ ضعف باورهای دینی</w:t>
            </w:r>
            <w:r>
              <w:rPr>
                <w:rStyle w:val="IndexLink"/>
                <w:rtl w:val="true"/>
              </w:rPr>
              <w:tab/>
            </w:r>
            <w:r>
              <w:rPr>
                <w:rStyle w:val="IndexLink"/>
              </w:rPr>
              <w:t>59</w:t>
            </w:r>
          </w:hyperlink>
        </w:p>
        <w:p>
          <w:pPr>
            <w:pStyle w:val="Contents4"/>
            <w:tabs>
              <w:tab w:val="clear" w:pos="8176"/>
              <w:tab w:val="right" w:pos="9026" w:leader="dot"/>
            </w:tabs>
            <w:rPr/>
          </w:pPr>
          <w:hyperlink w:anchor="__RefHeading___Toc4226701_211673320">
            <w:r>
              <w:rPr>
                <w:webHidden/>
                <w:rStyle w:val="IndexLink"/>
                <w:rtl w:val="true"/>
              </w:rPr>
              <w:t>دو ـ نارسایی بین فرهنگ و ساخت اجتماعی</w:t>
            </w:r>
            <w:r>
              <w:rPr>
                <w:rStyle w:val="IndexLink"/>
                <w:rtl w:val="true"/>
              </w:rPr>
              <w:tab/>
            </w:r>
            <w:r>
              <w:rPr>
                <w:rStyle w:val="IndexLink"/>
              </w:rPr>
              <w:t>61</w:t>
            </w:r>
          </w:hyperlink>
        </w:p>
        <w:p>
          <w:pPr>
            <w:pStyle w:val="Contents4"/>
            <w:tabs>
              <w:tab w:val="clear" w:pos="8176"/>
              <w:tab w:val="right" w:pos="9026" w:leader="dot"/>
            </w:tabs>
            <w:rPr/>
          </w:pPr>
          <w:hyperlink w:anchor="__RefHeading___Toc4226703_211673320">
            <w:r>
              <w:rPr>
                <w:webHidden/>
                <w:rStyle w:val="IndexLink"/>
                <w:rtl w:val="true"/>
              </w:rPr>
              <w:t>سه ـ نبود فرصت های شغلی مناسب</w:t>
            </w:r>
            <w:r>
              <w:rPr>
                <w:rStyle w:val="IndexLink"/>
                <w:rtl w:val="true"/>
              </w:rPr>
              <w:tab/>
            </w:r>
            <w:r>
              <w:rPr>
                <w:rStyle w:val="IndexLink"/>
              </w:rPr>
              <w:t>62</w:t>
            </w:r>
          </w:hyperlink>
        </w:p>
        <w:p>
          <w:pPr>
            <w:pStyle w:val="Contents3"/>
            <w:tabs>
              <w:tab w:val="clear" w:pos="8459"/>
              <w:tab w:val="right" w:pos="9026" w:leader="dot"/>
            </w:tabs>
            <w:rPr/>
          </w:pPr>
          <w:hyperlink w:anchor="__RefHeading___Toc4226705_211673320">
            <w:r>
              <w:rPr>
                <w:webHidden/>
                <w:rStyle w:val="IndexLink"/>
              </w:rPr>
              <w:t>6</w:t>
            </w:r>
            <w:r>
              <w:rPr>
                <w:rStyle w:val="IndexLink"/>
                <w:rtl w:val="true"/>
              </w:rPr>
              <w:t xml:space="preserve">- </w:t>
            </w:r>
            <w:r>
              <w:rPr>
                <w:rStyle w:val="IndexLink"/>
                <w:rtl w:val="true"/>
              </w:rPr>
              <w:t>علل قاچاق زنان توسط قاچاقچیان</w:t>
            </w:r>
            <w:r>
              <w:rPr>
                <w:rStyle w:val="IndexLink"/>
                <w:rtl w:val="true"/>
              </w:rPr>
              <w:tab/>
            </w:r>
            <w:r>
              <w:rPr>
                <w:rStyle w:val="IndexLink"/>
              </w:rPr>
              <w:t>64</w:t>
            </w:r>
          </w:hyperlink>
        </w:p>
        <w:p>
          <w:pPr>
            <w:pStyle w:val="Contents4"/>
            <w:tabs>
              <w:tab w:val="clear" w:pos="8176"/>
              <w:tab w:val="right" w:pos="9026" w:leader="dot"/>
            </w:tabs>
            <w:rPr/>
          </w:pPr>
          <w:hyperlink w:anchor="__RefHeading___Toc4226707_2116733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226709_211673320">
            <w:r>
              <w:rPr>
                <w:webHidden/>
                <w:rStyle w:val="IndexLink"/>
                <w:rtl w:val="true"/>
              </w:rPr>
              <w:t>الف</w:t>
            </w:r>
            <w:r>
              <w:rPr>
                <w:rStyle w:val="IndexLink"/>
                <w:rtl w:val="true"/>
              </w:rPr>
              <w:t xml:space="preserve">) </w:t>
            </w:r>
            <w:r>
              <w:rPr>
                <w:rStyle w:val="IndexLink"/>
                <w:rtl w:val="true"/>
              </w:rPr>
              <w:t>علل فرهنگی</w:t>
            </w:r>
            <w:r>
              <w:rPr>
                <w:rStyle w:val="IndexLink"/>
                <w:rtl w:val="true"/>
              </w:rPr>
              <w:tab/>
            </w:r>
            <w:r>
              <w:rPr>
                <w:rStyle w:val="IndexLink"/>
              </w:rPr>
              <w:t>64</w:t>
            </w:r>
          </w:hyperlink>
        </w:p>
        <w:p>
          <w:pPr>
            <w:pStyle w:val="Contents5"/>
            <w:tabs>
              <w:tab w:val="clear" w:pos="7892"/>
              <w:tab w:val="right" w:pos="9026" w:leader="dot"/>
            </w:tabs>
            <w:rPr/>
          </w:pPr>
          <w:hyperlink w:anchor="__RefHeading___Toc4226711_21167332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4226713_211673320">
            <w:r>
              <w:rPr>
                <w:webHidden/>
                <w:rStyle w:val="IndexLink"/>
                <w:rtl w:val="true"/>
              </w:rPr>
              <w:t>دگرگونی ارزش ها</w:t>
            </w:r>
            <w:r>
              <w:rPr>
                <w:rStyle w:val="IndexLink"/>
                <w:rtl w:val="true"/>
              </w:rPr>
              <w:tab/>
            </w:r>
            <w:r>
              <w:rPr>
                <w:rStyle w:val="IndexLink"/>
              </w:rPr>
              <w:t>64</w:t>
            </w:r>
          </w:hyperlink>
        </w:p>
        <w:p>
          <w:pPr>
            <w:pStyle w:val="Contents5"/>
            <w:tabs>
              <w:tab w:val="clear" w:pos="7892"/>
              <w:tab w:val="right" w:pos="9026" w:leader="dot"/>
            </w:tabs>
            <w:rPr/>
          </w:pPr>
          <w:hyperlink w:anchor="__RefHeading___Toc4226715_211673320">
            <w:r>
              <w:rPr>
                <w:webHidden/>
                <w:rStyle w:val="IndexLink"/>
                <w:rtl w:val="true"/>
              </w:rPr>
              <w:t>متناسب نبودن نقش ها و پاداش ها</w:t>
            </w:r>
            <w:r>
              <w:rPr>
                <w:rStyle w:val="IndexLink"/>
                <w:rtl w:val="true"/>
              </w:rPr>
              <w:tab/>
            </w:r>
            <w:r>
              <w:rPr>
                <w:rStyle w:val="IndexLink"/>
              </w:rPr>
              <w:t>67</w:t>
            </w:r>
          </w:hyperlink>
        </w:p>
        <w:p>
          <w:pPr>
            <w:pStyle w:val="Contents4"/>
            <w:tabs>
              <w:tab w:val="clear" w:pos="8176"/>
              <w:tab w:val="right" w:pos="9026" w:leader="dot"/>
            </w:tabs>
            <w:rPr/>
          </w:pPr>
          <w:hyperlink w:anchor="__RefHeading___Toc4226717_211673320">
            <w:r>
              <w:rPr>
                <w:webHidden/>
                <w:rStyle w:val="IndexLink"/>
                <w:rtl w:val="true"/>
              </w:rPr>
              <w:t>ب</w:t>
            </w:r>
            <w:r>
              <w:rPr>
                <w:rStyle w:val="IndexLink"/>
                <w:rtl w:val="true"/>
              </w:rPr>
              <w:t xml:space="preserve">) </w:t>
            </w:r>
            <w:r>
              <w:rPr>
                <w:rStyle w:val="IndexLink"/>
                <w:rtl w:val="true"/>
              </w:rPr>
              <w:t>علل اقتصادی قاچاق</w:t>
            </w:r>
            <w:r>
              <w:rPr>
                <w:rStyle w:val="IndexLink"/>
                <w:rtl w:val="true"/>
              </w:rPr>
              <w:tab/>
            </w:r>
            <w:r>
              <w:rPr>
                <w:rStyle w:val="IndexLink"/>
              </w:rPr>
              <w:t>67</w:t>
            </w:r>
          </w:hyperlink>
        </w:p>
        <w:p>
          <w:pPr>
            <w:pStyle w:val="Contents5"/>
            <w:tabs>
              <w:tab w:val="clear" w:pos="7892"/>
              <w:tab w:val="right" w:pos="9026" w:leader="dot"/>
            </w:tabs>
            <w:rPr/>
          </w:pPr>
          <w:hyperlink w:anchor="__RefHeading___Toc4226719_211673320">
            <w:r>
              <w:rPr>
                <w:webHidden/>
                <w:rStyle w:val="IndexLink"/>
                <w:rtl w:val="true"/>
              </w:rPr>
              <w:t>سودآور بودن قاچاق</w:t>
            </w:r>
            <w:r>
              <w:rPr>
                <w:rStyle w:val="IndexLink"/>
                <w:rtl w:val="true"/>
              </w:rPr>
              <w:tab/>
            </w:r>
            <w:r>
              <w:rPr>
                <w:rStyle w:val="IndexLink"/>
              </w:rPr>
              <w:t>67</w:t>
            </w:r>
          </w:hyperlink>
        </w:p>
        <w:p>
          <w:pPr>
            <w:pStyle w:val="Contents4"/>
            <w:tabs>
              <w:tab w:val="clear" w:pos="8176"/>
              <w:tab w:val="right" w:pos="9026" w:leader="dot"/>
            </w:tabs>
            <w:rPr/>
          </w:pPr>
          <w:hyperlink w:anchor="__RefHeading___Toc4226721_211673320">
            <w:r>
              <w:rPr>
                <w:webHidden/>
                <w:rStyle w:val="IndexLink"/>
                <w:rtl w:val="true"/>
              </w:rPr>
              <w:t>ج</w:t>
            </w:r>
            <w:r>
              <w:rPr>
                <w:rStyle w:val="IndexLink"/>
                <w:rtl w:val="true"/>
              </w:rPr>
              <w:t xml:space="preserve">) </w:t>
            </w:r>
            <w:r>
              <w:rPr>
                <w:rStyle w:val="IndexLink"/>
                <w:rtl w:val="true"/>
              </w:rPr>
              <w:t>علل حقوقی قاچاق</w:t>
            </w:r>
            <w:r>
              <w:rPr>
                <w:rStyle w:val="IndexLink"/>
                <w:rtl w:val="true"/>
              </w:rPr>
              <w:tab/>
            </w:r>
            <w:r>
              <w:rPr>
                <w:rStyle w:val="IndexLink"/>
              </w:rPr>
              <w:t>68</w:t>
            </w:r>
          </w:hyperlink>
        </w:p>
        <w:p>
          <w:pPr>
            <w:pStyle w:val="Contents5"/>
            <w:tabs>
              <w:tab w:val="clear" w:pos="7892"/>
              <w:tab w:val="right" w:pos="9026" w:leader="dot"/>
            </w:tabs>
            <w:rPr/>
          </w:pPr>
          <w:hyperlink w:anchor="__RefHeading___Toc4226723_211673320">
            <w:r>
              <w:rPr>
                <w:webHidden/>
                <w:rStyle w:val="IndexLink"/>
                <w:rtl w:val="true"/>
              </w:rPr>
              <w:t>عاری بودن از خطر</w:t>
            </w:r>
            <w:r>
              <w:rPr>
                <w:rStyle w:val="IndexLink"/>
                <w:rtl w:val="true"/>
              </w:rPr>
              <w:tab/>
            </w:r>
            <w:r>
              <w:rPr>
                <w:rStyle w:val="IndexLink"/>
              </w:rPr>
              <w:t>68</w:t>
            </w:r>
          </w:hyperlink>
        </w:p>
        <w:p>
          <w:pPr>
            <w:pStyle w:val="Contents5"/>
            <w:tabs>
              <w:tab w:val="clear" w:pos="7892"/>
              <w:tab w:val="right" w:pos="9026" w:leader="dot"/>
            </w:tabs>
            <w:rPr/>
          </w:pPr>
          <w:hyperlink w:anchor="__RefHeading___Toc4226725_211673320">
            <w:r>
              <w:rPr>
                <w:webHidden/>
                <w:rStyle w:val="IndexLink"/>
                <w:rtl w:val="true"/>
              </w:rPr>
              <w:t>خلأ قانونی</w:t>
            </w:r>
            <w:r>
              <w:rPr>
                <w:rStyle w:val="IndexLink"/>
                <w:rtl w:val="true"/>
              </w:rPr>
              <w:tab/>
            </w:r>
            <w:r>
              <w:rPr>
                <w:rStyle w:val="IndexLink"/>
              </w:rPr>
              <w:t>69</w:t>
            </w:r>
          </w:hyperlink>
        </w:p>
        <w:p>
          <w:pPr>
            <w:pStyle w:val="Contents3"/>
            <w:tabs>
              <w:tab w:val="clear" w:pos="8459"/>
              <w:tab w:val="right" w:pos="9026" w:leader="dot"/>
            </w:tabs>
            <w:rPr/>
          </w:pPr>
          <w:hyperlink w:anchor="__RefHeading___Toc4226727_211673320">
            <w:r>
              <w:rPr>
                <w:webHidden/>
                <w:rStyle w:val="IndexLink"/>
              </w:rPr>
              <w:t>7</w:t>
            </w:r>
            <w:r>
              <w:rPr>
                <w:rStyle w:val="IndexLink"/>
                <w:rtl w:val="true"/>
              </w:rPr>
              <w:t xml:space="preserve">- </w:t>
            </w:r>
            <w:r>
              <w:rPr>
                <w:rStyle w:val="IndexLink"/>
                <w:rtl w:val="true"/>
              </w:rPr>
              <w:t>علل قاچاق به لحاظ قاچاق شونده</w:t>
            </w:r>
            <w:r>
              <w:rPr>
                <w:rStyle w:val="IndexLink"/>
                <w:rtl w:val="true"/>
              </w:rPr>
              <w:tab/>
            </w:r>
            <w:r>
              <w:rPr>
                <w:rStyle w:val="IndexLink"/>
              </w:rPr>
              <w:t>70</w:t>
            </w:r>
          </w:hyperlink>
        </w:p>
        <w:p>
          <w:pPr>
            <w:pStyle w:val="Contents4"/>
            <w:tabs>
              <w:tab w:val="clear" w:pos="8176"/>
              <w:tab w:val="right" w:pos="9026" w:leader="dot"/>
            </w:tabs>
            <w:rPr/>
          </w:pPr>
          <w:hyperlink w:anchor="__RefHeading___Toc4226729_211673320">
            <w:r>
              <w:rPr>
                <w:webHidden/>
                <w:rStyle w:val="IndexLink"/>
                <w:rtl w:val="true"/>
              </w:rPr>
              <w:t>الف</w:t>
            </w:r>
            <w:r>
              <w:rPr>
                <w:rStyle w:val="IndexLink"/>
                <w:rtl w:val="true"/>
              </w:rPr>
              <w:t xml:space="preserve">) </w:t>
            </w:r>
            <w:r>
              <w:rPr>
                <w:rStyle w:val="IndexLink"/>
                <w:rtl w:val="true"/>
              </w:rPr>
              <w:t>بررسی علل فرهنگی</w:t>
            </w:r>
            <w:r>
              <w:rPr>
                <w:rStyle w:val="IndexLink"/>
                <w:rtl w:val="true"/>
              </w:rPr>
              <w:tab/>
            </w:r>
            <w:r>
              <w:rPr>
                <w:rStyle w:val="IndexLink"/>
              </w:rPr>
              <w:t>70</w:t>
            </w:r>
          </w:hyperlink>
        </w:p>
        <w:p>
          <w:pPr>
            <w:pStyle w:val="Contents5"/>
            <w:tabs>
              <w:tab w:val="clear" w:pos="7892"/>
              <w:tab w:val="right" w:pos="9026" w:leader="dot"/>
            </w:tabs>
            <w:rPr/>
          </w:pPr>
          <w:hyperlink w:anchor="__RefHeading___Toc4226731_211673320">
            <w:r>
              <w:rPr>
                <w:webHidden/>
                <w:rStyle w:val="IndexLink"/>
                <w:rtl w:val="true"/>
              </w:rPr>
              <w:t>غرب زدگی</w:t>
            </w:r>
            <w:r>
              <w:rPr>
                <w:rStyle w:val="IndexLink"/>
                <w:rtl w:val="true"/>
              </w:rPr>
              <w:tab/>
            </w:r>
            <w:r>
              <w:rPr>
                <w:rStyle w:val="IndexLink"/>
              </w:rPr>
              <w:t>70</w:t>
            </w:r>
          </w:hyperlink>
        </w:p>
        <w:p>
          <w:pPr>
            <w:pStyle w:val="Contents5"/>
            <w:tabs>
              <w:tab w:val="clear" w:pos="7892"/>
              <w:tab w:val="right" w:pos="9026" w:leader="dot"/>
            </w:tabs>
            <w:rPr/>
          </w:pPr>
          <w:hyperlink w:anchor="__RefHeading___Toc4226733_211673320">
            <w:r>
              <w:rPr>
                <w:webHidden/>
                <w:rStyle w:val="IndexLink"/>
                <w:rtl w:val="true"/>
              </w:rPr>
              <w:t>خود کم بینی</w:t>
            </w:r>
            <w:r>
              <w:rPr>
                <w:rStyle w:val="IndexLink"/>
                <w:rtl w:val="true"/>
              </w:rPr>
              <w:tab/>
            </w:r>
            <w:r>
              <w:rPr>
                <w:rStyle w:val="IndexLink"/>
              </w:rPr>
              <w:t>72</w:t>
            </w:r>
          </w:hyperlink>
        </w:p>
        <w:p>
          <w:pPr>
            <w:pStyle w:val="Contents5"/>
            <w:tabs>
              <w:tab w:val="clear" w:pos="7892"/>
              <w:tab w:val="right" w:pos="9026" w:leader="dot"/>
            </w:tabs>
            <w:rPr/>
          </w:pPr>
          <w:hyperlink w:anchor="__RefHeading___Toc4226735_211673320">
            <w:r>
              <w:rPr>
                <w:webHidden/>
                <w:rStyle w:val="IndexLink"/>
                <w:rtl w:val="true"/>
              </w:rPr>
              <w:t>انحراف های اخلاقی</w:t>
            </w:r>
            <w:r>
              <w:rPr>
                <w:rStyle w:val="IndexLink"/>
                <w:rtl w:val="true"/>
              </w:rPr>
              <w:tab/>
            </w:r>
            <w:r>
              <w:rPr>
                <w:rStyle w:val="IndexLink"/>
              </w:rPr>
              <w:t>72</w:t>
            </w:r>
          </w:hyperlink>
        </w:p>
        <w:p>
          <w:pPr>
            <w:pStyle w:val="Contents6"/>
            <w:tabs>
              <w:tab w:val="clear" w:pos="7609"/>
              <w:tab w:val="right" w:pos="9026" w:leader="dot"/>
            </w:tabs>
            <w:rPr/>
          </w:pPr>
          <w:hyperlink w:anchor="__RefHeading___Toc4226737_21167332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4226739_211673320">
            <w:r>
              <w:rPr>
                <w:webHidden/>
                <w:rStyle w:val="IndexLink"/>
                <w:rtl w:val="true"/>
              </w:rPr>
              <w:t>بررسی علت انحراف های اخلاقی در میان زنان و دختران</w:t>
            </w:r>
            <w:r>
              <w:rPr>
                <w:rStyle w:val="IndexLink"/>
                <w:rtl w:val="true"/>
              </w:rPr>
              <w:tab/>
            </w:r>
            <w:r>
              <w:rPr>
                <w:rStyle w:val="IndexLink"/>
              </w:rPr>
              <w:t>75</w:t>
            </w:r>
          </w:hyperlink>
        </w:p>
        <w:p>
          <w:pPr>
            <w:pStyle w:val="Contents6"/>
            <w:tabs>
              <w:tab w:val="clear" w:pos="7609"/>
              <w:tab w:val="right" w:pos="9026" w:leader="dot"/>
            </w:tabs>
            <w:rPr/>
          </w:pPr>
          <w:hyperlink w:anchor="__RefHeading___Toc4226741_21167332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4226743_211673320">
            <w:r>
              <w:rPr>
                <w:webHidden/>
                <w:rStyle w:val="IndexLink"/>
                <w:rtl w:val="true"/>
              </w:rPr>
              <w:t>انحراف های فردی</w:t>
            </w:r>
            <w:r>
              <w:rPr>
                <w:rStyle w:val="IndexLink"/>
                <w:rtl w:val="true"/>
              </w:rPr>
              <w:tab/>
            </w:r>
            <w:r>
              <w:rPr>
                <w:rStyle w:val="IndexLink"/>
              </w:rPr>
              <w:t>75</w:t>
            </w:r>
          </w:hyperlink>
        </w:p>
        <w:p>
          <w:pPr>
            <w:pStyle w:val="Contents6"/>
            <w:tabs>
              <w:tab w:val="clear" w:pos="7609"/>
              <w:tab w:val="right" w:pos="9026" w:leader="dot"/>
            </w:tabs>
            <w:rPr/>
          </w:pPr>
          <w:hyperlink w:anchor="__RefHeading___Toc4226745_211673320">
            <w:r>
              <w:rPr>
                <w:webHidden/>
                <w:rStyle w:val="IndexLink"/>
                <w:rtl w:val="true"/>
              </w:rPr>
              <w:t>انحراف های گروهی</w:t>
            </w:r>
            <w:r>
              <w:rPr>
                <w:rStyle w:val="IndexLink"/>
                <w:rtl w:val="true"/>
              </w:rPr>
              <w:tab/>
            </w:r>
            <w:r>
              <w:rPr>
                <w:rStyle w:val="IndexLink"/>
              </w:rPr>
              <w:t>76</w:t>
            </w:r>
          </w:hyperlink>
        </w:p>
        <w:p>
          <w:pPr>
            <w:pStyle w:val="Contents6"/>
            <w:tabs>
              <w:tab w:val="clear" w:pos="7609"/>
              <w:tab w:val="right" w:pos="9026" w:leader="dot"/>
            </w:tabs>
            <w:rPr/>
          </w:pPr>
          <w:hyperlink w:anchor="__RefHeading___Toc4226747_211673320">
            <w:r>
              <w:rPr>
                <w:webHidden/>
                <w:rStyle w:val="IndexLink"/>
                <w:rtl w:val="true"/>
              </w:rPr>
              <w:t>تبیین رفتار انحرافی در میان زنان و دختران ایرانی</w:t>
            </w:r>
            <w:r>
              <w:rPr>
                <w:rStyle w:val="IndexLink"/>
                <w:rtl w:val="true"/>
              </w:rPr>
              <w:tab/>
            </w:r>
            <w:r>
              <w:rPr>
                <w:rStyle w:val="IndexLink"/>
              </w:rPr>
              <w:t>78</w:t>
            </w:r>
          </w:hyperlink>
        </w:p>
        <w:p>
          <w:pPr>
            <w:pStyle w:val="Contents6"/>
            <w:tabs>
              <w:tab w:val="clear" w:pos="7609"/>
              <w:tab w:val="right" w:pos="9026" w:leader="dot"/>
            </w:tabs>
            <w:rPr/>
          </w:pPr>
          <w:hyperlink w:anchor="__RefHeading___Toc4226749_21167332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4226751_211673320">
            <w:r>
              <w:rPr>
                <w:webHidden/>
                <w:rStyle w:val="IndexLink"/>
                <w:rtl w:val="true"/>
              </w:rPr>
              <w:t>اختلال در جامعه پذیری</w:t>
            </w:r>
            <w:r>
              <w:rPr>
                <w:rStyle w:val="IndexLink"/>
                <w:rtl w:val="true"/>
              </w:rPr>
              <w:t>:</w:t>
              <w:tab/>
            </w:r>
            <w:r>
              <w:rPr>
                <w:rStyle w:val="IndexLink"/>
              </w:rPr>
              <w:t>78</w:t>
            </w:r>
          </w:hyperlink>
        </w:p>
        <w:p>
          <w:pPr>
            <w:pStyle w:val="Contents6"/>
            <w:tabs>
              <w:tab w:val="clear" w:pos="7609"/>
              <w:tab w:val="right" w:pos="9026" w:leader="dot"/>
            </w:tabs>
            <w:rPr/>
          </w:pPr>
          <w:hyperlink w:anchor="__RefHeading___Toc4226753_211673320">
            <w:r>
              <w:rPr>
                <w:webHidden/>
                <w:rStyle w:val="IndexLink"/>
                <w:rtl w:val="true"/>
              </w:rPr>
              <w:t>مهاجرت روستاییان به شهر</w:t>
            </w:r>
            <w:r>
              <w:rPr>
                <w:rStyle w:val="IndexLink"/>
                <w:rtl w:val="true"/>
              </w:rPr>
              <w:tab/>
            </w:r>
            <w:r>
              <w:rPr>
                <w:rStyle w:val="IndexLink"/>
              </w:rPr>
              <w:t>80</w:t>
            </w:r>
          </w:hyperlink>
        </w:p>
        <w:p>
          <w:pPr>
            <w:pStyle w:val="Contents6"/>
            <w:tabs>
              <w:tab w:val="clear" w:pos="7609"/>
              <w:tab w:val="right" w:pos="9026" w:leader="dot"/>
            </w:tabs>
            <w:rPr/>
          </w:pPr>
          <w:hyperlink w:anchor="__RefHeading___Toc4226755_211673320">
            <w:r>
              <w:rPr>
                <w:webHidden/>
                <w:rStyle w:val="IndexLink"/>
                <w:rtl w:val="true"/>
              </w:rPr>
              <w:t>ازدیاد شکاف میان نسل ها</w:t>
            </w:r>
            <w:r>
              <w:rPr>
                <w:rStyle w:val="IndexLink"/>
                <w:rtl w:val="true"/>
              </w:rPr>
              <w:tab/>
            </w:r>
            <w:r>
              <w:rPr>
                <w:rStyle w:val="IndexLink"/>
              </w:rPr>
              <w:t>85</w:t>
            </w:r>
          </w:hyperlink>
        </w:p>
        <w:p>
          <w:pPr>
            <w:pStyle w:val="Contents4"/>
            <w:tabs>
              <w:tab w:val="clear" w:pos="8176"/>
              <w:tab w:val="right" w:pos="9026" w:leader="dot"/>
            </w:tabs>
            <w:rPr/>
          </w:pPr>
          <w:hyperlink w:anchor="__RefHeading___Toc4226757_211673320">
            <w:r>
              <w:rPr>
                <w:webHidden/>
                <w:rStyle w:val="IndexLink"/>
                <w:rtl w:val="true"/>
              </w:rPr>
              <w:t>ب</w:t>
            </w:r>
            <w:r>
              <w:rPr>
                <w:rStyle w:val="IndexLink"/>
                <w:rtl w:val="true"/>
              </w:rPr>
              <w:t xml:space="preserve">) </w:t>
            </w:r>
            <w:r>
              <w:rPr>
                <w:rStyle w:val="IndexLink"/>
                <w:rtl w:val="true"/>
              </w:rPr>
              <w:t>علل خانوادگی</w:t>
            </w:r>
            <w:r>
              <w:rPr>
                <w:rStyle w:val="IndexLink"/>
                <w:rtl w:val="true"/>
              </w:rPr>
              <w:tab/>
            </w:r>
            <w:r>
              <w:rPr>
                <w:rStyle w:val="IndexLink"/>
              </w:rPr>
              <w:t>86</w:t>
            </w:r>
          </w:hyperlink>
        </w:p>
        <w:p>
          <w:pPr>
            <w:pStyle w:val="Contents5"/>
            <w:tabs>
              <w:tab w:val="clear" w:pos="7892"/>
              <w:tab w:val="right" w:pos="9026" w:leader="dot"/>
            </w:tabs>
            <w:rPr/>
          </w:pPr>
          <w:hyperlink w:anchor="__RefHeading___Toc4226759_211673320">
            <w:r>
              <w:rPr>
                <w:webHidden/>
                <w:rStyle w:val="IndexLink"/>
                <w:rtl w:val="true"/>
              </w:rPr>
              <w:t>وضعیت ناهنجار خانوادگی</w:t>
            </w:r>
            <w:r>
              <w:rPr>
                <w:rStyle w:val="IndexLink"/>
                <w:rtl w:val="true"/>
              </w:rPr>
              <w:tab/>
            </w:r>
            <w:r>
              <w:rPr>
                <w:rStyle w:val="IndexLink"/>
              </w:rPr>
              <w:t>86</w:t>
            </w:r>
          </w:hyperlink>
        </w:p>
        <w:p>
          <w:pPr>
            <w:pStyle w:val="Contents5"/>
            <w:tabs>
              <w:tab w:val="clear" w:pos="7892"/>
              <w:tab w:val="right" w:pos="9026" w:leader="dot"/>
            </w:tabs>
            <w:rPr/>
          </w:pPr>
          <w:hyperlink w:anchor="__RefHeading___Toc4226761_211673320">
            <w:r>
              <w:rPr>
                <w:webHidden/>
                <w:rStyle w:val="IndexLink"/>
                <w:rtl w:val="true"/>
              </w:rPr>
              <w:t>خشونت و آزار جنسی، جسمی و روحی در خانواده</w:t>
            </w:r>
            <w:r>
              <w:rPr>
                <w:rStyle w:val="IndexLink"/>
                <w:rtl w:val="true"/>
              </w:rPr>
              <w:tab/>
            </w:r>
            <w:r>
              <w:rPr>
                <w:rStyle w:val="IndexLink"/>
              </w:rPr>
              <w:t>87</w:t>
            </w:r>
          </w:hyperlink>
        </w:p>
        <w:p>
          <w:pPr>
            <w:pStyle w:val="Contents6"/>
            <w:tabs>
              <w:tab w:val="clear" w:pos="7609"/>
              <w:tab w:val="right" w:pos="9026" w:leader="dot"/>
            </w:tabs>
            <w:rPr/>
          </w:pPr>
          <w:hyperlink w:anchor="__RefHeading___Toc4226763_21167332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4226765_211673320">
            <w:r>
              <w:rPr>
                <w:webHidden/>
                <w:rStyle w:val="IndexLink"/>
                <w:rtl w:val="true"/>
              </w:rPr>
              <w:t>خشونت جنسی در خانواده</w:t>
            </w:r>
            <w:r>
              <w:rPr>
                <w:rStyle w:val="IndexLink"/>
                <w:rtl w:val="true"/>
              </w:rPr>
              <w:tab/>
            </w:r>
            <w:r>
              <w:rPr>
                <w:rStyle w:val="IndexLink"/>
              </w:rPr>
              <w:t>89</w:t>
            </w:r>
          </w:hyperlink>
        </w:p>
        <w:p>
          <w:pPr>
            <w:pStyle w:val="Contents6"/>
            <w:tabs>
              <w:tab w:val="clear" w:pos="7609"/>
              <w:tab w:val="right" w:pos="9026" w:leader="dot"/>
            </w:tabs>
            <w:rPr/>
          </w:pPr>
          <w:hyperlink w:anchor="__RefHeading___Toc4226767_211673320">
            <w:r>
              <w:rPr>
                <w:webHidden/>
                <w:rStyle w:val="IndexLink"/>
                <w:rtl w:val="true"/>
              </w:rPr>
              <w:t>خشونت روانی در خانواده</w:t>
            </w:r>
            <w:r>
              <w:rPr>
                <w:rStyle w:val="IndexLink"/>
                <w:rtl w:val="true"/>
              </w:rPr>
              <w:tab/>
            </w:r>
            <w:r>
              <w:rPr>
                <w:rStyle w:val="IndexLink"/>
              </w:rPr>
              <w:t>90</w:t>
            </w:r>
          </w:hyperlink>
        </w:p>
        <w:p>
          <w:pPr>
            <w:pStyle w:val="Contents6"/>
            <w:tabs>
              <w:tab w:val="clear" w:pos="7609"/>
              <w:tab w:val="right" w:pos="9026" w:leader="dot"/>
            </w:tabs>
            <w:rPr/>
          </w:pPr>
          <w:hyperlink w:anchor="__RefHeading___Toc4226769_211673320">
            <w:r>
              <w:rPr>
                <w:webHidden/>
                <w:rStyle w:val="IndexLink"/>
                <w:rtl w:val="true"/>
              </w:rPr>
              <w:t>عدم امکان ازدواج</w:t>
            </w:r>
            <w:r>
              <w:rPr>
                <w:rStyle w:val="IndexLink"/>
                <w:rtl w:val="true"/>
              </w:rPr>
              <w:tab/>
            </w:r>
            <w:r>
              <w:rPr>
                <w:rStyle w:val="IndexLink"/>
              </w:rPr>
              <w:t>91</w:t>
            </w:r>
          </w:hyperlink>
        </w:p>
        <w:p>
          <w:pPr>
            <w:pStyle w:val="Contents4"/>
            <w:tabs>
              <w:tab w:val="clear" w:pos="8176"/>
              <w:tab w:val="right" w:pos="9026" w:leader="dot"/>
            </w:tabs>
            <w:rPr/>
          </w:pPr>
          <w:hyperlink w:anchor="__RefHeading___Toc4226771_211673320">
            <w:r>
              <w:rPr>
                <w:webHidden/>
                <w:rStyle w:val="IndexLink"/>
                <w:rtl w:val="true"/>
              </w:rPr>
              <w:t>ج</w:t>
            </w:r>
            <w:r>
              <w:rPr>
                <w:rStyle w:val="IndexLink"/>
                <w:rtl w:val="true"/>
              </w:rPr>
              <w:t xml:space="preserve">) </w:t>
            </w:r>
            <w:r>
              <w:rPr>
                <w:rStyle w:val="IndexLink"/>
                <w:rtl w:val="true"/>
              </w:rPr>
              <w:t>علل اقتصادی</w:t>
            </w:r>
            <w:r>
              <w:rPr>
                <w:rStyle w:val="IndexLink"/>
                <w:rtl w:val="true"/>
              </w:rPr>
              <w:tab/>
            </w:r>
            <w:r>
              <w:rPr>
                <w:rStyle w:val="IndexLink"/>
              </w:rPr>
              <w:t>91</w:t>
            </w:r>
          </w:hyperlink>
        </w:p>
        <w:p>
          <w:pPr>
            <w:pStyle w:val="Contents5"/>
            <w:tabs>
              <w:tab w:val="clear" w:pos="7892"/>
              <w:tab w:val="right" w:pos="9026" w:leader="dot"/>
            </w:tabs>
            <w:rPr/>
          </w:pPr>
          <w:hyperlink w:anchor="__RefHeading___Toc4226773_211673320">
            <w:r>
              <w:rPr>
                <w:webHidden/>
                <w:rStyle w:val="IndexLink"/>
                <w:rtl w:val="true"/>
              </w:rPr>
              <w:t>فقر شدید مالی</w:t>
            </w:r>
            <w:r>
              <w:rPr>
                <w:rStyle w:val="IndexLink"/>
                <w:rtl w:val="true"/>
              </w:rPr>
              <w:tab/>
            </w:r>
            <w:r>
              <w:rPr>
                <w:rStyle w:val="IndexLink"/>
              </w:rPr>
              <w:t>91</w:t>
            </w:r>
          </w:hyperlink>
        </w:p>
        <w:p>
          <w:pPr>
            <w:pStyle w:val="Contents5"/>
            <w:tabs>
              <w:tab w:val="clear" w:pos="7892"/>
              <w:tab w:val="right" w:pos="9026" w:leader="dot"/>
            </w:tabs>
            <w:rPr/>
          </w:pPr>
          <w:hyperlink w:anchor="__RefHeading___Toc4226775_211673320">
            <w:r>
              <w:rPr>
                <w:webHidden/>
                <w:rStyle w:val="IndexLink"/>
                <w:rtl w:val="true"/>
              </w:rPr>
              <w:t>توقعات فزاینده زنان و احساس محرومیت نسبی</w:t>
            </w:r>
            <w:r>
              <w:rPr>
                <w:rStyle w:val="IndexLink"/>
                <w:rtl w:val="true"/>
              </w:rPr>
              <w:tab/>
            </w:r>
            <w:r>
              <w:rPr>
                <w:rStyle w:val="IndexLink"/>
              </w:rPr>
              <w:t>92</w:t>
            </w:r>
          </w:hyperlink>
        </w:p>
        <w:p>
          <w:pPr>
            <w:pStyle w:val="Contents5"/>
            <w:tabs>
              <w:tab w:val="clear" w:pos="7892"/>
              <w:tab w:val="right" w:pos="9026" w:leader="dot"/>
            </w:tabs>
            <w:rPr/>
          </w:pPr>
          <w:hyperlink w:anchor="__RefHeading___Toc4226777_211673320">
            <w:r>
              <w:rPr>
                <w:webHidden/>
                <w:rStyle w:val="IndexLink"/>
                <w:rtl w:val="true"/>
              </w:rPr>
              <w:t>وجود تقاضا در کشورهای اروپای غربی و آمریکا</w:t>
            </w:r>
            <w:r>
              <w:rPr>
                <w:rStyle w:val="IndexLink"/>
                <w:rtl w:val="true"/>
              </w:rPr>
              <w:tab/>
            </w:r>
            <w:r>
              <w:rPr>
                <w:rStyle w:val="IndexLink"/>
              </w:rPr>
              <w:t>93</w:t>
            </w:r>
          </w:hyperlink>
        </w:p>
        <w:p>
          <w:pPr>
            <w:pStyle w:val="Contents3"/>
            <w:tabs>
              <w:tab w:val="clear" w:pos="8459"/>
              <w:tab w:val="right" w:pos="9026" w:leader="dot"/>
            </w:tabs>
            <w:rPr/>
          </w:pPr>
          <w:hyperlink w:anchor="__RefHeading___Toc4226779_211673320">
            <w:r>
              <w:rPr>
                <w:webHidden/>
                <w:rStyle w:val="IndexLink"/>
              </w:rPr>
              <w:t>8</w:t>
            </w:r>
            <w:r>
              <w:rPr>
                <w:rStyle w:val="IndexLink"/>
                <w:rtl w:val="true"/>
              </w:rPr>
              <w:t xml:space="preserve">- </w:t>
            </w:r>
            <w:r>
              <w:rPr>
                <w:rStyle w:val="IndexLink"/>
                <w:rtl w:val="true"/>
              </w:rPr>
              <w:t>پی آمدهای فردی قاچاق زنان</w:t>
            </w:r>
            <w:r>
              <w:rPr>
                <w:rStyle w:val="IndexLink"/>
                <w:rtl w:val="true"/>
              </w:rPr>
              <w:tab/>
            </w:r>
            <w:r>
              <w:rPr>
                <w:rStyle w:val="IndexLink"/>
              </w:rPr>
              <w:t>95</w:t>
            </w:r>
          </w:hyperlink>
        </w:p>
        <w:p>
          <w:pPr>
            <w:pStyle w:val="Contents4"/>
            <w:tabs>
              <w:tab w:val="clear" w:pos="8176"/>
              <w:tab w:val="right" w:pos="9026" w:leader="dot"/>
            </w:tabs>
            <w:rPr/>
          </w:pPr>
          <w:hyperlink w:anchor="__RefHeading___Toc4226781_2116733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226783_211673320">
            <w:r>
              <w:rPr>
                <w:webHidden/>
                <w:rStyle w:val="IndexLink"/>
                <w:rtl w:val="true"/>
              </w:rPr>
              <w:t>یک ـ تنزل شخصیت زن یا بردگی مدرن</w:t>
            </w:r>
            <w:r>
              <w:rPr>
                <w:rStyle w:val="IndexLink"/>
                <w:rtl w:val="true"/>
              </w:rPr>
              <w:tab/>
            </w:r>
            <w:r>
              <w:rPr>
                <w:rStyle w:val="IndexLink"/>
              </w:rPr>
              <w:t>95</w:t>
            </w:r>
          </w:hyperlink>
        </w:p>
        <w:p>
          <w:pPr>
            <w:pStyle w:val="Contents5"/>
            <w:tabs>
              <w:tab w:val="clear" w:pos="7892"/>
              <w:tab w:val="right" w:pos="9026" w:leader="dot"/>
            </w:tabs>
            <w:rPr/>
          </w:pPr>
          <w:hyperlink w:anchor="__RefHeading___Toc4226785_21167332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4226787_211673320">
            <w:r>
              <w:rPr>
                <w:webHidden/>
                <w:rStyle w:val="IndexLink"/>
                <w:rtl w:val="true"/>
              </w:rPr>
              <w:t>ابتلا به وضعیت ناگوار و بهره کشی های گوناگون</w:t>
            </w:r>
            <w:r>
              <w:rPr>
                <w:rStyle w:val="IndexLink"/>
                <w:rtl w:val="true"/>
              </w:rPr>
              <w:tab/>
            </w:r>
            <w:r>
              <w:rPr>
                <w:rStyle w:val="IndexLink"/>
              </w:rPr>
              <w:t>96</w:t>
            </w:r>
          </w:hyperlink>
        </w:p>
        <w:p>
          <w:pPr>
            <w:pStyle w:val="Contents5"/>
            <w:tabs>
              <w:tab w:val="clear" w:pos="7892"/>
              <w:tab w:val="right" w:pos="9026" w:leader="dot"/>
            </w:tabs>
            <w:rPr/>
          </w:pPr>
          <w:hyperlink w:anchor="__RefHeading___Toc4226789_211673320">
            <w:r>
              <w:rPr>
                <w:webHidden/>
                <w:rStyle w:val="IndexLink"/>
                <w:rtl w:val="true"/>
              </w:rPr>
              <w:t>برداشتن اندام</w:t>
            </w:r>
            <w:r>
              <w:rPr>
                <w:rStyle w:val="IndexLink"/>
                <w:rtl w:val="true"/>
              </w:rPr>
              <w:tab/>
            </w:r>
            <w:r>
              <w:rPr>
                <w:rStyle w:val="IndexLink"/>
              </w:rPr>
              <w:t>97</w:t>
            </w:r>
          </w:hyperlink>
        </w:p>
        <w:p>
          <w:pPr>
            <w:pStyle w:val="Contents5"/>
            <w:tabs>
              <w:tab w:val="clear" w:pos="7892"/>
              <w:tab w:val="right" w:pos="9026" w:leader="dot"/>
            </w:tabs>
            <w:rPr/>
          </w:pPr>
          <w:hyperlink w:anchor="__RefHeading___Toc4226791_211673320">
            <w:r>
              <w:rPr>
                <w:webHidden/>
                <w:rStyle w:val="IndexLink"/>
                <w:rtl w:val="true"/>
              </w:rPr>
              <w:t>سردرگمی و فلاکت در کشور بیگانه</w:t>
            </w:r>
            <w:r>
              <w:rPr>
                <w:rStyle w:val="IndexLink"/>
                <w:rtl w:val="true"/>
              </w:rPr>
              <w:tab/>
            </w:r>
            <w:r>
              <w:rPr>
                <w:rStyle w:val="IndexLink"/>
              </w:rPr>
              <w:t>98</w:t>
            </w:r>
          </w:hyperlink>
        </w:p>
        <w:p>
          <w:pPr>
            <w:pStyle w:val="Contents5"/>
            <w:tabs>
              <w:tab w:val="clear" w:pos="7892"/>
              <w:tab w:val="right" w:pos="9026" w:leader="dot"/>
            </w:tabs>
            <w:rPr/>
          </w:pPr>
          <w:hyperlink w:anchor="__RefHeading___Toc4226793_211673320">
            <w:r>
              <w:rPr>
                <w:webHidden/>
                <w:rStyle w:val="IndexLink"/>
                <w:rtl w:val="true"/>
              </w:rPr>
              <w:t>ابتلا به بیماری های گوناگون جنسی نظیر ایدز</w:t>
            </w:r>
            <w:r>
              <w:rPr>
                <w:rStyle w:val="IndexLink"/>
                <w:rtl w:val="true"/>
              </w:rPr>
              <w:tab/>
            </w:r>
            <w:r>
              <w:rPr>
                <w:rStyle w:val="IndexLink"/>
              </w:rPr>
              <w:t>99</w:t>
            </w:r>
          </w:hyperlink>
        </w:p>
        <w:p>
          <w:pPr>
            <w:pStyle w:val="Contents4"/>
            <w:tabs>
              <w:tab w:val="clear" w:pos="8176"/>
              <w:tab w:val="right" w:pos="9026" w:leader="dot"/>
            </w:tabs>
            <w:rPr/>
          </w:pPr>
          <w:hyperlink w:anchor="__RefHeading___Toc4226795_211673320">
            <w:r>
              <w:rPr>
                <w:webHidden/>
                <w:rStyle w:val="IndexLink"/>
                <w:rtl w:val="true"/>
              </w:rPr>
              <w:t>دو ـ پی آمدهای خانوادگی قاچاق زنان</w:t>
            </w:r>
            <w:r>
              <w:rPr>
                <w:rStyle w:val="IndexLink"/>
                <w:rtl w:val="true"/>
              </w:rPr>
              <w:tab/>
            </w:r>
            <w:r>
              <w:rPr>
                <w:rStyle w:val="IndexLink"/>
              </w:rPr>
              <w:t>100</w:t>
            </w:r>
          </w:hyperlink>
        </w:p>
        <w:p>
          <w:pPr>
            <w:pStyle w:val="Contents4"/>
            <w:tabs>
              <w:tab w:val="clear" w:pos="8176"/>
              <w:tab w:val="right" w:pos="9026" w:leader="dot"/>
            </w:tabs>
            <w:rPr/>
          </w:pPr>
          <w:hyperlink w:anchor="__RefHeading___Toc4226797_211673320">
            <w:r>
              <w:rPr>
                <w:webHidden/>
                <w:rStyle w:val="IndexLink"/>
                <w:rtl w:val="true"/>
              </w:rPr>
              <w:t>سه ـ پی آمدهای اجتماعی قاچاق زنان</w:t>
            </w:r>
            <w:r>
              <w:rPr>
                <w:rStyle w:val="IndexLink"/>
                <w:rtl w:val="true"/>
              </w:rPr>
              <w:tab/>
            </w:r>
            <w:r>
              <w:rPr>
                <w:rStyle w:val="IndexLink"/>
              </w:rPr>
              <w:t>102</w:t>
            </w:r>
          </w:hyperlink>
        </w:p>
        <w:p>
          <w:pPr>
            <w:pStyle w:val="Contents3"/>
            <w:tabs>
              <w:tab w:val="clear" w:pos="8459"/>
              <w:tab w:val="right" w:pos="9026" w:leader="dot"/>
            </w:tabs>
            <w:rPr/>
          </w:pPr>
          <w:hyperlink w:anchor="__RefHeading___Toc4226799_211673320">
            <w:r>
              <w:rPr>
                <w:webHidden/>
                <w:rStyle w:val="IndexLink"/>
              </w:rPr>
              <w:t>9</w:t>
            </w:r>
            <w:r>
              <w:rPr>
                <w:rStyle w:val="IndexLink"/>
                <w:rtl w:val="true"/>
              </w:rPr>
              <w:t xml:space="preserve">- </w:t>
            </w:r>
            <w:r>
              <w:rPr>
                <w:rStyle w:val="IndexLink"/>
                <w:rtl w:val="true"/>
              </w:rPr>
              <w:t>وضعیت قوانین مربوط به قاچاق زنان</w:t>
            </w:r>
            <w:r>
              <w:rPr>
                <w:rStyle w:val="IndexLink"/>
                <w:rtl w:val="true"/>
              </w:rPr>
              <w:tab/>
            </w:r>
            <w:r>
              <w:rPr>
                <w:rStyle w:val="IndexLink"/>
              </w:rPr>
              <w:t>104</w:t>
            </w:r>
          </w:hyperlink>
        </w:p>
        <w:p>
          <w:pPr>
            <w:pStyle w:val="Contents4"/>
            <w:tabs>
              <w:tab w:val="clear" w:pos="8176"/>
              <w:tab w:val="right" w:pos="9026" w:leader="dot"/>
            </w:tabs>
            <w:rPr/>
          </w:pPr>
          <w:hyperlink w:anchor="__RefHeading___Toc4226801_21167332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226803_211673320">
            <w:r>
              <w:rPr>
                <w:webHidden/>
                <w:rStyle w:val="IndexLink"/>
                <w:rtl w:val="true"/>
              </w:rPr>
              <w:t>تاریخچه وضع قوانین جهانی برای مبارزه با قاچاق زنان</w:t>
            </w:r>
            <w:r>
              <w:rPr>
                <w:rStyle w:val="IndexLink"/>
                <w:rtl w:val="true"/>
              </w:rPr>
              <w:tab/>
            </w:r>
            <w:r>
              <w:rPr>
                <w:rStyle w:val="IndexLink"/>
              </w:rPr>
              <w:t>104</w:t>
            </w:r>
          </w:hyperlink>
        </w:p>
        <w:p>
          <w:pPr>
            <w:pStyle w:val="Contents4"/>
            <w:tabs>
              <w:tab w:val="clear" w:pos="8176"/>
              <w:tab w:val="right" w:pos="9026" w:leader="dot"/>
            </w:tabs>
            <w:rPr/>
          </w:pPr>
          <w:hyperlink w:anchor="__RefHeading___Toc4226805_211673320">
            <w:r>
              <w:rPr>
                <w:webHidden/>
                <w:rStyle w:val="IndexLink"/>
                <w:rtl w:val="true"/>
              </w:rPr>
              <w:t>وضعیت قوانین مربوط به قاچاق زنان در ایران</w:t>
            </w:r>
            <w:r>
              <w:rPr>
                <w:rStyle w:val="IndexLink"/>
                <w:rtl w:val="true"/>
              </w:rPr>
              <w:tab/>
            </w:r>
            <w:r>
              <w:rPr>
                <w:rStyle w:val="IndexLink"/>
              </w:rPr>
              <w:t>108</w:t>
            </w:r>
          </w:hyperlink>
        </w:p>
        <w:p>
          <w:pPr>
            <w:pStyle w:val="Contents3"/>
            <w:tabs>
              <w:tab w:val="clear" w:pos="8459"/>
              <w:tab w:val="right" w:pos="9026" w:leader="dot"/>
            </w:tabs>
            <w:rPr/>
          </w:pPr>
          <w:hyperlink w:anchor="__RefHeading___Toc4226807_211673320">
            <w:r>
              <w:rPr>
                <w:webHidden/>
                <w:rStyle w:val="IndexLink"/>
              </w:rPr>
              <w:t>10</w:t>
            </w:r>
            <w:r>
              <w:rPr>
                <w:rStyle w:val="IndexLink"/>
                <w:rtl w:val="true"/>
              </w:rPr>
              <w:t xml:space="preserve">- </w:t>
            </w:r>
            <w:r>
              <w:rPr>
                <w:rStyle w:val="IndexLink"/>
                <w:rtl w:val="true"/>
              </w:rPr>
              <w:t>راهکارهای مؤثر برای مقابله با قاچاق زنان</w:t>
            </w:r>
            <w:r>
              <w:rPr>
                <w:rStyle w:val="IndexLink"/>
                <w:rtl w:val="true"/>
              </w:rPr>
              <w:tab/>
            </w:r>
            <w:r>
              <w:rPr>
                <w:rStyle w:val="IndexLink"/>
              </w:rPr>
              <w:t>112</w:t>
            </w:r>
          </w:hyperlink>
        </w:p>
        <w:p>
          <w:pPr>
            <w:pStyle w:val="Contents4"/>
            <w:tabs>
              <w:tab w:val="clear" w:pos="8176"/>
              <w:tab w:val="right" w:pos="9026" w:leader="dot"/>
            </w:tabs>
            <w:rPr/>
          </w:pPr>
          <w:hyperlink w:anchor="__RefHeading___Toc4226809_21167332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226811_211673320">
            <w:r>
              <w:rPr>
                <w:webHidden/>
                <w:rStyle w:val="IndexLink"/>
                <w:rtl w:val="true"/>
              </w:rPr>
              <w:t>الف</w:t>
            </w:r>
            <w:r>
              <w:rPr>
                <w:rStyle w:val="IndexLink"/>
                <w:rtl w:val="true"/>
              </w:rPr>
              <w:t xml:space="preserve">) </w:t>
            </w:r>
            <w:r>
              <w:rPr>
                <w:rStyle w:val="IndexLink"/>
                <w:rtl w:val="true"/>
              </w:rPr>
              <w:t>راهکارهای حقوقی</w:t>
            </w:r>
            <w:r>
              <w:rPr>
                <w:rStyle w:val="IndexLink"/>
                <w:rtl w:val="true"/>
              </w:rPr>
              <w:tab/>
            </w:r>
            <w:r>
              <w:rPr>
                <w:rStyle w:val="IndexLink"/>
              </w:rPr>
              <w:t>112</w:t>
            </w:r>
          </w:hyperlink>
        </w:p>
        <w:p>
          <w:pPr>
            <w:pStyle w:val="Contents5"/>
            <w:tabs>
              <w:tab w:val="clear" w:pos="7892"/>
              <w:tab w:val="right" w:pos="9026" w:leader="dot"/>
            </w:tabs>
            <w:rPr/>
          </w:pPr>
          <w:hyperlink w:anchor="__RefHeading___Toc4226813_211673320">
            <w:r>
              <w:rPr>
                <w:webHidden/>
                <w:rStyle w:val="IndexLink"/>
                <w:rtl w:val="true"/>
              </w:rPr>
              <w:t>وضع قوانین مناسب</w:t>
            </w:r>
            <w:r>
              <w:rPr>
                <w:rStyle w:val="IndexLink"/>
                <w:rtl w:val="true"/>
              </w:rPr>
              <w:tab/>
            </w:r>
            <w:r>
              <w:rPr>
                <w:rStyle w:val="IndexLink"/>
              </w:rPr>
              <w:t>112</w:t>
            </w:r>
          </w:hyperlink>
        </w:p>
        <w:p>
          <w:pPr>
            <w:pStyle w:val="Contents5"/>
            <w:tabs>
              <w:tab w:val="clear" w:pos="7892"/>
              <w:tab w:val="right" w:pos="9026" w:leader="dot"/>
            </w:tabs>
            <w:rPr/>
          </w:pPr>
          <w:hyperlink w:anchor="__RefHeading___Toc4226815_211673320">
            <w:r>
              <w:rPr>
                <w:webHidden/>
                <w:rStyle w:val="IndexLink"/>
                <w:rtl w:val="true"/>
              </w:rPr>
              <w:t>عملیاتی کردن قوانین موجود و اجرای جدی آن ها</w:t>
            </w:r>
            <w:r>
              <w:rPr>
                <w:rStyle w:val="IndexLink"/>
                <w:rtl w:val="true"/>
              </w:rPr>
              <w:tab/>
            </w:r>
            <w:r>
              <w:rPr>
                <w:rStyle w:val="IndexLink"/>
              </w:rPr>
              <w:t>112</w:t>
            </w:r>
          </w:hyperlink>
        </w:p>
        <w:p>
          <w:pPr>
            <w:pStyle w:val="Contents5"/>
            <w:tabs>
              <w:tab w:val="clear" w:pos="7892"/>
              <w:tab w:val="right" w:pos="9026" w:leader="dot"/>
            </w:tabs>
            <w:rPr/>
          </w:pPr>
          <w:hyperlink w:anchor="__RefHeading___Toc4226817_211673320">
            <w:r>
              <w:rPr>
                <w:webHidden/>
                <w:rStyle w:val="IndexLink"/>
                <w:rtl w:val="true"/>
              </w:rPr>
              <w:t>جلب اعتماد قربانیان برای همکاری با دستگاه قضایی</w:t>
            </w:r>
            <w:r>
              <w:rPr>
                <w:rStyle w:val="IndexLink"/>
                <w:rtl w:val="true"/>
              </w:rPr>
              <w:tab/>
            </w:r>
            <w:r>
              <w:rPr>
                <w:rStyle w:val="IndexLink"/>
              </w:rPr>
              <w:t>113</w:t>
            </w:r>
          </w:hyperlink>
        </w:p>
        <w:p>
          <w:pPr>
            <w:pStyle w:val="Contents5"/>
            <w:tabs>
              <w:tab w:val="clear" w:pos="7892"/>
              <w:tab w:val="right" w:pos="9026" w:leader="dot"/>
            </w:tabs>
            <w:rPr/>
          </w:pPr>
          <w:hyperlink w:anchor="__RefHeading___Toc4226819_211673320">
            <w:r>
              <w:rPr>
                <w:webHidden/>
                <w:rStyle w:val="IndexLink"/>
                <w:rtl w:val="true"/>
              </w:rPr>
              <w:t>همکاری دولت ها با یکدیگر</w:t>
            </w:r>
            <w:r>
              <w:rPr>
                <w:rStyle w:val="IndexLink"/>
                <w:rtl w:val="true"/>
              </w:rPr>
              <w:tab/>
            </w:r>
            <w:r>
              <w:rPr>
                <w:rStyle w:val="IndexLink"/>
              </w:rPr>
              <w:t>114</w:t>
            </w:r>
          </w:hyperlink>
        </w:p>
        <w:p>
          <w:pPr>
            <w:pStyle w:val="Contents4"/>
            <w:tabs>
              <w:tab w:val="clear" w:pos="8176"/>
              <w:tab w:val="right" w:pos="9026" w:leader="dot"/>
            </w:tabs>
            <w:rPr/>
          </w:pPr>
          <w:hyperlink w:anchor="__RefHeading___Toc4226821_211673320">
            <w:r>
              <w:rPr>
                <w:webHidden/>
                <w:rStyle w:val="IndexLink"/>
                <w:rtl w:val="true"/>
              </w:rPr>
              <w:t>ب</w:t>
            </w:r>
            <w:r>
              <w:rPr>
                <w:rStyle w:val="IndexLink"/>
                <w:rtl w:val="true"/>
              </w:rPr>
              <w:t xml:space="preserve">) </w:t>
            </w:r>
            <w:r>
              <w:rPr>
                <w:rStyle w:val="IndexLink"/>
                <w:rtl w:val="true"/>
              </w:rPr>
              <w:t>راهکارهای فرهنگی</w:t>
            </w:r>
            <w:r>
              <w:rPr>
                <w:rStyle w:val="IndexLink"/>
                <w:rtl w:val="true"/>
              </w:rPr>
              <w:tab/>
            </w:r>
            <w:r>
              <w:rPr>
                <w:rStyle w:val="IndexLink"/>
              </w:rPr>
              <w:t>114</w:t>
            </w:r>
          </w:hyperlink>
        </w:p>
        <w:p>
          <w:pPr>
            <w:pStyle w:val="Contents5"/>
            <w:tabs>
              <w:tab w:val="clear" w:pos="7892"/>
              <w:tab w:val="right" w:pos="9026" w:leader="dot"/>
            </w:tabs>
            <w:rPr/>
          </w:pPr>
          <w:hyperlink w:anchor="__RefHeading___Toc4226823_211673320">
            <w:r>
              <w:rPr>
                <w:webHidden/>
                <w:rStyle w:val="IndexLink"/>
                <w:rtl w:val="true"/>
              </w:rPr>
              <w:t>نظارت اجتماعی</w:t>
            </w:r>
            <w:r>
              <w:rPr>
                <w:rStyle w:val="IndexLink"/>
                <w:rtl w:val="true"/>
              </w:rPr>
              <w:tab/>
            </w:r>
            <w:r>
              <w:rPr>
                <w:rStyle w:val="IndexLink"/>
              </w:rPr>
              <w:t>114</w:t>
            </w:r>
          </w:hyperlink>
        </w:p>
        <w:p>
          <w:pPr>
            <w:pStyle w:val="Contents5"/>
            <w:tabs>
              <w:tab w:val="clear" w:pos="7892"/>
              <w:tab w:val="right" w:pos="9026" w:leader="dot"/>
            </w:tabs>
            <w:rPr/>
          </w:pPr>
          <w:hyperlink w:anchor="__RefHeading___Toc4226825_211673320">
            <w:r>
              <w:rPr>
                <w:webHidden/>
                <w:rStyle w:val="IndexLink"/>
                <w:rtl w:val="true"/>
              </w:rPr>
              <w:t>نظارت غیررسمی</w:t>
            </w:r>
            <w:r>
              <w:rPr>
                <w:rStyle w:val="IndexLink"/>
                <w:rtl w:val="true"/>
              </w:rPr>
              <w:tab/>
            </w:r>
            <w:r>
              <w:rPr>
                <w:rStyle w:val="IndexLink"/>
              </w:rPr>
              <w:t>115</w:t>
            </w:r>
          </w:hyperlink>
        </w:p>
        <w:p>
          <w:pPr>
            <w:pStyle w:val="Contents5"/>
            <w:tabs>
              <w:tab w:val="clear" w:pos="7892"/>
              <w:tab w:val="right" w:pos="9026" w:leader="dot"/>
            </w:tabs>
            <w:rPr/>
          </w:pPr>
          <w:hyperlink w:anchor="__RefHeading___Toc4226827_211673320">
            <w:r>
              <w:rPr>
                <w:webHidden/>
                <w:rStyle w:val="IndexLink"/>
                <w:rtl w:val="true"/>
              </w:rPr>
              <w:t xml:space="preserve">عوامل نظارت اجتماعی غیر رسمی </w:t>
            </w:r>
            <w:r>
              <w:rPr>
                <w:rStyle w:val="IndexLink"/>
                <w:rtl w:val="true"/>
              </w:rPr>
              <w:t>(</w:t>
            </w:r>
            <w:r>
              <w:rPr>
                <w:rStyle w:val="IndexLink"/>
                <w:rtl w:val="true"/>
              </w:rPr>
              <w:t>جامعه پذیری</w:t>
            </w:r>
            <w:r>
              <w:rPr>
                <w:rStyle w:val="IndexLink"/>
                <w:rtl w:val="true"/>
              </w:rPr>
              <w:t>)</w:t>
              <w:tab/>
            </w:r>
            <w:r>
              <w:rPr>
                <w:rStyle w:val="IndexLink"/>
              </w:rPr>
              <w:t>116</w:t>
            </w:r>
          </w:hyperlink>
        </w:p>
        <w:p>
          <w:pPr>
            <w:pStyle w:val="Contents5"/>
            <w:tabs>
              <w:tab w:val="clear" w:pos="7892"/>
              <w:tab w:val="right" w:pos="9026" w:leader="dot"/>
            </w:tabs>
            <w:rPr/>
          </w:pPr>
          <w:hyperlink w:anchor="__RefHeading___Toc4226829_211673320">
            <w:r>
              <w:rPr>
                <w:webHidden/>
                <w:rStyle w:val="IndexLink"/>
                <w:rtl w:val="true"/>
              </w:rPr>
              <w:t>افزایش دانش و معرفت زنان</w:t>
            </w:r>
            <w:r>
              <w:rPr>
                <w:rStyle w:val="IndexLink"/>
                <w:rtl w:val="true"/>
              </w:rPr>
              <w:tab/>
            </w:r>
            <w:r>
              <w:rPr>
                <w:rStyle w:val="IndexLink"/>
              </w:rPr>
              <w:t>118</w:t>
            </w:r>
          </w:hyperlink>
        </w:p>
        <w:p>
          <w:pPr>
            <w:pStyle w:val="Contents5"/>
            <w:tabs>
              <w:tab w:val="clear" w:pos="7892"/>
              <w:tab w:val="right" w:pos="9026" w:leader="dot"/>
            </w:tabs>
            <w:rPr/>
          </w:pPr>
          <w:hyperlink w:anchor="__RefHeading___Toc4226831_211673320">
            <w:r>
              <w:rPr>
                <w:webHidden/>
                <w:rStyle w:val="IndexLink"/>
                <w:rtl w:val="true"/>
              </w:rPr>
              <w:t>دادن آموزش های لازم به دختران دوره راهنمایی</w:t>
            </w:r>
            <w:r>
              <w:rPr>
                <w:rStyle w:val="IndexLink"/>
                <w:rtl w:val="true"/>
              </w:rPr>
              <w:tab/>
            </w:r>
            <w:r>
              <w:rPr>
                <w:rStyle w:val="IndexLink"/>
              </w:rPr>
              <w:t>118</w:t>
            </w:r>
          </w:hyperlink>
        </w:p>
        <w:p>
          <w:pPr>
            <w:pStyle w:val="Contents5"/>
            <w:tabs>
              <w:tab w:val="clear" w:pos="7892"/>
              <w:tab w:val="right" w:pos="9026" w:leader="dot"/>
            </w:tabs>
            <w:rPr/>
          </w:pPr>
          <w:hyperlink w:anchor="__RefHeading___Toc4226833_211673320">
            <w:r>
              <w:rPr>
                <w:webHidden/>
                <w:rStyle w:val="IndexLink"/>
                <w:rtl w:val="true"/>
              </w:rPr>
              <w:t>تلاش در بازپروری قربانیان قاچاق</w:t>
            </w:r>
            <w:r>
              <w:rPr>
                <w:rStyle w:val="IndexLink"/>
                <w:rtl w:val="true"/>
              </w:rPr>
              <w:tab/>
            </w:r>
            <w:r>
              <w:rPr>
                <w:rStyle w:val="IndexLink"/>
              </w:rPr>
              <w:t>118</w:t>
            </w:r>
          </w:hyperlink>
        </w:p>
        <w:p>
          <w:pPr>
            <w:pStyle w:val="Contents5"/>
            <w:tabs>
              <w:tab w:val="clear" w:pos="7892"/>
              <w:tab w:val="right" w:pos="9026" w:leader="dot"/>
            </w:tabs>
            <w:rPr/>
          </w:pPr>
          <w:hyperlink w:anchor="__RefHeading___Toc4226835_211673320">
            <w:r>
              <w:rPr>
                <w:webHidden/>
                <w:rStyle w:val="IndexLink"/>
                <w:rtl w:val="true"/>
              </w:rPr>
              <w:t>ارائه آگاهی های لازم به مسئولان مربوطه</w:t>
            </w:r>
            <w:r>
              <w:rPr>
                <w:rStyle w:val="IndexLink"/>
                <w:rtl w:val="true"/>
              </w:rPr>
              <w:tab/>
            </w:r>
            <w:r>
              <w:rPr>
                <w:rStyle w:val="IndexLink"/>
              </w:rPr>
              <w:t>119</w:t>
            </w:r>
          </w:hyperlink>
        </w:p>
        <w:p>
          <w:pPr>
            <w:pStyle w:val="Contents4"/>
            <w:tabs>
              <w:tab w:val="clear" w:pos="8176"/>
              <w:tab w:val="right" w:pos="9026" w:leader="dot"/>
            </w:tabs>
            <w:rPr/>
          </w:pPr>
          <w:hyperlink w:anchor="__RefHeading___Toc4226837_211673320">
            <w:r>
              <w:rPr>
                <w:webHidden/>
                <w:rStyle w:val="IndexLink"/>
                <w:rtl w:val="true"/>
              </w:rPr>
              <w:t>ج</w:t>
            </w:r>
            <w:r>
              <w:rPr>
                <w:rStyle w:val="IndexLink"/>
                <w:rtl w:val="true"/>
              </w:rPr>
              <w:t xml:space="preserve">) </w:t>
            </w:r>
            <w:r>
              <w:rPr>
                <w:rStyle w:val="IndexLink"/>
                <w:rtl w:val="true"/>
              </w:rPr>
              <w:t>راهکارهای اقتصادی</w:t>
            </w:r>
            <w:r>
              <w:rPr>
                <w:rStyle w:val="IndexLink"/>
                <w:rtl w:val="true"/>
              </w:rPr>
              <w:tab/>
            </w:r>
            <w:r>
              <w:rPr>
                <w:rStyle w:val="IndexLink"/>
              </w:rPr>
              <w:t>119</w:t>
            </w:r>
          </w:hyperlink>
        </w:p>
        <w:p>
          <w:pPr>
            <w:pStyle w:val="Contents5"/>
            <w:tabs>
              <w:tab w:val="clear" w:pos="7892"/>
              <w:tab w:val="right" w:pos="9026" w:leader="dot"/>
            </w:tabs>
            <w:rPr/>
          </w:pPr>
          <w:hyperlink w:anchor="__RefHeading___Toc4226839_211673320">
            <w:r>
              <w:rPr>
                <w:webHidden/>
                <w:rStyle w:val="IndexLink"/>
                <w:rtl w:val="true"/>
              </w:rPr>
              <w:t>ایجاد فرصت های شغلی مناسب برای بانوان فاقد سرپرست</w:t>
            </w:r>
            <w:r>
              <w:rPr>
                <w:rStyle w:val="IndexLink"/>
                <w:rtl w:val="true"/>
              </w:rPr>
              <w:tab/>
            </w:r>
            <w:r>
              <w:rPr>
                <w:rStyle w:val="IndexLink"/>
              </w:rPr>
              <w:t>119</w:t>
            </w:r>
          </w:hyperlink>
        </w:p>
        <w:p>
          <w:pPr>
            <w:pStyle w:val="Contents5"/>
            <w:tabs>
              <w:tab w:val="clear" w:pos="7892"/>
              <w:tab w:val="right" w:pos="9026" w:leader="dot"/>
            </w:tabs>
            <w:rPr/>
          </w:pPr>
          <w:hyperlink w:anchor="__RefHeading___Toc4226841_211673320">
            <w:r>
              <w:rPr>
                <w:webHidden/>
                <w:rStyle w:val="IndexLink"/>
                <w:rtl w:val="true"/>
              </w:rPr>
              <w:t>در نظر گرفتن بودجه ای برای قربانیان</w:t>
            </w:r>
            <w:r>
              <w:rPr>
                <w:rStyle w:val="IndexLink"/>
                <w:rtl w:val="true"/>
              </w:rPr>
              <w:tab/>
            </w:r>
            <w:r>
              <w:rPr>
                <w:rStyle w:val="IndexLink"/>
              </w:rPr>
              <w:t>120</w:t>
            </w:r>
          </w:hyperlink>
        </w:p>
        <w:p>
          <w:pPr>
            <w:pStyle w:val="Contents5"/>
            <w:tabs>
              <w:tab w:val="clear" w:pos="7892"/>
              <w:tab w:val="right" w:pos="9026" w:leader="dot"/>
            </w:tabs>
            <w:rPr/>
          </w:pPr>
          <w:hyperlink w:anchor="__RefHeading___Toc4226843_211673320">
            <w:r>
              <w:rPr>
                <w:webHidden/>
                <w:rStyle w:val="IndexLink"/>
                <w:rtl w:val="true"/>
              </w:rPr>
              <w:t>بالا بردن هزینه های اجتماعی ـ اقتصادی قاچاق زنان</w:t>
            </w:r>
            <w:r>
              <w:rPr>
                <w:rStyle w:val="IndexLink"/>
                <w:rtl w:val="true"/>
              </w:rPr>
              <w:tab/>
            </w:r>
            <w:r>
              <w:rPr>
                <w:rStyle w:val="IndexLink"/>
              </w:rPr>
              <w:t>120</w:t>
            </w:r>
          </w:hyperlink>
        </w:p>
        <w:p>
          <w:pPr>
            <w:pStyle w:val="Contents2"/>
            <w:tabs>
              <w:tab w:val="clear" w:pos="8743"/>
              <w:tab w:val="right" w:pos="9026" w:leader="dot"/>
            </w:tabs>
            <w:rPr/>
          </w:pPr>
          <w:hyperlink w:anchor="__RefHeading___Toc4226845_21167332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121</w:t>
            </w:r>
          </w:hyperlink>
        </w:p>
        <w:p>
          <w:pPr>
            <w:pStyle w:val="Contents3"/>
            <w:tabs>
              <w:tab w:val="clear" w:pos="8459"/>
              <w:tab w:val="right" w:pos="9026" w:leader="dot"/>
            </w:tabs>
            <w:rPr/>
          </w:pPr>
          <w:hyperlink w:anchor="__RefHeading___Toc4226847_21167332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226849_211673320">
            <w:r>
              <w:rPr>
                <w:webHidden/>
                <w:rStyle w:val="IndexLink"/>
              </w:rPr>
              <w:t>1</w:t>
            </w:r>
            <w:r>
              <w:rPr>
                <w:rStyle w:val="IndexLink"/>
                <w:rtl w:val="true"/>
              </w:rPr>
              <w:t xml:space="preserve">- </w:t>
            </w:r>
            <w:r>
              <w:rPr>
                <w:rStyle w:val="IndexLink"/>
                <w:rtl w:val="true"/>
              </w:rPr>
              <w:t>نقد عملکرد رسانه در خصوص قاچاق زنان</w:t>
            </w:r>
            <w:r>
              <w:rPr>
                <w:rStyle w:val="IndexLink"/>
                <w:rtl w:val="true"/>
              </w:rPr>
              <w:tab/>
            </w:r>
            <w:r>
              <w:rPr>
                <w:rStyle w:val="IndexLink"/>
              </w:rPr>
              <w:t>122</w:t>
            </w:r>
          </w:hyperlink>
        </w:p>
        <w:p>
          <w:pPr>
            <w:pStyle w:val="Contents3"/>
            <w:tabs>
              <w:tab w:val="clear" w:pos="8459"/>
              <w:tab w:val="right" w:pos="9026" w:leader="dot"/>
            </w:tabs>
            <w:rPr/>
          </w:pPr>
          <w:hyperlink w:anchor="__RefHeading___Toc4226851_211673320">
            <w:r>
              <w:rPr>
                <w:webHidden/>
                <w:rStyle w:val="IndexLink"/>
              </w:rPr>
              <w:t>2</w:t>
            </w:r>
            <w:r>
              <w:rPr>
                <w:rStyle w:val="IndexLink"/>
                <w:rtl w:val="true"/>
              </w:rPr>
              <w:t xml:space="preserve">- </w:t>
            </w:r>
            <w:r>
              <w:rPr>
                <w:rStyle w:val="IndexLink"/>
                <w:rtl w:val="true"/>
              </w:rPr>
              <w:t>پیشنهادی کلی</w:t>
            </w:r>
            <w:r>
              <w:rPr>
                <w:rStyle w:val="IndexLink"/>
                <w:rtl w:val="true"/>
              </w:rPr>
              <w:tab/>
            </w:r>
            <w:r>
              <w:rPr>
                <w:rStyle w:val="IndexLink"/>
              </w:rPr>
              <w:t>124</w:t>
            </w:r>
          </w:hyperlink>
        </w:p>
        <w:p>
          <w:pPr>
            <w:pStyle w:val="Contents3"/>
            <w:tabs>
              <w:tab w:val="clear" w:pos="8459"/>
              <w:tab w:val="right" w:pos="9026" w:leader="dot"/>
            </w:tabs>
            <w:rPr/>
          </w:pPr>
          <w:hyperlink w:anchor="__RefHeading___Toc4226853_211673320">
            <w:r>
              <w:rPr>
                <w:webHidden/>
                <w:rStyle w:val="IndexLink"/>
              </w:rPr>
              <w:t>3</w:t>
            </w:r>
            <w:r>
              <w:rPr>
                <w:rStyle w:val="IndexLink"/>
                <w:rtl w:val="true"/>
              </w:rPr>
              <w:t xml:space="preserve">- </w:t>
            </w:r>
            <w:r>
              <w:rPr>
                <w:rStyle w:val="IndexLink"/>
                <w:rtl w:val="true"/>
              </w:rPr>
              <w:t>پیشنهادهای برنامه ای</w:t>
            </w:r>
            <w:r>
              <w:rPr>
                <w:rStyle w:val="IndexLink"/>
                <w:rtl w:val="true"/>
              </w:rPr>
              <w:tab/>
            </w:r>
            <w:r>
              <w:rPr>
                <w:rStyle w:val="IndexLink"/>
              </w:rPr>
              <w:t>127</w:t>
            </w:r>
          </w:hyperlink>
        </w:p>
        <w:p>
          <w:pPr>
            <w:pStyle w:val="Contents3"/>
            <w:tabs>
              <w:tab w:val="clear" w:pos="8459"/>
              <w:tab w:val="right" w:pos="9026" w:leader="dot"/>
            </w:tabs>
            <w:rPr/>
          </w:pPr>
          <w:hyperlink w:anchor="__RefHeading___Toc4226855_211673320">
            <w:r>
              <w:rPr>
                <w:webHidden/>
                <w:rStyle w:val="IndexLink"/>
              </w:rPr>
              <w:t>4</w:t>
            </w:r>
            <w:r>
              <w:rPr>
                <w:rStyle w:val="IndexLink"/>
                <w:rtl w:val="true"/>
              </w:rPr>
              <w:t xml:space="preserve">- </w:t>
            </w:r>
            <w:r>
              <w:rPr>
                <w:rStyle w:val="IndexLink"/>
                <w:rtl w:val="true"/>
              </w:rPr>
              <w:t>معرفی مراکز و نهادهای مرتبط با موضوع</w:t>
            </w:r>
            <w:r>
              <w:rPr>
                <w:rStyle w:val="IndexLink"/>
                <w:rtl w:val="true"/>
              </w:rPr>
              <w:tab/>
            </w:r>
            <w:r>
              <w:rPr>
                <w:rStyle w:val="IndexLink"/>
              </w:rPr>
              <w:t>132</w:t>
            </w:r>
          </w:hyperlink>
        </w:p>
        <w:p>
          <w:pPr>
            <w:pStyle w:val="Contents3"/>
            <w:tabs>
              <w:tab w:val="clear" w:pos="8459"/>
              <w:tab w:val="right" w:pos="9026" w:leader="dot"/>
            </w:tabs>
            <w:rPr/>
          </w:pPr>
          <w:hyperlink w:anchor="__RefHeading___Toc4226857_211673320">
            <w:r>
              <w:rPr>
                <w:webHidden/>
                <w:rStyle w:val="IndexLink"/>
              </w:rPr>
              <w:t>5</w:t>
            </w:r>
            <w:r>
              <w:rPr>
                <w:rStyle w:val="IndexLink"/>
                <w:rtl w:val="true"/>
              </w:rPr>
              <w:t xml:space="preserve">- </w:t>
            </w:r>
            <w:r>
              <w:rPr>
                <w:rStyle w:val="IndexLink"/>
                <w:rtl w:val="true"/>
              </w:rPr>
              <w:t>پرسش های کارشناسی</w:t>
            </w:r>
            <w:r>
              <w:rPr>
                <w:rStyle w:val="IndexLink"/>
                <w:rtl w:val="true"/>
              </w:rPr>
              <w:tab/>
            </w:r>
            <w:r>
              <w:rPr>
                <w:rStyle w:val="IndexLink"/>
              </w:rPr>
              <w:t>133</w:t>
            </w:r>
          </w:hyperlink>
        </w:p>
        <w:p>
          <w:pPr>
            <w:pStyle w:val="Contents3"/>
            <w:tabs>
              <w:tab w:val="clear" w:pos="8459"/>
              <w:tab w:val="right" w:pos="9026" w:leader="dot"/>
            </w:tabs>
            <w:rPr/>
          </w:pPr>
          <w:hyperlink w:anchor="__RefHeading___Toc4226859_211673320">
            <w:r>
              <w:rPr>
                <w:webHidden/>
                <w:rStyle w:val="IndexLink"/>
              </w:rPr>
              <w:t>6</w:t>
            </w:r>
            <w:r>
              <w:rPr>
                <w:rStyle w:val="IndexLink"/>
                <w:rtl w:val="true"/>
              </w:rPr>
              <w:t xml:space="preserve">- </w:t>
            </w:r>
            <w:r>
              <w:rPr>
                <w:rStyle w:val="IndexLink"/>
                <w:rtl w:val="true"/>
              </w:rPr>
              <w:t>پرسش های مردمی</w:t>
            </w:r>
            <w:r>
              <w:rPr>
                <w:rStyle w:val="IndexLink"/>
                <w:rtl w:val="true"/>
              </w:rPr>
              <w:tab/>
            </w:r>
            <w:r>
              <w:rPr>
                <w:rStyle w:val="IndexLink"/>
              </w:rPr>
              <w:t>135</w:t>
            </w:r>
          </w:hyperlink>
        </w:p>
        <w:p>
          <w:pPr>
            <w:pStyle w:val="Contents2"/>
            <w:tabs>
              <w:tab w:val="clear" w:pos="8743"/>
              <w:tab w:val="right" w:pos="9026" w:leader="dot"/>
            </w:tabs>
            <w:rPr/>
          </w:pPr>
          <w:hyperlink w:anchor="__RefHeading___Toc4226861_211673320">
            <w:r>
              <w:rPr>
                <w:webHidden/>
                <w:rStyle w:val="IndexLink"/>
                <w:rtl w:val="true"/>
              </w:rPr>
              <w:t>سخن پایانی</w:t>
            </w:r>
            <w:r>
              <w:rPr>
                <w:rStyle w:val="IndexLink"/>
                <w:rtl w:val="true"/>
              </w:rPr>
              <w:tab/>
            </w:r>
            <w:r>
              <w:rPr>
                <w:rStyle w:val="IndexLink"/>
              </w:rPr>
              <w:t>136</w:t>
            </w:r>
          </w:hyperlink>
        </w:p>
        <w:p>
          <w:pPr>
            <w:pStyle w:val="Contents2"/>
            <w:tabs>
              <w:tab w:val="clear" w:pos="8743"/>
              <w:tab w:val="right" w:pos="9026" w:leader="dot"/>
            </w:tabs>
            <w:rPr/>
          </w:pPr>
          <w:hyperlink w:anchor="__RefHeading___Toc4226863_211673320">
            <w:r>
              <w:rPr>
                <w:webHidden/>
                <w:rStyle w:val="IndexLink"/>
                <w:rtl w:val="true"/>
              </w:rPr>
              <w:t>معرفی منابع در خصوص قاچاق زنان</w:t>
            </w:r>
            <w:r>
              <w:rPr>
                <w:rStyle w:val="IndexLink"/>
                <w:rtl w:val="true"/>
              </w:rPr>
              <w:tab/>
            </w:r>
            <w:r>
              <w:rPr>
                <w:rStyle w:val="IndexLink"/>
              </w:rPr>
              <w:t>137</w:t>
            </w:r>
          </w:hyperlink>
        </w:p>
        <w:p>
          <w:pPr>
            <w:pStyle w:val="Contents2"/>
            <w:tabs>
              <w:tab w:val="clear" w:pos="8743"/>
              <w:tab w:val="right" w:pos="9026" w:leader="dot"/>
            </w:tabs>
            <w:rPr/>
          </w:pPr>
          <w:hyperlink w:anchor="__RefHeading___Toc4226865_211673320">
            <w:r>
              <w:rPr>
                <w:webHidden/>
                <w:rStyle w:val="IndexLink"/>
                <w:rtl w:val="true"/>
              </w:rPr>
              <w:t>پیوست ها</w:t>
            </w:r>
            <w:r>
              <w:rPr>
                <w:rStyle w:val="IndexLink"/>
                <w:rtl w:val="true"/>
              </w:rPr>
              <w:tab/>
            </w:r>
            <w:r>
              <w:rPr>
                <w:rStyle w:val="IndexLink"/>
              </w:rPr>
              <w:t>138</w:t>
            </w:r>
          </w:hyperlink>
        </w:p>
        <w:p>
          <w:pPr>
            <w:pStyle w:val="Contents3"/>
            <w:tabs>
              <w:tab w:val="clear" w:pos="8459"/>
              <w:tab w:val="right" w:pos="9026" w:leader="dot"/>
            </w:tabs>
            <w:rPr/>
          </w:pPr>
          <w:hyperlink w:anchor="__RefHeading___Toc4226867_2116733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4226869_211673320">
            <w:r>
              <w:rPr>
                <w:webHidden/>
                <w:rStyle w:val="IndexLink"/>
                <w:rtl w:val="true"/>
              </w:rPr>
              <w:t>چند گزارش از قاچاق زنان برای استفاده در فیلم نامه نویسی</w:t>
            </w:r>
            <w:r>
              <w:rPr>
                <w:rStyle w:val="IndexLink"/>
                <w:rtl w:val="true"/>
              </w:rPr>
              <w:tab/>
            </w:r>
            <w:r>
              <w:rPr>
                <w:rStyle w:val="IndexLink"/>
              </w:rPr>
              <w:t>138</w:t>
            </w:r>
          </w:hyperlink>
        </w:p>
        <w:p>
          <w:pPr>
            <w:pStyle w:val="Contents4"/>
            <w:tabs>
              <w:tab w:val="clear" w:pos="8176"/>
              <w:tab w:val="right" w:pos="9026" w:leader="dot"/>
            </w:tabs>
            <w:rPr/>
          </w:pPr>
          <w:hyperlink w:anchor="__RefHeading___Toc4226871_21167332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226873_211673320">
            <w:r>
              <w:rPr>
                <w:webHidden/>
                <w:rStyle w:val="IndexLink"/>
                <w:rtl w:val="true"/>
              </w:rPr>
              <w:t>الف</w:t>
            </w:r>
            <w:r>
              <w:rPr>
                <w:rStyle w:val="IndexLink"/>
                <w:rtl w:val="true"/>
              </w:rPr>
              <w:t xml:space="preserve">) </w:t>
            </w:r>
            <w:r>
              <w:rPr>
                <w:rStyle w:val="IndexLink"/>
                <w:rtl w:val="true"/>
              </w:rPr>
              <w:t>قضیه فریب خوردن دختری به نام فریبا</w:t>
            </w:r>
            <w:r>
              <w:rPr>
                <w:rStyle w:val="IndexLink"/>
                <w:rtl w:val="true"/>
              </w:rPr>
              <w:tab/>
            </w:r>
            <w:r>
              <w:rPr>
                <w:rStyle w:val="IndexLink"/>
              </w:rPr>
              <w:t>138</w:t>
            </w:r>
          </w:hyperlink>
        </w:p>
        <w:p>
          <w:pPr>
            <w:pStyle w:val="Contents4"/>
            <w:tabs>
              <w:tab w:val="clear" w:pos="8176"/>
              <w:tab w:val="right" w:pos="9026" w:leader="dot"/>
            </w:tabs>
            <w:rPr/>
          </w:pPr>
          <w:hyperlink w:anchor="__RefHeading___Toc4226875_211673320">
            <w:r>
              <w:rPr>
                <w:webHidden/>
                <w:rStyle w:val="IndexLink"/>
                <w:rtl w:val="true"/>
              </w:rPr>
              <w:t>ب</w:t>
            </w:r>
            <w:r>
              <w:rPr>
                <w:rStyle w:val="IndexLink"/>
                <w:rtl w:val="true"/>
              </w:rPr>
              <w:t xml:space="preserve">) </w:t>
            </w:r>
            <w:r>
              <w:rPr>
                <w:rStyle w:val="IndexLink"/>
                <w:rtl w:val="true"/>
              </w:rPr>
              <w:t xml:space="preserve">گزارش روزنامه اعتماد، </w:t>
            </w:r>
            <w:r>
              <w:rPr>
                <w:rStyle w:val="IndexLink"/>
              </w:rPr>
              <w:t>29</w:t>
            </w:r>
            <w:r>
              <w:rPr>
                <w:rStyle w:val="IndexLink"/>
                <w:rtl w:val="true"/>
              </w:rPr>
              <w:t xml:space="preserve"> </w:t>
            </w:r>
            <w:r>
              <w:rPr>
                <w:rStyle w:val="IndexLink"/>
                <w:rtl w:val="true"/>
              </w:rPr>
              <w:t xml:space="preserve">تیر </w:t>
            </w:r>
            <w:r>
              <w:rPr>
                <w:rStyle w:val="IndexLink"/>
              </w:rPr>
              <w:t>1382</w:t>
            </w:r>
            <w:r>
              <w:rPr>
                <w:rStyle w:val="IndexLink"/>
                <w:rtl w:val="true"/>
              </w:rPr>
              <w:t xml:space="preserve"> </w:t>
            </w:r>
            <w:r>
              <w:rPr>
                <w:rStyle w:val="IndexLink"/>
                <w:rtl w:val="true"/>
              </w:rPr>
              <w:t xml:space="preserve">درباره دختر </w:t>
            </w:r>
            <w:r>
              <w:rPr>
                <w:rStyle w:val="IndexLink"/>
              </w:rPr>
              <w:t>18</w:t>
            </w:r>
            <w:r>
              <w:rPr>
                <w:rStyle w:val="IndexLink"/>
                <w:rtl w:val="true"/>
              </w:rPr>
              <w:t xml:space="preserve"> </w:t>
            </w:r>
            <w:r>
              <w:rPr>
                <w:rStyle w:val="IndexLink"/>
                <w:rtl w:val="true"/>
              </w:rPr>
              <w:t xml:space="preserve">ساله ای به نام </w:t>
            </w:r>
            <w:r>
              <w:rPr>
                <w:rStyle w:val="IndexLink"/>
                <w:rtl w:val="true"/>
              </w:rPr>
              <w:t>«</w:t>
            </w:r>
            <w:r>
              <w:rPr>
                <w:rStyle w:val="IndexLink"/>
                <w:rtl w:val="true"/>
              </w:rPr>
              <w:t>مریم</w:t>
            </w:r>
            <w:r>
              <w:rPr>
                <w:rStyle w:val="IndexLink"/>
                <w:rtl w:val="true"/>
              </w:rPr>
              <w:t>»</w:t>
              <w:tab/>
            </w:r>
            <w:r>
              <w:rPr>
                <w:rStyle w:val="IndexLink"/>
              </w:rPr>
              <w:t>140</w:t>
            </w:r>
          </w:hyperlink>
        </w:p>
        <w:p>
          <w:pPr>
            <w:pStyle w:val="Contents4"/>
            <w:tabs>
              <w:tab w:val="clear" w:pos="8176"/>
              <w:tab w:val="right" w:pos="9026" w:leader="dot"/>
            </w:tabs>
            <w:rPr/>
          </w:pPr>
          <w:hyperlink w:anchor="__RefHeading___Toc4226877_211673320">
            <w:r>
              <w:rPr>
                <w:webHidden/>
                <w:rStyle w:val="IndexLink"/>
                <w:rtl w:val="true"/>
              </w:rPr>
              <w:t>ج</w:t>
            </w:r>
            <w:r>
              <w:rPr>
                <w:rStyle w:val="IndexLink"/>
                <w:rtl w:val="true"/>
              </w:rPr>
              <w:t xml:space="preserve">) </w:t>
            </w:r>
            <w:r>
              <w:rPr>
                <w:rStyle w:val="IndexLink"/>
                <w:rtl w:val="true"/>
              </w:rPr>
              <w:t xml:space="preserve">گزارش روزنامه انتخاب مورخ سه شنبه </w:t>
            </w:r>
            <w:r>
              <w:rPr>
                <w:rStyle w:val="IndexLink"/>
              </w:rPr>
              <w:t>11</w:t>
            </w:r>
            <w:r>
              <w:rPr>
                <w:rStyle w:val="IndexLink"/>
                <w:rtl w:val="true"/>
              </w:rPr>
              <w:t xml:space="preserve"> </w:t>
            </w:r>
            <w:r>
              <w:rPr>
                <w:rStyle w:val="IndexLink"/>
                <w:rtl w:val="true"/>
              </w:rPr>
              <w:t xml:space="preserve">شهریور </w:t>
            </w:r>
            <w:r>
              <w:rPr>
                <w:rStyle w:val="IndexLink"/>
              </w:rPr>
              <w:t>1382</w:t>
            </w:r>
            <w:r>
              <w:rPr>
                <w:rStyle w:val="IndexLink"/>
                <w:rtl w:val="true"/>
              </w:rPr>
              <w:t xml:space="preserve"> </w:t>
            </w:r>
            <w:r>
              <w:rPr>
                <w:rStyle w:val="IndexLink"/>
                <w:rtl w:val="true"/>
              </w:rPr>
              <w:t xml:space="preserve">درباره دختری به نام </w:t>
            </w:r>
            <w:r>
              <w:rPr>
                <w:rStyle w:val="IndexLink"/>
                <w:rtl w:val="true"/>
              </w:rPr>
              <w:t>«</w:t>
            </w:r>
            <w:r>
              <w:rPr>
                <w:rStyle w:val="IndexLink"/>
                <w:rtl w:val="true"/>
              </w:rPr>
              <w:t>ملیحه</w:t>
            </w:r>
            <w:r>
              <w:rPr>
                <w:rStyle w:val="IndexLink"/>
                <w:rtl w:val="true"/>
              </w:rPr>
              <w:t>»</w:t>
              <w:tab/>
            </w:r>
            <w:r>
              <w:rPr>
                <w:rStyle w:val="IndexLink"/>
              </w:rPr>
              <w:t>141</w:t>
            </w:r>
          </w:hyperlink>
        </w:p>
        <w:p>
          <w:pPr>
            <w:pStyle w:val="Contents4"/>
            <w:tabs>
              <w:tab w:val="clear" w:pos="8176"/>
              <w:tab w:val="right" w:pos="9026" w:leader="dot"/>
            </w:tabs>
            <w:rPr/>
          </w:pPr>
          <w:hyperlink w:anchor="__RefHeading___Toc4226879_211673320">
            <w:r>
              <w:rPr>
                <w:webHidden/>
                <w:rStyle w:val="IndexLink"/>
                <w:rtl w:val="true"/>
              </w:rPr>
              <w:t>د</w:t>
            </w:r>
            <w:r>
              <w:rPr>
                <w:rStyle w:val="IndexLink"/>
                <w:rtl w:val="true"/>
              </w:rPr>
              <w:t xml:space="preserve">) </w:t>
            </w:r>
            <w:r>
              <w:rPr>
                <w:rStyle w:val="IndexLink"/>
                <w:rtl w:val="true"/>
              </w:rPr>
              <w:t>گزارشی درباره یک زن قاچاق شده از اروپای شرقی</w:t>
            </w:r>
            <w:r>
              <w:rPr>
                <w:rStyle w:val="IndexLink"/>
                <w:rtl w:val="true"/>
              </w:rPr>
              <w:tab/>
            </w:r>
            <w:r>
              <w:rPr>
                <w:rStyle w:val="IndexLink"/>
              </w:rPr>
              <w:t>143</w:t>
            </w:r>
          </w:hyperlink>
        </w:p>
        <w:p>
          <w:pPr>
            <w:pStyle w:val="Contents2"/>
            <w:tabs>
              <w:tab w:val="clear" w:pos="8743"/>
              <w:tab w:val="right" w:pos="9026" w:leader="dot"/>
            </w:tabs>
            <w:rPr/>
          </w:pPr>
          <w:hyperlink w:anchor="__RefHeading___Toc4226881_211673320">
            <w:r>
              <w:rPr>
                <w:webHidden/>
                <w:rStyle w:val="IndexLink"/>
                <w:rtl w:val="true"/>
              </w:rPr>
              <w:t>کتاب نامه</w:t>
            </w:r>
            <w:r>
              <w:rPr>
                <w:rStyle w:val="IndexLink"/>
                <w:rtl w:val="true"/>
              </w:rPr>
              <w:tab/>
            </w:r>
            <w:r>
              <w:rPr>
                <w:rStyle w:val="IndexLink"/>
              </w:rPr>
              <w:t>145</w:t>
            </w:r>
          </w:hyperlink>
        </w:p>
        <w:p>
          <w:pPr>
            <w:pStyle w:val="Contents3"/>
            <w:tabs>
              <w:tab w:val="clear" w:pos="8459"/>
              <w:tab w:val="right" w:pos="9026" w:leader="dot"/>
            </w:tabs>
            <w:rPr/>
          </w:pPr>
          <w:hyperlink w:anchor="__RefHeading___Toc4226883_211673320">
            <w:r>
              <w:rPr>
                <w:webHidden/>
                <w:rStyle w:val="IndexLink"/>
                <w:rtl w:val="true"/>
              </w:rPr>
              <w:t>کتاب ها</w:t>
            </w:r>
            <w:r>
              <w:rPr>
                <w:rStyle w:val="IndexLink"/>
                <w:rtl w:val="true"/>
              </w:rPr>
              <w:tab/>
            </w:r>
            <w:r>
              <w:rPr>
                <w:rStyle w:val="IndexLink"/>
              </w:rPr>
              <w:t>145</w:t>
            </w:r>
          </w:hyperlink>
        </w:p>
        <w:p>
          <w:pPr>
            <w:pStyle w:val="Contents3"/>
            <w:tabs>
              <w:tab w:val="clear" w:pos="8459"/>
              <w:tab w:val="right" w:pos="9026" w:leader="dot"/>
            </w:tabs>
            <w:rPr/>
          </w:pPr>
          <w:hyperlink w:anchor="__RefHeading___Toc4226885_211673320">
            <w:r>
              <w:rPr>
                <w:webHidden/>
                <w:rStyle w:val="IndexLink"/>
                <w:rtl w:val="true"/>
              </w:rPr>
              <w:t>نشریات</w:t>
            </w:r>
            <w:r>
              <w:rPr>
                <w:rStyle w:val="IndexLink"/>
                <w:rtl w:val="true"/>
              </w:rPr>
              <w:tab/>
            </w:r>
            <w:r>
              <w:rPr>
                <w:rStyle w:val="IndexLink"/>
              </w:rPr>
              <w:t>146</w:t>
            </w:r>
          </w:hyperlink>
        </w:p>
        <w:p>
          <w:pPr>
            <w:pStyle w:val="Contents3"/>
            <w:tabs>
              <w:tab w:val="clear" w:pos="8459"/>
              <w:tab w:val="right" w:pos="9026" w:leader="dot"/>
            </w:tabs>
            <w:rPr/>
          </w:pPr>
          <w:hyperlink w:anchor="__RefHeading___Toc4226887_211673320">
            <w:r>
              <w:rPr>
                <w:webHidden/>
                <w:rStyle w:val="IndexLink"/>
                <w:rtl w:val="true"/>
              </w:rPr>
              <w:t>سایت های اینترنتی</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3_9647"/>
      <w:bookmarkStart w:id="1" w:name="pg473_9647"/>
      <w:bookmarkEnd w:id="1"/>
    </w:p>
    <w:p>
      <w:pPr>
        <w:pStyle w:val="Heading2"/>
        <w:numPr>
          <w:ilvl w:val="1"/>
          <w:numId w:val="1"/>
        </w:numPr>
        <w:rPr/>
      </w:pPr>
      <w:bookmarkStart w:id="2" w:name="pg473_9647"/>
      <w:bookmarkStart w:id="3" w:name="__RefHeading___Toc422660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۱۶۶۳۶۴۶</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پدیده قاچاق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رمضان‌نرگسی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آزاردیده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آدم‌ربایی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w:t>
      </w:r>
      <w:r>
        <w:rPr>
          <w:rFonts w:eastAsia="IRNazanin" w:cs="IRNazanin"/>
          <w:color w:val="111111"/>
          <w:sz w:val="28"/>
          <w:szCs w:val="28"/>
          <w:lang w:bidi="fa-IR"/>
        </w:rPr>
        <w:t>/</w:t>
      </w:r>
      <w:r>
        <w:rPr>
          <w:rFonts w:ascii="IRNazanin" w:hAnsi="IRNazanin" w:eastAsia="IRNazanin"/>
          <w:color w:val="111111"/>
          <w:sz w:val="28"/>
          <w:sz w:val="28"/>
          <w:szCs w:val="28"/>
          <w:lang w:bidi="fa-IR"/>
        </w:rPr>
        <w:t>۱۵۵۵</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HV</w:t>
      </w:r>
      <w:r>
        <w:rPr>
          <w:rFonts w:ascii="IRNazanin" w:hAnsi="IRNazanin" w:eastAsia="IRNazanin"/>
          <w:color w:val="111111"/>
          <w:sz w:val="28"/>
          <w:sz w:val="28"/>
          <w:szCs w:val="28"/>
          <w:lang w:bidi="fa-IR"/>
        </w:rPr>
        <w:t>۶۶۲۶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نرگسی، رضا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660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3_9653"/>
      <w:bookmarkStart w:id="8" w:name="pg473_9653"/>
      <w:bookmarkEnd w:id="8"/>
    </w:p>
    <w:p>
      <w:pPr>
        <w:pStyle w:val="Heading2"/>
        <w:numPr>
          <w:ilvl w:val="1"/>
          <w:numId w:val="1"/>
        </w:numPr>
        <w:rPr/>
      </w:pPr>
      <w:bookmarkStart w:id="9" w:name="pg473_9653"/>
      <w:bookmarkStart w:id="10" w:name="__RefHeading___Toc4226611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مسئله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بررسی موضوع 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مفهوم قاچاق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تحقیق درباره پدیده قاچاق زنان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های اساسی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تحقیق درباره قاچاق زنان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قاچاق زنان از جنبه 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اجتماعی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شخصیتی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حقوقی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بررسی ابعاد 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قاچاق زنان در متون دینی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قاچاق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وضعیت قاچاقچیان و قربانیان آن در ایران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وضیعت قاچاقچیان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وضعیت قربانیان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سن قربانیان قاچاق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طبقه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سطح تحصیلات قربانیان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وضعیت 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ویژگی های فردی و شخصیتی دختران فراری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علل فرار دختران از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قاچاق زنان ایرانی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اعطای شغل پردرآمد و مناسب در کشورهای خارج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قول ازدواج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خواندگی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دختران فراری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ازدواج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توسل به زور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ربایی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آبرو ریزی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اجبار و تحمیل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از طریق اینترنت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مشترک 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یک ضعف باورهای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دو نارسایی بین فرهنگ و ساخت اجتماعی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سه نبود فرصت های شغلی مناسب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قاچاق زنان توسط قاچاقچیان </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فرهنگی </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دگرگونی ارزش ها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متناسب نبودن نقش ها و پاداش ها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اقتصادی قاچاق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سودآور بودن قاچاق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حقوقی قاچاق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عاری بودن از خطر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خلأ قانونی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قاچاق به لحاظ قاچاق شونده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غرب زدگی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خود کم بینی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انحراف های اخلاقی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بررسی علت انحراف های اخلاقی در میان زنان و دختران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انحراف های فردی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انحراف های گروهی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تبیین رفتار انحرافی در میان زنان و دختران ایرانی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اختلال در جامعه پذیری</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مهاجرت روستاییان به شهر </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ازدیاد شکاف میان نسل ها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خانوادگی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وضعیت ناهنجار خانوادگی </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خشونت و آزار جنسی، جسمی و روحی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خشونت جنسی در خانواده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خشونت روانی در خانواده </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عدم امکان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فقر شدید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توقعات فزاینده زنان و احساس محرومیت نسبی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وجود تقاضا در کشورهای اروپای غربی و آمریکا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 آمدهای فردی 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یک تنزل شخصیت زن یا بردگی مدرن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ابتلا به وضعیت ناگوار و بهره کشی 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برداشتن اندام </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سردرگمی و فلاکت در کشور بیگانه </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ابتلا به بیماری های گوناگون جنسی نظیر ایدز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دو پی آمدهای خانوادگی قاچاق زنان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پی آمدهای اجتماعی قاچاق زنان </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قوانین مربوط به قاچاق زنان </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تاریخچه وضع قوانین جهانی برای مبارزه با 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وضعیت قوانین مربوط به قاچاق زنان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راهکارهای مؤثر برای مقابله با قاچاق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حقوقی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وضع قوانین مناسب </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عملیاتی کردن قوانین موجود و اجرای جدی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جلب اعتماد قربانیان برای همکاری با دستگاه قضایی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همکاری دولت ها با یکدیگر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نظارت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نظارت غیررسمی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عوامل نظارت اجتماعی غیر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افزایش دانش و معرفت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دادن آموزش های لازم به دختران دوره راهنمایی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تلاش در بازپروری قربانیان قاچاق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ارائه آگاهی های لازم به مسئولان مربوطه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فرصت های شغلی مناسب برای بانوان فاقد سرپرست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نظر گرفتن بودجه ای برای قربانیان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بالا بردن هزینه های اجتماعی اقتصادی قاچاق زنان </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برنامه سازان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عملکرد رسانه در خصوص قاچاق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پیشنهادی کلی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پیشنهادهای برنامه ای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مراکز و نهادهای مرتبط با 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های کارشناسی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حقوقی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جامعه شناختی </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روان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های مردمی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معرفی منابع در خصوص 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پیوست ها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چند گزارش از قاچاق زنان برای استفاده در فیلم نامه نویسی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فریب خوردن دختری به نام فریبا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روزنامه اعتماد،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روزنامه انتخاب مورخ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درباره یک زن قاچاق شده از اروپای شرقی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کتاب ها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های اینترنتی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2" w:name="pg473_9676"/>
    </w:p>
    <w:p>
      <w:pPr>
        <w:pStyle w:val="Heading2"/>
        <w:numPr>
          <w:ilvl w:val="1"/>
          <w:numId w:val="1"/>
        </w:numPr>
        <w:rPr/>
      </w:pPr>
      <w:bookmarkStart w:id="13" w:name="__RefHeading___Toc4226613_21167332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امروزه، قاچاق انسان پدیده شومی است که در گستره جهانی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زشت به منظور استفاده از نیروی کار در کارگاه های سخت، کار خانگی یا کشاورزی، خرید و فروش زنان برای روسپی گری و کلوپ ها و هرگونه بهره کشی ظالمانه و ستمگرانه از لحاظ جنسی و اقتصادی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قاچاق زنان از دیرباز گریبانگیر جامعه بشری بوده است؛ به گونه ای که در صدر اسلام تلاش هایی برای مبارزه با این پدیده نامیمون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آیه سی و سوم سوره نور افراد را از این عمل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شیوع این عمل در آن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شارع مقدّس به این امر به اندازه ای است که پیامبر اسلام فروختن انسان آزاد را در زمره سه گناه کبیره ای می شمارد که خداوند آن را نخواهد آمرزید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وقتی به امام صادق علیه السلام گفتند فردی زنی را ربوده و </w:t>
      </w:r>
    </w:p>
    <w:p>
      <w:pPr>
        <w:pStyle w:val="BookText"/>
        <w:rPr/>
      </w:pPr>
      <w:r>
        <w:rPr>
          <w:rFonts w:ascii="IRNazanin" w:hAnsi="IRNazanin" w:eastAsia="IRNazanin"/>
          <w:color w:val="111111"/>
          <w:sz w:val="28"/>
          <w:sz w:val="28"/>
          <w:szCs w:val="28"/>
          <w:rtl w:val="true"/>
          <w:lang w:bidi="fa-IR"/>
        </w:rPr>
        <w:t>فروخته است، امام علیه السلام حکم به قطع دست رباینده داد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آموزه های دینی ما بیانگر مخالفت جدی با چنین پدیده شومی است، ولی با این نکوهش ها و مخالفت های جدی، متاسفانه این عمل شنیع هم اینک کم و بیش در گوشه و کنار ایران اسلامی دیده می شود و گروه هایی نیز در این ارتباط فعالند؛ گروهی از زنان قواد، بنام و فاسد می کوشند پس از صید دختران و زنان جوان آنان را به دلالان دیگر کشورها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فعال دیگر جوانان اوباش و شرور هستند که در قالب باندهای زیرزمینی به ربودن دختران جوان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برخی دلالان که نقش واسطه ای را برای قاچاق دختران و زنان به کشورهای حاشیه خلیج دارند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پیکان حمله این قاچاقچیان به ترکیب جمعیتی جوان است و جوانان از سرمایه های اصلی هر مملکتی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ضروری می نماید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ارجمند جناب آقای رضا رمضان نرگسی با درک این وضعیت حساس با ارائه تعریفی از پدیده شوم قاچاق زنان، بررسی تاریخچه آن در ایران و جهان، و عوامل مؤثر در وقوع این جرم و پی آمدهای فردی، خانوادگی و اجتماعی این پدیده را بررسی کرده و در پایان، با ارائه پیشنهادات و راهکارهای اساسی در زمینه برخورد قانونی و فرهنگی با این معضل کوشیده است تا فرهنگ سازان رسانه اسلامی را هرچه بیشتر </w:t>
      </w:r>
    </w:p>
    <w:p>
      <w:pPr>
        <w:pStyle w:val="BookText"/>
        <w:rPr/>
      </w:pPr>
      <w:r>
        <w:rPr>
          <w:rFonts w:ascii="IRNazanin" w:hAnsi="IRNazanin" w:eastAsia="IRNazanin"/>
          <w:color w:val="111111"/>
          <w:sz w:val="28"/>
          <w:sz w:val="28"/>
          <w:szCs w:val="28"/>
          <w:rtl w:val="true"/>
          <w:lang w:bidi="fa-IR"/>
        </w:rPr>
        <w:t>با این پدیده شوم آشنا کند و وظایف سنگین آنان را در زدودن این پدیده نامیمون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 که با هوشیاری و به کارگیری سیاست های تأثیرگذار در رسانه ملی، در آینده شاهد چنین پدیده های شومی در جامعه اسلامی نباشیم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473_9684"/>
    </w:p>
    <w:p>
      <w:pPr>
        <w:pStyle w:val="Heading2"/>
        <w:numPr>
          <w:ilvl w:val="1"/>
          <w:numId w:val="1"/>
        </w:numPr>
        <w:rPr/>
      </w:pPr>
      <w:bookmarkStart w:id="16" w:name="__RefHeading___Toc4226615_21167332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با آن که بشر به لحاظ مادی، روز به روز مسیر رشد را می پیماید و بر پله های ترقی گام می نهد، ولی هم زمان با گام نهادن بر سکوی بلند فن آوری و بهره مند شدن از آخرین تکنولوژی، به لحاظ انسانیت، مسیر سقوط را می پیماید و روز به روز خلق و خوی شیطانی به خود می گیرد؛ به گونه ای که امروزه، فرشته عفت و اخلاق، از بسیاری از جوامع رخت بربسته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در پشت پرده حیا مسجود ملائکه آسمان، شریک بلامنازع زندگی، همدم و هم راز اولیاء اللّه ، تربیت کننده نوابغ و مردان بزرگ بوده است، در معرض هجوم همه سویه جریان های شیطانی که جز به پول نمی اندیشند، قرار گرفته و کرامت ذاتی اش زیر خروارها خاک مدفون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ثمره تمدن به اصطلاح طلایی، فروپاشی خانواده ها و برهم ریختن اساس ازدواج ها بود؛ به گونه ای که مقدس ترین روابط انسانی میان زن و مرد یکباره فروریخت و زن به صورت یک کالای مصرفی درآمد و عده ای توانستند همچون کالایی، هر نوع بدی و خیانت و بی حرمتی را نسبت به مقام وی روا دارند و او را پس از مصرف، به دور </w:t>
      </w:r>
    </w:p>
    <w:p>
      <w:pPr>
        <w:pStyle w:val="BookText"/>
        <w:rPr/>
      </w:pPr>
      <w:r>
        <w:rPr>
          <w:rFonts w:ascii="IRNazanin" w:hAnsi="IRNazanin" w:eastAsia="IRNazanin"/>
          <w:color w:val="111111"/>
          <w:sz w:val="28"/>
          <w:sz w:val="28"/>
          <w:szCs w:val="28"/>
          <w:rtl w:val="true"/>
          <w:lang w:bidi="fa-IR"/>
        </w:rPr>
        <w:t>اندازند؛ درست مانند کالایی که تاریخ مصرف آن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برخی از جوامع برای این که بتوانند از وجود زن در راه هدف های شیطانی استفاده کنند، لازم بود زن را از آغوش گرم خانواده جدا سازند و برای دور کردن او از آرامش طبیعی خود با طرح موضوع های فریبنده ای هم چون آزادی، فیمینیسم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زن و مرد در همه عرصه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دهند تا بتوانند از او در مسیر هدف های پلید خود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غوغای عدالت طلبی و حقوق بشر گوش جهانیان را پر کرده است، بشریت شاهد بدترین نوع برده داری در طول حیات خود، یعنی برده داری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های گذشته و به گفته غربی ها در دوران بربریت بشر زنی که عنوان برده به خود می گرفت، تنها صاحب آن حق تمتع داشت، ولی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گفته غربی مآب ها در عصر طلایی تمدن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عنوان برده های جنسی خرید و فروش می شوند، بی آن که خودشان حق انتخابی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زنی چندین بار خرید و فروش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نیز با همه کوشش ها و اجرای طرح هایی برای مبارزه با این پدیده شوم، هنوز نتوانسته اند در جلوگیری از خرید و فروش زنان و کودکان توفیقی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نقطه ای از جهان را نمی توان یافت که به نوعی از این پدیده و پی آمدهای شوم آن به دور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کوشیده ایم تا جنبه های این عمل شیطانی را بررسی و علل و عوامل گرایش عده ای به این شغل کثیف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نمایاندن عوامل سقوط در دام این شیادان، در حد توان بر آگاهی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وطنان عزیز درباره این پدیده شوم بیفزاییم تا در نهایت بتوانیم با ارائه راهکارهایی، قدمی هرچند کوچک در جهت از میان برداشتن آن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پدیده نوپاست و کمتر تحقیق علمی، به ویژه با دید جامعه شناسانه در این رابطه صورت گرفته است، انجام این تحقیق با مشکلات فراوانی همراه بود که امید می رود این تحقیق آغازی برای تحقیقات پربارتر و گسترده تر باشد</w:t>
      </w:r>
      <w:r>
        <w:rPr>
          <w:rFonts w:eastAsia="IRNazanin" w:cs="IRNazanin"/>
          <w:color w:val="111111"/>
          <w:sz w:val="28"/>
          <w:szCs w:val="28"/>
          <w:rtl w:val="true"/>
          <w:lang w:bidi="fa-IR"/>
        </w:rPr>
        <w:t xml:space="preserve">. </w:t>
      </w:r>
      <w:bookmarkStart w:id="18" w:name="pg473_9693"/>
    </w:p>
    <w:p>
      <w:pPr>
        <w:pStyle w:val="Heading2"/>
        <w:numPr>
          <w:ilvl w:val="1"/>
          <w:numId w:val="1"/>
        </w:numPr>
        <w:rPr/>
      </w:pPr>
      <w:bookmarkStart w:id="19" w:name="__RefHeading___Toc4226617_211673320"/>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4226619_21167332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بررسی موضوع قاچاق زنان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مفهوم قاچاق زنان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تحقیق درباره پدیده قاچاق زنان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اساسی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 درباره قاچاق زنان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قاچاق زنان از جنبه های گوناگون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w:t>
      </w:r>
      <w:bookmarkStart w:id="23" w:name="pg473_9696"/>
    </w:p>
    <w:p>
      <w:pPr>
        <w:pStyle w:val="Heading3"/>
        <w:numPr>
          <w:ilvl w:val="2"/>
          <w:numId w:val="1"/>
        </w:numPr>
        <w:rPr/>
      </w:pPr>
      <w:bookmarkStart w:id="24" w:name="__RefHeading___Toc4226621_211673320"/>
      <w:bookmarkStart w:id="25" w:name="_Toc8"/>
      <w:bookmarkEnd w:id="23"/>
      <w:bookmarkEnd w:id="24"/>
      <w:r>
        <w:rPr/>
        <w:t>1</w:t>
      </w:r>
      <w:r>
        <w:rPr>
          <w:rtl w:val="true"/>
        </w:rPr>
        <w:t xml:space="preserve">- </w:t>
      </w:r>
      <w:r>
        <w:rPr>
          <w:rtl w:val="true"/>
        </w:rPr>
        <w:t>بیان مسئله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ascii="IRNazanin" w:hAnsi="IRNazanin" w:eastAsia="IRNazanin"/>
          <w:color w:val="111111"/>
          <w:sz w:val="28"/>
          <w:sz w:val="28"/>
          <w:szCs w:val="28"/>
          <w:rtl w:val="true"/>
          <w:lang w:bidi="fa-IR"/>
        </w:rPr>
        <w:t xml:space="preserve">با آن که از آغاز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گسترده سازمان های سیاسی جهان، به مبارزه علیه بردگی پرداختند، ولی بردگی دختران و زنان و خرید و فروش آنان به منظور خدمتکاری و واداشتن آنان به اعمال خلاف عفت هنوز ادامه دارد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ویژه پس از فروپاشی اتحاد جماهیر شوروی و بلوک شرق، موضوع قاچاق زنان در سطح جهانی ابعاد گسترده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امروزه در همه کشورهای اروپایی، آمریکایی و ژاپن زن به صورت کالا و به منظور بهره برداری جنسی، وارد این کشورها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کشورهای جهان سوم، در باندهای تجارت زنان در کشورهای سرمایه داری استعماری، به دام می افتند و درست مانند یک کالا پس از مصرف دور انداخته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ده هزار زن از کشورهای چک، لهستان و بلغارستان حضور دارند که خلاف میلشان در کلوپ ها و میخانه ها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هوایی در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تکان دهنده عنوان کرد که دست کم یک میلیون نفر کودک زیر پانزده سال در آسیای جنوب شرقی، از راه فحشا ارتزاق می کنند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براساس برآوردهای کمیسیون اروپا، سالانه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و کودک به اروپای غربی قاچاق می شوند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کشور ما نیز در سال های اخیر اخبار ناگواری از قاچاق دختران ایرانی به کشورهای پاکستان و کشورهای حاشیه خلیج فارس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روزنامه مشرق چاپ بلوچستان پاکستان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کراچی،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کم سن ایرانی به پاکستان قاچاق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دختران برای فساد اخلاقی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کراچی به فروش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قاچاق این دختران، گروه بزرگی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اغفال دختران ایرانی، آنان را به فروش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خرید و فروش دختران ایرانی در کراچی به اوج خود رسیده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حاشیه خلیج فارس، هنگامی که خانواده ای در پی یافتن زن پیش خدمتی است یا مردی زن صیغه ای و غیر عرب می خواهد، به آدم هایی که در برآوردن این نیازها شناخته شده اند، رجوع می کنند</w:t>
      </w:r>
      <w:r>
        <w:rPr>
          <w:rFonts w:eastAsia="IRNazanin" w:cs="IRNazanin"/>
          <w:color w:val="111111"/>
          <w:sz w:val="28"/>
          <w:szCs w:val="28"/>
          <w:rtl w:val="true"/>
          <w:lang w:bidi="fa-IR"/>
        </w:rPr>
        <w:t xml:space="preserve">. </w:t>
      </w:r>
      <w:bookmarkStart w:id="26" w:name="pg473_9702"/>
    </w:p>
    <w:p>
      <w:pPr>
        <w:pStyle w:val="BookText"/>
        <w:rPr/>
      </w:pPr>
      <w:bookmarkEnd w:id="26"/>
      <w:r>
        <w:rPr>
          <w:rFonts w:ascii="IRNazanin" w:hAnsi="IRNazanin" w:eastAsia="IRNazanin"/>
          <w:color w:val="111111"/>
          <w:sz w:val="28"/>
          <w:sz w:val="28"/>
          <w:szCs w:val="28"/>
          <w:rtl w:val="true"/>
          <w:lang w:bidi="fa-IR"/>
        </w:rPr>
        <w:t>آنان نخست مبلغی به عنوان پیش پرداخت می گیرند و پس از یک هفته آن چه را سفارش دهندگان خواسته اند به آنان تحویل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شبکه خبری قسط مورخ </w:t>
      </w:r>
      <w:r>
        <w:rPr>
          <w:rFonts w:eastAsia="IRNazanin" w:cs="IRNazanin"/>
          <w:color w:val="111111"/>
          <w:sz w:val="28"/>
          <w:szCs w:val="28"/>
          <w:lang w:bidi="fa-IR"/>
        </w:rPr>
        <w:t>8/5/1382</w:t>
      </w:r>
      <w:r>
        <w:rPr>
          <w:rFonts w:ascii="IRNazanin" w:hAnsi="IRNazanin" w:eastAsia="IRNazanin"/>
          <w:color w:val="111111"/>
          <w:sz w:val="28"/>
          <w:sz w:val="28"/>
          <w:szCs w:val="28"/>
          <w:rtl w:val="true"/>
          <w:lang w:bidi="fa-IR"/>
        </w:rPr>
        <w:t>، چهار باند فساد و قاچاق دختران و زنان به خارج از کشور شناسایی و به دستور دادستان تهران اعضای این باندها دستگیر و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دادسرای عمومی و انقلاب تهران با صدور اطلاعیه ای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فوق در قالب آژانس های مسافرتی فعالیت داشتند و عمدتا دختران ایرانی را که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بودند به کشورهای عربی حاشیه خلیج فارس، ترکیه، پاکستان و کشورهای اروپایی انتقال می دادند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http://ghest.com/news- view. asp? news-id= 1981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قاچاق زنان در حال حاضر اگر رونق بیشتری از مواد مخدر و اسلحه نداشته باشد، کم رونق تر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7" w:name="__RefHeading___Toc4226623_211673320"/>
      <w:bookmarkStart w:id="28" w:name="_Toc9"/>
      <w:bookmarkEnd w:id="27"/>
      <w:r>
        <w:rPr/>
        <w:t>2</w:t>
      </w:r>
      <w:r>
        <w:rPr>
          <w:rtl w:val="true"/>
        </w:rPr>
        <w:t xml:space="preserve">- </w:t>
      </w:r>
      <w:r>
        <w:rPr>
          <w:rtl w:val="true"/>
        </w:rPr>
        <w:t>ضرورت بررسی موضوع قاچاق زنان</w:t>
      </w:r>
      <w:bookmarkEnd w:id="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بررسی موضوع قاچاق زنان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اهمیت و ضرورت تحقیق در این موضوع، روشن است و نیازی به شرح نیست؛ زیرا امروزه موضوع قاچاق زنان، به صورت یک مشکل جهانی درآمده و تلاش دولت ها و سازمان های بشر دوستانه در رفع آن و موفق نشدن آنان در این کار، نشان دهنده عمق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زنان به عنوان نیمی از نیروی کار در هر </w:t>
      </w:r>
      <w:bookmarkStart w:id="29" w:name="pg473_9705"/>
    </w:p>
    <w:p>
      <w:pPr>
        <w:pStyle w:val="BookText"/>
        <w:rPr/>
      </w:pPr>
      <w:bookmarkEnd w:id="29"/>
      <w:r>
        <w:rPr>
          <w:rFonts w:ascii="IRNazanin" w:hAnsi="IRNazanin" w:eastAsia="IRNazanin"/>
          <w:color w:val="111111"/>
          <w:sz w:val="28"/>
          <w:sz w:val="28"/>
          <w:szCs w:val="28"/>
          <w:rtl w:val="true"/>
          <w:lang w:bidi="fa-IR"/>
        </w:rPr>
        <w:t>جامعه ای نقش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اهداف بلند انسانی در انقلاب اسلامی ایران مشاهده موارد اندک قاچاق زنان و دختران ایرانی قابل تحمل نیست؛ زیرا این معضل می تواند پی آمدهای بی شمار دیگری به همراه داشته باشد و خود سرآغازی برای جرم های دیگر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که پیش از هر اقدامی، با دید کارشناسانه موضوع را به صورت علمی بررسی کنیم تا روش درست برخورد با این مشکل مشخص شود و بهترین نتیجه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تحقیق کارشناسانه صورت نگیرد، نیروها و امکانات صرف شده، به هدر رود</w:t>
      </w:r>
      <w:r>
        <w:rPr>
          <w:rFonts w:eastAsia="IRNazanin" w:cs="IRNazanin"/>
          <w:color w:val="111111"/>
          <w:sz w:val="28"/>
          <w:szCs w:val="28"/>
          <w:rtl w:val="true"/>
          <w:lang w:bidi="fa-IR"/>
        </w:rPr>
        <w:t>.</w:t>
      </w:r>
    </w:p>
    <w:p>
      <w:pPr>
        <w:pStyle w:val="Heading3"/>
        <w:numPr>
          <w:ilvl w:val="2"/>
          <w:numId w:val="1"/>
        </w:numPr>
        <w:rPr/>
      </w:pPr>
      <w:bookmarkStart w:id="30" w:name="__RefHeading___Toc4226625_211673320"/>
      <w:bookmarkStart w:id="31" w:name="_Toc10"/>
      <w:bookmarkEnd w:id="30"/>
      <w:r>
        <w:rPr/>
        <w:t>3</w:t>
      </w:r>
      <w:r>
        <w:rPr>
          <w:rtl w:val="true"/>
        </w:rPr>
        <w:t xml:space="preserve">- </w:t>
      </w:r>
      <w:r>
        <w:rPr>
          <w:rtl w:val="true"/>
        </w:rPr>
        <w:t>تعریف مفهوم قاچاق زنان</w:t>
      </w:r>
      <w:bookmarkEnd w:id="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مفهوم قاچاق زنان</w:t>
      </w:r>
    </w:p>
    <w:p>
      <w:pPr>
        <w:pStyle w:val="BookText"/>
        <w:rPr/>
      </w:pPr>
      <w:r>
        <w:rPr>
          <w:rFonts w:ascii="IRNazanin" w:hAnsi="IRNazanin" w:eastAsia="IRNazanin"/>
          <w:color w:val="111111"/>
          <w:sz w:val="28"/>
          <w:sz w:val="28"/>
          <w:szCs w:val="28"/>
          <w:rtl w:val="true"/>
          <w:lang w:bidi="fa-IR"/>
        </w:rPr>
        <w:t xml:space="preserve">قاچاق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بسیار گسترده است که در سطح جهان با انگیزه های گوناگونی از جمله کار در کارگاه ها به منظور کارهای سخت و دشوار، هم چنین برای کار خانگی یا کشاورزی، ازدواج های اجباری یا فریب انگیز به صورت پستی و سفارشی و خرید و فروش زنان برای روسپی خانه ها و کلوپ های رقص برهنه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قاچاق زنان و بردگی معاصر،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قاچاق زنان را در داخل مجموعه قاچاق انسانتعریف کرده اند، ولی تعریف مجمع عمومی سازمان ملل متحد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دادن غیر قانونی و مخفیانه اشخاص در عرض مرزهای ملی، عمدتا از کشورهای در حال توسعه و کشورهای دارای اقتصاد در حال </w:t>
      </w:r>
    </w:p>
    <w:p>
      <w:pPr>
        <w:pStyle w:val="BookText"/>
        <w:rPr/>
      </w:pPr>
      <w:r>
        <w:rPr>
          <w:rFonts w:ascii="IRNazanin" w:hAnsi="IRNazanin" w:eastAsia="IRNazanin"/>
          <w:color w:val="111111"/>
          <w:sz w:val="28"/>
          <w:sz w:val="28"/>
          <w:szCs w:val="28"/>
          <w:rtl w:val="true"/>
          <w:lang w:bidi="fa-IR"/>
        </w:rPr>
        <w:t>گذار، با هدف نهایی واداشتن زنان و دختران به وضعیت بهره کشانه و ستمگرانه از لحاظ جنسی و اقتصادی به منظور سود به کار گیرندگان قاچاقچیان و سندیکاهای جنایت کار و نیز دیگر فعالیت های مرتبط با قاچاق هم چون کار خانگی اجباری، ازدواج دروغین، استخدام مخفیانه و فرزند خواندگی دروغین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Trafficking in women and children: Mekong sub _ Region P.Z</w:t>
      </w:r>
    </w:p>
    <w:p>
      <w:pPr>
        <w:pStyle w:val="BookText"/>
        <w:rPr/>
      </w:pPr>
      <w:r>
        <w:rPr>
          <w:rFonts w:ascii="IRNazanin" w:hAnsi="IRNazanin" w:eastAsia="IRNazanin"/>
          <w:color w:val="111111"/>
          <w:sz w:val="28"/>
          <w:sz w:val="28"/>
          <w:szCs w:val="28"/>
          <w:rtl w:val="true"/>
          <w:lang w:bidi="fa-IR"/>
        </w:rPr>
        <w:t>سازمان غیر دولتی ائتلاف جهانی علیه قاچاق زنان نیز قاچاق زنان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اعمال متضمن به کارگیری و یا حمل و نقل یک زن در درون و در عرض مرزهای ملی، برای کار یا خدمات به وسیله خشونت یا تهدید به خشونت، سوء استفاده از اقتدار یا موقعیت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سوء استفاده ریاست اداره از منشی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قاچاقچیان به خاطر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یا دیگر اشکال تحمیل</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پروتکل پیش گیری، سرکوب و مجازات قاچاق اشخاص به ویژه زنان و کودکان مصوب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سوم، قاچاق زنان بدین صورت تعریف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استخدام، انتقال، حمل و نقل، پناه دادن یا دریافت اشخاص به وسیله تهدید یا به کارگیری زور یا دیگر اشکال تحمیل، آدم ربایی، تقلب، فریب، سوء استفاده از قدرت یا موقعیت آسیب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دادن یا دریافت پرداخت ها یا منافع جهت کسب رضایت فردی که بر شخص دیگری کنترل دارد، به منظور بهره کشی جنسی، کار یا خدمات </w:t>
      </w:r>
    </w:p>
    <w:p>
      <w:pPr>
        <w:pStyle w:val="BookText"/>
        <w:rPr/>
      </w:pPr>
      <w:r>
        <w:rPr>
          <w:rFonts w:ascii="IRNazanin" w:hAnsi="IRNazanin" w:eastAsia="IRNazanin"/>
          <w:color w:val="111111"/>
          <w:sz w:val="28"/>
          <w:sz w:val="28"/>
          <w:szCs w:val="28"/>
          <w:rtl w:val="true"/>
          <w:lang w:bidi="fa-IR"/>
        </w:rPr>
        <w:t>اجباری، بردگی یا رویه های مشابه بردگی، بیگاری یا برداشتن اندام های بدن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چنین رضایت قربانی قاچاق اشخاص برای بهره کشی هیچ مناسبت و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چنین استدلال شده که قاچاق نباید بر حسب تحمیل یا نبود رضایت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چارچوب صنعت سکس قید رضایت هیچ اهمیتی ندارد؛ زیرا کار جنسی اصولاً بهره کشانه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رضایت یا کنترل زن بر وضعیت خودش هیچ اهمیتی ندارد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پیشگیری، سرکوب و مجازات قاچاق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قربانی قاچاق اهمیتی ندارد، تعریفی کامل تر به نظر می رسد؛ زیرا این تعریف روشن می کند که تمامی افراد ربوده شده، مجذوب قول های دورغین قاچاقچیان برای داشتن شغل های بهتر نمی شوند، بلکه برخی اشخاص از روی تمایل نزد قاچاقچیان می روند و به پیشنهاد آنان پاسخ مثبت می دهند، ولی چندی بعد پس از آن که خود را در دام آنان گرفتار می بینند و در شرایط سختی قرار می گیرند، از تصمیم خود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قاچاقچی زنان به کسی اطلاق می شود که از راه اعمال زور، باج خواهی، فریبکاری یا به شیوه های دیگر به بهره برداری جنسی یا گونه های دیگری از استثمار زنان و دختران همانند کار اجباری، برداشتن اندام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زند</w:t>
      </w:r>
      <w:r>
        <w:rPr>
          <w:rFonts w:eastAsia="IRNazanin" w:cs="IRNazanin"/>
          <w:color w:val="111111"/>
          <w:sz w:val="28"/>
          <w:szCs w:val="28"/>
          <w:rtl w:val="true"/>
          <w:lang w:bidi="fa-IR"/>
        </w:rPr>
        <w:t xml:space="preserve">. </w:t>
      </w:r>
      <w:bookmarkStart w:id="32" w:name="pg473_9714"/>
    </w:p>
    <w:p>
      <w:pPr>
        <w:pStyle w:val="Heading3"/>
        <w:numPr>
          <w:ilvl w:val="2"/>
          <w:numId w:val="1"/>
        </w:numPr>
        <w:rPr/>
      </w:pPr>
      <w:bookmarkStart w:id="33" w:name="__RefHeading___Toc4226627_211673320"/>
      <w:bookmarkStart w:id="34" w:name="_Toc11"/>
      <w:bookmarkEnd w:id="32"/>
      <w:bookmarkEnd w:id="33"/>
      <w:r>
        <w:rPr/>
        <w:t>4</w:t>
      </w:r>
      <w:r>
        <w:rPr>
          <w:rtl w:val="true"/>
        </w:rPr>
        <w:t xml:space="preserve">- </w:t>
      </w:r>
      <w:r>
        <w:rPr>
          <w:rtl w:val="true"/>
        </w:rPr>
        <w:t>هدف از تحقیق درباره پدیده قاچاق زنان</w:t>
      </w:r>
      <w:bookmarkEnd w:id="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تحقیق درباره پدیده قاچاق زنان</w:t>
      </w:r>
    </w:p>
    <w:p>
      <w:pPr>
        <w:pStyle w:val="BookText"/>
        <w:rPr/>
      </w:pPr>
      <w:r>
        <w:rPr>
          <w:rFonts w:ascii="IRNazanin" w:hAnsi="IRNazanin" w:eastAsia="IRNazanin"/>
          <w:color w:val="111111"/>
          <w:sz w:val="28"/>
          <w:sz w:val="28"/>
          <w:szCs w:val="28"/>
          <w:rtl w:val="true"/>
          <w:lang w:bidi="fa-IR"/>
        </w:rPr>
        <w:t>در حالی که هر روز دامنه فعالیت باندهای قاچاق زنان از کشور ایران به کشورهای همسایه گسترش چشم گیری می یابد، هیچ عمل پیش گیرانه جدی یا مبارزه فرهنگی گسترده ای در مقابله با این عمل پلید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وظیفه هر انسان غیرتمندی است که در حد توان خود با این ناهنجاری اجتماعی به مقابله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هدف اساسی از تحقیق درباره این موضوع در مرحله نخست شناخت درست این پدیده شوم است تا بدانیم با چه چیزی و چگونه باید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لازم است بدانیم قربانیان قاچاق و عاملان آن بیشتر از کدام قشر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عوامل مؤثر بر گسترش قاچاق زنان شناسایی شوند تا در برنامه ریزی بتوان آنان را در نظر گرفت</w:t>
      </w:r>
      <w:r>
        <w:rPr>
          <w:rFonts w:eastAsia="IRNazanin" w:cs="IRNazanin"/>
          <w:color w:val="111111"/>
          <w:sz w:val="28"/>
          <w:szCs w:val="28"/>
          <w:rtl w:val="true"/>
          <w:lang w:bidi="fa-IR"/>
        </w:rPr>
        <w:t>.</w:t>
      </w:r>
    </w:p>
    <w:p>
      <w:pPr>
        <w:pStyle w:val="Heading3"/>
        <w:numPr>
          <w:ilvl w:val="2"/>
          <w:numId w:val="1"/>
        </w:numPr>
        <w:rPr/>
      </w:pPr>
      <w:bookmarkStart w:id="35" w:name="__RefHeading___Toc4226629_211673320"/>
      <w:bookmarkStart w:id="36" w:name="_Toc12"/>
      <w:bookmarkEnd w:id="35"/>
      <w:r>
        <w:rPr/>
        <w:t>5</w:t>
      </w:r>
      <w:r>
        <w:rPr>
          <w:rtl w:val="true"/>
        </w:rPr>
        <w:t xml:space="preserve">- </w:t>
      </w:r>
      <w:r>
        <w:rPr>
          <w:rtl w:val="true"/>
        </w:rPr>
        <w:t>پرسش های اساسی</w:t>
      </w:r>
      <w:bookmarkEnd w:id="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اساسی</w:t>
      </w:r>
    </w:p>
    <w:p>
      <w:pPr>
        <w:pStyle w:val="BookText"/>
        <w:rPr/>
      </w:pPr>
      <w:r>
        <w:rPr>
          <w:rFonts w:ascii="IRNazanin" w:hAnsi="IRNazanin" w:eastAsia="IRNazanin"/>
          <w:color w:val="111111"/>
          <w:sz w:val="28"/>
          <w:sz w:val="28"/>
          <w:szCs w:val="28"/>
          <w:rtl w:val="true"/>
          <w:lang w:bidi="fa-IR"/>
        </w:rPr>
        <w:t>پرسش های اساسی این تحقیق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قاچاقچیان و قربانیان آن به لحاظ سن، طبقه اجتماعی، سطح تحصیلات و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قاچاق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قاچاق زنان به لحاظ قاچاقچیان و به لحاظ قاچاق شونده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قاچاق زنان چه پی آمدهایی برای قربانیان قاچاق، خانواده آنان و اجتماع در بر دارد؟ </w:t>
      </w:r>
      <w:bookmarkStart w:id="37" w:name="pg473_9717"/>
    </w:p>
    <w:p>
      <w:pPr>
        <w:pStyle w:val="BookText"/>
        <w:rPr/>
      </w:pPr>
      <w:bookmarkEnd w:id="3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حقوقی، فرهنگی و اقتصادی برای مبارزه با پدیده قاچاق کدامند؟</w:t>
      </w:r>
    </w:p>
    <w:p>
      <w:pPr>
        <w:pStyle w:val="Heading3"/>
        <w:numPr>
          <w:ilvl w:val="2"/>
          <w:numId w:val="1"/>
        </w:numPr>
        <w:rPr/>
      </w:pPr>
      <w:bookmarkStart w:id="38" w:name="__RefHeading___Toc4226631_211673320"/>
      <w:bookmarkStart w:id="39" w:name="_Toc13"/>
      <w:bookmarkEnd w:id="38"/>
      <w:r>
        <w:rPr/>
        <w:t>6</w:t>
      </w:r>
      <w:r>
        <w:rPr>
          <w:rtl w:val="true"/>
        </w:rPr>
        <w:t xml:space="preserve">- </w:t>
      </w:r>
      <w:r>
        <w:rPr>
          <w:rtl w:val="true"/>
        </w:rPr>
        <w:t>پیشینه تحقیق درباره قاچاق زنان</w:t>
      </w:r>
      <w:bookmarkEnd w:id="3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تحقیق درباره قاچاق زنان</w:t>
      </w:r>
    </w:p>
    <w:p>
      <w:pPr>
        <w:pStyle w:val="BookText"/>
        <w:rPr/>
      </w:pPr>
      <w:r>
        <w:rPr>
          <w:rFonts w:ascii="IRNazanin" w:hAnsi="IRNazanin" w:eastAsia="IRNazanin"/>
          <w:color w:val="111111"/>
          <w:sz w:val="28"/>
          <w:sz w:val="28"/>
          <w:szCs w:val="28"/>
          <w:rtl w:val="true"/>
          <w:lang w:bidi="fa-IR"/>
        </w:rPr>
        <w:t>درباره قاچاق زنان جز کتاب قاچاق زنان و بردگی معاصر نوشته خانم بهناز اشتری، هیچ کتابی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مقدمه کتاب خود به این نکته اشاره کرده است و یکی از مشکلات خود را نبود منابع مورد نیاز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رویکرد حقوقی نوشته شده و تقریباً نیمی از کتاب به مباحث حقوقی و وضع قوانین بین المللی ویژه قاچاق زنان یا مربوط به قاچاق زنان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کنون هیچ کتابی که به جنبه های اجتماعی و جامعه شناختی قاچاق زنان پرداخته باشد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گام است که در این باره برداشته می شود</w:t>
      </w:r>
      <w:r>
        <w:rPr>
          <w:rFonts w:eastAsia="IRNazanin" w:cs="IRNazanin"/>
          <w:color w:val="111111"/>
          <w:sz w:val="28"/>
          <w:szCs w:val="28"/>
          <w:rtl w:val="true"/>
          <w:lang w:bidi="fa-IR"/>
        </w:rPr>
        <w:t>.</w:t>
      </w:r>
    </w:p>
    <w:p>
      <w:pPr>
        <w:pStyle w:val="Heading3"/>
        <w:numPr>
          <w:ilvl w:val="2"/>
          <w:numId w:val="1"/>
        </w:numPr>
        <w:rPr/>
      </w:pPr>
      <w:bookmarkStart w:id="40" w:name="__RefHeading___Toc4226633_211673320"/>
      <w:bookmarkStart w:id="41" w:name="_Toc14"/>
      <w:bookmarkEnd w:id="40"/>
      <w:r>
        <w:rPr/>
        <w:t>7</w:t>
      </w:r>
      <w:r>
        <w:rPr>
          <w:rtl w:val="true"/>
        </w:rPr>
        <w:t xml:space="preserve">- </w:t>
      </w:r>
      <w:r>
        <w:rPr>
          <w:rtl w:val="true"/>
        </w:rPr>
        <w:t>قاچاق زنان از جنبه های گوناگون</w:t>
      </w:r>
      <w:bookmarkEnd w:id="4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قاچاق زنان از جنبه های گوناگون</w:t>
      </w:r>
    </w:p>
    <w:p>
      <w:pPr>
        <w:pStyle w:val="BookText"/>
        <w:rPr/>
      </w:pPr>
      <w:r>
        <w:rPr>
          <w:rFonts w:ascii="IRNazanin" w:hAnsi="IRNazanin" w:eastAsia="IRNazanin"/>
          <w:color w:val="111111"/>
          <w:sz w:val="28"/>
          <w:sz w:val="28"/>
          <w:szCs w:val="28"/>
          <w:rtl w:val="true"/>
          <w:lang w:bidi="fa-IR"/>
        </w:rPr>
        <w:t>قاچاق زنان از جنبه های زیر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اجتماعی</w:t>
      </w:r>
    </w:p>
    <w:p>
      <w:pPr>
        <w:pStyle w:val="BookText"/>
        <w:rPr/>
      </w:pPr>
      <w:r>
        <w:rPr>
          <w:rFonts w:ascii="IRNazanin" w:hAnsi="IRNazanin" w:eastAsia="IRNazanin"/>
          <w:color w:val="111111"/>
          <w:sz w:val="28"/>
          <w:sz w:val="28"/>
          <w:szCs w:val="28"/>
          <w:rtl w:val="true"/>
          <w:lang w:bidi="fa-IR"/>
        </w:rPr>
        <w:t>به لحاظ زمینه های آسیب اجتماعی و هم چنین گسست های اجتماعی، فاصله نسل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را برای کارهای خلاف از جمله قاچاق زنان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فرهنگی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نارسایی میان ساخت اجتماعی و فرهنگ، مانند نارسایی میان </w:t>
      </w:r>
      <w:bookmarkStart w:id="42" w:name="pg473_9720"/>
    </w:p>
    <w:p>
      <w:pPr>
        <w:pStyle w:val="BookText"/>
        <w:rPr/>
      </w:pPr>
      <w:bookmarkEnd w:id="42"/>
      <w:r>
        <w:rPr>
          <w:rFonts w:ascii="IRNazanin" w:hAnsi="IRNazanin" w:eastAsia="IRNazanin"/>
          <w:color w:val="111111"/>
          <w:sz w:val="28"/>
          <w:sz w:val="28"/>
          <w:szCs w:val="28"/>
          <w:rtl w:val="true"/>
          <w:lang w:bidi="fa-IR"/>
        </w:rPr>
        <w:t>هدف های اجتماعی و ابزار رسیدن به آن هدف ها، آگاه نبودن از شگردهای قاچاقچیان، هم چنین با ارزش شدن ثروت های نامشروع و بادآورده و ورود ارزش های غربی و عادی شدن روابط محرم و نامحرم و تأثیر این عوامل در رشد قاچاق زنان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اقتصادی</w:t>
      </w:r>
    </w:p>
    <w:p>
      <w:pPr>
        <w:pStyle w:val="BookText"/>
        <w:rPr/>
      </w:pPr>
      <w:r>
        <w:rPr>
          <w:rFonts w:ascii="IRNazanin" w:hAnsi="IRNazanin" w:eastAsia="IRNazanin"/>
          <w:color w:val="111111"/>
          <w:sz w:val="28"/>
          <w:sz w:val="28"/>
          <w:szCs w:val="28"/>
          <w:rtl w:val="true"/>
          <w:lang w:bidi="fa-IR"/>
        </w:rPr>
        <w:t>از آن جا که قاچاق زنان پس از مواد مخدر، سودآورترین تجارت نامشروع جهانی است، بنابراین، از این جنبه میدان برای مطالعه و بررسی بسیار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خانوادگی</w:t>
      </w:r>
    </w:p>
    <w:p>
      <w:pPr>
        <w:pStyle w:val="BookText"/>
        <w:rPr/>
      </w:pPr>
      <w:r>
        <w:rPr>
          <w:rFonts w:ascii="IRNazanin" w:hAnsi="IRNazanin" w:eastAsia="IRNazanin"/>
          <w:color w:val="111111"/>
          <w:sz w:val="28"/>
          <w:sz w:val="28"/>
          <w:szCs w:val="28"/>
          <w:rtl w:val="true"/>
          <w:lang w:bidi="fa-IR"/>
        </w:rPr>
        <w:t>افراد از هر خانواده ای قاچاق نمی شوند، بلکه هم قاچاقچیان و هم قربانیان زمینه های خانوادگی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شخصیتی</w:t>
      </w:r>
    </w:p>
    <w:p>
      <w:pPr>
        <w:pStyle w:val="BookText"/>
        <w:rPr/>
      </w:pPr>
      <w:r>
        <w:rPr>
          <w:rFonts w:ascii="IRNazanin" w:hAnsi="IRNazanin" w:eastAsia="IRNazanin"/>
          <w:color w:val="111111"/>
          <w:sz w:val="28"/>
          <w:sz w:val="28"/>
          <w:szCs w:val="28"/>
          <w:rtl w:val="true"/>
          <w:lang w:bidi="fa-IR"/>
        </w:rPr>
        <w:t>همان گونه که در این نوشتار بحث خواهد شد، دختران فراری و زنانی که تن به فحشا می دهند، شخصیت هایی ویژه و قابل بحث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حقوقی</w:t>
      </w:r>
    </w:p>
    <w:p>
      <w:pPr>
        <w:pStyle w:val="BookText"/>
        <w:rPr/>
      </w:pPr>
      <w:r>
        <w:rPr>
          <w:rFonts w:ascii="IRNazanin" w:hAnsi="IRNazanin" w:eastAsia="IRNazanin"/>
          <w:color w:val="111111"/>
          <w:sz w:val="28"/>
          <w:sz w:val="28"/>
          <w:szCs w:val="28"/>
          <w:rtl w:val="true"/>
          <w:lang w:bidi="fa-IR"/>
        </w:rPr>
        <w:t>اگر قوانین محکم برای جلوگیری و مجازات این تجارت پلید وضع گردد و با شدت و دقت اجرا شود، بی شک از حجم این عمل کاسته خواهد شد</w:t>
      </w:r>
      <w:r>
        <w:rPr>
          <w:rFonts w:eastAsia="IRNazanin" w:cs="IRNazanin"/>
          <w:color w:val="111111"/>
          <w:sz w:val="28"/>
          <w:szCs w:val="28"/>
          <w:rtl w:val="true"/>
          <w:lang w:bidi="fa-IR"/>
        </w:rPr>
        <w:t>.</w:t>
      </w:r>
    </w:p>
    <w:p>
      <w:pPr>
        <w:pStyle w:val="Heading3"/>
        <w:numPr>
          <w:ilvl w:val="2"/>
          <w:numId w:val="1"/>
        </w:numPr>
        <w:rPr/>
      </w:pPr>
      <w:bookmarkStart w:id="43" w:name="__RefHeading___Toc4226635_211673320"/>
      <w:bookmarkStart w:id="44" w:name="_Toc15"/>
      <w:bookmarkEnd w:id="43"/>
      <w:r>
        <w:rPr/>
        <w:t>8</w:t>
      </w:r>
      <w:r>
        <w:rPr>
          <w:rtl w:val="true"/>
        </w:rPr>
        <w:t xml:space="preserve">- </w:t>
      </w:r>
      <w:r>
        <w:rPr>
          <w:rtl w:val="true"/>
        </w:rPr>
        <w:t>روش تحقیق</w:t>
      </w:r>
      <w:bookmarkEnd w:id="4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عناصر مهم دخیل در انتخاب نوع روش تحقیق، ماهیت </w:t>
      </w:r>
    </w:p>
    <w:p>
      <w:pPr>
        <w:pStyle w:val="BookText"/>
        <w:rPr/>
      </w:pPr>
      <w:r>
        <w:rPr>
          <w:rFonts w:ascii="IRNazanin" w:hAnsi="IRNazanin" w:eastAsia="IRNazanin"/>
          <w:color w:val="111111"/>
          <w:sz w:val="28"/>
          <w:sz w:val="28"/>
          <w:szCs w:val="28"/>
          <w:rtl w:val="true"/>
          <w:lang w:bidi="fa-IR"/>
        </w:rPr>
        <w:t>موضوع پژوهش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با توجه به موضوع پژوهش و ماهیت آن، مدل مطالعه و تحقیق در این نوشتار از نوع توصیفی</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تبیین هایی نیز در برخی موارد ارائهمی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انجام تحقیق توصیفی، توصیف عینی، واقعی و منظم ویژگی های یک موقعیت یا یک موضوع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از روش های میدانی و پرسش نامه ای به لحاظ نوع و محتوای مباحث استفاده نشده و از روش پژوهش کتاب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دلیل ماهیت ویژه این تحقیق، از منابع ژورنالیستی هم چون روزنامه ها، مجلات و سایت های اینترنتی بسیار بهره برده ایم و کوشیده ایم از تازه ترین اطلاعات استفاده کنیم</w:t>
      </w:r>
      <w:r>
        <w:rPr>
          <w:rFonts w:eastAsia="IRNazanin" w:cs="IRNazanin"/>
          <w:color w:val="111111"/>
          <w:sz w:val="28"/>
          <w:szCs w:val="28"/>
          <w:rtl w:val="true"/>
          <w:lang w:bidi="fa-IR"/>
        </w:rPr>
        <w:t xml:space="preserve">. </w:t>
      </w:r>
      <w:bookmarkStart w:id="45" w:name="pg473_9726"/>
    </w:p>
    <w:p>
      <w:pPr>
        <w:pStyle w:val="Heading2"/>
        <w:numPr>
          <w:ilvl w:val="1"/>
          <w:numId w:val="1"/>
        </w:numPr>
        <w:rPr/>
      </w:pPr>
      <w:bookmarkStart w:id="46" w:name="__RefHeading___Toc4226637_211673320"/>
      <w:bookmarkStart w:id="47" w:name="_Toc16"/>
      <w:bookmarkEnd w:id="45"/>
      <w:bookmarkEnd w:id="46"/>
      <w:r>
        <w:rPr>
          <w:rtl w:val="true"/>
        </w:rPr>
        <w:t>بخش دوم</w:t>
      </w:r>
      <w:r>
        <w:rPr>
          <w:rtl w:val="true"/>
        </w:rPr>
        <w:t xml:space="preserve">: </w:t>
      </w:r>
      <w:r>
        <w:rPr>
          <w:rtl w:val="true"/>
        </w:rPr>
        <w:t>بررسی ابعاد قاچاق زنان</w:t>
      </w:r>
      <w:bookmarkEnd w:id="47"/>
    </w:p>
    <w:p>
      <w:pPr>
        <w:pStyle w:val="Heading3"/>
        <w:numPr>
          <w:ilvl w:val="2"/>
          <w:numId w:val="1"/>
        </w:numPr>
        <w:rPr/>
      </w:pPr>
      <w:bookmarkStart w:id="48" w:name="__RefHeading___Toc4226639_211673320"/>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قاچاق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قاچاق زنان در متون دینی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قاچاق زنان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قاچاقچیان و قربانیان آن در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قاچاق زنان ایرانی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مشترک قاچاق زنان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قاچاق زنان توسط قاچاقچیان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فردی قاچاق زنان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قوانین مربوط به قاچاق زنان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 مؤثر برای مقابله با قاچاق زنان </w:t>
      </w:r>
      <w:bookmarkStart w:id="50" w:name="pg473_9729"/>
    </w:p>
    <w:p>
      <w:pPr>
        <w:pStyle w:val="Heading3"/>
        <w:numPr>
          <w:ilvl w:val="2"/>
          <w:numId w:val="1"/>
        </w:numPr>
        <w:rPr/>
      </w:pPr>
      <w:bookmarkStart w:id="51" w:name="__RefHeading___Toc4226641_211673320"/>
      <w:bookmarkStart w:id="52" w:name="_Toc18"/>
      <w:bookmarkEnd w:id="50"/>
      <w:bookmarkEnd w:id="51"/>
      <w:r>
        <w:rPr/>
        <w:t>1</w:t>
      </w:r>
      <w:r>
        <w:rPr>
          <w:rtl w:val="true"/>
        </w:rPr>
        <w:t xml:space="preserve">- </w:t>
      </w:r>
      <w:r>
        <w:rPr>
          <w:rtl w:val="true"/>
        </w:rPr>
        <w:t>قاچاق زنان در متون دینی اسلام</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قاچاق زنان در متون دینی اسلام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قاچاق زنان بنا بر تعریف گفته شده و به صورت امروزی، از موضوع هایی است که در قرن کنونی مطرح شده است، ولی مسئله خرید و فروش انسان به ویژه زنان از مسائلی است که از دیرباز گریبان گیر جامعه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موقعیت ویژه دوران آغازین اسلام اجازه نمی داد که دین اسلام برده داری را به طور کلی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صورت غیر مستقیم با آن مبارزه می کرد و به شیوه های گوناگون راه را برای آزادسازی بردگان هموار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خرید و فروش انسان هایی که برچسب بردگی بر آن ها نخورده بود، به شدت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یکی از مباحث فقهی در احکام بیع و مکاسب محرمه، خرید و فروش انسان آزاد است که همه فقها حکم به حرمت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علامه حلی</w:t>
      </w:r>
      <w:r>
        <w:rPr>
          <w:rStyle w:val="FootnoteAnchor"/>
          <w:rtl w:val="true"/>
        </w:rPr>
        <w:footnoteReference w:id="16"/>
      </w:r>
      <w:r>
        <w:rPr>
          <w:rFonts w:ascii="IRNazanin" w:hAnsi="IRNazanin" w:eastAsia="IRNazanin"/>
          <w:color w:val="111111"/>
          <w:sz w:val="28"/>
          <w:sz w:val="28"/>
          <w:szCs w:val="28"/>
          <w:rtl w:val="true"/>
          <w:lang w:bidi="fa-IR"/>
        </w:rPr>
        <w:t>، شهید اول</w:t>
      </w:r>
      <w:r>
        <w:rPr>
          <w:rStyle w:val="FootnoteAnchor"/>
          <w:rtl w:val="true"/>
        </w:rPr>
        <w:footnoteReference w:id="17"/>
      </w:r>
      <w:r>
        <w:rPr>
          <w:rFonts w:ascii="IRNazanin" w:hAnsi="IRNazanin" w:eastAsia="IRNazanin"/>
          <w:color w:val="111111"/>
          <w:sz w:val="28"/>
          <w:sz w:val="28"/>
          <w:szCs w:val="28"/>
          <w:rtl w:val="true"/>
          <w:lang w:bidi="fa-IR"/>
        </w:rPr>
        <w:t>، شهید ثانی</w:t>
      </w:r>
      <w:r>
        <w:rPr>
          <w:rStyle w:val="FootnoteAnchor"/>
          <w:rtl w:val="true"/>
        </w:rPr>
        <w:footnoteReference w:id="18"/>
      </w:r>
      <w:r>
        <w:rPr>
          <w:rFonts w:ascii="IRNazanin" w:hAnsi="IRNazanin" w:eastAsia="IRNazanin"/>
          <w:color w:val="111111"/>
          <w:sz w:val="28"/>
          <w:sz w:val="28"/>
          <w:szCs w:val="28"/>
          <w:rtl w:val="true"/>
          <w:lang w:bidi="fa-IR"/>
        </w:rPr>
        <w:t>، مقدس اردبیلی</w:t>
      </w:r>
      <w:r>
        <w:rPr>
          <w:rStyle w:val="FootnoteAnchor"/>
          <w:rtl w:val="true"/>
        </w:rPr>
        <w:footnoteReference w:id="19"/>
      </w:r>
      <w:r>
        <w:rPr>
          <w:rFonts w:ascii="IRNazanin" w:hAnsi="IRNazanin" w:eastAsia="IRNazanin"/>
          <w:color w:val="111111"/>
          <w:sz w:val="28"/>
          <w:sz w:val="28"/>
          <w:szCs w:val="28"/>
          <w:rtl w:val="true"/>
          <w:lang w:bidi="fa-IR"/>
        </w:rPr>
        <w:t>، ملاّ محمد باقر سبزواری</w:t>
      </w:r>
      <w:r>
        <w:rPr>
          <w:rStyle w:val="FootnoteAnchor"/>
          <w:rtl w:val="true"/>
        </w:rPr>
        <w:footnoteReference w:id="20"/>
      </w:r>
      <w:r>
        <w:rPr>
          <w:rFonts w:ascii="IRNazanin" w:hAnsi="IRNazanin" w:eastAsia="IRNazanin"/>
          <w:color w:val="111111"/>
          <w:sz w:val="28"/>
          <w:sz w:val="28"/>
          <w:szCs w:val="28"/>
          <w:rtl w:val="true"/>
          <w:lang w:bidi="fa-IR"/>
        </w:rPr>
        <w:t>، شیخ یوسف بحرانی</w:t>
      </w:r>
      <w:r>
        <w:rPr>
          <w:rStyle w:val="FootnoteAnchor"/>
          <w:rtl w:val="true"/>
        </w:rPr>
        <w:footnoteReference w:id="21"/>
      </w:r>
      <w:r>
        <w:rPr>
          <w:rFonts w:ascii="IRNazanin" w:hAnsi="IRNazanin" w:eastAsia="IRNazanin"/>
          <w:color w:val="111111"/>
          <w:sz w:val="28"/>
          <w:sz w:val="28"/>
          <w:szCs w:val="28"/>
          <w:rtl w:val="true"/>
          <w:lang w:bidi="fa-IR"/>
        </w:rPr>
        <w:t>، وحید بهبهانی</w:t>
      </w:r>
      <w:r>
        <w:rPr>
          <w:rStyle w:val="FootnoteAnchor"/>
          <w:rtl w:val="true"/>
        </w:rPr>
        <w:footnoteReference w:id="22"/>
      </w:r>
      <w:r>
        <w:rPr>
          <w:rFonts w:ascii="IRNazanin" w:hAnsi="IRNazanin" w:eastAsia="IRNazanin"/>
          <w:color w:val="111111"/>
          <w:sz w:val="28"/>
          <w:sz w:val="28"/>
          <w:szCs w:val="28"/>
          <w:rtl w:val="true"/>
          <w:lang w:bidi="fa-IR"/>
        </w:rPr>
        <w:t xml:space="preserve">، شیخ محمد حسن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آیت اللّه محمد حسین اصفهانی</w:t>
      </w:r>
      <w:r>
        <w:rPr>
          <w:rStyle w:val="FootnoteAnchor"/>
          <w:rtl w:val="true"/>
        </w:rPr>
        <w:footnoteReference w:id="24"/>
      </w:r>
      <w:r>
        <w:rPr>
          <w:rFonts w:ascii="IRNazanin" w:hAnsi="IRNazanin" w:eastAsia="IRNazanin"/>
          <w:color w:val="111111"/>
          <w:sz w:val="28"/>
          <w:sz w:val="28"/>
          <w:szCs w:val="28"/>
          <w:rtl w:val="true"/>
          <w:lang w:bidi="fa-IR"/>
        </w:rPr>
        <w:t>، آیت اللّه سید محسن حکیم</w:t>
      </w:r>
      <w:r>
        <w:rPr>
          <w:rStyle w:val="FootnoteAnchor"/>
          <w:rtl w:val="true"/>
        </w:rPr>
        <w:footnoteReference w:id="25"/>
      </w:r>
      <w:r>
        <w:rPr>
          <w:rFonts w:ascii="IRNazanin" w:hAnsi="IRNazanin" w:eastAsia="IRNazanin"/>
          <w:color w:val="111111"/>
          <w:sz w:val="28"/>
          <w:sz w:val="28"/>
          <w:szCs w:val="28"/>
          <w:rtl w:val="true"/>
          <w:lang w:bidi="fa-IR"/>
        </w:rPr>
        <w:t>، آیت اللّه سید احمد خوانساری</w:t>
      </w:r>
      <w:r>
        <w:rPr>
          <w:rStyle w:val="FootnoteAnchor"/>
          <w:rtl w:val="true"/>
        </w:rPr>
        <w:footnoteReference w:id="26"/>
      </w:r>
      <w:r>
        <w:rPr>
          <w:rFonts w:ascii="IRNazanin" w:hAnsi="IRNazanin" w:eastAsia="IRNazanin"/>
          <w:color w:val="111111"/>
          <w:sz w:val="28"/>
          <w:sz w:val="28"/>
          <w:szCs w:val="28"/>
          <w:rtl w:val="true"/>
          <w:lang w:bidi="fa-IR"/>
        </w:rPr>
        <w:t>، آیت اللّه سید ابوالقاسم خویی</w:t>
      </w:r>
      <w:r>
        <w:rPr>
          <w:rStyle w:val="FootnoteAnchor"/>
          <w:rtl w:val="true"/>
        </w:rPr>
        <w:footnoteReference w:id="27"/>
      </w:r>
      <w:r>
        <w:rPr>
          <w:rFonts w:ascii="IRNazanin" w:hAnsi="IRNazanin" w:eastAsia="IRNazanin"/>
          <w:color w:val="111111"/>
          <w:sz w:val="28"/>
          <w:sz w:val="28"/>
          <w:szCs w:val="28"/>
          <w:rtl w:val="true"/>
          <w:lang w:bidi="fa-IR"/>
        </w:rPr>
        <w:t>، آیت اللّه محمد رضا موسوی گلپایگانی</w:t>
      </w:r>
      <w:r>
        <w:rPr>
          <w:rStyle w:val="FootnoteAnchor"/>
          <w:rtl w:val="true"/>
        </w:rPr>
        <w:footnoteReference w:id="28"/>
      </w:r>
      <w:r>
        <w:rPr>
          <w:rFonts w:ascii="IRNazanin" w:hAnsi="IRNazanin" w:eastAsia="IRNazanin"/>
          <w:color w:val="111111"/>
          <w:sz w:val="28"/>
          <w:sz w:val="28"/>
          <w:szCs w:val="28"/>
          <w:rtl w:val="true"/>
          <w:lang w:bidi="fa-IR"/>
        </w:rPr>
        <w:t>و بسیاری دیگر از علمای شیعه و سنی حکم به حرمت آن داده اند و حتی بسیاری آن را از گناهان کبیره شمرده اند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شیوه بیان حدیث های وارده در این زمینه بسیار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صادق علیه السلام درباره کسی که زنی را ربوده و فروخته بود، حکم </w:t>
      </w:r>
    </w:p>
    <w:p>
      <w:pPr>
        <w:pStyle w:val="BookText"/>
        <w:rPr/>
      </w:pPr>
      <w:r>
        <w:rPr>
          <w:rFonts w:ascii="IRNazanin" w:hAnsi="IRNazanin" w:eastAsia="IRNazanin"/>
          <w:color w:val="111111"/>
          <w:sz w:val="28"/>
          <w:sz w:val="28"/>
          <w:szCs w:val="28"/>
          <w:rtl w:val="true"/>
          <w:lang w:bidi="fa-IR"/>
        </w:rPr>
        <w:t>به قطع دست رباینده دادند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یا در حدیثی دیگر، امام صادق علیه السلام درباره کسی که زن خودش را فروخته بود، حکم به قطع دست فروشنده دادند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چنین حکمی از امام امیرالمؤمنین علی علیه السلام نیز درباره مردی که شخص آزادی را فروخته بود جاری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مسئله نزد شارع مقدس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پیامبر فروختن انسان آزاد را از جمله گناهان کبیره ای برمی شمرد که خداوند هرگز آن را نخواهد آمرزید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حتی میرزای نوری در مستدرک الوسائل، در حدیثی از پیامبر نقل می کند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انسان آزاد توبه ندارد و توبه او پذیرفتنی نیست؛ مگر این که آن شخص فروخته شده را برگرداند تا توبه او قبول گردد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حدیثی دیگر، رسول گرامی اسلام خود را در قیامت دشمن کسی معرفی می کند که دست به فروش انسان بزند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باید دانست که این حدیث ها همه گونه خرید و فروش انسان، از جمله خرید و فروش زنان و دختران به هر انگیزه و برای هر عملی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توجه به دو نکته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ـ براساس فتواهای علما و فرمایش امام صادق علیه السلام، رضایت و اجازه قربانی نه تنها از قبح عمل نمی کاهد، بلکه بر زشتی عمل می افزاید و او نیز در صورت رضایت باید مجازات شود و در صورت اجبار باید به او کمک کرد تا خلاصی یابد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بنابراین، نکته ای که اسلام بر آن تاکید می کند آن است که باید میان زنی که خودش سبب گرفتاری خود شده و زنی که مجبور شده است فرق گذاشت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ـ در این مسئله مسلمان بودن شرط نیست، بلکه فروختن زن کافری که برده نیست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کتاب دروس و شهید ثانی</w:t>
      </w:r>
      <w:r>
        <w:rPr>
          <w:rStyle w:val="FootnoteAnchor"/>
          <w:rtl w:val="true"/>
        </w:rPr>
        <w:footnoteReference w:id="37"/>
      </w:r>
      <w:r>
        <w:rPr>
          <w:rFonts w:ascii="IRNazanin" w:hAnsi="IRNazanin" w:eastAsia="IRNazanin"/>
          <w:color w:val="111111"/>
          <w:sz w:val="28"/>
          <w:sz w:val="28"/>
          <w:szCs w:val="28"/>
          <w:rtl w:val="true"/>
          <w:lang w:bidi="fa-IR"/>
        </w:rPr>
        <w:t xml:space="preserve">خرید و فروش کافر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اسارت مسلمانان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 و </w:t>
      </w:r>
      <w:bookmarkStart w:id="53" w:name="pg473_9742"/>
    </w:p>
    <w:p>
      <w:pPr>
        <w:pStyle w:val="BookText"/>
        <w:rPr/>
      </w:pPr>
      <w:bookmarkEnd w:id="53"/>
      <w:r>
        <w:rPr>
          <w:rFonts w:ascii="IRNazanin" w:hAnsi="IRNazanin" w:eastAsia="IRNazanin"/>
          <w:color w:val="111111"/>
          <w:sz w:val="28"/>
          <w:sz w:val="28"/>
          <w:szCs w:val="28"/>
          <w:rtl w:val="true"/>
          <w:lang w:bidi="fa-IR"/>
        </w:rPr>
        <w:t>فروش شخص آزاد حرام است و اجازه قربانی موجب جواز نیست؛ هرچند کافر حربی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آزادی افراد، از حقوق اولیه انسان هاست که باید محترم شمرده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نتیجه ای که از مطالب به دست می آید این است که در روزگاری که جهان غرب در جهل و ستمگری دست و پا می زد و هیچ گونه حقوقی برای انسان ها قائل نبود، دین اسلام به این مسائل توجه داشت و فرمان های لازم را نیز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مباحثی که امروزه با عنوان حقوق بشر مطرح می شود، در آموزش های پیامبران ریشه دارد که در جای مناسب باید به آن ها پرداخته شود</w:t>
      </w:r>
      <w:r>
        <w:rPr>
          <w:rFonts w:eastAsia="IRNazanin" w:cs="IRNazanin"/>
          <w:color w:val="111111"/>
          <w:sz w:val="28"/>
          <w:szCs w:val="28"/>
          <w:rtl w:val="true"/>
          <w:lang w:bidi="fa-IR"/>
        </w:rPr>
        <w:t>.</w:t>
      </w:r>
    </w:p>
    <w:p>
      <w:pPr>
        <w:pStyle w:val="Heading3"/>
        <w:numPr>
          <w:ilvl w:val="2"/>
          <w:numId w:val="1"/>
        </w:numPr>
        <w:rPr/>
      </w:pPr>
      <w:bookmarkStart w:id="54" w:name="__RefHeading___Toc4226643_211673320"/>
      <w:bookmarkStart w:id="55" w:name="_Toc19"/>
      <w:bookmarkEnd w:id="54"/>
      <w:r>
        <w:rPr/>
        <w:t>2</w:t>
      </w:r>
      <w:r>
        <w:rPr>
          <w:rtl w:val="true"/>
        </w:rPr>
        <w:t xml:space="preserve">- </w:t>
      </w:r>
      <w:r>
        <w:rPr>
          <w:rtl w:val="true"/>
        </w:rPr>
        <w:t>تاریخچه قاچاق زنان</w:t>
      </w:r>
      <w:bookmarkEnd w:id="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قاچاق زنان</w:t>
      </w:r>
    </w:p>
    <w:p>
      <w:pPr>
        <w:pStyle w:val="BookText"/>
        <w:rPr/>
      </w:pPr>
      <w:r>
        <w:rPr>
          <w:rFonts w:ascii="IRNazanin" w:hAnsi="IRNazanin" w:eastAsia="IRNazanin"/>
          <w:color w:val="111111"/>
          <w:sz w:val="28"/>
          <w:sz w:val="28"/>
          <w:szCs w:val="28"/>
          <w:rtl w:val="true"/>
          <w:lang w:bidi="fa-IR"/>
        </w:rPr>
        <w:t>پیشینه خرید و فروش زنان برای فحشاء، به دوران پیش از اسلام بازمی گردد که بخشی از خرید و فروش بردگان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کنیزانی را فقط به این منظور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Style w:val="FootnoteAnchor"/>
          <w:rtl w:val="true"/>
        </w:rPr>
        <w:footnoteReference w:id="39"/>
      </w:r>
      <w:r>
        <w:rPr>
          <w:rFonts w:ascii="IRNazanin" w:hAnsi="IRNazanin" w:eastAsia="IRNazanin"/>
          <w:color w:val="111111"/>
          <w:sz w:val="28"/>
          <w:sz w:val="28"/>
          <w:szCs w:val="28"/>
          <w:rtl w:val="true"/>
          <w:lang w:bidi="fa-IR"/>
        </w:rPr>
        <w:t>این عمل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قرآن بر شیوع این عمل در آن زمان دلالت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جنگ جهانی دوم، تجارت انسان ها با عنوان خرید و فروش زنان سفید پوست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تجارت، زنان سفید پوست اروپایی </w:t>
      </w:r>
    </w:p>
    <w:p>
      <w:pPr>
        <w:pStyle w:val="BookText"/>
        <w:rPr/>
      </w:pPr>
      <w:r>
        <w:rPr>
          <w:rFonts w:ascii="IRNazanin" w:hAnsi="IRNazanin" w:eastAsia="IRNazanin"/>
          <w:color w:val="111111"/>
          <w:sz w:val="28"/>
          <w:sz w:val="28"/>
          <w:szCs w:val="28"/>
          <w:rtl w:val="true"/>
          <w:lang w:bidi="fa-IR"/>
        </w:rPr>
        <w:t>به ویژه زنان فرانسوی به وسیله قوّادان به روسپی خانه های آمریکای جنوبی هدایت می شدند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کشور ایران نیز نخستین گزارش قاچاق زنان مربوط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مأموران مرزی ایران، مرد عربی را که قصد خروج از ایران داشت، در نقطه ای ممنوعه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زن و دختر جوان ایرانی نیز به همراه این مرد بودند که پس از تحقیق معلوم شد آنان را از نقاط گوناگون کشور جمع آوری کرده و می خواهد برای فروش در برخی کشورهای عربی، از ایران خارج کند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هم چنین گزارش های دیگری از فروش دختران به وسیله پدر خانواده در سال 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آقای منصور راستین به ثبت رسیده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باید گفت این روند تا به امروز ادامه داشته و هم چنان ادامه دارد و در سال های اخیر نیز بر اثر عواملی که در ادامه این مقاله به آن ها اشاره خواهد شد، گسترش زیادی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نمونه از آن اشاره می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ایران در تاریخ </w:t>
      </w:r>
      <w:r>
        <w:rPr>
          <w:rFonts w:eastAsia="IRNazanin" w:cs="IRNazanin"/>
          <w:color w:val="111111"/>
          <w:sz w:val="28"/>
          <w:szCs w:val="28"/>
          <w:lang w:bidi="fa-IR"/>
        </w:rPr>
        <w:t>24/11/1379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یک شبکه گسترده قاچاق زنان و دختران خبر داد که در آن، تعدادی از زنان قواد، دختران و زنان جوانی را که خانواده هایشان مشکل مالی داشتند، شناسایی </w:t>
      </w:r>
    </w:p>
    <w:p>
      <w:pPr>
        <w:pStyle w:val="BookText"/>
        <w:rPr/>
      </w:pPr>
      <w:r>
        <w:rPr>
          <w:rFonts w:ascii="IRNazanin" w:hAnsi="IRNazanin" w:eastAsia="IRNazanin"/>
          <w:color w:val="111111"/>
          <w:sz w:val="28"/>
          <w:sz w:val="28"/>
          <w:szCs w:val="28"/>
          <w:rtl w:val="true"/>
          <w:lang w:bidi="fa-IR"/>
        </w:rPr>
        <w:t>می کردند و پس از فریب دادن آنان با گذرنامه و روادید به مدت سه هفته آنان را به شکل قانونی به دبی می فرستادند تا در آن جا از آن دختران برای هدف های شومشان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نیز این پدیده رواج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روزنامه ایران گزارش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بلوچ که با شکار دختران جوان، آنان را با نقشه ماهرانه ای به خانه های فساد پاکستان قاچاق می کردند در ردیابی های فوق تخصصی پلیس خراسان دستگیر شدند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سایت زنان ایران هم خبر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ایرانی در کراچی به فروش می رسند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یا در خبر دیگر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دختر فراری پرده از قاچاق دختران جوان به کشورهای عربی برداشت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خبرگزاری فرانسه به نقل از روزنامه ایران گزارش داد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ایرانی که توسط یک باند خرید و فروش زنان به پاکستان فرستاده و مجبور به خودفروشی شده بودند، توسط مقامات پلیس ایران، به کشور بازگردانیده شده اند و در حال حاضر در شرایط روحی و جسمی ناگواری به سر می برند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روزنامه ایران، در نیمه دوم سال گذشته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مقامات </w:t>
      </w:r>
      <w:bookmarkStart w:id="56" w:name="pg473_9751"/>
    </w:p>
    <w:p>
      <w:pPr>
        <w:pStyle w:val="BookText"/>
        <w:rPr/>
      </w:pPr>
      <w:bookmarkEnd w:id="56"/>
      <w:r>
        <w:rPr>
          <w:rFonts w:ascii="IRNazanin" w:hAnsi="IRNazanin" w:eastAsia="IRNazanin"/>
          <w:color w:val="111111"/>
          <w:sz w:val="28"/>
          <w:sz w:val="28"/>
          <w:szCs w:val="28"/>
          <w:rtl w:val="true"/>
          <w:lang w:bidi="fa-IR"/>
        </w:rPr>
        <w:t>قضایی اطلاع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اعضای یک شبکه مخوف، دختران کم سن و سال ایرانی را از شهرهای اهواز، شیراز، ورامین، کرج و تهران به کشورهای عربی از جمله دبی می بردند و آن ها را به شیخ نشین ها می فروختند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57" w:name="__RefHeading___Toc4226645_211673320"/>
      <w:bookmarkStart w:id="58" w:name="_Toc20"/>
      <w:bookmarkEnd w:id="57"/>
      <w:r>
        <w:rPr/>
        <w:t>3</w:t>
      </w:r>
      <w:r>
        <w:rPr>
          <w:rtl w:val="true"/>
        </w:rPr>
        <w:t xml:space="preserve">- </w:t>
      </w:r>
      <w:r>
        <w:rPr>
          <w:rtl w:val="true"/>
        </w:rPr>
        <w:t>بررسی وضعیت قاچاقچیان و قربانیان آن در ایران</w:t>
      </w:r>
      <w:bookmarkEnd w:id="58"/>
    </w:p>
    <w:p>
      <w:pPr>
        <w:pStyle w:val="Heading4"/>
        <w:numPr>
          <w:ilvl w:val="3"/>
          <w:numId w:val="1"/>
        </w:numPr>
        <w:rPr/>
      </w:pPr>
      <w:bookmarkStart w:id="59" w:name="__RefHeading___Toc4226647_211673320"/>
      <w:bookmarkStart w:id="60" w:name="_Toc21"/>
      <w:bookmarkEnd w:id="59"/>
      <w:r>
        <w:rPr>
          <w:rtl w:val="true"/>
        </w:rPr>
        <w:t>اشاره</w:t>
      </w:r>
      <w:bookmarkEnd w:id="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قاچاقچیان و قربانیان آن در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وضیعت قاچاقچیان</w:t>
      </w:r>
    </w:p>
    <w:p>
      <w:pPr>
        <w:pStyle w:val="BookText"/>
        <w:rPr/>
      </w:pPr>
      <w:r>
        <w:rPr>
          <w:rFonts w:ascii="IRNazanin" w:hAnsi="IRNazanin" w:eastAsia="IRNazanin"/>
          <w:color w:val="111111"/>
          <w:sz w:val="28"/>
          <w:sz w:val="28"/>
          <w:szCs w:val="28"/>
          <w:rtl w:val="true"/>
          <w:lang w:bidi="fa-IR"/>
        </w:rPr>
        <w:t>وضعیت قربانیان</w:t>
      </w:r>
    </w:p>
    <w:p>
      <w:pPr>
        <w:pStyle w:val="Heading4"/>
        <w:numPr>
          <w:ilvl w:val="3"/>
          <w:numId w:val="1"/>
        </w:numPr>
        <w:rPr/>
      </w:pPr>
      <w:bookmarkStart w:id="61" w:name="__RefHeading___Toc4226649_211673320"/>
      <w:bookmarkStart w:id="62" w:name="_Toc22"/>
      <w:bookmarkEnd w:id="61"/>
      <w:r>
        <w:rPr>
          <w:rtl w:val="true"/>
        </w:rPr>
        <w:t>وضیعت قاچاقچیان</w:t>
      </w:r>
      <w:bookmarkEnd w:id="62"/>
    </w:p>
    <w:p>
      <w:pPr>
        <w:pStyle w:val="BookText"/>
        <w:rPr/>
      </w:pPr>
      <w:r>
        <w:rPr>
          <w:rFonts w:ascii="IRNazanin" w:hAnsi="IRNazanin" w:eastAsia="IRNazanin"/>
          <w:color w:val="111111"/>
          <w:sz w:val="28"/>
          <w:sz w:val="28"/>
          <w:szCs w:val="28"/>
          <w:rtl w:val="true"/>
          <w:lang w:bidi="fa-IR"/>
        </w:rPr>
        <w:t>براساس اطلاعات به دست آمده، قاچاقچیان را به سه گروه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قواد، بد نام و فاسدی که می کوشند تا با فریب دادن دختران و زنان جوان آنان را به دام خود بکشانند</w:t>
      </w:r>
      <w:r>
        <w:rPr>
          <w:rStyle w:val="FootnoteAnchor"/>
          <w:rtl w:val="true"/>
        </w:rPr>
        <w:footnoteReference w:id="48"/>
      </w:r>
      <w:r>
        <w:rPr>
          <w:rFonts w:ascii="IRNazanin" w:hAnsi="IRNazanin" w:eastAsia="IRNazanin"/>
          <w:color w:val="111111"/>
          <w:sz w:val="28"/>
          <w:sz w:val="28"/>
          <w:szCs w:val="28"/>
          <w:rtl w:val="true"/>
          <w:lang w:bidi="fa-IR"/>
        </w:rPr>
        <w:t>یا با شکار دختران فراری و سرگردان، آنان را با واسطه هایی به کشورهای دیگر بفروشند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اوباش و شرور که در قالب باندهای زیرزمینی دختران را می 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دختران سرگردان و زنان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آزار و اذیت جسمی و روحی، آنان را به وسیله مراکز فحشا یا قاچاق، به </w:t>
      </w:r>
    </w:p>
    <w:p>
      <w:pPr>
        <w:pStyle w:val="BookText"/>
        <w:rPr/>
      </w:pPr>
      <w:r>
        <w:rPr>
          <w:rFonts w:ascii="IRNazanin" w:hAnsi="IRNazanin" w:eastAsia="IRNazanin"/>
          <w:color w:val="111111"/>
          <w:sz w:val="28"/>
          <w:sz w:val="28"/>
          <w:szCs w:val="28"/>
          <w:rtl w:val="true"/>
          <w:lang w:bidi="fa-IR"/>
        </w:rPr>
        <w:t>کشورهای همسایه می فروشند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گونه جوانان، بیشتر در پی دختران بی پناهی هستند که به هر علت از خانه فرار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گزارش روزنامه اعتماد،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به نام مریم که یک ماه پیش، از خانه فرار کرده و در دام این باند فساد افتاده بود، به بازپرس توکلی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خانه فرار کردم تا به خانه اش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تا شب در خیابان ها سرگردان بودم، ولی نتوانستم خانه مورد نظر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خسته و ناامید در پارک نشسته بودم با پسری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علی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می توانی در خانه ما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جلوی یک ساختمان نیمه کاره منتظرم باش می آیم دنبالت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ساعت با یک موتور سیکلت همراه با یک پسر دیگر به آن جا آمد و مرا سوار کردند و به خانه ای بردندکه چهار پنج جوان دیگر آن جا بودند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پیرمردهای ثروتمندی که عموما نقش خریدار را ایفا می کنند و دختران قاچاق شده را برای سوء استفاده به کشورهای قطر، کویت، 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می کنند</w:t>
      </w:r>
      <w:r>
        <w:rPr>
          <w:rStyle w:val="FootnoteAnchor"/>
          <w:rtl w:val="true"/>
        </w:rPr>
        <w:footnoteReference w:id="52"/>
      </w:r>
      <w:r>
        <w:rPr>
          <w:rFonts w:ascii="IRNazanin" w:hAnsi="IRNazanin" w:eastAsia="IRNazanin"/>
          <w:color w:val="111111"/>
          <w:sz w:val="28"/>
          <w:sz w:val="28"/>
          <w:szCs w:val="28"/>
          <w:rtl w:val="true"/>
          <w:lang w:bidi="fa-IR"/>
        </w:rPr>
        <w:t>که بسیاری از آنان از شیوخ پولدار عرب هستند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در بیشتر موارد این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قواد و جوانان شیاد و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با هم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w:t>
      </w:r>
      <w:bookmarkStart w:id="63" w:name="pg473_9758"/>
    </w:p>
    <w:p>
      <w:pPr>
        <w:pStyle w:val="BookText"/>
        <w:rPr/>
      </w:pPr>
      <w:bookmarkEnd w:id="63"/>
      <w:r>
        <w:rPr>
          <w:rFonts w:ascii="IRNazanin" w:hAnsi="IRNazanin" w:eastAsia="IRNazanin"/>
          <w:color w:val="111111"/>
          <w:sz w:val="28"/>
          <w:sz w:val="28"/>
          <w:szCs w:val="28"/>
          <w:rtl w:val="true"/>
          <w:lang w:bidi="fa-IR"/>
        </w:rPr>
        <w:t xml:space="preserve">اساس، می بینیم که یک زوج تبهکار 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توانسته بودند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زن جوان را از کشور خارج کرده و به فروش برسانند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64" w:name="__RefHeading___Toc4226651_211673320"/>
      <w:bookmarkStart w:id="65" w:name="_Toc23"/>
      <w:bookmarkEnd w:id="64"/>
      <w:r>
        <w:rPr>
          <w:rtl w:val="true"/>
        </w:rPr>
        <w:t>وضعیت قربانیان</w:t>
      </w:r>
      <w:bookmarkEnd w:id="65"/>
    </w:p>
    <w:p>
      <w:pPr>
        <w:pStyle w:val="Heading5"/>
        <w:numPr>
          <w:ilvl w:val="4"/>
          <w:numId w:val="1"/>
        </w:numPr>
        <w:rPr/>
      </w:pPr>
      <w:bookmarkStart w:id="66" w:name="__RefHeading___Toc4226653_211673320"/>
      <w:bookmarkStart w:id="67" w:name="_Toc24"/>
      <w:bookmarkEnd w:id="66"/>
      <w:r>
        <w:rPr>
          <w:rtl w:val="true"/>
        </w:rPr>
        <w:t>سن قربانیان قاچاق</w:t>
      </w:r>
      <w:bookmarkEnd w:id="67"/>
    </w:p>
    <w:p>
      <w:pPr>
        <w:pStyle w:val="BookText"/>
        <w:rPr/>
      </w:pPr>
      <w:r>
        <w:rPr>
          <w:rFonts w:ascii="IRNazanin" w:hAnsi="IRNazanin" w:eastAsia="IRNazanin"/>
          <w:color w:val="111111"/>
          <w:sz w:val="28"/>
          <w:sz w:val="28"/>
          <w:szCs w:val="28"/>
          <w:rtl w:val="true"/>
          <w:lang w:bidi="fa-IR"/>
        </w:rPr>
        <w:t xml:space="preserve">سن قربانیان قاچاق، معمولاً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Style w:val="FootnoteAnchor"/>
          <w:rtl w:val="true"/>
        </w:rPr>
        <w:footnoteReference w:id="55"/>
      </w:r>
      <w:r>
        <w:rPr>
          <w:rFonts w:ascii="IRNazanin" w:hAnsi="IRNazanin" w:eastAsia="IRNazanin"/>
          <w:color w:val="111111"/>
          <w:sz w:val="28"/>
          <w:sz w:val="28"/>
          <w:szCs w:val="28"/>
          <w:rtl w:val="true"/>
          <w:lang w:bidi="fa-IR"/>
        </w:rPr>
        <w:t>که این سن کم، میزان آسیب پذیری کودکان دختر را در برابر جرم قاچاق و اهمیت برخورد سریع و وسیع با این پدیده را نشان می دهد</w:t>
      </w:r>
      <w:r>
        <w:rPr>
          <w:rFonts w:eastAsia="IRNazanin" w:cs="IRNazanin"/>
          <w:color w:val="111111"/>
          <w:sz w:val="28"/>
          <w:szCs w:val="28"/>
          <w:rtl w:val="true"/>
          <w:lang w:bidi="fa-IR"/>
        </w:rPr>
        <w:t>.</w:t>
      </w:r>
    </w:p>
    <w:p>
      <w:pPr>
        <w:pStyle w:val="Heading5"/>
        <w:numPr>
          <w:ilvl w:val="4"/>
          <w:numId w:val="1"/>
        </w:numPr>
        <w:rPr/>
      </w:pPr>
      <w:bookmarkStart w:id="68" w:name="__RefHeading___Toc4226655_211673320"/>
      <w:bookmarkStart w:id="69" w:name="_Toc25"/>
      <w:bookmarkEnd w:id="68"/>
      <w:r>
        <w:rPr>
          <w:rtl w:val="true"/>
        </w:rPr>
        <w:t>طبقه اجتماعی</w:t>
      </w:r>
      <w:bookmarkEnd w:id="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معتقدند که کشمکش های درون خانواده، اعتیاد والدین، طلاق، مسکن نابهنجار و مناطق پر جمعیت حاشیه شهرهای بزرگ، سبب می شود تا تعدادی از دختران شرایط نامساعد خویش را ترک کنند و به درون جامعه بیایند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گروهی نیز بر این باورند که اینان به سبب فقر خانواده مجبور می شوند تن به این امر ننگین بدهند</w:t>
      </w:r>
      <w:r>
        <w:rPr>
          <w:rStyle w:val="FootnoteAnchor"/>
          <w:rtl w:val="true"/>
        </w:rPr>
        <w:footnoteReference w:id="57"/>
      </w:r>
      <w:r>
        <w:rPr>
          <w:rFonts w:ascii="IRNazanin" w:hAnsi="IRNazanin" w:eastAsia="IRNazanin"/>
          <w:color w:val="111111"/>
          <w:sz w:val="28"/>
          <w:sz w:val="28"/>
          <w:szCs w:val="28"/>
          <w:rtl w:val="true"/>
          <w:lang w:bidi="fa-IR"/>
        </w:rPr>
        <w:t>و حتی گاهی پدر خانواده از شدت فقر، مجبور به فروش دختران خود می شود،</w:t>
      </w:r>
      <w:r>
        <w:rPr>
          <w:rStyle w:val="FootnoteAnchor"/>
          <w:rtl w:val="true"/>
        </w:rPr>
        <w:footnoteReference w:id="58"/>
      </w:r>
      <w:r>
        <w:rPr>
          <w:rFonts w:ascii="IRNazanin" w:hAnsi="IRNazanin" w:eastAsia="IRNazanin"/>
          <w:color w:val="111111"/>
          <w:sz w:val="28"/>
          <w:sz w:val="28"/>
          <w:szCs w:val="28"/>
          <w:rtl w:val="true"/>
          <w:lang w:bidi="fa-IR"/>
        </w:rPr>
        <w:t>ولی بر عکس این موارد هم دیده شده و آن زمانی است که دختران خانواده های مرفه به این امر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جانشین معاون ناجا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تحقیقات این نیرو،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فراری در سنین بالا، به </w:t>
      </w:r>
      <w:bookmarkStart w:id="70" w:name="pg473_9761"/>
    </w:p>
    <w:p>
      <w:pPr>
        <w:pStyle w:val="BookText"/>
        <w:rPr/>
      </w:pPr>
      <w:bookmarkEnd w:id="70"/>
      <w:r>
        <w:rPr>
          <w:rFonts w:ascii="IRNazanin" w:hAnsi="IRNazanin" w:eastAsia="IRNazanin"/>
          <w:color w:val="111111"/>
          <w:sz w:val="28"/>
          <w:sz w:val="28"/>
          <w:szCs w:val="28"/>
          <w:rtl w:val="true"/>
          <w:lang w:bidi="fa-IR"/>
        </w:rPr>
        <w:t>خانواده های مرفه و متوسط بالای جامعه تعلق دارند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4226657_211673320"/>
      <w:bookmarkStart w:id="72" w:name="_Toc26"/>
      <w:bookmarkEnd w:id="71"/>
      <w:r>
        <w:rPr>
          <w:rtl w:val="true"/>
        </w:rPr>
        <w:t>سطح تحصیلات قربانیان</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قربانیان قاچاق در کشور ما یا از قشرهای بسیار فقیر یا دختران فراری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سطح تحصیلات دختران فراری در حد راهنمایی و دبیرستان است و در رده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دارند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چنان چه رئیس شعبه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دخترانی که طعمه این باندها می شوند نیز غالبا افرادی هستند که تحصیلات کمی دارند، مشکلات مالی گریبان گیر آنان است و از فقر فرهنگی و ضعف اعتقادات رنج می برند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ولی با این حال دیده می شود بعضی از دخترانی که تحصیلات عالیه دارند نیز به این مسیر کشانده شده اند</w:t>
      </w:r>
      <w:r>
        <w:rPr>
          <w:rStyle w:val="FootnoteAnchor"/>
          <w:rtl w:val="true"/>
        </w:rPr>
        <w:footnoteReference w:id="62"/>
      </w:r>
      <w:r>
        <w:rPr>
          <w:rFonts w:ascii="IRNazanin" w:hAnsi="IRNazanin" w:eastAsia="IRNazanin"/>
          <w:color w:val="111111"/>
          <w:sz w:val="28"/>
          <w:sz w:val="28"/>
          <w:szCs w:val="28"/>
          <w:rtl w:val="true"/>
          <w:lang w:bidi="fa-IR"/>
        </w:rPr>
        <w:t>که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وضع به کشور ایران محدود نمی شود، بلکه در دیگر کشورهای جهان سوم نیز این موارد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خانم سوفی موسکو ـ سخن گوی مؤسسه بین المللی حمایت از حقوق کودکان ـ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دخترانی که از آلبانی قاچاق می شدند، تحصیل کرده بودند، ولی امروزه تعداد دختران تحصیل کرده ای که برای اشتغال به فحشا قاچاق می شوند، کاهش پیدا کرده است</w:t>
      </w:r>
      <w:r>
        <w:rPr>
          <w:rFonts w:eastAsia="IRNazanin" w:cs="IRNazanin"/>
          <w:color w:val="111111"/>
          <w:sz w:val="28"/>
          <w:szCs w:val="28"/>
          <w:rtl w:val="true"/>
          <w:lang w:bidi="fa-IR"/>
        </w:rPr>
        <w:t>».</w:t>
      </w:r>
      <w:r>
        <w:rPr>
          <w:rStyle w:val="FootnoteAnchor"/>
          <w:rtl w:val="true"/>
        </w:rPr>
        <w:footnoteReference w:id="63"/>
      </w:r>
      <w:bookmarkStart w:id="73" w:name="pg473_9764"/>
    </w:p>
    <w:p>
      <w:pPr>
        <w:pStyle w:val="Heading5"/>
        <w:numPr>
          <w:ilvl w:val="4"/>
          <w:numId w:val="1"/>
        </w:numPr>
        <w:rPr/>
      </w:pPr>
      <w:bookmarkStart w:id="74" w:name="__RefHeading___Toc4226659_211673320"/>
      <w:bookmarkStart w:id="75" w:name="_Toc27"/>
      <w:bookmarkEnd w:id="73"/>
      <w:bookmarkEnd w:id="74"/>
      <w:r>
        <w:rPr>
          <w:rtl w:val="true"/>
        </w:rPr>
        <w:t>وضعیت خانوادگی</w:t>
      </w:r>
      <w:bookmarkEnd w:id="75"/>
    </w:p>
    <w:p>
      <w:pPr>
        <w:pStyle w:val="BookText"/>
        <w:rPr/>
      </w:pPr>
      <w:r>
        <w:rPr>
          <w:rFonts w:ascii="IRNazanin" w:hAnsi="IRNazanin" w:eastAsia="IRNazanin"/>
          <w:color w:val="111111"/>
          <w:sz w:val="28"/>
          <w:sz w:val="28"/>
          <w:szCs w:val="28"/>
          <w:rtl w:val="true"/>
          <w:lang w:bidi="fa-IR"/>
        </w:rPr>
        <w:t>برخی از این قربانیان از خانواده های فقیر و کم بضاعت</w:t>
      </w:r>
      <w:r>
        <w:rPr>
          <w:rStyle w:val="FootnoteAnchor"/>
          <w:rtl w:val="true"/>
        </w:rPr>
        <w:footnoteReference w:id="64"/>
      </w:r>
      <w:r>
        <w:rPr>
          <w:rFonts w:ascii="IRNazanin" w:hAnsi="IRNazanin" w:eastAsia="IRNazanin"/>
          <w:color w:val="111111"/>
          <w:sz w:val="28"/>
          <w:sz w:val="28"/>
          <w:szCs w:val="28"/>
          <w:rtl w:val="true"/>
          <w:lang w:bidi="fa-IR"/>
        </w:rPr>
        <w:t>بوده اند و گروهی نیز در خانواده های متلاشی شده زندگی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سخن گوی مؤسسه بین المللی حمایت از حقوق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فرزندان زوج های مطلقه بیشتر در خطر گرفتاری در دام قاچاقچیان قرار دارند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بنابراین، خانواده هنوز هم در تربیت فرزندان اهمیت بسیار زیادی دارد و هرچند توسعه مادی بشر کانون خانواده را متزلزل ساخته، ولی از اهمیت آن نکاسته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همان میزان که خانواده در جهان غرب متلاشی شده، به همان نسبت نیز ناهنجاری های اجتماعی افزایش یافته است</w:t>
      </w:r>
      <w:r>
        <w:rPr>
          <w:rFonts w:eastAsia="IRNazanin" w:cs="IRNazanin"/>
          <w:color w:val="111111"/>
          <w:sz w:val="28"/>
          <w:szCs w:val="28"/>
          <w:rtl w:val="true"/>
          <w:lang w:bidi="fa-IR"/>
        </w:rPr>
        <w:t>.</w:t>
      </w:r>
    </w:p>
    <w:p>
      <w:pPr>
        <w:pStyle w:val="Heading5"/>
        <w:numPr>
          <w:ilvl w:val="4"/>
          <w:numId w:val="1"/>
        </w:numPr>
        <w:rPr/>
      </w:pPr>
      <w:bookmarkStart w:id="76" w:name="__RefHeading___Toc4226661_211673320"/>
      <w:bookmarkStart w:id="77" w:name="_Toc28"/>
      <w:bookmarkEnd w:id="76"/>
      <w:r>
        <w:rPr>
          <w:rtl w:val="true"/>
        </w:rPr>
        <w:t>ویژگی های فردی و شخصیتی دختران فراری</w:t>
      </w:r>
      <w:bookmarkEnd w:id="77"/>
    </w:p>
    <w:p>
      <w:pPr>
        <w:pStyle w:val="BookText"/>
        <w:rPr/>
      </w:pPr>
      <w:r>
        <w:rPr>
          <w:rFonts w:ascii="IRNazanin" w:hAnsi="IRNazanin" w:eastAsia="IRNazanin"/>
          <w:color w:val="111111"/>
          <w:sz w:val="28"/>
          <w:sz w:val="28"/>
          <w:szCs w:val="28"/>
          <w:rtl w:val="true"/>
          <w:lang w:bidi="fa-IR"/>
        </w:rPr>
        <w:t>از آن جا که بسیاری از قربانیان را دختران فراری تشکیل می دهند، لازم است ویژگی های فردی و شخصیتی دخترانی که از خانه فرار می کنند را بررسی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خبرگزاری دانشجویان ایران در یک تحقیق دانشجویی، ویژگی های شخصیتی، عوامل تنیدگی زا، شیوه های مقابله، شرایط اجتماعی و اقتصادی دختران فراری و غیرفراری بر روی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غیر فراری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زندان ها و مراکز بهزیستی شهر تهران نگهداری می شوند،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نتایج این </w:t>
      </w:r>
      <w:bookmarkStart w:id="78" w:name="pg473_9767"/>
    </w:p>
    <w:p>
      <w:pPr>
        <w:pStyle w:val="BookText"/>
        <w:rPr/>
      </w:pPr>
      <w:bookmarkEnd w:id="78"/>
      <w:r>
        <w:rPr>
          <w:rFonts w:ascii="IRNazanin" w:hAnsi="IRNazanin" w:eastAsia="IRNazanin"/>
          <w:color w:val="111111"/>
          <w:sz w:val="28"/>
          <w:sz w:val="28"/>
          <w:szCs w:val="28"/>
          <w:rtl w:val="true"/>
          <w:lang w:bidi="fa-IR"/>
        </w:rPr>
        <w:t>تحقیق گرایش دختران فراری در مقایسه با دختران غیرفراری بیشتر به سبب پایین بودن هوش، نوروزگرایی، خلق نارس و وابسته، اطاعت و تسلیم، گسیخته خویی، حساسیت هیجانی، بی اعتمادی اضطراب آمیز و خودکفایی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دختران فراری با وجود این که به ظاهر مستقل به نظر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اقدام به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واقع بی اختیار و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این که اظهار بی باکی می کنند، ترسو و ناایمن هستند و نه تنها از نظر تحصیلی و شغلی، بلکه از لحاظ اجتماعی و ارتباطی خود را بی کفایت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دختران فراری پایین، افسردگی شدید و گرایش به خودکشی در آنان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از خانواده های ازهم گسیخته و آشفته اند که برای آنان حوادث ناگواری چون اضطراب، اختلال رفتاری، اختلال گسستی و ترس از دیگران به ویژه مردان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تنیدگی هایی چون بدرفتاری، سوء رفتار جنسی در خانواده، فقر، رفتارهای خشونت آمیز و تعارض های خانوادگی، طرد شدن از سوی والدین، تنبیه ها و کیفرهای سخت، اعتیاد، زندانی شدن، رفتارهای ضد اجتماعی، ضربه های عاطفی و جدایی والدین را تجربه کرده اند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79" w:name="__RefHeading___Toc4226663_211673320"/>
      <w:bookmarkStart w:id="80" w:name="_Toc29"/>
      <w:bookmarkEnd w:id="79"/>
      <w:r>
        <w:rPr>
          <w:rtl w:val="true"/>
        </w:rPr>
        <w:t>علل فرار دختران از خانه</w:t>
      </w:r>
      <w:bookmarkEnd w:id="8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کشور ما دختران از خانه فرار می کنند؟ </w:t>
      </w:r>
    </w:p>
    <w:p>
      <w:pPr>
        <w:pStyle w:val="BookText"/>
        <w:rPr/>
      </w:pPr>
      <w:r>
        <w:rPr>
          <w:rFonts w:ascii="IRNazanin" w:hAnsi="IRNazanin" w:eastAsia="IRNazanin"/>
          <w:color w:val="111111"/>
          <w:sz w:val="28"/>
          <w:sz w:val="28"/>
          <w:szCs w:val="28"/>
          <w:rtl w:val="true"/>
          <w:lang w:bidi="fa-IR"/>
        </w:rPr>
        <w:t>یکی از ساده ترین راه ها برای توجیه فرار بهانه کردن فقر اقتصادی است که بیشتر صاحب نظران بر این باورند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ولی آیا علت واقعی فرار دختران از خانه، فقر و آشفتگی های درون خانه است یا در این میان علل دیگری وجود دارد؟</w:t>
      </w:r>
    </w:p>
    <w:p>
      <w:pPr>
        <w:pStyle w:val="BookText"/>
        <w:rPr/>
      </w:pPr>
      <w:r>
        <w:rPr>
          <w:rFonts w:ascii="IRNazanin" w:hAnsi="IRNazanin" w:eastAsia="IRNazanin"/>
          <w:color w:val="111111"/>
          <w:sz w:val="28"/>
          <w:sz w:val="28"/>
          <w:szCs w:val="28"/>
          <w:rtl w:val="true"/>
          <w:lang w:bidi="fa-IR"/>
        </w:rPr>
        <w:t>ناگفته نماند که فقر و آشفتگی درون خانواده ها، پدیده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پدیده فرار دختران از خانه پدیده ای نوظهور است که در سال های کنونی به صورت یک معضل اجتماعی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علت فرار دختران را در جای دیگر جست و 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فرهنگ غرب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از قول معاون اجتماعی ناجا نقل شد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فراری در سنین بالا متعلق به خانواده های مرفه و متوسط به بالای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فرار این دسته از دختران، روشن است که عوامل مادی هم چون فقر، یا ناهنجاری های خانوادگی دخالتی ندارند، بلکه علت فرار این دسته از دختران را باید در عوامل فرهنگی جست وجو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دختران، به سبب دسترسی به امکانات ارتباط جهانی هم چون استفاده از ماهواره، در معرض هجوم امواج تبلیغاتی غرب قرار می گیرند و به آنان چنین القا می شود که در غرب دختران پس از سنین خاصی، در روابط خود با جنس مخالف، چگونگی رفتار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نوع زندگی خود کاملاً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ولنگاری را مطلوب می دانند و جوانان دیگر جوامع را به پیروی از اندیشه و </w:t>
      </w:r>
    </w:p>
    <w:p>
      <w:pPr>
        <w:pStyle w:val="BookText"/>
        <w:rPr/>
      </w:pPr>
      <w:r>
        <w:rPr>
          <w:rFonts w:ascii="IRNazanin" w:hAnsi="IRNazanin" w:eastAsia="IRNazanin"/>
          <w:color w:val="111111"/>
          <w:sz w:val="28"/>
          <w:sz w:val="28"/>
          <w:szCs w:val="28"/>
          <w:rtl w:val="true"/>
          <w:lang w:bidi="fa-IR"/>
        </w:rPr>
        <w:t>باورهای خود فرامی خوانند و آن را تمدن و مدنیت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اندیشه، عفت و زندگی در چارچوب خانواده به ویژه پیروی از پدر و مادر را نوعی واپسگرایی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دیده می شود که این دسته از جوانان که به امکانات فرهنگی ویژه ای مانند ماهواره دسترسی دارند، بیشتر از دیگران ادعای استقلال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برای هم شکلی کامل با الگوهای غرب به ویژه برای رهایی از یکنواختی زندگی یا تنوع طلبی به فرار از خانه دست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زیادی از فراریان را جوانانی از خانواده های متوسط یا کم بضاعت تشکیل می دهند که در درون خانواده، دچار نابسامانی هایی هم چون آزار و اذیت ناپدری یا نامادری، اعتیاد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علت فرار این دسته نابسامانی خانوادگی یا فقر نیست، بلکه فقر یا نابسامانی خانوادگی از عوامل زمینه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بازهم علت را در فرهنگ جست وجو کرد؛ زیرا بسیاری از جوانان با همین مشکلات دست به گریبانند، ولی فرار نمی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علت های اصلی فرار در آموزه های جدیدی است که به جوانان القا می شود که از آن جمله می توان به آزادی، انتخاب آزاد، تساوی پسر و دختر، در همه زمینه ها، کشاندن دختران و زنان به بازار کار، ایجاد فضاهای کاری برای دختران، تبلیغ خانه هایی که برای نگهداری دختران فراری در نظر گرفته شده، ستودن دختران فراری در بعضی از مطبوعات، تبلیغ الگوهای غربی برای دختران، کم رنگ شدن باورهای دینی، کم رنگ شدن قبح ارتباط با جنس مخالف، رواج ارتباط </w:t>
      </w:r>
    </w:p>
    <w:p>
      <w:pPr>
        <w:pStyle w:val="BookText"/>
        <w:rPr/>
      </w:pPr>
      <w:r>
        <w:rPr>
          <w:rFonts w:ascii="IRNazanin" w:hAnsi="IRNazanin" w:eastAsia="IRNazanin"/>
          <w:color w:val="111111"/>
          <w:sz w:val="28"/>
          <w:sz w:val="28"/>
          <w:szCs w:val="28"/>
          <w:rtl w:val="true"/>
          <w:lang w:bidi="fa-IR"/>
        </w:rPr>
        <w:t xml:space="preserve">کلامی و دیداری دختران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دختر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هرچقدر از آموزه های اصیل اسلامی فاصله گرفته ایم، به همان نسبت مشکلات اجتماعی ما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خانه های ریحانه، حکم قرص مسکّن را دارد، ولی علاج واقعی زمانی است که زمینه های فرهنگی فرار دختران از خانواده نابود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های فرهنگی خانواده ها در نپذیرفتن دختران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فرار دختران از خانه، این است که در خانواده های ایرانی غیرت ناموسی به عنوان یک مولفه فرهنگی مطرح است؛ به گونه ای که بسیاری از مردم مرگ را بهتر از تحمل ننگ و بی آبرویی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جلوه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وقتی فهمید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فراری اش در کانون دختران بی سرپرست نگهداری می شود، تصمیم به قتل دخترش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مسئولان کانون مراجعه می کند و خواهان دیدار با دخترش می شود، ولی با دیدن دخترش ناگهان چاقویی را از جیبش درآورده و به او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ماموران بهزیستی به کمک دختر شتافتند و یکی از آنان، مرد چاقو به دست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کنید من باید این لکه ننگ را از دامن خانواده ام پاک 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با کم رنگ شدن قبح دوستی دختران و پسران و رواج دوست پسر یابی دختران، بعضی ها با گرفتن مدارکی از دختر هم چون تصویربرداری از آنان، او را تهدید می کنند که در صورت نپذیرفتن و تن ندادن به خواست های آنان، موضوع را با خانواده هایشان </w:t>
      </w:r>
      <w:bookmarkStart w:id="81" w:name="pg473_9779"/>
    </w:p>
    <w:p>
      <w:pPr>
        <w:pStyle w:val="BookText"/>
        <w:rPr/>
      </w:pPr>
      <w:bookmarkEnd w:id="81"/>
      <w:r>
        <w:rPr>
          <w:rFonts w:ascii="IRNazanin" w:hAnsi="IRNazanin" w:eastAsia="IRNazanin"/>
          <w:color w:val="111111"/>
          <w:sz w:val="28"/>
          <w:sz w:val="28"/>
          <w:szCs w:val="28"/>
          <w:rtl w:val="true"/>
          <w:lang w:bidi="fa-IR"/>
        </w:rPr>
        <w:t>مطرح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نیز برای حفظ آبروی خود، بیشتر در منجلاب فرو می روند</w:t>
      </w:r>
      <w:r>
        <w:rPr>
          <w:rFonts w:eastAsia="IRNazanin" w:cs="IRNazanin"/>
          <w:color w:val="111111"/>
          <w:sz w:val="28"/>
          <w:szCs w:val="28"/>
          <w:rtl w:val="true"/>
          <w:lang w:bidi="fa-IR"/>
        </w:rPr>
        <w:t>.</w:t>
      </w:r>
    </w:p>
    <w:p>
      <w:pPr>
        <w:pStyle w:val="Heading3"/>
        <w:numPr>
          <w:ilvl w:val="2"/>
          <w:numId w:val="1"/>
        </w:numPr>
        <w:rPr/>
      </w:pPr>
      <w:bookmarkStart w:id="82" w:name="__RefHeading___Toc4226665_211673320"/>
      <w:bookmarkStart w:id="83" w:name="_Toc30"/>
      <w:bookmarkEnd w:id="82"/>
      <w:r>
        <w:rPr/>
        <w:t>4</w:t>
      </w:r>
      <w:r>
        <w:rPr>
          <w:rtl w:val="true"/>
        </w:rPr>
        <w:t xml:space="preserve">- </w:t>
      </w:r>
      <w:r>
        <w:rPr>
          <w:rtl w:val="true"/>
        </w:rPr>
        <w:t>چگونگی قاچاق زنان ایرانی</w:t>
      </w:r>
      <w:bookmarkEnd w:id="83"/>
    </w:p>
    <w:p>
      <w:pPr>
        <w:pStyle w:val="Heading4"/>
        <w:numPr>
          <w:ilvl w:val="3"/>
          <w:numId w:val="1"/>
        </w:numPr>
        <w:rPr/>
      </w:pPr>
      <w:bookmarkStart w:id="84" w:name="__RefHeading___Toc4226667_21167332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برای قاچاق کردن زنان و دختران، راه های گوناگونی به کار گرفته می شود که 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86" w:name="__RefHeading___Toc4226669_211673320"/>
      <w:bookmarkStart w:id="87" w:name="_Toc32"/>
      <w:bookmarkEnd w:id="86"/>
      <w:r>
        <w:rPr>
          <w:rtl w:val="true"/>
        </w:rPr>
        <w:t>فریب</w:t>
      </w:r>
      <w:bookmarkEnd w:id="87"/>
    </w:p>
    <w:p>
      <w:pPr>
        <w:pStyle w:val="Heading5"/>
        <w:numPr>
          <w:ilvl w:val="4"/>
          <w:numId w:val="1"/>
        </w:numPr>
        <w:rPr/>
      </w:pPr>
      <w:bookmarkStart w:id="88" w:name="__RefHeading___Toc4226671_211673320"/>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فریب</w:t>
      </w:r>
    </w:p>
    <w:p>
      <w:pPr>
        <w:pStyle w:val="BookText"/>
        <w:rPr/>
      </w:pPr>
      <w:r>
        <w:rPr>
          <w:rFonts w:ascii="IRNazanin" w:hAnsi="IRNazanin" w:eastAsia="IRNazanin"/>
          <w:color w:val="111111"/>
          <w:sz w:val="28"/>
          <w:sz w:val="28"/>
          <w:szCs w:val="28"/>
          <w:rtl w:val="true"/>
          <w:lang w:bidi="fa-IR"/>
        </w:rPr>
        <w:t>فریب دادن به شیوه های گوناگونی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راه ها چنین است</w:t>
      </w:r>
      <w:r>
        <w:rPr>
          <w:rFonts w:eastAsia="IRNazanin" w:cs="IRNazanin"/>
          <w:color w:val="111111"/>
          <w:sz w:val="28"/>
          <w:szCs w:val="28"/>
          <w:rtl w:val="true"/>
          <w:lang w:bidi="fa-IR"/>
        </w:rPr>
        <w:t>:</w:t>
      </w:r>
    </w:p>
    <w:p>
      <w:pPr>
        <w:pStyle w:val="Heading5"/>
        <w:numPr>
          <w:ilvl w:val="4"/>
          <w:numId w:val="1"/>
        </w:numPr>
        <w:rPr/>
      </w:pPr>
      <w:bookmarkStart w:id="90" w:name="__RefHeading___Toc4226673_211673320"/>
      <w:bookmarkStart w:id="91" w:name="_Toc34"/>
      <w:bookmarkEnd w:id="90"/>
      <w:r>
        <w:rPr>
          <w:rtl w:val="true"/>
        </w:rPr>
        <w:t>الف</w:t>
      </w:r>
      <w:r>
        <w:rPr>
          <w:rtl w:val="true"/>
        </w:rPr>
        <w:t xml:space="preserve">) </w:t>
      </w:r>
      <w:r>
        <w:rPr>
          <w:rtl w:val="true"/>
        </w:rPr>
        <w:t>وعده اعطای شغل پردرآمد و مناسب در کشورهای خارج</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دختران در قبال خوش خیالی های دروغین و به دست آوردن فرصت های شغلی در دیگر کشورها، بسیار آسیب پذیر هستند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بسیاری از زنان و دختران با وعده یافتن شغل هایی هم چون مستخدمی هتل ها، آشپزی و پرستاری از کودکان در کشورهای غربی فریب می خورند و در گرداب فساد فرومی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فراسوی مرزها قاچاق شده و مانند حیوانات خرید و فروش می شوند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زنان، هنگامی به خود می آیند که درمی یابند در کشوری غریب، آه در بساط ندارند و حتی به قاچاقچیان بدهکار هستند، ولی آن زمان دیگر کار از کار گذشته است و تنها راه </w:t>
      </w:r>
      <w:bookmarkStart w:id="92" w:name="pg473_9782"/>
    </w:p>
    <w:p>
      <w:pPr>
        <w:pStyle w:val="BookText"/>
        <w:rPr/>
      </w:pPr>
      <w:bookmarkEnd w:id="92"/>
      <w:r>
        <w:rPr>
          <w:rFonts w:ascii="IRNazanin" w:hAnsi="IRNazanin" w:eastAsia="IRNazanin"/>
          <w:color w:val="111111"/>
          <w:sz w:val="28"/>
          <w:sz w:val="28"/>
          <w:szCs w:val="28"/>
          <w:rtl w:val="true"/>
          <w:lang w:bidi="fa-IR"/>
        </w:rPr>
        <w:t>باقی مانده پیش روی آنان، خود فروشی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یکی دیگر از شگردهای این دلالان، ایستادن در کنار سفارت خانه ها و یا ادارات کاریابی و دادن پیشنهاد کار پردرآمد به کسانی است که به دلیل اطلاعات کم و احتیاج به یافتن شغل به سرعت جذب چنین افرادی می شوند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قاچاقچیان انسان، زنان و دختران جویای کار را با وعده شغل مناسب و درآمد سرشار، فریب می دهند و آنان را چون بردگان و اسیران قرن های گذشته، در انبار کشتی ها پنهان می کنند و با وضع رقّت باری به کشورهای دیگر می رسانند، ولی بسیاری از این مهاجران غیرقانونی به چنگ باندهای مافیایی می افتند و سر از مراکز فساد درمی آورند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93" w:name="__RefHeading___Toc4226675_211673320"/>
      <w:bookmarkStart w:id="94" w:name="_Toc35"/>
      <w:bookmarkEnd w:id="93"/>
      <w:r>
        <w:rPr>
          <w:rtl w:val="true"/>
        </w:rPr>
        <w:t>ب</w:t>
      </w:r>
      <w:r>
        <w:rPr>
          <w:rtl w:val="true"/>
        </w:rPr>
        <w:t xml:space="preserve">) </w:t>
      </w:r>
      <w:r>
        <w:rPr>
          <w:rtl w:val="true"/>
        </w:rPr>
        <w:t>دادن قول ازدواج</w:t>
      </w:r>
      <w:bookmarkEnd w:id="94"/>
    </w:p>
    <w:p>
      <w:pPr>
        <w:pStyle w:val="BookText"/>
        <w:rPr/>
      </w:pPr>
      <w:r>
        <w:rPr>
          <w:rFonts w:ascii="IRNazanin" w:hAnsi="IRNazanin" w:eastAsia="IRNazanin"/>
          <w:color w:val="111111"/>
          <w:sz w:val="28"/>
          <w:sz w:val="28"/>
          <w:szCs w:val="28"/>
          <w:rtl w:val="true"/>
          <w:lang w:bidi="fa-IR"/>
        </w:rPr>
        <w:t>یکی از شیوه های فریب دادن دختران جوان، دادن قول ازدواج به آنان است تا از این راه اعتمادشان را به خود جلب کنند و پس از آن، به هدف های پلید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زیر توجه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سوفی موسکو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جاست که امروزه دیگر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زور به این کار وادار نمی شوند، بلکه آنان فریب می خورند و این موضوعی است که کار تشخیص قاچاق دخترانی را که مورد سوء استفاده جنسی واقع می شوند، با مشکل مواجه کرده است؛ چرا که اولا به این دختران در ابتدا از سوی قاچاقچیان قول ازدواج </w:t>
      </w:r>
      <w:bookmarkStart w:id="95" w:name="pg473_9787"/>
    </w:p>
    <w:p>
      <w:pPr>
        <w:pStyle w:val="BookText"/>
        <w:rPr/>
      </w:pPr>
      <w:bookmarkEnd w:id="95"/>
      <w:r>
        <w:rPr>
          <w:rFonts w:ascii="IRNazanin" w:hAnsi="IRNazanin" w:eastAsia="IRNazanin"/>
          <w:color w:val="111111"/>
          <w:sz w:val="28"/>
          <w:sz w:val="28"/>
          <w:szCs w:val="28"/>
          <w:rtl w:val="true"/>
          <w:lang w:bidi="fa-IR"/>
        </w:rPr>
        <w:t>داده می شود و پس از نامزدی، آنان را به ایتالیا می برند و از آن به بعد است که در شبکه گسترده قاچاق دختران ، هدف سوء استفاده جنسی قرار می گیرند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96" w:name="__RefHeading___Toc4226677_211673320"/>
      <w:bookmarkStart w:id="97" w:name="_Toc36"/>
      <w:bookmarkEnd w:id="96"/>
      <w:r>
        <w:rPr>
          <w:rtl w:val="true"/>
        </w:rPr>
        <w:t>ج</w:t>
      </w:r>
      <w:r>
        <w:rPr>
          <w:rtl w:val="true"/>
        </w:rPr>
        <w:t xml:space="preserve">) </w:t>
      </w:r>
      <w:r>
        <w:rPr>
          <w:rtl w:val="true"/>
        </w:rPr>
        <w:t>فرزند خواندگی</w:t>
      </w:r>
      <w:bookmarkEnd w:id="97"/>
    </w:p>
    <w:p>
      <w:pPr>
        <w:pStyle w:val="BookText"/>
        <w:rPr/>
      </w:pPr>
      <w:r>
        <w:rPr>
          <w:rFonts w:ascii="IRNazanin" w:hAnsi="IRNazanin" w:eastAsia="IRNazanin"/>
          <w:color w:val="111111"/>
          <w:sz w:val="28"/>
          <w:sz w:val="28"/>
          <w:szCs w:val="28"/>
          <w:rtl w:val="true"/>
          <w:lang w:bidi="fa-IR"/>
        </w:rPr>
        <w:t>گاهی قاچاقچیان برای جلب اعتماد قربانی به ویژه دخترانی که از خانه فرار کرده یا به هر علت بی سرپرست هستند، به آنان وعده می دهند که او را به فرزند خواندگی خواهند پذیرفت، ولی پس از مدتی که توانستند به مقصود خود برسند، چهره واقعی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ماجرای زیر توجه کنید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اعضای این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عنکبوت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مونا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در بازجویی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فرار از خانه در تبریز، به تهران آمدم و در یک آرایشگاه زنانه مشغول به کار شدم و شب ها هم در همان جا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آرایشگاه با یک زن جوان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چرب زبانی مرا فریب دهد و من هم به او اعتماد کردم و همه داستان زندگی ام را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خود به خانه اش برد و گفت همیشه دوست داشته یک دختر مثل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 شناسنامه جعلی برای من ساخت و مرا دختر خوانده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برای من لباس های رنگارنگ و طلا می خرید، ولی پس از مدتی رفتارش عوض شد و مرا مجبور کرد که روزها برایش تریاک جابه جا کنم و شب ها در خانه فسادش کار کنم</w:t>
      </w:r>
      <w:r>
        <w:rPr>
          <w:rFonts w:eastAsia="IRNazanin" w:cs="IRNazanin"/>
          <w:color w:val="111111"/>
          <w:sz w:val="28"/>
          <w:szCs w:val="28"/>
          <w:rtl w:val="true"/>
          <w:lang w:bidi="fa-IR"/>
        </w:rPr>
        <w:t>.</w:t>
      </w:r>
      <w:r>
        <w:rPr>
          <w:rStyle w:val="FootnoteAnchor"/>
          <w:rtl w:val="true"/>
        </w:rPr>
        <w:footnoteReference w:id="74"/>
      </w:r>
      <w:bookmarkStart w:id="98" w:name="pg473_9790"/>
    </w:p>
    <w:p>
      <w:pPr>
        <w:pStyle w:val="Heading5"/>
        <w:numPr>
          <w:ilvl w:val="4"/>
          <w:numId w:val="1"/>
        </w:numPr>
        <w:rPr/>
      </w:pPr>
      <w:bookmarkStart w:id="99" w:name="__RefHeading___Toc4226679_211673320"/>
      <w:bookmarkStart w:id="100" w:name="_Toc37"/>
      <w:bookmarkEnd w:id="98"/>
      <w:bookmarkEnd w:id="99"/>
      <w:r>
        <w:rPr>
          <w:rtl w:val="true"/>
        </w:rPr>
        <w:t>د</w:t>
      </w:r>
      <w:r>
        <w:rPr>
          <w:rtl w:val="true"/>
        </w:rPr>
        <w:t xml:space="preserve">) </w:t>
      </w:r>
      <w:r>
        <w:rPr>
          <w:rtl w:val="true"/>
        </w:rPr>
        <w:t>شکار دختران فراری</w:t>
      </w:r>
      <w:bookmarkEnd w:id="100"/>
    </w:p>
    <w:p>
      <w:pPr>
        <w:pStyle w:val="BookText"/>
        <w:rPr/>
      </w:pPr>
      <w:r>
        <w:rPr>
          <w:rFonts w:ascii="IRNazanin" w:hAnsi="IRNazanin" w:eastAsia="IRNazanin"/>
          <w:color w:val="111111"/>
          <w:sz w:val="28"/>
          <w:sz w:val="28"/>
          <w:szCs w:val="28"/>
          <w:rtl w:val="true"/>
          <w:lang w:bidi="fa-IR"/>
        </w:rPr>
        <w:t>اعضای باندهای قاچاق در مکان های عمومی هم چون پارک ها پرسه می زنند تا دخترانی را که از خانه های خود فرار کرده اند به محل نگهداری دختران فراری، راهنمایی کنند و آنان را به دام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زیر نمونه ای از این گونه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گذشته دختر جوانی که موفق شده بود از اسارتگاه عنکبوت سیاه فرار کند، در گفت وگو با خبرنگار ما در اداره آگاهی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آبان ماه امسال، پس از فرار از خانه مان روزی در پارک ملت نشسته بودم که در آن جا با پسر جوانی به نام شاهرخ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خواهری دارد به نام مهین که خانه ای برای دختران فراری ساخته و در آن جا از آنان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خودش به پیش عنکبوت سیاه برد و او اتاقی در آن خانه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اوایل اجازه نمی داد من از اتاق خارج شوم، ولی پس از مدتی مرا وادار به کارکردن در خانه فسادش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او مرا به دست یک مرد عرب داد و گفت که باید چند روزی با او به جایی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بندرعباس متوجه شدم مهین مرا به شیخ نشینان امارات فروخته که شبانه توانستم از دست آنان فرار کنم و به تهران بیایم</w:t>
      </w:r>
      <w:r>
        <w:rPr>
          <w:rFonts w:eastAsia="IRNazanin" w:cs="IRNazanin"/>
          <w:color w:val="111111"/>
          <w:sz w:val="28"/>
          <w:szCs w:val="28"/>
          <w:rtl w:val="true"/>
          <w:lang w:bidi="fa-IR"/>
        </w:rPr>
        <w:t>.</w:t>
      </w:r>
      <w:r>
        <w:rPr>
          <w:rStyle w:val="FootnoteAnchor"/>
          <w:rtl w:val="true"/>
        </w:rPr>
        <w:footnoteReference w:id="7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بسیاری از دختران فراری سرنوشتی جز گرفتار شدن در باندهای فحشا ندارند؛ زیرا نپذیرفتن دختران فراری از سوی بسیاری از خانواده ها عملاً راه بازگشت این دختران به زندگی سالم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تنها یک یا دو درصد از افرادی که به دام این باندها افتاده اند بتوانند </w:t>
      </w:r>
      <w:bookmarkStart w:id="101" w:name="pg473_9793"/>
    </w:p>
    <w:p>
      <w:pPr>
        <w:pStyle w:val="BookText"/>
        <w:rPr/>
      </w:pPr>
      <w:bookmarkEnd w:id="101"/>
      <w:r>
        <w:rPr>
          <w:rFonts w:ascii="IRNazanin" w:hAnsi="IRNazanin" w:eastAsia="IRNazanin"/>
          <w:color w:val="111111"/>
          <w:sz w:val="28"/>
          <w:sz w:val="28"/>
          <w:szCs w:val="28"/>
          <w:rtl w:val="true"/>
          <w:lang w:bidi="fa-IR"/>
        </w:rPr>
        <w:t>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پس از محاکمه و مجازات نیز ناگزیر به این راه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نمی توانند راه دیگری برای تامین اقتصادی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معمولا کسی نیز حاضر نیست با این زنان و دختران ازدواج کند تا آنان بتوانند در پناه خانواده، خود را نجات دهند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http://www.womeniniran.com/82/news/02=n82/08-02=82/05-07=02n.htm</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4226681_211673320"/>
      <w:bookmarkStart w:id="103" w:name="_Toc38"/>
      <w:bookmarkEnd w:id="102"/>
      <w:r>
        <w:rPr>
          <w:rtl w:val="true"/>
        </w:rPr>
        <w:t xml:space="preserve">ه </w:t>
      </w:r>
      <w:r>
        <w:rPr>
          <w:rtl w:val="true"/>
        </w:rPr>
        <w:t xml:space="preserve">) </w:t>
      </w:r>
      <w:r>
        <w:rPr>
          <w:rtl w:val="true"/>
        </w:rPr>
        <w:t>طرح دوستی</w:t>
      </w:r>
      <w:bookmarkEnd w:id="103"/>
    </w:p>
    <w:p>
      <w:pPr>
        <w:pStyle w:val="BookText"/>
        <w:rPr/>
      </w:pPr>
      <w:r>
        <w:rPr>
          <w:rFonts w:ascii="IRNazanin" w:hAnsi="IRNazanin" w:eastAsia="IRNazanin"/>
          <w:color w:val="111111"/>
          <w:sz w:val="28"/>
          <w:sz w:val="28"/>
          <w:szCs w:val="28"/>
          <w:rtl w:val="true"/>
          <w:lang w:bidi="fa-IR"/>
        </w:rPr>
        <w:t>قاچاقچیان، دلال هایی را در مناطقی مانند پارک ها، روبه روی مدارس راهنمایی و دبیرستان ها می گمارند تا با این دختران رابطه دوستی و آشنایی برقرار کنند و سپس آنان را به مکان های ویژه ای ببرند و با وعده های گوناگون هم چون خروج آسان از کشور، درآمد خوب، زندگی بهتر، فریب دهند و از کشور خارج 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ازدواج دروغین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که در موارد گوناگون گزارش شده است که قاچاقچیانی که بیشتر افغانی و پاکستانی هستند، پس از شناسایی خانواده های فقیر و کم درآمد، به خواستگاری دختران جوان و نوجوان آن خانواده ها می روند و پس از پرداخت پول به خانواده های این دختران، با آنان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دختران را به بهانه دیدار خانواده افغانی یا </w:t>
      </w:r>
      <w:bookmarkStart w:id="104" w:name="pg473_9796"/>
    </w:p>
    <w:p>
      <w:pPr>
        <w:pStyle w:val="BookText"/>
        <w:rPr/>
      </w:pPr>
      <w:bookmarkEnd w:id="104"/>
      <w:r>
        <w:rPr>
          <w:rFonts w:ascii="IRNazanin" w:hAnsi="IRNazanin" w:eastAsia="IRNazanin"/>
          <w:color w:val="111111"/>
          <w:sz w:val="28"/>
          <w:sz w:val="28"/>
          <w:szCs w:val="28"/>
          <w:rtl w:val="true"/>
          <w:lang w:bidi="fa-IR"/>
        </w:rPr>
        <w:t>پاکستانی خود، به شهرهای کویته و کراچی پاکستان می برند و به باندهای فساد که در پاکستان به خرابات موسومند می فروشند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گزارش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مادر دختر جوانی به نام فریبا، با مراجعه نزد پلیس ادعا کرد دخترش را به عقد یک جوان بلوچی درآورده است، ولی از وقتی که آنان به ماه عسل رفته اند دیگر خبری از فریبا ندارد تا این که دخترش از خاک پاکستان تماس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بازجویی هایش به پلیس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من گفته است داماد ناخلف، او را به خانه فساد در پاکستان فروخته است و در وضعیت بغرنجی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کارآگاهان با به دست آوردن موارد مشابهی از این گونه ازدواج های فریبکارانه، دریافتند که با یک شبکه سازمان یافته روبه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 قربانی دیگر این باند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باند ابتدا دخترانی چون مرا خواستگاری می کردند و در آن زمان با دادن پول به صاحب خانه ای در مشهد، آدرس آن خانه را به خانواده ها می دادند تا از آن جا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بهانه ماه عسل نه تنها عروس، بلکه خواهر و مادر وی را به زاهدان، سپس به پاکستان قاچاق می کردند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05" w:name="__RefHeading___Toc4226683_211673320"/>
      <w:bookmarkStart w:id="106" w:name="_Toc39"/>
      <w:bookmarkEnd w:id="105"/>
      <w:r>
        <w:rPr>
          <w:rtl w:val="true"/>
        </w:rPr>
        <w:t>توسل به زور</w:t>
      </w:r>
      <w:bookmarkEnd w:id="106"/>
    </w:p>
    <w:p>
      <w:pPr>
        <w:pStyle w:val="Heading5"/>
        <w:numPr>
          <w:ilvl w:val="4"/>
          <w:numId w:val="1"/>
        </w:numPr>
        <w:rPr/>
      </w:pPr>
      <w:bookmarkStart w:id="107" w:name="__RefHeading___Toc4226685_211673320"/>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توسل به زور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ربایی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آبرو ریزی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اجبار و تحمیل</w:t>
      </w:r>
    </w:p>
    <w:p>
      <w:pPr>
        <w:pStyle w:val="Heading5"/>
        <w:numPr>
          <w:ilvl w:val="4"/>
          <w:numId w:val="1"/>
        </w:numPr>
        <w:rPr/>
      </w:pPr>
      <w:bookmarkStart w:id="109" w:name="__RefHeading___Toc4226687_211673320"/>
      <w:bookmarkStart w:id="110" w:name="_Toc41"/>
      <w:bookmarkEnd w:id="109"/>
      <w:r>
        <w:rPr>
          <w:rtl w:val="true"/>
        </w:rPr>
        <w:t>الف</w:t>
      </w:r>
      <w:r>
        <w:rPr>
          <w:rtl w:val="true"/>
        </w:rPr>
        <w:t xml:space="preserve">) </w:t>
      </w:r>
      <w:r>
        <w:rPr>
          <w:rtl w:val="true"/>
        </w:rPr>
        <w:t>آدم ربایی</w:t>
      </w:r>
      <w:bookmarkEnd w:id="1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 های بسیار شایع قاچاق زنان در کشور ما، ربودن دختران </w:t>
      </w:r>
    </w:p>
    <w:p>
      <w:pPr>
        <w:pStyle w:val="BookText"/>
        <w:rPr/>
      </w:pPr>
      <w:r>
        <w:rPr>
          <w:rFonts w:ascii="IRNazanin" w:hAnsi="IRNazanin" w:eastAsia="IRNazanin"/>
          <w:color w:val="111111"/>
          <w:sz w:val="28"/>
          <w:sz w:val="28"/>
          <w:szCs w:val="28"/>
          <w:rtl w:val="true"/>
          <w:lang w:bidi="fa-IR"/>
        </w:rPr>
        <w:t>کم سن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مبارزه با جرائم پلیسی آگاهی تهران، سرهنگ سید جواد کشفی،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شاید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آدم ربایی دختر در دایره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آگاهی تشکیل می 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به نمونه ای از این موارد که ناکام مانده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گذشته وقتی سه نفر از دانشجویان دختر دانشگاه صنعتی اصفهان، در ساعت نه شب با یک خودروی شخصی به سوی دانشگاه که در خارج از شهر قرار دارد می رفتند، در خیابان میر، یک خودروی سی یلو پس از کورس گذاشتن با آنان به راننده علامت داد که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به وزارت اطلاعات مراجعه کردیم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یک باند قاچاق دختران مربوط بوده است که در یکی دو مورد دیگر هم با همین شگرد عمل کرده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ربودن دختران، به کشور ایران محدود نمی شود، بلکه این معضل، دیگر کشورهای جهان سوم به ویژه کشورهای آسیای میانه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دولتی در ولایت ختلان تاجیکستان، از افزایش ربوده شدن دختران از نواحی این ولایت به خارج از کشور ابراز نگرانی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زنان موسوم به غمخواری در شهر قرغان تپه، مرکز استان ختلان، از حادثه ربوده شدن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وسیله یک ساکن این ولایت که به انتقال غیرقانونی دختران این ولایت به خارج از </w:t>
      </w:r>
      <w:bookmarkStart w:id="111" w:name="pg473_9802"/>
    </w:p>
    <w:p>
      <w:pPr>
        <w:pStyle w:val="BookText"/>
        <w:rPr/>
      </w:pPr>
      <w:bookmarkEnd w:id="111"/>
      <w:r>
        <w:rPr>
          <w:rFonts w:ascii="IRNazanin" w:hAnsi="IRNazanin" w:eastAsia="IRNazanin"/>
          <w:color w:val="111111"/>
          <w:sz w:val="28"/>
          <w:sz w:val="28"/>
          <w:szCs w:val="28"/>
          <w:rtl w:val="true"/>
          <w:lang w:bidi="fa-IR"/>
        </w:rPr>
        <w:t>تاجیکستان مشغول بوده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 و گو با برخی از این دختران آشکار شد که زنی در پی آن بوده است تا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دختر را به دبی انتقال دهد و آنان را به فحشا وادار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http://www.bbc.co.uk/persian/regional/030624_mj_taj_humantraffick,shtml</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4226689_211673320"/>
      <w:bookmarkStart w:id="113" w:name="_Toc42"/>
      <w:bookmarkEnd w:id="112"/>
      <w:r>
        <w:rPr>
          <w:rtl w:val="true"/>
        </w:rPr>
        <w:t>ب</w:t>
      </w:r>
      <w:r>
        <w:rPr>
          <w:rtl w:val="true"/>
        </w:rPr>
        <w:t xml:space="preserve">) </w:t>
      </w:r>
      <w:r>
        <w:rPr>
          <w:rtl w:val="true"/>
        </w:rPr>
        <w:t>تهدید به آبرو ریزی</w:t>
      </w:r>
      <w:bookmarkEnd w:id="113"/>
    </w:p>
    <w:p>
      <w:pPr>
        <w:pStyle w:val="BookText"/>
        <w:rPr/>
      </w:pPr>
      <w:r>
        <w:rPr>
          <w:rFonts w:ascii="IRNazanin" w:hAnsi="IRNazanin" w:eastAsia="IRNazanin"/>
          <w:color w:val="111111"/>
          <w:sz w:val="28"/>
          <w:sz w:val="28"/>
          <w:szCs w:val="28"/>
          <w:rtl w:val="true"/>
          <w:lang w:bidi="fa-IR"/>
        </w:rPr>
        <w:t xml:space="preserve">در مواردی اعضای باندها با برقراری ارتباط ساده و جلب اعتماد دختران، گرفتن عکس و تصویربرداری از آنان، به جمع آوری مدارک می پردازند و پس از اندک مدتی تهدیدهای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آبروریزی، پخش عکس، برملا کردن ارتباط با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از این راه قربانیان را وادار به انجام خواسته های خود می 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استفاده از این شگرد، دخترانی را که در خانواده های مذهبی زندگی می کنند، بیشتر تهدید می کند؛ زیرا اینان بیشتر نگران آبروی خود هستند و تحمل بی آبرویی را ندارند و بی آبرویی برایشان در حکم از دست دادن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به سبب این که والدین شان از ارتباط عادی آنان با جنس مخالف آگاه نشوند، تن به دوستی های بیشتری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پس از گذشت مدتی همه پل ها را پشت سر خود خراب می کنند و کاملاً در منجلاب فساد فرومی روند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 w:name="__RefHeading___Toc4226691_211673320"/>
      <w:bookmarkStart w:id="115" w:name="_Toc43"/>
      <w:bookmarkEnd w:id="114"/>
      <w:r>
        <w:rPr>
          <w:rtl w:val="true"/>
        </w:rPr>
        <w:t>ج</w:t>
      </w:r>
      <w:r>
        <w:rPr>
          <w:rtl w:val="true"/>
        </w:rPr>
        <w:t xml:space="preserve">) </w:t>
      </w:r>
      <w:r>
        <w:rPr>
          <w:rtl w:val="true"/>
        </w:rPr>
        <w:t>تجاوز، اجبار و تحمیل</w:t>
      </w:r>
      <w:bookmarkStart w:id="116" w:name="pg473_9804"/>
      <w:bookmarkEnd w:id="115"/>
    </w:p>
    <w:p>
      <w:pPr>
        <w:pStyle w:val="BookText"/>
        <w:rPr/>
      </w:pPr>
      <w:bookmarkEnd w:id="116"/>
      <w:r>
        <w:rPr>
          <w:rFonts w:ascii="IRNazanin" w:hAnsi="IRNazanin" w:eastAsia="IRNazanin"/>
          <w:color w:val="111111"/>
          <w:sz w:val="28"/>
          <w:sz w:val="28"/>
          <w:szCs w:val="28"/>
          <w:rtl w:val="true"/>
          <w:lang w:bidi="fa-IR"/>
        </w:rPr>
        <w:t>معمولا دختران فراری که از دختران دیگر آسیب پذیرترند، گرفتار این مصیبت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قاچاقچیان دختران، بیشتر دختران جوانی را که به هر انگیزه ای از خانه خود گریخته اند، طعمه و وسیله درآمد خود قرار می دهند و آنان را به برقراری ارتباط جنسی و انجام کارهای خلاف مجبور می کنند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فرمانده نیروی انتظامی ناحیه خراسان،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طعمه هایشان را از میان دختران سرگردان و زنان خیابانی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ربودن، ابتدا آنان را دسته جمعی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گروگان ها را که دیگر از شرم نمی توانند نزد خانواده هایشان بازگردند، در اختیار خانه های فساد قرار می دهند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17" w:name="__RefHeading___Toc4226693_211673320"/>
      <w:bookmarkStart w:id="118" w:name="_Toc44"/>
      <w:bookmarkEnd w:id="117"/>
      <w:r>
        <w:rPr>
          <w:rtl w:val="true"/>
        </w:rPr>
        <w:t>از طریق اینترنت</w:t>
      </w:r>
      <w:bookmarkEnd w:id="1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که شیوه جدیدتری نیز به روش های قاچاقچیان دختران و زنان افزوده شده که از پی آمدهای مدرنیزه شدن جوامع، از جمله جامعه ما به شمار می رود و آن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که دلالان برای اغفال دختران و زنان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اتاق گفتگو یا به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chatroom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نخست از راه گفت و گوی تایپی و گاهی شنیداری و دادن تصویر خود، با آنان رابطه دوستی برقرار و سپس با وعده ازدواج، کار خوب، درآمد بالا و حتی با فرستادن </w:t>
      </w:r>
      <w:bookmarkStart w:id="119" w:name="pg473_9807"/>
    </w:p>
    <w:p>
      <w:pPr>
        <w:pStyle w:val="BookText"/>
        <w:rPr/>
      </w:pPr>
      <w:bookmarkEnd w:id="119"/>
      <w:r>
        <w:rPr>
          <w:rFonts w:ascii="IRNazanin" w:hAnsi="IRNazanin" w:eastAsia="IRNazanin"/>
          <w:color w:val="111111"/>
          <w:sz w:val="28"/>
          <w:sz w:val="28"/>
          <w:szCs w:val="28"/>
          <w:rtl w:val="true"/>
          <w:lang w:bidi="fa-IR"/>
        </w:rPr>
        <w:t>بلیط و ویزا، آنان را به کشور مورد نظر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تحویل قاچاقچیان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زیر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گاهی وقت خود را به گفت و گو با دیگران در شبکه اینترنت می گذارند، درباره خود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وقت بود که هر روز با یک نفر که خودش می گفت در یکی از کشورهای اروپایی زندگی می کند، از راه اینترنت 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عکس خود را برایم فرستاد و من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همدیگر خوشمان آمد و اظهار علاقه کردیم و او گفت که در صورت تمایل امکان فرستادن ویزا و بلیط برای من را 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خوشبختانه در این مورد خاص تلاش قاچاقچیان ناکام ماند و مریم به سبب مخالفت پدر و مادرش نتوانست به این مسافرت شوم برود، ولی چه بسا در موارد مشابه، قاچاقچیان در خارج کردن بی دردسر دختر بی گناهی از ایران موفق شده باشند</w:t>
      </w:r>
      <w:r>
        <w:rPr>
          <w:rFonts w:eastAsia="IRNazanin" w:cs="IRNazanin"/>
          <w:color w:val="111111"/>
          <w:sz w:val="28"/>
          <w:szCs w:val="28"/>
          <w:rtl w:val="true"/>
          <w:lang w:bidi="fa-IR"/>
        </w:rPr>
        <w:t>.</w:t>
      </w:r>
    </w:p>
    <w:p>
      <w:pPr>
        <w:pStyle w:val="Heading3"/>
        <w:numPr>
          <w:ilvl w:val="2"/>
          <w:numId w:val="1"/>
        </w:numPr>
        <w:rPr/>
      </w:pPr>
      <w:bookmarkStart w:id="120" w:name="__RefHeading___Toc4226695_211673320"/>
      <w:bookmarkStart w:id="121" w:name="_Toc45"/>
      <w:bookmarkEnd w:id="120"/>
      <w:r>
        <w:rPr/>
        <w:t>5</w:t>
      </w:r>
      <w:r>
        <w:rPr>
          <w:rtl w:val="true"/>
        </w:rPr>
        <w:t xml:space="preserve">- </w:t>
      </w:r>
      <w:r>
        <w:rPr>
          <w:rtl w:val="true"/>
        </w:rPr>
        <w:t>علل مشترک قاچاق زنان</w:t>
      </w:r>
      <w:bookmarkEnd w:id="121"/>
    </w:p>
    <w:p>
      <w:pPr>
        <w:pStyle w:val="Heading4"/>
        <w:numPr>
          <w:ilvl w:val="3"/>
          <w:numId w:val="1"/>
        </w:numPr>
        <w:rPr/>
      </w:pPr>
      <w:bookmarkStart w:id="122" w:name="__RefHeading___Toc4226697_211673320"/>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برخی از علل قاچاق درباره قاچاق کننده و قاچاق شونده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قاچاقچیان مربوط می شود و برخی دیگر ویژه قربانیان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به بیان علل مشترک و سپس به علل اختصاصی هرکدام می پردازیم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4226699_211673320"/>
      <w:bookmarkStart w:id="125" w:name="_Toc47"/>
      <w:bookmarkEnd w:id="124"/>
      <w:r>
        <w:rPr>
          <w:rtl w:val="true"/>
        </w:rPr>
        <w:t>یک ـ ضعف باورهای دینی</w:t>
      </w:r>
      <w:bookmarkEnd w:id="125"/>
    </w:p>
    <w:p>
      <w:pPr>
        <w:pStyle w:val="BookText"/>
        <w:rPr/>
      </w:pPr>
      <w:r>
        <w:rPr>
          <w:rFonts w:ascii="IRNazanin" w:hAnsi="IRNazanin" w:eastAsia="IRNazanin"/>
          <w:color w:val="111111"/>
          <w:sz w:val="28"/>
          <w:sz w:val="28"/>
          <w:szCs w:val="28"/>
          <w:rtl w:val="true"/>
          <w:lang w:bidi="fa-IR"/>
        </w:rPr>
        <w:t>یکی از عوامل بسیار مهم در بازدارندگی از انحراف های اجتماعی، دین و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مکانیزم پیش گیری از جرم، به وسیله دین، از راه های زیر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دادن هنجارهای درست زندگی؛ زیرا هنجارها، روابط اجتماعی را تنظیم می کنند و از این راه، نظم اجتماعی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هنجار بر زندگی افراد به حدی است که حتی در تنهایی فرد نیز او را کنترل می کند و رفتارش براساس هنجارهای آموخته شده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تنهایی احتیاج ندارد که فکر کند فلان کار را چطور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هنجارها برای انسان ها به جای غریزه عمل می 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کنترل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عامل مهمی در کنترل و نظارت افراد بر رفتار خودشان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دین دار، پیوسته رفتار خودش را ارزیابی می کند و می کوشد رفتاری که دین می پسندد انجام دهد و از انجام رفتارهای ناپسند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ساز و کارهای غیر رسمی نظارت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گسترده ای از سازوکارهای غیر رسمی، برای نظارت اجتماعی به وسیله افراد باایمان اعمال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براساس وظیفه امر به معروف و نهی از منکر، واکنش افراد باایمان در برابر رفتار انحرافی دیگران در جلوگیری از عمل انحرافی مؤثر است</w:t>
      </w:r>
      <w:r>
        <w:rPr>
          <w:rFonts w:eastAsia="IRNazanin" w:cs="IRNazanin"/>
          <w:color w:val="111111"/>
          <w:sz w:val="28"/>
          <w:szCs w:val="28"/>
          <w:rtl w:val="true"/>
          <w:lang w:bidi="fa-IR"/>
        </w:rPr>
        <w:t xml:space="preserve">. </w:t>
      </w:r>
      <w:bookmarkStart w:id="126" w:name="pg473_9814"/>
    </w:p>
    <w:p>
      <w:pPr>
        <w:pStyle w:val="BookText"/>
        <w:rPr/>
      </w:pPr>
      <w:bookmarkEnd w:id="126"/>
      <w:r>
        <w:rPr>
          <w:rFonts w:ascii="IRNazanin" w:hAnsi="IRNazanin" w:eastAsia="IRNazanin"/>
          <w:color w:val="111111"/>
          <w:sz w:val="28"/>
          <w:sz w:val="28"/>
          <w:szCs w:val="28"/>
          <w:rtl w:val="true"/>
          <w:lang w:bidi="fa-IR"/>
        </w:rPr>
        <w:t>از سویی روشن است که همه کسانی که به گونه ای در پدیده قاچاق زنان فعالیت می کنند، به انحرافی بودن عمل خود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قربانیان و هم عاملان معترفند که این کار، خلاف قانون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کار پی آمدهای حرام دیگری هم چون قوادی، لمس و نظر حرام، آدم ربایی، تدلیس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منحرفان، از این کار به عنوان تجارت کثیف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این عمل انحرافی تنها در جاهایی زمینه رشد دارد که باورهای دینی ضعیف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مطالب بالا باید گفت چندی است که بنیان های مذهبی به وسیله عواملی در بعضی قشرهای جامعه سست شده و در پی آن، پدیده قاچاق زنان در کشور ایران نیز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پدیده از مدت ها پیش به صورت گسترده در بسیاری از کشورهای جهان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پیش از انقلاب مواردی از قاچاق زنان گزارش شده بود، ولی در ایران ده سال پیش اثری از این پدیده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موارد انگشت شمار هم گزارش نشده بود و نخستین گزارش قاچاق زنان پس از انقلاب در تاریخ </w:t>
      </w:r>
      <w:r>
        <w:rPr>
          <w:rFonts w:eastAsia="IRNazanin" w:cs="IRNazanin"/>
          <w:color w:val="111111"/>
          <w:sz w:val="28"/>
          <w:szCs w:val="28"/>
          <w:lang w:bidi="fa-IR"/>
        </w:rPr>
        <w:t>24/11/79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روزنامه ایران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 تأیید مطالب بالا باید گفت کشورهای عربی که بنیادهای مذهبی قوی دارند با چنین مشکلی روبه رو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عهده مصلحان اجتماعی است که پیش از هر چیز باید به فکر جبران ضعف های اعتقادی ـ دینی جوانان باشند</w:t>
      </w:r>
      <w:r>
        <w:rPr>
          <w:rFonts w:eastAsia="IRNazanin" w:cs="IRNazanin"/>
          <w:color w:val="111111"/>
          <w:sz w:val="28"/>
          <w:szCs w:val="28"/>
          <w:rtl w:val="true"/>
          <w:lang w:bidi="fa-IR"/>
        </w:rPr>
        <w:t>.</w:t>
      </w:r>
    </w:p>
    <w:p>
      <w:pPr>
        <w:pStyle w:val="Heading4"/>
        <w:numPr>
          <w:ilvl w:val="3"/>
          <w:numId w:val="1"/>
        </w:numPr>
        <w:rPr/>
      </w:pPr>
      <w:bookmarkStart w:id="127" w:name="__RefHeading___Toc4226701_211673320"/>
      <w:bookmarkStart w:id="128" w:name="_Toc48"/>
      <w:bookmarkEnd w:id="127"/>
      <w:r>
        <w:rPr>
          <w:rtl w:val="true"/>
        </w:rPr>
        <w:t>دو ـ نارسایی بین فرهنگ و ساخت اجتماعی</w:t>
      </w:r>
      <w:bookmarkEnd w:id="12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جامعه، اهداف و ارزش های اجتماعی پذیرفته شده ای دارد و ابزارهای محدودی نیز در آن جامعه برای دستیابی به آن ها پیش بینی شده </w:t>
      </w:r>
      <w:bookmarkStart w:id="129" w:name="pg473_9816"/>
    </w:p>
    <w:p>
      <w:pPr>
        <w:pStyle w:val="BookText"/>
        <w:rPr/>
      </w:pPr>
      <w:bookmarkEnd w:id="12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 اهداف و ارزش های پذیرفته شده اجتماعی از یک سو و ابزارها، هماهنگی نباشد انحراف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هنجارهای پذیرفته شده با واقعیت اجتماعی در ستیزند، نوعی فشار ساختاری بر افراد وارد می آید که در نتیجه بعضی از افراد جامعه، ارزش ها و اهداف مورد پذیرش اجتماع را می پذیرند، ولی برای دستیابی به آن ها از ابزارهای غیر مشروع یا غیرقانونی استفاده می کنند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این نوع افراد در اصطلاح بدعت گذار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Tnnovator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جامعه اسلامی وقتی ارزش های معنوی، هم چون ایثار، فداکاری، گذشت، مردانگی، جوانمردی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اهدافی هم چون پول پرستی، جمع ثروت، خودپسندی و نمایش ثروت و غیره تبدیل شود، بی شک افرادی راه های تعریف شده ای برای به دست آوردن پول را کافی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یا از فرصت های شغلی مناسب بهره مند نیستند یا دوست دارند راه چندین ساله را در چند ماه طی کنند و در فرصت اندک ثروت کلان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یافتن راه های نامشروع، به سراغ قاچاق و فحشا یا خرید و فروش زنان و دختران و حتی معامله اندام های بدن انسان می روند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4226703_211673320"/>
      <w:bookmarkStart w:id="131" w:name="_Toc49"/>
      <w:bookmarkEnd w:id="130"/>
      <w:r>
        <w:rPr>
          <w:rtl w:val="true"/>
        </w:rPr>
        <w:t>سه ـ نبود فرصت های شغلی مناسب</w:t>
      </w:r>
      <w:bookmarkEnd w:id="131"/>
    </w:p>
    <w:p>
      <w:pPr>
        <w:pStyle w:val="BookText"/>
        <w:rPr/>
      </w:pPr>
      <w:r>
        <w:rPr>
          <w:rFonts w:ascii="IRNazanin" w:hAnsi="IRNazanin" w:eastAsia="IRNazanin"/>
          <w:color w:val="111111"/>
          <w:sz w:val="28"/>
          <w:sz w:val="28"/>
          <w:szCs w:val="28"/>
          <w:rtl w:val="true"/>
          <w:lang w:bidi="fa-IR"/>
        </w:rPr>
        <w:t>نبود فرصت های شغلی مناسب، سبب بازار گرمی مشاغل کاذب و نامشروعی هم چون قاچاق می شود که این امر هم درباره قاچاقچیان و هم قربانیان قاچاق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قاچاقچیان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یکی از معضلات عمده کشور ما در سال های اخیر معضل نبود یا کمبود فرصت های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استان های مرزی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بالاترین نرخ بیکاری در استان های مرزی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که بعضی ها به سوی شغل های کاذب و نامشروع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مرزی آنان، یکی از شغل های بسیار پردرآمد، شغل قاچاق است که در این میان از قاچاق کالا گرفته تا قاچاق مواد مخدر و قاچاق انسان به ویژه قاچاق زنان و دختران ایرانی به کشورهای همسایه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اجتماعی که زنان زیادی وجود دارند که توان کسب درآمد مشروع را ندارند و زمینه اشتغال مناسب نیز برایشان فراهم نشده باشد، طبیعی است که بعضی برای یافتن شغل پردرآمد، خطرهای احتمالی مهاجرت به کشورهای همسایه را بپذیرند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دیده می شود که عده ای از مرزنشینان، به دلیل نبود کارهای مولد، به کارهای واسطه ای قاچاق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سیاستگذاری مطلوب به منظور ایجاد اشتغال مولد در نقاط مرزی می توان با این پدیده مبارزه کرد و اگر این مبارزه دیرانجام گیرد، رفته رفته این پدیده، به صورت یک هنجار اجتماعی درمی آید که در آن صورت مبارزه با آن به مراتب مشکل تر خواهد بود</w:t>
      </w:r>
      <w:r>
        <w:rPr>
          <w:rFonts w:eastAsia="IRNazanin" w:cs="IRNazanin"/>
          <w:color w:val="111111"/>
          <w:sz w:val="28"/>
          <w:szCs w:val="28"/>
          <w:rtl w:val="true"/>
          <w:lang w:bidi="fa-IR"/>
        </w:rPr>
        <w:t xml:space="preserve">. </w:t>
      </w:r>
      <w:bookmarkStart w:id="132" w:name="pg473_9822"/>
    </w:p>
    <w:p>
      <w:pPr>
        <w:pStyle w:val="BookText"/>
        <w:rPr/>
      </w:pPr>
      <w:bookmarkEnd w:id="132"/>
      <w:r>
        <w:rPr>
          <w:rFonts w:ascii="IRNazanin" w:hAnsi="IRNazanin" w:eastAsia="IRNazanin"/>
          <w:color w:val="111111"/>
          <w:sz w:val="28"/>
          <w:sz w:val="28"/>
          <w:szCs w:val="28"/>
          <w:rtl w:val="true"/>
          <w:lang w:bidi="fa-IR"/>
        </w:rPr>
        <w:t xml:space="preserve">البته بلند پروازی و راضی نبودن به شغل 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درآمد ناچیزی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مهاجرت این دسته از زنان به خارج از کشور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صدا و سیما در این باره بسیار مهم است؛ زیرا در سریال ها و فیلم های سینمایی تولید شده از سوی سیما، کسانی که به خارج از کشور مهاجرت می کنند، افرادی خوشبخت نشان داده می شوند که می توانند به راحتی دارای ثروت سرشار شود و با سربلندی به کشور خود بازگردد</w:t>
      </w:r>
      <w:r>
        <w:rPr>
          <w:rFonts w:eastAsia="IRNazanin" w:cs="IRNazanin"/>
          <w:color w:val="111111"/>
          <w:sz w:val="28"/>
          <w:szCs w:val="28"/>
          <w:rtl w:val="true"/>
          <w:lang w:bidi="fa-IR"/>
        </w:rPr>
        <w:t>.</w:t>
      </w:r>
    </w:p>
    <w:p>
      <w:pPr>
        <w:pStyle w:val="Heading3"/>
        <w:numPr>
          <w:ilvl w:val="2"/>
          <w:numId w:val="1"/>
        </w:numPr>
        <w:rPr/>
      </w:pPr>
      <w:bookmarkStart w:id="133" w:name="__RefHeading___Toc4226705_211673320"/>
      <w:bookmarkStart w:id="134" w:name="_Toc50"/>
      <w:bookmarkEnd w:id="133"/>
      <w:r>
        <w:rPr/>
        <w:t>6</w:t>
      </w:r>
      <w:r>
        <w:rPr>
          <w:rtl w:val="true"/>
        </w:rPr>
        <w:t xml:space="preserve">- </w:t>
      </w:r>
      <w:r>
        <w:rPr>
          <w:rtl w:val="true"/>
        </w:rPr>
        <w:t>علل قاچاق زنان توسط قاچاقچیان</w:t>
      </w:r>
      <w:bookmarkEnd w:id="134"/>
    </w:p>
    <w:p>
      <w:pPr>
        <w:pStyle w:val="Heading4"/>
        <w:numPr>
          <w:ilvl w:val="3"/>
          <w:numId w:val="1"/>
        </w:numPr>
        <w:rPr/>
      </w:pPr>
      <w:bookmarkStart w:id="135" w:name="__RefHeading___Toc4226707_211673320"/>
      <w:bookmarkStart w:id="136" w:name="_Toc51"/>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قاچاق زنان توسط قاچاقچیان</w:t>
      </w:r>
    </w:p>
    <w:p>
      <w:pPr>
        <w:pStyle w:val="BookText"/>
        <w:rPr/>
      </w:pPr>
      <w:r>
        <w:rPr>
          <w:rFonts w:ascii="IRNazanin" w:hAnsi="IRNazanin" w:eastAsia="IRNazanin"/>
          <w:color w:val="111111"/>
          <w:sz w:val="28"/>
          <w:sz w:val="28"/>
          <w:szCs w:val="28"/>
          <w:rtl w:val="true"/>
          <w:lang w:bidi="fa-IR"/>
        </w:rPr>
        <w:t>درباره علل روی آوردن بعضی افراد به شغل کثیف قاچاق زنان، باید گفت که عوامل گوناگونی در این کار دخالت دارند که آن ها را می توان به سه عامل فرهنگی، اقتصادی و حقوقی می توان تقسیم کرد</w:t>
      </w:r>
      <w:r>
        <w:rPr>
          <w:rFonts w:eastAsia="IRNazanin" w:cs="IRNazanin"/>
          <w:color w:val="111111"/>
          <w:sz w:val="28"/>
          <w:szCs w:val="28"/>
          <w:rtl w:val="true"/>
          <w:lang w:bidi="fa-IR"/>
        </w:rPr>
        <w:t>.</w:t>
      </w:r>
    </w:p>
    <w:p>
      <w:pPr>
        <w:pStyle w:val="Heading4"/>
        <w:numPr>
          <w:ilvl w:val="3"/>
          <w:numId w:val="1"/>
        </w:numPr>
        <w:rPr/>
      </w:pPr>
      <w:bookmarkStart w:id="137" w:name="__RefHeading___Toc4226709_211673320"/>
      <w:bookmarkStart w:id="138" w:name="_Toc52"/>
      <w:bookmarkEnd w:id="137"/>
      <w:r>
        <w:rPr>
          <w:rtl w:val="true"/>
        </w:rPr>
        <w:t>الف</w:t>
      </w:r>
      <w:r>
        <w:rPr>
          <w:rtl w:val="true"/>
        </w:rPr>
        <w:t xml:space="preserve">) </w:t>
      </w:r>
      <w:r>
        <w:rPr>
          <w:rtl w:val="true"/>
        </w:rPr>
        <w:t>علل فرهنگی</w:t>
      </w:r>
      <w:bookmarkEnd w:id="138"/>
    </w:p>
    <w:p>
      <w:pPr>
        <w:pStyle w:val="Heading5"/>
        <w:numPr>
          <w:ilvl w:val="4"/>
          <w:numId w:val="1"/>
        </w:numPr>
        <w:rPr/>
      </w:pPr>
      <w:bookmarkStart w:id="139" w:name="__RefHeading___Toc4226711_211673320"/>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ممکن است در این پدیده، عوامل فرهنگی گوناگونی دخیل باشند، ولی مهم ترین آن ها تغییر ارزش های جامعه می باشد که گذرا به آن می پردازیم</w:t>
      </w:r>
      <w:r>
        <w:rPr>
          <w:rFonts w:eastAsia="IRNazanin" w:cs="IRNazanin"/>
          <w:color w:val="111111"/>
          <w:sz w:val="28"/>
          <w:szCs w:val="28"/>
          <w:rtl w:val="true"/>
          <w:lang w:bidi="fa-IR"/>
        </w:rPr>
        <w:t>.</w:t>
      </w:r>
    </w:p>
    <w:p>
      <w:pPr>
        <w:pStyle w:val="Heading5"/>
        <w:numPr>
          <w:ilvl w:val="4"/>
          <w:numId w:val="1"/>
        </w:numPr>
        <w:rPr/>
      </w:pPr>
      <w:bookmarkStart w:id="141" w:name="__RefHeading___Toc4226713_211673320"/>
      <w:bookmarkStart w:id="142" w:name="_Toc54"/>
      <w:bookmarkEnd w:id="141"/>
      <w:r>
        <w:rPr>
          <w:rtl w:val="true"/>
        </w:rPr>
        <w:t>دگرگونی ارزش ها</w:t>
      </w:r>
      <w:bookmarkEnd w:id="1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سبب روی آوردن افراد به شغل کثیف قاچاق زنان را، فقر و نبود کار می دانند</w:t>
      </w:r>
      <w:r>
        <w:rPr>
          <w:rStyle w:val="FootnoteAnchor"/>
          <w:rtl w:val="true"/>
        </w:rPr>
        <w:footnoteReference w:id="89"/>
      </w:r>
      <w:r>
        <w:rPr>
          <w:rFonts w:ascii="IRNazanin" w:hAnsi="IRNazanin" w:eastAsia="IRNazanin"/>
          <w:color w:val="111111"/>
          <w:sz w:val="28"/>
          <w:sz w:val="28"/>
          <w:szCs w:val="28"/>
          <w:rtl w:val="true"/>
          <w:lang w:bidi="fa-IR"/>
        </w:rPr>
        <w:t xml:space="preserve">، ولی باید این نکته را یادآور شد که همه افراد فقیر با </w:t>
      </w:r>
    </w:p>
    <w:p>
      <w:pPr>
        <w:pStyle w:val="BookText"/>
        <w:rPr/>
      </w:pPr>
      <w:r>
        <w:rPr>
          <w:rFonts w:ascii="IRNazanin" w:hAnsi="IRNazanin" w:eastAsia="IRNazanin"/>
          <w:color w:val="111111"/>
          <w:sz w:val="28"/>
          <w:sz w:val="28"/>
          <w:szCs w:val="28"/>
          <w:rtl w:val="true"/>
          <w:lang w:bidi="fa-IR"/>
        </w:rPr>
        <w:t>وجود رنج و سختی بسیار دست به دزدی نمی زند و هر فرد بیکاری، به شغل حرام 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عوامل دیگری در این میان دخالت دارد که نیازمند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 آمدهای تمدن غرب، دگرگونی ارزش های معنوی و سنتی به ارزش های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به ویژه در ده سال اول انقلاب، ثروتمندان کمتر جرئت نمایش ثروت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دارندگی برازندگی نبود، ثروت یک ارزش به شمار نمی آمد، بلکه مردم فقر را به عنوان یک ارزش اجتماعی می دانستند، ولی در سال های اخیر به ویژه 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ثروت، تبدیل به ارزش اجتماعی گردید و دارندگی، برازندگی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فقر به تنهایی برای نظام اجتماعی مسئله ای ایجاد نمی کند و هیچ نوع آسیبی به آن نمی رساند، بلکه براساس گفته دورکهایم و مرتون، حتی بر تحکیم و ثبات اجتماعی تأثیر مثبت هم می گذارد</w:t>
      </w:r>
      <w:r>
        <w:rPr>
          <w:rStyle w:val="FootnoteAnchor"/>
          <w:rtl w:val="true"/>
        </w:rPr>
        <w:footnoteReference w:id="91"/>
      </w:r>
      <w:r>
        <w:rPr>
          <w:rFonts w:ascii="IRNazanin" w:hAnsi="IRNazanin" w:eastAsia="IRNazanin"/>
          <w:color w:val="111111"/>
          <w:sz w:val="28"/>
          <w:sz w:val="28"/>
          <w:szCs w:val="28"/>
          <w:rtl w:val="true"/>
          <w:lang w:bidi="fa-IR"/>
        </w:rPr>
        <w:t>این نابرابری و در پی آن دگرگونی ارزش هاست که یک جریان تهدیدآمیز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براساس نظر دورکهایم و مرتون، فقر وقتی تأثیر خواهد داشت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یا گفتار آرزوهای بلند پروازانه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فقر، غیرقابل تحمل می گردد</w:t>
      </w:r>
      <w:r>
        <w:rPr>
          <w:rFonts w:eastAsia="IRNazanin" w:cs="IRNazanin"/>
          <w:color w:val="111111"/>
          <w:sz w:val="28"/>
          <w:szCs w:val="28"/>
          <w:rtl w:val="true"/>
          <w:lang w:bidi="fa-IR"/>
        </w:rPr>
        <w:t>.</w:t>
      </w:r>
      <w:r>
        <w:rPr>
          <w:rStyle w:val="FootnoteAnchor"/>
          <w:rtl w:val="true"/>
        </w:rPr>
        <w:footnoteReference w:id="9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آمد مهم باارزش شدن ثروت این است که ثروتمندان بدون در </w:t>
      </w:r>
    </w:p>
    <w:p>
      <w:pPr>
        <w:pStyle w:val="BookText"/>
        <w:rPr/>
      </w:pPr>
      <w:r>
        <w:rPr>
          <w:rFonts w:ascii="IRNazanin" w:hAnsi="IRNazanin" w:eastAsia="IRNazanin"/>
          <w:color w:val="111111"/>
          <w:sz w:val="28"/>
          <w:sz w:val="28"/>
          <w:szCs w:val="28"/>
          <w:rtl w:val="true"/>
          <w:lang w:bidi="fa-IR"/>
        </w:rPr>
        <w:t xml:space="preserve">نظر گرفتن این که از چه راهی ثروت خود را به دست آورده اند، از حقوق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احترام کارمندان در ادارات، احترام مردم، تعظیم دیگران در برابر آنان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بهره مند می شوند که این از یک سو برای نظام اجتماعی سالم، خطرناک است و از سوی دیگر، خود عامل و محرکی است برای با ارزش شدن دو چندان ثروت در جامعه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مسئله سبب می گردد که افراد، دیگر تنها در پی پول درآوردن از راه های حلال نخواهند بود، بلکه صرف پول داشتن ارزش می شود؛ حال از هر راهی که باشد، چه از راه دزدی، قاچاق مواد مخدر، خرید و فروش زنان و دختران یا فروش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همان نظام استعماری و سرمایه داری است که امروزه دست های خود را به سرقت و خرید و فروش کودکان، زنان و دختران معصوم جهان سوم آلوده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عمده و بورس خرید و تجارت کودکان، زنان، دختران و حتی اعضای بدن انسان، بیشتر در کشورهای به اصطلاح متمدن اروپایی و پیشرفته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عربده دموکراسی و دفاع از حقوق بشر دروغین آن ها، گوش فلک را کر کرده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فرهنگی را که خرید و فروش اعضای بدن انسان، قتل و تجاوز به کودکان، زنان، دختران یا سوء استفاده های جنسی از آنان جزء مولفه های اصلی آن باشد، می توان متمدن نامید؟ </w:t>
      </w:r>
      <w:bookmarkStart w:id="143" w:name="pg473_9831"/>
    </w:p>
    <w:p>
      <w:pPr>
        <w:pStyle w:val="Heading5"/>
        <w:numPr>
          <w:ilvl w:val="4"/>
          <w:numId w:val="1"/>
        </w:numPr>
        <w:rPr/>
      </w:pPr>
      <w:bookmarkStart w:id="144" w:name="__RefHeading___Toc4226715_211673320"/>
      <w:bookmarkStart w:id="145" w:name="_Toc55"/>
      <w:bookmarkEnd w:id="143"/>
      <w:bookmarkEnd w:id="144"/>
      <w:r>
        <w:rPr>
          <w:rtl w:val="true"/>
        </w:rPr>
        <w:t>متناسب نبودن نقش ها و پاداش ها</w:t>
      </w:r>
      <w:bookmarkEnd w:id="145"/>
    </w:p>
    <w:p>
      <w:pPr>
        <w:pStyle w:val="BookText"/>
        <w:rPr/>
      </w:pPr>
      <w:r>
        <w:rPr>
          <w:rFonts w:ascii="IRNazanin" w:hAnsi="IRNazanin" w:eastAsia="IRNazanin"/>
          <w:color w:val="111111"/>
          <w:sz w:val="28"/>
          <w:sz w:val="28"/>
          <w:szCs w:val="28"/>
          <w:rtl w:val="true"/>
          <w:lang w:bidi="fa-IR"/>
        </w:rPr>
        <w:t>یکی از علل گرایش افراد به شغل قاچاق زنان، متناسب نبودن پاداش ها با نقش هایی است که افراد در جامعه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شرایطی که یک دلال از درآمد بالایی برخوردار است، افراد بیشتری متمایل به مشاغل کاذب و غیرقانونی هم چون قاچاق زنان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سالم سازی اقتصاد، یکی از راه های مؤثر برای کاهش معضلات فرهنگی است و نخستین گام در سالم سازی اقتصاد این است که به نقش ها، پاداش های متناسب با خودش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هزینه شغل های کاذب بالا برده شود تا کسی به آن روی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توان با شغل های کاذب مبارزه کرد</w:t>
      </w:r>
      <w:r>
        <w:rPr>
          <w:rFonts w:eastAsia="IRNazanin" w:cs="IRNazanin"/>
          <w:color w:val="111111"/>
          <w:sz w:val="28"/>
          <w:szCs w:val="28"/>
          <w:rtl w:val="true"/>
          <w:lang w:bidi="fa-IR"/>
        </w:rPr>
        <w:t>.</w:t>
      </w:r>
    </w:p>
    <w:p>
      <w:pPr>
        <w:pStyle w:val="Heading4"/>
        <w:numPr>
          <w:ilvl w:val="3"/>
          <w:numId w:val="1"/>
        </w:numPr>
        <w:rPr/>
      </w:pPr>
      <w:bookmarkStart w:id="146" w:name="__RefHeading___Toc4226717_211673320"/>
      <w:bookmarkStart w:id="147" w:name="_Toc56"/>
      <w:bookmarkEnd w:id="146"/>
      <w:r>
        <w:rPr>
          <w:rtl w:val="true"/>
        </w:rPr>
        <w:t>ب</w:t>
      </w:r>
      <w:r>
        <w:rPr>
          <w:rtl w:val="true"/>
        </w:rPr>
        <w:t xml:space="preserve">) </w:t>
      </w:r>
      <w:r>
        <w:rPr>
          <w:rtl w:val="true"/>
        </w:rPr>
        <w:t>علل اقتصادی قاچاق</w:t>
      </w:r>
      <w:bookmarkEnd w:id="147"/>
    </w:p>
    <w:p>
      <w:pPr>
        <w:pStyle w:val="Heading5"/>
        <w:numPr>
          <w:ilvl w:val="4"/>
          <w:numId w:val="1"/>
        </w:numPr>
        <w:rPr/>
      </w:pPr>
      <w:bookmarkStart w:id="148" w:name="__RefHeading___Toc4226719_211673320"/>
      <w:bookmarkStart w:id="149" w:name="_Toc57"/>
      <w:bookmarkEnd w:id="148"/>
      <w:r>
        <w:rPr>
          <w:rtl w:val="true"/>
        </w:rPr>
        <w:t>سودآور بودن قاچاق</w:t>
      </w:r>
      <w:bookmarkEnd w:id="149"/>
    </w:p>
    <w:p>
      <w:pPr>
        <w:pStyle w:val="BookText"/>
        <w:rPr/>
      </w:pPr>
      <w:r>
        <w:rPr>
          <w:rFonts w:ascii="IRNazanin" w:hAnsi="IRNazanin" w:eastAsia="IRNazanin"/>
          <w:color w:val="111111"/>
          <w:sz w:val="28"/>
          <w:sz w:val="28"/>
          <w:szCs w:val="28"/>
          <w:rtl w:val="true"/>
          <w:lang w:bidi="fa-IR"/>
        </w:rPr>
        <w:t xml:space="preserve">همان گونه که گفتیم، وقتی پول داشتن ارزش شد، راه های به دست آوردن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حرام و با نابودی و بردگی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پول زا، قاچاق زنان و دختران و به طور کلی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دیوید کامپنیا در مطالعه خود که بر پایه تحقیقات وسیعی از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پلیس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خدمات اجتماعی در کشور انگلیس جمع آوری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درآمد حاصله از فحشای کودکان، بالغ بر دو میلیارد دلار می باشد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آمارهای گروه کارشناسان شورای اروپا درباره تجارت زنان اروپای </w:t>
      </w:r>
      <w:bookmarkStart w:id="150" w:name="pg473_9834"/>
    </w:p>
    <w:p>
      <w:pPr>
        <w:pStyle w:val="BookText"/>
        <w:rPr/>
      </w:pPr>
      <w:bookmarkEnd w:id="150"/>
      <w:r>
        <w:rPr>
          <w:rFonts w:ascii="IRNazanin" w:hAnsi="IRNazanin" w:eastAsia="IRNazanin"/>
          <w:color w:val="111111"/>
          <w:sz w:val="28"/>
          <w:sz w:val="28"/>
          <w:szCs w:val="28"/>
          <w:rtl w:val="true"/>
          <w:lang w:bidi="fa-IR"/>
        </w:rPr>
        <w:t xml:space="preserve">شرقی به عنوان بردگان هزاره سوم نشان می دهد که میزان درآمد ناشی از این تجارت سالانه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زنان گاه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خرید و فروش می شوند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آلمانی ها سالیانه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مارک، خرج روسپی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تجارت بیش از تجارت هروئین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چنان چه یونیسف یکی از دلایل عمده قاچاق زنان را سود سرشار آن دانسته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ایران نیز بنا به گفته بعضی مسئولان، زنان و دختران پس از مواد مخدر، از سودآورترین گونه های قاچاق می باشد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51" w:name="__RefHeading___Toc4226721_211673320"/>
      <w:bookmarkStart w:id="152" w:name="_Toc58"/>
      <w:bookmarkEnd w:id="151"/>
      <w:r>
        <w:rPr>
          <w:rtl w:val="true"/>
        </w:rPr>
        <w:t>ج</w:t>
      </w:r>
      <w:r>
        <w:rPr>
          <w:rtl w:val="true"/>
        </w:rPr>
        <w:t xml:space="preserve">) </w:t>
      </w:r>
      <w:r>
        <w:rPr>
          <w:rtl w:val="true"/>
        </w:rPr>
        <w:t>علل حقوقی قاچاق</w:t>
      </w:r>
      <w:bookmarkEnd w:id="152"/>
    </w:p>
    <w:p>
      <w:pPr>
        <w:pStyle w:val="Heading5"/>
        <w:numPr>
          <w:ilvl w:val="4"/>
          <w:numId w:val="1"/>
        </w:numPr>
        <w:rPr/>
      </w:pPr>
      <w:bookmarkStart w:id="153" w:name="__RefHeading___Toc4226723_211673320"/>
      <w:bookmarkStart w:id="154" w:name="_Toc59"/>
      <w:bookmarkEnd w:id="153"/>
      <w:r>
        <w:rPr>
          <w:rtl w:val="true"/>
        </w:rPr>
        <w:t>عاری بودن از خطر</w:t>
      </w:r>
      <w:bookmarkEnd w:id="1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قاچاقچیان انسان، نسبت به قاچاقچیان مواد مخدر و دیگر گونه های قاچاق کمتر احساس خطر می کنند؛ زیرا این تجارت نسبتا بی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باندهای قاچاق انسان شناسایی و دستگیر شوند، متقاعد کردن قربانیان به شهادت دادن علیه این باندها،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انتقام گیری این باندها از اعضای خانواده خود و نبود حمایت های لازم از شاهدان، هیچ گاه در دادگاه حاضر نمی شوند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 برده های مدرن در محل های اقامت خود، هیچ وسیله دفاعی ندارند و هیچ نهاد رسمی از آنان پشتیبانی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سرنوشتشان در دست تاجران و باندهای </w:t>
      </w:r>
      <w:bookmarkStart w:id="155" w:name="pg473_9836"/>
    </w:p>
    <w:p>
      <w:pPr>
        <w:pStyle w:val="BookText"/>
        <w:rPr/>
      </w:pPr>
      <w:bookmarkEnd w:id="155"/>
      <w:r>
        <w:rPr>
          <w:rFonts w:ascii="IRNazanin" w:hAnsi="IRNazanin" w:eastAsia="IRNazanin"/>
          <w:color w:val="111111"/>
          <w:sz w:val="28"/>
          <w:sz w:val="28"/>
          <w:szCs w:val="28"/>
          <w:rtl w:val="true"/>
          <w:lang w:bidi="fa-IR"/>
        </w:rPr>
        <w:t>ترسناک است و اگر کوچک ترین مقاومتی نشان دهند، به بدترین سرنوشت مبتلا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کشورهای اروپایی، اگر این گونه زنان بخواهند از اسارت دلالان رهایی یابند، سر از بازداشتگاه هایی درمی آورند که برای بازپس گرفتن مهاجران غیرقانونی در نظر گرفته شده است</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56" w:name="__RefHeading___Toc4226725_211673320"/>
      <w:bookmarkStart w:id="157" w:name="_Toc60"/>
      <w:bookmarkEnd w:id="156"/>
      <w:r>
        <w:rPr>
          <w:rtl w:val="true"/>
        </w:rPr>
        <w:t>خلأ قانونی</w:t>
      </w:r>
      <w:bookmarkEnd w:id="1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در گذشته بحث توسعه باندهای قاچاق جایگاهی نداشت، قانونی در این باره وضع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زمانی که خبر دستگیری و محاکمه اعضای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باند قاچاق زنان و دختران ایرانی به پاکستان در جراید درج شد، هیچ کس فکر نمی کرد که قاضی پرونده برای صدور حکم در زمینه قاچاق انسان، به سبب نبود قانونی مدون در لابه لای کتاب های قانون معطل بماند؛ در حالی که در قوانین بین الملل درباره قاچاق انسان قوانین مستقلی وجود دارد، ولی در ایران این گونه قوانین تدوین نشده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به گونه ای که بعضی از حقوق دان ها پیشنهاد می کنند در دادگاه با تفسیر قضایی که از قانون دارند، می توان جرایم کلاه برداری، قوادی، آدم ربایی و مفسد فی الارض بودن را برای این مجرمان صادق دانست،</w:t>
      </w:r>
      <w:r>
        <w:rPr>
          <w:rStyle w:val="FootnoteAnchor"/>
          <w:rtl w:val="true"/>
        </w:rPr>
        <w:footnoteReference w:id="103"/>
      </w:r>
      <w:r>
        <w:rPr>
          <w:rFonts w:ascii="IRNazanin" w:hAnsi="IRNazanin" w:eastAsia="IRNazanin"/>
          <w:color w:val="111111"/>
          <w:sz w:val="28"/>
          <w:sz w:val="28"/>
          <w:szCs w:val="28"/>
          <w:rtl w:val="true"/>
          <w:lang w:bidi="fa-IR"/>
        </w:rPr>
        <w:t xml:space="preserve">ولی اگر انتقال دختران به خارج از کشور از مجاری </w:t>
      </w:r>
      <w:bookmarkStart w:id="158" w:name="pg473_9838"/>
    </w:p>
    <w:p>
      <w:pPr>
        <w:pStyle w:val="BookText"/>
        <w:rPr/>
      </w:pPr>
      <w:bookmarkEnd w:id="158"/>
      <w:r>
        <w:rPr>
          <w:rFonts w:ascii="IRNazanin" w:hAnsi="IRNazanin" w:eastAsia="IRNazanin"/>
          <w:color w:val="111111"/>
          <w:sz w:val="28"/>
          <w:sz w:val="28"/>
          <w:szCs w:val="28"/>
          <w:rtl w:val="true"/>
          <w:lang w:bidi="fa-IR"/>
        </w:rPr>
        <w:t>قانونی و یا رضایت خود آنان صورت گیرد</w:t>
      </w:r>
      <w:r>
        <w:rPr>
          <w:rStyle w:val="FootnoteAnchor"/>
          <w:rtl w:val="true"/>
        </w:rPr>
        <w:footnoteReference w:id="104"/>
      </w:r>
      <w:r>
        <w:rPr>
          <w:rFonts w:ascii="IRNazanin" w:hAnsi="IRNazanin" w:eastAsia="IRNazanin"/>
          <w:color w:val="111111"/>
          <w:sz w:val="28"/>
          <w:sz w:val="28"/>
          <w:szCs w:val="28"/>
          <w:rtl w:val="true"/>
          <w:lang w:bidi="fa-IR"/>
        </w:rPr>
        <w:t>، آن گاه در رسیدگی قضایی به پرونده قاچاقچیان، قاضی با یک مشکل جدی قانونی روبه رو خواهد بود؛ زیرا آنان در داخل کشور هیچ جرمی مرتکب نشده اند و اگر خلافی انجام داده اند در کشور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شرایطی اعضای این باندها را تنها می توان به اتهام قوادی محاکمه کرد و نمی شود حتی اتهام آدم ربایی و خارج کردن غیرقانونی دختران از کشور را به آنان نسبت داد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می بینیم که نبود قوانین جزایی لازم، زمینه مساعدی برای سودجویان و قاچاقچیان فراهم کرده است</w:t>
      </w:r>
      <w:r>
        <w:rPr>
          <w:rFonts w:eastAsia="IRNazanin" w:cs="IRNazanin"/>
          <w:color w:val="111111"/>
          <w:sz w:val="28"/>
          <w:szCs w:val="28"/>
          <w:rtl w:val="true"/>
          <w:lang w:bidi="fa-IR"/>
        </w:rPr>
        <w:t>.</w:t>
      </w:r>
    </w:p>
    <w:p>
      <w:pPr>
        <w:pStyle w:val="Heading3"/>
        <w:numPr>
          <w:ilvl w:val="2"/>
          <w:numId w:val="1"/>
        </w:numPr>
        <w:rPr/>
      </w:pPr>
      <w:bookmarkStart w:id="159" w:name="__RefHeading___Toc4226727_211673320"/>
      <w:bookmarkStart w:id="160" w:name="_Toc61"/>
      <w:bookmarkEnd w:id="159"/>
      <w:r>
        <w:rPr/>
        <w:t>7</w:t>
      </w:r>
      <w:r>
        <w:rPr>
          <w:rtl w:val="true"/>
        </w:rPr>
        <w:t xml:space="preserve">- </w:t>
      </w:r>
      <w:r>
        <w:rPr>
          <w:rtl w:val="true"/>
        </w:rPr>
        <w:t>علل قاچاق به لحاظ قاچاق شونده</w:t>
      </w:r>
      <w:bookmarkEnd w:id="160"/>
    </w:p>
    <w:p>
      <w:pPr>
        <w:pStyle w:val="Heading4"/>
        <w:numPr>
          <w:ilvl w:val="3"/>
          <w:numId w:val="1"/>
        </w:numPr>
        <w:rPr/>
      </w:pPr>
      <w:bookmarkStart w:id="161" w:name="__RefHeading___Toc4226729_211673320"/>
      <w:bookmarkStart w:id="162" w:name="_Toc62"/>
      <w:bookmarkEnd w:id="161"/>
      <w:r>
        <w:rPr>
          <w:rtl w:val="true"/>
        </w:rPr>
        <w:t>الف</w:t>
      </w:r>
      <w:r>
        <w:rPr>
          <w:rtl w:val="true"/>
        </w:rPr>
        <w:t xml:space="preserve">) </w:t>
      </w:r>
      <w:r>
        <w:rPr>
          <w:rtl w:val="true"/>
        </w:rPr>
        <w:t>بررسی علل فرهنگی</w:t>
      </w:r>
      <w:bookmarkEnd w:id="162"/>
    </w:p>
    <w:p>
      <w:pPr>
        <w:pStyle w:val="Heading5"/>
        <w:numPr>
          <w:ilvl w:val="4"/>
          <w:numId w:val="1"/>
        </w:numPr>
        <w:rPr/>
      </w:pPr>
      <w:bookmarkStart w:id="163" w:name="__RefHeading___Toc4226731_211673320"/>
      <w:bookmarkStart w:id="164" w:name="_Toc63"/>
      <w:bookmarkEnd w:id="163"/>
      <w:r>
        <w:rPr>
          <w:rtl w:val="true"/>
        </w:rPr>
        <w:t>غرب زدگی</w:t>
      </w:r>
      <w:bookmarkEnd w:id="1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جرقه های غرب زدگی را می توان در کلام بعضی از فراماسون ها و مشروطه خواهان اولیه هم چون ملکم خان و تقی زاده یافت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روند غرب زدگی که در میان قشر منورالفکر سیر صعودی داشت، در زمان رضاشاه و محمدرضا به وسیله لژ همایونی به اوج خود رسید</w:t>
      </w:r>
      <w:r>
        <w:rPr>
          <w:rFonts w:eastAsia="IRNazanin" w:cs="IRNazanin"/>
          <w:color w:val="111111"/>
          <w:sz w:val="28"/>
          <w:szCs w:val="28"/>
          <w:rtl w:val="true"/>
          <w:lang w:bidi="fa-IR"/>
        </w:rPr>
        <w:t>.</w:t>
      </w:r>
      <w:r>
        <w:rPr>
          <w:rStyle w:val="FootnoteAnchor"/>
          <w:rtl w:val="true"/>
        </w:rPr>
        <w:footnoteReference w:id="1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شد تا توصیه تقی زاده و میرزا ملکم خان جامه عمل بپوشد و همان گونه که تقی زاده گفته بود، روزی رسید که مردم شهرهای بزرگ به ویژه شمال تهران از فرق سر تا نوک پا به ظاهر اروپایی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هم چنان از تکنولوژی پیشرفته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ظهور انقلاب اسلامی و آگاهی مردم از حقیقت فرهنگ غرب، جریان استحاله به هم خورد، ولی کم نبودند کسانی که هنوز در آرزوی فرهنگ غرب به سر می بردند و آرزویی جز زندگی فرنگی مآبی نداشتند؛ به گونه ای که غرب برای آنان کعبه آمال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صدد برشماری علل شیفتگی بعضی ها به فرهنگ و زندگی غربی نیستیم، ولی باید اذعان داشت که شیفتگی به غرب پی آمدهایی دارد که یکی از پی آمدهایش کوچک شمردن خود و تمدن خودی و احساس نیاز و وابستگی به بیگانه</w:t>
      </w:r>
      <w:r>
        <w:rPr>
          <w:rStyle w:val="FootnoteAnchor"/>
          <w:rtl w:val="true"/>
        </w:rPr>
        <w:footnoteReference w:id="1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دختران جوانی هستند که برای رفتن به کشورهای دیگر داوطلب می شوند و باندهای قاچاق زنان نیز از این فرصت های به </w:t>
      </w:r>
      <w:bookmarkStart w:id="165" w:name="pg473_9842"/>
    </w:p>
    <w:p>
      <w:pPr>
        <w:pStyle w:val="BookText"/>
        <w:rPr/>
      </w:pPr>
      <w:bookmarkEnd w:id="165"/>
      <w:r>
        <w:rPr>
          <w:rFonts w:ascii="IRNazanin" w:hAnsi="IRNazanin" w:eastAsia="IRNazanin"/>
          <w:color w:val="111111"/>
          <w:sz w:val="28"/>
          <w:sz w:val="28"/>
          <w:szCs w:val="28"/>
          <w:rtl w:val="true"/>
          <w:lang w:bidi="fa-IR"/>
        </w:rPr>
        <w:t>اصطلاح طلایی سوء استفاده می کنند و دختران را از مجاری قانونی به خارج می برند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66" w:name="__RefHeading___Toc4226733_211673320"/>
      <w:bookmarkStart w:id="167" w:name="_Toc64"/>
      <w:bookmarkEnd w:id="166"/>
      <w:r>
        <w:rPr>
          <w:rtl w:val="true"/>
        </w:rPr>
        <w:t>خود کم بینی</w:t>
      </w:r>
      <w:bookmarkEnd w:id="167"/>
    </w:p>
    <w:p>
      <w:pPr>
        <w:pStyle w:val="BookText"/>
        <w:rPr/>
      </w:pPr>
      <w:r>
        <w:rPr>
          <w:rFonts w:ascii="IRNazanin" w:hAnsi="IRNazanin" w:eastAsia="IRNazanin"/>
          <w:color w:val="111111"/>
          <w:sz w:val="28"/>
          <w:sz w:val="28"/>
          <w:szCs w:val="28"/>
          <w:rtl w:val="true"/>
          <w:lang w:bidi="fa-IR"/>
        </w:rPr>
        <w:t>یکی از علل روی آوری دختران جوان و زنان به انحراف های اخلاقی، بیماری روانی خودکم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بخش بزرگی از روسپیان خدمتگذاران پیشین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که از او سوء استفاده کرده اند و او را به بردگی گرفته اند، بیشتر، خود را به عنوان یک شی ء می بیند تا یک شخص</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68" w:name="__RefHeading___Toc4226735_211673320"/>
      <w:bookmarkStart w:id="169" w:name="_Toc65"/>
      <w:bookmarkEnd w:id="168"/>
      <w:r>
        <w:rPr>
          <w:rtl w:val="true"/>
        </w:rPr>
        <w:t>انحراف های اخلاقی</w:t>
      </w:r>
      <w:bookmarkEnd w:id="169"/>
    </w:p>
    <w:p>
      <w:pPr>
        <w:pStyle w:val="Heading6"/>
        <w:numPr>
          <w:ilvl w:val="5"/>
          <w:numId w:val="1"/>
        </w:numPr>
        <w:rPr/>
      </w:pPr>
      <w:bookmarkStart w:id="170" w:name="__RefHeading___Toc4226737_211673320"/>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ممکن است گفته شود که آیا قاچاقچیان انحراف اخلاقی دارند؟ در پاسخ باید یادآور شویم درست است که همه مردان و زنان قاچاقچی درجه هایی از انحراف اخلاقی دارند، ولی دلیل قاچاقچی شدن آنان تنها انحراف اخلاقی نیست، بلکه علل اصلی چیزهای دیگری است که گفته شد، ولی درباره قربانیان قاچاق باید گفت در بسیاری از موارد صرف منحرف بودن دختر یا زن جوان، او را به این دام می کشاند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بیات، وکیل دادگستری،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آمار افرادی که بی اختیار به دام باندهای قاچاق زنان می افتند، نسبت به افرادی که با تمایل خود در این زمینه فعالیت دارند، کمتر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بر اساس این گزارش، تعداد زیادی از زنان جوان به اختیار خودشان قدم در این مسیر می نهند و از آغاز می دانند که در صنعت سکس کار خواهند کرد، ولی در زمینه ماهیت و شرایط کار فریب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موافقت می کنند تا در کار جنسی ملایم تر هم چون نمایش های برهنه یا کلوپ ها کار کنند، ولی پس از آن به روسپیگری وادار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می پذیرند که در خارج به عنوان روسپی کار کنند و انتظار دارند که به سرعت پول درآورده و پس از مدتی کوتاه به میهن خود بازگردند، ولی به جای آن در بازار به یک واسطه یا روسپی خانه فروخته می شوند، سپس با تهدید یا به سبب بدهی، در اوضاع و احوالی ناهنجار به دام می افتند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پلیس سازمان بین الملل در کوزوو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این روزها کمتر با زنانی برخورد می کنند که از انتقال اجباری و غیرقانونی شان به کوزوو شکایت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 فلچر سخن گوی واحد اعزامی سازمان ملل به کوزوو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بیشتر زنانی که برای اعمال خلاف اخلاق به این ایالت منتقل می شوند، با میل خود به کوزوو آمده 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علت روی آوری این زنان به فحشا، دلایل گوناگونی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معاون اجتماعی ناجا درباره روی آوری دختران جوان </w:t>
      </w:r>
    </w:p>
    <w:p>
      <w:pPr>
        <w:pStyle w:val="BookText"/>
        <w:rPr/>
      </w:pPr>
      <w:r>
        <w:rPr>
          <w:rFonts w:ascii="IRNazanin" w:hAnsi="IRNazanin" w:eastAsia="IRNazanin"/>
          <w:color w:val="111111"/>
          <w:sz w:val="28"/>
          <w:sz w:val="28"/>
          <w:szCs w:val="28"/>
          <w:rtl w:val="true"/>
          <w:lang w:bidi="fa-IR"/>
        </w:rPr>
        <w:t>به فحشا براین باور است که امکانات رفاهی هم چون دسترسی به وسایل ارتباط جمعی چون اینترنت و ماهواره و ارتباط با دوستان ناباب و گروه همسالان منحرف و ترغیب آنان به هنجار شکنی و انجام تخلفات، سبب فساد جوانان گردیده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مقابل، عده ای براین باورند که فقر سبب روی آوری اینان به فحشا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رئیس سازمان غیردولتی مادر آقای بسکوف و نگینه محمد جانووا در تاجیکستان معتقدند که فقر و اقلیت قومی بودن، سبب فرورفتن در این منجلاب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تأثیر اقلیت قومی بودن بر این امر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در دام قاچاقچیان می افتند و در نهایت، ناچار به خود فروشی می شوند، بیشتر از اقلیت های قومی هستند؛ زیرا اعضای گروه های اقلیت قومی اغلب کمتر از دیگران از روابط گرم خانوادگی بهره مند هستند و وجود محدودیت های ناشی ازاین روابط باعث می شود آنان راحت به سوی آنچه که انحراف های اجتماعی نامیده می شود، بلغزند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http://www.mehdis.com/tablue/modules.php?name=News&amp;file=article&amp;andside=6170</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واقعیت این است که اقلیت های قومی، چون ارزش ها و هنجارهایی دارند که با فرهنگ جامعه هم خوانی ندارد، ازاین رو، به منظور حفظ هویت خود و رویارویی با فرهنگ غالب، هم بستگی </w:t>
      </w:r>
      <w:bookmarkStart w:id="172" w:name="pg473_9848"/>
    </w:p>
    <w:p>
      <w:pPr>
        <w:pStyle w:val="BookText"/>
        <w:rPr/>
      </w:pPr>
      <w:bookmarkEnd w:id="172"/>
      <w:r>
        <w:rPr>
          <w:rFonts w:ascii="IRNazanin" w:hAnsi="IRNazanin" w:eastAsia="IRNazanin"/>
          <w:color w:val="111111"/>
          <w:sz w:val="28"/>
          <w:sz w:val="28"/>
          <w:szCs w:val="28"/>
          <w:rtl w:val="true"/>
          <w:lang w:bidi="fa-IR"/>
        </w:rPr>
        <w:t>اجتماعی در میان آن ها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انجام شده درباره حضور مردم در نهادهای دینی در انگلستان نشان می دهد با آن که آمار شرکت کنندگان در کلیسا روز به روز در حال کاهش است، ولی آمار شرکت کنندگان اقلیت های قومی در مجالس دینی خود، روز به روز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اجتماعات اقلیت های قومی عالی و بسیار مهم است و بیشتر باورهای دینی و سنتی، برای این گروه ها هم چون ابزاری به منظور حفظ هویت و فرهنگ و سنت های خودشان به شمار می رود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بنابراین، باید علت آسیب پذیری اقلیت های قومی در تاجیکستان را در جای دیگر جست وجو کنیم</w:t>
      </w:r>
      <w:r>
        <w:rPr>
          <w:rFonts w:eastAsia="IRNazanin" w:cs="IRNazanin"/>
          <w:color w:val="111111"/>
          <w:sz w:val="28"/>
          <w:szCs w:val="28"/>
          <w:rtl w:val="true"/>
          <w:lang w:bidi="fa-IR"/>
        </w:rPr>
        <w:t>.</w:t>
      </w:r>
    </w:p>
    <w:p>
      <w:pPr>
        <w:pStyle w:val="Heading6"/>
        <w:numPr>
          <w:ilvl w:val="5"/>
          <w:numId w:val="1"/>
        </w:numPr>
        <w:rPr/>
      </w:pPr>
      <w:bookmarkStart w:id="173" w:name="__RefHeading___Toc4226739_211673320"/>
      <w:bookmarkStart w:id="174" w:name="_Toc67"/>
      <w:bookmarkEnd w:id="173"/>
      <w:r>
        <w:rPr>
          <w:rtl w:val="true"/>
        </w:rPr>
        <w:t>بررسی علت انحراف های اخلاقی در میان زنان و دختران</w:t>
      </w:r>
      <w:bookmarkEnd w:id="174"/>
    </w:p>
    <w:p>
      <w:pPr>
        <w:pStyle w:val="Heading6"/>
        <w:numPr>
          <w:ilvl w:val="5"/>
          <w:numId w:val="1"/>
        </w:numPr>
        <w:rPr/>
      </w:pPr>
      <w:bookmarkStart w:id="175" w:name="__RefHeading___Toc4226741_211673320"/>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برای بررسی دقیق علل انحراف های اخلاقی در میان دختران جوان ایران، نخست لازم است تا بعضی از کلید واژه ها توضیح داده شود</w:t>
      </w:r>
      <w:r>
        <w:rPr>
          <w:rFonts w:eastAsia="IRNazanin" w:cs="IRNazanin"/>
          <w:color w:val="111111"/>
          <w:sz w:val="28"/>
          <w:szCs w:val="28"/>
          <w:rtl w:val="true"/>
          <w:lang w:bidi="fa-IR"/>
        </w:rPr>
        <w:t>:</w:t>
      </w:r>
    </w:p>
    <w:p>
      <w:pPr>
        <w:pStyle w:val="Heading6"/>
        <w:numPr>
          <w:ilvl w:val="5"/>
          <w:numId w:val="1"/>
        </w:numPr>
        <w:rPr/>
      </w:pPr>
      <w:bookmarkStart w:id="177" w:name="__RefHeading___Toc4226743_211673320"/>
      <w:bookmarkStart w:id="178" w:name="_Toc69"/>
      <w:bookmarkEnd w:id="177"/>
      <w:r>
        <w:rPr>
          <w:rtl w:val="true"/>
        </w:rPr>
        <w:t>انحراف های فردی</w:t>
      </w:r>
      <w:bookmarkEnd w:id="178"/>
    </w:p>
    <w:p>
      <w:pPr>
        <w:pStyle w:val="BookText"/>
        <w:rPr/>
      </w:pPr>
      <w:r>
        <w:rPr>
          <w:rFonts w:ascii="IRNazanin" w:hAnsi="IRNazanin" w:eastAsia="IRNazanin"/>
          <w:color w:val="111111"/>
          <w:sz w:val="28"/>
          <w:sz w:val="28"/>
          <w:szCs w:val="28"/>
          <w:rtl w:val="true"/>
          <w:lang w:bidi="fa-IR"/>
        </w:rPr>
        <w:t>وقتی فردی به تنهایی از هنجارهای خرده فرهنگ خود منحرف می شود و در واقع هنجارهای موجود را مطرود می داند، چنین فردی را مشمول انحراف های فردی می شناسیم</w:t>
      </w:r>
      <w:r>
        <w:rPr>
          <w:rFonts w:eastAsia="IRNazanin" w:cs="IRNazanin"/>
          <w:color w:val="111111"/>
          <w:sz w:val="28"/>
          <w:szCs w:val="28"/>
          <w:rtl w:val="true"/>
          <w:lang w:bidi="fa-IR"/>
        </w:rPr>
        <w:t>.</w:t>
      </w:r>
      <w:r>
        <w:rPr>
          <w:rStyle w:val="FootnoteAnchor"/>
          <w:rtl w:val="true"/>
        </w:rPr>
        <w:footnoteReference w:id="11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منحرف چون که هنجارهای ویژه ای برای خود سامان نداده است، چه بسا دچار عذاب وجدان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انحراف خودش آگاهی </w:t>
      </w:r>
      <w:bookmarkStart w:id="179" w:name="pg473_9850"/>
    </w:p>
    <w:p>
      <w:pPr>
        <w:pStyle w:val="BookText"/>
        <w:rPr/>
      </w:pPr>
      <w:bookmarkEnd w:id="17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فرد منحرف این است که به تنهایی کار می کند؛ به کمک هیچ فرد دیگری نقشه نمی کشد و فقط به شکل انفرادی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کوشد عمل انحرافی خودش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فردی اگرچه عوارض و پی آمدهای ناخوشایندی برای فرد منحرف و جامعه دارد، ولی به نظر می رسد از آسیب های کمتری در مقایسه با انحراف گروهی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اصلاح در این نوع انحراف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پیش از این که چنین فردی گرفتار قانون شود، خودش را اصلاح کند</w:t>
      </w:r>
      <w:r>
        <w:rPr>
          <w:rFonts w:eastAsia="IRNazanin" w:cs="IRNazanin"/>
          <w:color w:val="111111"/>
          <w:sz w:val="28"/>
          <w:szCs w:val="28"/>
          <w:rtl w:val="true"/>
          <w:lang w:bidi="fa-IR"/>
        </w:rPr>
        <w:t>.</w:t>
      </w:r>
    </w:p>
    <w:p>
      <w:pPr>
        <w:pStyle w:val="Heading6"/>
        <w:numPr>
          <w:ilvl w:val="5"/>
          <w:numId w:val="1"/>
        </w:numPr>
        <w:rPr/>
      </w:pPr>
      <w:bookmarkStart w:id="180" w:name="__RefHeading___Toc4226745_211673320"/>
      <w:bookmarkStart w:id="181" w:name="_Toc70"/>
      <w:bookmarkEnd w:id="180"/>
      <w:r>
        <w:rPr>
          <w:rtl w:val="true"/>
        </w:rPr>
        <w:t>انحراف های گروهی</w:t>
      </w:r>
      <w:bookmarkEnd w:id="1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انحراف های گروهی، فرد در واقع منطبق با هنجارهای خرده فرهنگ عمل می کند و این خرده فرهنگ است که هنجارهای جامعه را طرد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دسته ها، براساس قواعد و مقررات گروه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براساس انتظارهای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ازاین رو، انحراف گروهی بسیار خطرناک و زمینه اصلاح هم در این انحراف بسیار پایین است؛ زیرا هرچند مردم آن شخص را منحرف می دانند، ولی نزد خود و هم گروه هایش حق به جانب است؛ زیرا او از فرهنگ، باورها و بینش خاصی پیروی می کند که فرهنگ عمومی مردم را غلط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 های گروهی، عذاب وجدان معنا ندارد و افراد همدیگر را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اتفاق می افتد که با دیدن منحرف ترین فرد احساس غبطه به آن ها دست می دهد و آرزو می کنند که </w:t>
      </w:r>
    </w:p>
    <w:p>
      <w:pPr>
        <w:pStyle w:val="BookText"/>
        <w:rPr/>
      </w:pPr>
      <w:r>
        <w:rPr>
          <w:rFonts w:ascii="IRNazanin" w:hAnsi="IRNazanin" w:eastAsia="IRNazanin"/>
          <w:color w:val="111111"/>
          <w:sz w:val="28"/>
          <w:sz w:val="28"/>
          <w:szCs w:val="28"/>
          <w:rtl w:val="true"/>
          <w:lang w:bidi="fa-IR"/>
        </w:rPr>
        <w:t>ای کاش جای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دیدن مجازات منحرفان به جای عبرت گرفتن می کوشند از قانون و دستگاه حاکمه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فردی، غالبا در زندان ها تبدیل به انحراف گروهی می شود؛ زیرا دیگر خودش را تنها احساس نمی کند و تعداد زیادی هم چون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کوشد شگردهای خلاف وارد تشکل های آنان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خرده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فرهنگ به شیوه رفتار، ارزش های غالب و تفاهم متقابل اطلاق می شود که میان اعضای یک گروه مشترک است، ولی جامعه رسمی آن را نمی پذیرد؛ یعنی افراد با هنجارها، ارزش ها و آداب و رسومی خو گرفته اند که با هنجارها و ارزش ها و آداب و رسوم جامعه اصلی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اقلیت هایی از سوی جامعه رسمی طرد می شوند، می کوشند تا همبستگی میان خودشان را افزایش دهند و با ارزش های حاکم بر جامعه به مخالفت برمی خیزند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به عبارت دیگر، بر اثر عواملی هم چون دسترسی به وسایل ارتباط جمعی جهانی هم چون اینترنت، ماهواره و فیلم هایی که با ارزش های مسلط جامعه هم خوانی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مجاز و غیرمجاز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مداومت بر استفاده از این وسایل، شخصیت اجتماعی فرد با ارزش ها و هنجارهای غیرخودی خو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هم سان او نیز در معرض این نوع آموزه ها باشند، با یاری یکدیگر، فرهنگی را تشکیل می دهند که با ارزش ها و هنجارهای اصلی جامعه مخالف و حتی گاهی در تضاد است</w:t>
      </w:r>
      <w:r>
        <w:rPr>
          <w:rFonts w:eastAsia="IRNazanin" w:cs="IRNazanin"/>
          <w:color w:val="111111"/>
          <w:sz w:val="28"/>
          <w:szCs w:val="28"/>
          <w:rtl w:val="true"/>
          <w:lang w:bidi="fa-IR"/>
        </w:rPr>
        <w:t xml:space="preserve">. </w:t>
      </w:r>
      <w:bookmarkStart w:id="182" w:name="pg473_9853"/>
    </w:p>
    <w:p>
      <w:pPr>
        <w:pStyle w:val="Heading6"/>
        <w:numPr>
          <w:ilvl w:val="5"/>
          <w:numId w:val="1"/>
        </w:numPr>
        <w:rPr/>
      </w:pPr>
      <w:bookmarkStart w:id="183" w:name="__RefHeading___Toc4226747_211673320"/>
      <w:bookmarkStart w:id="184" w:name="_Toc71"/>
      <w:bookmarkEnd w:id="182"/>
      <w:bookmarkEnd w:id="183"/>
      <w:r>
        <w:rPr>
          <w:rtl w:val="true"/>
        </w:rPr>
        <w:t>تبیین رفتار انحرافی در میان زنان و دختران ایرانی</w:t>
      </w:r>
      <w:bookmarkEnd w:id="184"/>
    </w:p>
    <w:p>
      <w:pPr>
        <w:pStyle w:val="Heading6"/>
        <w:numPr>
          <w:ilvl w:val="5"/>
          <w:numId w:val="1"/>
        </w:numPr>
        <w:rPr/>
      </w:pPr>
      <w:bookmarkStart w:id="185" w:name="__RefHeading___Toc4226749_211673320"/>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رفتار انحرافی در میان افراد جامعه به ویژه زنان و دختران به سبب یکی از عوامل زیر است</w:t>
      </w:r>
      <w:r>
        <w:rPr>
          <w:rFonts w:eastAsia="IRNazanin" w:cs="IRNazanin"/>
          <w:color w:val="111111"/>
          <w:sz w:val="28"/>
          <w:szCs w:val="28"/>
          <w:rtl w:val="true"/>
          <w:lang w:bidi="fa-IR"/>
        </w:rPr>
        <w:t>:</w:t>
      </w:r>
    </w:p>
    <w:p>
      <w:pPr>
        <w:pStyle w:val="Heading6"/>
        <w:numPr>
          <w:ilvl w:val="5"/>
          <w:numId w:val="1"/>
        </w:numPr>
        <w:rPr/>
      </w:pPr>
      <w:bookmarkStart w:id="187" w:name="__RefHeading___Toc4226751_211673320"/>
      <w:bookmarkStart w:id="188" w:name="_Toc73"/>
      <w:bookmarkEnd w:id="187"/>
      <w:r>
        <w:rPr>
          <w:rtl w:val="true"/>
        </w:rPr>
        <w:t>اختلال در جامعه پذیری</w:t>
      </w:r>
      <w:r>
        <w:rPr>
          <w:rtl w:val="true"/>
        </w:rPr>
        <w:t>:</w:t>
      </w:r>
      <w:bookmarkEnd w:id="188"/>
    </w:p>
    <w:p>
      <w:pPr>
        <w:pStyle w:val="BookText"/>
        <w:rPr/>
      </w:pPr>
      <w:r>
        <w:rPr>
          <w:rFonts w:ascii="IRNazanin" w:hAnsi="IRNazanin" w:eastAsia="IRNazanin"/>
          <w:color w:val="111111"/>
          <w:sz w:val="28"/>
          <w:sz w:val="28"/>
          <w:szCs w:val="28"/>
          <w:rtl w:val="true"/>
          <w:lang w:bidi="fa-IR"/>
        </w:rPr>
        <w:t>اگر جامعه پذیری به درستی انجام نگیرد و افراد به درستی اجتماعی نشده و هنجارهای فرهنگی را در شخصیت خود جایگزین نکرده باشند، نمی توانند رفتار فرهنگی مناسب را از نامناسب بازشناسند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شدن مورد پسند واقع شدن، از آرزوهای مهم نوجوانان و جوانان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این که مورد پذیرش و پسند دیگران قرار گیرند، همانند دیگران رفتار و از ارزش ها و هنجارهای آنان پیروی می کنند، حتی اگر این گونه رفتار در تضاد با روند اصلی جامعه باشد؛ زیرا پذیرش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مهم تر از پذیرش در کل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انحرافی آنان از دید خودشان رفتار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گاه دختران بدون دلیل از منزل فرار می کنند و چه بسا به امید یک زندگی خیالی در دام باندهای قاچاق گرفتار می آیند، ولی حقیقت غرب و زندگی به اصطلاح آزاد غرب را زمانی می فهمند که دیگر خیلی دیر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مسئله نتیجه طبیعی الگوهای رفتاری غرب در مطبوعات و رسانه های جمعی و هم چنین مراکز تعلیم و تربیت است؛ زیرا در دهه اخیر، در بسیاری از فیلم ها و هم چنین در مطبوعات، فرد موفق کسی </w:t>
      </w:r>
    </w:p>
    <w:p>
      <w:pPr>
        <w:pStyle w:val="BookText"/>
        <w:rPr/>
      </w:pPr>
      <w:r>
        <w:rPr>
          <w:rFonts w:ascii="IRNazanin" w:hAnsi="IRNazanin" w:eastAsia="IRNazanin"/>
          <w:color w:val="111111"/>
          <w:sz w:val="28"/>
          <w:sz w:val="28"/>
          <w:szCs w:val="28"/>
          <w:rtl w:val="true"/>
          <w:lang w:bidi="fa-IR"/>
        </w:rPr>
        <w:t>است که بتواند هر سال با سفر به خارج از کشور، هر بار مدها و الگوهای رفتاری غرب را تقلید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بعضی از فیلم ها، افراد مذهبی را به عنوان افراد محروم از نعمت های دنیوی و فقیر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که بیشترین مخاطبان این فیلم ها هستند، به شدت از آن ها تأثیر می پذیرند و در نتیجه در فرهنگ و آیین خودشان شک می کنند و نسبت به ارزش ها و هنجارهای غربی بیشتر وابسته می شوند که اختلال در جامعه پذیری از پی آمدهای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اختلال سبب سردرگمی جوانان در تشخیص رفتار فرهنگی مناسب و نامناسب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پدیده آنومی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Anomie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اتفاق می افتد که در آن هنجارهای اجتماعی ضعیف می شوند یا به کلی از میان می روند یا در تضاد با یکدیگر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قواعد اجتماعی رفتار، برای افراد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اثر فشارهای ساختاری ناشی از آن شرایط، برخی افراد به رفتار انحرافی دست می زنند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مسئله در این جا پایان نمی پذیرد، بلکه مشکل اساسی وقتی بروز می کند که دوباره جامعه پذیری اتفاق بیفتد؛ زیرا در موارد گذشته فرد دچار حیرت و سرگشتگی می شد، ولی وقتی دوباره جامعه پذیری اتفاق افتاد، همان گونه که تئوری انتقال فرهنگی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cullural transmission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تأکید می کند، انحراف همانند هم نوایی آموخته می شود؛ یعنی فرد منحرف ناهنجاری ها را از جامعه </w:t>
      </w:r>
      <w:bookmarkStart w:id="189" w:name="pg473_9857"/>
    </w:p>
    <w:p>
      <w:pPr>
        <w:pStyle w:val="BookText"/>
        <w:rPr/>
      </w:pPr>
      <w:bookmarkEnd w:id="189"/>
      <w:r>
        <w:rPr>
          <w:rFonts w:ascii="IRNazanin" w:hAnsi="IRNazanin" w:eastAsia="IRNazanin"/>
          <w:color w:val="111111"/>
          <w:sz w:val="28"/>
          <w:sz w:val="28"/>
          <w:szCs w:val="28"/>
          <w:rtl w:val="true"/>
          <w:lang w:bidi="fa-IR"/>
        </w:rPr>
        <w:t>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افراد سالم، رفتار هنجارمند را از جامعه می آموزند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صورت، فرد عالمانه در برابر جامعه و فرهنگ جامعه موضع می گیرد و از رفتار انحرافی خود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رشد برخی از خرده فرهنگ ها در میان جوانان و زنان، زنگ خطر افزایش جرائم علیه اخلاق و عفت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شاخص هایی هم چون سنت گریزی، فرهنگ گریزی، احساس تنهایی و بیگانگی اجتماعی، کاهش گرایش های مذهبی، اخلاقی و گرایش به تجملات و خوش گذرانی، طیفی است که از یک سو بزهکاران و مجرمان در آن قرار دارند که به جرائمی چون تجاوز به عنف، روابط نامشروع،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زنند و از سوی دیگر جوانانی هستند که در حاشیه نشینی فرهنگی قرار دارند و رفتارهایی در قالب خرده فرهنگ های معارض از خود بروز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بدلباسی و بدحجابی، استفاده از نوارهای ویدئویی، برنامه های تلویزیونی و شبکه های ماهواره، نمونه هایی از آن رفتارها است</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190" w:name="__RefHeading___Toc4226753_211673320"/>
      <w:bookmarkStart w:id="191" w:name="_Toc74"/>
      <w:bookmarkEnd w:id="190"/>
      <w:r>
        <w:rPr>
          <w:rtl w:val="true"/>
        </w:rPr>
        <w:t>مهاجرت روستاییان به شهر</w:t>
      </w:r>
      <w:bookmarkEnd w:id="1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افراد از مهاجرت روستائیان به شهرها به عنوان معضل </w:t>
      </w:r>
    </w:p>
    <w:p>
      <w:pPr>
        <w:pStyle w:val="BookText"/>
        <w:rPr/>
      </w:pPr>
      <w:r>
        <w:rPr>
          <w:rFonts w:ascii="IRNazanin" w:hAnsi="IRNazanin" w:eastAsia="IRNazanin"/>
          <w:color w:val="111111"/>
          <w:sz w:val="28"/>
          <w:sz w:val="28"/>
          <w:szCs w:val="28"/>
          <w:rtl w:val="true"/>
          <w:lang w:bidi="fa-IR"/>
        </w:rPr>
        <w:t>اجتماعی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صرف انتقال جمعی از افراد مناطق کوچک غیرشهری به مناطق بزرگ شهری شخصیت و نوع زندگی آنان را تغییر می دهد؟ برای روشن شدن این مطلب لازم است نخست بعضی از تفاوت های زندگی روستایی با زندگی شهری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 در روستا و شهرهای کوچک، از نوع روابط چهره به چهره، اولیه، مستقیم، سنتی و 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روستا اشخاص به وسیله ارزش های مشترک و سنت های مقدس به هم نزدیک می شوند؛ در حالی که در شهرهای بزرگ، روابط میان شهرنشینان، بیشتر غیر خصوصی است و فرد بیشتر با کسانی ارتباط برقرار می کند که آنان را نمی شناسد؛ یعنی روابط میان افراد چنان نامتجانس و انبوه و گسسته است که شخص می تواند به آسانی ناشناخته باقی بماند و به شیوه دلخواه و براساس ذوق و سلیقه خود زندگی 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بستگی اجتماعی در روستاها براساس ارزش ها، باورها و ناشی از هویت جمعی و خویشاوندی است؛ در حالی که همبستگی اجتماعی در شهرها براثر تقسیم کار صورت می گیرد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اجتماعی در روستا و شهرهای کوچک از نوع کنترل اجتماعی غیررسمی است؛ یعنی تک تک افراد، اعمال همدیگر را زیر ذره بین </w:t>
      </w:r>
    </w:p>
    <w:p>
      <w:pPr>
        <w:pStyle w:val="BookText"/>
        <w:rPr/>
      </w:pPr>
      <w:r>
        <w:rPr>
          <w:rFonts w:ascii="IRNazanin" w:hAnsi="IRNazanin" w:eastAsia="IRNazanin"/>
          <w:color w:val="111111"/>
          <w:sz w:val="28"/>
          <w:sz w:val="28"/>
          <w:szCs w:val="28"/>
          <w:rtl w:val="true"/>
          <w:lang w:bidi="fa-IR"/>
        </w:rPr>
        <w:t>قرار می دهند؛ به گونه ای که فرد خاطی به ستوه آمده و چه بسا از آن شهر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کمی جمعیت، این امکان را فراهم می آورد که افراد بتوانند از زندگی خصوصی همدیگر کاملاً باخبر شوند؛ در حالی که در شهرهای بزرگ، کنترل اجتماعی از نوع کنترل اجتماعی رسمی و قانونی به وسیله پلیس و دادگاه است و افراد کاری به زندگی خصوصی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وقتی روستاییان به شهرها مهاجرت می کنند، معمولاً در نواحی حاشیه شهرها و قسمت های مهاجرپذیر اسکان می یابند و این نواحی به طور معمول دچار به هم ریختگی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disorganization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نواحی، مقاومت اجتماعی به حداقل خود می رسد و الگوهای بزهکاری و جرم رشد می کند و مثل هرالگوی دیگری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این الگوها مسلط می گردند و نگرش ها و رفتار افرادی را که در این نواحی زندگی می کنند شکل می دهند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روستاییانی که از محیط صمیمی روستا جدا و به محیط خشک شهری وارد شده اند، دچار مشکلات روانی هم چون افسردگی، نابهنجاری، از خود بیگانگی و انزواطلبی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احساس تنهایی و زبونی بیشتر آنان را آزار خواهد داد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از سوی دیگر، کنترل </w:t>
      </w:r>
    </w:p>
    <w:p>
      <w:pPr>
        <w:pStyle w:val="BookText"/>
        <w:rPr/>
      </w:pPr>
      <w:r>
        <w:rPr>
          <w:rFonts w:ascii="IRNazanin" w:hAnsi="IRNazanin" w:eastAsia="IRNazanin"/>
          <w:color w:val="111111"/>
          <w:sz w:val="28"/>
          <w:sz w:val="28"/>
          <w:szCs w:val="28"/>
          <w:rtl w:val="true"/>
          <w:lang w:bidi="fa-IR"/>
        </w:rPr>
        <w:t>اجتماعی غیررسمی قوی و پی 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هم نمی تواند در همه جا آنان را زیر نظر داشته باشد و راه های فرار از قانون هم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ناگهان خود را از بسیاری قید و بندهای ناشی از اجتماع روستایی آزاد احساس خواهند کرد و اگر باورهای دینی و قومی نداشته باشند و فقر و بیکاری هم گریبانگیرشان باشد، احتمال فروافتادن این دسته از افراد به دام قاچاقچیان بسیار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مکرر 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خواسته های طبیعی افرادی که بدون سرپرست اند و یا در خانواده های بدسرپرست و فقیر بزرگ می شوند، آن بی پاسخ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مکرر ناکامی، آنان را به احساس درماندگی، یأس، بدبینی و ناتوانی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در فعالیت های اجتماعی مؤثر نمی دانند، در نتیجه به اموری مانند روسپیگری روی می آورند که نه توان مندی ویژه ای را می طلبد و نه موازین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وقتی احساس سازندگی و مؤثر بودن در آنان تقویت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تخریب می گرایند تا بتوانند از اجتماعی که همیشه آنان را طرد کرده است، انتقام بگیرند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http://www.iranwomen.org/MAG/shora/16/10.htm</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 وجوی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دختران جوان و زنان فراری از کانون هایی گریخته اند که بیشترین فشار، تنگنای اقتصادی، روانی و اجتماعی را در آن جا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به تنها چیزی که می اندیشند، فرار از شرایط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 هیچ طرح و نقشه معینی، در خیابان ها </w:t>
      </w:r>
    </w:p>
    <w:p>
      <w:pPr>
        <w:pStyle w:val="BookText"/>
        <w:rPr/>
      </w:pPr>
      <w:r>
        <w:rPr>
          <w:rFonts w:ascii="IRNazanin" w:hAnsi="IRNazanin" w:eastAsia="IRNazanin"/>
          <w:color w:val="111111"/>
          <w:sz w:val="28"/>
          <w:sz w:val="28"/>
          <w:szCs w:val="28"/>
          <w:rtl w:val="true"/>
          <w:lang w:bidi="fa-IR"/>
        </w:rPr>
        <w:t>سرگردان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و ناامنی تمام وجودشان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مادی و نداشتن سرپناه آنان را به دام انواع سوء استفاده ها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گستران نیز با تدبیری هم چون عکس گرفتن و فیلم برداری از صحنه های ارتباط جنسی، راه هرگونه بازگشتی را به روی آنان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فرد پیوسته در پی توجیه موقعیتی است که بدون درخواست خود در آن قرار گرفته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اثر هم نشینی با افراد کج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برون داده های خود را براساس برون داده های دیگران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مطرود می بیند که برخی افراد برای حل مشکل خود به مصرف مواد مخدر روی آورده اند، او هم برای بهبود وضع خود به آن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 این عمل، امتیازهایی را نیز به دست می آورد؛ برای مثال، عضو یک گروه می شود، احساس تنهایی او کاهش و امکانات ارتباطی او افزایش می یابد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می بیند دختران فراری برای رفع نیازهای خود به ارتباط جنسی نامشروع تن می دهند، او نیز آن عمل را تنها راه حل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معاشرت با افراد منحرف در گروه های شخصی صمیمی صورت می گیرد، یادگیری کارهای انحرافی نیز با شدت و عمق بیشتری صورت می گیرد</w:t>
      </w:r>
      <w:r>
        <w:rPr>
          <w:rFonts w:eastAsia="IRNazanin" w:cs="IRNazanin"/>
          <w:color w:val="111111"/>
          <w:sz w:val="28"/>
          <w:szCs w:val="28"/>
          <w:rtl w:val="true"/>
          <w:lang w:bidi="fa-IR"/>
        </w:rPr>
        <w:t xml:space="preserve">. </w:t>
      </w:r>
      <w:bookmarkStart w:id="192" w:name="pg473_9867"/>
    </w:p>
    <w:p>
      <w:pPr>
        <w:pStyle w:val="BookText"/>
        <w:rPr/>
      </w:pPr>
      <w:bookmarkEnd w:id="192"/>
      <w:r>
        <w:rPr>
          <w:rFonts w:ascii="IRNazanin" w:hAnsi="IRNazanin" w:eastAsia="IRNazanin"/>
          <w:color w:val="111111"/>
          <w:sz w:val="28"/>
          <w:sz w:val="28"/>
          <w:szCs w:val="28"/>
          <w:rtl w:val="true"/>
          <w:lang w:bidi="fa-IR"/>
        </w:rPr>
        <w:t xml:space="preserve">هم چنین در این گونه معاشرت ها، فنون و تکنیک های ارتکاب جرم، انگیزه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سائقه ها، برهان سازی و نگرش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های فرار از قانون را می آموزند</w:t>
      </w:r>
      <w:r>
        <w:rPr>
          <w:rFonts w:eastAsia="IRNazanin" w:cs="IRNazanin"/>
          <w:color w:val="111111"/>
          <w:sz w:val="28"/>
          <w:szCs w:val="28"/>
          <w:rtl w:val="true"/>
          <w:lang w:bidi="fa-IR"/>
        </w:rPr>
        <w:t>.</w:t>
      </w:r>
    </w:p>
    <w:p>
      <w:pPr>
        <w:pStyle w:val="Heading6"/>
        <w:numPr>
          <w:ilvl w:val="5"/>
          <w:numId w:val="1"/>
        </w:numPr>
        <w:rPr/>
      </w:pPr>
      <w:bookmarkStart w:id="193" w:name="__RefHeading___Toc4226755_211673320"/>
      <w:bookmarkStart w:id="194" w:name="_Toc75"/>
      <w:bookmarkEnd w:id="193"/>
      <w:r>
        <w:rPr>
          <w:rtl w:val="true"/>
        </w:rPr>
        <w:t>ازدیاد شکاف میان نسل ها</w:t>
      </w:r>
      <w:bookmarkEnd w:id="194"/>
    </w:p>
    <w:p>
      <w:pPr>
        <w:pStyle w:val="BookText"/>
        <w:rPr/>
      </w:pPr>
      <w:r>
        <w:rPr>
          <w:rFonts w:ascii="IRNazanin" w:hAnsi="IRNazanin" w:eastAsia="IRNazanin"/>
          <w:color w:val="111111"/>
          <w:sz w:val="28"/>
          <w:sz w:val="28"/>
          <w:szCs w:val="28"/>
          <w:rtl w:val="true"/>
          <w:lang w:bidi="fa-IR"/>
        </w:rPr>
        <w:t>مسئله شکاف نسل ها، چیزی نیست که بتوان به راحتی از کنار آن گذشت، بلکه یک مشکل اجتماعی به شمار می رود؛ زیرا شکاف نسل ها زمانی اتفاق می افتد که ارزش ها و هنجارهای یک نسل به نسل بعدی منتقل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کم و بیش در جوامع امروزی اتفاق افتاده است؛ زیرا نسل امروزی به گونه ای مستقیم از زمینه های حسی و مادی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جوانان امروزی بیش از نسل های پیشین، فرزندان تصاویر، پیام های بازرگانی، ارزش های فردی و خصوصی و در چالش تبلیغات رسانه های گروهی هستند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اختلاف فرهنگی و فکری در خانواده ها و نبودن آموزش دقیق و به هنگام آموزه های دینی، سب شده است که دختران به جای خانه به بیرون پناه بیاورند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فریدون توفیقی، بازپرس دادسرای عمومی و انقلاب در گفت وگو با خبرنگار حقوقی خبرگزاری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قریب به اتفاق دختران فراری، علت فرار از منزل را اختلافات فکری و فرهنگی با والدین عنوان کرده و در خانواده با از هم گسیختگی </w:t>
      </w:r>
      <w:bookmarkStart w:id="195" w:name="pg473_9869"/>
    </w:p>
    <w:p>
      <w:pPr>
        <w:pStyle w:val="BookText"/>
        <w:rPr/>
      </w:pPr>
      <w:bookmarkEnd w:id="195"/>
      <w:r>
        <w:rPr>
          <w:rFonts w:ascii="IRNazanin" w:hAnsi="IRNazanin" w:eastAsia="IRNazanin"/>
          <w:color w:val="111111"/>
          <w:sz w:val="28"/>
          <w:sz w:val="28"/>
          <w:szCs w:val="28"/>
          <w:rtl w:val="true"/>
          <w:lang w:bidi="fa-IR"/>
        </w:rPr>
        <w:t>فرهنگی و یا شکاف فرهنگی مواجه هستند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http://www.womeniniran.com/82/news/02=n82/05_07=02n.htm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خطری است که خانواده های مذهبی را نیز تهدید می کند؛ زیرا سخت گیری بیش از حد، شکاف میان پدرها و مادرها و فرزندان را افزایش می دهد و این شکاف گاهی به حدی می رسد که فرزند، بیرون را بر خانه و محیط مذهبی آن ترجیح می دهد</w:t>
      </w:r>
      <w:r>
        <w:rPr>
          <w:rFonts w:eastAsia="IRNazanin" w:cs="IRNazanin"/>
          <w:color w:val="111111"/>
          <w:sz w:val="28"/>
          <w:szCs w:val="28"/>
          <w:rtl w:val="true"/>
          <w:lang w:bidi="fa-IR"/>
        </w:rPr>
        <w:t>.</w:t>
      </w:r>
    </w:p>
    <w:p>
      <w:pPr>
        <w:pStyle w:val="Heading4"/>
        <w:numPr>
          <w:ilvl w:val="3"/>
          <w:numId w:val="1"/>
        </w:numPr>
        <w:rPr/>
      </w:pPr>
      <w:bookmarkStart w:id="196" w:name="__RefHeading___Toc4226757_211673320"/>
      <w:bookmarkStart w:id="197" w:name="_Toc76"/>
      <w:bookmarkEnd w:id="196"/>
      <w:r>
        <w:rPr>
          <w:rtl w:val="true"/>
        </w:rPr>
        <w:t>ب</w:t>
      </w:r>
      <w:r>
        <w:rPr>
          <w:rtl w:val="true"/>
        </w:rPr>
        <w:t xml:space="preserve">) </w:t>
      </w:r>
      <w:r>
        <w:rPr>
          <w:rtl w:val="true"/>
        </w:rPr>
        <w:t>علل خانوادگی</w:t>
      </w:r>
      <w:bookmarkEnd w:id="197"/>
    </w:p>
    <w:p>
      <w:pPr>
        <w:pStyle w:val="Heading5"/>
        <w:numPr>
          <w:ilvl w:val="4"/>
          <w:numId w:val="1"/>
        </w:numPr>
        <w:rPr/>
      </w:pPr>
      <w:bookmarkStart w:id="198" w:name="__RefHeading___Toc4226759_211673320"/>
      <w:bookmarkStart w:id="199" w:name="_Toc77"/>
      <w:bookmarkEnd w:id="198"/>
      <w:r>
        <w:rPr>
          <w:rtl w:val="true"/>
        </w:rPr>
        <w:t>وضعیت ناهنجار خانوادگی</w:t>
      </w:r>
      <w:bookmarkEnd w:id="199"/>
    </w:p>
    <w:p>
      <w:pPr>
        <w:pStyle w:val="BookText"/>
        <w:rPr/>
      </w:pPr>
      <w:r>
        <w:rPr>
          <w:rFonts w:ascii="IRNazanin" w:hAnsi="IRNazanin" w:eastAsia="IRNazanin"/>
          <w:color w:val="111111"/>
          <w:sz w:val="28"/>
          <w:sz w:val="28"/>
          <w:szCs w:val="28"/>
          <w:rtl w:val="true"/>
          <w:lang w:bidi="fa-IR"/>
        </w:rPr>
        <w:t>همان گونه که پیش تر نیز اشاره شد، خانواده یکی از ارکان جامعه</w:t>
      </w:r>
    </w:p>
    <w:p>
      <w:pPr>
        <w:pStyle w:val="BookText"/>
        <w:rPr/>
      </w:pPr>
      <w:r>
        <w:rPr>
          <w:rFonts w:ascii="IRNazanin" w:hAnsi="IRNazanin" w:eastAsia="IRNazanin"/>
          <w:color w:val="111111"/>
          <w:sz w:val="28"/>
          <w:sz w:val="28"/>
          <w:szCs w:val="28"/>
          <w:rtl w:val="true"/>
          <w:lang w:bidi="fa-IR"/>
        </w:rPr>
        <w:t>پذیری برای نسل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خانواده ارزش ها، هنجارها و روش</w:t>
      </w:r>
    </w:p>
    <w:p>
      <w:pPr>
        <w:pStyle w:val="BookText"/>
        <w:rPr/>
      </w:pPr>
      <w:r>
        <w:rPr>
          <w:rFonts w:ascii="IRNazanin" w:hAnsi="IRNazanin" w:eastAsia="IRNazanin"/>
          <w:color w:val="111111"/>
          <w:sz w:val="28"/>
          <w:sz w:val="28"/>
          <w:szCs w:val="28"/>
          <w:rtl w:val="true"/>
          <w:lang w:bidi="fa-IR"/>
        </w:rPr>
        <w:t>درست زندگی کردن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خانواده نابهنجار و</w:t>
      </w:r>
    </w:p>
    <w:p>
      <w:pPr>
        <w:pStyle w:val="BookText"/>
        <w:rPr/>
      </w:pPr>
      <w:r>
        <w:rPr>
          <w:rFonts w:ascii="IRNazanin" w:hAnsi="IRNazanin" w:eastAsia="IRNazanin"/>
          <w:color w:val="111111"/>
          <w:sz w:val="28"/>
          <w:sz w:val="28"/>
          <w:szCs w:val="28"/>
          <w:rtl w:val="true"/>
          <w:lang w:bidi="fa-IR"/>
        </w:rPr>
        <w:t>آشفته باشد، در آن صورت فرد نه تنها ارزش ها و هنجارهای مسلط</w:t>
      </w:r>
    </w:p>
    <w:p>
      <w:pPr>
        <w:pStyle w:val="BookText"/>
        <w:rPr/>
      </w:pPr>
      <w:r>
        <w:rPr>
          <w:rFonts w:ascii="IRNazanin" w:hAnsi="IRNazanin" w:eastAsia="IRNazanin"/>
          <w:color w:val="111111"/>
          <w:sz w:val="28"/>
          <w:sz w:val="28"/>
          <w:szCs w:val="28"/>
          <w:rtl w:val="true"/>
          <w:lang w:bidi="fa-IR"/>
        </w:rPr>
        <w:t>جامعه را فرا نمی گیرد، بلکه یک نوع سرخوردگی و بغض و کینه نسبت</w:t>
      </w:r>
    </w:p>
    <w:p>
      <w:pPr>
        <w:pStyle w:val="BookText"/>
        <w:rPr/>
      </w:pPr>
      <w:r>
        <w:rPr>
          <w:rFonts w:ascii="IRNazanin" w:hAnsi="IRNazanin" w:eastAsia="IRNazanin"/>
          <w:color w:val="111111"/>
          <w:sz w:val="28"/>
          <w:sz w:val="28"/>
          <w:szCs w:val="28"/>
          <w:rtl w:val="true"/>
          <w:lang w:bidi="fa-IR"/>
        </w:rPr>
        <w:t>به کل جامعه در او ایجاد می شود و این به جامعه پذیری مجدد او کمک</w:t>
      </w:r>
    </w:p>
    <w:p>
      <w:pPr>
        <w:pStyle w:val="BookText"/>
        <w:rPr/>
      </w:pPr>
      <w:r>
        <w:rPr>
          <w:rFonts w:ascii="IRNazanin" w:hAnsi="IRNazanin" w:eastAsia="IRNazanin"/>
          <w:color w:val="111111"/>
          <w:sz w:val="28"/>
          <w:sz w:val="28"/>
          <w:szCs w:val="28"/>
          <w:rtl w:val="true"/>
          <w:lang w:bidi="fa-IR"/>
        </w:rPr>
        <w:t>می کند؛ یعنی ارزش ها و هنجارهایی را فرامی گیرد که خلاف و در تضاد</w:t>
      </w:r>
    </w:p>
    <w:p>
      <w:pPr>
        <w:pStyle w:val="BookText"/>
        <w:rPr/>
      </w:pPr>
      <w:r>
        <w:rPr>
          <w:rFonts w:ascii="IRNazanin" w:hAnsi="IRNazanin" w:eastAsia="IRNazanin"/>
          <w:color w:val="111111"/>
          <w:sz w:val="28"/>
          <w:sz w:val="28"/>
          <w:szCs w:val="28"/>
          <w:rtl w:val="true"/>
          <w:lang w:bidi="fa-IR"/>
        </w:rPr>
        <w:t>با فرهنگ اصلی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برهمین اساس، تحقیقات نشان داده است که یکی از مهم ترین دلایل</w:t>
      </w:r>
    </w:p>
    <w:p>
      <w:pPr>
        <w:pStyle w:val="BookText"/>
        <w:rPr/>
      </w:pPr>
      <w:r>
        <w:rPr>
          <w:rFonts w:ascii="IRNazanin" w:hAnsi="IRNazanin" w:eastAsia="IRNazanin"/>
          <w:color w:val="111111"/>
          <w:sz w:val="28"/>
          <w:sz w:val="28"/>
          <w:szCs w:val="28"/>
          <w:rtl w:val="true"/>
          <w:lang w:bidi="fa-IR"/>
        </w:rPr>
        <w:t>فرار کودکان و نوجوانان در کشور ما ناسازگاری با ناپدری و یا نامادری،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اجباری و وضع آشفته اقتصادی و فرهنگی خانواده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ناگفته </w:t>
      </w:r>
      <w:bookmarkStart w:id="200" w:name="pg473_9871"/>
    </w:p>
    <w:p>
      <w:pPr>
        <w:pStyle w:val="BookText"/>
        <w:rPr/>
      </w:pPr>
      <w:bookmarkEnd w:id="200"/>
      <w:r>
        <w:rPr>
          <w:rFonts w:ascii="IRNazanin" w:hAnsi="IRNazanin" w:eastAsia="IRNazanin"/>
          <w:color w:val="111111"/>
          <w:sz w:val="28"/>
          <w:sz w:val="28"/>
          <w:szCs w:val="28"/>
          <w:rtl w:val="true"/>
          <w:lang w:bidi="fa-IR"/>
        </w:rPr>
        <w:t>نماند بسیاری از دختران فراری در خانواده، رفتارهای خشونت آمیز و</w:t>
      </w:r>
    </w:p>
    <w:p>
      <w:pPr>
        <w:pStyle w:val="BookText"/>
        <w:rPr/>
      </w:pPr>
      <w:r>
        <w:rPr>
          <w:rFonts w:ascii="IRNazanin" w:hAnsi="IRNazanin" w:eastAsia="IRNazanin"/>
          <w:color w:val="111111"/>
          <w:sz w:val="28"/>
          <w:sz w:val="28"/>
          <w:szCs w:val="28"/>
          <w:rtl w:val="true"/>
          <w:lang w:bidi="fa-IR"/>
        </w:rPr>
        <w:t>تعارضات خانوادگی، طرد شدن از سوی والدین، ضربه های عاطفی و</w:t>
      </w:r>
    </w:p>
    <w:p>
      <w:pPr>
        <w:pStyle w:val="BookText"/>
        <w:rPr/>
      </w:pPr>
      <w:r>
        <w:rPr>
          <w:rFonts w:ascii="IRNazanin" w:hAnsi="IRNazanin" w:eastAsia="IRNazanin"/>
          <w:color w:val="111111"/>
          <w:sz w:val="28"/>
          <w:sz w:val="28"/>
          <w:szCs w:val="28"/>
          <w:rtl w:val="true"/>
          <w:lang w:bidi="fa-IR"/>
        </w:rPr>
        <w:t>جدایی والدین را تجربه کرده اند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http://www.poorandokht.com/news/nf14.htm</w:t>
      </w:r>
    </w:p>
    <w:p>
      <w:pPr>
        <w:pStyle w:val="BookText"/>
        <w:rPr/>
      </w:pPr>
      <w:r>
        <w:rPr>
          <w:rFonts w:ascii="IRNazanin" w:hAnsi="IRNazanin" w:eastAsia="IRNazanin"/>
          <w:color w:val="111111"/>
          <w:sz w:val="28"/>
          <w:sz w:val="28"/>
          <w:szCs w:val="28"/>
          <w:rtl w:val="true"/>
          <w:lang w:bidi="fa-IR"/>
        </w:rPr>
        <w:t>دخترانی که به خاطر وضعیت ناهنجار خانواده از خانه فرار می کنند،</w:t>
      </w:r>
    </w:p>
    <w:p>
      <w:pPr>
        <w:pStyle w:val="BookText"/>
        <w:rPr/>
      </w:pPr>
      <w:r>
        <w:rPr>
          <w:rFonts w:ascii="IRNazanin" w:hAnsi="IRNazanin" w:eastAsia="IRNazanin"/>
          <w:color w:val="111111"/>
          <w:sz w:val="28"/>
          <w:sz w:val="28"/>
          <w:szCs w:val="28"/>
          <w:rtl w:val="true"/>
          <w:lang w:bidi="fa-IR"/>
        </w:rPr>
        <w:t>بیشتر گرفتار باندهای مافیایی و قاچاق زنان شده و از روسپی خانه های</w:t>
      </w:r>
    </w:p>
    <w:p>
      <w:pPr>
        <w:pStyle w:val="BookText"/>
        <w:rPr/>
      </w:pPr>
      <w:r>
        <w:rPr>
          <w:rFonts w:ascii="IRNazanin" w:hAnsi="IRNazanin" w:eastAsia="IRNazanin"/>
          <w:color w:val="111111"/>
          <w:sz w:val="28"/>
          <w:sz w:val="28"/>
          <w:szCs w:val="28"/>
          <w:rtl w:val="true"/>
          <w:lang w:bidi="fa-IR"/>
        </w:rPr>
        <w:t>کشورهای دیگر سردرمی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شعبه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قضایی قدس</w:t>
      </w:r>
    </w:p>
    <w:p>
      <w:pPr>
        <w:pStyle w:val="BookText"/>
        <w:rPr/>
      </w:pP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قاچاقچیان دختران، بیشتر دختران فراری را که به هر انگیزه ای از خانه خود گریخته اند طعمه و وسیله کسب درآمد خود قرار می دهند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01" w:name="__RefHeading___Toc4226761_211673320"/>
      <w:bookmarkStart w:id="202" w:name="_Toc78"/>
      <w:bookmarkEnd w:id="201"/>
      <w:r>
        <w:rPr>
          <w:rtl w:val="true"/>
        </w:rPr>
        <w:t>خشونت و آزار جنسی، جسمی و روحی در خانواده</w:t>
      </w:r>
      <w:bookmarkEnd w:id="202"/>
    </w:p>
    <w:p>
      <w:pPr>
        <w:pStyle w:val="Heading6"/>
        <w:numPr>
          <w:ilvl w:val="5"/>
          <w:numId w:val="1"/>
        </w:numPr>
        <w:rPr/>
      </w:pPr>
      <w:bookmarkStart w:id="203" w:name="__RefHeading___Toc4226763_211673320"/>
      <w:bookmarkStart w:id="204" w:name="_Toc79"/>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خانه، غالبا پناهگاهی امن و مرکز خوش بختی تصور می شود، ولی خشونت خانگی بخشی از تجربه بسیاری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w:t>
      </w:r>
    </w:p>
    <w:p>
      <w:pPr>
        <w:pStyle w:val="BookText"/>
        <w:rPr/>
      </w:pPr>
      <w:r>
        <w:rPr>
          <w:rFonts w:ascii="IRNazanin" w:hAnsi="IRNazanin" w:eastAsia="IRNazanin"/>
          <w:color w:val="111111"/>
          <w:sz w:val="28"/>
          <w:sz w:val="28"/>
          <w:szCs w:val="28"/>
          <w:rtl w:val="true"/>
          <w:lang w:bidi="fa-IR"/>
        </w:rPr>
        <w:t>خشونت خانگی تنها در میان خانواده های سنتی وجود دارد، ولی حقیقت عکس این را نشان می دهد، بلکه شواهد و مدارک به دست آمده از پناهگاه های زنان مضروب شده در کشورهایی مانند آمریکا خلاف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از شکستگی استخوان، زخم های چاقو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یک مورد فرو کردن میخ با چکش در پای قربانی نام برد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خشونت یکی از علل مهم فرار زنان و دختران از خانه به شمار</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جایگاه امن نباشد، آن وقت کوچه و خیابان به آن</w:t>
      </w:r>
    </w:p>
    <w:p>
      <w:pPr>
        <w:pStyle w:val="BookText"/>
        <w:rPr/>
      </w:pPr>
      <w:r>
        <w:rPr>
          <w:rFonts w:ascii="IRNazanin" w:hAnsi="IRNazanin" w:eastAsia="IRNazanin"/>
          <w:color w:val="111111"/>
          <w:sz w:val="28"/>
          <w:sz w:val="28"/>
          <w:szCs w:val="28"/>
          <w:rtl w:val="true"/>
          <w:lang w:bidi="fa-IR"/>
        </w:rPr>
        <w:t>ترجیح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آمار،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زنانی که از دست</w:t>
      </w:r>
    </w:p>
    <w:p>
      <w:pPr>
        <w:pStyle w:val="BookText"/>
        <w:rPr/>
      </w:pPr>
      <w:r>
        <w:rPr>
          <w:rFonts w:ascii="IRNazanin" w:hAnsi="IRNazanin" w:eastAsia="IRNazanin"/>
          <w:color w:val="111111"/>
          <w:sz w:val="28"/>
          <w:sz w:val="28"/>
          <w:szCs w:val="28"/>
          <w:rtl w:val="true"/>
          <w:lang w:bidi="fa-IR"/>
        </w:rPr>
        <w:t xml:space="preserve">شوهران خود فرار کرده و به دنبال سرپناهی بودند و هم چنین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زنانی که به پلیس مراجعه کردند، قربانی خشونت بوده و جراحت های</w:t>
      </w:r>
    </w:p>
    <w:p>
      <w:pPr>
        <w:pStyle w:val="BookText"/>
        <w:rPr/>
      </w:pPr>
      <w:r>
        <w:rPr>
          <w:rFonts w:ascii="IRNazanin" w:hAnsi="IRNazanin" w:eastAsia="IRNazanin"/>
          <w:color w:val="111111"/>
          <w:sz w:val="28"/>
          <w:sz w:val="28"/>
          <w:szCs w:val="28"/>
          <w:rtl w:val="true"/>
          <w:lang w:bidi="fa-IR"/>
        </w:rPr>
        <w:t>عمیق داشته اند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Finlel Hor 1988:24:27</w:t>
      </w:r>
    </w:p>
    <w:p>
      <w:pPr>
        <w:pStyle w:val="BookText"/>
        <w:rPr/>
      </w:pPr>
      <w:r>
        <w:rPr>
          <w:rFonts w:ascii="IRNazanin" w:hAnsi="IRNazanin" w:eastAsia="IRNazanin"/>
          <w:color w:val="111111"/>
          <w:sz w:val="28"/>
          <w:sz w:val="28"/>
          <w:szCs w:val="28"/>
          <w:rtl w:val="true"/>
          <w:lang w:bidi="fa-IR"/>
        </w:rPr>
        <w:t>براساس گزارش خبرگزاری دانشجویان ایران، بیشتر دختران فراری</w:t>
      </w:r>
    </w:p>
    <w:p>
      <w:pPr>
        <w:pStyle w:val="BookText"/>
        <w:rPr/>
      </w:pPr>
      <w:r>
        <w:rPr>
          <w:rFonts w:ascii="IRNazanin" w:hAnsi="IRNazanin" w:eastAsia="IRNazanin"/>
          <w:color w:val="111111"/>
          <w:sz w:val="28"/>
          <w:sz w:val="28"/>
          <w:szCs w:val="28"/>
          <w:rtl w:val="true"/>
          <w:lang w:bidi="fa-IR"/>
        </w:rPr>
        <w:t>سوء رفتار جنسی در خانواده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گزارش</w:t>
      </w:r>
    </w:p>
    <w:p>
      <w:pPr>
        <w:pStyle w:val="BookText"/>
        <w:rPr/>
      </w:pPr>
      <w:r>
        <w:rPr>
          <w:rFonts w:ascii="IRNazanin" w:hAnsi="IRNazanin" w:eastAsia="IRNazanin"/>
          <w:color w:val="111111"/>
          <w:sz w:val="28"/>
          <w:sz w:val="28"/>
          <w:szCs w:val="28"/>
          <w:rtl w:val="true"/>
          <w:lang w:bidi="fa-IR"/>
        </w:rPr>
        <w:t>شده که توسط ناپدری یا یکی از بستگان نزدیک، مورد تجاوز جنسی</w:t>
      </w:r>
    </w:p>
    <w:p>
      <w:pPr>
        <w:pStyle w:val="BookText"/>
        <w:rPr/>
      </w:pP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 می دهد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زنان روسپی پیش از</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تجربه جنسی داشته اند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http://www.iranwomen.org/MAG/shora/16/10.htm</w:t>
      </w:r>
    </w:p>
    <w:p>
      <w:pPr>
        <w:pStyle w:val="BookText"/>
        <w:rPr/>
      </w:pPr>
      <w:r>
        <w:rPr>
          <w:rFonts w:ascii="IRNazanin" w:hAnsi="IRNazanin" w:eastAsia="IRNazanin"/>
          <w:color w:val="111111"/>
          <w:sz w:val="28"/>
          <w:sz w:val="28"/>
          <w:szCs w:val="28"/>
          <w:rtl w:val="true"/>
          <w:lang w:bidi="fa-IR"/>
        </w:rPr>
        <w:t>تحقیقات جدید نشان می دهد افرادی</w:t>
      </w:r>
    </w:p>
    <w:p>
      <w:pPr>
        <w:pStyle w:val="BookText"/>
        <w:rPr/>
      </w:pPr>
      <w:r>
        <w:rPr>
          <w:rFonts w:ascii="IRNazanin" w:hAnsi="IRNazanin" w:eastAsia="IRNazanin"/>
          <w:color w:val="111111"/>
          <w:sz w:val="28"/>
          <w:sz w:val="28"/>
          <w:szCs w:val="28"/>
          <w:rtl w:val="true"/>
          <w:lang w:bidi="fa-IR"/>
        </w:rPr>
        <w:t>که در نوجوانی و کودکی مورد تجاوز جنسی قرار می گیرند، دو برابر</w:t>
      </w:r>
    </w:p>
    <w:p>
      <w:pPr>
        <w:pStyle w:val="BookText"/>
        <w:rPr/>
      </w:pPr>
      <w:r>
        <w:rPr>
          <w:rFonts w:ascii="IRNazanin" w:hAnsi="IRNazanin" w:eastAsia="IRNazanin"/>
          <w:color w:val="111111"/>
          <w:sz w:val="28"/>
          <w:sz w:val="28"/>
          <w:szCs w:val="28"/>
          <w:rtl w:val="true"/>
          <w:lang w:bidi="fa-IR"/>
        </w:rPr>
        <w:t>دیگران در خطر ابتلا به مشکلات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برخی از این زنان نیز</w:t>
      </w:r>
    </w:p>
    <w:p>
      <w:pPr>
        <w:pStyle w:val="BookText"/>
        <w:rPr/>
      </w:pPr>
      <w:r>
        <w:rPr>
          <w:rFonts w:ascii="IRNazanin" w:hAnsi="IRNazanin" w:eastAsia="IRNazanin"/>
          <w:color w:val="111111"/>
          <w:sz w:val="28"/>
          <w:sz w:val="28"/>
          <w:szCs w:val="28"/>
          <w:rtl w:val="true"/>
          <w:lang w:bidi="fa-IR"/>
        </w:rPr>
        <w:t>از همان دوره بلوغ به سبب زندانی بودن والدین، اعتیاد آنان، داشتن</w:t>
      </w:r>
    </w:p>
    <w:p>
      <w:pPr>
        <w:pStyle w:val="BookText"/>
        <w:rPr/>
      </w:pPr>
      <w:r>
        <w:rPr>
          <w:rFonts w:ascii="IRNazanin" w:hAnsi="IRNazanin" w:eastAsia="IRNazanin"/>
          <w:color w:val="111111"/>
          <w:sz w:val="28"/>
          <w:sz w:val="28"/>
          <w:szCs w:val="28"/>
          <w:rtl w:val="true"/>
          <w:lang w:bidi="fa-IR"/>
        </w:rPr>
        <w:t>ناپدری، نامادری و یا سرپرستی به وسیله دیگران، به اجبار و برای کسب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به وسیله بزرگ ترها به ارتباط جنسی آلوده شده اند</w:t>
      </w:r>
      <w:r>
        <w:rPr>
          <w:rFonts w:eastAsia="IRNazanin" w:cs="IRNazanin"/>
          <w:color w:val="111111"/>
          <w:sz w:val="28"/>
          <w:szCs w:val="28"/>
          <w:rtl w:val="true"/>
          <w:lang w:bidi="fa-IR"/>
        </w:rPr>
        <w:t xml:space="preserve">. </w:t>
      </w:r>
      <w:bookmarkStart w:id="205" w:name="pg473_9876"/>
    </w:p>
    <w:p>
      <w:pPr>
        <w:pStyle w:val="BookText"/>
        <w:rPr/>
      </w:pPr>
      <w:bookmarkEnd w:id="205"/>
      <w:r>
        <w:rPr>
          <w:rFonts w:ascii="IRNazanin" w:hAnsi="IRNazanin" w:eastAsia="IRNazanin"/>
          <w:color w:val="111111"/>
          <w:sz w:val="28"/>
          <w:sz w:val="28"/>
          <w:szCs w:val="28"/>
          <w:rtl w:val="true"/>
          <w:lang w:bidi="fa-IR"/>
        </w:rPr>
        <w:t>بنابراین، یکی از عواملی که دختران و زنان جوان را به دامان قاچاقچیان و در نهایت به سوی بردگی مدرن سوق می دهد، تجربه خشونت خانگی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مصادیق واژه های خشونت جنسی و روانی در خانواده چیست؟</w:t>
      </w:r>
    </w:p>
    <w:p>
      <w:pPr>
        <w:pStyle w:val="Heading6"/>
        <w:numPr>
          <w:ilvl w:val="5"/>
          <w:numId w:val="1"/>
        </w:numPr>
        <w:rPr/>
      </w:pPr>
      <w:bookmarkStart w:id="206" w:name="__RefHeading___Toc4226765_211673320"/>
      <w:bookmarkStart w:id="207" w:name="_Toc80"/>
      <w:bookmarkEnd w:id="206"/>
      <w:r>
        <w:rPr>
          <w:rtl w:val="true"/>
        </w:rPr>
        <w:t>خشونت جنسی در خانواده</w:t>
      </w:r>
      <w:bookmarkEnd w:id="207"/>
    </w:p>
    <w:p>
      <w:pPr>
        <w:pStyle w:val="BookText"/>
        <w:rPr/>
      </w:pPr>
      <w:r>
        <w:rPr>
          <w:rFonts w:ascii="IRNazanin" w:hAnsi="IRNazanin" w:eastAsia="IRNazanin"/>
          <w:color w:val="111111"/>
          <w:sz w:val="28"/>
          <w:sz w:val="28"/>
          <w:szCs w:val="28"/>
          <w:rtl w:val="true"/>
          <w:lang w:bidi="fa-IR"/>
        </w:rPr>
        <w:t xml:space="preserve">کنوانسیون های بین المللی خشونت جنسی در خانواده را براساس فرهنگ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دیدی سکولاریستی و انسان مدارانه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مصادیق خشونت جنسی در خانواده در</w:t>
      </w:r>
    </w:p>
    <w:p>
      <w:pPr>
        <w:pStyle w:val="BookText"/>
        <w:rPr/>
      </w:pPr>
      <w:r>
        <w:rPr>
          <w:rFonts w:ascii="IRNazanin" w:hAnsi="IRNazanin" w:eastAsia="IRNazanin"/>
          <w:color w:val="111111"/>
          <w:sz w:val="28"/>
          <w:sz w:val="28"/>
          <w:szCs w:val="28"/>
          <w:rtl w:val="true"/>
          <w:lang w:bidi="fa-IR"/>
        </w:rPr>
        <w:t xml:space="preserve">کنفرانس جهانی زن در نایروبی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دو، چنین آمده کتک زدن، سوء استفاده جنسی از دختربچه ها، خشونت های مربوط به مسئله جهیزیه، تجاوز به عنف، ختنه زنان و دیگر عوامل سنتی خشن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این تعریف درست نیست؛ زیرا نوعی جانبداری از فرهنگ غربی و تقابل با سنت و شاخصه های سنتی در آن گنجانیده شده است؛</w:t>
      </w:r>
    </w:p>
    <w:p>
      <w:pPr>
        <w:pStyle w:val="BookText"/>
        <w:rPr/>
      </w:pPr>
      <w:r>
        <w:rPr>
          <w:rFonts w:ascii="IRNazanin" w:hAnsi="IRNazanin" w:eastAsia="IRNazanin"/>
          <w:color w:val="111111"/>
          <w:sz w:val="28"/>
          <w:sz w:val="28"/>
          <w:szCs w:val="28"/>
          <w:rtl w:val="true"/>
          <w:lang w:bidi="fa-IR"/>
        </w:rPr>
        <w:t xml:space="preserve">زیرا در قوانین مدنی کشورهای غربی به دختران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تعریف ذیل به واقع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جنسی، هر نوع رفتار جنسی خشنی است که از روی قصد و نیت جهت تهدید،سوء استفاده و صدمه جنسی انجام شود و مصادیق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w:t>
      </w:r>
      <w:bookmarkStart w:id="208" w:name="pg473_9878"/>
    </w:p>
    <w:p>
      <w:pPr>
        <w:pStyle w:val="BookText"/>
        <w:rPr/>
      </w:pPr>
      <w:bookmarkEnd w:id="208"/>
      <w:r>
        <w:rPr>
          <w:rFonts w:ascii="IRNazanin" w:hAnsi="IRNazanin" w:eastAsia="IRNazanin"/>
          <w:color w:val="111111"/>
          <w:sz w:val="28"/>
          <w:sz w:val="28"/>
          <w:szCs w:val="28"/>
          <w:rtl w:val="true"/>
          <w:lang w:bidi="fa-IR"/>
        </w:rPr>
        <w:t xml:space="preserve">به عنف، آزار جنسی و مزاحمت و تماس بدنی، قاچاق زنان، فحشا و روسپیگری، تجارت جنسی، بهره برداری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عکس و فیلم 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با محارم، قطع رابطه جنسی، اجبار به رابطه جنسی غیر طبیعی، اجبار به رابطه جنسی در زمان عادت ماهانه و بیماری و</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http://www.iranwomen.org/MAG/shora/14/3.htm_ednerf1</w:t>
      </w:r>
    </w:p>
    <w:p>
      <w:pPr>
        <w:pStyle w:val="BookText"/>
        <w:rPr/>
      </w:pPr>
      <w:r>
        <w:rPr>
          <w:rFonts w:ascii="IRNazanin" w:hAnsi="IRNazanin" w:eastAsia="IRNazanin"/>
          <w:color w:val="111111"/>
          <w:sz w:val="28"/>
          <w:sz w:val="28"/>
          <w:szCs w:val="28"/>
          <w:rtl w:val="true"/>
          <w:lang w:bidi="fa-IR"/>
        </w:rPr>
        <w:t>یکی از موارد خشونت جنسی که بعضی از دختران فراری آن را تجربه کرده اند، تجاوز به وسیله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به وسیله محارم خود مورد تعارض واقع می شوند، عموما بیرون را به خانه ترجیح می دهند</w:t>
      </w:r>
      <w:r>
        <w:rPr>
          <w:rFonts w:eastAsia="IRNazanin" w:cs="IRNazanin"/>
          <w:color w:val="111111"/>
          <w:sz w:val="28"/>
          <w:szCs w:val="28"/>
          <w:rtl w:val="true"/>
          <w:lang w:bidi="fa-IR"/>
        </w:rPr>
        <w:t>.</w:t>
      </w:r>
    </w:p>
    <w:p>
      <w:pPr>
        <w:pStyle w:val="Heading6"/>
        <w:numPr>
          <w:ilvl w:val="5"/>
          <w:numId w:val="1"/>
        </w:numPr>
        <w:rPr/>
      </w:pPr>
      <w:bookmarkStart w:id="209" w:name="__RefHeading___Toc4226767_211673320"/>
      <w:bookmarkStart w:id="210" w:name="_Toc81"/>
      <w:bookmarkEnd w:id="209"/>
      <w:r>
        <w:rPr>
          <w:rtl w:val="true"/>
        </w:rPr>
        <w:t>خشونت روانی در خانواده</w:t>
      </w:r>
      <w:bookmarkEnd w:id="210"/>
    </w:p>
    <w:p>
      <w:pPr>
        <w:pStyle w:val="BookText"/>
        <w:rPr/>
      </w:pPr>
      <w:r>
        <w:rPr>
          <w:rFonts w:ascii="IRNazanin" w:hAnsi="IRNazanin" w:eastAsia="IRNazanin"/>
          <w:color w:val="111111"/>
          <w:sz w:val="28"/>
          <w:sz w:val="28"/>
          <w:szCs w:val="28"/>
          <w:rtl w:val="true"/>
          <w:lang w:bidi="fa-IR"/>
        </w:rPr>
        <w:t>هر نوع رفتار و گفتار خشنی است که سلامت روحی و روانی فرد را با خطر روبه رو می کند و مصادیق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ناروا، اهانت و تحقیر، تمسخر، توهین، فحاشی، تهدید به ازدواج مجدد، تهدید به طلاق،اعمال مالکیت، قهر، سوء ظن و بدبینی، حسادت بیمارگونه ،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هذیانی نسبت به بی وفایی همسر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 کردن آزادی رفتار و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نبودن در روابط اجتماعی با نزدیکان و فامیل، اجازه ندادن به خروج از منزل،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به کارهای خلاف طبع، تهدید به بچه دزدی، تهدید به تخریب دارایی های زن و فرزندان،سوء استفاده از فرزندان برای اطاعت همسر، متلک گویی و اجبار به دیدن تصاویر و صحنه های خلاف عفت و </w:t>
      </w:r>
      <w:r>
        <w:rPr>
          <w:rFonts w:eastAsia="IRNazanin" w:cs="IRNazanin"/>
          <w:color w:val="111111"/>
          <w:sz w:val="28"/>
          <w:szCs w:val="28"/>
          <w:rtl w:val="true"/>
          <w:lang w:bidi="fa-IR"/>
        </w:rPr>
        <w:t>... .</w:t>
      </w:r>
      <w:bookmarkStart w:id="211" w:name="pg473_9880"/>
    </w:p>
    <w:p>
      <w:pPr>
        <w:pStyle w:val="Heading6"/>
        <w:numPr>
          <w:ilvl w:val="5"/>
          <w:numId w:val="1"/>
        </w:numPr>
        <w:rPr/>
      </w:pPr>
      <w:bookmarkStart w:id="212" w:name="__RefHeading___Toc4226769_211673320"/>
      <w:bookmarkStart w:id="213" w:name="_Toc82"/>
      <w:bookmarkEnd w:id="211"/>
      <w:bookmarkEnd w:id="212"/>
      <w:r>
        <w:rPr>
          <w:rtl w:val="true"/>
        </w:rPr>
        <w:t>عدم امکان ازدواج</w:t>
      </w:r>
      <w:bookmarkEnd w:id="213"/>
    </w:p>
    <w:p>
      <w:pPr>
        <w:pStyle w:val="BookText"/>
        <w:rPr/>
      </w:pPr>
      <w:r>
        <w:rPr>
          <w:rFonts w:ascii="IRNazanin" w:hAnsi="IRNazanin" w:eastAsia="IRNazanin"/>
          <w:color w:val="111111"/>
          <w:sz w:val="28"/>
          <w:sz w:val="28"/>
          <w:szCs w:val="28"/>
          <w:rtl w:val="true"/>
          <w:lang w:bidi="fa-IR"/>
        </w:rPr>
        <w:t>افزایش فاصله بین بلوغ جنسی و ازدواج، نابرابری تعداد دختران و</w:t>
      </w:r>
    </w:p>
    <w:p>
      <w:pPr>
        <w:pStyle w:val="BookText"/>
        <w:rPr/>
      </w:pPr>
      <w:r>
        <w:rPr>
          <w:rFonts w:ascii="IRNazanin" w:hAnsi="IRNazanin" w:eastAsia="IRNazanin"/>
          <w:color w:val="111111"/>
          <w:sz w:val="28"/>
          <w:sz w:val="28"/>
          <w:szCs w:val="28"/>
          <w:rtl w:val="true"/>
          <w:lang w:bidi="fa-IR"/>
        </w:rPr>
        <w:t>پسران نیازهای مادی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چرخه معیوبی از عرضه و تقاضای جنسی را</w:t>
      </w:r>
    </w:p>
    <w:p>
      <w:pPr>
        <w:pStyle w:val="BookText"/>
        <w:rPr/>
      </w:pPr>
      <w:r>
        <w:rPr>
          <w:rFonts w:ascii="IRNazanin" w:hAnsi="IRNazanin" w:eastAsia="IRNazanin"/>
          <w:color w:val="111111"/>
          <w:sz w:val="28"/>
          <w:sz w:val="28"/>
          <w:szCs w:val="28"/>
          <w:rtl w:val="true"/>
          <w:lang w:bidi="fa-IR"/>
        </w:rPr>
        <w:t>در جامعه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فراری، زن بدسرپرست، بی سرپرست، مطلقه و افراد</w:t>
      </w:r>
    </w:p>
    <w:p>
      <w:pPr>
        <w:pStyle w:val="BookText"/>
        <w:rPr/>
      </w:pPr>
      <w:r>
        <w:rPr>
          <w:rFonts w:ascii="IRNazanin" w:hAnsi="IRNazanin" w:eastAsia="IRNazanin"/>
          <w:color w:val="111111"/>
          <w:sz w:val="28"/>
          <w:sz w:val="28"/>
          <w:szCs w:val="28"/>
          <w:rtl w:val="true"/>
          <w:lang w:bidi="fa-IR"/>
        </w:rPr>
        <w:t>دارای نیازهای فیزیولوژیک فزاینده، با پاداش های عجیب و غریب برای</w:t>
      </w:r>
    </w:p>
    <w:p>
      <w:pPr>
        <w:pStyle w:val="BookText"/>
        <w:rPr/>
      </w:pPr>
      <w:r>
        <w:rPr>
          <w:rFonts w:ascii="IRNazanin" w:hAnsi="IRNazanin" w:eastAsia="IRNazanin"/>
          <w:color w:val="111111"/>
          <w:sz w:val="28"/>
          <w:sz w:val="28"/>
          <w:szCs w:val="28"/>
          <w:rtl w:val="true"/>
          <w:lang w:bidi="fa-IR"/>
        </w:rPr>
        <w:t>عرضه جنسی روبه رو می شوند، بی شک تعدادی به این کار راغب</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214" w:name="__RefHeading___Toc4226771_211673320"/>
      <w:bookmarkStart w:id="215" w:name="_Toc83"/>
      <w:bookmarkEnd w:id="214"/>
      <w:r>
        <w:rPr>
          <w:rtl w:val="true"/>
        </w:rPr>
        <w:t>ج</w:t>
      </w:r>
      <w:r>
        <w:rPr>
          <w:rtl w:val="true"/>
        </w:rPr>
        <w:t xml:space="preserve">) </w:t>
      </w:r>
      <w:r>
        <w:rPr>
          <w:rtl w:val="true"/>
        </w:rPr>
        <w:t>علل اقتصادی</w:t>
      </w:r>
      <w:bookmarkEnd w:id="215"/>
    </w:p>
    <w:p>
      <w:pPr>
        <w:pStyle w:val="Heading5"/>
        <w:numPr>
          <w:ilvl w:val="4"/>
          <w:numId w:val="1"/>
        </w:numPr>
        <w:rPr/>
      </w:pPr>
      <w:bookmarkStart w:id="216" w:name="__RefHeading___Toc4226773_211673320"/>
      <w:bookmarkStart w:id="217" w:name="_Toc84"/>
      <w:bookmarkEnd w:id="216"/>
      <w:r>
        <w:rPr>
          <w:rtl w:val="true"/>
        </w:rPr>
        <w:t>فقر شدید مالی</w:t>
      </w:r>
      <w:bookmarkEnd w:id="217"/>
    </w:p>
    <w:p>
      <w:pPr>
        <w:pStyle w:val="BookText"/>
        <w:rPr/>
      </w:pPr>
      <w:r>
        <w:rPr>
          <w:rFonts w:ascii="IRNazanin" w:hAnsi="IRNazanin" w:eastAsia="IRNazanin"/>
          <w:color w:val="111111"/>
          <w:sz w:val="28"/>
          <w:sz w:val="28"/>
          <w:szCs w:val="28"/>
          <w:rtl w:val="true"/>
          <w:lang w:bidi="fa-IR"/>
        </w:rPr>
        <w:t>زنی که همسرش را از دست می دهد مجبور است برای تأمین حداقل زندگی برای دیگران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به احتمال زیاد در معرض تقاضاهای نامشروع قرار می گیرد که در دراز مدت مقاومت در برابر آن برای او بسیار دشوار است؛ زیرا هرگونه مقاومتی می تواند منجر به از دست رفتن فرصت تامین حداقل معاش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 زن فراری که سرپناهی ندارد، می تواند مورد سوء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پیش از این اشاره شد، فقر به تنهایی علت قاچاق زنان نیست؛ زیرا هر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محتاج و فقیری تن به فحشا نمی دهد، بلکه فقر، زمینه مساعد را برای این عمل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می بینیم که درصد زنا در میان فقرا در </w:t>
      </w:r>
      <w:bookmarkStart w:id="218" w:name="pg473_9882"/>
    </w:p>
    <w:p>
      <w:pPr>
        <w:pStyle w:val="BookText"/>
        <w:rPr/>
      </w:pPr>
      <w:bookmarkEnd w:id="218"/>
      <w:r>
        <w:rPr>
          <w:rFonts w:ascii="IRNazanin" w:hAnsi="IRNazanin" w:eastAsia="IRNazanin"/>
          <w:color w:val="111111"/>
          <w:sz w:val="28"/>
          <w:sz w:val="28"/>
          <w:szCs w:val="28"/>
          <w:rtl w:val="true"/>
          <w:lang w:bidi="fa-IR"/>
        </w:rPr>
        <w:t>طول دو دهه گذشته پیوسته افزایش یافته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برای همین است که نواحی فقیر نشین منبع صادرات برده های نوین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ناحیه فقرزده شرق دور در روسیه مهم ترین منبع تأمین کننده برده های جنسی در منطقه آسیا و اقیانوس آرام هستند</w:t>
      </w:r>
      <w:r>
        <w:rPr>
          <w:rFonts w:eastAsia="IRNazanin" w:cs="IRNazanin"/>
          <w:color w:val="111111"/>
          <w:sz w:val="28"/>
          <w:szCs w:val="28"/>
          <w:rtl w:val="true"/>
          <w:lang w:bidi="fa-IR"/>
        </w:rPr>
        <w:t>.</w:t>
      </w:r>
    </w:p>
    <w:p>
      <w:pPr>
        <w:pStyle w:val="Heading5"/>
        <w:numPr>
          <w:ilvl w:val="4"/>
          <w:numId w:val="1"/>
        </w:numPr>
        <w:rPr/>
      </w:pPr>
      <w:bookmarkStart w:id="219" w:name="__RefHeading___Toc4226775_211673320"/>
      <w:bookmarkStart w:id="220" w:name="_Toc85"/>
      <w:bookmarkEnd w:id="219"/>
      <w:r>
        <w:rPr>
          <w:rtl w:val="true"/>
        </w:rPr>
        <w:t>توقعات فزاینده زنان و احساس محرومیت نسبی</w:t>
      </w:r>
      <w:bookmarkEnd w:id="220"/>
    </w:p>
    <w:p>
      <w:pPr>
        <w:pStyle w:val="BookText"/>
        <w:rPr/>
      </w:pPr>
      <w:r>
        <w:rPr>
          <w:rFonts w:ascii="IRNazanin" w:hAnsi="IRNazanin" w:eastAsia="IRNazanin"/>
          <w:color w:val="111111"/>
          <w:sz w:val="28"/>
          <w:sz w:val="28"/>
          <w:szCs w:val="28"/>
          <w:rtl w:val="true"/>
          <w:lang w:bidi="fa-IR"/>
        </w:rPr>
        <w:t xml:space="preserve">وقتی ارزش های مادی جای گزین ارزش های معنوی شود، نمایش ثروت آغاز می شود و از سوی دیگر به وسیله تبلیغات در رسانه های جمعی انواع نیازها به مردم تزریق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صورت یک بیماری مسری تمام جامعه را فرامی گیرد؛ یعنی کوچک و بزرگ، فقیر و غنی، انقلابی و ضد انقلابی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کم و بیش چیزهایی را می خواهند که ثروتمندان در اختیار دارند و از این جا مقایسه اجتماعی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 را با هم ردیفان و کسانی که وضعشان کمی</w:t>
      </w:r>
    </w:p>
    <w:p>
      <w:pPr>
        <w:pStyle w:val="BookText"/>
        <w:rPr/>
      </w:pPr>
      <w:r>
        <w:rPr>
          <w:rFonts w:ascii="IRNazanin" w:hAnsi="IRNazanin" w:eastAsia="IRNazanin"/>
          <w:color w:val="111111"/>
          <w:sz w:val="28"/>
          <w:sz w:val="28"/>
          <w:szCs w:val="28"/>
          <w:rtl w:val="true"/>
          <w:lang w:bidi="fa-IR"/>
        </w:rPr>
        <w:t>بهتر از آنان باشد مقایسه و احساس عقب افتادن و بی عدالتی نسبی می کنند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به همین سبب، بعضی افراد مجبور می شوند تا به هر صورت ممکن ابزار مادی مانند اتومبیل، لباس فاخر، طلا، جواهرات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 خود فراهم کنند که برای این کار چه بسا در دام قاچاقچیان گرفتار</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یکی از محققان می 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قربانیان قاچاق انسان برای رسیدن به وضعیت شغلی و اجتماعی </w:t>
      </w:r>
      <w:bookmarkStart w:id="221" w:name="pg473_9884"/>
    </w:p>
    <w:p>
      <w:pPr>
        <w:pStyle w:val="BookText"/>
        <w:rPr/>
      </w:pPr>
      <w:bookmarkEnd w:id="221"/>
      <w:r>
        <w:rPr>
          <w:rFonts w:ascii="IRNazanin" w:hAnsi="IRNazanin" w:eastAsia="IRNazanin"/>
          <w:color w:val="111111"/>
          <w:sz w:val="28"/>
          <w:sz w:val="28"/>
          <w:szCs w:val="28"/>
          <w:rtl w:val="true"/>
          <w:lang w:bidi="fa-IR"/>
        </w:rPr>
        <w:t>مطلوب تر، هر خطری را به جان می خرند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222" w:name="__RefHeading___Toc4226777_211673320"/>
      <w:bookmarkStart w:id="223" w:name="_Toc86"/>
      <w:bookmarkEnd w:id="222"/>
      <w:r>
        <w:rPr>
          <w:rtl w:val="true"/>
        </w:rPr>
        <w:t>وجود تقاضا در کشورهای اروپای غربی و آمریکا</w:t>
      </w:r>
      <w:bookmarkEnd w:id="223"/>
    </w:p>
    <w:p>
      <w:pPr>
        <w:pStyle w:val="BookText"/>
        <w:rPr/>
      </w:pPr>
      <w:r>
        <w:rPr>
          <w:rFonts w:ascii="IRNazanin" w:hAnsi="IRNazanin" w:eastAsia="IRNazanin"/>
          <w:color w:val="111111"/>
          <w:sz w:val="28"/>
          <w:sz w:val="28"/>
          <w:szCs w:val="28"/>
          <w:rtl w:val="true"/>
          <w:lang w:bidi="fa-IR"/>
        </w:rPr>
        <w:t>قاچاق زنان، مانند هر تجارت دیگری محکوم قانون عرضه و تقاضاست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تقاضا در کشورهای اروپای غربی، یکی از عوامل اصلی شیوع قاچاق زنان در کشورهای جهان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پیش از این گفته شد میزان درآمد به دست آمده از فحشای کودکان در انگلیس، سالیانه بالغ بر دو میلیارد دلار است و آلمانی ها سالیانه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مارک خرج روسپی ها می کنند و سالیانه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اروپای غربی قاچاق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ده هزار زن از کشورهای اروپای شرقی و آسیا برخلاف میلشان در کلوپ ها و میخانه ها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 زمینه مطرح می شود این است که با وجود آزادی جنسی به تمام معنا در این کشورها و نابودی بنیادهای خانواده و سستی باورهای دینی، چه لزومی دارد سالیانه این همه زن و دختر از کشورهای دیگر وارد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این امر نشان دهنده اشتهای سیری ناپذیر انسان در قبال آزادی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ها استدلال می کنند که با برقراری آزادی جنسی، جامعه به لحاظ جنسی اشباع شده و دیگر امنیت جنسی برقرار خواهد شد؛ در حالی که روز به روز خلاف این امر در غرب به نمایش </w:t>
      </w:r>
    </w:p>
    <w:p>
      <w:pPr>
        <w:pStyle w:val="BookText"/>
        <w:rPr/>
      </w:pPr>
      <w:r>
        <w:rPr>
          <w:rFonts w:ascii="IRNazanin" w:hAnsi="IRNazanin" w:eastAsia="IRNazanin"/>
          <w:color w:val="111111"/>
          <w:sz w:val="28"/>
          <w:sz w:val="28"/>
          <w:szCs w:val="28"/>
          <w:rtl w:val="true"/>
          <w:lang w:bidi="fa-IR"/>
        </w:rPr>
        <w:t>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می کند که هرچقدر به نفس و هواهای نفسانی میدان داده شود، به همان نسبت نفس آدمی سرکش تر و گستاخ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آزادی های بیشتری طلب می کند؛ به گونه ای که دیگر هیچ حد و مرزی نمی شناسد و پیوسته بیش از آن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حتی هم جنس بازی هم در غرب رسمی و قانونی شده است، هم چنان تجاوز به زنان و کودکان و تقاضا برای بازار گرمی فاحشه خانه ها رواج گسترده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می تواند درس خوبی برای برنامه ریزان داخلی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به همان نسبت که روابط پسر و دختر آزاد گذاشته شده، به همان نسبت نیز آمارهای جنایت و انحراف های جنسی، همانند تجاوز، قاچاق زنان و دختران، ربودن زنان و دختران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در کشورهای اروپای غربی به اسارت گرفتن زنان همان کشورها هزینه های گزافی دارد و از سوی دیگر تبعه های خارجی که بدون مجوز رسمی وارد این کشورها شده باشند و اوراق شناسایی نداشته باشند، مجرم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زنانی که به صورت غیر رسمی و قاچاق قصد مسافرت به کشورهای اروپای غربی و آمریکا را دارند، طعمه خوبی برای قاچاقچیان و سودجویان هستند؛ زیرا اینان نمی توانند به سیستم قضایی آن کشورها مراجعه کنند و به محض مراجعه به سبب ورود غیرقانونی بازداشت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چون مرغان بی بال و پری هستند که در معرض انواع آسیب ها قرار دارند</w:t>
      </w:r>
      <w:r>
        <w:rPr>
          <w:rFonts w:eastAsia="IRNazanin" w:cs="IRNazanin"/>
          <w:color w:val="111111"/>
          <w:sz w:val="28"/>
          <w:szCs w:val="28"/>
          <w:rtl w:val="true"/>
          <w:lang w:bidi="fa-IR"/>
        </w:rPr>
        <w:t xml:space="preserve">. </w:t>
      </w:r>
      <w:bookmarkStart w:id="224" w:name="pg473_9888"/>
    </w:p>
    <w:p>
      <w:pPr>
        <w:pStyle w:val="BookText"/>
        <w:rPr/>
      </w:pPr>
      <w:bookmarkEnd w:id="224"/>
      <w:r>
        <w:rPr>
          <w:rFonts w:ascii="IRNazanin" w:hAnsi="IRNazanin" w:eastAsia="IRNazanin"/>
          <w:color w:val="111111"/>
          <w:sz w:val="28"/>
          <w:sz w:val="28"/>
          <w:szCs w:val="28"/>
          <w:rtl w:val="true"/>
          <w:lang w:bidi="fa-IR"/>
        </w:rPr>
        <w:t>قاچاقچیان تا آن جا پیش می روند که حتی ویزا و پاسپورت کسانی که به شکل رسمی وارد کشورهای غربی می شوند را می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نتیجه،باعث می شوند تا ورود آنان بدون مدرک و غیرقانونی تلقی و مجرم شناخته شوند</w:t>
      </w:r>
      <w:r>
        <w:rPr>
          <w:rFonts w:eastAsia="IRNazanin" w:cs="IRNazanin"/>
          <w:color w:val="111111"/>
          <w:sz w:val="28"/>
          <w:szCs w:val="28"/>
          <w:rtl w:val="true"/>
          <w:lang w:bidi="fa-IR"/>
        </w:rPr>
        <w:t>.</w:t>
      </w:r>
    </w:p>
    <w:p>
      <w:pPr>
        <w:pStyle w:val="Heading3"/>
        <w:numPr>
          <w:ilvl w:val="2"/>
          <w:numId w:val="1"/>
        </w:numPr>
        <w:rPr/>
      </w:pPr>
      <w:bookmarkStart w:id="225" w:name="__RefHeading___Toc4226779_211673320"/>
      <w:bookmarkStart w:id="226" w:name="_Toc87"/>
      <w:bookmarkEnd w:id="225"/>
      <w:r>
        <w:rPr/>
        <w:t>8</w:t>
      </w:r>
      <w:r>
        <w:rPr>
          <w:rtl w:val="true"/>
        </w:rPr>
        <w:t xml:space="preserve">- </w:t>
      </w:r>
      <w:r>
        <w:rPr>
          <w:rtl w:val="true"/>
        </w:rPr>
        <w:t>پی آمدهای فردی قاچاق زنان</w:t>
      </w:r>
      <w:bookmarkEnd w:id="226"/>
    </w:p>
    <w:p>
      <w:pPr>
        <w:pStyle w:val="Heading4"/>
        <w:numPr>
          <w:ilvl w:val="3"/>
          <w:numId w:val="1"/>
        </w:numPr>
        <w:rPr/>
      </w:pPr>
      <w:bookmarkStart w:id="227" w:name="__RefHeading___Toc4226781_211673320"/>
      <w:bookmarkStart w:id="228" w:name="_Toc88"/>
      <w:bookmarkEnd w:id="227"/>
      <w:r>
        <w:rPr>
          <w:rtl w:val="true"/>
        </w:rPr>
        <w:t>اشاره</w:t>
      </w:r>
      <w:bookmarkEnd w:id="2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فردی قاچاق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تنزل شخصیت زن یا بردگی مدرن</w:t>
      </w:r>
    </w:p>
    <w:p>
      <w:pPr>
        <w:pStyle w:val="BookText"/>
        <w:rPr/>
      </w:pPr>
      <w:r>
        <w:rPr>
          <w:rFonts w:ascii="IRNazanin" w:hAnsi="IRNazanin" w:eastAsia="IRNazanin"/>
          <w:color w:val="111111"/>
          <w:sz w:val="28"/>
          <w:sz w:val="28"/>
          <w:szCs w:val="28"/>
          <w:rtl w:val="true"/>
          <w:lang w:bidi="fa-IR"/>
        </w:rPr>
        <w:t>دو ـ پی آمدهای خانوادگی قاچاق زنان</w:t>
      </w:r>
    </w:p>
    <w:p>
      <w:pPr>
        <w:pStyle w:val="BookText"/>
        <w:rPr/>
      </w:pPr>
      <w:r>
        <w:rPr>
          <w:rFonts w:ascii="IRNazanin" w:hAnsi="IRNazanin" w:eastAsia="IRNazanin"/>
          <w:color w:val="111111"/>
          <w:sz w:val="28"/>
          <w:sz w:val="28"/>
          <w:szCs w:val="28"/>
          <w:rtl w:val="true"/>
          <w:lang w:bidi="fa-IR"/>
        </w:rPr>
        <w:t>سه ـ پی آمدهای اجتماعی قاچاق زنان</w:t>
      </w:r>
    </w:p>
    <w:p>
      <w:pPr>
        <w:pStyle w:val="Heading4"/>
        <w:numPr>
          <w:ilvl w:val="3"/>
          <w:numId w:val="1"/>
        </w:numPr>
        <w:rPr/>
      </w:pPr>
      <w:bookmarkStart w:id="229" w:name="__RefHeading___Toc4226783_211673320"/>
      <w:bookmarkStart w:id="230" w:name="_Toc89"/>
      <w:bookmarkEnd w:id="229"/>
      <w:r>
        <w:rPr>
          <w:rtl w:val="true"/>
        </w:rPr>
        <w:t>یک ـ تنزل شخصیت زن یا بردگی مدرن</w:t>
      </w:r>
      <w:bookmarkEnd w:id="230"/>
    </w:p>
    <w:p>
      <w:pPr>
        <w:pStyle w:val="Heading5"/>
        <w:numPr>
          <w:ilvl w:val="4"/>
          <w:numId w:val="1"/>
        </w:numPr>
        <w:rPr/>
      </w:pPr>
      <w:bookmarkStart w:id="231" w:name="__RefHeading___Toc4226785_211673320"/>
      <w:bookmarkStart w:id="232" w:name="_Toc9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بزرگ ترین سرمایه انسان، کرامت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زنانی که در دام قاچاقچیان به بردگی گرفتار می شوند، نخستین چیزی را که از دست می دهند،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چون کالایی در دست اربابان، دست به دست می شوند و از خود اختیار و استقلالی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همانند ماشین و اسلحه و اجناس دیگر، در آژانس های معاملاتی خرید و فروش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آنان را برای جلب مشتری به نمایش می گذارند و حتی در بعضی از این آژانس ها، حراج ماهانه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در دوره جدید، با تجارت دختران غوغا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پلیس بانکوک از تایلند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دختر به کشورهای دیگر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سهم آلمان غربی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ها، ماهانه حدود سه هزار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مسئولان وزارت دادگستری سوئد اظهار داشته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w:t>
      </w:r>
      <w:bookmarkStart w:id="233" w:name="pg473_9890"/>
    </w:p>
    <w:p>
      <w:pPr>
        <w:pStyle w:val="BookText"/>
        <w:rPr/>
      </w:pPr>
      <w:bookmarkEnd w:id="233"/>
      <w:r>
        <w:rPr>
          <w:rFonts w:ascii="IRNazanin" w:hAnsi="IRNazanin" w:eastAsia="IRNazanin"/>
          <w:color w:val="111111"/>
          <w:sz w:val="28"/>
          <w:sz w:val="28"/>
          <w:szCs w:val="28"/>
          <w:rtl w:val="true"/>
          <w:lang w:bidi="fa-IR"/>
        </w:rPr>
        <w:t>آور است در حالی که به کودکانمان در مدارس درباره اشکال بردگی در قرن ها پیش درس می دهیم، این نسخه مدرن هنوز باید با ما باشد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توماس بودستروم، وزیر دادگستری سوئد در اجلاس استکهلم بیان داشت که این، چیزی غیر از تجارت برده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در یک مأموریت حقیقت یابی به بوسنی، با یک قربانی قاچاق انسان دیدار کرده بود که دست کم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محافل روسپیگری فروخته شده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نینا کاراپاچو، نایب رئیس کمیسیون حقوق بشر پارلمان اوکراین،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ها هزار زن اوکراینی در بسیاری از کشورها به ویژه در یونان، ترکیه، اسرائیل، آلمان، بلژیک، هلند و غیره به برده های سفید تبدیل شده 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http://www.brama.com/issues/ukrainelaw.html_17/52001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4226787_211673320"/>
      <w:bookmarkStart w:id="235" w:name="_Toc91"/>
      <w:bookmarkEnd w:id="234"/>
      <w:r>
        <w:rPr>
          <w:rtl w:val="true"/>
        </w:rPr>
        <w:t>ابتلا به وضعیت ناگوار و بهره کشی های گوناگون</w:t>
      </w:r>
      <w:bookmarkEnd w:id="2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کودکان قاچاق شده در برابر انواع استثمار و بهره کشی های گوناگون جنسی همانند هم جنس بازی ـ روابط غیر طبیعی ـ سوءاستفاده جهت تبلیغات، عکس و تصویر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قاچاق این افراد به استثمار جنسی محدود نمی شود، بلکه شامل ازدواج های اجباری، کار اجباری در بازار، مزارع کشاورزی، کارخانجات بافندگی، تکدی گری در خیابان ها و دیگر خدمات نیز می شود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در </w:t>
      </w:r>
      <w:bookmarkStart w:id="236" w:name="pg473_9892"/>
    </w:p>
    <w:p>
      <w:pPr>
        <w:pStyle w:val="BookText"/>
        <w:rPr/>
      </w:pPr>
      <w:bookmarkEnd w:id="236"/>
      <w:r>
        <w:rPr>
          <w:rFonts w:ascii="IRNazanin" w:hAnsi="IRNazanin" w:eastAsia="IRNazanin"/>
          <w:color w:val="111111"/>
          <w:sz w:val="28"/>
          <w:sz w:val="28"/>
          <w:szCs w:val="28"/>
          <w:rtl w:val="true"/>
          <w:lang w:bidi="fa-IR"/>
        </w:rPr>
        <w:t>محیط هایی که زنان قاچاق شده به کار واداشته می شوند، کارفرمایان گذرنامه ها و مدارک شناسایی یا اجازه تردد آنان را ضبط می کنند تا مانع از فرار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در بسیاری از کشورها، نداشتن اوراق شناسایی و گذرنامه برای اتباع خارجی مجازات سنگینی دربرخواهد داشت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مدیر آردیانه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بسیاری از زنان ممکن است چیزهایی درباره خطرهای قاچاقچیانی که صنعت سکس اروپا را تغذیه می کنند، شنیده باشند، امکان دارد آگاهی نداشته باشند که به چه آسانی در کشورهای خارجی و دور از وطن، ممکن است به دام آنان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صورت قصور از رعایت کردن ظرافت های گوناگون قانونی پیشنهاد شغلی در جایی، در یک شرکت و یا کار کردن به عنوان پرستار بچه، می تواند آنان را به بردگی کامل بکشاند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237" w:name="__RefHeading___Toc4226789_211673320"/>
      <w:bookmarkStart w:id="238" w:name="_Toc92"/>
      <w:bookmarkEnd w:id="237"/>
      <w:r>
        <w:rPr>
          <w:rtl w:val="true"/>
        </w:rPr>
        <w:t>برداشتن اندام</w:t>
      </w:r>
      <w:bookmarkEnd w:id="2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تجارت اعضای بدن انسان در جهان رونق بسیاری یافته و تجارت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آدمخواری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 های زشت سرمایه داری استعماری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تاجران آمریکایی، آلمانی، فرانسوی، هلندی، انگلیسی، روسی و بسیاری از کشورها در تجارت اعضای بدن انسان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هند از مراکز عمده تجارت اعضای بدن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و بنگلادش نیز در این بازار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9" w:name="pg473_9894"/>
    </w:p>
    <w:p>
      <w:pPr>
        <w:pStyle w:val="BookText"/>
        <w:rPr/>
      </w:pPr>
      <w:bookmarkEnd w:id="239"/>
      <w:r>
        <w:rPr>
          <w:rFonts w:ascii="IRNazanin" w:hAnsi="IRNazanin" w:eastAsia="IRNazanin"/>
          <w:color w:val="111111"/>
          <w:sz w:val="28"/>
          <w:sz w:val="28"/>
          <w:szCs w:val="28"/>
          <w:rtl w:val="true"/>
          <w:lang w:bidi="fa-IR"/>
        </w:rPr>
        <w:t>شهرهای کلکته، بمبئی و مَدرس هندوستان، چشم انسان به بهای هشت هزار مارک و کلیه، به بهای سه هزار مارک به دست دلالان و سازمان های معاملاتی اعضای بدن عرضه می شوند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روزنامه کیهان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یک مؤسسه خیریه آمریکایی که مدتی را در کشورهای آمریکایی لاتین گذرانده است با همکاری یک کارگردان تلویزیونی فیلمی تهیه کرده که در آن صحنه هایی از فروش اجزای بدن به نمایش گذاشته شده بود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240" w:name="__RefHeading___Toc4226791_211673320"/>
      <w:bookmarkStart w:id="241" w:name="_Toc93"/>
      <w:bookmarkEnd w:id="240"/>
      <w:r>
        <w:rPr>
          <w:rtl w:val="true"/>
        </w:rPr>
        <w:t>سردرگمی و فلاکت در کشور بیگانه</w:t>
      </w:r>
      <w:bookmarkEnd w:id="241"/>
    </w:p>
    <w:p>
      <w:pPr>
        <w:pStyle w:val="BookText"/>
        <w:rPr/>
      </w:pPr>
      <w:r>
        <w:rPr>
          <w:rFonts w:ascii="IRNazanin" w:hAnsi="IRNazanin" w:eastAsia="IRNazanin"/>
          <w:color w:val="111111"/>
          <w:sz w:val="28"/>
          <w:sz w:val="28"/>
          <w:szCs w:val="28"/>
          <w:rtl w:val="true"/>
          <w:lang w:bidi="fa-IR"/>
        </w:rPr>
        <w:t>زنان قاچاق شده به سبب ناآشنایی به محیط و ندانستن زبان کشور میزبان و مهاجرت غیر قانونی، در برابر قاچاقچیان بسیار آسیب پذیر و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زنانی که به روسپیگری وادار می شوند، تشدید می شود؛ زیرا این احتمال وجود دارد که این زنان افزون بر مجازات ورود غیرقانونی به کشور میزبان به دلیل روسپیگری هم مورد تعقیب و مجازات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بازگشتن آنان سبب از میان رفتن موقعیت و اعتبار اجتماعی آنان در کشور متبوع می گردد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خانم گلچهره میرزا یوا رئیس سازمان غیر دولتی مادر در تاجیکستان در همین ارتباط می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قاچاق شده وقتی به خود می آیند که می بینند در کشوری غریب </w:t>
      </w:r>
      <w:bookmarkStart w:id="242" w:name="pg473_9896"/>
    </w:p>
    <w:p>
      <w:pPr>
        <w:pStyle w:val="BookText"/>
        <w:rPr/>
      </w:pPr>
      <w:bookmarkEnd w:id="242"/>
      <w:r>
        <w:rPr>
          <w:rFonts w:ascii="IRNazanin" w:hAnsi="IRNazanin" w:eastAsia="IRNazanin"/>
          <w:color w:val="111111"/>
          <w:sz w:val="28"/>
          <w:sz w:val="28"/>
          <w:szCs w:val="28"/>
          <w:rtl w:val="true"/>
          <w:lang w:bidi="fa-IR"/>
        </w:rPr>
        <w:t>آه در بساط ندارند و حتی به قاچاقچیان بدهکار هستند، ولی آن زمان دیگر کار از کار گذشته و تنها راه باقی مانده پیش روی آنان خودفروشی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http://www.mehdis.com/tablu/modules.php2name=news and</w:t>
      </w:r>
    </w:p>
    <w:p>
      <w:pPr>
        <w:pStyle w:val="BookText"/>
        <w:rPr/>
      </w:pPr>
      <w:r>
        <w:rPr>
          <w:rFonts w:eastAsia="Times New Roman" w:cs="Times New Roman" w:ascii="Times New Roman" w:hAnsi="Times New Roman"/>
          <w:color w:val="111111"/>
          <w:sz w:val="28"/>
          <w:szCs w:val="28"/>
          <w:lang w:val="en-US" w:bidi="en-US"/>
        </w:rPr>
        <w:t>file=article&amp;sid=6170</w:t>
      </w:r>
    </w:p>
    <w:p>
      <w:pPr>
        <w:pStyle w:val="Heading5"/>
        <w:numPr>
          <w:ilvl w:val="4"/>
          <w:numId w:val="1"/>
        </w:numPr>
        <w:rPr/>
      </w:pPr>
      <w:bookmarkStart w:id="243" w:name="__RefHeading___Toc4226793_211673320"/>
      <w:bookmarkStart w:id="244" w:name="_Toc94"/>
      <w:bookmarkEnd w:id="243"/>
      <w:r>
        <w:rPr>
          <w:rtl w:val="true"/>
        </w:rPr>
        <w:t>ابتلا به بیماری های گوناگون جنسی نظیر ایدز</w:t>
      </w:r>
      <w:bookmarkEnd w:id="24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که از راه قاچاق وارد روسپیگری می شوند، تأثیر بسیاری بر انتقال ویروس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ایرنا،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روسپی در کشور ما مبتلا به ایدز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است زنانی که در مراکز فساد فعالیت می کنند، به احتمال زیاد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اول فعالیت خود به ویروس ایدز مبتلا می شوند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این امر درباره قربانیان قاچاق زنان به مراتب شدیدتر است؛ زیرا بیشتر این زنان به اجبار به روسپیگری کشیده می شوند و درباره تماس با افراد از خود اختیاری برای گزینش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آلوده شدن این افراد به ویروس ایدز به مراتب بیشتر از زنان هرزه ای است که به اختیار به روسپیگری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ویروس در بسیاری از افراد تا چندین سال اثرات خود را نمایان نمی سازد، بنابراین، چه بسا زنانی که با تدابیری به کشور خود بازگردند، حامل ویروس ایدز هستند و این بیماری خطرناک را به شوهر یانوزاد آینده خود منتقل می کنند و سبب ابتلای دیگران و </w:t>
      </w:r>
      <w:bookmarkStart w:id="245" w:name="pg473_9898"/>
    </w:p>
    <w:p>
      <w:pPr>
        <w:pStyle w:val="BookText"/>
        <w:rPr/>
      </w:pPr>
      <w:bookmarkEnd w:id="245"/>
      <w:r>
        <w:rPr>
          <w:rFonts w:ascii="IRNazanin" w:hAnsi="IRNazanin" w:eastAsia="IRNazanin"/>
          <w:color w:val="111111"/>
          <w:sz w:val="28"/>
          <w:sz w:val="28"/>
          <w:szCs w:val="28"/>
          <w:rtl w:val="true"/>
          <w:lang w:bidi="fa-IR"/>
        </w:rPr>
        <w:t>حتی نزدیکان خود به این بیماری کشنده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زنان افزون بر این که یک موضوع حقوق بشر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ابتلای گسترده به ویروس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بیماری های مقاربتی تبدیل به یک نگرانی عمومی برای سلامت جامعه شده 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46" w:name="__RefHeading___Toc4226795_211673320"/>
      <w:bookmarkStart w:id="247" w:name="_Toc95"/>
      <w:bookmarkEnd w:id="246"/>
      <w:r>
        <w:rPr>
          <w:rtl w:val="true"/>
        </w:rPr>
        <w:t>دو ـ پی آمدهای خانوادگی قاچاق زنان</w:t>
      </w:r>
      <w:bookmarkEnd w:id="247"/>
    </w:p>
    <w:p>
      <w:pPr>
        <w:pStyle w:val="BookText"/>
        <w:rPr/>
      </w:pPr>
      <w:r>
        <w:rPr>
          <w:rFonts w:ascii="IRNazanin" w:hAnsi="IRNazanin" w:eastAsia="IRNazanin"/>
          <w:color w:val="111111"/>
          <w:sz w:val="28"/>
          <w:sz w:val="28"/>
          <w:szCs w:val="28"/>
          <w:rtl w:val="true"/>
          <w:lang w:bidi="fa-IR"/>
        </w:rPr>
        <w:t>دو ـ پی آمدهای خانوادگی قاچاق زنان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اصلی تعالی و توسعه در هر کشور، سرمایه انسانی آن جامعه اند؛ چرا که دوام و قوام هر جامعه بر محور سرمایه های انسانی استوار است و از سویی نقش زنان به عنوان مربیان اصلی و اولیه خانواده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 خانواده از وظیفه خود تخطی کند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نخستین ضایعه آن متوجه نسل بعدی می گردد؛ زیرا هر نسل در سایه خانواده آموزش های لازم و ضروری مطابق با ارزش ها و فرهنگ آن جامعه را دریافت می کند و خانواده بحران زده فرزندانی با مشکلات فراوان به جامعه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قاچاق زنان کمترین لطمه، فروپاشی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زنی پس از قاچاق شدن بخواهد به خانه خود برگردد، دچار مشکل خواهد بود؛ زیرا پاسخی برای غیبت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زنان قاچاق شده مایل نیستند به کشور خودشان برگردند، این است که دیگر روی برگشتن به کشور خودشان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یونیسف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زنانی که </w:t>
      </w:r>
    </w:p>
    <w:p>
      <w:pPr>
        <w:pStyle w:val="BookText"/>
        <w:rPr/>
      </w:pPr>
      <w:r>
        <w:rPr>
          <w:rFonts w:ascii="IRNazanin" w:hAnsi="IRNazanin" w:eastAsia="IRNazanin"/>
          <w:color w:val="111111"/>
          <w:sz w:val="28"/>
          <w:sz w:val="28"/>
          <w:szCs w:val="28"/>
          <w:rtl w:val="true"/>
          <w:lang w:bidi="fa-IR"/>
        </w:rPr>
        <w:t>به خانه بازمی گردند، دوباره به دام قاچاقچیان انسان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با احساس شرم و عدم اطمینان از آینده دست و پنجه نرم می کنند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احتمال بازگشت این زنان در کشورهایی هم چون کشور ما بسیار ضعیف است؛ زیرا ساختار خانواده در نظام فرهنگی ما به گونه ای است که هیچ گونه انحراف اخلاقی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پس از بازگشت با واکنش بسیار تند اطرافیان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قاچاق زنان یا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 علیه عفت و اخلاق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و بقا خانواده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این جرایم اگرچه بر اجتماع اثر می گذارد و مسئولان انتظامی و قضایی جامعه را به جای اهتمام به امنیت اموال و نفوس مردم، متوجه مقوله اعراض و عفت عمومی می کند، ولی خانواده ها را در رنج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این گروه از جرایم افزون بر به خطر انداختن سلامت اخلاقی و روانی جوانان جامعه، ارتباط مقدس خانوادگی میان زوجین یا فرزندان و والدین را سخت تهدید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فروپاشی خانواده در اثر ارتکاب جرایم ناموسی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گرفتار آمدن در فحشای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جدی تر از دیگر جرایم است؛ زیرا خانواده ها چه بسا اعضای خود را به دلیل ارتکاب جرایم مالی، خلاف یا جرایم غیرعمدی 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نکنند، ولی در برابر جرایم حیثیتی به احتمال قریب به یقین طرد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دختری که </w:t>
      </w:r>
      <w:bookmarkStart w:id="248" w:name="pg473_9902"/>
    </w:p>
    <w:p>
      <w:pPr>
        <w:pStyle w:val="BookText"/>
        <w:rPr/>
      </w:pPr>
      <w:bookmarkEnd w:id="248"/>
      <w:r>
        <w:rPr>
          <w:rFonts w:ascii="IRNazanin" w:hAnsi="IRNazanin" w:eastAsia="IRNazanin"/>
          <w:color w:val="111111"/>
          <w:sz w:val="28"/>
          <w:sz w:val="28"/>
          <w:szCs w:val="28"/>
          <w:rtl w:val="true"/>
          <w:lang w:bidi="fa-IR"/>
        </w:rPr>
        <w:t>مرتکب یک نوبت فرار از منزل می شود و دستگیر می گردد یا زن شوهرداری که به سبب رابطه نامشروع دستگیر می شود، احتمال طرد شدنش از سوی خانواده بسیار جدی تر از مردی است که به سبب صدور چک بی محل متواری و تحت تعقیب یا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اگر زنی به دلیل فرار از منزل مدتی گرفتار باندهای فحشا شده باشد که در این صورت احتمال پذیرش مجدد او بسیار ضعیف خواهد بود</w:t>
      </w:r>
      <w:r>
        <w:rPr>
          <w:rFonts w:eastAsia="IRNazanin" w:cs="IRNazanin"/>
          <w:color w:val="111111"/>
          <w:sz w:val="28"/>
          <w:szCs w:val="28"/>
          <w:rtl w:val="true"/>
          <w:lang w:bidi="fa-IR"/>
        </w:rPr>
        <w:t>.</w:t>
      </w:r>
    </w:p>
    <w:p>
      <w:pPr>
        <w:pStyle w:val="Heading4"/>
        <w:numPr>
          <w:ilvl w:val="3"/>
          <w:numId w:val="1"/>
        </w:numPr>
        <w:rPr/>
      </w:pPr>
      <w:bookmarkStart w:id="249" w:name="__RefHeading___Toc4226797_211673320"/>
      <w:bookmarkStart w:id="250" w:name="_Toc96"/>
      <w:bookmarkEnd w:id="249"/>
      <w:r>
        <w:rPr>
          <w:rtl w:val="true"/>
        </w:rPr>
        <w:t>سه ـ پی آمدهای اجتماعی قاچاق زنان</w:t>
      </w:r>
      <w:bookmarkEnd w:id="250"/>
    </w:p>
    <w:p>
      <w:pPr>
        <w:pStyle w:val="BookText"/>
        <w:rPr/>
      </w:pPr>
      <w:r>
        <w:rPr>
          <w:rFonts w:ascii="IRNazanin" w:hAnsi="IRNazanin" w:eastAsia="IRNazanin"/>
          <w:color w:val="111111"/>
          <w:sz w:val="28"/>
          <w:sz w:val="28"/>
          <w:szCs w:val="28"/>
          <w:rtl w:val="true"/>
          <w:lang w:bidi="fa-IR"/>
        </w:rPr>
        <w:t>از جمله پی آمدهای قاچاق زنان در کشور اسلامی ایران، این است که حیثیت ملی نظام را زیر سؤال می برد؛ زیرا معمولا کشورهای مبدأ قاچاق زنان کشورهای فقیری هستند که دچار انواع نابسامانی 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کشورهایی مانند بالکان و جمهوری های شوروی سابق که از شدت فقر، حاضر به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خود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های ضد انقلاب در خارج از کشور با بزرگ نمایی موضوع قاچاق زنان در ایران تلاش دارند تا چهره جمهوری اسلامی ایران را نزد جهانیان مخدوش جلوه دهند و چنین وانمود کنند که وضع اجتماعی در ایران بسیار نابسامان است و مردم از شدت فقر و مشکلات زندگی دختران خود را نیز می فروشند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برخی از مسئولان نیز ندانسته حرف های آنان را تأیید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http://www.womeniniran.com/news/81_news/09_81_n/06_09_81/1_6_09.htm</w:t>
      </w:r>
    </w:p>
    <w:p>
      <w:pPr>
        <w:pStyle w:val="BookText"/>
        <w:rPr/>
      </w:pPr>
      <w:r>
        <w:rPr>
          <w:rFonts w:ascii="IRNazanin" w:hAnsi="IRNazanin" w:eastAsia="IRNazanin"/>
          <w:color w:val="111111"/>
          <w:sz w:val="28"/>
          <w:sz w:val="28"/>
          <w:szCs w:val="28"/>
          <w:rtl w:val="true"/>
          <w:lang w:bidi="fa-IR"/>
        </w:rPr>
        <w:t>این در حالی است که این امر در ایران بسیار نادرست بوده و تنها یک مورد گزارش شده است که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دختر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دلیل اعتیاد پدر به مرد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که فروشنده مواد مخدر بود، در مقابل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فروخته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وقتی برملا شد که زن همسایه به مادر دختر خبر داد و مادر، دخترش را از خانه خریدار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دختر که از شوهر خود جدا شده بود، در حالی که به شدت می گریست، به خبرنگار زنان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تحمل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مشقت بار و به دلیل اعتیاد همسرم مجبور به طلاق و جدایی شدم و چون شاغل نبودم و نمی توانستم از نظر مالی بچه ها را تأمین کنم، آنان را به پدرشان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خانم همسایه به من خبر داد که شوهرم، دختر اولم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خودم را به منزل خریدار رساندم و با کمک همسایه، دخترم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خواهرانش به عنوان نگهبان او را کنترل می کردند و مثل عروس او را اصلاح و آماده کرده بودند</w:t>
      </w:r>
      <w:r>
        <w:rPr>
          <w:rFonts w:eastAsia="IRNazanin" w:cs="IRNazanin"/>
          <w:color w:val="111111"/>
          <w:sz w:val="28"/>
          <w:szCs w:val="28"/>
          <w:rtl w:val="true"/>
          <w:lang w:bidi="fa-IR"/>
        </w:rPr>
        <w:t xml:space="preserve">. </w:t>
      </w:r>
      <w:bookmarkStart w:id="251" w:name="pg473_9906"/>
    </w:p>
    <w:p>
      <w:pPr>
        <w:pStyle w:val="BookText"/>
        <w:rPr/>
      </w:pPr>
      <w:bookmarkEnd w:id="251"/>
      <w:r>
        <w:rPr>
          <w:rFonts w:ascii="IRNazanin" w:hAnsi="IRNazanin" w:eastAsia="IRNazanin"/>
          <w:color w:val="111111"/>
          <w:sz w:val="28"/>
          <w:sz w:val="28"/>
          <w:szCs w:val="28"/>
          <w:rtl w:val="true"/>
          <w:lang w:bidi="fa-IR"/>
        </w:rPr>
        <w:t xml:space="preserve">سرانجام با تلاش برخی از مقامات دولتی، دختر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بقیه فرزندان تحت پوشش کمیته امداد قرار گرفت و به مادر سپرده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http://www.mehdis.com/tablu/modules.php?name=News&amp;file=article&amp;sid=6170</w:t>
      </w:r>
    </w:p>
    <w:p>
      <w:pPr>
        <w:pStyle w:val="BookText"/>
        <w:rPr/>
      </w:pPr>
      <w:r>
        <w:rPr>
          <w:rFonts w:ascii="IRNazanin" w:hAnsi="IRNazanin" w:eastAsia="IRNazanin"/>
          <w:color w:val="111111"/>
          <w:sz w:val="28"/>
          <w:sz w:val="28"/>
          <w:szCs w:val="28"/>
          <w:rtl w:val="true"/>
          <w:lang w:bidi="fa-IR"/>
        </w:rPr>
        <w:t>بیشتر موارد قاچاق زنان ایرانی، به دختران فراری از خانه،</w:t>
      </w:r>
      <w:r>
        <w:rPr>
          <w:rStyle w:val="FootnoteAnchor"/>
          <w:rtl w:val="true"/>
        </w:rPr>
        <w:footnoteReference w:id="164"/>
      </w:r>
      <w:r>
        <w:rPr>
          <w:rFonts w:ascii="IRNazanin" w:hAnsi="IRNazanin" w:eastAsia="IRNazanin"/>
          <w:color w:val="111111"/>
          <w:sz w:val="28"/>
          <w:sz w:val="28"/>
          <w:szCs w:val="28"/>
          <w:rtl w:val="true"/>
          <w:lang w:bidi="fa-IR"/>
        </w:rPr>
        <w:t>دختران فریب خورده</w:t>
      </w:r>
      <w:r>
        <w:rPr>
          <w:rStyle w:val="FootnoteAnchor"/>
          <w:rtl w:val="true"/>
        </w:rPr>
        <w:footnoteReference w:id="165"/>
      </w:r>
      <w:r>
        <w:rPr>
          <w:rFonts w:ascii="IRNazanin" w:hAnsi="IRNazanin" w:eastAsia="IRNazanin"/>
          <w:color w:val="111111"/>
          <w:sz w:val="28"/>
          <w:sz w:val="28"/>
          <w:szCs w:val="28"/>
          <w:rtl w:val="true"/>
          <w:lang w:bidi="fa-IR"/>
        </w:rPr>
        <w:t>و دختران و زنان ربوده شده</w:t>
      </w:r>
      <w:r>
        <w:rPr>
          <w:rStyle w:val="FootnoteAnchor"/>
          <w:rtl w:val="true"/>
        </w:rPr>
        <w:footnoteReference w:id="166"/>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w:t>
      </w:r>
    </w:p>
    <w:p>
      <w:pPr>
        <w:pStyle w:val="Heading3"/>
        <w:numPr>
          <w:ilvl w:val="2"/>
          <w:numId w:val="1"/>
        </w:numPr>
        <w:rPr/>
      </w:pPr>
      <w:bookmarkStart w:id="252" w:name="__RefHeading___Toc4226799_211673320"/>
      <w:bookmarkStart w:id="253" w:name="_Toc97"/>
      <w:bookmarkEnd w:id="252"/>
      <w:r>
        <w:rPr/>
        <w:t>9</w:t>
      </w:r>
      <w:r>
        <w:rPr>
          <w:rtl w:val="true"/>
        </w:rPr>
        <w:t xml:space="preserve">- </w:t>
      </w:r>
      <w:r>
        <w:rPr>
          <w:rtl w:val="true"/>
        </w:rPr>
        <w:t>وضعیت قوانین مربوط به قاچاق زنان</w:t>
      </w:r>
      <w:bookmarkEnd w:id="253"/>
    </w:p>
    <w:p>
      <w:pPr>
        <w:pStyle w:val="Heading4"/>
        <w:numPr>
          <w:ilvl w:val="3"/>
          <w:numId w:val="1"/>
        </w:numPr>
        <w:rPr/>
      </w:pPr>
      <w:bookmarkStart w:id="254" w:name="__RefHeading___Toc4226801_211673320"/>
      <w:bookmarkStart w:id="255" w:name="_Toc98"/>
      <w:bookmarkEnd w:id="254"/>
      <w:r>
        <w:rPr>
          <w:rtl w:val="true"/>
        </w:rPr>
        <w:t>اشاره</w:t>
      </w:r>
      <w:bookmarkEnd w:id="25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قوانین مربوط به قاچاق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تاریخچه وضع قوانین جهانی برای مبارزه با قاچاق زنان</w:t>
      </w:r>
    </w:p>
    <w:p>
      <w:pPr>
        <w:pStyle w:val="BookText"/>
        <w:rPr/>
      </w:pPr>
      <w:r>
        <w:rPr>
          <w:rFonts w:ascii="IRNazanin" w:hAnsi="IRNazanin" w:eastAsia="IRNazanin"/>
          <w:color w:val="111111"/>
          <w:sz w:val="28"/>
          <w:sz w:val="28"/>
          <w:szCs w:val="28"/>
          <w:rtl w:val="true"/>
          <w:lang w:bidi="fa-IR"/>
        </w:rPr>
        <w:t>وضعیت قوانین مربوط به قاچاق زنان در ایران</w:t>
      </w:r>
    </w:p>
    <w:p>
      <w:pPr>
        <w:pStyle w:val="Heading4"/>
        <w:numPr>
          <w:ilvl w:val="3"/>
          <w:numId w:val="1"/>
        </w:numPr>
        <w:rPr/>
      </w:pPr>
      <w:bookmarkStart w:id="256" w:name="__RefHeading___Toc4226803_211673320"/>
      <w:bookmarkStart w:id="257" w:name="_Toc99"/>
      <w:bookmarkEnd w:id="256"/>
      <w:r>
        <w:rPr>
          <w:rtl w:val="true"/>
        </w:rPr>
        <w:t>تاریخچه وضع قوانین جهانی برای مبارزه با قاچاق زنان</w:t>
      </w:r>
      <w:bookmarkEnd w:id="257"/>
    </w:p>
    <w:p>
      <w:pPr>
        <w:pStyle w:val="BookText"/>
        <w:rPr/>
      </w:pPr>
      <w:r>
        <w:rPr>
          <w:rFonts w:ascii="IRNazanin" w:hAnsi="IRNazanin" w:eastAsia="IRNazanin"/>
          <w:color w:val="111111"/>
          <w:sz w:val="28"/>
          <w:sz w:val="28"/>
          <w:szCs w:val="28"/>
          <w:rtl w:val="true"/>
          <w:lang w:bidi="fa-IR"/>
        </w:rPr>
        <w:t xml:space="preserve">نخستین سند بین المللی برای مقابله با قاچاق زنان مقاوله نامه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از آن جا که در آن زمان هنوز برده داری به طور پراکنده وجود داشت، این مقاوله نامه خالی از تعصبات نژادپرستانه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کامل این مقاوله 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مقاوله نامه بین المللی امضا شده در پاریس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تأمین یک حمایت مؤثر علیه معاملات جنایات کارانه موسوم به خرید و فروش سفید پوستان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 های جالب توجه در این مقاوله نامه، پرداختن به مسئله بازگرداندن زنان قاچاق شده به میهن است؛ به گونه ای که مواد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مقاوله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به این موضوع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جالب دیگر در این مقاوله نامه این است که بازگرداندن زنان </w:t>
      </w:r>
    </w:p>
    <w:p>
      <w:pPr>
        <w:pStyle w:val="BookText"/>
        <w:rPr/>
      </w:pPr>
      <w:r>
        <w:rPr>
          <w:rFonts w:ascii="IRNazanin" w:hAnsi="IRNazanin" w:eastAsia="IRNazanin"/>
          <w:color w:val="111111"/>
          <w:sz w:val="28"/>
          <w:sz w:val="28"/>
          <w:szCs w:val="28"/>
          <w:rtl w:val="true"/>
          <w:lang w:bidi="fa-IR"/>
        </w:rPr>
        <w:t xml:space="preserve">قاچاق شده یا فروخته شده، الزاما با میل و خواست خود آنان باید صورت بگیرد و نمی توان این زنان را به اجبار از کشور مقصد اخراج کرد؛ در حالی که این ماده مترقیانه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کنوانسیون تصویب شده بود، رویه بسیاری از دولت ها حتی در حال حاضر خلاف آن است که همین خود یکی از موانع عمده معرفی داوطلبانه این زنان به نیروهای پلیس و دیگر نیروهای مجری قانون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ماده ششم مفاد پیش گیرانه ای مطرح می شود تا اساسا قاچاق و خرید و فروش زنان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ماده دولت های متعاهد در حدود قانونی تعهد می کنند که تا حدی که ممکن است مواظب ادارات و آژانس های مسافرتی و بنگاه های کاریابی که برای زنان و دختران در خارج کار پیدا می کنند،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عاملان قاچاق را همین بنگاه ها و آژانس هایی تشکیل می دهند که با وعده یافتن کار و شغل مناسب برای زنان در دیگر کشورها، عملا آنان را به صورت برده خرید و فروش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مقاوله نامه نقص هایی داشت که برای رفع این نقص ها شش سال بعد،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بین المللی دیگری تصویب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نقطه ضعفی که در مقاوله نامه پیشین وجود داشت، موضوع تعیین نشدن مقررات و مفاد مربوط به مجرمان قاچاق و خرید و فروش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موجبات عدم سرکوب این جرم را کاملاً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نقص، در قرارداد جدید مقرر گردید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برای انجام هوا و هوس دیگری، زنی را ولو با رضایت خودش باشد یا دختر صغیری را برای فسق اجیر و جلب و یا از راه </w:t>
      </w:r>
    </w:p>
    <w:p>
      <w:pPr>
        <w:pStyle w:val="BookText"/>
        <w:rPr/>
      </w:pPr>
      <w:r>
        <w:rPr>
          <w:rFonts w:ascii="IRNazanin" w:hAnsi="IRNazanin" w:eastAsia="IRNazanin"/>
          <w:color w:val="111111"/>
          <w:sz w:val="28"/>
          <w:sz w:val="28"/>
          <w:szCs w:val="28"/>
          <w:rtl w:val="true"/>
          <w:lang w:bidi="fa-IR"/>
        </w:rPr>
        <w:t>عفت منحرف سازد، ولو این که عملیات مختلف که مبانی جرم محسوب می شود در ممالک مختلف صورت گرفته باشد، باید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کمبودهای قرارداد دوم این بود که قاچاق زنانی که برای کار اجباری و کار سخت یا ازدواج اجباری صورت می گرفت، از گستره این قرارداد خارج بود و از همه مهم تر این که وقوع جنگ جهانی اول تردیدهای جدی درباره اعتبار اسناد بین المللی که پیش از آن وجود داشت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دولت ها تصمیم گرفتند تا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را به قراردادهای گذشته ضمیمه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جالب در این قرارداد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بیشتر کشورهای مستقل جهان از جمله ایران، این قرار داد را امضا کردند و دوم این که در این سند، موضوع قاچاق منحصر به زنان سفید پوست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بعدی که دوازده سال بعد از سوی دولت ها تصویب شد، قرارداد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در ایران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بین المللی راجع به جلوگیری از این معامله نسوان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تصویب این قرارداد این بود که در آن زمان، تجارت و قاچاق زنان در سطح جهانی چنان گسترده شده بود که جامعه ملل لازم دید تا سند دیگری تصویب و کمیته ای را به نام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نسوان و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رسیدگی به این کار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جنگ جهانی دوم، بار دیگر تردیدهای جدی درباره اعتبار حقوقی اسناد بین المللی موجود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سازمان ملل </w:t>
      </w:r>
    </w:p>
    <w:p>
      <w:pPr>
        <w:pStyle w:val="BookText"/>
        <w:rPr/>
      </w:pPr>
      <w:r>
        <w:rPr>
          <w:rFonts w:ascii="IRNazanin" w:hAnsi="IRNazanin" w:eastAsia="IRNazanin"/>
          <w:color w:val="111111"/>
          <w:sz w:val="28"/>
          <w:sz w:val="28"/>
          <w:szCs w:val="28"/>
          <w:rtl w:val="true"/>
          <w:lang w:bidi="fa-IR"/>
        </w:rPr>
        <w:t xml:space="preserve">متحد کوشید تا بار دیگر به وسیله پروتکل اصلاحی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چهار سند پیشین را اعتبار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هفتمین نشست شورای اقتصادی ـ اجتماعی سازمان ملل متحد، شورا از دبیر کل درخواست کرد تا پیش نویس یک کنوانسیون جدید و فراگیر را برای سرکوب قاچاق زنان و کودکان و پیش گیری از روسپیگری تهیه کند تا چهار سند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سرکوب قاچاق زنان و کودکان یکپارچه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متن پیش نویس توسط شورای اجتماعی و اقتصادی به مجمع عمومی ارائه شد و مجمع آن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کنوانسیون این بود که برخلاف بسیاری از کنوانسیون های بعدی ملل متحد، تعریفی از واژه های کلیدی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نشده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معاهده مبارزه با جرایم سازمان یافته فراملی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ضمیمه آن، یعنی پروتکل قاچاق انسان و پروتکل انتقال غیرقانونی مهاجران،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 و به امضای حدود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رسید، ولی تاکنون تنها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معاهده، تنها زمانی قدرت اجرایی خواهد یافت که دست کم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تصویب شود</w:t>
      </w:r>
      <w:r>
        <w:rPr>
          <w:rFonts w:eastAsia="IRNazanin" w:cs="IRNazanin"/>
          <w:color w:val="111111"/>
          <w:sz w:val="28"/>
          <w:szCs w:val="28"/>
          <w:rtl w:val="true"/>
          <w:lang w:bidi="fa-IR"/>
        </w:rPr>
        <w:t xml:space="preserve">. </w:t>
      </w:r>
      <w:bookmarkStart w:id="258" w:name="pg473_9914"/>
    </w:p>
    <w:p>
      <w:pPr>
        <w:pStyle w:val="Heading4"/>
        <w:numPr>
          <w:ilvl w:val="3"/>
          <w:numId w:val="1"/>
        </w:numPr>
        <w:rPr/>
      </w:pPr>
      <w:bookmarkStart w:id="259" w:name="__RefHeading___Toc4226805_211673320"/>
      <w:bookmarkStart w:id="260" w:name="_Toc100"/>
      <w:bookmarkEnd w:id="258"/>
      <w:bookmarkEnd w:id="259"/>
      <w:r>
        <w:rPr>
          <w:rtl w:val="true"/>
        </w:rPr>
        <w:t>وضعیت قوانین مربوط به قاچاق زنان در ایران</w:t>
      </w:r>
      <w:bookmarkEnd w:id="260"/>
    </w:p>
    <w:p>
      <w:pPr>
        <w:pStyle w:val="BookText"/>
        <w:rPr/>
      </w:pPr>
      <w:r>
        <w:rPr>
          <w:rFonts w:ascii="IRNazanin" w:hAnsi="IRNazanin" w:eastAsia="IRNazanin"/>
          <w:color w:val="111111"/>
          <w:sz w:val="28"/>
          <w:sz w:val="28"/>
          <w:szCs w:val="28"/>
          <w:rtl w:val="true"/>
          <w:lang w:bidi="fa-IR"/>
        </w:rPr>
        <w:t>ایران از جمله کشورهایی است که از اوایل سده بیستم با پیوستن به اسناد بین المللی موجود علیه قاچاق زنان، قوانینی داخلی را برای مبارزه با آن تصویب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اسناد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 کرد و همگام با آن ها قوانینی داخلی را نیز تصویب کرد و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پروتکل اصلاحی را جهت تأیید دوباره سه سند نخست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خود ایران از جمله امضاکنندگان قطعنامه مجمع عمومی برای تصویب کنوانسیون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بعدها از تصویب آن خودداری ورزید که علت آن رواج فساد اخلاقی و روسپیگری در ایران در زمان پهلوی دوم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کمیته وابسته به شورای جامعه ملل، پروژه هایی را برای لغو خرید و فروش زنان و دختران تنظیم کرد و مقرر داشت که حکومت ها باید برای مجازات کسانی که به قوادی مشغولند یا فحشای زنی را تسهیل می کنند یا به عنوان حمایت از زنان به درآمد حاصل از فاحشگی زنان چشم دوخته اند، قوانینی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کشورهای عضو از جمله ایران، به این توصیه عمل کردند که در ایران ماده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مصوب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وضع شد که هم با بهره کشی از روسپیگری دیگران و هم با قاچاق زنان به خارج به مبارزه برمی خاست، ولی به دلیل فساد رژیم پهلوی، هیچ گاه این ماده در ایران اجرا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پیش از انقلاب اسلامی، قوانین نسبتا مناسبی برای مبارزه با قاچاق زنان وجود داشت، ولی مشکل اصلی اجرا نشدن این قوانین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قانون مجازات عمومی جای خود را به قانون مجازات اسلامی داد که قوانین مجازات اسلامی مصوب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مصوب </w:t>
      </w:r>
      <w:r>
        <w:rPr>
          <w:rFonts w:eastAsia="IRNazanin" w:cs="IRNazanin"/>
          <w:color w:val="111111"/>
          <w:sz w:val="28"/>
          <w:szCs w:val="28"/>
          <w:lang w:bidi="fa-IR"/>
        </w:rPr>
        <w:t>2/3/1375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در ماده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روسپی خانه و نیز واداشتن دیگران به روسپیگری مجازات تعیین شد، ولی به مسئله قاچاق زنان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قوانین کیفری ایران وجود دارد، درباره قوادی است ـ به معنی تلاش برای ایجاد ارتباط یک زن روسپی با یک مرد ـ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مجازات به نسبت ساده ای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اگر زن باشد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و اگر مرد باشد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به همراه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 یک سال تبعید برای او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در ماده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است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که بر اساس آن، اداره کردن یا دایر کردن مراکز فساد و فحشا، چه به صورت فردی یا جمعی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هرگونه تشویق به فساد یا فحشا یا فراهم کردن موجبات آن، این افراد را مشمول مجازات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بند می توان برای مجازات قاچاقچیانی که بهره کشی جنسی از زنان دارند را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احتمالاً ازاین روست که هنوز محاکمه این گونه افراد به صورت آشکار صورت نگرفته است تا مشخص شود دادگاه </w:t>
      </w:r>
    </w:p>
    <w:p>
      <w:pPr>
        <w:pStyle w:val="BookText"/>
        <w:rPr/>
      </w:pPr>
      <w:r>
        <w:rPr>
          <w:rFonts w:ascii="IRNazanin" w:hAnsi="IRNazanin" w:eastAsia="IRNazanin"/>
          <w:color w:val="111111"/>
          <w:sz w:val="28"/>
          <w:sz w:val="28"/>
          <w:szCs w:val="28"/>
          <w:rtl w:val="true"/>
          <w:lang w:bidi="fa-IR"/>
        </w:rPr>
        <w:t>مربوطه برای مجازات مجرمان به چه مواد قانونی استناد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چندین مورد از قاچاق زنان به طور رسمی در مطبوعات و رسانه ها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با وضع این ماده نمی توان دیگر گونه های قاچاق زنان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بیگاری، کار اجباری، کار سخت خانگی یا در کارگاه ها، برداشتن اندام ها، و دیگر اهداف غیراخلاقی جدای از فساد و فحشا که برای بهره کشی از آنان صورت می گیرد را مجازات کرد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بنابراین، باید اعتراف کرد که متأسفانه این پدیده وحشتناک بی هیچ ضمانت اجرایی کیفری مستقل، در مملکت ما در حال شیوع است و قانون جداگانه ای برای جلوگیری از آن و یا قانونی برای حمایت از قربانیان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با استفاده از ماده قانون های دیگر همچون احکام مربوط به آدم ربایی، کلاه برداری، قوادی و مفسد فی الارض بودن، می توان به این مسئله رسیدگی کرد، ولی در پاسخ باید گفت در فقه، بابی به نام بیع الحر و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شخص آزاد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وسائل الشیعه یک باب به نام باب کسی که زن خودش را </w:t>
      </w:r>
    </w:p>
    <w:p>
      <w:pPr>
        <w:pStyle w:val="BookText"/>
        <w:rPr/>
      </w:pPr>
      <w:r>
        <w:rPr>
          <w:rFonts w:ascii="IRNazanin" w:hAnsi="IRNazanin" w:eastAsia="IRNazanin"/>
          <w:color w:val="111111"/>
          <w:sz w:val="28"/>
          <w:sz w:val="28"/>
          <w:szCs w:val="28"/>
          <w:rtl w:val="true"/>
          <w:lang w:bidi="fa-IR"/>
        </w:rPr>
        <w:t>بفروشد وجود دارد که برای کسی که زنش یا زن مسلمانی را بفروشد مجازات بسیار سنگین یعنی قطع دست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آیت اللّه سید احمد خوانساری،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مبانی تکلمة المنهاج،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تقریرات الحدود و التعزیرات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شخص آزادی را بفروشد، به قطع دست فروشنده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دو روایت معتبری که سکونی از امام صادق علیه السلام نقل کرده است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کسی که زنی را ربوده و بفروشد و هم چنین کسی که زن خودش را فروخته بود حکم کرد در هر دو مورد دست آن شخص بریده شود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توانیم با استفاده از این منابع غنی و با استفاده از فتاوای فقهای فعلی و شرایطی که امروزه به وجود آمده، به ویژه بدنامی و لطمه ای که این امر به حیثیت ملی و اسلامی نظام وارد می کند، قوانین جامع و مستقلی دراین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کنیم</w:t>
      </w:r>
      <w:r>
        <w:rPr>
          <w:rFonts w:eastAsia="IRNazanin" w:cs="IRNazanin"/>
          <w:color w:val="111111"/>
          <w:sz w:val="28"/>
          <w:szCs w:val="28"/>
          <w:rtl w:val="true"/>
          <w:lang w:bidi="fa-IR"/>
        </w:rPr>
        <w:t xml:space="preserve">. </w:t>
      </w:r>
      <w:bookmarkStart w:id="261" w:name="pg473_9922"/>
    </w:p>
    <w:p>
      <w:pPr>
        <w:pStyle w:val="Heading3"/>
        <w:numPr>
          <w:ilvl w:val="2"/>
          <w:numId w:val="1"/>
        </w:numPr>
        <w:rPr/>
      </w:pPr>
      <w:bookmarkStart w:id="262" w:name="__RefHeading___Toc4226807_211673320"/>
      <w:bookmarkStart w:id="263" w:name="_Toc101"/>
      <w:bookmarkEnd w:id="261"/>
      <w:bookmarkEnd w:id="262"/>
      <w:r>
        <w:rPr/>
        <w:t>10</w:t>
      </w:r>
      <w:r>
        <w:rPr>
          <w:rtl w:val="true"/>
        </w:rPr>
        <w:t xml:space="preserve">- </w:t>
      </w:r>
      <w:r>
        <w:rPr>
          <w:rtl w:val="true"/>
        </w:rPr>
        <w:t>راهکارهای مؤثر برای مقابله با قاچاق زنان</w:t>
      </w:r>
      <w:bookmarkEnd w:id="263"/>
    </w:p>
    <w:p>
      <w:pPr>
        <w:pStyle w:val="Heading4"/>
        <w:numPr>
          <w:ilvl w:val="3"/>
          <w:numId w:val="1"/>
        </w:numPr>
        <w:rPr/>
      </w:pPr>
      <w:bookmarkStart w:id="264" w:name="__RefHeading___Toc4226809_211673320"/>
      <w:bookmarkStart w:id="265" w:name="_Toc102"/>
      <w:bookmarkEnd w:id="264"/>
      <w:r>
        <w:rPr>
          <w:rtl w:val="true"/>
        </w:rPr>
        <w:t>اشاره</w:t>
      </w:r>
      <w:bookmarkEnd w:id="26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مؤثر برای مقابله با قاچاق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حقوقی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فرهنگی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اقتصادی</w:t>
      </w:r>
    </w:p>
    <w:p>
      <w:pPr>
        <w:pStyle w:val="Heading4"/>
        <w:numPr>
          <w:ilvl w:val="3"/>
          <w:numId w:val="1"/>
        </w:numPr>
        <w:rPr/>
      </w:pPr>
      <w:bookmarkStart w:id="266" w:name="__RefHeading___Toc4226811_211673320"/>
      <w:bookmarkStart w:id="267" w:name="_Toc103"/>
      <w:bookmarkEnd w:id="266"/>
      <w:r>
        <w:rPr>
          <w:rtl w:val="true"/>
        </w:rPr>
        <w:t>الف</w:t>
      </w:r>
      <w:r>
        <w:rPr>
          <w:rtl w:val="true"/>
        </w:rPr>
        <w:t xml:space="preserve">) </w:t>
      </w:r>
      <w:r>
        <w:rPr>
          <w:rtl w:val="true"/>
        </w:rPr>
        <w:t>راهکارهای حقوقی</w:t>
      </w:r>
      <w:bookmarkEnd w:id="267"/>
    </w:p>
    <w:p>
      <w:pPr>
        <w:pStyle w:val="Heading5"/>
        <w:numPr>
          <w:ilvl w:val="4"/>
          <w:numId w:val="1"/>
        </w:numPr>
        <w:rPr/>
      </w:pPr>
      <w:bookmarkStart w:id="268" w:name="__RefHeading___Toc4226813_211673320"/>
      <w:bookmarkStart w:id="269" w:name="_Toc104"/>
      <w:bookmarkEnd w:id="268"/>
      <w:r>
        <w:rPr>
          <w:rtl w:val="true"/>
        </w:rPr>
        <w:t>وضع قوانین مناسب</w:t>
      </w:r>
      <w:bookmarkEnd w:id="269"/>
    </w:p>
    <w:p>
      <w:pPr>
        <w:pStyle w:val="BookText"/>
        <w:rPr/>
      </w:pPr>
      <w:r>
        <w:rPr>
          <w:rFonts w:ascii="IRNazanin" w:hAnsi="IRNazanin" w:eastAsia="IRNazanin"/>
          <w:color w:val="111111"/>
          <w:sz w:val="28"/>
          <w:sz w:val="28"/>
          <w:szCs w:val="28"/>
          <w:rtl w:val="true"/>
          <w:lang w:bidi="fa-IR"/>
        </w:rPr>
        <w:t>نخستین گام در راه مبارزه با این پدیده شوم، تصویب قوانین مستقل و سخت گیرانه درباره انواع قاچاق زنان و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کار کارشناسی درباره قوانین و مجازات این عمل با ملاحظه همه جنبه هاست</w:t>
      </w:r>
      <w:r>
        <w:rPr>
          <w:rFonts w:eastAsia="IRNazanin" w:cs="IRNazanin"/>
          <w:color w:val="111111"/>
          <w:sz w:val="28"/>
          <w:szCs w:val="28"/>
          <w:rtl w:val="true"/>
          <w:lang w:bidi="fa-IR"/>
        </w:rPr>
        <w:t>.</w:t>
      </w:r>
    </w:p>
    <w:p>
      <w:pPr>
        <w:pStyle w:val="Heading5"/>
        <w:numPr>
          <w:ilvl w:val="4"/>
          <w:numId w:val="1"/>
        </w:numPr>
        <w:rPr/>
      </w:pPr>
      <w:bookmarkStart w:id="270" w:name="__RefHeading___Toc4226815_211673320"/>
      <w:bookmarkStart w:id="271" w:name="_Toc105"/>
      <w:bookmarkEnd w:id="270"/>
      <w:r>
        <w:rPr>
          <w:rtl w:val="true"/>
        </w:rPr>
        <w:t>عملیاتی کردن قوانین موجود و اجرای جدی آن ها</w:t>
      </w:r>
      <w:bookmarkEnd w:id="2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سبب گسترش قاچاق انسان شده است، اجرا نکردن صحیح قوانین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به دو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در بسیاری از کشورها دیده شده که مجریان قانون و اعضای پلیس آن کشورها که وظیفه مقابله با قاچاق انسان را بر عهده دارند، درگیر تجارت وسوسه انگیز ورود و خروج غیرقانونی انسان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کاترین بالکواک که از بازرسان سازمان ملل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افسر پلیس آمریکا در بوسنی که متهم به خرید یک زن قاچاق شده به بوسنی به قیمت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را مورد بازجویی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مربوط به یک سرباز ناتو است که مظنون به قاچاق چهار زن مولداوی تبار در بوسنی بود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آریانا مصطفی از مشاوران حقوقی سازمان امنیت و همکاری اروپا در کوزوو ادعا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قاچاقچیان بزرگ انسان با </w:t>
      </w:r>
      <w:bookmarkStart w:id="272" w:name="pg473_9924"/>
    </w:p>
    <w:p>
      <w:pPr>
        <w:pStyle w:val="BookText"/>
        <w:rPr/>
      </w:pPr>
      <w:bookmarkEnd w:id="272"/>
      <w:r>
        <w:rPr>
          <w:rFonts w:ascii="IRNazanin" w:hAnsi="IRNazanin" w:eastAsia="IRNazanin"/>
          <w:color w:val="111111"/>
          <w:sz w:val="28"/>
          <w:sz w:val="28"/>
          <w:szCs w:val="28"/>
          <w:rtl w:val="true"/>
          <w:lang w:bidi="fa-IR"/>
        </w:rPr>
        <w:t>قضات تبانی می کنند و آن ها را می خرند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خانم سوفی موسکو سخنگوی مؤسسه بین المللی حمایت از حقوق کودکان عنوان کرد که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دخترانی که از کشورهای مشترک المنافع به آلبانی قاچاق می شوند با همکاری مستقیم و غیر مستقیم پلیس آلبانی به این کشور آمده اند و در شهر اشکودرا مستقر شده 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نکته دوم این که به طور معمول قربانیان قاچاق به جای عاملان، تعقیب و مجازات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کشورها زنان و دختران به جرم ورود غیرقانونی، نداشتن مدارک شناسایی،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به وسیله قاچاقچیان از آنان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روسپیگری ـ ولو اجباری ـ مورد تعقیب و مجازات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مواردی ـ که تعداد آن هم کم نیست ـ زنان قاچاق شده پیش از رسیدن به مرحله اخراج، مورد آزار و اذیت و سوء رفتار عوامل مجری قانون قرار می گیرند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273" w:name="__RefHeading___Toc4226817_211673320"/>
      <w:bookmarkStart w:id="274" w:name="_Toc106"/>
      <w:bookmarkEnd w:id="273"/>
      <w:r>
        <w:rPr>
          <w:rtl w:val="true"/>
        </w:rPr>
        <w:t>جلب اعتماد قربانیان برای همکاری با دستگاه قضایی</w:t>
      </w:r>
      <w:bookmarkEnd w:id="2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کار باید سیاست هایی اتخاذ گردد تا براساس آن ها، با قربانیان به صورت شهود، نه مجرم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به حمایت قانون از آنان اعتماد داشته باشند، زمینه فرورفتن در بردگی و منجلاب فحشا برایشان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دیده می شود زنانی که از سر نادانی، </w:t>
      </w:r>
      <w:bookmarkStart w:id="275" w:name="pg473_9927"/>
    </w:p>
    <w:p>
      <w:pPr>
        <w:pStyle w:val="BookText"/>
        <w:rPr/>
      </w:pPr>
      <w:bookmarkEnd w:id="275"/>
      <w:r>
        <w:rPr>
          <w:rFonts w:ascii="IRNazanin" w:hAnsi="IRNazanin" w:eastAsia="IRNazanin"/>
          <w:color w:val="111111"/>
          <w:sz w:val="28"/>
          <w:sz w:val="28"/>
          <w:szCs w:val="28"/>
          <w:rtl w:val="true"/>
          <w:lang w:bidi="fa-IR"/>
        </w:rPr>
        <w:t>وقتی برای نخستین بار قربانی بی حرمتی های اخلاقی و جنسی می شوند به حمایت قانون و دستگاه قضایی پناه می آورند، ولی در اثر دفاع نادرست و ناتوانی از اثبات بی گناهی خود، عامل مجازات و بی آبرویی خویش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یکی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زنان و دوشیزه گان، همین که مورد تهدید مرد متجاوز قرار می گیرند، به سبب ترس از عواقب وخیم، مغلوب او شده و بی هیچ مقامتی تسلیم وی می شوند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بنابراین، برای تحقق این امر باید تلاش کرد تمامی مجازات های مربوط به افراد قاچاق شده در همه شکل های آن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کوشید تا فعالیت گروه های بشر دوستانه علیه این تجارت یکنواخت و یک دست باشد</w:t>
      </w:r>
      <w:r>
        <w:rPr>
          <w:rFonts w:eastAsia="IRNazanin" w:cs="IRNazanin"/>
          <w:color w:val="111111"/>
          <w:sz w:val="28"/>
          <w:szCs w:val="28"/>
          <w:rtl w:val="true"/>
          <w:lang w:bidi="fa-IR"/>
        </w:rPr>
        <w:t>.</w:t>
      </w:r>
    </w:p>
    <w:p>
      <w:pPr>
        <w:pStyle w:val="Heading5"/>
        <w:numPr>
          <w:ilvl w:val="4"/>
          <w:numId w:val="1"/>
        </w:numPr>
        <w:rPr/>
      </w:pPr>
      <w:bookmarkStart w:id="276" w:name="__RefHeading___Toc4226819_211673320"/>
      <w:bookmarkStart w:id="277" w:name="_Toc107"/>
      <w:bookmarkEnd w:id="276"/>
      <w:r>
        <w:rPr>
          <w:rtl w:val="true"/>
        </w:rPr>
        <w:t>همکاری دولت ها با یکدیگر</w:t>
      </w:r>
      <w:bookmarkEnd w:id="277"/>
    </w:p>
    <w:p>
      <w:pPr>
        <w:pStyle w:val="BookText"/>
        <w:rPr/>
      </w:pPr>
      <w:r>
        <w:rPr>
          <w:rFonts w:ascii="IRNazanin" w:hAnsi="IRNazanin" w:eastAsia="IRNazanin"/>
          <w:color w:val="111111"/>
          <w:sz w:val="28"/>
          <w:sz w:val="28"/>
          <w:szCs w:val="28"/>
          <w:rtl w:val="true"/>
          <w:lang w:bidi="fa-IR"/>
        </w:rPr>
        <w:t>از آن جا که قاچاق زنان در سطح بین المللی انجام می گیرد، ضروری است دولت ها با همکاری یکدیگر با این معضل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عمل به توافق های بین المللی و پیش بینی ضمانت اجرای این قوانین است</w:t>
      </w:r>
      <w:r>
        <w:rPr>
          <w:rFonts w:eastAsia="IRNazanin" w:cs="IRNazanin"/>
          <w:color w:val="111111"/>
          <w:sz w:val="28"/>
          <w:szCs w:val="28"/>
          <w:rtl w:val="true"/>
          <w:lang w:bidi="fa-IR"/>
        </w:rPr>
        <w:t>.</w:t>
      </w:r>
    </w:p>
    <w:p>
      <w:pPr>
        <w:pStyle w:val="Heading4"/>
        <w:numPr>
          <w:ilvl w:val="3"/>
          <w:numId w:val="1"/>
        </w:numPr>
        <w:rPr/>
      </w:pPr>
      <w:bookmarkStart w:id="278" w:name="__RefHeading___Toc4226821_211673320"/>
      <w:bookmarkStart w:id="279" w:name="_Toc108"/>
      <w:bookmarkEnd w:id="278"/>
      <w:r>
        <w:rPr>
          <w:rtl w:val="true"/>
        </w:rPr>
        <w:t>ب</w:t>
      </w:r>
      <w:r>
        <w:rPr>
          <w:rtl w:val="true"/>
        </w:rPr>
        <w:t xml:space="preserve">) </w:t>
      </w:r>
      <w:r>
        <w:rPr>
          <w:rtl w:val="true"/>
        </w:rPr>
        <w:t>راهکارهای فرهنگی</w:t>
      </w:r>
      <w:bookmarkEnd w:id="279"/>
    </w:p>
    <w:p>
      <w:pPr>
        <w:pStyle w:val="Heading5"/>
        <w:numPr>
          <w:ilvl w:val="4"/>
          <w:numId w:val="1"/>
        </w:numPr>
        <w:rPr/>
      </w:pPr>
      <w:bookmarkStart w:id="280" w:name="__RefHeading___Toc4226823_211673320"/>
      <w:bookmarkStart w:id="281" w:name="_Toc109"/>
      <w:bookmarkEnd w:id="280"/>
      <w:r>
        <w:rPr>
          <w:rtl w:val="true"/>
        </w:rPr>
        <w:t>نظارت اجتماعی</w:t>
      </w:r>
      <w:bookmarkEnd w:id="2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اجتماعی به ابزارها و روش هایی گفته می شود که برای وادار کردن فرد به انطباق خود با انتظارهای گروه معین یا کل جامعه به کار </w:t>
      </w:r>
      <w:bookmarkStart w:id="282" w:name="pg473_9929"/>
    </w:p>
    <w:p>
      <w:pPr>
        <w:pStyle w:val="BookText"/>
        <w:rPr/>
      </w:pPr>
      <w:bookmarkEnd w:id="282"/>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نظارت اجتماعی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رسمی و نظارت غیر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رسمی از قبیل مقررات یا قوانینی که نظام جامعه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همواره مکتوب هستند که به طور کامل درباره آن سخن گفتیم</w:t>
      </w:r>
      <w:r>
        <w:rPr>
          <w:rFonts w:eastAsia="IRNazanin" w:cs="IRNazanin"/>
          <w:color w:val="111111"/>
          <w:sz w:val="28"/>
          <w:szCs w:val="28"/>
          <w:rtl w:val="true"/>
          <w:lang w:bidi="fa-IR"/>
        </w:rPr>
        <w:t>.</w:t>
      </w:r>
    </w:p>
    <w:p>
      <w:pPr>
        <w:pStyle w:val="Heading5"/>
        <w:numPr>
          <w:ilvl w:val="4"/>
          <w:numId w:val="1"/>
        </w:numPr>
        <w:rPr/>
      </w:pPr>
      <w:bookmarkStart w:id="283" w:name="__RefHeading___Toc4226825_211673320"/>
      <w:bookmarkStart w:id="284" w:name="_Toc110"/>
      <w:bookmarkEnd w:id="283"/>
      <w:r>
        <w:rPr>
          <w:rtl w:val="true"/>
        </w:rPr>
        <w:t>نظارت غیررسمی</w:t>
      </w:r>
      <w:bookmarkEnd w:id="284"/>
    </w:p>
    <w:p>
      <w:pPr>
        <w:pStyle w:val="BookText"/>
        <w:rPr/>
      </w:pPr>
      <w:r>
        <w:rPr>
          <w:rFonts w:ascii="IRNazanin" w:hAnsi="IRNazanin" w:eastAsia="IRNazanin"/>
          <w:color w:val="111111"/>
          <w:sz w:val="28"/>
          <w:sz w:val="28"/>
          <w:szCs w:val="28"/>
          <w:rtl w:val="true"/>
          <w:lang w:bidi="fa-IR"/>
        </w:rPr>
        <w:t>این نوع نظارت بر تأیید یا تأیید نشدن کسانی مبتنی است که در اطراف فرد قرار دارند و شخص دیدگاه آنان را درباره خود مهم تلقی می کند که مهم ترین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گروه هم سالان، رسانه های گروهی، مکان های کار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نظارت اجتماعی غیر رسمی از راه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کنند که رفتارش را نمی پسندد یا با او مشاجره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نگاه دیگران یا حتی قطع رابطه اعمال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اجتماعی غیررسمی، بخشی از فرایند جامعه پذیری است که ما به سبب آن، با یادگیری الگوهای رفتاری مورد انتظار جامعه انسانی مواجه می شویم</w:t>
      </w:r>
      <w:r>
        <w:rPr>
          <w:rFonts w:eastAsia="IRNazanin" w:cs="IRNazanin"/>
          <w:color w:val="111111"/>
          <w:sz w:val="28"/>
          <w:szCs w:val="28"/>
          <w:rtl w:val="true"/>
          <w:lang w:bidi="fa-IR"/>
        </w:rPr>
        <w:t>.</w:t>
      </w:r>
      <w:r>
        <w:rPr>
          <w:rStyle w:val="FootnoteAnchor"/>
          <w:rtl w:val="true"/>
        </w:rPr>
        <w:footnoteReference w:id="1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L.T.P.1987) p204-205</w:t>
      </w:r>
      <w:r>
        <w:rPr>
          <w:rFonts w:eastAsia="Times New Roman" w:cs="Times New Roman" w:ascii="Times New Roman" w:hAnsi="Times New Roman"/>
          <w:color w:val="111111"/>
          <w:sz w:val="28"/>
          <w:szCs w:val="28"/>
          <w:rtl w:val="true"/>
          <w:lang w:val="en-US" w:bidi="en-US"/>
        </w:rPr>
        <w:t>.</w:t>
      </w:r>
      <w:bookmarkStart w:id="285" w:name="pg473_9931"/>
    </w:p>
    <w:p>
      <w:pPr>
        <w:pStyle w:val="BookText"/>
        <w:rPr/>
      </w:pPr>
      <w:bookmarkEnd w:id="285"/>
      <w:r>
        <w:rPr>
          <w:rFonts w:ascii="IRNazanin" w:hAnsi="IRNazanin" w:eastAsia="IRNazanin"/>
          <w:color w:val="111111"/>
          <w:sz w:val="28"/>
          <w:sz w:val="28"/>
          <w:szCs w:val="28"/>
          <w:rtl w:val="true"/>
          <w:lang w:bidi="fa-IR"/>
        </w:rPr>
        <w:t>از آن جا که بخش زیادی از نظارت اجتماعی در فرایندی به نام جامعه پذیری انجام می گیرد، لازم است تا جامعه پذیری را شرح دهیم و عوامل آن را برشماریم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پذیری یا اجتماعی شدن عبارت است از این که فرد در روند اجتماعی شدن می آموزد که در موقعیت های گوناگون چه رفتاری قابل قبول و چه رفتارهایی غیرقابل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فرامی گیرد که الگوهای رفتار مناسب را از نامناسب بازشناسد</w:t>
      </w:r>
      <w:r>
        <w:rPr>
          <w:rFonts w:eastAsia="IRNazanin" w:cs="IRNazanin"/>
          <w:color w:val="111111"/>
          <w:sz w:val="28"/>
          <w:szCs w:val="28"/>
          <w:rtl w:val="true"/>
          <w:lang w:bidi="fa-IR"/>
        </w:rPr>
        <w:t>.</w:t>
      </w:r>
    </w:p>
    <w:p>
      <w:pPr>
        <w:pStyle w:val="Heading5"/>
        <w:numPr>
          <w:ilvl w:val="4"/>
          <w:numId w:val="1"/>
        </w:numPr>
        <w:rPr/>
      </w:pPr>
      <w:bookmarkStart w:id="286" w:name="__RefHeading___Toc4226827_211673320"/>
      <w:bookmarkStart w:id="287" w:name="_Toc111"/>
      <w:bookmarkEnd w:id="286"/>
      <w:r>
        <w:rPr>
          <w:rtl w:val="true"/>
        </w:rPr>
        <w:t xml:space="preserve">عوامل نظارت اجتماعی غیر رسمی </w:t>
      </w:r>
      <w:r>
        <w:rPr>
          <w:rtl w:val="true"/>
        </w:rPr>
        <w:t>(</w:t>
      </w:r>
      <w:r>
        <w:rPr>
          <w:rtl w:val="true"/>
        </w:rPr>
        <w:t>جامعه پذیری</w:t>
      </w:r>
      <w:r>
        <w:rPr>
          <w:rtl w:val="true"/>
        </w:rPr>
        <w:t>)</w:t>
      </w:r>
      <w:bookmarkEnd w:id="287"/>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ارزش ها و ضد ارزش ها را نخست در درون شبکه روابط خانوادگی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کاری های کودکان با ناموفق بودن پدر و مادر در جامعه پذیر کردن درست آنان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آن چه را عموما به عنوان درست یا نادرست قلمداد می شود را نخست از والدین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جامعه پذیری، به طور رسمی در ضمن محتوای درس هایی که آموخته می شود و به طور غیررسمی از طریق توقعاتی که معلمان و هم کلاسان از شاگرد دارند،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آموزش های رسمی، می توان خطرهای قاچاق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های مقابله با آن را به شاگردان آموزش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های هم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گروه هم سالان تقریبا هم سن یکدیگرند و احساس برابری می کنند، معمولا از معیارهای مشترکی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 سالان به عنوان عامل اجتماعی، در دوران بلوغ به اوج اهمیت و تأثیر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کسب محبوبیت و </w:t>
      </w:r>
    </w:p>
    <w:p>
      <w:pPr>
        <w:pStyle w:val="BookText"/>
        <w:rPr/>
      </w:pPr>
      <w:r>
        <w:rPr>
          <w:rFonts w:ascii="IRNazanin" w:hAnsi="IRNazanin" w:eastAsia="IRNazanin"/>
          <w:color w:val="111111"/>
          <w:sz w:val="28"/>
          <w:sz w:val="28"/>
          <w:szCs w:val="28"/>
          <w:rtl w:val="true"/>
          <w:lang w:bidi="fa-IR"/>
        </w:rPr>
        <w:t>مورد پسند واقع شدن، یکی از آرزوهای مهم نوجوانان می شود و پذیرش ارزش های گروه هم سالان به گونه ای گسترده به پذیرش فرد در گروه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والدین باید هر چه بیشتر مراقب دوستان فرزند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فرزند ایشان هیچ مشکلی نداشته باشد و صرفا چون می خواهد همانند دوستان خود رفتار کند در دام قاچاقچیان انسان گرفتار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با فراهم کردن الگوهای رفتاری و طرد کردن اشکال رفتار انحرافی، آن ها را تحت تأثیر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گروهی می توانند وسیله بسیار مناسبی برای رواج یا مبارزه با مفاسد اخلاقی باشند که این امر مسئولیت دست اندرکاران صدا و سیما و مطبوعات را سنگین تر می 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از عوامل بازدارنده بسیار قوی نسبت به انحراف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دیده شده آمار قاچاق زنان در کشورهایی همانند اندونزی در مقایسه با همسایگانش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هرجا درصد دین داری در منطقه بالاتر است، به همان نسبت اعمال خلاف کمتر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هر زن فقیر هرچند ناچار باشد خودفروشی نمی کند، یا هر محتاجی دست به دزدی نمی 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یادآوری آن ضروری است این که آن چه از انحراف جلوگیری می کند، دین داری واقعی و باورهای دینی است؛ نه اجرای </w:t>
      </w:r>
      <w:bookmarkStart w:id="288" w:name="pg473_9934"/>
    </w:p>
    <w:p>
      <w:pPr>
        <w:pStyle w:val="BookText"/>
        <w:rPr/>
      </w:pPr>
      <w:bookmarkEnd w:id="288"/>
      <w:r>
        <w:rPr>
          <w:rFonts w:ascii="IRNazanin" w:hAnsi="IRNazanin" w:eastAsia="IRNazanin"/>
          <w:color w:val="111111"/>
          <w:sz w:val="28"/>
          <w:sz w:val="28"/>
          <w:szCs w:val="28"/>
          <w:rtl w:val="true"/>
          <w:lang w:bidi="fa-IR"/>
        </w:rPr>
        <w:t>اجباری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دختران را بی جهت در محدودیت بیش از حد قرار دهیم یا آنان را به ادای یک سری اعمال دینی مجبور کنیم، بدون این که از پیش آنان را توجیه کرده باشیم، نتیجه ای منفی خواهیم گرفت</w:t>
      </w:r>
      <w:r>
        <w:rPr>
          <w:rFonts w:eastAsia="IRNazanin" w:cs="IRNazanin"/>
          <w:color w:val="111111"/>
          <w:sz w:val="28"/>
          <w:szCs w:val="28"/>
          <w:rtl w:val="true"/>
          <w:lang w:bidi="fa-IR"/>
        </w:rPr>
        <w:t>.</w:t>
      </w:r>
    </w:p>
    <w:p>
      <w:pPr>
        <w:pStyle w:val="Heading5"/>
        <w:numPr>
          <w:ilvl w:val="4"/>
          <w:numId w:val="1"/>
        </w:numPr>
        <w:rPr/>
      </w:pPr>
      <w:bookmarkStart w:id="289" w:name="__RefHeading___Toc4226829_211673320"/>
      <w:bookmarkStart w:id="290" w:name="_Toc112"/>
      <w:bookmarkEnd w:id="289"/>
      <w:r>
        <w:rPr>
          <w:rtl w:val="true"/>
        </w:rPr>
        <w:t>افزایش دانش و معرفت زنان</w:t>
      </w:r>
      <w:bookmarkEnd w:id="290"/>
    </w:p>
    <w:p>
      <w:pPr>
        <w:pStyle w:val="BookText"/>
        <w:rPr/>
      </w:pPr>
      <w:r>
        <w:rPr>
          <w:rFonts w:ascii="IRNazanin" w:hAnsi="IRNazanin" w:eastAsia="IRNazanin"/>
          <w:color w:val="111111"/>
          <w:sz w:val="28"/>
          <w:sz w:val="28"/>
          <w:szCs w:val="28"/>
          <w:rtl w:val="true"/>
          <w:lang w:bidi="fa-IR"/>
        </w:rPr>
        <w:t>با افزایش آگاهی قربانیان بالقوه درباره سوء استفاده های قاچاقچیان از زنان و اطلاع رسانی درباره تاکتیک های جنایتکاران و قاچاقچیان و خطرهای قاچاق برای زنان، می توان به مقابله با این پدیده شوم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زنان و دختران هشدار بدهیم که پیش از هر اقدامی اندیشه کنند و پی آمدهای احتمالی بی بندوباری، فرار از خانه و دل دادن به سخنان فریبنده کسانی که در ورای مرزها، بهشت موعود را ترسیم می کنند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می توان از راه های زیر بهره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سخنرانی ها و چاپ بروشورها و اطلاعیه ها و نیز انتشار آن ها در مدرسه های دخترانه و میان خانواده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اطلاعات لازم به مردم درباره آثار سوء قاچاق زنان و کودکان بر جامعه جهانی و کشور</w:t>
      </w:r>
      <w:r>
        <w:rPr>
          <w:rFonts w:eastAsia="IRNazanin" w:cs="IRNazanin"/>
          <w:color w:val="111111"/>
          <w:sz w:val="28"/>
          <w:szCs w:val="28"/>
          <w:rtl w:val="true"/>
          <w:lang w:bidi="fa-IR"/>
        </w:rPr>
        <w:t>.</w:t>
      </w:r>
    </w:p>
    <w:p>
      <w:pPr>
        <w:pStyle w:val="Heading5"/>
        <w:numPr>
          <w:ilvl w:val="4"/>
          <w:numId w:val="1"/>
        </w:numPr>
        <w:rPr/>
      </w:pPr>
      <w:bookmarkStart w:id="291" w:name="__RefHeading___Toc4226831_211673320"/>
      <w:bookmarkStart w:id="292" w:name="_Toc113"/>
      <w:bookmarkEnd w:id="291"/>
      <w:r>
        <w:rPr>
          <w:rtl w:val="true"/>
        </w:rPr>
        <w:t>دادن آموزش های لازم به دختران دوره راهنمایی</w:t>
      </w:r>
      <w:bookmarkEnd w:id="292"/>
    </w:p>
    <w:p>
      <w:pPr>
        <w:pStyle w:val="BookText"/>
        <w:rPr/>
      </w:pPr>
      <w:r>
        <w:rPr>
          <w:rFonts w:ascii="IRNazanin" w:hAnsi="IRNazanin" w:eastAsia="IRNazanin"/>
          <w:color w:val="111111"/>
          <w:sz w:val="28"/>
          <w:sz w:val="28"/>
          <w:szCs w:val="28"/>
          <w:rtl w:val="true"/>
          <w:lang w:bidi="fa-IR"/>
        </w:rPr>
        <w:t xml:space="preserve">برای آشنایی با شگردهای قاچاقچیان و راه های مقابله با آنان بهتر است این مطالب را در مواد آموزشی دوره راهنمایی دختران گنجاند و آنان را از خطرهای احتمالی آینده آشنا کرد و راه های نجات از دست قاچاقچیان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آموزش 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3" w:name="__RefHeading___Toc4226833_211673320"/>
      <w:bookmarkStart w:id="294" w:name="_Toc114"/>
      <w:bookmarkEnd w:id="293"/>
      <w:r>
        <w:rPr>
          <w:rtl w:val="true"/>
        </w:rPr>
        <w:t>تلاش در بازپروری قربانیان قاچاق</w:t>
      </w:r>
      <w:bookmarkStart w:id="295" w:name="pg473_9936"/>
      <w:bookmarkEnd w:id="294"/>
    </w:p>
    <w:p>
      <w:pPr>
        <w:pStyle w:val="BookText"/>
        <w:rPr/>
      </w:pPr>
      <w:bookmarkEnd w:id="295"/>
      <w:r>
        <w:rPr>
          <w:rFonts w:ascii="IRNazanin" w:hAnsi="IRNazanin" w:eastAsia="IRNazanin"/>
          <w:color w:val="111111"/>
          <w:sz w:val="28"/>
          <w:sz w:val="28"/>
          <w:szCs w:val="28"/>
          <w:rtl w:val="true"/>
          <w:lang w:bidi="fa-IR"/>
        </w:rPr>
        <w:t>برای تحقق این امر، انجام مشاوره، بازپروری و اعطای توانمندی به قربانیان از قبیل برنامه بازپروری قربانیان، ارائه پاره ای آموزش های لازم با هدف بازسازی روحی، روانی و ایجاد امید و ثبات در قربانیان و توانمند کردن افراد قاچاق شده توصیه می شود و از سویی باید باورهای دینی مانند توبه و غفران الهی را در قربانیان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کودکان بی سرپرست یا فراری نیز باید خانه هایی همانند خانه ریحانه</w:t>
      </w:r>
      <w:r>
        <w:rPr>
          <w:rStyle w:val="FootnoteAnchor"/>
          <w:rtl w:val="true"/>
        </w:rPr>
        <w:footnoteReference w:id="179"/>
      </w:r>
      <w:r>
        <w:rPr>
          <w:rFonts w:ascii="IRNazanin" w:hAnsi="IRNazanin" w:eastAsia="IRNazanin"/>
          <w:color w:val="111111"/>
          <w:sz w:val="28"/>
          <w:sz w:val="28"/>
          <w:szCs w:val="28"/>
          <w:rtl w:val="true"/>
          <w:lang w:bidi="fa-IR"/>
        </w:rPr>
        <w:t>برای حفظ و نگهداری در نظر گرفت</w:t>
      </w:r>
      <w:r>
        <w:rPr>
          <w:rFonts w:eastAsia="IRNazanin" w:cs="IRNazanin"/>
          <w:color w:val="111111"/>
          <w:sz w:val="28"/>
          <w:szCs w:val="28"/>
          <w:rtl w:val="true"/>
          <w:lang w:bidi="fa-IR"/>
        </w:rPr>
        <w:t>.</w:t>
      </w:r>
    </w:p>
    <w:p>
      <w:pPr>
        <w:pStyle w:val="Heading5"/>
        <w:numPr>
          <w:ilvl w:val="4"/>
          <w:numId w:val="1"/>
        </w:numPr>
        <w:rPr/>
      </w:pPr>
      <w:bookmarkStart w:id="296" w:name="__RefHeading___Toc4226835_211673320"/>
      <w:bookmarkStart w:id="297" w:name="_Toc115"/>
      <w:bookmarkEnd w:id="296"/>
      <w:r>
        <w:rPr>
          <w:rtl w:val="true"/>
        </w:rPr>
        <w:t>ارائه آگاهی های لازم به مسئولان مربوطه</w:t>
      </w:r>
      <w:bookmarkEnd w:id="297"/>
    </w:p>
    <w:p>
      <w:pPr>
        <w:pStyle w:val="BookText"/>
        <w:rPr/>
      </w:pPr>
      <w:r>
        <w:rPr>
          <w:rFonts w:ascii="IRNazanin" w:hAnsi="IRNazanin" w:eastAsia="IRNazanin"/>
          <w:color w:val="111111"/>
          <w:sz w:val="28"/>
          <w:sz w:val="28"/>
          <w:szCs w:val="28"/>
          <w:rtl w:val="true"/>
          <w:lang w:bidi="fa-IR"/>
        </w:rPr>
        <w:t>این اطلاعات باید در اختیار پلیس، قضات، مسئولان اداره مهاجرت، کنسولگری ها و سفارتخانه ها برای برخورد با قاچاقچیان، حمایت و کمک به قربانیان قاچاق و شناسایی موقعیت های قاچاق و قربانیان احتمالی،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برنامه های روشن گرانه ای برای استفاده سیاست گزاران و سیاست مداران تهیه کرد تا آن که آنان زمان لازم و فرصت مناسب برای بررسی و تبادل نظر درباره موضوع را داشته باشند</w:t>
      </w:r>
      <w:r>
        <w:rPr>
          <w:rFonts w:eastAsia="IRNazanin" w:cs="IRNazanin"/>
          <w:color w:val="111111"/>
          <w:sz w:val="28"/>
          <w:szCs w:val="28"/>
          <w:rtl w:val="true"/>
          <w:lang w:bidi="fa-IR"/>
        </w:rPr>
        <w:t>.</w:t>
      </w:r>
    </w:p>
    <w:p>
      <w:pPr>
        <w:pStyle w:val="Heading4"/>
        <w:numPr>
          <w:ilvl w:val="3"/>
          <w:numId w:val="1"/>
        </w:numPr>
        <w:rPr/>
      </w:pPr>
      <w:bookmarkStart w:id="298" w:name="__RefHeading___Toc4226837_211673320"/>
      <w:bookmarkStart w:id="299" w:name="_Toc116"/>
      <w:bookmarkEnd w:id="298"/>
      <w:r>
        <w:rPr>
          <w:rtl w:val="true"/>
        </w:rPr>
        <w:t>ج</w:t>
      </w:r>
      <w:r>
        <w:rPr>
          <w:rtl w:val="true"/>
        </w:rPr>
        <w:t xml:space="preserve">) </w:t>
      </w:r>
      <w:r>
        <w:rPr>
          <w:rtl w:val="true"/>
        </w:rPr>
        <w:t>راهکارهای اقتصادی</w:t>
      </w:r>
      <w:bookmarkEnd w:id="299"/>
    </w:p>
    <w:p>
      <w:pPr>
        <w:pStyle w:val="Heading5"/>
        <w:numPr>
          <w:ilvl w:val="4"/>
          <w:numId w:val="1"/>
        </w:numPr>
        <w:rPr/>
      </w:pPr>
      <w:bookmarkStart w:id="300" w:name="__RefHeading___Toc4226839_211673320"/>
      <w:bookmarkStart w:id="301" w:name="_Toc117"/>
      <w:bookmarkEnd w:id="300"/>
      <w:r>
        <w:rPr>
          <w:rtl w:val="true"/>
        </w:rPr>
        <w:t>ایجاد فرصت های شغلی مناسب برای بانوان فاقد سرپرست</w:t>
      </w:r>
      <w:bookmarkEnd w:id="3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ارائه آموزش های فنی و حرفه ای و هم چنین آموزش صنایع دستی به قربانیان، می توان زمینه درآمد اقتصادی مناسب و خود اشتغالی را برای آنان فراهم کرد</w:t>
      </w:r>
      <w:r>
        <w:rPr>
          <w:rFonts w:eastAsia="IRNazanin" w:cs="IRNazanin"/>
          <w:color w:val="111111"/>
          <w:sz w:val="28"/>
          <w:szCs w:val="28"/>
          <w:rtl w:val="true"/>
          <w:lang w:bidi="fa-IR"/>
        </w:rPr>
        <w:t xml:space="preserve">. </w:t>
      </w:r>
      <w:bookmarkStart w:id="302" w:name="pg473_9938"/>
    </w:p>
    <w:p>
      <w:pPr>
        <w:pStyle w:val="BookText"/>
        <w:rPr/>
      </w:pPr>
      <w:bookmarkEnd w:id="302"/>
      <w:r>
        <w:rPr>
          <w:rFonts w:ascii="IRNazanin" w:hAnsi="IRNazanin" w:eastAsia="IRNazanin"/>
          <w:color w:val="111111"/>
          <w:sz w:val="28"/>
          <w:sz w:val="28"/>
          <w:szCs w:val="28"/>
          <w:rtl w:val="true"/>
          <w:lang w:bidi="fa-IR"/>
        </w:rPr>
        <w:t>هم چنین با گسترش مطالعات مربوط به رفع فقر از زنان، باید کوشید تا فقر بر سر زنان بی سرپرست سایه نیفکند</w:t>
      </w:r>
      <w:r>
        <w:rPr>
          <w:rFonts w:eastAsia="IRNazanin" w:cs="IRNazanin"/>
          <w:color w:val="111111"/>
          <w:sz w:val="28"/>
          <w:szCs w:val="28"/>
          <w:rtl w:val="true"/>
          <w:lang w:bidi="fa-IR"/>
        </w:rPr>
        <w:t>.</w:t>
      </w:r>
    </w:p>
    <w:p>
      <w:pPr>
        <w:pStyle w:val="Heading5"/>
        <w:numPr>
          <w:ilvl w:val="4"/>
          <w:numId w:val="1"/>
        </w:numPr>
        <w:rPr/>
      </w:pPr>
      <w:bookmarkStart w:id="303" w:name="__RefHeading___Toc4226841_211673320"/>
      <w:bookmarkStart w:id="304" w:name="_Toc118"/>
      <w:bookmarkEnd w:id="303"/>
      <w:r>
        <w:rPr>
          <w:rtl w:val="true"/>
        </w:rPr>
        <w:t>در نظر گرفتن بودجه ای برای قربانیان</w:t>
      </w:r>
      <w:bookmarkEnd w:id="304"/>
    </w:p>
    <w:p>
      <w:pPr>
        <w:pStyle w:val="BookText"/>
        <w:rPr/>
      </w:pPr>
      <w:r>
        <w:rPr>
          <w:rFonts w:ascii="IRNazanin" w:hAnsi="IRNazanin" w:eastAsia="IRNazanin"/>
          <w:color w:val="111111"/>
          <w:sz w:val="28"/>
          <w:sz w:val="28"/>
          <w:szCs w:val="28"/>
          <w:rtl w:val="true"/>
          <w:lang w:bidi="fa-IR"/>
        </w:rPr>
        <w:t>با در نظر گرفتن بودجه به قربانیان قاچاق، می توان به بازگشتن آنان به کانون خانواده کمک کرد؛ زیرا بسیاری از زنان به دام افتاده، به دلیل بدهکار بودن به باندهای قاچاق یا حتی نداشتن پول بازگشت، نمی توانند به کشور بازگردند و مجبور به تحمل وضعیت رقت بار خود در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تواند با در نظر گرفتن بودجه ای به این قربانیان، آنان را از این وضعیت رقت بار نجات دهد</w:t>
      </w:r>
      <w:r>
        <w:rPr>
          <w:rFonts w:eastAsia="IRNazanin" w:cs="IRNazanin"/>
          <w:color w:val="111111"/>
          <w:sz w:val="28"/>
          <w:szCs w:val="28"/>
          <w:rtl w:val="true"/>
          <w:lang w:bidi="fa-IR"/>
        </w:rPr>
        <w:t>.</w:t>
      </w:r>
    </w:p>
    <w:p>
      <w:pPr>
        <w:pStyle w:val="Heading5"/>
        <w:numPr>
          <w:ilvl w:val="4"/>
          <w:numId w:val="1"/>
        </w:numPr>
        <w:rPr/>
      </w:pPr>
      <w:bookmarkStart w:id="305" w:name="__RefHeading___Toc4226843_211673320"/>
      <w:bookmarkStart w:id="306" w:name="_Toc119"/>
      <w:bookmarkEnd w:id="305"/>
      <w:r>
        <w:rPr>
          <w:rtl w:val="true"/>
        </w:rPr>
        <w:t>بالا بردن هزینه های اجتماعی ـ اقتصادی قاچاق زنان</w:t>
      </w:r>
      <w:bookmarkEnd w:id="306"/>
    </w:p>
    <w:p>
      <w:pPr>
        <w:pStyle w:val="BookText"/>
        <w:rPr/>
      </w:pPr>
      <w:r>
        <w:rPr>
          <w:rFonts w:ascii="IRNazanin" w:hAnsi="IRNazanin" w:eastAsia="IRNazanin"/>
          <w:color w:val="111111"/>
          <w:sz w:val="28"/>
          <w:sz w:val="28"/>
          <w:szCs w:val="28"/>
          <w:rtl w:val="true"/>
          <w:lang w:bidi="fa-IR"/>
        </w:rPr>
        <w:t>با سنگین کردن مجازات قاچاق زنان و کودکان، از قبیل مصادره کلیه اموال قاچاقچیان و مجازات های بدنی پیش بینی شده در فقه شیعه یعنی قطع دست می توان تا حدود بسیاری از افزایش این پدیده شوم جلوگیری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می توان با تشدید اقدام های امنیتی در مرزهای کشور از قاچاق زنان به کشورهای همسایه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فعالیت بیشتر سازمان مبارزه با مواد مخدر در همه مرزهای زمینی و دریایی کشور و ایجاد کمیته بین المللی قاچاق انسان ها به وسیله نیروی انتظامی نیز می توان به ریشه کن شدن این پدیده شوم امیدوار بود</w:t>
      </w:r>
      <w:r>
        <w:rPr>
          <w:rFonts w:eastAsia="IRNazanin" w:cs="IRNazanin"/>
          <w:color w:val="111111"/>
          <w:sz w:val="28"/>
          <w:szCs w:val="28"/>
          <w:rtl w:val="true"/>
          <w:lang w:bidi="fa-IR"/>
        </w:rPr>
        <w:t xml:space="preserve">. </w:t>
      </w:r>
      <w:bookmarkStart w:id="307" w:name="pg473_9940"/>
    </w:p>
    <w:p>
      <w:pPr>
        <w:pStyle w:val="Heading2"/>
        <w:numPr>
          <w:ilvl w:val="1"/>
          <w:numId w:val="1"/>
        </w:numPr>
        <w:rPr/>
      </w:pPr>
      <w:bookmarkStart w:id="308" w:name="__RefHeading___Toc4226845_211673320"/>
      <w:bookmarkStart w:id="309" w:name="_Toc120"/>
      <w:bookmarkEnd w:id="307"/>
      <w:bookmarkEnd w:id="308"/>
      <w:r>
        <w:rPr>
          <w:rtl w:val="true"/>
        </w:rPr>
        <w:t>بخش سوم</w:t>
      </w:r>
      <w:r>
        <w:rPr>
          <w:rtl w:val="true"/>
        </w:rPr>
        <w:t xml:space="preserve">: </w:t>
      </w:r>
      <w:r>
        <w:rPr>
          <w:rtl w:val="true"/>
        </w:rPr>
        <w:t>همراه با برنامه سازان</w:t>
      </w:r>
      <w:bookmarkEnd w:id="309"/>
    </w:p>
    <w:p>
      <w:pPr>
        <w:pStyle w:val="Heading3"/>
        <w:numPr>
          <w:ilvl w:val="2"/>
          <w:numId w:val="1"/>
        </w:numPr>
        <w:rPr/>
      </w:pPr>
      <w:bookmarkStart w:id="310" w:name="__RefHeading___Toc4226847_211673320"/>
      <w:bookmarkStart w:id="311" w:name="_Toc121"/>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عملکرد رسانه در خصوص قاچاق زنان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پیشنهادی کلی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مراکز و نهادهای مرتبط با موضوع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مردمی </w:t>
      </w:r>
      <w:bookmarkStart w:id="312" w:name="pg473_9942"/>
    </w:p>
    <w:p>
      <w:pPr>
        <w:pStyle w:val="Heading3"/>
        <w:numPr>
          <w:ilvl w:val="2"/>
          <w:numId w:val="1"/>
        </w:numPr>
        <w:rPr/>
      </w:pPr>
      <w:bookmarkStart w:id="313" w:name="__RefHeading___Toc4226849_211673320"/>
      <w:bookmarkStart w:id="314" w:name="_Toc122"/>
      <w:bookmarkEnd w:id="312"/>
      <w:bookmarkEnd w:id="313"/>
      <w:r>
        <w:rPr/>
        <w:t>1</w:t>
      </w:r>
      <w:r>
        <w:rPr>
          <w:rtl w:val="true"/>
        </w:rPr>
        <w:t xml:space="preserve">- </w:t>
      </w:r>
      <w:r>
        <w:rPr>
          <w:rtl w:val="true"/>
        </w:rPr>
        <w:t>نقد عملکرد رسانه در خصوص قاچاق زنان</w:t>
      </w:r>
      <w:bookmarkEnd w:id="3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برای رسانه های گروهی، آگاه شدن از مقدار علاقه مندی مردم به برنامه های ساخته شده و تعداد مخاطبان هر برنامه و هم چنین سنجش مقدار تأثیر برنامه ها در تغییر یا حفظ ارزش های اجتماعی است، ولی باید در نظر داشت که ارزیابی بینندگان، هرگز برای بررسی و ارزیابی تأثیر وسایل جمعی برای تغییر ارزش ها و فرهنگ یک جامعه قابل اعتماد نیست؛ زیرا بینندگان عوام قدرت تشخیص ارزش های صالح برای یک نظام اجتماعی سالم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ارزیابی ارزش ها به بینندگان واگذار شود، هرکس مایل است آن چه که از آن بیشتر لذت می برد، به یک ارزش فراگیر اجتماعی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اعضای قوم لوط پرسیده می شد که آنان چه می خواهند و چه چیزی برای آنان با ارزش است، پاسخ ایشان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پاسخ یک گروه تریاکی یا شهوتران درباره جذابیت و ارزش پدیده 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ارزیابی ها بسیار نادرست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 های رادیو و تلویزیون به سوی ارزش های افرادی که صلاحیت </w:t>
      </w:r>
    </w:p>
    <w:p>
      <w:pPr>
        <w:pStyle w:val="BookText"/>
        <w:rPr/>
      </w:pPr>
      <w:r>
        <w:rPr>
          <w:rFonts w:ascii="IRNazanin" w:hAnsi="IRNazanin" w:eastAsia="IRNazanin"/>
          <w:color w:val="111111"/>
          <w:sz w:val="28"/>
          <w:sz w:val="28"/>
          <w:szCs w:val="28"/>
          <w:rtl w:val="true"/>
          <w:lang w:bidi="fa-IR"/>
        </w:rPr>
        <w:t>ارزیابی ارزش ها را ندارند کشانده شود، نظام ارزشی جامعه تغییر می یابد</w:t>
      </w:r>
      <w:r>
        <w:rPr>
          <w:rStyle w:val="FootnoteAnchor"/>
          <w:rtl w:val="true"/>
        </w:rPr>
        <w:footnoteReference w:id="180"/>
      </w:r>
      <w:r>
        <w:rPr>
          <w:rFonts w:ascii="IRNazanin" w:hAnsi="IRNazanin" w:eastAsia="IRNazanin"/>
          <w:color w:val="111111"/>
          <w:sz w:val="28"/>
          <w:sz w:val="28"/>
          <w:szCs w:val="28"/>
          <w:rtl w:val="true"/>
          <w:lang w:bidi="fa-IR"/>
        </w:rPr>
        <w:t>و روشن است که دگرگونی به چه سمتی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مقدمه، یادآوری این نکته بود که صدا و سیما درباره مسائل زنان براساس افکار عمومی یا شاید جریحه دار نشدن عواطف مردمی، بسیار با احتیاط عمل می کند؛ به گونه ای که از بسیاری منافع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راه، کمتر دیده می شود که اطلاع رسانی همه جانبه ای در این زمینه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 و سیما اطلاع رسانی نمی کند، میدان برای رسانه های دیگر خبری هم چون مجله ها و روزنامه ها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گزارشی بسیار جهت دار به نوعی به دفاع از این پدیده شوم دست زده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راه کارهای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آن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جا دارد که صدا و سیما برنامه هایی برای افزایش آگاهی های عمومی و مقابله با این پدیده شوم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صدا و سیما تاکنون درباره قاچاق زنان بسیار ناچیز و کمرنگ بوده است؛ زیرا هرچند فیلم ها و گزارش هایی که درباره فرار دختران از خانه تهیه شده، ولی درباره قاچاق زنان و خرید و فروش آنان در کشورهای همسایه ایران و دیگر کشورها تا کنون چندان فعالیتی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صدا و سیما نقش مؤثر و محوری خودش را ایفا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نه تنها کارهای این سازمان برای مبارزه با این پدیده شوم </w:t>
      </w:r>
      <w:bookmarkStart w:id="315" w:name="pg473_9946"/>
    </w:p>
    <w:p>
      <w:pPr>
        <w:pStyle w:val="BookText"/>
        <w:rPr/>
      </w:pPr>
      <w:bookmarkEnd w:id="315"/>
      <w:r>
        <w:rPr>
          <w:rFonts w:ascii="IRNazanin" w:hAnsi="IRNazanin" w:eastAsia="IRNazanin"/>
          <w:color w:val="111111"/>
          <w:sz w:val="28"/>
          <w:sz w:val="28"/>
          <w:szCs w:val="28"/>
          <w:rtl w:val="true"/>
          <w:lang w:bidi="fa-IR"/>
        </w:rPr>
        <w:t>چندان چشم گیر نیست، بلکه به عکس مواردی در فیلم ها و سریال ها نشان داده می شود که ناخواسته شور و هیجان هر فردی را برای رفتن به آن سوی مرزها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خارج رفتن دختران خیلی عادی و بسیار با جاذبه نشان داده می شود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فرد رفته و در خارج درسش را در رشته دلخواهش تمام کرده و الآن آبرومند برگشته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نمی تواند آرزوی بسیاری از دختران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رفتن به خارج از کشور به صورت یک موضوع مهم در تلویزیون نمایش داده می شود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های فیلم ها زن حاضر است برای رفتن به خارج از شوهرش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ما چه انتظاری می توانیم از دختران جوان و زنان جامعه خود داشته باشیم</w:t>
      </w:r>
      <w:r>
        <w:rPr>
          <w:rFonts w:eastAsia="IRNazanin" w:cs="IRNazanin"/>
          <w:color w:val="111111"/>
          <w:sz w:val="28"/>
          <w:szCs w:val="28"/>
          <w:rtl w:val="true"/>
          <w:lang w:bidi="fa-IR"/>
        </w:rPr>
        <w:t>.</w:t>
      </w:r>
    </w:p>
    <w:p>
      <w:pPr>
        <w:pStyle w:val="Heading3"/>
        <w:numPr>
          <w:ilvl w:val="2"/>
          <w:numId w:val="1"/>
        </w:numPr>
        <w:rPr/>
      </w:pPr>
      <w:bookmarkStart w:id="316" w:name="__RefHeading___Toc4226851_211673320"/>
      <w:bookmarkStart w:id="317" w:name="_Toc123"/>
      <w:bookmarkEnd w:id="316"/>
      <w:r>
        <w:rPr/>
        <w:t>2</w:t>
      </w:r>
      <w:r>
        <w:rPr>
          <w:rtl w:val="true"/>
        </w:rPr>
        <w:t xml:space="preserve">- </w:t>
      </w:r>
      <w:r>
        <w:rPr>
          <w:rtl w:val="true"/>
        </w:rPr>
        <w:t>پیشنهادی کلی</w:t>
      </w:r>
      <w:bookmarkEnd w:id="3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پیشنهادی کلی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هایی که تلویزیون می تواند با استفاده از آن اثر مهمی به روی مخاطبان داشته باشد، روش غیر محسوس است؛ به این معنا که بکوشیم به گونه ای غیرمستقیم زنان و دختران را از برخورد با مردان نامحرم و هم چنین از این که بخواهند به دنبال بنگاه های کاریابی به مناطق دور یا خارج از کشور سفر کنند برحذر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می توان در میان فیلم ها و سریال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 به گونه ای که موضوع فیلم یا سریال قاچاق نباشد، ولی در ضمن داستان، به زنی پرداخته شود که به دنبال کاریابی به کشورهای همسایه رفته و اسیر دست قاچاقچیان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روش های غیرمستقیم برای خط دهی و نفوذ در درون مخاطبان، بسیار بهتر و کارآمدتر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یکی دیگر از مواردی که اثر زیادی بر روی دختران و زنان جوان دارد، میزان تبلیغ لوازم و اشیای لوکس و زندگی اشرافی در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تبلیغ ها، به گونه ای غیر مستقیم سبب علاقه زنان برای رفتن به خارج از کشور و کسب درآمدهای بیشتر و در نتیجه بر بهره مندی از زندگی لوکس می شود که هرچه تلویزیون در سال های اخیر به سوی اشرافیگری و نشان دادن اشیای لوکس پیش رفته است، به همان نسبت نیز از عرق دینی و حیای عمومی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قاچاق زنان و دختران ایرانی برای فحشا به کشورهای همسایه نیز افزایش یافته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 این که وقتی بینندگان به یک محرک ارزشی عادت کنند، دیگر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می دانند که مواد مخدر یک چیز بدی است؛ زیرا توانایی جسمی و فکری و قدرت تصمیم گیری را کاهش می دهد، ولی اگر به همان انسان ها با روش های گوناگون بی آن که آنان درک نمایند به تدریج مقدار کمی تریاک خورانده شود و به آن مقدار عادت کنند، آنان دیگر آن را چیز بدی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نیز افراد یک جامعه پیش از دگرگون شدن ارزش هایشان، ارزش هایی را که قرار است به آنان انتقال یابد، منفی ارزیابی می کنند، ولی پس از مدتی که ارزش های جدید با ظرافت و </w:t>
      </w:r>
    </w:p>
    <w:p>
      <w:pPr>
        <w:pStyle w:val="BookText"/>
        <w:rPr/>
      </w:pPr>
      <w:r>
        <w:rPr>
          <w:rFonts w:ascii="IRNazanin" w:hAnsi="IRNazanin" w:eastAsia="IRNazanin"/>
          <w:color w:val="111111"/>
          <w:sz w:val="28"/>
          <w:sz w:val="28"/>
          <w:szCs w:val="28"/>
          <w:rtl w:val="true"/>
          <w:lang w:bidi="fa-IR"/>
        </w:rPr>
        <w:t>زیرکی، بدون آگاهی به آنان انتقال داده شد به آن عادت می کنند و آن را چیز خوبی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عده ای نخست ماهواره را چیز بدی می دانند، ولی مدتی که آن را تماشا کردند، با انواع روش ها و استدلال ها آن را مفید و قابل استفاده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نیز دیگر ارزش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ایثار و انسان دوستی در جامعه زیرکانه به روحیه سودجویانه تبدیل می گردد؛ بدون آن که انسان ها عموما خود متوجه این دگرگونی شوند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بنابراین، باید توجه داشت که مسائل ضد ارزش اسلامی، اگرچه به مقدار کم آن ها و در حاشیه دیگر برنامه ها زیان آور باشد و باید به هر شیوه ممکن از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باید بکوشیم در هر برنامه تلویزیونی، ارزش های اسلامی اگرچه به مقدار کم هم که شده در برنامه ها گنجانیده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برنامه سانسور است که باید به آن توجه ویژه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و خود سانسوری را غالبا واژه ای زشت و منفی می شماریم، آن قدر زشت که هیچ گاه جرئت نکرده ایم دقیقا به معنا و مفهوم آن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نغمه آزادی بیان را کسانی ساز می کنند که خود به پیچیده ترین ابزار اطلاعاتی مسلح اند و بر رسانه های جمعی و افکار عمومی جهان سلطه ای بی رقیب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سخن از نفی سانسور و ارتباط آزاد، معنای دیگرش برداشتن هرگونه مانع از سر راه کارتل های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پژوهش هایی که به ویژه در چند دهه گذشته </w:t>
      </w:r>
      <w:bookmarkStart w:id="318" w:name="pg473_9952"/>
    </w:p>
    <w:p>
      <w:pPr>
        <w:pStyle w:val="BookText"/>
        <w:rPr/>
      </w:pPr>
      <w:bookmarkEnd w:id="318"/>
      <w:r>
        <w:rPr>
          <w:rFonts w:ascii="IRNazanin" w:hAnsi="IRNazanin" w:eastAsia="IRNazanin"/>
          <w:color w:val="111111"/>
          <w:sz w:val="28"/>
          <w:sz w:val="28"/>
          <w:szCs w:val="28"/>
          <w:rtl w:val="true"/>
          <w:lang w:bidi="fa-IR"/>
        </w:rPr>
        <w:t xml:space="preserve">صورت گرفته، این نکته به خوبی برمی آید که در رسانه 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آزادترین کشور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پنهان و مرموز شدیدترین کنترل اطلاعاتی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اخیر درباره سانسور و ممیزی، متأسفانه در همان رویه ها و ظواهر ماند و بحث هرگز به مبانی اصول و قلمرو آن نینجامید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دروغ گفتن حرام است، ولی ذکر همه چیز واجب نیست و چه بسا افشای یک خبر خود مفسده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افشای فحشا سبب شیوع فحشا می شود؛ زیرا وجود فحشا و منکرات در هر جامعه ای کم و بیش امری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نهادینه نشود و هر امری برای نهادینه شدن لازم است تا مقبولیت عمومی پیدا کند و لازمه مقبولیت عمومی افشای آن و کاستن از زشتی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تا در نقل یک خبر یا ساختن یک گزارش یا فیلم و سریال، همه جنبه ها را در نظر گرفت و از بیان چیزی که ممکن است سبب مفسده شود، چشم پوشید</w:t>
      </w:r>
      <w:r>
        <w:rPr>
          <w:rFonts w:eastAsia="IRNazanin" w:cs="IRNazanin"/>
          <w:color w:val="111111"/>
          <w:sz w:val="28"/>
          <w:szCs w:val="28"/>
          <w:rtl w:val="true"/>
          <w:lang w:bidi="fa-IR"/>
        </w:rPr>
        <w:t>.</w:t>
      </w:r>
    </w:p>
    <w:p>
      <w:pPr>
        <w:pStyle w:val="Heading3"/>
        <w:numPr>
          <w:ilvl w:val="2"/>
          <w:numId w:val="1"/>
        </w:numPr>
        <w:rPr/>
      </w:pPr>
      <w:bookmarkStart w:id="319" w:name="__RefHeading___Toc4226853_211673320"/>
      <w:bookmarkStart w:id="320" w:name="_Toc124"/>
      <w:bookmarkEnd w:id="319"/>
      <w:r>
        <w:rPr/>
        <w:t>3</w:t>
      </w:r>
      <w:r>
        <w:rPr>
          <w:rtl w:val="true"/>
        </w:rPr>
        <w:t xml:space="preserve">- </w:t>
      </w:r>
      <w:r>
        <w:rPr>
          <w:rtl w:val="true"/>
        </w:rPr>
        <w:t>پیشنهادهای برنامه ای</w:t>
      </w:r>
      <w:bookmarkEnd w:id="3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اطلاعات معمولاً با اهداف خاصی صورت می گیرد و همین اهداف است که به فرایند ارتباط، از آغاز تا انجام، وحدت و انسجام می بخشد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درباره قاچاق زنان رسانه های جمعی به ویژه صدا و سیما باید نقش محوری ایفا کنند و ایفای این نقش بدون در نظر گرفتن اهدافی ویژه ابتر و ناموفق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نخست رسانه باید هدف خودش را در این زمینه مشخص کند که چه هدفی از این اطلاع رسانی دارد؛ زیرا اطلاع رسانی امری خنثی نیست، بلکه یک خبر را هم می توان به شکلی منعکس کرد که تحسین شنونده و تشویق او را نسبت به حادثه ویژه ای برانگیزاند و هم می توان به شکلی گزارش داد که مخاطب از آن واقعه متنفر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گزارشی که مجله زنان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قاچاق زنان داده، هرچند در صدد آگاه کردن زنان و دختران ایرانی از خطرهای احتمالی است، ولی گزارش گر طوری گزارش داده تا هر دختری که مقید به اخلاق دینی نبوده و خواهان هرزگی است آرزو می کند که بتواند به آن جا برود؛ زیرا به جای این که از وضعیت رقت بار بردگی جنسی آنان گزارش تهیه کند و روی موارد سختی هایی که با آن ها روبه رو هستند انگشت بگذارد، مواردی را ذکر می کند که شاید منتهای آرزوی بعضی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قسمتی از گزارش او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همراهش را از کیف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ای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فرزانه، من الان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نداری؟ تنهایم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را توی کیفش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موهایش را پریشان می کند روی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سیگارش را روشن می کنم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یک سال پیش آمدم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تازه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رفته بود سراغ زنی که دوستش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رفت مأموریت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دفعه اول با پریسا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توی گوشم خوانده بودند دختر زشتی هستم که هیچ وقت به هیچ مردی نگاه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نگویم، مردها هم هیچ وقت به من نگاه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روسری سرم است، صورتم کامل دیده می شود، ولی این جا می توانم موهایم را بریزم روی صورتم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این جا اول به هیکل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پوشیه ای که زن های خودشان می زنند، عادتشان داده که به صورت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چه کار می کنی؟</w:t>
      </w:r>
    </w:p>
    <w:p>
      <w:pPr>
        <w:pStyle w:val="BookText"/>
        <w:rPr/>
      </w:pPr>
      <w:r>
        <w:rPr>
          <w:rFonts w:ascii="IRNazanin" w:hAnsi="IRNazanin" w:eastAsia="IRNazanin"/>
          <w:color w:val="111111"/>
          <w:sz w:val="28"/>
          <w:sz w:val="28"/>
          <w:szCs w:val="28"/>
          <w:rtl w:val="true"/>
          <w:lang w:bidi="fa-IR"/>
        </w:rPr>
        <w:t>ـ می پلکم، یک سری مشتری ثابت دارم که هر چند وقت یک مرتبه می آیند سراغم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هم رابط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کفیلم آدم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پولش را سروقت بدهی، هوایت را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دیگر هم شایع شد که نمی دانم شوخی بود یا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کارمند بانک خیلی کار باحالی کرد،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از بانک دزدید و در عرض شش ماه خرج دخترهای ایرانی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بانک فهمید، بدبخت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مردها در برابر زن نه غرور دارند نه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به دنبال فحشا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 ها دقیقا اندازه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هر یک از شب های باقی مانده اقامتش را در هتل، یک لباس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شبیه لباس سایر دختران ایرانی که به هتل می آمدند، مد روز و شیک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مواردی در این گزارش است که تأثیر سوء آن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تصریح می کند که قربانی تلفن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به راحتی با هرکس ولو در ایران یا جای دیگر تماس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مشتری ندارد ناراحت است و این نشان می دهد که او با میل و رغبت خود خواهان مشتریان بیشتر و بیشتر است و دوست دارد همواره افراد به سراغ او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نقل می کند که یک سال پیش آمدم؛ یعنی کسی او را به زور نیاورده و فریب نخورده، ربوده نشده، بلکه خودش با میل خود این کار را انتخاب کرده و زندگی خصوصی خودش لابد به خودش باید مربوط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هم هیچ وقت به او نگاه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محتاج نگاه دیگران بوده، ولی این نیاز در ایران پاسخ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بود که برای رفع این نیاز به کشور دیگری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کفیلش هم آدم بدی نیست، بلکه هوایش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ها تا بتوانند خرج دختران ایرانی می کنند؛ هرچند از راه دزدی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هتل اقامت می کند و لباس های گران قمیت و مد روز برایشان تهیه می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گاهی دیده می شود رفتن بعضی از دختران و زنان فاسد به کشورهای همسایه برای آنان در حد یک آرزوی دست نیافتنی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ملیحه قربانی یک باند بزرگ قاچاق دختران در تهران در اعتراف های خود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خانه فساد یک رئیس داشت که علاوه بر تقسیم کردن پول بچه ها، دخترهایی را که در طول ماه خوب کار می کردند، برای سفر به کشورهای عربی به رئیس بزرگ باند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برای این که بتوانند به خارج بروند حاضر بودند هرکاری بکنند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این نوشتار درصدد نقد یا بررسی این گزارش نیست، وگرنه در موارد بی شمار برخلاف ادعای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دارد با ارائه گزارشی از دختران ایرانی که به دبی قاچاق شده اند، وضعیت ناهنجار آنان را برای مردم ایران شرح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گزارشی تهیه کرده که بیشتر زنان و دختران فاسد را به رفتن به دبی از هر طریق ممکن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ساخت برنامه تلویزیونی یا تهیه گزارش، باید از نمایش مواردی که ممکن است تحسین بیننده یا شنونده را برانگیزاند یا تبلیغی برای کسانی که مشکل اخلاقی دارند، بشود، به شدت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سیما باید بکوشد روی مواردی انگشت بگذارد که جنبه های منفی و سختی های عمل خلاف حتی برای کسانی که با میل خودشان به این وادی روی می آورند را نشان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شهر دوشنبه، نمایشنامه جدیدی با نام اشباح روی صحنه رفته است که به موضوع قاچاق زنان اختصاص دارد</w:t>
      </w:r>
      <w:r>
        <w:rPr>
          <w:rFonts w:eastAsia="IRNazanin" w:cs="IRNazanin"/>
          <w:color w:val="111111"/>
          <w:sz w:val="28"/>
          <w:szCs w:val="28"/>
          <w:rtl w:val="true"/>
          <w:lang w:bidi="fa-IR"/>
        </w:rPr>
        <w:t xml:space="preserve">. </w:t>
      </w:r>
      <w:bookmarkStart w:id="321" w:name="pg473_9962"/>
    </w:p>
    <w:p>
      <w:pPr>
        <w:pStyle w:val="BookText"/>
        <w:rPr/>
      </w:pPr>
      <w:bookmarkEnd w:id="321"/>
      <w:r>
        <w:rPr>
          <w:rFonts w:ascii="IRNazanin" w:hAnsi="IRNazanin" w:eastAsia="IRNazanin"/>
          <w:color w:val="111111"/>
          <w:sz w:val="28"/>
          <w:sz w:val="28"/>
          <w:szCs w:val="28"/>
          <w:rtl w:val="true"/>
          <w:lang w:bidi="fa-IR"/>
        </w:rPr>
        <w:t>نویسنده نمایشنامه اشباح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قهرمانان اثر وی، افراد واقعی هستند که مشکل زندگی در غربت و پی آمد نامطلوب آن را پشت سر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نمایشنامه، ما می خواستیم به خواهرانمان هشدار بدهیم که پیش از هر اقدامی اندیشه کنند؛ یعنی می خواستیم بگوییم که ای خواهر، تو که در خارج کسی را نداری، کسی را نمی شناسی، آن یک نفر که تو را می برد بالاخره گرفتار بدبختی ها می کند و در آن زمان تأسف و مناجات خواندن ها دیگر فایده 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کامل این نمایشنامه در بخش ضمائم آمده است</w:t>
      </w:r>
      <w:r>
        <w:rPr>
          <w:rFonts w:eastAsia="IRNazanin" w:cs="IRNazanin"/>
          <w:color w:val="111111"/>
          <w:sz w:val="28"/>
          <w:szCs w:val="28"/>
          <w:rtl w:val="true"/>
          <w:lang w:bidi="fa-IR"/>
        </w:rPr>
        <w:t>).</w:t>
      </w:r>
    </w:p>
    <w:p>
      <w:pPr>
        <w:pStyle w:val="Heading3"/>
        <w:numPr>
          <w:ilvl w:val="2"/>
          <w:numId w:val="1"/>
        </w:numPr>
        <w:rPr/>
      </w:pPr>
      <w:bookmarkStart w:id="322" w:name="__RefHeading___Toc4226855_211673320"/>
      <w:bookmarkStart w:id="323" w:name="_Toc125"/>
      <w:bookmarkEnd w:id="322"/>
      <w:r>
        <w:rPr/>
        <w:t>4</w:t>
      </w:r>
      <w:r>
        <w:rPr>
          <w:rtl w:val="true"/>
        </w:rPr>
        <w:t xml:space="preserve">- </w:t>
      </w:r>
      <w:r>
        <w:rPr>
          <w:rtl w:val="true"/>
        </w:rPr>
        <w:t>معرفی مراکز و نهادهای مرتبط با موضوع</w:t>
      </w:r>
      <w:bookmarkEnd w:id="3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مراکز و نهادهای مرتبط با موضوع</w:t>
      </w:r>
    </w:p>
    <w:p>
      <w:pPr>
        <w:pStyle w:val="BookText"/>
        <w:rPr/>
      </w:pPr>
      <w:r>
        <w:rPr>
          <w:rFonts w:ascii="IRNazanin" w:hAnsi="IRNazanin" w:eastAsia="IRNazanin"/>
          <w:color w:val="111111"/>
          <w:sz w:val="28"/>
          <w:sz w:val="28"/>
          <w:szCs w:val="28"/>
          <w:rtl w:val="true"/>
          <w:lang w:bidi="fa-IR"/>
        </w:rPr>
        <w:t>مراکز زیادی در رابطه باموضوع قاچاق زنان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مراکزی که مستقیما درگیر مسئله قاچاق زنان است، نیروی انتظامی است که بسیاری از اخبار دست اول از آن جا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نیروی انتظامی، سازمان بهزیستی از جمله سازمانی است که در این رابطه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خانه هایی که به نگهداری کودکان فراری مشغلوند، همانند خانه ریحانه به نحوی به قاچاق زنان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سازمان ها و مراکز خارجی که برای مبارزه با قاچاق زنان تأسیس شده اند، مراکز زیر را می توان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های غیر دولتی مادر در تاجیکستان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وتسلف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wotclef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نیجریه برای مبارزه با قاچاق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بین المللی زنان اسلوودی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Slowodi</w:t>
      </w:r>
      <w:r>
        <w:rPr>
          <w:rFonts w:eastAsia="Times New Roman" w:cs="Times New Roman" w:ascii="Times New Roman" w:hAnsi="Times New Roman"/>
          <w:color w:val="111111"/>
          <w:sz w:val="28"/>
          <w:szCs w:val="28"/>
          <w:rtl w:val="true"/>
          <w:lang w:val="en-US" w:bidi="en-US"/>
        </w:rPr>
        <w:t xml:space="preserve">). </w:t>
      </w:r>
      <w:bookmarkStart w:id="324" w:name="pg473_9964"/>
    </w:p>
    <w:p>
      <w:pPr>
        <w:pStyle w:val="Heading3"/>
        <w:numPr>
          <w:ilvl w:val="2"/>
          <w:numId w:val="1"/>
        </w:numPr>
        <w:rPr/>
      </w:pPr>
      <w:bookmarkStart w:id="325" w:name="__RefHeading___Toc4226857_211673320"/>
      <w:bookmarkStart w:id="326" w:name="_Toc126"/>
      <w:bookmarkEnd w:id="324"/>
      <w:bookmarkEnd w:id="325"/>
      <w:r>
        <w:rPr/>
        <w:t>5</w:t>
      </w:r>
      <w:r>
        <w:rPr>
          <w:rtl w:val="true"/>
        </w:rPr>
        <w:t xml:space="preserve">- </w:t>
      </w:r>
      <w:r>
        <w:rPr>
          <w:rtl w:val="true"/>
        </w:rPr>
        <w:t>پرسش های کارشناسی</w:t>
      </w:r>
      <w:bookmarkEnd w:id="326"/>
    </w:p>
    <w:p>
      <w:pPr>
        <w:pStyle w:val="BookText"/>
        <w:rPr/>
      </w:pPr>
      <w:r>
        <w:rPr>
          <w:rFonts w:ascii="IRNazanin" w:hAnsi="IRNazanin" w:eastAsia="IRNazanin"/>
          <w:color w:val="111111"/>
          <w:sz w:val="28"/>
          <w:sz w:val="28"/>
          <w:szCs w:val="28"/>
          <w:rtl w:val="true"/>
          <w:lang w:bidi="fa-IR"/>
        </w:rPr>
        <w:t>با توجه به جنبه های حقوقی و روانی و اجتماعی سه نوع پرسش کارشناسی می توان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حقوقی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تاکنون قانون مستقل و کاملی در رابطه با قاچاق زنان در کشور ما تدوین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ما در فقه بحث مفصلی به نام خرید و فروش فرد آزاد داریم که حتی مجازات های قاچاق زنان را نیز مشخص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تدوین قانون کامل و مستقل در زمینه قاچاق زنان چه مراحلی باید طی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موادی برای تدوین قانون مستقل جهت این امر پیشنهاد می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مجازات هایی را برای این جرم پیشنهاد می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جامعه شناختی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قاچاق زنان روز به روز گسترش می 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بستگی اجتماعی در گرایش زنان به مهاجرت از کشور چه نقشی می تواند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با استفاده از نظارت و کنترل اجتماعی غیر رسمی قاچاق زنان را در کشور به حداقل رسانید؟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تدابیری باید اندیشید تا شکاف بین نسل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حداقل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ارتقای جامعه پذیری نسل جدید چه تدابیری باید 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با استفاده از کنترل های غیر رسمی قاچاقچیان را مهار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موجب شده تا تقاضای اشتغال از طرف زنان افزایش یابد؟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کاهش تقاضای اشتغال زنان چه تدابیری باید اندیشید؟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از فشارهای هنجاری برای جذب جوانان به مذهب را افزایش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فشارهای هنجاری بدحجابی و لاابالی گری را افزایش می 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بازگرداندن قربانیان قاچاق به زندگی سالم و عادی چه تدابیری باید اندیشید؟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روان 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قربانیان قاچاق از نظر روانی چه ویژگی هایی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با انجام روان کاوی، قربانیان قاچاق را به زندگی سالم تشویق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قربانیان قاچاق، به لحاظ عاطفی کمبود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27" w:name="pg473_9968"/>
    </w:p>
    <w:p>
      <w:pPr>
        <w:pStyle w:val="Heading3"/>
        <w:numPr>
          <w:ilvl w:val="2"/>
          <w:numId w:val="1"/>
        </w:numPr>
        <w:rPr/>
      </w:pPr>
      <w:bookmarkStart w:id="328" w:name="__RefHeading___Toc4226859_211673320"/>
      <w:bookmarkStart w:id="329" w:name="_Toc127"/>
      <w:bookmarkEnd w:id="327"/>
      <w:bookmarkEnd w:id="328"/>
      <w:r>
        <w:rPr/>
        <w:t>6</w:t>
      </w:r>
      <w:r>
        <w:rPr>
          <w:rtl w:val="true"/>
        </w:rPr>
        <w:t xml:space="preserve">- </w:t>
      </w:r>
      <w:r>
        <w:rPr>
          <w:rtl w:val="true"/>
        </w:rPr>
        <w:t>پرسش های مردمی</w:t>
      </w:r>
      <w:bookmarkEnd w:id="32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برای این بخش ترجیح می دهیم کسانی برای پرسش انتخاب شوند که به لحاظ ظاهر وضع مطلوبی ندارند؛ یعنی از حجاب کاملی برخوردار نیستند و با آرایش غلیظ به خیابان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پرسش از این افراد می توان از پرسش های زیر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این نوع ظاهر را برای خودتان انتخاب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شما از این نوع پوشش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نظر شما اگر همه مردم آزاد باشند، هر جور دلشان می خواهد زندگی کنند، چه اتفاقی می افتد؟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کنون با مزاحمان خیابانی روبه رو شده 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 رابطه با سفر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با کسی که در کشورهای خارجی فروخته شده برخورد داشته 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قاچاق زنان به کشورهای خارجی چیزی شنیده اید؟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ترسید که به سرنوشت قربانیان قاچاق دچار شوید؟ </w:t>
      </w:r>
      <w:bookmarkStart w:id="330" w:name="pg473_9970"/>
    </w:p>
    <w:p>
      <w:pPr>
        <w:pStyle w:val="Heading2"/>
        <w:numPr>
          <w:ilvl w:val="1"/>
          <w:numId w:val="1"/>
        </w:numPr>
        <w:rPr/>
      </w:pPr>
      <w:bookmarkStart w:id="331" w:name="__RefHeading___Toc4226861_211673320"/>
      <w:bookmarkStart w:id="332" w:name="_Toc128"/>
      <w:bookmarkEnd w:id="330"/>
      <w:bookmarkEnd w:id="331"/>
      <w:r>
        <w:rPr>
          <w:rtl w:val="true"/>
        </w:rPr>
        <w:t>سخن پایانی</w:t>
      </w:r>
      <w:bookmarkEnd w:id="332"/>
    </w:p>
    <w:p>
      <w:pPr>
        <w:pStyle w:val="BookText"/>
        <w:rPr/>
      </w:pPr>
      <w:r>
        <w:rPr>
          <w:rFonts w:ascii="IRNazanin" w:hAnsi="IRNazanin" w:eastAsia="IRNazanin"/>
          <w:color w:val="111111"/>
          <w:sz w:val="28"/>
          <w:sz w:val="28"/>
          <w:szCs w:val="28"/>
          <w:rtl w:val="true"/>
          <w:lang w:bidi="fa-IR"/>
        </w:rPr>
        <w:t>نتیجه کلی این نوشتار که بتوان در چند جمله بیان کرد این است که با وجود این که بشر به لحاظ مادی و صنعت پیشرفت می کند، ولی به لحاظ اخلاقی روز به روز راه سراشیبی و سقوط را طی می کند و در راه به دست آوردن پول، نه تنها شرف و انسانیت بلکه حتی هم نوعان خودش را قربانی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هر روش ممکن برای به دست آوردن پول استفاده می کند و یکی از قربانیان کسب پول زنان و دختران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محیط جامعه برای آنان ناامن شده تا حدی که حتی برای سوار شدن به تاکسی امنیت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تا با ارائه آگاهی های لازم، آنان را از خطرهای احتمالی آگاه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در این نوشتار به آن دست یافتیم در پایان چند پیشنهاد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یا فیلمی پیرامون دخترانی که از خانه فرار کرده و دچار انواع بدبختی ها می شوند تهیه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ساختن برنامه ای در مورد زنانی که قاچاق شده اند، وضعیت رقت بار آنان را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دخترانی که جهت کاریابی از شهر خود خارج شده و به مشکلات بی شماری از جمله فساد، قاچاق و سردرگمی، فلاکت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می شوند، برنامه هایی تهیه شود</w:t>
      </w:r>
      <w:r>
        <w:rPr>
          <w:rFonts w:eastAsia="IRNazanin" w:cs="IRNazanin"/>
          <w:color w:val="111111"/>
          <w:sz w:val="28"/>
          <w:szCs w:val="28"/>
          <w:rtl w:val="true"/>
          <w:lang w:bidi="fa-IR"/>
        </w:rPr>
        <w:t xml:space="preserve">. </w:t>
      </w:r>
      <w:bookmarkStart w:id="333" w:name="pg473_9972"/>
    </w:p>
    <w:p>
      <w:pPr>
        <w:pStyle w:val="Heading2"/>
        <w:numPr>
          <w:ilvl w:val="1"/>
          <w:numId w:val="1"/>
        </w:numPr>
        <w:rPr/>
      </w:pPr>
      <w:bookmarkStart w:id="334" w:name="__RefHeading___Toc4226863_211673320"/>
      <w:bookmarkStart w:id="335" w:name="_Toc129"/>
      <w:bookmarkEnd w:id="333"/>
      <w:bookmarkEnd w:id="334"/>
      <w:r>
        <w:rPr>
          <w:rtl w:val="true"/>
        </w:rPr>
        <w:t>معرفی منابع در خصوص قاچاق زنان</w:t>
      </w:r>
      <w:bookmarkEnd w:id="335"/>
    </w:p>
    <w:p>
      <w:pPr>
        <w:pStyle w:val="BookText"/>
        <w:rPr/>
      </w:pPr>
      <w:r>
        <w:rPr>
          <w:rFonts w:ascii="IRNazanin" w:hAnsi="IRNazanin" w:eastAsia="IRNazanin"/>
          <w:color w:val="111111"/>
          <w:sz w:val="28"/>
          <w:sz w:val="28"/>
          <w:szCs w:val="28"/>
          <w:rtl w:val="true"/>
          <w:lang w:bidi="fa-IR"/>
        </w:rPr>
        <w:t>درباره این موضوع منابع زیادی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پژوهندگانی که می خواهند در این موضوع کار کنند، باید به منابعی که غیرمستقیم به این موضوع پرداخته اند،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برای مطالعه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منابعی که در کتاب نامه آورده شده، برای مطالعه مفید هستند، ولی در منابع زیر بیشتر به بحث قاچاق زنان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راستین، از بردگی تا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مکارم شیرازی، غربزدگی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اندره بوسار، بزه کاری بین المللی، ترجمه نگار رخشانی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ایرج تبریزی، تجارت شیطانی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سیمون دوبووار، جنس دوم، ترجمه حسین مهری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بهناز اشتری، قاچاق زنان بردگی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فرامرز رفیع پور، وسایل ارتباط جمعی و تغییر ارزش های اجتماعی</w:t>
      </w:r>
      <w:r>
        <w:rPr>
          <w:rFonts w:eastAsia="IRNazanin" w:cs="IRNazanin"/>
          <w:color w:val="111111"/>
          <w:sz w:val="28"/>
          <w:szCs w:val="28"/>
          <w:rtl w:val="true"/>
          <w:lang w:bidi="fa-IR"/>
        </w:rPr>
        <w:t xml:space="preserve">. </w:t>
      </w:r>
      <w:bookmarkStart w:id="336" w:name="pg473_9974"/>
    </w:p>
    <w:p>
      <w:pPr>
        <w:pStyle w:val="Heading2"/>
        <w:numPr>
          <w:ilvl w:val="1"/>
          <w:numId w:val="1"/>
        </w:numPr>
        <w:rPr/>
      </w:pPr>
      <w:bookmarkStart w:id="337" w:name="__RefHeading___Toc4226865_211673320"/>
      <w:bookmarkStart w:id="338" w:name="_Toc130"/>
      <w:bookmarkEnd w:id="336"/>
      <w:bookmarkEnd w:id="337"/>
      <w:r>
        <w:rPr>
          <w:rtl w:val="true"/>
        </w:rPr>
        <w:t>پیوست ها</w:t>
      </w:r>
      <w:bookmarkEnd w:id="338"/>
    </w:p>
    <w:p>
      <w:pPr>
        <w:pStyle w:val="Heading3"/>
        <w:numPr>
          <w:ilvl w:val="2"/>
          <w:numId w:val="1"/>
        </w:numPr>
        <w:rPr/>
      </w:pPr>
      <w:bookmarkStart w:id="339" w:name="__RefHeading___Toc4226867_211673320"/>
      <w:bookmarkStart w:id="340" w:name="_Toc131"/>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پیوست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چند گزارش از قاچاق زنان برای استفاده در فیلم نامه نویسی</w:t>
      </w:r>
    </w:p>
    <w:p>
      <w:pPr>
        <w:pStyle w:val="Heading3"/>
        <w:numPr>
          <w:ilvl w:val="2"/>
          <w:numId w:val="1"/>
        </w:numPr>
        <w:rPr/>
      </w:pPr>
      <w:bookmarkStart w:id="341" w:name="__RefHeading___Toc4226869_211673320"/>
      <w:bookmarkStart w:id="342" w:name="_Toc132"/>
      <w:bookmarkEnd w:id="341"/>
      <w:r>
        <w:rPr>
          <w:rtl w:val="true"/>
        </w:rPr>
        <w:t>چند گزارش از قاچاق زنان برای استفاده در فیلم نامه نویسی</w:t>
      </w:r>
      <w:bookmarkEnd w:id="342"/>
    </w:p>
    <w:p>
      <w:pPr>
        <w:pStyle w:val="Heading4"/>
        <w:numPr>
          <w:ilvl w:val="3"/>
          <w:numId w:val="1"/>
        </w:numPr>
        <w:rPr/>
      </w:pPr>
      <w:bookmarkStart w:id="343" w:name="__RefHeading___Toc4226871_211673320"/>
      <w:bookmarkStart w:id="344" w:name="_Toc13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چند گزارش از قاچاق زنان برای استفاده در فیلم نامه نویسی</w:t>
      </w:r>
    </w:p>
    <w:p>
      <w:pPr>
        <w:pStyle w:val="BookText"/>
        <w:rPr/>
      </w:pPr>
      <w:r>
        <w:rPr>
          <w:rFonts w:ascii="IRNazanin" w:hAnsi="IRNazanin" w:eastAsia="IRNazanin"/>
          <w:color w:val="111111"/>
          <w:sz w:val="28"/>
          <w:sz w:val="28"/>
          <w:szCs w:val="28"/>
          <w:rtl w:val="true"/>
          <w:lang w:bidi="fa-IR"/>
        </w:rPr>
        <w:t>از این داستان ها تنها می توان در حد محدود اصل داستان فیلم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گنجاندن همه نکات مذکور در داستان و فیلم نامه نه تنها ضرورتی ندارد، بلکه گاهی لازم است تا بخش هایی سانسور شود و بخش هایی اضافه گردد</w:t>
      </w:r>
      <w:r>
        <w:rPr>
          <w:rFonts w:eastAsia="IRNazanin" w:cs="IRNazanin"/>
          <w:color w:val="111111"/>
          <w:sz w:val="28"/>
          <w:szCs w:val="28"/>
          <w:rtl w:val="true"/>
          <w:lang w:bidi="fa-IR"/>
        </w:rPr>
        <w:t>.</w:t>
      </w:r>
    </w:p>
    <w:p>
      <w:pPr>
        <w:pStyle w:val="Heading4"/>
        <w:numPr>
          <w:ilvl w:val="3"/>
          <w:numId w:val="1"/>
        </w:numPr>
        <w:rPr/>
      </w:pPr>
      <w:bookmarkStart w:id="345" w:name="__RefHeading___Toc4226873_211673320"/>
      <w:bookmarkStart w:id="346" w:name="_Toc134"/>
      <w:bookmarkEnd w:id="345"/>
      <w:r>
        <w:rPr>
          <w:rtl w:val="true"/>
        </w:rPr>
        <w:t>الف</w:t>
      </w:r>
      <w:r>
        <w:rPr>
          <w:rtl w:val="true"/>
        </w:rPr>
        <w:t xml:space="preserve">) </w:t>
      </w:r>
      <w:r>
        <w:rPr>
          <w:rtl w:val="true"/>
        </w:rPr>
        <w:t>قضیه فریب خوردن دختری به نام فریبا</w:t>
      </w:r>
      <w:bookmarkEnd w:id="3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فریب خوردن دختری به نام فریبا</w:t>
      </w:r>
    </w:p>
    <w:p>
      <w:pPr>
        <w:pStyle w:val="BookText"/>
        <w:rPr/>
      </w:pPr>
      <w:r>
        <w:rPr>
          <w:rFonts w:ascii="IRNazanin" w:hAnsi="IRNazanin" w:eastAsia="IRNazanin"/>
          <w:color w:val="111111"/>
          <w:sz w:val="28"/>
          <w:sz w:val="28"/>
          <w:szCs w:val="28"/>
          <w:rtl w:val="true"/>
          <w:lang w:bidi="fa-IR"/>
        </w:rPr>
        <w:t>فریبا شنیده بود که یک شرکت واردات و صادرات بین المللی به تازگی در ایران شعبه زده است که بیشتر کارکنانش خارجی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حقوقش به دلار است و یک شعبه آن در کشورهای عربی است و او برای این کار باید به دبی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اطلاعات را زنی به او داده بود که توی یک آرایشگاه کوچک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از زندگی اش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پدری از کار افتاده دارد، مادری که فوت کرده و دو خواهر و برادر که خرجشان به عهده فریبا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چیزهای دیگری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آروزهای بزرگ فریبا را تحسین می کرد و به توجه و خواسته او برای یک زندگی راحت و پرپول مرحبا می گفت و فریبا هرچند وقت یک بار سری به آن آرایشگاه می زد و گاهی اوقات هم برای دانستن از آینده، فال قهوه می گرفت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توی فالش سفری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دور و پرپول، پر از شادی و خوشی، سفری که زندگی اش را ازاین رو به آن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 زود تعبیر شد؛ چون چند وقت بعد، زنی از دبی آمد و خبر استخدام در یک </w:t>
      </w:r>
    </w:p>
    <w:p>
      <w:pPr>
        <w:pStyle w:val="BookText"/>
        <w:rPr/>
      </w:pPr>
      <w:r>
        <w:rPr>
          <w:rFonts w:ascii="IRNazanin" w:hAnsi="IRNazanin" w:eastAsia="IRNazanin"/>
          <w:color w:val="111111"/>
          <w:sz w:val="28"/>
          <w:sz w:val="28"/>
          <w:szCs w:val="28"/>
          <w:rtl w:val="true"/>
          <w:lang w:bidi="fa-IR"/>
        </w:rPr>
        <w:t xml:space="preserve">شرکت را به فریبا داد و فریبا در دلش قند آب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 چه زود تعبیر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مثل باد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راضی کردن پدر از کار افتاده و خواهر و برادر کوچک تر، تا بستن چمدان و گرفتن بلیط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کدام برای فریبا خرجی نداشت؛ چون مخارج را شرکت تقبل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حتما کور بود، شاید هم کر، زنی را توی فرودگاه دید، موهایش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فرودگاه از آن زن پرس و جو کرد و همین عوامل باعث شد تا آن زن از پرواز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نفهمید چرا، ولی با این حال سوار هواپیما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فرودگاه دبی رسید، پلاکاردی را با نام خودش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سیاه چرده و عبوس پلاکارد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کمی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ماشین به طرف شرکت رفت، همه چیز آن ها برایش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کابوس بود و شاید یک واقعیت غیر قابل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 پاسپورتش را خواستند، بعد هم بلیطش را گرفتند و آن وقت هر دو را جلوی چشمان فریبا توی کشویی گذاشتند و کلید کشو را برداشتند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فریبا دیگر هیچ وقت به ایران برنگشت و هیچ کس حتی پدر و خواهر و برادر از او خبری نداشتند و ندارند، ولی همان نزدیکی ها، زن آرایشگری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دختری را می شناختم که رفت خارج و الان داره پول پارو می کنه، تو هم می 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می دوزد به برق شادی چهره دختری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5"/>
      </w:r>
      <w:bookmarkStart w:id="347" w:name="pg473_9978"/>
    </w:p>
    <w:p>
      <w:pPr>
        <w:pStyle w:val="Heading4"/>
        <w:numPr>
          <w:ilvl w:val="3"/>
          <w:numId w:val="1"/>
        </w:numPr>
        <w:rPr/>
      </w:pPr>
      <w:bookmarkStart w:id="348" w:name="__RefHeading___Toc4226875_211673320"/>
      <w:bookmarkStart w:id="349" w:name="_Toc135"/>
      <w:bookmarkEnd w:id="347"/>
      <w:bookmarkEnd w:id="348"/>
      <w:r>
        <w:rPr>
          <w:rtl w:val="true"/>
        </w:rPr>
        <w:t>ب</w:t>
      </w:r>
      <w:r>
        <w:rPr>
          <w:rtl w:val="true"/>
        </w:rPr>
        <w:t xml:space="preserve">) </w:t>
      </w:r>
      <w:r>
        <w:rPr>
          <w:rtl w:val="true"/>
        </w:rPr>
        <w:t xml:space="preserve">گزارش روزنامه اعتماد، </w:t>
      </w:r>
      <w:r>
        <w:rPr/>
        <w:t>29</w:t>
      </w:r>
      <w:r>
        <w:rPr>
          <w:rtl w:val="true"/>
        </w:rPr>
        <w:t xml:space="preserve"> </w:t>
      </w:r>
      <w:r>
        <w:rPr>
          <w:rtl w:val="true"/>
        </w:rPr>
        <w:t xml:space="preserve">تیر </w:t>
      </w:r>
      <w:r>
        <w:rPr/>
        <w:t>1382</w:t>
      </w:r>
      <w:r>
        <w:rPr>
          <w:rtl w:val="true"/>
        </w:rPr>
        <w:t xml:space="preserve"> </w:t>
      </w:r>
      <w:r>
        <w:rPr>
          <w:rtl w:val="true"/>
        </w:rPr>
        <w:t xml:space="preserve">درباره دختر </w:t>
      </w:r>
      <w:r>
        <w:rPr/>
        <w:t>18</w:t>
      </w:r>
      <w:r>
        <w:rPr>
          <w:rtl w:val="true"/>
        </w:rPr>
        <w:t xml:space="preserve"> </w:t>
      </w:r>
      <w:r>
        <w:rPr>
          <w:rtl w:val="true"/>
        </w:rPr>
        <w:t xml:space="preserve">ساله ای به نام </w:t>
      </w:r>
      <w:r>
        <w:rPr>
          <w:rtl w:val="true"/>
        </w:rPr>
        <w:t>«</w:t>
      </w:r>
      <w:r>
        <w:rPr>
          <w:rtl w:val="true"/>
        </w:rPr>
        <w:t>مریم</w:t>
      </w:r>
      <w:r>
        <w:rPr>
          <w:rtl w:val="true"/>
        </w:rPr>
        <w:t>»</w:t>
      </w:r>
      <w:bookmarkEnd w:id="3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روزنامه اعتماد،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گذشته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به نام مریم که یک ماه پیش، از خانه فرار کرده و در دام این باند فساد افتاده بود، به بازپرس توکلی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مدتی قبل با پسری دوست شده بودم که با حرف های قشنگ و وعده های رنگارنگ مرا به خودش علاقه مند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وقتی متوجه ارتباط دوستی ما شدند، رفت و آمدهایم راکنترل و محدود کردند و مرا تحت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نوعی سردرگمی و خفقان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دوستم تنگ شده بود، ولی خانواده ام حتی مانع بیرون رفتن من از خانه می شدند، تا این که تصمیم به فرار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این پسر آدرس خانه شان را به من داده بود و من روی همان ذهنیات از خانه فرار کردم تا به خانه اش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تا شب در خیابان ها سرگردان بودم، ولی نتوانستم خانه مورد نظر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خسته و ناامید در پارک نشسته بودم با پسری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علی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می توانی در خانه ما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جلوی یک ساختمان نیمه کاره منتظرم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دنبالت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ساعت با یک موتور سیکلت همراه با یک پسر دیگر به آن جا آمد و مرا سوار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یی بردند که چهار پنج جوان دیگر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روز بعد علی وادارم کرد که به خانه های دیگران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مرا به خانه های افراد مختلف می برد و چند ساعت یا یک شب آنجا می گذاشت و بعد دنبالم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آدم ها پول بگیری و اگر به تو پول ندادند،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مرا به سه پسر معرفی کرد و گفت باید بروی خانه آنان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رفتم یکی از پسرها ماجرای زندگی مرا شنید</w:t>
      </w:r>
      <w:r>
        <w:rPr>
          <w:rFonts w:eastAsia="IRNazanin" w:cs="IRNazanin"/>
          <w:color w:val="111111"/>
          <w:sz w:val="28"/>
          <w:szCs w:val="28"/>
          <w:rtl w:val="true"/>
          <w:lang w:bidi="fa-IR"/>
        </w:rPr>
        <w:t xml:space="preserve">. </w:t>
      </w:r>
      <w:bookmarkStart w:id="350" w:name="pg473_9980"/>
    </w:p>
    <w:p>
      <w:pPr>
        <w:pStyle w:val="BookText"/>
        <w:rPr/>
      </w:pPr>
      <w:bookmarkEnd w:id="350"/>
      <w:r>
        <w:rPr>
          <w:rFonts w:ascii="IRNazanin" w:hAnsi="IRNazanin" w:eastAsia="IRNazanin"/>
          <w:color w:val="111111"/>
          <w:sz w:val="28"/>
          <w:sz w:val="28"/>
          <w:szCs w:val="28"/>
          <w:rtl w:val="true"/>
          <w:lang w:bidi="fa-IR"/>
        </w:rPr>
        <w:t>دلش به حال من سوخت و گفت تو باید برگردی پیش 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ما به علی می گوییم تو فرار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آنان که لهجه کردی داشت به خانه مان زنگ زد و به پدرم گفت که روز دوشنبه به پارک لاله بیاید و مرا آن جا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خبر نداشتم که او به پدرم زنگ زده، چون من اصلا حاضر نبودم به خانه پدرم برگردم؛ چون می دانستم آبرویم رفته است و فکر می کردم پدرم مرا می کشد، ولی روز دوشنبه که آن سه پسر مرا به پارک لاله برده بودند، ماموران، من و دو تا از پسرها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بازپرس توکلی در حال حاضر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پسرها دستگیر شده اند و تلاش برای دستگیری بقیه آنان ادامه دارد</w:t>
      </w:r>
      <w:r>
        <w:rPr>
          <w:rFonts w:eastAsia="IRNazanin" w:cs="IRNazanin"/>
          <w:color w:val="111111"/>
          <w:sz w:val="28"/>
          <w:szCs w:val="28"/>
          <w:rtl w:val="true"/>
          <w:lang w:bidi="fa-IR"/>
        </w:rPr>
        <w:t>.</w:t>
      </w:r>
    </w:p>
    <w:p>
      <w:pPr>
        <w:pStyle w:val="Heading4"/>
        <w:numPr>
          <w:ilvl w:val="3"/>
          <w:numId w:val="1"/>
        </w:numPr>
        <w:rPr/>
      </w:pPr>
      <w:bookmarkStart w:id="351" w:name="__RefHeading___Toc4226877_211673320"/>
      <w:bookmarkStart w:id="352" w:name="_Toc136"/>
      <w:bookmarkEnd w:id="351"/>
      <w:r>
        <w:rPr>
          <w:rtl w:val="true"/>
        </w:rPr>
        <w:t>ج</w:t>
      </w:r>
      <w:r>
        <w:rPr>
          <w:rtl w:val="true"/>
        </w:rPr>
        <w:t xml:space="preserve">) </w:t>
      </w:r>
      <w:r>
        <w:rPr>
          <w:rtl w:val="true"/>
        </w:rPr>
        <w:t xml:space="preserve">گزارش روزنامه انتخاب مورخ سه شنبه </w:t>
      </w:r>
      <w:r>
        <w:rPr/>
        <w:t>11</w:t>
      </w:r>
      <w:r>
        <w:rPr>
          <w:rtl w:val="true"/>
        </w:rPr>
        <w:t xml:space="preserve"> </w:t>
      </w:r>
      <w:r>
        <w:rPr>
          <w:rtl w:val="true"/>
        </w:rPr>
        <w:t xml:space="preserve">شهریور </w:t>
      </w:r>
      <w:r>
        <w:rPr/>
        <w:t>1382</w:t>
      </w:r>
      <w:r>
        <w:rPr>
          <w:rtl w:val="true"/>
        </w:rPr>
        <w:t xml:space="preserve"> </w:t>
      </w:r>
      <w:r>
        <w:rPr>
          <w:rtl w:val="true"/>
        </w:rPr>
        <w:t xml:space="preserve">درباره دختری به نام </w:t>
      </w:r>
      <w:r>
        <w:rPr>
          <w:rtl w:val="true"/>
        </w:rPr>
        <w:t>«</w:t>
      </w:r>
      <w:r>
        <w:rPr>
          <w:rtl w:val="true"/>
        </w:rPr>
        <w:t>ملیحه</w:t>
      </w:r>
      <w:r>
        <w:rPr>
          <w:rtl w:val="true"/>
        </w:rPr>
        <w:t>»</w:t>
      </w:r>
      <w:bookmarkEnd w:id="3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روزنامه انتخاب مورخ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جوان که ابتدا به دلیل ترس از انتقام گیری اعضای باند فساد، حاضر نمی شد با ماموران همکاری کند، پس از گذشت چند روز سرانجام لب به اعتراف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شهرستان برای کار به تهران آمدم، با مردی آشنا شدم که ادعا می کرد برای من کار بسیار پردرآمدی سراغ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میان سال، پس از چند روز مرا به خانه ای که چند دختر هم سن و سال من هم در آن جا بودند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 کم به من یاد دادند که چگونه می توانم خودفروشی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ساکنان آن خانه که در خیابان پاسداران بود، به من نکته ای را آموختند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چند هفته یک روز همان مرد که مرا به خانه آورده بود به سراغم آمد و در حالی که می گفت، حالا می توانم مشغول به کار </w:t>
      </w:r>
    </w:p>
    <w:p>
      <w:pPr>
        <w:pStyle w:val="BookText"/>
        <w:rPr/>
      </w:pPr>
      <w:r>
        <w:rPr>
          <w:rFonts w:ascii="IRNazanin" w:hAnsi="IRNazanin" w:eastAsia="IRNazanin"/>
          <w:color w:val="111111"/>
          <w:sz w:val="28"/>
          <w:sz w:val="28"/>
          <w:szCs w:val="28"/>
          <w:rtl w:val="true"/>
          <w:lang w:bidi="fa-IR"/>
        </w:rPr>
        <w:t>شوم مرا به بازار بردگی برد و در آن جا برایم لباس های گران قمیت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پوشیدن آن لباس زیبا، مرد میان سال مرا به خانه ای دیگر برد و تحویل زنی داد که همه او را خانم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بسیار زن کم حرف و بداخلاقی بود و تنها چیزی که می توانست برای او مهم باشد،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نیز برای چند روز کارهای جدیدی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در آن جا کار می کردند یاد گرفتم و بعد با راهنمایی های خانم کم کم کارم را در کنار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هر هفته 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صدا می کرد و به ترتیب پول هایی را که در طول هفته به دست آورده بودیم به طور مساوی میان ما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گذشت و هرماه در خانه ای جدید با آدم های جدید سروکار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هرکدام مثل خانم به پول فکر می کردند و شبانه روز از من و دخترهای دیگر کار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می دانستم که اسیر یک باند بزرگ شده ام و هر روز باید در خانه فساد جدید آنان کار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خانه فساد یک رئیس داشت که او علاوه بر تقسیم کردن پول بچه ها، دخترهایی را که در طول ماه خوب کار می کردند برای سفر به کشورهای عربی به رئیس بزرگ باند معرفی می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دخترها برای این که بتوانند به خارج بروند، حاضر بودند هرکاری بکنند و رئیس باند که از این موضوع خیلی خوشحال بود، هر روز شرط و شروط بیشتری برای سفر آنان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ماه های زیادی بود در آن خانه کار می کردم، ولی هنوز نمی دانستم که رئیس این </w:t>
      </w:r>
      <w:bookmarkStart w:id="353" w:name="pg473_9984"/>
    </w:p>
    <w:p>
      <w:pPr>
        <w:pStyle w:val="BookText"/>
        <w:rPr/>
      </w:pPr>
      <w:bookmarkEnd w:id="353"/>
      <w:r>
        <w:rPr>
          <w:rFonts w:ascii="IRNazanin" w:hAnsi="IRNazanin" w:eastAsia="IRNazanin"/>
          <w:color w:val="111111"/>
          <w:sz w:val="28"/>
          <w:sz w:val="28"/>
          <w:szCs w:val="28"/>
          <w:rtl w:val="true"/>
          <w:lang w:bidi="fa-IR"/>
        </w:rPr>
        <w:t>خانه های فساد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وظیفه داشتیم با اسم رمز افراد را به خانه راه بدهیم</w:t>
      </w:r>
      <w:r>
        <w:rPr>
          <w:rFonts w:eastAsia="IRNazanin" w:cs="IRNazanin"/>
          <w:color w:val="111111"/>
          <w:sz w:val="28"/>
          <w:szCs w:val="28"/>
          <w:rtl w:val="true"/>
          <w:lang w:bidi="fa-IR"/>
        </w:rPr>
        <w:t>.</w:t>
      </w:r>
    </w:p>
    <w:p>
      <w:pPr>
        <w:pStyle w:val="Heading4"/>
        <w:numPr>
          <w:ilvl w:val="3"/>
          <w:numId w:val="1"/>
        </w:numPr>
        <w:rPr/>
      </w:pPr>
      <w:bookmarkStart w:id="354" w:name="__RefHeading___Toc4226879_211673320"/>
      <w:bookmarkStart w:id="355" w:name="_Toc137"/>
      <w:bookmarkEnd w:id="354"/>
      <w:r>
        <w:rPr>
          <w:rtl w:val="true"/>
        </w:rPr>
        <w:t>د</w:t>
      </w:r>
      <w:r>
        <w:rPr>
          <w:rtl w:val="true"/>
        </w:rPr>
        <w:t xml:space="preserve">) </w:t>
      </w:r>
      <w:r>
        <w:rPr>
          <w:rtl w:val="true"/>
        </w:rPr>
        <w:t>گزارشی درباره یک زن قاچاق شده از اروپای شرقی</w:t>
      </w:r>
      <w:bookmarkEnd w:id="35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یک زن قاچاق شده از اروپای شرقی</w:t>
      </w:r>
    </w:p>
    <w:p>
      <w:pPr>
        <w:pStyle w:val="BookText"/>
        <w:rPr/>
      </w:pPr>
      <w:r>
        <w:rPr>
          <w:rFonts w:ascii="IRNazanin" w:hAnsi="IRNazanin" w:eastAsia="IRNazanin"/>
          <w:color w:val="111111"/>
          <w:sz w:val="28"/>
          <w:sz w:val="28"/>
          <w:szCs w:val="28"/>
          <w:rtl w:val="true"/>
          <w:lang w:bidi="fa-IR"/>
        </w:rPr>
        <w:t>لودمیلا، مادر مطلقه سه فرزند، پس از آن که آگهی های روزنامه ای را دید که در آن به خانم ها مشاغل متفاوت در ایتالیا پیشنهاد شده بود، از آن جایی که با مشکلات فراوان مادی دست به گریبان بود، تردیدی به خود راه نداد و فرزندان خود را به والدینش سپرد و به همراه سه زن دیگری که در جست و جوی راهی برای رهایی از فقر حاکم بر کشورهای بلوک شرق سابق اروپا، به وسیله یک خودرو به سوی جنوب، به فراسوی بالکان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بین صربستان و مقدونیه بود که لودومیلا دریافت آنان واقعا به کدام سو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مردی مواجه شدیم که از ما خواست لباس های خود را درآوریم تا ببیند چگونه به نظر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بود که همه چیز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بسان حیوانات می نگریستند تا نرخ گذاری 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لودمیلا به قمیت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کار در مراکز فساد یکی از نواحی غربی یوگسلاوی فروخته شد که بیشتر افراد آن ناحیه آلبانیایی تبار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 سال بعد، براساس گفته های خودش به دفعات فروخته شد که برخی اوقات قاچاقچیان واسطه او را تا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معامله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لودمیلا پس از آزادی، برای بازگشت به خانه لحظه شماری می کرد، ولی واقعا نمی دانست پس از بازگشت چه توضیحی باید برای غیبتش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چشمانی اشکبار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باید به والدین و فرزندانم چه بگویم</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473_9988"/>
      <w:bookmarkStart w:id="357" w:name="pg473_9988"/>
      <w:bookmarkEnd w:id="357"/>
    </w:p>
    <w:p>
      <w:pPr>
        <w:pStyle w:val="Heading2"/>
        <w:numPr>
          <w:ilvl w:val="1"/>
          <w:numId w:val="1"/>
        </w:numPr>
        <w:rPr/>
      </w:pPr>
      <w:bookmarkStart w:id="358" w:name="pg473_9988"/>
      <w:bookmarkStart w:id="359" w:name="__RefHeading___Toc4226881_211673320"/>
      <w:bookmarkStart w:id="360" w:name="_Toc138"/>
      <w:bookmarkEnd w:id="358"/>
      <w:bookmarkEnd w:id="359"/>
      <w:r>
        <w:rPr>
          <w:rtl w:val="true"/>
        </w:rPr>
        <w:t>کتاب نامه</w:t>
      </w:r>
      <w:bookmarkEnd w:id="360"/>
    </w:p>
    <w:p>
      <w:pPr>
        <w:pStyle w:val="Heading3"/>
        <w:numPr>
          <w:ilvl w:val="2"/>
          <w:numId w:val="1"/>
        </w:numPr>
        <w:rPr/>
      </w:pPr>
      <w:bookmarkStart w:id="361" w:name="__RefHeading___Toc4226883_211673320"/>
      <w:bookmarkStart w:id="362" w:name="_Toc139"/>
      <w:bookmarkEnd w:id="361"/>
      <w:r>
        <w:rPr>
          <w:rtl w:val="true"/>
        </w:rPr>
        <w:t>کتاب ها</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زهرا، نگاه تطبیقی به موضوع خشونت علیه زنان، مجله پیوند، شماره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زنان پاییز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اشتری، بهناز، قاچاق زنان بردگی معاصر، اندیشه برتر،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اعزازی، شهلا، جامعه شناسی خانواده، چاپ دوم، انتشارات روشنگران و مطالعات زنان،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بوسار، اندره، بزه کاری بین المللی، ترجمه نگار رخشانی، کتاب خانه گنج دانش،تهران،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بهروزی، مریم، حجاب و آزادی، مجموعه سخنرانی کنفرانس زن، چاپ دوم،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ایرج، تجارت شیطانی، سازمان انتشارات کیهان،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خشونت و جامعه، ترجمه اصغر افتخاری، نشر سفیر،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وسائل الشیعه، مؤسسه آل البیت، چاپ دوم،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سید احمد، جامع المدارک، تحقیق علی اکبر غفاری، چاپ دوم، مکتبه الصدوق، تهران،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دوبووا، سیمون، جنس دوم، ترجمه حسین مهری، انتشارات قدس،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کیم، امیل، درباره تقسیم کار اجتماعی، ترجمه باقر پرهام، کتاب سرای بابل،</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رابرتسون، یان، درآمدی بر جامعه، ترجمه حسین بهروان، آستان قدس رضوی،چاپ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راستین، منصور، از بردگی تا آزادی، کتابخانه ابن سینا،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رسول، جامعه شناسی جوانان، انتشارات آوای نور،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آناتومی جامعه، شرکت سهامی انتشار،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 توسعه و تضاد، شرکت سهامی انتشار،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 ، وسائل ارتباط جمعی و تغییر ارزش های اجتماعی، نشر کتاب فرا،تهران،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363" w:name="pg473_9990"/>
    </w:p>
    <w:p>
      <w:pPr>
        <w:pStyle w:val="BookText"/>
        <w:rPr/>
      </w:pPr>
      <w:bookmarkEnd w:id="36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حضور اخلاق در صحنه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اخلاقی در رسانه ها، جمعی از نویسندگان ، مرکزمطالعات و تحقیقات رسانه ها،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شمس الدین، المبسوط،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مسالک الافهام، مؤسسه معارف اسلامی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تهذیب الاحکام، چاپ چهارم،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نوری، مستدرک الوسائل، مؤسسه آل البیت لاحیاء التراث، چاپ دوم،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کوئن، بروس، مبانی جامعه شناسی، ترجمه و اقتباس غلامعلی توسلی ـ رضا فاضل،سازمان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جامعه شناسی، ترجمه منوچهر صبوری، نشر نی، چاپ دوم، 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 منوچهر، مقدمات جامعه شناسی، انتشارات علامه، چاپ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حمید، غربزدگی جوانان، سازمان تبلیغات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موسکو، سوفی،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کودکان با هدف سوء استفاده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فرهنگی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ـ تیرانا نشریه غرب در آینه فرهنگ، 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عوامل اجتماعی ـ اقتصادی مؤثر در شیوع جرائم درجامعه شهری اهواز، پایان نامه دکتری جامعه شناسی، دانشگاه تهران، دانشکده علوم اجتماعی، بهمن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Moore, Stephoen: Sociology Alive, Stanley Thornes, publishers, L.T.P.1987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Traffiching in Human Beings: Implications for the Organization for security and cooperation in Europe. Op cit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4226885_211673320"/>
      <w:bookmarkStart w:id="365" w:name="_Toc140"/>
      <w:bookmarkEnd w:id="364"/>
      <w:r>
        <w:rPr>
          <w:rtl w:val="true"/>
        </w:rPr>
        <w:t>نشریات</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زاده، فرشته،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آدم ربایی در ماه تشکیل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جوان</w:t>
      </w:r>
      <w:r>
        <w:rPr>
          <w:rFonts w:eastAsia="IRNazanin" w:cs="IRNazanin"/>
          <w:color w:val="111111"/>
          <w:sz w:val="28"/>
          <w:szCs w:val="28"/>
          <w:lang w:bidi="fa-IR"/>
        </w:rPr>
        <w:t>26/6/1381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براون،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رضا رمضان نرگسی، ماهنامه معرفت </w:t>
      </w:r>
    </w:p>
    <w:p>
      <w:pPr>
        <w:pStyle w:val="BookText"/>
        <w:rPr/>
      </w:pP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آفرینش، </w:t>
      </w:r>
      <w:r>
        <w:rPr>
          <w:rFonts w:eastAsia="IRNazanin" w:cs="IRNazanin"/>
          <w:color w:val="111111"/>
          <w:sz w:val="28"/>
          <w:szCs w:val="28"/>
          <w:lang w:bidi="fa-IR"/>
        </w:rPr>
        <w:t>7/9/81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یکشنبه </w:t>
      </w:r>
      <w:r>
        <w:rPr>
          <w:rFonts w:eastAsia="IRNazanin" w:cs="IRNazanin"/>
          <w:color w:val="111111"/>
          <w:sz w:val="28"/>
          <w:szCs w:val="28"/>
          <w:lang w:bidi="fa-IR"/>
        </w:rPr>
        <w:t>27/5/1381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اعتماد، </w:t>
      </w:r>
      <w:r>
        <w:rPr>
          <w:rFonts w:eastAsia="IRNazanin" w:cs="IRNazanin"/>
          <w:color w:val="111111"/>
          <w:sz w:val="28"/>
          <w:szCs w:val="28"/>
          <w:lang w:bidi="fa-IR"/>
        </w:rPr>
        <w:t>9/11/1381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قانون در برابر قاچاق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30/9/1381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انتخاب، جرائم کثیف، </w:t>
      </w:r>
      <w:r>
        <w:rPr>
          <w:rFonts w:eastAsia="IRNazanin" w:cs="IRNazanin"/>
          <w:color w:val="111111"/>
          <w:sz w:val="28"/>
          <w:szCs w:val="28"/>
          <w:lang w:bidi="fa-IR"/>
        </w:rPr>
        <w:t>12/10/1381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انتخاب، شماره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سه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2/6/1381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ایران، شماره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24/11/1379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پر رونق قاچاق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30/11/1381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lang w:bidi="fa-IR"/>
        </w:rPr>
        <w:t>15/4/1381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عدالت، </w:t>
      </w:r>
      <w:r>
        <w:rPr>
          <w:rFonts w:eastAsia="IRNazanin" w:cs="IRNazanin"/>
          <w:color w:val="111111"/>
          <w:sz w:val="28"/>
          <w:szCs w:val="28"/>
          <w:lang w:bidi="fa-IR"/>
        </w:rPr>
        <w:t>23/10/1381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21/7/1381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مردم سالاری، </w:t>
      </w:r>
      <w:r>
        <w:rPr>
          <w:rFonts w:eastAsia="IRNazanin" w:cs="IRNazanin"/>
          <w:color w:val="111111"/>
          <w:sz w:val="28"/>
          <w:szCs w:val="28"/>
          <w:lang w:bidi="fa-IR"/>
        </w:rPr>
        <w:t>26/11/1381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همشهری، </w:t>
      </w:r>
      <w:r>
        <w:rPr>
          <w:rFonts w:eastAsia="IRNazanin" w:cs="IRNazanin"/>
          <w:color w:val="111111"/>
          <w:sz w:val="28"/>
          <w:szCs w:val="28"/>
          <w:lang w:bidi="fa-IR"/>
        </w:rPr>
        <w:t>2/12/1381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w:t>
      </w:r>
      <w:r>
        <w:rPr>
          <w:rFonts w:eastAsia="IRNazanin" w:cs="IRNazanin"/>
          <w:color w:val="111111"/>
          <w:sz w:val="28"/>
          <w:szCs w:val="28"/>
          <w:lang w:bidi="fa-IR"/>
        </w:rPr>
        <w:t>7/6/1381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سروستانی، 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شهرنشینی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علوم اجتماعی،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انسان تجارت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 جم </w:t>
      </w:r>
      <w:r>
        <w:rPr>
          <w:rFonts w:eastAsia="IRNazanin" w:cs="IRNazanin"/>
          <w:color w:val="111111"/>
          <w:sz w:val="28"/>
          <w:szCs w:val="28"/>
          <w:lang w:bidi="fa-IR"/>
        </w:rPr>
        <w:t>30/11/1381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کریستین ساینس مانیتور،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سرزمین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w:t>
      </w:r>
      <w:r>
        <w:rPr>
          <w:rFonts w:eastAsia="IRNazanin" w:cs="IRNazanin"/>
          <w:color w:val="111111"/>
          <w:sz w:val="28"/>
          <w:szCs w:val="28"/>
          <w:lang w:bidi="fa-IR"/>
        </w:rPr>
        <w:t>7/8/1381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لیاقت، غلامعلی، جزوه آسیب شناسی اجتماعی، دفتر همکاری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زنان سال دوازدهم اردیبهشت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احمدیه و فاطمه بداغی،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خلأهای قانونی و انحرافات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زنان،شماره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میهن،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اکتبر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وارسته، عذرا، قاچاق انسان، روزنامه همشهری، </w:t>
      </w:r>
      <w:r>
        <w:rPr>
          <w:rFonts w:eastAsia="IRNazanin" w:cs="IRNazanin"/>
          <w:color w:val="111111"/>
          <w:sz w:val="28"/>
          <w:szCs w:val="28"/>
          <w:lang w:bidi="fa-IR"/>
        </w:rPr>
        <w:t>9/8/1381</w:t>
      </w:r>
      <w:r>
        <w:rPr>
          <w:rFonts w:eastAsia="IRNazanin" w:cs="IRNazanin"/>
          <w:color w:val="111111"/>
          <w:sz w:val="28"/>
          <w:szCs w:val="28"/>
          <w:rtl w:val="true"/>
          <w:lang w:bidi="fa-IR"/>
        </w:rPr>
        <w:t xml:space="preserve">. </w:t>
      </w:r>
      <w:bookmarkStart w:id="366" w:name="pg473_9994"/>
    </w:p>
    <w:p>
      <w:pPr>
        <w:pStyle w:val="Heading3"/>
        <w:numPr>
          <w:ilvl w:val="2"/>
          <w:numId w:val="1"/>
        </w:numPr>
        <w:rPr/>
      </w:pPr>
      <w:bookmarkStart w:id="367" w:name="__RefHeading___Toc4226887_211673320"/>
      <w:bookmarkStart w:id="368" w:name="_Toc141"/>
      <w:bookmarkEnd w:id="366"/>
      <w:bookmarkEnd w:id="367"/>
      <w:r>
        <w:rPr>
          <w:rtl w:val="true"/>
        </w:rPr>
        <w:t>سایت های اینترنتی</w:t>
      </w:r>
      <w:bookmarkEnd w:id="368"/>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http://modersmal.skolutvechling.se/daripashto/pashto/H%20 Mawad/Tajek.htm</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http://www.bbc.co.uk/persian/regional/030324-mj-taj- humantraffick.shtml</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http://www.poorandokht.com/news/nf14.htm</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http://ghest.com/news-view.asp?news-id=1981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http:/www.brama.com/issues/ukrainelaw.html-17/5/2001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http:/www.ettelaat.net/Balochastan.htm</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http:/www.iranwomen.org/MAG/shora/16/10htm</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http:/www.mehdis.com/tablu/modules.php?name=News&amp;file= article&amp;sid=6170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http://www.mihan.net/57/mihan-57-22-021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بهناز اشتری، قاچاق زنان و بردگی معاصر، تهران، اندیشه برتر،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تبریزی، تجارت شیطانی، تهران، سازمان انتشارات کیهان،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عزیزی، روزنامه جام جم، </w:t>
      </w:r>
      <w:r>
        <w:rPr>
          <w:rFonts w:eastAsia="IRNazanin" w:cs="IRNazanin"/>
          <w:b w:val="false"/>
          <w:bCs w:val="false"/>
          <w:i w:val="false"/>
          <w:iCs w:val="false"/>
          <w:color w:val="333333"/>
          <w:sz w:val="20"/>
          <w:szCs w:val="20"/>
        </w:rPr>
        <w:t>30/11/1381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شده از سایت </w:t>
      </w:r>
      <w:r>
        <w:rPr>
          <w:rFonts w:eastAsia="IRNazanin" w:cs="IRNazanin"/>
          <w:b w:val="false"/>
          <w:bCs w:val="false"/>
          <w:i w:val="false"/>
          <w:iCs w:val="false"/>
          <w:color w:val="333333"/>
          <w:sz w:val="20"/>
          <w:szCs w:val="20"/>
        </w:rPr>
        <w:t>http://www.etteleaat.net/Balochestan.htm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ومرد بلوچ که با شکار دختران جوان، آنان را در نقشه ماهرانه ای به خانه فساد پاکستان قاچاق می کردند، در ردیابی پلیس خراسان دستگیر شدند روزنامه ایران </w:t>
      </w:r>
      <w:r>
        <w:rPr>
          <w:rFonts w:eastAsia="IRNazanin" w:cs="IRNazanin"/>
          <w:b w:val="false"/>
          <w:bCs w:val="false"/>
          <w:i w:val="false"/>
          <w:iCs w:val="false"/>
          <w:color w:val="333333"/>
          <w:sz w:val="20"/>
          <w:szCs w:val="20"/>
        </w:rPr>
        <w:t>2/6/1381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قسط مورخ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Implications for organizaton for secarity and cooperation in Europe</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قاچاق زنان و بردگی معاصر و</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Trafficking in women and children: Mekong sub Reyion op cit p 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Trafficking in Human Being; Implications for the Organizatien for Security and Cooperation in Earope. op citp.4</w:t>
      </w:r>
      <w:r>
        <w:rPr>
          <w:rFonts w:ascii="IRNazanin" w:hAnsi="IRNazanin" w:eastAsia="IRNazanin"/>
          <w:b w:val="false"/>
          <w:b w:val="false"/>
          <w:bCs w:val="false"/>
          <w:i w:val="false"/>
          <w:i w:val="false"/>
          <w:iCs w:val="false"/>
          <w:color w:val="333333"/>
          <w:sz w:val="20"/>
          <w:sz w:val="20"/>
          <w:szCs w:val="20"/>
          <w:rtl w:val="true"/>
        </w:rPr>
        <w:t>قاچاق زنان و بردگی معاصر و</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نادری، روش های تحقیق و چگونگی ارزشیابی آن در علوم انسانی، چاپ سیزدهم، تهران، دفتر تحقیقات و انتشارات بدر،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Descriptive Research</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اللمعه الدمشقیة،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مهدوی، اصفهان،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جامعه مدرسین، قم،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مجمع الفائدة و البرهان، تحقیق و انتشار مؤسسه علامه مجدد وحید بهبهانی،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قم،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تحقیق عباس آل سباع، قم، دار المصطفی لاحیای التراث،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الفقاهة،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مبانی تکلمة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الحدود و التعزیرات،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سرخسی،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بیروت، دارالمعرفة،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الشیخ الطوسی،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آل البیت،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متن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ثوری نقل می کند از امام جعفر صادق علیه السلام درباره مردی که زن را بدزدد و سپس او را بفروشد، پرسیدم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مرد چهار حد باید جاری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اولش این که باید دستش قطع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چاپ چهارم،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الاسلامیه،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ـ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یغفر کل ذنب یوم القیامة الا مهر امراة و من اغتصب أجیرا أجره و من باع حرا؛ همانا خداوند هرگناهی را در روز قیامت می آمرزد، مگر سه کس را اول کسی که مهر زنش را ندهد و کسی که مزد اجیر را غصب نماید و کسی که شخص آزادی را بفروشد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نوری طبرسی،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مؤسسه آل البیت لاحیا التراث، چاپ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متن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توبه لمن باع حرا حتی یرده؛ برای کسی که فرد آزادی را بفروشد توبه ای نیست، مگر این که فرد آزاد را برگرداند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متن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النبی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ثلاثه انا خصیصهم یوم القیامة رجل باع حرا فاکل ثمنه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اللّه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گروهند که من در روز قیامت دشمن آنان خواهم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شخص آزادی را بفروشد و پولش را مصرف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عبدالرؤف المناوی، فیض القدیر شرح الجامع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حدیثی مشابه این را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منقول ایشان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انا خصمهم یوم القیامة و من کنت خصمه خصمته رجل اعطی بی ثم غدر و رجل باع حرا فاکل ثمنه و رجل استأجرا أجیرا فاستوفی منه و لم یوفه؛ سه دسته اند که من در روز قیامت دشمن ایشان خواهم بود و من با هرکه دشمن باشم دشمنی خواهم نمود، مردی که عهد بشکند و مردی که شخص آزادی را بفروشد و کسی که مزد اجیر را پس از عمل اجیر به او ندهد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کلینی،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مؤسسه معارف اسلامی،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الدروس،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تکرهوا فتیاتکم علی البغاء إن أردن تحصنا لتبتغوا عرض الحیاة الدنیا و من یکرههن فان الله من بعد اکراههن غفور رحیم؛ کنیزان خود را که می خواهند عفیف بمانند برای به دست آوردن مال دنیا به خود فروشی مجبور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آنان را به زنا مجبور کند، خداوند برای آنان که به اکراه وادار شده اند آمرزنده مهربان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زنان و بردگی معاصر،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بوسار، بزه کاری بین المللی، ترجمه نگار رخشانی، تهران، کتابخانه گنج دانش،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راستین، از بردگی تا آزادی، تهران، کتابخانه ابن سینا،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2/6/1381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Pr>
        <w:t>www.womeniniran.com</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 سالاری، </w:t>
      </w:r>
      <w:r>
        <w:rPr>
          <w:rFonts w:eastAsia="IRNazanin" w:cs="IRNazanin"/>
          <w:b w:val="false"/>
          <w:bCs w:val="false"/>
          <w:i w:val="false"/>
          <w:iCs w:val="false"/>
          <w:color w:val="333333"/>
          <w:sz w:val="20"/>
          <w:szCs w:val="20"/>
        </w:rPr>
        <w:t>26/11/1381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Pr>
        <w:t>http://www.poorandokht.com/news/nf20.htm</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bbc.co.uc/persian2.htm</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شماره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24/11/1379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w:t>
      </w:r>
      <w:r>
        <w:rPr>
          <w:rFonts w:eastAsia="IRNazanin" w:cs="IRNazanin"/>
          <w:b w:val="false"/>
          <w:bCs w:val="false"/>
          <w:i w:val="false"/>
          <w:iCs w:val="false"/>
          <w:color w:val="333333"/>
          <w:sz w:val="20"/>
          <w:szCs w:val="20"/>
        </w:rPr>
        <w:t>15/4/81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گزارش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گزارش ایسنا، ماموران مرکز اجرایی امر به معروف و نهی از منکر سپاه ناحیه سیدالشهدا دختر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ای را در پارک ملت دستگیر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 پس از آن که تحت بازجویی قرار گرفت اعلام کرد که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به وسیله زنی ربوده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تعدادی زن و مرد را برای مراقبت از ما استخدام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مدتی متوجه شدم که او تا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ما نگهداری و پس از آن دختران به به پیرمردهای متمول می فروشد و آنان نیز دختران را برای سوء استفاده به کشورهای قطر، کویت و دبی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قاچاق می کردند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2/6/1381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w:t>
      </w:r>
      <w:r>
        <w:rPr>
          <w:rFonts w:eastAsia="IRNazanin" w:cs="IRNazanin"/>
          <w:b w:val="false"/>
          <w:bCs w:val="false"/>
          <w:i w:val="false"/>
          <w:iCs w:val="false"/>
          <w:color w:val="333333"/>
          <w:sz w:val="20"/>
          <w:szCs w:val="20"/>
        </w:rPr>
        <w:t>15/4/1381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زنان، شماره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2/6/1381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21/7/1381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اطلاعات، </w:t>
      </w:r>
      <w:r>
        <w:rPr>
          <w:rFonts w:eastAsia="IRNazanin" w:cs="IRNazanin"/>
          <w:b w:val="false"/>
          <w:bCs w:val="false"/>
          <w:i w:val="false"/>
          <w:iCs w:val="false"/>
          <w:color w:val="333333"/>
          <w:sz w:val="20"/>
          <w:szCs w:val="20"/>
        </w:rPr>
        <w:t>27/15/1381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همشهری، </w:t>
      </w:r>
      <w:r>
        <w:rPr>
          <w:rFonts w:eastAsia="IRNazanin" w:cs="IRNazanin"/>
          <w:b w:val="false"/>
          <w:bCs w:val="false"/>
          <w:i w:val="false"/>
          <w:iCs w:val="false"/>
          <w:color w:val="333333"/>
          <w:sz w:val="20"/>
          <w:szCs w:val="20"/>
        </w:rPr>
        <w:t>9/8/1381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بخشی زاده، روزنامه جوان،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ساینس مانیتور، روزنامه همشهری، </w:t>
      </w:r>
      <w:r>
        <w:rPr>
          <w:rFonts w:eastAsia="IRNazanin" w:cs="IRNazanin"/>
          <w:b w:val="false"/>
          <w:bCs w:val="false"/>
          <w:i w:val="false"/>
          <w:iCs w:val="false"/>
          <w:color w:val="333333"/>
          <w:sz w:val="20"/>
          <w:szCs w:val="20"/>
        </w:rPr>
        <w:t>7/8/1381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اشتری، پیشین،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2/12/1381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http://www.poorandokht.com/news/nf14.htm</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12/10/1381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2/6/1381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روزنامه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سردار مؤمنی با ابراز تأسف از این که در میان اعضای خانه های فساد، چند دختر دانشجو نیز وجود دارد و آنان نیز در دام دختر رباها قرار گرفته بودند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سوفی موسکو؛ غرب در آینه فرهنگ، 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30/9/1381</w:t>
      </w:r>
      <w:r>
        <w:rPr>
          <w:rFonts w:ascii="IRNazanin" w:hAnsi="IRNazanin" w:eastAsia="IRNazanin"/>
          <w:b w:val="false"/>
          <w:b w:val="false"/>
          <w:bCs w:val="false"/>
          <w:i w:val="false"/>
          <w:i w:val="false"/>
          <w:iCs w:val="false"/>
          <w:color w:val="333333"/>
          <w:sz w:val="20"/>
          <w:sz w:val="20"/>
          <w:szCs w:val="20"/>
          <w:rtl w:val="true"/>
        </w:rPr>
        <w:t xml:space="preserve">؛ روزنامه انتخاب </w:t>
      </w:r>
      <w:r>
        <w:rPr>
          <w:rFonts w:eastAsia="IRNazanin" w:cs="IRNazanin"/>
          <w:b w:val="false"/>
          <w:bCs w:val="false"/>
          <w:i w:val="false"/>
          <w:iCs w:val="false"/>
          <w:color w:val="333333"/>
          <w:sz w:val="20"/>
          <w:szCs w:val="20"/>
        </w:rPr>
        <w:t>12/10/1381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در آینه فرهنگ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http://www.poorandokht.com/news/nf14.htm</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27/5/81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همین نوشتار، مبحث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وضعیت ناهنجار خانوادگی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شهبازی، همشهری </w:t>
      </w:r>
      <w:r>
        <w:rPr>
          <w:rFonts w:eastAsia="IRNazanin" w:cs="IRNazanin"/>
          <w:b w:val="false"/>
          <w:bCs w:val="false"/>
          <w:i w:val="false"/>
          <w:iCs w:val="false"/>
          <w:color w:val="333333"/>
          <w:sz w:val="20"/>
          <w:szCs w:val="20"/>
        </w:rPr>
        <w:t>7/6/1381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ساینس مانیتور، روزنامه همشهری </w:t>
      </w:r>
      <w:r>
        <w:rPr>
          <w:rFonts w:eastAsia="IRNazanin" w:cs="IRNazanin"/>
          <w:b w:val="false"/>
          <w:bCs w:val="false"/>
          <w:i w:val="false"/>
          <w:iCs w:val="false"/>
          <w:color w:val="333333"/>
          <w:sz w:val="20"/>
          <w:szCs w:val="20"/>
        </w:rPr>
        <w:t>7/8/1381</w:t>
      </w:r>
      <w:r>
        <w:rPr>
          <w:rFonts w:ascii="IRNazanin" w:hAnsi="IRNazanin" w:eastAsia="IRNazanin"/>
          <w:b w:val="false"/>
          <w:b w:val="false"/>
          <w:bCs w:val="false"/>
          <w:i w:val="false"/>
          <w:i w:val="false"/>
          <w:iCs w:val="false"/>
          <w:color w:val="333333"/>
          <w:sz w:val="20"/>
          <w:sz w:val="20"/>
          <w:szCs w:val="20"/>
          <w:rtl w:val="true"/>
        </w:rPr>
        <w:t xml:space="preserve">؛ روزنامه اعتماد </w:t>
      </w:r>
      <w:r>
        <w:rPr>
          <w:rFonts w:eastAsia="IRNazanin" w:cs="IRNazanin"/>
          <w:b w:val="false"/>
          <w:bCs w:val="false"/>
          <w:i w:val="false"/>
          <w:iCs w:val="false"/>
          <w:color w:val="333333"/>
          <w:sz w:val="20"/>
          <w:szCs w:val="20"/>
        </w:rPr>
        <w:t>9/11/1381</w:t>
      </w:r>
      <w:r>
        <w:rPr>
          <w:rFonts w:ascii="IRNazanin" w:hAnsi="IRNazanin" w:eastAsia="IRNazanin"/>
          <w:b w:val="false"/>
          <w:b w:val="false"/>
          <w:bCs w:val="false"/>
          <w:i w:val="false"/>
          <w:i w:val="false"/>
          <w:iCs w:val="false"/>
          <w:color w:val="333333"/>
          <w:sz w:val="20"/>
          <w:sz w:val="20"/>
          <w:szCs w:val="20"/>
          <w:rtl w:val="true"/>
        </w:rPr>
        <w:t xml:space="preserve">؛ هم چنین سایت </w:t>
      </w:r>
      <w:r>
        <w:rPr>
          <w:rFonts w:eastAsia="IRNazanin" w:cs="IRNazanin"/>
          <w:b w:val="false"/>
          <w:bCs w:val="false"/>
          <w:i w:val="false"/>
          <w:iCs w:val="false"/>
          <w:color w:val="333333"/>
          <w:sz w:val="20"/>
          <w:szCs w:val="20"/>
        </w:rPr>
        <w:t>http:/www.mehdis.com/tablu/modules.php?name=News&amp;file=article&amp;side=6170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9/8/1381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زنان و بردگی معاصر،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در آینه فرهنگ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 سالاری، </w:t>
      </w:r>
      <w:r>
        <w:rPr>
          <w:rFonts w:eastAsia="IRNazanin" w:cs="IRNazanin"/>
          <w:b w:val="false"/>
          <w:bCs w:val="false"/>
          <w:i w:val="false"/>
          <w:iCs w:val="false"/>
          <w:color w:val="333333"/>
          <w:sz w:val="20"/>
          <w:szCs w:val="20"/>
        </w:rPr>
        <w:t>26/11/1381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 سالاری، </w:t>
      </w:r>
      <w:r>
        <w:rPr>
          <w:rFonts w:eastAsia="IRNazanin" w:cs="IRNazanin"/>
          <w:b w:val="false"/>
          <w:bCs w:val="false"/>
          <w:i w:val="false"/>
          <w:iCs w:val="false"/>
          <w:color w:val="333333"/>
          <w:sz w:val="20"/>
          <w:szCs w:val="20"/>
        </w:rPr>
        <w:t>26/11/1381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انسان، روزنامه همشهری، </w:t>
      </w:r>
      <w:r>
        <w:rPr>
          <w:rFonts w:eastAsia="IRNazanin" w:cs="IRNazanin"/>
          <w:b w:val="false"/>
          <w:bCs w:val="false"/>
          <w:i w:val="false"/>
          <w:iCs w:val="false"/>
          <w:color w:val="333333"/>
          <w:sz w:val="20"/>
          <w:szCs w:val="20"/>
        </w:rPr>
        <w:t>9/8/1381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30/9/81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جوان، </w:t>
      </w:r>
      <w:r>
        <w:rPr>
          <w:rFonts w:eastAsia="IRNazanin" w:cs="IRNazanin"/>
          <w:b w:val="false"/>
          <w:bCs w:val="false"/>
          <w:i w:val="false"/>
          <w:iCs w:val="false"/>
          <w:color w:val="333333"/>
          <w:sz w:val="20"/>
          <w:szCs w:val="20"/>
        </w:rPr>
        <w:t>26/6/81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ایران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تلکس خبری بی بی سی </w:t>
      </w:r>
      <w:r>
        <w:rPr>
          <w:rFonts w:eastAsia="IRNazanin" w:cs="IRNazanin"/>
          <w:b w:val="false"/>
          <w:bCs w:val="false"/>
          <w:i w:val="false"/>
          <w:iCs w:val="false"/>
          <w:color w:val="333333"/>
          <w:sz w:val="20"/>
          <w:szCs w:val="20"/>
        </w:rPr>
        <w:t>2003/6/24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همدم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دوشنبه، آدرس سایت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 سالاری، </w:t>
      </w:r>
      <w:r>
        <w:rPr>
          <w:rFonts w:eastAsia="IRNazanin" w:cs="IRNazanin"/>
          <w:b w:val="false"/>
          <w:bCs w:val="false"/>
          <w:i w:val="false"/>
          <w:iCs w:val="false"/>
          <w:color w:val="333333"/>
          <w:sz w:val="20"/>
          <w:szCs w:val="20"/>
        </w:rPr>
        <w:t>26/11/81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12/10/81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9/8/1381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آناتومی جامعه، تهران، شرکت سهامی انتشار،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جامعه شناسی، ترجمه منوچهر صبوری، نشر نی، چاپ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منوچهر محسنی، مقدمات جامعه شناسی، انتشارات علامه، چاپ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عدالت، </w:t>
      </w:r>
      <w:r>
        <w:rPr>
          <w:rFonts w:eastAsia="IRNazanin" w:cs="IRNazanin"/>
          <w:b w:val="false"/>
          <w:bCs w:val="false"/>
          <w:i w:val="false"/>
          <w:iCs w:val="false"/>
          <w:color w:val="333333"/>
          <w:sz w:val="20"/>
          <w:szCs w:val="20"/>
        </w:rPr>
        <w:t>23/10/1381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توسعه و تضاد، تهران، شرکت سهامی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تجارت شیطانی،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جامعه شناسی،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زنان و بردگی معاصر،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صبح،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آفرینش، </w:t>
      </w:r>
      <w:r>
        <w:rPr>
          <w:rFonts w:eastAsia="IRNazanin" w:cs="IRNazanin"/>
          <w:b w:val="false"/>
          <w:bCs w:val="false"/>
          <w:i w:val="false"/>
          <w:iCs w:val="false"/>
          <w:color w:val="333333"/>
          <w:sz w:val="20"/>
          <w:szCs w:val="20"/>
        </w:rPr>
        <w:t>7/9/81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htt://topin day/ showItem.asp?id=16964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زنان و بردگی معاصر،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30/9/81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مرادی ـ رئیس شعبه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قضایی قدس ـ که رسیدگی به پرونده باند قاچاق دختران به دبی را بر عهده دارد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قاچاقچیان معمولا دختران را از مجاری قانونی به خارج از کشور می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انتخاب </w:t>
      </w:r>
      <w:r>
        <w:rPr>
          <w:rFonts w:eastAsia="IRNazanin" w:cs="IRNazanin"/>
          <w:b w:val="false"/>
          <w:bCs w:val="false"/>
          <w:i w:val="false"/>
          <w:iCs w:val="false"/>
          <w:color w:val="333333"/>
          <w:sz w:val="20"/>
          <w:szCs w:val="20"/>
        </w:rPr>
        <w:t>12/10/1381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جرائم کثیف، </w:t>
      </w:r>
      <w:r>
        <w:rPr>
          <w:rFonts w:eastAsia="IRNazanin" w:cs="IRNazanin"/>
          <w:b w:val="false"/>
          <w:bCs w:val="false"/>
          <w:i w:val="false"/>
          <w:iCs w:val="false"/>
          <w:color w:val="333333"/>
          <w:sz w:val="20"/>
          <w:szCs w:val="20"/>
        </w:rPr>
        <w:t>12/10/81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ملکم خان تصریح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اخذ اصول تمدن جدید و مبانی ترقی عقلی و فکری حق نداریم درصدد اختراع باشیم، بلکه باید از فرنگی سرمشق بگیریم و در جمیع صنایع از باروت گرفته تا کفش دوزی محتاج سرمشق بوده و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فریدون آدمیت، فکر آزادی و مقدمه نهضت مشروطیت ایران،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مکارم شیرازی، حمید، غربزدگی جوانان،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نیز معتقد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ایرانی باید سر تا قدم اروپایی باشد، اروپایی فکر کند، اروپایی بپوشد و اروپایی غذا بخورد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شیرازی، همان،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 نقل از علی ندوی، ارزیابی تمدن غرب،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زدگی، جوانان،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12/10/81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دوبوار، جنس دوم،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Pr>
        <w:t>http://www.dwelle.de/persian/frauen/414782.html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زنان،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زنان و بردگی معاصر،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منتشره بر روی تلکس خبرگزاری جمهوری اسلامی ایران، </w:t>
      </w:r>
      <w:r>
        <w:rPr>
          <w:rFonts w:eastAsia="IRNazanin" w:cs="IRNazanin"/>
          <w:b w:val="false"/>
          <w:bCs w:val="false"/>
          <w:i w:val="false"/>
          <w:iCs w:val="false"/>
          <w:color w:val="333333"/>
          <w:sz w:val="20"/>
          <w:szCs w:val="20"/>
        </w:rPr>
        <w:t>25/1/1380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ساینس مانیتور، روزنامه همشهری، </w:t>
      </w:r>
      <w:r>
        <w:rPr>
          <w:rFonts w:eastAsia="IRNazanin" w:cs="IRNazanin"/>
          <w:b w:val="false"/>
          <w:bCs w:val="false"/>
          <w:i w:val="false"/>
          <w:iCs w:val="false"/>
          <w:color w:val="333333"/>
          <w:sz w:val="20"/>
          <w:szCs w:val="20"/>
        </w:rPr>
        <w:t>7/8/1381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2/12/1381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شهبازی، همشهری، </w:t>
      </w:r>
      <w:r>
        <w:rPr>
          <w:rFonts w:eastAsia="IRNazanin" w:cs="IRNazanin"/>
          <w:b w:val="false"/>
          <w:bCs w:val="false"/>
          <w:i w:val="false"/>
          <w:iCs w:val="false"/>
          <w:color w:val="333333"/>
          <w:sz w:val="20"/>
          <w:szCs w:val="20"/>
        </w:rPr>
        <w:t>7/6/1381</w:t>
      </w:r>
      <w:r>
        <w:rPr>
          <w:rFonts w:ascii="IRNazanin" w:hAnsi="IRNazanin" w:eastAsia="IRNazanin"/>
          <w:b w:val="false"/>
          <w:b w:val="false"/>
          <w:bCs w:val="false"/>
          <w:i w:val="false"/>
          <w:i w:val="false"/>
          <w:iCs w:val="false"/>
          <w:color w:val="333333"/>
          <w:sz w:val="20"/>
          <w:sz w:val="20"/>
          <w:szCs w:val="20"/>
          <w:rtl w:val="true"/>
        </w:rPr>
        <w:t xml:space="preserve">، کریستین سانیس مانیتور، همشهری، </w:t>
      </w:r>
      <w:r>
        <w:rPr>
          <w:rFonts w:eastAsia="IRNazanin" w:cs="IRNazanin"/>
          <w:b w:val="false"/>
          <w:bCs w:val="false"/>
          <w:i w:val="false"/>
          <w:iCs w:val="false"/>
          <w:color w:val="333333"/>
          <w:sz w:val="20"/>
          <w:szCs w:val="20"/>
        </w:rPr>
        <w:t>7/8/1381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9/11/1381</w:t>
      </w:r>
      <w:r>
        <w:rPr>
          <w:rFonts w:ascii="IRNazanin" w:hAnsi="IRNazanin" w:eastAsia="IRNazanin"/>
          <w:b w:val="false"/>
          <w:b w:val="false"/>
          <w:bCs w:val="false"/>
          <w:i w:val="false"/>
          <w:i w:val="false"/>
          <w:iCs w:val="false"/>
          <w:color w:val="333333"/>
          <w:sz w:val="20"/>
          <w:sz w:val="20"/>
          <w:szCs w:val="20"/>
          <w:rtl w:val="true"/>
        </w:rPr>
        <w:t>؛ هم چنین برگرفته از سایت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معرفت، آبان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کوئن، مبانی جامعه شناسی، ترجمه و اقتباس غلامعلی توسلی، تهران، سازمان مطالعه و تدوین کتب علوم انسانی،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لیاقت، جزوه آسیب شناسی اجتماعی، دفتر همکاری حوزه و دانشگاه،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رابرتسون، درآمدی بر جامعه، ترجمه حسین بهروان، انتشارات آستان قدس رضوی، چاپ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احمدیه و فاطمه بداغی،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خلأهای قانونی و انحراف 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زنان،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به نقل از امین صارمی، نوذر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انحرافات اجتماعی و خرده فرهنگ های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رحمت اللّه ، صدیق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شهرنشینی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علوم اجتماعی،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دورکیم، درباره تقسیم کار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کتاب سرای بابل،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نبوی، بررسی عوامل اجتماعی ـ اقتصادی مؤثر در شیوع جرایم جامعه شهری اهواز، پایان نامه دکتری رشته جامعه شناسی، دانشگاه تهران، دانشکده علوم اجتماعی، بهمن</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شهرنشینی،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معضل روسپیگری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ربانی، جامعه شناسی جوانان، انتشارات آوای نور،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اطلاعات،یکشنبه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پنج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201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اعزازی، جامعه شناسی خانواده، تهران، انتشارات روشنگران و مطالعات زنان،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خانواده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آیتی، کتاب زنان، پاییز </w:t>
      </w:r>
      <w:r>
        <w:rPr>
          <w:rFonts w:eastAsia="IRNazanin" w:cs="IRNazanin"/>
          <w:b w:val="false"/>
          <w:bCs w:val="false"/>
          <w:i w:val="false"/>
          <w:iCs w:val="false"/>
          <w:color w:val="333333"/>
          <w:sz w:val="20"/>
          <w:szCs w:val="20"/>
        </w:rPr>
        <w:t>80</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 شناسی اجتماعی زنان، مندرج در سایت</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morbid</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معضل روسپیگری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192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تضاد،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عزیزی، روزنامه جام جم،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بهروزی، حجاب و آزادی،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زنان و بردگی معاصر،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انگلیسی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شهبازی، همشهری، </w:t>
      </w:r>
      <w:r>
        <w:rPr>
          <w:rFonts w:eastAsia="IRNazanin" w:cs="IRNazanin"/>
          <w:b w:val="false"/>
          <w:bCs w:val="false"/>
          <w:i w:val="false"/>
          <w:iCs w:val="false"/>
          <w:color w:val="333333"/>
          <w:sz w:val="20"/>
          <w:szCs w:val="20"/>
        </w:rPr>
        <w:t>7/6/1381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وارسته، همشهری، </w:t>
      </w:r>
      <w:r>
        <w:rPr>
          <w:rFonts w:eastAsia="IRNazanin" w:cs="IRNazanin"/>
          <w:b w:val="false"/>
          <w:bCs w:val="false"/>
          <w:i w:val="false"/>
          <w:iCs w:val="false"/>
          <w:color w:val="333333"/>
          <w:sz w:val="20"/>
          <w:szCs w:val="20"/>
        </w:rPr>
        <w:t>9/8/1381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زنان و بردگی معاصر،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www.bbc.co.uk</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تجارت شیطانی،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وارسته، روزنامه همشهری، </w:t>
      </w:r>
      <w:r>
        <w:rPr>
          <w:rFonts w:eastAsia="IRNazanin" w:cs="IRNazanin"/>
          <w:b w:val="false"/>
          <w:bCs w:val="false"/>
          <w:i w:val="false"/>
          <w:iCs w:val="false"/>
          <w:color w:val="333333"/>
          <w:sz w:val="20"/>
          <w:szCs w:val="20"/>
        </w:rPr>
        <w:t>9/8/1381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9/11/1381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برگرفته از سایت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همشهری، </w:t>
      </w:r>
      <w:r>
        <w:rPr>
          <w:rFonts w:eastAsia="IRNazanin" w:cs="IRNazanin"/>
          <w:b w:val="false"/>
          <w:bCs w:val="false"/>
          <w:i w:val="false"/>
          <w:iCs w:val="false"/>
          <w:color w:val="333333"/>
          <w:sz w:val="20"/>
          <w:szCs w:val="20"/>
        </w:rPr>
        <w:t>7/8/1381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همشهری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انتشار اخبار مربوط به قاچاق زنان و دختران ایرانی در کشورهای افغانستان، پاکستان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فراکسیون زنان مجلس، در گفتگو با خبرنگار سایت زنان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این که چرا تلاشی در جهت پیوستن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کنوانسیون جهانی منع قاچاق زنان و دختران صورت نمی گیرد، اظهار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شخصا مخالفتی با الحاق به چنین کنوانسیونی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این که بسیاری از دختران توسط پدران خود به فروش می رسند، تصور می کنم الحاق به این کنوانسیون تنها یک حرکت نمادین خواهد بود و در عمل سودی نخواهد داشت؛ زیرا ما در کنار رفع مسائل اقتصادی در این زمینه به کار فرهنگی در حجم وسیع و بسیار عمده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زنان ایران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مردم سالاری، یک دختر فراری پرده از قاچاق دختران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26/11/1381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اعتماد، سکوت قانون در برابر قاچاق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30/9/1381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جوان،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آدم ربایی دختر در ماه تشکیل می شود، </w:t>
      </w:r>
      <w:r>
        <w:rPr>
          <w:rFonts w:eastAsia="IRNazanin" w:cs="IRNazanin"/>
          <w:b w:val="false"/>
          <w:bCs w:val="false"/>
          <w:i w:val="false"/>
          <w:iCs w:val="false"/>
          <w:color w:val="333333"/>
          <w:sz w:val="20"/>
          <w:szCs w:val="20"/>
        </w:rPr>
        <w:t>26/6/1381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قاچاق زنان و بردگی معاصر،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این مسئله در احادیث به حدی است که در حدیثی از رسول اللّه وارد شده که پیامبر اکرمص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ثلاثه انا خصمهم یوم القیمة رجل اعطی ثم غدر و رجل باع حرا؛ سه گروه هستند که در روز قیامت دشمنی من نسبت به آن ها از همه بیشتر است یکی از آنها کسی است که فرد آزادی را بفروشد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العلامه الحلی، مکتبة لاحیاء الاثار الجعفریه المؤسس الشیخ عبدالکریم التبریزی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خوانساری، جامع المدارک،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تحقیق علی اکبر غفاری، مکتبة الصدوق تهران، چاپ 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کریستین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انتهای سرزمین 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w:t>
      </w:r>
      <w:r>
        <w:rPr>
          <w:rFonts w:eastAsia="IRNazanin" w:cs="IRNazanin"/>
          <w:b w:val="false"/>
          <w:bCs w:val="false"/>
          <w:i w:val="false"/>
          <w:iCs w:val="false"/>
          <w:color w:val="333333"/>
          <w:sz w:val="20"/>
          <w:szCs w:val="20"/>
        </w:rPr>
        <w:t>7/8/1381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سوفی موسکو، نشریه غرب در آینه فرهنگ، دی 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وارسته، همشهری، </w:t>
      </w:r>
      <w:r>
        <w:rPr>
          <w:rFonts w:eastAsia="IRNazanin" w:cs="IRNazanin"/>
          <w:b w:val="false"/>
          <w:bCs w:val="false"/>
          <w:i w:val="false"/>
          <w:iCs w:val="false"/>
          <w:color w:val="333333"/>
          <w:sz w:val="20"/>
          <w:szCs w:val="20"/>
        </w:rPr>
        <w:t>9/8/1381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شامبیاتی، حقوق جزای عمومی،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ژوبین،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Sociology Alive Stephon Moore, Stanley Thornes(publisheres</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Ibid,p205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مراکز نگهداری دختران فراری و بی سرپرست گفته می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تضاد،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تضاد،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محمدتقی،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حضور اخلاق در صحنه 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رویکرد اخلاقی در رسانه ها، جمعی از نویسندگان، مرکز مطالعات و تحقیقات رسانه ها ،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زنان، سال دوازدهم 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شماره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سه 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31037</Words>
  <Characters>133375</Characters>
  <CharactersWithSpaces>163228</CharactersWithSpaces>
  <Paragraphs>1637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2026-08-16T05:21:01Z</dcterms:created>
  <dc:creator>ghaemiyeh.com</dc:creator>
  <dc:description/>
  <dc:language>en-US</dc:language>
  <cp:lastModifiedBy/>
  <dcterms:modified xsi:type="dcterms:W3CDTF">2026-08-16T08:51:06Z</dcterms:modified>
  <cp:revision>1</cp:revision>
  <dc:subject/>
  <dc:title>بررسی پدیده قاچاق زنان</dc:title>
</cp:coreProperties>
</file>

<file path=docProps/custom.xml><?xml version="1.0" encoding="utf-8"?>
<Properties xmlns="http://schemas.openxmlformats.org/officeDocument/2006/custom-properties" xmlns:vt="http://schemas.openxmlformats.org/officeDocument/2006/docPropsVTypes"/>
</file>