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639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639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6399_211673320">
            <w:r>
              <w:rPr>
                <w:webHidden/>
                <w:rStyle w:val="IndexLink"/>
              </w:rPr>
              <w:t>1</w:t>
            </w:r>
            <w:r>
              <w:rPr>
                <w:rStyle w:val="IndexLink"/>
                <w:rtl w:val="true"/>
              </w:rPr>
              <w:t xml:space="preserve">- </w:t>
            </w:r>
            <w:r>
              <w:rPr>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656401_211673320">
            <w:r>
              <w:rPr>
                <w:webHidden/>
                <w:rStyle w:val="IndexLink"/>
              </w:rPr>
              <w:t>2</w:t>
            </w:r>
            <w:r>
              <w:rPr>
                <w:rStyle w:val="IndexLink"/>
                <w:rtl w:val="true"/>
              </w:rPr>
              <w:t xml:space="preserve">- </w:t>
            </w:r>
            <w:r>
              <w:rPr>
                <w:rStyle w:val="IndexLink"/>
                <w:rtl w:val="true"/>
              </w:rPr>
              <w:t>عبادت چیست؟</w:t>
            </w:r>
            <w:r>
              <w:rPr>
                <w:rStyle w:val="IndexLink"/>
                <w:rtl w:val="true"/>
              </w:rPr>
              <w:tab/>
            </w:r>
            <w:r>
              <w:rPr>
                <w:rStyle w:val="IndexLink"/>
              </w:rPr>
              <w:t>8</w:t>
            </w:r>
          </w:hyperlink>
        </w:p>
        <w:p>
          <w:pPr>
            <w:pStyle w:val="Contents2"/>
            <w:tabs>
              <w:tab w:val="clear" w:pos="8743"/>
              <w:tab w:val="right" w:pos="9026" w:leader="dot"/>
            </w:tabs>
            <w:rPr/>
          </w:pPr>
          <w:hyperlink w:anchor="__RefHeading___Toc1656403_211673320">
            <w:r>
              <w:rPr>
                <w:webHidden/>
                <w:rStyle w:val="IndexLink"/>
              </w:rPr>
              <w:t>3</w:t>
            </w:r>
            <w:r>
              <w:rPr>
                <w:rStyle w:val="IndexLink"/>
                <w:rtl w:val="true"/>
              </w:rPr>
              <w:t xml:space="preserve">- </w:t>
            </w:r>
            <w:r>
              <w:rPr>
                <w:rStyle w:val="IndexLink"/>
                <w:rtl w:val="true"/>
              </w:rPr>
              <w:t>فطرت و عبادت</w:t>
            </w:r>
            <w:r>
              <w:rPr>
                <w:rStyle w:val="IndexLink"/>
                <w:rtl w:val="true"/>
              </w:rPr>
              <w:tab/>
            </w:r>
            <w:r>
              <w:rPr>
                <w:rStyle w:val="IndexLink"/>
              </w:rPr>
              <w:t>8</w:t>
            </w:r>
          </w:hyperlink>
        </w:p>
        <w:p>
          <w:pPr>
            <w:pStyle w:val="Contents2"/>
            <w:tabs>
              <w:tab w:val="clear" w:pos="8743"/>
              <w:tab w:val="right" w:pos="9026" w:leader="dot"/>
            </w:tabs>
            <w:rPr/>
          </w:pPr>
          <w:hyperlink w:anchor="__RefHeading___Toc1656405_211673320">
            <w:r>
              <w:rPr>
                <w:webHidden/>
                <w:rStyle w:val="IndexLink"/>
              </w:rPr>
              <w:t>4</w:t>
            </w:r>
            <w:r>
              <w:rPr>
                <w:rStyle w:val="IndexLink"/>
                <w:rtl w:val="true"/>
              </w:rPr>
              <w:t xml:space="preserve">- </w:t>
            </w:r>
            <w:r>
              <w:rPr>
                <w:rStyle w:val="IndexLink"/>
                <w:rtl w:val="true"/>
              </w:rPr>
              <w:t>ریشه پرستش</w:t>
            </w:r>
            <w:r>
              <w:rPr>
                <w:rStyle w:val="IndexLink"/>
                <w:rtl w:val="true"/>
              </w:rPr>
              <w:tab/>
            </w:r>
            <w:r>
              <w:rPr>
                <w:rStyle w:val="IndexLink"/>
              </w:rPr>
              <w:t>11</w:t>
            </w:r>
          </w:hyperlink>
        </w:p>
        <w:p>
          <w:pPr>
            <w:pStyle w:val="Contents2"/>
            <w:tabs>
              <w:tab w:val="clear" w:pos="8743"/>
              <w:tab w:val="right" w:pos="9026" w:leader="dot"/>
            </w:tabs>
            <w:rPr/>
          </w:pPr>
          <w:hyperlink w:anchor="__RefHeading___Toc1656407_211673320">
            <w:r>
              <w:rPr>
                <w:webHidden/>
                <w:rStyle w:val="IndexLink"/>
              </w:rPr>
              <w:t>5</w:t>
            </w:r>
            <w:r>
              <w:rPr>
                <w:rStyle w:val="IndexLink"/>
                <w:rtl w:val="true"/>
              </w:rPr>
              <w:t xml:space="preserve">- </w:t>
            </w:r>
            <w:r>
              <w:rPr>
                <w:rStyle w:val="IndexLink"/>
                <w:rtl w:val="true"/>
              </w:rPr>
              <w:t>عمق پرستش</w:t>
            </w:r>
            <w:r>
              <w:rPr>
                <w:rStyle w:val="IndexLink"/>
                <w:rtl w:val="true"/>
              </w:rPr>
              <w:tab/>
            </w:r>
            <w:r>
              <w:rPr>
                <w:rStyle w:val="IndexLink"/>
              </w:rPr>
              <w:t>12</w:t>
            </w:r>
          </w:hyperlink>
        </w:p>
        <w:p>
          <w:pPr>
            <w:pStyle w:val="Contents2"/>
            <w:tabs>
              <w:tab w:val="clear" w:pos="8743"/>
              <w:tab w:val="right" w:pos="9026" w:leader="dot"/>
            </w:tabs>
            <w:rPr/>
          </w:pPr>
          <w:hyperlink w:anchor="__RefHeading___Toc1656409_211673320">
            <w:r>
              <w:rPr>
                <w:webHidden/>
                <w:rStyle w:val="IndexLink"/>
              </w:rPr>
              <w:t>6</w:t>
            </w:r>
            <w:r>
              <w:rPr>
                <w:rStyle w:val="IndexLink"/>
                <w:rtl w:val="true"/>
              </w:rPr>
              <w:t xml:space="preserve">- </w:t>
            </w:r>
            <w:r>
              <w:rPr>
                <w:rStyle w:val="IndexLink"/>
                <w:rtl w:val="true"/>
              </w:rPr>
              <w:t>بی‌تفاوتی نسبت به عبادت</w:t>
            </w:r>
            <w:r>
              <w:rPr>
                <w:rStyle w:val="IndexLink"/>
                <w:rtl w:val="true"/>
              </w:rPr>
              <w:tab/>
            </w:r>
            <w:r>
              <w:rPr>
                <w:rStyle w:val="IndexLink"/>
              </w:rPr>
              <w:t>13</w:t>
            </w:r>
          </w:hyperlink>
        </w:p>
        <w:p>
          <w:pPr>
            <w:pStyle w:val="Contents2"/>
            <w:tabs>
              <w:tab w:val="clear" w:pos="8743"/>
              <w:tab w:val="right" w:pos="9026" w:leader="dot"/>
            </w:tabs>
            <w:rPr/>
          </w:pPr>
          <w:hyperlink w:anchor="__RefHeading___Toc1656411_211673320">
            <w:r>
              <w:rPr>
                <w:webHidden/>
                <w:rStyle w:val="IndexLink"/>
              </w:rPr>
              <w:t>7</w:t>
            </w:r>
            <w:r>
              <w:rPr>
                <w:rStyle w:val="IndexLink"/>
                <w:rtl w:val="true"/>
              </w:rPr>
              <w:t xml:space="preserve">- </w:t>
            </w:r>
            <w:r>
              <w:rPr>
                <w:rStyle w:val="IndexLink"/>
                <w:rtl w:val="true"/>
              </w:rPr>
              <w:t>مدار عبادت، رضای خدا</w:t>
            </w:r>
            <w:r>
              <w:rPr>
                <w:rStyle w:val="IndexLink"/>
                <w:rtl w:val="true"/>
              </w:rPr>
              <w:tab/>
            </w:r>
            <w:r>
              <w:rPr>
                <w:rStyle w:val="IndexLink"/>
              </w:rPr>
              <w:t>14</w:t>
            </w:r>
          </w:hyperlink>
        </w:p>
        <w:p>
          <w:pPr>
            <w:pStyle w:val="Contents2"/>
            <w:tabs>
              <w:tab w:val="clear" w:pos="8743"/>
              <w:tab w:val="right" w:pos="9026" w:leader="dot"/>
            </w:tabs>
            <w:rPr/>
          </w:pPr>
          <w:hyperlink w:anchor="__RefHeading___Toc1656413_211673320">
            <w:r>
              <w:rPr>
                <w:webHidden/>
                <w:rStyle w:val="IndexLink"/>
              </w:rPr>
              <w:t>8</w:t>
            </w:r>
            <w:r>
              <w:rPr>
                <w:rStyle w:val="IndexLink"/>
                <w:rtl w:val="true"/>
              </w:rPr>
              <w:t xml:space="preserve">- </w:t>
            </w:r>
            <w:r>
              <w:rPr>
                <w:rStyle w:val="IndexLink"/>
                <w:rtl w:val="true"/>
              </w:rPr>
              <w:t>روحیه عبادت</w:t>
            </w:r>
            <w:r>
              <w:rPr>
                <w:rStyle w:val="IndexLink"/>
                <w:rtl w:val="true"/>
              </w:rPr>
              <w:tab/>
            </w:r>
            <w:r>
              <w:rPr>
                <w:rStyle w:val="IndexLink"/>
              </w:rPr>
              <w:t>14</w:t>
            </w:r>
          </w:hyperlink>
        </w:p>
        <w:p>
          <w:pPr>
            <w:pStyle w:val="Contents2"/>
            <w:tabs>
              <w:tab w:val="clear" w:pos="8743"/>
              <w:tab w:val="right" w:pos="9026" w:leader="dot"/>
            </w:tabs>
            <w:rPr/>
          </w:pPr>
          <w:hyperlink w:anchor="__RefHeading___Toc1656415_211673320">
            <w:r>
              <w:rPr>
                <w:webHidden/>
                <w:rStyle w:val="IndexLink"/>
              </w:rPr>
              <w:t>9</w:t>
            </w:r>
            <w:r>
              <w:rPr>
                <w:rStyle w:val="IndexLink"/>
                <w:rtl w:val="true"/>
              </w:rPr>
              <w:t xml:space="preserve">- </w:t>
            </w:r>
            <w:r>
              <w:rPr>
                <w:rStyle w:val="IndexLink"/>
                <w:rtl w:val="true"/>
              </w:rPr>
              <w:t>میانه‌روی در عبادت</w:t>
            </w:r>
            <w:r>
              <w:rPr>
                <w:rStyle w:val="IndexLink"/>
                <w:rtl w:val="true"/>
              </w:rPr>
              <w:tab/>
            </w:r>
            <w:r>
              <w:rPr>
                <w:rStyle w:val="IndexLink"/>
              </w:rPr>
              <w:t>15</w:t>
            </w:r>
          </w:hyperlink>
        </w:p>
        <w:p>
          <w:pPr>
            <w:pStyle w:val="Contents2"/>
            <w:tabs>
              <w:tab w:val="clear" w:pos="8743"/>
              <w:tab w:val="right" w:pos="9026" w:leader="dot"/>
            </w:tabs>
            <w:rPr/>
          </w:pPr>
          <w:hyperlink w:anchor="__RefHeading___Toc1656417_211673320">
            <w:r>
              <w:rPr>
                <w:webHidden/>
                <w:rStyle w:val="IndexLink"/>
              </w:rPr>
              <w:t>10</w:t>
            </w:r>
            <w:r>
              <w:rPr>
                <w:rStyle w:val="IndexLink"/>
                <w:rtl w:val="true"/>
              </w:rPr>
              <w:t xml:space="preserve">- </w:t>
            </w:r>
            <w:r>
              <w:rPr>
                <w:rStyle w:val="IndexLink"/>
                <w:rtl w:val="true"/>
              </w:rPr>
              <w:t>مدیریت در عبادت</w:t>
            </w:r>
            <w:r>
              <w:rPr>
                <w:rStyle w:val="IndexLink"/>
                <w:rtl w:val="true"/>
              </w:rPr>
              <w:tab/>
            </w:r>
            <w:r>
              <w:rPr>
                <w:rStyle w:val="IndexLink"/>
              </w:rPr>
              <w:t>17</w:t>
            </w:r>
          </w:hyperlink>
        </w:p>
        <w:p>
          <w:pPr>
            <w:pStyle w:val="Contents2"/>
            <w:tabs>
              <w:tab w:val="clear" w:pos="8743"/>
              <w:tab w:val="right" w:pos="9026" w:leader="dot"/>
            </w:tabs>
            <w:rPr/>
          </w:pPr>
          <w:hyperlink w:anchor="__RefHeading___Toc1656419_211673320">
            <w:r>
              <w:rPr>
                <w:webHidden/>
                <w:rStyle w:val="IndexLink"/>
              </w:rPr>
              <w:t>11</w:t>
            </w:r>
            <w:r>
              <w:rPr>
                <w:rStyle w:val="IndexLink"/>
                <w:rtl w:val="true"/>
              </w:rPr>
              <w:t xml:space="preserve">- </w:t>
            </w:r>
            <w:r>
              <w:rPr>
                <w:rStyle w:val="IndexLink"/>
                <w:rtl w:val="true"/>
              </w:rPr>
              <w:t>عبادت، داروخانه شبانه‌روزی</w:t>
            </w:r>
            <w:r>
              <w:rPr>
                <w:rStyle w:val="IndexLink"/>
                <w:rtl w:val="true"/>
              </w:rPr>
              <w:tab/>
            </w:r>
            <w:r>
              <w:rPr>
                <w:rStyle w:val="IndexLink"/>
              </w:rPr>
              <w:t>18</w:t>
            </w:r>
          </w:hyperlink>
        </w:p>
        <w:p>
          <w:pPr>
            <w:pStyle w:val="Contents2"/>
            <w:tabs>
              <w:tab w:val="clear" w:pos="8743"/>
              <w:tab w:val="right" w:pos="9026" w:leader="dot"/>
            </w:tabs>
            <w:rPr/>
          </w:pPr>
          <w:hyperlink w:anchor="__RefHeading___Toc1656421_211673320">
            <w:r>
              <w:rPr>
                <w:webHidden/>
                <w:rStyle w:val="IndexLink"/>
              </w:rPr>
              <w:t>12</w:t>
            </w:r>
            <w:r>
              <w:rPr>
                <w:rStyle w:val="IndexLink"/>
                <w:rtl w:val="true"/>
              </w:rPr>
              <w:t xml:space="preserve">- </w:t>
            </w:r>
            <w:r>
              <w:rPr>
                <w:rStyle w:val="IndexLink"/>
                <w:rtl w:val="true"/>
              </w:rPr>
              <w:t>عبادت، مایه آرامش</w:t>
            </w:r>
            <w:r>
              <w:rPr>
                <w:rStyle w:val="IndexLink"/>
                <w:rtl w:val="true"/>
              </w:rPr>
              <w:tab/>
            </w:r>
            <w:r>
              <w:rPr>
                <w:rStyle w:val="IndexLink"/>
              </w:rPr>
              <w:t>18</w:t>
            </w:r>
          </w:hyperlink>
        </w:p>
        <w:p>
          <w:pPr>
            <w:pStyle w:val="Contents2"/>
            <w:tabs>
              <w:tab w:val="clear" w:pos="8743"/>
              <w:tab w:val="right" w:pos="9026" w:leader="dot"/>
            </w:tabs>
            <w:rPr/>
          </w:pPr>
          <w:hyperlink w:anchor="__RefHeading___Toc1656423_211673320">
            <w:r>
              <w:rPr>
                <w:webHidden/>
                <w:rStyle w:val="IndexLink"/>
              </w:rPr>
              <w:t>13</w:t>
            </w:r>
            <w:r>
              <w:rPr>
                <w:rStyle w:val="IndexLink"/>
                <w:rtl w:val="true"/>
              </w:rPr>
              <w:t xml:space="preserve">- </w:t>
            </w:r>
            <w:r>
              <w:rPr>
                <w:rStyle w:val="IndexLink"/>
                <w:rtl w:val="true"/>
              </w:rPr>
              <w:t>عبادت و دریافت‌ها</w:t>
            </w:r>
            <w:r>
              <w:rPr>
                <w:rStyle w:val="IndexLink"/>
                <w:rtl w:val="true"/>
              </w:rPr>
              <w:tab/>
            </w:r>
            <w:r>
              <w:rPr>
                <w:rStyle w:val="IndexLink"/>
              </w:rPr>
              <w:t>20</w:t>
            </w:r>
          </w:hyperlink>
        </w:p>
        <w:p>
          <w:pPr>
            <w:pStyle w:val="Contents2"/>
            <w:tabs>
              <w:tab w:val="clear" w:pos="8743"/>
              <w:tab w:val="right" w:pos="9026" w:leader="dot"/>
            </w:tabs>
            <w:rPr/>
          </w:pPr>
          <w:hyperlink w:anchor="__RefHeading___Toc1656425_211673320">
            <w:r>
              <w:rPr>
                <w:webHidden/>
                <w:rStyle w:val="IndexLink"/>
              </w:rPr>
              <w:t>14</w:t>
            </w:r>
            <w:r>
              <w:rPr>
                <w:rStyle w:val="IndexLink"/>
                <w:rtl w:val="true"/>
              </w:rPr>
              <w:t xml:space="preserve">- </w:t>
            </w:r>
            <w:r>
              <w:rPr>
                <w:rStyle w:val="IndexLink"/>
                <w:rtl w:val="true"/>
              </w:rPr>
              <w:t>تأثیر متقابل ایمان و عبادت</w:t>
            </w:r>
            <w:r>
              <w:rPr>
                <w:rStyle w:val="IndexLink"/>
                <w:rtl w:val="true"/>
              </w:rPr>
              <w:tab/>
            </w:r>
            <w:r>
              <w:rPr>
                <w:rStyle w:val="IndexLink"/>
              </w:rPr>
              <w:t>21</w:t>
            </w:r>
          </w:hyperlink>
        </w:p>
        <w:p>
          <w:pPr>
            <w:pStyle w:val="Contents2"/>
            <w:tabs>
              <w:tab w:val="clear" w:pos="8743"/>
              <w:tab w:val="right" w:pos="9026" w:leader="dot"/>
            </w:tabs>
            <w:rPr/>
          </w:pPr>
          <w:hyperlink w:anchor="__RefHeading___Toc1656427_211673320">
            <w:r>
              <w:rPr>
                <w:webHidden/>
                <w:rStyle w:val="IndexLink"/>
              </w:rPr>
              <w:t>15</w:t>
            </w:r>
            <w:r>
              <w:rPr>
                <w:rStyle w:val="IndexLink"/>
                <w:rtl w:val="true"/>
              </w:rPr>
              <w:t xml:space="preserve">- </w:t>
            </w:r>
            <w:r>
              <w:rPr>
                <w:rStyle w:val="IndexLink"/>
                <w:rtl w:val="true"/>
              </w:rPr>
              <w:t>فلسفه عبادت در قرآن</w:t>
            </w:r>
            <w:r>
              <w:rPr>
                <w:rStyle w:val="IndexLink"/>
                <w:rtl w:val="true"/>
              </w:rPr>
              <w:tab/>
            </w:r>
            <w:r>
              <w:rPr>
                <w:rStyle w:val="IndexLink"/>
              </w:rPr>
              <w:t>21</w:t>
            </w:r>
          </w:hyperlink>
        </w:p>
        <w:p>
          <w:pPr>
            <w:pStyle w:val="Contents2"/>
            <w:tabs>
              <w:tab w:val="clear" w:pos="8743"/>
              <w:tab w:val="right" w:pos="9026" w:leader="dot"/>
            </w:tabs>
            <w:rPr/>
          </w:pPr>
          <w:hyperlink w:anchor="__RefHeading___Toc1656429_211673320">
            <w:r>
              <w:rPr>
                <w:webHidden/>
                <w:rStyle w:val="IndexLink"/>
              </w:rPr>
              <w:t>16</w:t>
            </w:r>
            <w:r>
              <w:rPr>
                <w:rStyle w:val="IndexLink"/>
                <w:rtl w:val="true"/>
              </w:rPr>
              <w:t xml:space="preserve">- </w:t>
            </w:r>
            <w:r>
              <w:rPr>
                <w:rStyle w:val="IndexLink"/>
                <w:rtl w:val="true"/>
              </w:rPr>
              <w:t>نماز در کلام علی‌علیه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656431_211673320">
            <w:r>
              <w:rPr>
                <w:webHidden/>
                <w:rStyle w:val="IndexLink"/>
              </w:rPr>
              <w:t>17</w:t>
            </w:r>
            <w:r>
              <w:rPr>
                <w:rStyle w:val="IndexLink"/>
                <w:rtl w:val="true"/>
              </w:rPr>
              <w:t xml:space="preserve">- </w:t>
            </w:r>
            <w:r>
              <w:rPr>
                <w:rStyle w:val="IndexLink"/>
                <w:rtl w:val="true"/>
              </w:rPr>
              <w:t>آثار و برکات عبودیّت و بندگی</w:t>
            </w:r>
            <w:r>
              <w:rPr>
                <w:rStyle w:val="IndexLink"/>
                <w:rtl w:val="true"/>
              </w:rPr>
              <w:tab/>
            </w:r>
            <w:r>
              <w:rPr>
                <w:rStyle w:val="IndexLink"/>
              </w:rPr>
              <w:t>24</w:t>
            </w:r>
          </w:hyperlink>
        </w:p>
        <w:p>
          <w:pPr>
            <w:pStyle w:val="Contents2"/>
            <w:tabs>
              <w:tab w:val="clear" w:pos="8743"/>
              <w:tab w:val="right" w:pos="9026" w:leader="dot"/>
            </w:tabs>
            <w:rPr/>
          </w:pPr>
          <w:hyperlink w:anchor="__RefHeading___Toc1656433_211673320">
            <w:r>
              <w:rPr>
                <w:webHidden/>
                <w:rStyle w:val="IndexLink"/>
              </w:rPr>
              <w:t>18</w:t>
            </w:r>
            <w:r>
              <w:rPr>
                <w:rStyle w:val="IndexLink"/>
                <w:rtl w:val="true"/>
              </w:rPr>
              <w:t xml:space="preserve">- </w:t>
            </w:r>
            <w:r>
              <w:rPr>
                <w:rStyle w:val="IndexLink"/>
                <w:rtl w:val="true"/>
              </w:rPr>
              <w:t>باز هم سیمای نماز</w:t>
            </w:r>
            <w:r>
              <w:rPr>
                <w:rStyle w:val="IndexLink"/>
                <w:rtl w:val="true"/>
              </w:rPr>
              <w:tab/>
            </w:r>
            <w:r>
              <w:rPr>
                <w:rStyle w:val="IndexLink"/>
              </w:rPr>
              <w:t>33</w:t>
            </w:r>
          </w:hyperlink>
        </w:p>
        <w:p>
          <w:pPr>
            <w:pStyle w:val="Contents2"/>
            <w:tabs>
              <w:tab w:val="clear" w:pos="8743"/>
              <w:tab w:val="right" w:pos="9026" w:leader="dot"/>
            </w:tabs>
            <w:rPr/>
          </w:pPr>
          <w:hyperlink w:anchor="__RefHeading___Toc1656435_211673320">
            <w:r>
              <w:rPr>
                <w:webHidden/>
                <w:rStyle w:val="IndexLink"/>
              </w:rPr>
              <w:t>19</w:t>
            </w:r>
            <w:r>
              <w:rPr>
                <w:rStyle w:val="IndexLink"/>
                <w:rtl w:val="true"/>
              </w:rPr>
              <w:t xml:space="preserve">- </w:t>
            </w:r>
            <w:r>
              <w:rPr>
                <w:rStyle w:val="IndexLink"/>
                <w:rtl w:val="true"/>
              </w:rPr>
              <w:t>نماز و قرآن</w:t>
            </w:r>
            <w:r>
              <w:rPr>
                <w:rStyle w:val="IndexLink"/>
                <w:rtl w:val="true"/>
              </w:rPr>
              <w:tab/>
            </w:r>
            <w:r>
              <w:rPr>
                <w:rStyle w:val="IndexLink"/>
              </w:rPr>
              <w:t>36</w:t>
            </w:r>
          </w:hyperlink>
        </w:p>
        <w:p>
          <w:pPr>
            <w:pStyle w:val="Contents2"/>
            <w:tabs>
              <w:tab w:val="clear" w:pos="8743"/>
              <w:tab w:val="right" w:pos="9026" w:leader="dot"/>
            </w:tabs>
            <w:rPr/>
          </w:pPr>
          <w:hyperlink w:anchor="__RefHeading___Toc1656437_211673320">
            <w:r>
              <w:rPr>
                <w:webHidden/>
                <w:rStyle w:val="IndexLink"/>
              </w:rPr>
              <w:t>20</w:t>
            </w:r>
            <w:r>
              <w:rPr>
                <w:rStyle w:val="IndexLink"/>
                <w:rtl w:val="true"/>
              </w:rPr>
              <w:t xml:space="preserve">- </w:t>
            </w:r>
            <w:r>
              <w:rPr>
                <w:rStyle w:val="IndexLink"/>
                <w:rtl w:val="true"/>
              </w:rPr>
              <w:t>نماز و قصاص</w:t>
            </w:r>
            <w:r>
              <w:rPr>
                <w:rStyle w:val="IndexLink"/>
                <w:rtl w:val="true"/>
              </w:rPr>
              <w:t>!</w:t>
              <w:tab/>
            </w:r>
            <w:r>
              <w:rPr>
                <w:rStyle w:val="IndexLink"/>
              </w:rPr>
              <w:t>37</w:t>
            </w:r>
          </w:hyperlink>
        </w:p>
        <w:p>
          <w:pPr>
            <w:pStyle w:val="Contents2"/>
            <w:tabs>
              <w:tab w:val="clear" w:pos="8743"/>
              <w:tab w:val="right" w:pos="9026" w:leader="dot"/>
            </w:tabs>
            <w:rPr/>
          </w:pPr>
          <w:hyperlink w:anchor="__RefHeading___Toc1656439_211673320">
            <w:r>
              <w:rPr>
                <w:webHidden/>
                <w:rStyle w:val="IndexLink"/>
              </w:rPr>
              <w:t>21</w:t>
            </w:r>
            <w:r>
              <w:rPr>
                <w:rStyle w:val="IndexLink"/>
                <w:rtl w:val="true"/>
              </w:rPr>
              <w:t xml:space="preserve">- </w:t>
            </w:r>
            <w:r>
              <w:rPr>
                <w:rStyle w:val="IndexLink"/>
                <w:rtl w:val="true"/>
              </w:rPr>
              <w:t>عبادت و ولایت</w:t>
            </w:r>
            <w:r>
              <w:rPr>
                <w:rStyle w:val="IndexLink"/>
                <w:rtl w:val="true"/>
              </w:rPr>
              <w:tab/>
            </w:r>
            <w:r>
              <w:rPr>
                <w:rStyle w:val="IndexLink"/>
              </w:rPr>
              <w:t>37</w:t>
            </w:r>
          </w:hyperlink>
        </w:p>
        <w:p>
          <w:pPr>
            <w:pStyle w:val="Contents2"/>
            <w:tabs>
              <w:tab w:val="clear" w:pos="8743"/>
              <w:tab w:val="right" w:pos="9026" w:leader="dot"/>
            </w:tabs>
            <w:rPr/>
          </w:pPr>
          <w:hyperlink w:anchor="__RefHeading___Toc1656441_211673320">
            <w:r>
              <w:rPr>
                <w:webHidden/>
                <w:rStyle w:val="IndexLink"/>
              </w:rPr>
              <w:t>22</w:t>
            </w:r>
            <w:r>
              <w:rPr>
                <w:rStyle w:val="IndexLink"/>
                <w:rtl w:val="true"/>
              </w:rPr>
              <w:t xml:space="preserve">- </w:t>
            </w:r>
            <w:r>
              <w:rPr>
                <w:rStyle w:val="IndexLink"/>
                <w:rtl w:val="true"/>
              </w:rPr>
              <w:t>نماز و رهبری</w:t>
            </w:r>
            <w:r>
              <w:rPr>
                <w:rStyle w:val="IndexLink"/>
                <w:rtl w:val="true"/>
              </w:rPr>
              <w:tab/>
            </w:r>
            <w:r>
              <w:rPr>
                <w:rStyle w:val="IndexLink"/>
              </w:rPr>
              <w:t>39</w:t>
            </w:r>
          </w:hyperlink>
        </w:p>
        <w:p>
          <w:pPr>
            <w:pStyle w:val="Contents2"/>
            <w:tabs>
              <w:tab w:val="clear" w:pos="8743"/>
              <w:tab w:val="right" w:pos="9026" w:leader="dot"/>
            </w:tabs>
            <w:rPr/>
          </w:pPr>
          <w:hyperlink w:anchor="__RefHeading___Toc1656443_211673320">
            <w:r>
              <w:rPr>
                <w:webHidden/>
                <w:rStyle w:val="IndexLink"/>
              </w:rPr>
              <w:t>23</w:t>
            </w:r>
            <w:r>
              <w:rPr>
                <w:rStyle w:val="IndexLink"/>
                <w:rtl w:val="true"/>
              </w:rPr>
              <w:t xml:space="preserve">- </w:t>
            </w:r>
            <w:r>
              <w:rPr>
                <w:rStyle w:val="IndexLink"/>
                <w:rtl w:val="true"/>
              </w:rPr>
              <w:t>درجات عبادت</w:t>
            </w:r>
            <w:r>
              <w:rPr>
                <w:rStyle w:val="IndexLink"/>
                <w:rtl w:val="true"/>
              </w:rPr>
              <w:tab/>
            </w:r>
            <w:r>
              <w:rPr>
                <w:rStyle w:val="IndexLink"/>
              </w:rPr>
              <w:t>40</w:t>
            </w:r>
          </w:hyperlink>
        </w:p>
        <w:p>
          <w:pPr>
            <w:pStyle w:val="Contents2"/>
            <w:tabs>
              <w:tab w:val="clear" w:pos="8743"/>
              <w:tab w:val="right" w:pos="9026" w:leader="dot"/>
            </w:tabs>
            <w:rPr/>
          </w:pPr>
          <w:hyperlink w:anchor="__RefHeading___Toc1656445_211673320">
            <w:r>
              <w:rPr>
                <w:webHidden/>
                <w:rStyle w:val="IndexLink"/>
              </w:rPr>
              <w:t>24</w:t>
            </w:r>
            <w:r>
              <w:rPr>
                <w:rStyle w:val="IndexLink"/>
                <w:rtl w:val="true"/>
              </w:rPr>
              <w:t xml:space="preserve">- </w:t>
            </w:r>
            <w:r>
              <w:rPr>
                <w:rStyle w:val="IndexLink"/>
                <w:rtl w:val="true"/>
              </w:rPr>
              <w:t>سیمای عبادت</w:t>
            </w:r>
            <w:r>
              <w:rPr>
                <w:rStyle w:val="IndexLink"/>
                <w:rtl w:val="true"/>
              </w:rPr>
              <w:tab/>
            </w:r>
            <w:r>
              <w:rPr>
                <w:rStyle w:val="IndexLink"/>
              </w:rPr>
              <w:t>42</w:t>
            </w:r>
          </w:hyperlink>
        </w:p>
        <w:p>
          <w:pPr>
            <w:pStyle w:val="Contents2"/>
            <w:tabs>
              <w:tab w:val="clear" w:pos="8743"/>
              <w:tab w:val="right" w:pos="9026" w:leader="dot"/>
            </w:tabs>
            <w:rPr/>
          </w:pPr>
          <w:hyperlink w:anchor="__RefHeading___Toc1656447_211673320">
            <w:r>
              <w:rPr>
                <w:webHidden/>
                <w:rStyle w:val="IndexLink"/>
              </w:rPr>
              <w:t>25</w:t>
            </w:r>
            <w:r>
              <w:rPr>
                <w:rStyle w:val="IndexLink"/>
                <w:rtl w:val="true"/>
              </w:rPr>
              <w:t xml:space="preserve">- </w:t>
            </w:r>
            <w:r>
              <w:rPr>
                <w:rStyle w:val="IndexLink"/>
                <w:rtl w:val="true"/>
              </w:rPr>
              <w:t>نمازهای مشکل‌گشا</w:t>
            </w:r>
            <w:r>
              <w:rPr>
                <w:rStyle w:val="IndexLink"/>
                <w:rtl w:val="true"/>
              </w:rPr>
              <w:tab/>
            </w:r>
            <w:r>
              <w:rPr>
                <w:rStyle w:val="IndexLink"/>
              </w:rPr>
              <w:t>44</w:t>
            </w:r>
          </w:hyperlink>
        </w:p>
        <w:p>
          <w:pPr>
            <w:pStyle w:val="Contents2"/>
            <w:tabs>
              <w:tab w:val="clear" w:pos="8743"/>
              <w:tab w:val="right" w:pos="9026" w:leader="dot"/>
            </w:tabs>
            <w:rPr/>
          </w:pPr>
          <w:hyperlink w:anchor="__RefHeading___Toc1656449_211673320">
            <w:r>
              <w:rPr>
                <w:webHidden/>
                <w:rStyle w:val="IndexLink"/>
              </w:rPr>
              <w:t>26</w:t>
            </w:r>
            <w:r>
              <w:rPr>
                <w:rStyle w:val="IndexLink"/>
                <w:rtl w:val="true"/>
              </w:rPr>
              <w:t xml:space="preserve">- </w:t>
            </w:r>
            <w:r>
              <w:rPr>
                <w:rStyle w:val="IndexLink"/>
                <w:rtl w:val="true"/>
              </w:rPr>
              <w:t>قداست نماز</w:t>
            </w:r>
            <w:r>
              <w:rPr>
                <w:rStyle w:val="IndexLink"/>
                <w:rtl w:val="true"/>
              </w:rPr>
              <w:tab/>
            </w:r>
            <w:r>
              <w:rPr>
                <w:rStyle w:val="IndexLink"/>
              </w:rPr>
              <w:t>46</w:t>
            </w:r>
          </w:hyperlink>
        </w:p>
        <w:p>
          <w:pPr>
            <w:pStyle w:val="Contents2"/>
            <w:tabs>
              <w:tab w:val="clear" w:pos="8743"/>
              <w:tab w:val="right" w:pos="9026" w:leader="dot"/>
            </w:tabs>
            <w:rPr/>
          </w:pPr>
          <w:hyperlink w:anchor="__RefHeading___Toc1656451_211673320">
            <w:r>
              <w:rPr>
                <w:webHidden/>
                <w:rStyle w:val="IndexLink"/>
              </w:rPr>
              <w:t>27</w:t>
            </w:r>
            <w:r>
              <w:rPr>
                <w:rStyle w:val="IndexLink"/>
                <w:rtl w:val="true"/>
              </w:rPr>
              <w:t xml:space="preserve">- </w:t>
            </w:r>
            <w:r>
              <w:rPr>
                <w:rStyle w:val="IndexLink"/>
                <w:rtl w:val="true"/>
              </w:rPr>
              <w:t>جامعیّت نماز</w:t>
            </w:r>
            <w:r>
              <w:rPr>
                <w:rStyle w:val="IndexLink"/>
                <w:rtl w:val="true"/>
              </w:rPr>
              <w:tab/>
            </w:r>
            <w:r>
              <w:rPr>
                <w:rStyle w:val="IndexLink"/>
              </w:rPr>
              <w:t>46</w:t>
            </w:r>
          </w:hyperlink>
        </w:p>
        <w:p>
          <w:pPr>
            <w:pStyle w:val="Contents2"/>
            <w:tabs>
              <w:tab w:val="clear" w:pos="8743"/>
              <w:tab w:val="right" w:pos="9026" w:leader="dot"/>
            </w:tabs>
            <w:rPr/>
          </w:pPr>
          <w:hyperlink w:anchor="__RefHeading___Toc1656453_211673320">
            <w:r>
              <w:rPr>
                <w:webHidden/>
                <w:rStyle w:val="IndexLink"/>
              </w:rPr>
              <w:t>28</w:t>
            </w:r>
            <w:r>
              <w:rPr>
                <w:rStyle w:val="IndexLink"/>
                <w:rtl w:val="true"/>
              </w:rPr>
              <w:t xml:space="preserve">- </w:t>
            </w:r>
            <w:r>
              <w:rPr>
                <w:rStyle w:val="IndexLink"/>
                <w:rtl w:val="true"/>
              </w:rPr>
              <w:t>نیّت</w:t>
            </w:r>
            <w:r>
              <w:rPr>
                <w:rStyle w:val="IndexLink"/>
                <w:rtl w:val="true"/>
              </w:rPr>
              <w:tab/>
            </w:r>
            <w:r>
              <w:rPr>
                <w:rStyle w:val="IndexLink"/>
              </w:rPr>
              <w:t>53</w:t>
            </w:r>
          </w:hyperlink>
        </w:p>
        <w:p>
          <w:pPr>
            <w:pStyle w:val="Contents2"/>
            <w:tabs>
              <w:tab w:val="clear" w:pos="8743"/>
              <w:tab w:val="right" w:pos="9026" w:leader="dot"/>
            </w:tabs>
            <w:rPr/>
          </w:pPr>
          <w:hyperlink w:anchor="__RefHeading___Toc1656455_211673320">
            <w:r>
              <w:rPr>
                <w:webHidden/>
                <w:rStyle w:val="IndexLink"/>
              </w:rPr>
              <w:t>29</w:t>
            </w:r>
            <w:r>
              <w:rPr>
                <w:rStyle w:val="IndexLink"/>
                <w:rtl w:val="true"/>
              </w:rPr>
              <w:t xml:space="preserve">- </w:t>
            </w:r>
            <w:r>
              <w:rPr>
                <w:rStyle w:val="IndexLink"/>
                <w:rtl w:val="true"/>
              </w:rPr>
              <w:t>نیّت خالص</w:t>
            </w:r>
            <w:r>
              <w:rPr>
                <w:rStyle w:val="IndexLink"/>
                <w:rtl w:val="true"/>
              </w:rPr>
              <w:tab/>
            </w:r>
            <w:r>
              <w:rPr>
                <w:rStyle w:val="IndexLink"/>
              </w:rPr>
              <w:t>54</w:t>
            </w:r>
          </w:hyperlink>
        </w:p>
        <w:p>
          <w:pPr>
            <w:pStyle w:val="Contents2"/>
            <w:tabs>
              <w:tab w:val="clear" w:pos="8743"/>
              <w:tab w:val="right" w:pos="9026" w:leader="dot"/>
            </w:tabs>
            <w:rPr/>
          </w:pPr>
          <w:hyperlink w:anchor="__RefHeading___Toc1656457_211673320">
            <w:r>
              <w:rPr>
                <w:webHidden/>
                <w:rStyle w:val="IndexLink"/>
              </w:rPr>
              <w:t>30</w:t>
            </w:r>
            <w:r>
              <w:rPr>
                <w:rStyle w:val="IndexLink"/>
                <w:rtl w:val="true"/>
              </w:rPr>
              <w:t xml:space="preserve">- </w:t>
            </w:r>
            <w:r>
              <w:rPr>
                <w:rStyle w:val="IndexLink"/>
                <w:rtl w:val="true"/>
              </w:rPr>
              <w:t>قصد قربت</w:t>
            </w:r>
            <w:r>
              <w:rPr>
                <w:rStyle w:val="IndexLink"/>
                <w:rtl w:val="true"/>
              </w:rPr>
              <w:tab/>
            </w:r>
            <w:r>
              <w:rPr>
                <w:rStyle w:val="IndexLink"/>
              </w:rPr>
              <w:t>55</w:t>
            </w:r>
          </w:hyperlink>
        </w:p>
        <w:p>
          <w:pPr>
            <w:pStyle w:val="Contents2"/>
            <w:tabs>
              <w:tab w:val="clear" w:pos="8743"/>
              <w:tab w:val="right" w:pos="9026" w:leader="dot"/>
            </w:tabs>
            <w:rPr/>
          </w:pPr>
          <w:hyperlink w:anchor="__RefHeading___Toc1656459_211673320">
            <w:r>
              <w:rPr>
                <w:webHidden/>
                <w:rStyle w:val="IndexLink"/>
              </w:rPr>
              <w:t>31</w:t>
            </w:r>
            <w:r>
              <w:rPr>
                <w:rStyle w:val="IndexLink"/>
                <w:rtl w:val="true"/>
              </w:rPr>
              <w:t xml:space="preserve">- </w:t>
            </w:r>
            <w:r>
              <w:rPr>
                <w:rStyle w:val="IndexLink"/>
                <w:rtl w:val="true"/>
              </w:rPr>
              <w:t>درجات قرب</w:t>
            </w:r>
            <w:r>
              <w:rPr>
                <w:rStyle w:val="IndexLink"/>
                <w:rtl w:val="true"/>
              </w:rPr>
              <w:tab/>
            </w:r>
            <w:r>
              <w:rPr>
                <w:rStyle w:val="IndexLink"/>
              </w:rPr>
              <w:t>56</w:t>
            </w:r>
          </w:hyperlink>
        </w:p>
        <w:p>
          <w:pPr>
            <w:pStyle w:val="Contents2"/>
            <w:tabs>
              <w:tab w:val="clear" w:pos="8743"/>
              <w:tab w:val="right" w:pos="9026" w:leader="dot"/>
            </w:tabs>
            <w:rPr/>
          </w:pPr>
          <w:hyperlink w:anchor="__RefHeading___Toc1656461_211673320">
            <w:r>
              <w:rPr>
                <w:webHidden/>
                <w:rStyle w:val="IndexLink"/>
              </w:rPr>
              <w:t>32</w:t>
            </w:r>
            <w:r>
              <w:rPr>
                <w:rStyle w:val="IndexLink"/>
                <w:rtl w:val="true"/>
              </w:rPr>
              <w:t xml:space="preserve">- </w:t>
            </w:r>
            <w:r>
              <w:rPr>
                <w:rStyle w:val="IndexLink"/>
                <w:rtl w:val="true"/>
              </w:rPr>
              <w:t>خدا را برای خدا بخوانیم</w:t>
            </w:r>
            <w:r>
              <w:rPr>
                <w:rStyle w:val="IndexLink"/>
                <w:rtl w:val="true"/>
              </w:rPr>
              <w:tab/>
            </w:r>
            <w:r>
              <w:rPr>
                <w:rStyle w:val="IndexLink"/>
              </w:rPr>
              <w:t>57</w:t>
            </w:r>
          </w:hyperlink>
        </w:p>
        <w:p>
          <w:pPr>
            <w:pStyle w:val="Contents2"/>
            <w:tabs>
              <w:tab w:val="clear" w:pos="8743"/>
              <w:tab w:val="right" w:pos="9026" w:leader="dot"/>
            </w:tabs>
            <w:rPr/>
          </w:pPr>
          <w:hyperlink w:anchor="__RefHeading___Toc1656463_211673320">
            <w:r>
              <w:rPr>
                <w:webHidden/>
                <w:rStyle w:val="IndexLink"/>
              </w:rPr>
              <w:t>33</w:t>
            </w:r>
            <w:r>
              <w:rPr>
                <w:rStyle w:val="IndexLink"/>
                <w:rtl w:val="true"/>
              </w:rPr>
              <w:t xml:space="preserve">- </w:t>
            </w:r>
            <w:r>
              <w:rPr>
                <w:rStyle w:val="IndexLink"/>
                <w:rtl w:val="true"/>
              </w:rPr>
              <w:t>راه رسیدن به قرب</w:t>
            </w:r>
            <w:r>
              <w:rPr>
                <w:rStyle w:val="IndexLink"/>
                <w:rtl w:val="true"/>
              </w:rPr>
              <w:tab/>
            </w:r>
            <w:r>
              <w:rPr>
                <w:rStyle w:val="IndexLink"/>
              </w:rPr>
              <w:t>60</w:t>
            </w:r>
          </w:hyperlink>
        </w:p>
        <w:p>
          <w:pPr>
            <w:pStyle w:val="Contents2"/>
            <w:tabs>
              <w:tab w:val="clear" w:pos="8743"/>
              <w:tab w:val="right" w:pos="9026" w:leader="dot"/>
            </w:tabs>
            <w:rPr/>
          </w:pPr>
          <w:hyperlink w:anchor="__RefHeading___Toc1656465_211673320">
            <w:r>
              <w:rPr>
                <w:webHidden/>
                <w:rStyle w:val="IndexLink"/>
              </w:rPr>
              <w:t>34</w:t>
            </w:r>
            <w:r>
              <w:rPr>
                <w:rStyle w:val="IndexLink"/>
                <w:rtl w:val="true"/>
              </w:rPr>
              <w:t xml:space="preserve">- </w:t>
            </w:r>
            <w:r>
              <w:rPr>
                <w:rStyle w:val="IndexLink"/>
                <w:rtl w:val="true"/>
              </w:rPr>
              <w:t>کیفیّت یا کمّیت</w:t>
            </w:r>
            <w:r>
              <w:rPr>
                <w:rStyle w:val="IndexLink"/>
                <w:rtl w:val="true"/>
              </w:rPr>
              <w:tab/>
            </w:r>
            <w:r>
              <w:rPr>
                <w:rStyle w:val="IndexLink"/>
              </w:rPr>
              <w:t>61</w:t>
            </w:r>
          </w:hyperlink>
        </w:p>
        <w:p>
          <w:pPr>
            <w:pStyle w:val="Contents2"/>
            <w:tabs>
              <w:tab w:val="clear" w:pos="8743"/>
              <w:tab w:val="right" w:pos="9026" w:leader="dot"/>
            </w:tabs>
            <w:rPr/>
          </w:pPr>
          <w:hyperlink w:anchor="__RefHeading___Toc1656467_211673320">
            <w:r>
              <w:rPr>
                <w:webHidden/>
                <w:rStyle w:val="IndexLink"/>
              </w:rPr>
              <w:t>35</w:t>
            </w:r>
            <w:r>
              <w:rPr>
                <w:rStyle w:val="IndexLink"/>
                <w:rtl w:val="true"/>
              </w:rPr>
              <w:t xml:space="preserve">- </w:t>
            </w:r>
            <w:r>
              <w:rPr>
                <w:rStyle w:val="IndexLink"/>
                <w:rtl w:val="true"/>
              </w:rPr>
              <w:t>نیتّ به کار ارزش می‌دهد</w:t>
            </w:r>
            <w:r>
              <w:rPr>
                <w:rStyle w:val="IndexLink"/>
                <w:rtl w:val="true"/>
              </w:rPr>
              <w:tab/>
            </w:r>
            <w:r>
              <w:rPr>
                <w:rStyle w:val="IndexLink"/>
              </w:rPr>
              <w:t>63</w:t>
            </w:r>
          </w:hyperlink>
        </w:p>
        <w:p>
          <w:pPr>
            <w:pStyle w:val="Contents2"/>
            <w:tabs>
              <w:tab w:val="clear" w:pos="8743"/>
              <w:tab w:val="right" w:pos="9026" w:leader="dot"/>
            </w:tabs>
            <w:rPr/>
          </w:pPr>
          <w:hyperlink w:anchor="__RefHeading___Toc1656469_211673320">
            <w:r>
              <w:rPr>
                <w:webHidden/>
                <w:rStyle w:val="IndexLink"/>
              </w:rPr>
              <w:t>36</w:t>
            </w:r>
            <w:r>
              <w:rPr>
                <w:rStyle w:val="IndexLink"/>
                <w:rtl w:val="true"/>
              </w:rPr>
              <w:t xml:space="preserve">- </w:t>
            </w:r>
            <w:r>
              <w:rPr>
                <w:rStyle w:val="IndexLink"/>
                <w:rtl w:val="true"/>
              </w:rPr>
              <w:t>آثار و برکات نیّت پاک</w:t>
            </w:r>
            <w:r>
              <w:rPr>
                <w:rStyle w:val="IndexLink"/>
                <w:rtl w:val="true"/>
              </w:rPr>
              <w:tab/>
            </w:r>
            <w:r>
              <w:rPr>
                <w:rStyle w:val="IndexLink"/>
              </w:rPr>
              <w:t>68</w:t>
            </w:r>
          </w:hyperlink>
        </w:p>
        <w:p>
          <w:pPr>
            <w:pStyle w:val="Contents2"/>
            <w:tabs>
              <w:tab w:val="clear" w:pos="8743"/>
              <w:tab w:val="right" w:pos="9026" w:leader="dot"/>
            </w:tabs>
            <w:rPr/>
          </w:pPr>
          <w:hyperlink w:anchor="__RefHeading___Toc1656471_211673320">
            <w:r>
              <w:rPr>
                <w:webHidden/>
                <w:rStyle w:val="IndexLink"/>
              </w:rPr>
              <w:t>37</w:t>
            </w:r>
            <w:r>
              <w:rPr>
                <w:rStyle w:val="IndexLink"/>
                <w:rtl w:val="true"/>
              </w:rPr>
              <w:t xml:space="preserve">- </w:t>
            </w:r>
            <w:r>
              <w:rPr>
                <w:rStyle w:val="IndexLink"/>
                <w:rtl w:val="true"/>
              </w:rPr>
              <w:t>امتیاز نیّت بر عمل</w:t>
            </w:r>
            <w:r>
              <w:rPr>
                <w:rStyle w:val="IndexLink"/>
                <w:rtl w:val="true"/>
              </w:rPr>
              <w:tab/>
            </w:r>
            <w:r>
              <w:rPr>
                <w:rStyle w:val="IndexLink"/>
              </w:rPr>
              <w:t>71</w:t>
            </w:r>
          </w:hyperlink>
        </w:p>
        <w:p>
          <w:pPr>
            <w:pStyle w:val="Contents2"/>
            <w:tabs>
              <w:tab w:val="clear" w:pos="8743"/>
              <w:tab w:val="right" w:pos="9026" w:leader="dot"/>
            </w:tabs>
            <w:rPr/>
          </w:pPr>
          <w:hyperlink w:anchor="__RefHeading___Toc1656473_211673320">
            <w:r>
              <w:rPr>
                <w:webHidden/>
                <w:rStyle w:val="IndexLink"/>
              </w:rPr>
              <w:t>38</w:t>
            </w:r>
            <w:r>
              <w:rPr>
                <w:rStyle w:val="IndexLink"/>
                <w:rtl w:val="true"/>
              </w:rPr>
              <w:t xml:space="preserve">- </w:t>
            </w:r>
            <w:r>
              <w:rPr>
                <w:rStyle w:val="IndexLink"/>
                <w:rtl w:val="true"/>
              </w:rPr>
              <w:t>درجات نیّت</w:t>
            </w:r>
            <w:r>
              <w:rPr>
                <w:rStyle w:val="IndexLink"/>
                <w:rtl w:val="true"/>
              </w:rPr>
              <w:tab/>
            </w:r>
            <w:r>
              <w:rPr>
                <w:rStyle w:val="IndexLink"/>
              </w:rPr>
              <w:t>72</w:t>
            </w:r>
          </w:hyperlink>
        </w:p>
        <w:p>
          <w:pPr>
            <w:pStyle w:val="Contents2"/>
            <w:tabs>
              <w:tab w:val="clear" w:pos="8743"/>
              <w:tab w:val="right" w:pos="9026" w:leader="dot"/>
            </w:tabs>
            <w:rPr/>
          </w:pPr>
          <w:hyperlink w:anchor="__RefHeading___Toc1656475_211673320">
            <w:r>
              <w:rPr>
                <w:webHidden/>
                <w:rStyle w:val="IndexLink"/>
              </w:rPr>
              <w:t>39</w:t>
            </w:r>
            <w:r>
              <w:rPr>
                <w:rStyle w:val="IndexLink"/>
                <w:rtl w:val="true"/>
              </w:rPr>
              <w:t xml:space="preserve">- </w:t>
            </w:r>
            <w:r>
              <w:rPr>
                <w:rStyle w:val="IndexLink"/>
                <w:rtl w:val="true"/>
              </w:rPr>
              <w:t>نقش نیّت در مسائل کیفری</w:t>
            </w:r>
            <w:r>
              <w:rPr>
                <w:rStyle w:val="IndexLink"/>
                <w:rtl w:val="true"/>
              </w:rPr>
              <w:tab/>
            </w:r>
            <w:r>
              <w:rPr>
                <w:rStyle w:val="IndexLink"/>
              </w:rPr>
              <w:t>73</w:t>
            </w:r>
          </w:hyperlink>
        </w:p>
        <w:p>
          <w:pPr>
            <w:pStyle w:val="Contents2"/>
            <w:tabs>
              <w:tab w:val="clear" w:pos="8743"/>
              <w:tab w:val="right" w:pos="9026" w:leader="dot"/>
            </w:tabs>
            <w:rPr/>
          </w:pPr>
          <w:hyperlink w:anchor="__RefHeading___Toc1656477_211673320">
            <w:r>
              <w:rPr>
                <w:webHidden/>
                <w:rStyle w:val="IndexLink"/>
              </w:rPr>
              <w:t>40</w:t>
            </w:r>
            <w:r>
              <w:rPr>
                <w:rStyle w:val="IndexLink"/>
                <w:rtl w:val="true"/>
              </w:rPr>
              <w:t xml:space="preserve">- </w:t>
            </w:r>
            <w:r>
              <w:rPr>
                <w:rStyle w:val="IndexLink"/>
                <w:rtl w:val="true"/>
              </w:rPr>
              <w:t>آثار نیّت فاسد</w:t>
            </w:r>
            <w:r>
              <w:rPr>
                <w:rStyle w:val="IndexLink"/>
                <w:rtl w:val="true"/>
              </w:rPr>
              <w:tab/>
            </w:r>
            <w:r>
              <w:rPr>
                <w:rStyle w:val="IndexLink"/>
              </w:rPr>
              <w:t>74</w:t>
            </w:r>
          </w:hyperlink>
        </w:p>
        <w:p>
          <w:pPr>
            <w:pStyle w:val="Contents2"/>
            <w:tabs>
              <w:tab w:val="clear" w:pos="8743"/>
              <w:tab w:val="right" w:pos="9026" w:leader="dot"/>
            </w:tabs>
            <w:rPr/>
          </w:pPr>
          <w:hyperlink w:anchor="__RefHeading___Toc1656479_211673320">
            <w:r>
              <w:rPr>
                <w:webHidden/>
                <w:rStyle w:val="IndexLink"/>
              </w:rPr>
              <w:t>41</w:t>
            </w:r>
            <w:r>
              <w:rPr>
                <w:rStyle w:val="IndexLink"/>
                <w:rtl w:val="true"/>
              </w:rPr>
              <w:t xml:space="preserve">- </w:t>
            </w:r>
            <w:r>
              <w:rPr>
                <w:rStyle w:val="IndexLink"/>
                <w:rtl w:val="true"/>
              </w:rPr>
              <w:t>اللّه‌اکبر</w:t>
            </w:r>
            <w:r>
              <w:rPr>
                <w:rStyle w:val="IndexLink"/>
                <w:rtl w:val="true"/>
              </w:rPr>
              <w:tab/>
            </w:r>
            <w:r>
              <w:rPr>
                <w:rStyle w:val="IndexLink"/>
              </w:rPr>
              <w:t>78</w:t>
            </w:r>
          </w:hyperlink>
        </w:p>
        <w:p>
          <w:pPr>
            <w:pStyle w:val="Contents2"/>
            <w:tabs>
              <w:tab w:val="clear" w:pos="8743"/>
              <w:tab w:val="right" w:pos="9026" w:leader="dot"/>
            </w:tabs>
            <w:rPr/>
          </w:pPr>
          <w:hyperlink w:anchor="__RefHeading___Toc1656481_211673320">
            <w:r>
              <w:rPr>
                <w:webHidden/>
                <w:rStyle w:val="IndexLink"/>
              </w:rPr>
              <w:t>42</w:t>
            </w:r>
            <w:r>
              <w:rPr>
                <w:rStyle w:val="IndexLink"/>
                <w:rtl w:val="true"/>
              </w:rPr>
              <w:t xml:space="preserve">- </w:t>
            </w:r>
            <w:r>
              <w:rPr>
                <w:rStyle w:val="IndexLink"/>
                <w:rtl w:val="true"/>
              </w:rPr>
              <w:t>تکبیر در نمازهای دیگر</w:t>
            </w:r>
            <w:r>
              <w:rPr>
                <w:rStyle w:val="IndexLink"/>
                <w:rtl w:val="true"/>
              </w:rPr>
              <w:tab/>
            </w:r>
            <w:r>
              <w:rPr>
                <w:rStyle w:val="IndexLink"/>
              </w:rPr>
              <w:t>79</w:t>
            </w:r>
          </w:hyperlink>
        </w:p>
        <w:p>
          <w:pPr>
            <w:pStyle w:val="Contents2"/>
            <w:tabs>
              <w:tab w:val="clear" w:pos="8743"/>
              <w:tab w:val="right" w:pos="9026" w:leader="dot"/>
            </w:tabs>
            <w:rPr/>
          </w:pPr>
          <w:hyperlink w:anchor="__RefHeading___Toc1656483_211673320">
            <w:r>
              <w:rPr>
                <w:webHidden/>
                <w:rStyle w:val="IndexLink"/>
              </w:rPr>
              <w:t>43</w:t>
            </w:r>
            <w:r>
              <w:rPr>
                <w:rStyle w:val="IndexLink"/>
                <w:rtl w:val="true"/>
              </w:rPr>
              <w:t xml:space="preserve">- </w:t>
            </w:r>
            <w:r>
              <w:rPr>
                <w:rStyle w:val="IndexLink"/>
                <w:rtl w:val="true"/>
              </w:rPr>
              <w:t>معنای تکبیر</w:t>
            </w:r>
            <w:r>
              <w:rPr>
                <w:rStyle w:val="IndexLink"/>
                <w:rtl w:val="true"/>
              </w:rPr>
              <w:tab/>
            </w:r>
            <w:r>
              <w:rPr>
                <w:rStyle w:val="IndexLink"/>
              </w:rPr>
              <w:t>80</w:t>
            </w:r>
          </w:hyperlink>
        </w:p>
        <w:p>
          <w:pPr>
            <w:pStyle w:val="Contents2"/>
            <w:tabs>
              <w:tab w:val="clear" w:pos="8743"/>
              <w:tab w:val="right" w:pos="9026" w:leader="dot"/>
            </w:tabs>
            <w:rPr/>
          </w:pPr>
          <w:hyperlink w:anchor="__RefHeading___Toc1656485_211673320">
            <w:r>
              <w:rPr>
                <w:webHidden/>
                <w:rStyle w:val="IndexLink"/>
              </w:rPr>
              <w:t>44</w:t>
            </w:r>
            <w:r>
              <w:rPr>
                <w:rStyle w:val="IndexLink"/>
                <w:rtl w:val="true"/>
              </w:rPr>
              <w:t xml:space="preserve">- </w:t>
            </w:r>
            <w:r>
              <w:rPr>
                <w:rStyle w:val="IndexLink"/>
                <w:rtl w:val="true"/>
              </w:rPr>
              <w:t>تکبیر در فرهنگ اسلامی</w:t>
            </w:r>
            <w:r>
              <w:rPr>
                <w:rStyle w:val="IndexLink"/>
                <w:rtl w:val="true"/>
              </w:rPr>
              <w:tab/>
            </w:r>
            <w:r>
              <w:rPr>
                <w:rStyle w:val="IndexLink"/>
              </w:rPr>
              <w:t>81</w:t>
            </w:r>
          </w:hyperlink>
        </w:p>
        <w:p>
          <w:pPr>
            <w:pStyle w:val="Contents2"/>
            <w:tabs>
              <w:tab w:val="clear" w:pos="8743"/>
              <w:tab w:val="right" w:pos="9026" w:leader="dot"/>
            </w:tabs>
            <w:rPr/>
          </w:pPr>
          <w:hyperlink w:anchor="__RefHeading___Toc1656487_211673320">
            <w:r>
              <w:rPr>
                <w:webHidden/>
                <w:rStyle w:val="IndexLink"/>
              </w:rPr>
              <w:t>45</w:t>
            </w:r>
            <w:r>
              <w:rPr>
                <w:rStyle w:val="IndexLink"/>
                <w:rtl w:val="true"/>
              </w:rPr>
              <w:t xml:space="preserve">- </w:t>
            </w:r>
            <w:r>
              <w:rPr>
                <w:rStyle w:val="IndexLink"/>
                <w:rtl w:val="true"/>
              </w:rPr>
              <w:t>سوره حمد</w:t>
            </w:r>
            <w:r>
              <w:rPr>
                <w:rStyle w:val="IndexLink"/>
                <w:rtl w:val="true"/>
              </w:rPr>
              <w:tab/>
            </w:r>
            <w:r>
              <w:rPr>
                <w:rStyle w:val="IndexLink"/>
              </w:rPr>
              <w:t>85</w:t>
            </w:r>
          </w:hyperlink>
        </w:p>
        <w:p>
          <w:pPr>
            <w:pStyle w:val="Contents2"/>
            <w:tabs>
              <w:tab w:val="clear" w:pos="8743"/>
              <w:tab w:val="right" w:pos="9026" w:leader="dot"/>
            </w:tabs>
            <w:rPr/>
          </w:pPr>
          <w:hyperlink w:anchor="__RefHeading___Toc1656489_211673320">
            <w:r>
              <w:rPr>
                <w:webHidden/>
                <w:rStyle w:val="IndexLink"/>
              </w:rPr>
              <w:t>46</w:t>
            </w:r>
            <w:r>
              <w:rPr>
                <w:rStyle w:val="IndexLink"/>
                <w:rtl w:val="true"/>
              </w:rPr>
              <w:t xml:space="preserve">- </w:t>
            </w:r>
            <w:r>
              <w:rPr>
                <w:rStyle w:val="IndexLink"/>
                <w:rtl w:val="true"/>
              </w:rPr>
              <w:t>درسهای تربیتی سوره حمد</w:t>
            </w:r>
            <w:r>
              <w:rPr>
                <w:rStyle w:val="IndexLink"/>
                <w:rtl w:val="true"/>
              </w:rPr>
              <w:tab/>
            </w:r>
            <w:r>
              <w:rPr>
                <w:rStyle w:val="IndexLink"/>
              </w:rPr>
              <w:t>86</w:t>
            </w:r>
          </w:hyperlink>
        </w:p>
        <w:p>
          <w:pPr>
            <w:pStyle w:val="Contents2"/>
            <w:tabs>
              <w:tab w:val="clear" w:pos="8743"/>
              <w:tab w:val="right" w:pos="9026" w:leader="dot"/>
            </w:tabs>
            <w:rPr/>
          </w:pPr>
          <w:hyperlink w:anchor="__RefHeading___Toc1656491_211673320">
            <w:r>
              <w:rPr>
                <w:webHidden/>
                <w:rStyle w:val="IndexLink"/>
              </w:rPr>
              <w:t>47</w:t>
            </w:r>
            <w:r>
              <w:rPr>
                <w:rStyle w:val="IndexLink"/>
                <w:rtl w:val="true"/>
              </w:rPr>
              <w:t xml:space="preserve">- </w:t>
            </w:r>
            <w:r>
              <w:rPr>
                <w:rStyle w:val="IndexLink"/>
                <w:rtl w:val="true"/>
              </w:rPr>
              <w:t xml:space="preserve">چرا هر کاری را با </w:t>
            </w:r>
            <w:r>
              <w:rPr>
                <w:rStyle w:val="IndexLink"/>
                <w:rtl w:val="true"/>
              </w:rPr>
              <w:t>«</w:t>
            </w:r>
            <w:r>
              <w:rPr>
                <w:rStyle w:val="IndexLink"/>
                <w:rtl w:val="true"/>
              </w:rPr>
              <w:t>بسم‌اللّه</w:t>
            </w:r>
            <w:r>
              <w:rPr>
                <w:rStyle w:val="IndexLink"/>
                <w:rtl w:val="true"/>
              </w:rPr>
              <w:t xml:space="preserve">» </w:t>
            </w:r>
            <w:r>
              <w:rPr>
                <w:rStyle w:val="IndexLink"/>
                <w:rtl w:val="true"/>
              </w:rPr>
              <w:t>شروع کنیم؟</w:t>
            </w:r>
            <w:r>
              <w:rPr>
                <w:rStyle w:val="IndexLink"/>
                <w:rtl w:val="true"/>
              </w:rPr>
              <w:tab/>
            </w:r>
            <w:r>
              <w:rPr>
                <w:rStyle w:val="IndexLink"/>
              </w:rPr>
              <w:t>88</w:t>
            </w:r>
          </w:hyperlink>
        </w:p>
        <w:p>
          <w:pPr>
            <w:pStyle w:val="Contents2"/>
            <w:tabs>
              <w:tab w:val="clear" w:pos="8743"/>
              <w:tab w:val="right" w:pos="9026" w:leader="dot"/>
            </w:tabs>
            <w:rPr/>
          </w:pPr>
          <w:hyperlink w:anchor="__RefHeading___Toc1656493_211673320">
            <w:r>
              <w:rPr>
                <w:webHidden/>
                <w:rStyle w:val="IndexLink"/>
              </w:rPr>
              <w:t>48</w:t>
            </w:r>
            <w:r>
              <w:rPr>
                <w:rStyle w:val="IndexLink"/>
                <w:rtl w:val="true"/>
              </w:rPr>
              <w:t xml:space="preserve">- </w:t>
            </w:r>
            <w:r>
              <w:rPr>
                <w:rStyle w:val="IndexLink"/>
                <w:rtl w:val="true"/>
              </w:rPr>
              <w:t xml:space="preserve">آیا </w:t>
            </w:r>
            <w:r>
              <w:rPr>
                <w:rStyle w:val="IndexLink"/>
                <w:rtl w:val="true"/>
              </w:rPr>
              <w:t>«</w:t>
            </w:r>
            <w:r>
              <w:rPr>
                <w:rStyle w:val="IndexLink"/>
                <w:rtl w:val="true"/>
              </w:rPr>
              <w:t>بسم‌اللّه‌الرحمن‌الرحیم</w:t>
            </w:r>
            <w:r>
              <w:rPr>
                <w:rStyle w:val="IndexLink"/>
                <w:rtl w:val="true"/>
              </w:rPr>
              <w:t xml:space="preserve">» </w:t>
            </w:r>
            <w:r>
              <w:rPr>
                <w:rStyle w:val="IndexLink"/>
                <w:rtl w:val="true"/>
              </w:rPr>
              <w:t>جزء سوره حمد و یک آیه مستقل است؟</w:t>
            </w:r>
            <w:r>
              <w:rPr>
                <w:rStyle w:val="IndexLink"/>
                <w:rtl w:val="true"/>
              </w:rPr>
              <w:tab/>
            </w:r>
            <w:r>
              <w:rPr>
                <w:rStyle w:val="IndexLink"/>
              </w:rPr>
              <w:t>89</w:t>
            </w:r>
          </w:hyperlink>
        </w:p>
        <w:p>
          <w:pPr>
            <w:pStyle w:val="Contents2"/>
            <w:tabs>
              <w:tab w:val="clear" w:pos="8743"/>
              <w:tab w:val="right" w:pos="9026" w:leader="dot"/>
            </w:tabs>
            <w:rPr/>
          </w:pPr>
          <w:hyperlink w:anchor="__RefHeading___Toc1656495_211673320">
            <w:r>
              <w:rPr>
                <w:webHidden/>
                <w:rStyle w:val="IndexLink"/>
              </w:rPr>
              <w:t>49</w:t>
            </w:r>
            <w:r>
              <w:rPr>
                <w:rStyle w:val="IndexLink"/>
                <w:rtl w:val="true"/>
              </w:rPr>
              <w:t xml:space="preserve">- </w:t>
            </w:r>
            <w:r>
              <w:rPr>
                <w:rStyle w:val="IndexLink"/>
                <w:rtl w:val="true"/>
              </w:rPr>
              <w:t>بسم‌اللّه</w:t>
            </w:r>
            <w:r>
              <w:rPr>
                <w:rStyle w:val="IndexLink"/>
                <w:rtl w:val="true"/>
              </w:rPr>
              <w:tab/>
            </w:r>
            <w:r>
              <w:rPr>
                <w:rStyle w:val="IndexLink"/>
              </w:rPr>
              <w:t>90</w:t>
            </w:r>
          </w:hyperlink>
        </w:p>
        <w:p>
          <w:pPr>
            <w:pStyle w:val="Contents2"/>
            <w:tabs>
              <w:tab w:val="clear" w:pos="8743"/>
              <w:tab w:val="right" w:pos="9026" w:leader="dot"/>
            </w:tabs>
            <w:rPr/>
          </w:pPr>
          <w:hyperlink w:anchor="__RefHeading___Toc1656497_211673320">
            <w:r>
              <w:rPr>
                <w:webHidden/>
                <w:rStyle w:val="IndexLink"/>
              </w:rPr>
              <w:t>50</w:t>
            </w:r>
            <w:r>
              <w:rPr>
                <w:rStyle w:val="IndexLink"/>
                <w:rtl w:val="true"/>
              </w:rPr>
              <w:t xml:space="preserve">- </w:t>
            </w:r>
            <w:r>
              <w:rPr>
                <w:rStyle w:val="IndexLink"/>
                <w:rtl w:val="true"/>
              </w:rPr>
              <w:t>واژه اللّه</w:t>
            </w:r>
            <w:r>
              <w:rPr>
                <w:rStyle w:val="IndexLink"/>
                <w:rtl w:val="true"/>
              </w:rPr>
              <w:tab/>
            </w:r>
            <w:r>
              <w:rPr>
                <w:rStyle w:val="IndexLink"/>
              </w:rPr>
              <w:t>91</w:t>
            </w:r>
          </w:hyperlink>
        </w:p>
        <w:p>
          <w:pPr>
            <w:pStyle w:val="Contents2"/>
            <w:tabs>
              <w:tab w:val="clear" w:pos="8743"/>
              <w:tab w:val="right" w:pos="9026" w:leader="dot"/>
            </w:tabs>
            <w:rPr/>
          </w:pPr>
          <w:hyperlink w:anchor="__RefHeading___Toc1656499_211673320">
            <w:r>
              <w:rPr>
                <w:webHidden/>
                <w:rStyle w:val="IndexLink"/>
              </w:rPr>
              <w:t>51</w:t>
            </w:r>
            <w:r>
              <w:rPr>
                <w:rStyle w:val="IndexLink"/>
                <w:rtl w:val="true"/>
              </w:rPr>
              <w:t>- «</w:t>
            </w:r>
            <w:r>
              <w:rPr>
                <w:rStyle w:val="IndexLink"/>
                <w:rtl w:val="true"/>
              </w:rPr>
              <w:t>اَلْحَمدُ لِلَّهِ</w:t>
            </w:r>
            <w:r>
              <w:rPr>
                <w:rStyle w:val="IndexLink"/>
                <w:rtl w:val="true"/>
              </w:rPr>
              <w:t>»</w:t>
              <w:tab/>
            </w:r>
            <w:r>
              <w:rPr>
                <w:rStyle w:val="IndexLink"/>
              </w:rPr>
              <w:t>93</w:t>
            </w:r>
          </w:hyperlink>
        </w:p>
        <w:p>
          <w:pPr>
            <w:pStyle w:val="Contents2"/>
            <w:tabs>
              <w:tab w:val="clear" w:pos="8743"/>
              <w:tab w:val="right" w:pos="9026" w:leader="dot"/>
            </w:tabs>
            <w:rPr/>
          </w:pPr>
          <w:hyperlink w:anchor="__RefHeading___Toc1656501_211673320">
            <w:r>
              <w:rPr>
                <w:webHidden/>
                <w:rStyle w:val="IndexLink"/>
              </w:rPr>
              <w:t>52</w:t>
            </w:r>
            <w:r>
              <w:rPr>
                <w:rStyle w:val="IndexLink"/>
                <w:rtl w:val="true"/>
              </w:rPr>
              <w:t>- «</w:t>
            </w:r>
            <w:r>
              <w:rPr>
                <w:rStyle w:val="IndexLink"/>
                <w:rtl w:val="true"/>
              </w:rPr>
              <w:t>رَبِّ العالَمینَ</w:t>
            </w:r>
            <w:r>
              <w:rPr>
                <w:rStyle w:val="IndexLink"/>
                <w:rtl w:val="true"/>
              </w:rPr>
              <w:t>»</w:t>
              <w:tab/>
            </w:r>
            <w:r>
              <w:rPr>
                <w:rStyle w:val="IndexLink"/>
              </w:rPr>
              <w:t>94</w:t>
            </w:r>
          </w:hyperlink>
        </w:p>
        <w:p>
          <w:pPr>
            <w:pStyle w:val="Contents2"/>
            <w:tabs>
              <w:tab w:val="clear" w:pos="8743"/>
              <w:tab w:val="right" w:pos="9026" w:leader="dot"/>
            </w:tabs>
            <w:rPr/>
          </w:pPr>
          <w:hyperlink w:anchor="__RefHeading___Toc1656503_211673320">
            <w:r>
              <w:rPr>
                <w:webHidden/>
                <w:rStyle w:val="IndexLink"/>
              </w:rPr>
              <w:t>53</w:t>
            </w:r>
            <w:r>
              <w:rPr>
                <w:rStyle w:val="IndexLink"/>
                <w:rtl w:val="true"/>
              </w:rPr>
              <w:t>- «</w:t>
            </w:r>
            <w:r>
              <w:rPr>
                <w:rStyle w:val="IndexLink"/>
                <w:rtl w:val="true"/>
              </w:rPr>
              <w:t>اَلرَّحْمنِ الرَّحیمِ</w:t>
            </w:r>
            <w:r>
              <w:rPr>
                <w:rStyle w:val="IndexLink"/>
                <w:rtl w:val="true"/>
              </w:rPr>
              <w:t>»</w:t>
              <w:tab/>
            </w:r>
            <w:r>
              <w:rPr>
                <w:rStyle w:val="IndexLink"/>
              </w:rPr>
              <w:t>96</w:t>
            </w:r>
          </w:hyperlink>
        </w:p>
        <w:p>
          <w:pPr>
            <w:pStyle w:val="Contents2"/>
            <w:tabs>
              <w:tab w:val="clear" w:pos="8743"/>
              <w:tab w:val="right" w:pos="9026" w:leader="dot"/>
            </w:tabs>
            <w:rPr/>
          </w:pPr>
          <w:hyperlink w:anchor="__RefHeading___Toc1656505_211673320">
            <w:r>
              <w:rPr>
                <w:webHidden/>
                <w:rStyle w:val="IndexLink"/>
              </w:rPr>
              <w:t>54</w:t>
            </w:r>
            <w:r>
              <w:rPr>
                <w:rStyle w:val="IndexLink"/>
                <w:rtl w:val="true"/>
              </w:rPr>
              <w:t>- «</w:t>
            </w:r>
            <w:r>
              <w:rPr>
                <w:rStyle w:val="IndexLink"/>
                <w:rtl w:val="true"/>
              </w:rPr>
              <w:t>مالِک یَوْمِ الدّینِ</w:t>
            </w:r>
            <w:r>
              <w:rPr>
                <w:rStyle w:val="IndexLink"/>
                <w:rtl w:val="true"/>
              </w:rPr>
              <w:t>»</w:t>
              <w:tab/>
            </w:r>
            <w:r>
              <w:rPr>
                <w:rStyle w:val="IndexLink"/>
              </w:rPr>
              <w:t>97</w:t>
            </w:r>
          </w:hyperlink>
        </w:p>
        <w:p>
          <w:pPr>
            <w:pStyle w:val="Contents2"/>
            <w:tabs>
              <w:tab w:val="clear" w:pos="8743"/>
              <w:tab w:val="right" w:pos="9026" w:leader="dot"/>
            </w:tabs>
            <w:rPr/>
          </w:pPr>
          <w:hyperlink w:anchor="__RefHeading___Toc1656507_211673320">
            <w:r>
              <w:rPr>
                <w:webHidden/>
                <w:rStyle w:val="IndexLink"/>
              </w:rPr>
              <w:t>55</w:t>
            </w:r>
            <w:r>
              <w:rPr>
                <w:rStyle w:val="IndexLink"/>
                <w:rtl w:val="true"/>
              </w:rPr>
              <w:t xml:space="preserve">- </w:t>
            </w:r>
            <w:r>
              <w:rPr>
                <w:rStyle w:val="IndexLink"/>
                <w:rtl w:val="true"/>
              </w:rPr>
              <w:t>واژه دین</w:t>
            </w:r>
            <w:r>
              <w:rPr>
                <w:rStyle w:val="IndexLink"/>
                <w:rtl w:val="true"/>
              </w:rPr>
              <w:tab/>
            </w:r>
            <w:r>
              <w:rPr>
                <w:rStyle w:val="IndexLink"/>
              </w:rPr>
              <w:t>98</w:t>
            </w:r>
          </w:hyperlink>
        </w:p>
        <w:p>
          <w:pPr>
            <w:pStyle w:val="Contents2"/>
            <w:tabs>
              <w:tab w:val="clear" w:pos="8743"/>
              <w:tab w:val="right" w:pos="9026" w:leader="dot"/>
            </w:tabs>
            <w:rPr/>
          </w:pPr>
          <w:hyperlink w:anchor="__RefHeading___Toc1656509_211673320">
            <w:r>
              <w:rPr>
                <w:webHidden/>
                <w:rStyle w:val="IndexLink"/>
              </w:rPr>
              <w:t>56</w:t>
            </w:r>
            <w:r>
              <w:rPr>
                <w:rStyle w:val="IndexLink"/>
                <w:rtl w:val="true"/>
              </w:rPr>
              <w:t>- «</w:t>
            </w:r>
            <w:r>
              <w:rPr>
                <w:rStyle w:val="IndexLink"/>
                <w:rtl w:val="true"/>
              </w:rPr>
              <w:t>اِیَّاک نَعْبُدُ وَ اِیَّاک نَسْتَعینُ</w:t>
            </w:r>
            <w:r>
              <w:rPr>
                <w:rStyle w:val="IndexLink"/>
                <w:rtl w:val="true"/>
              </w:rPr>
              <w:t>»</w:t>
              <w:tab/>
            </w:r>
            <w:r>
              <w:rPr>
                <w:rStyle w:val="IndexLink"/>
              </w:rPr>
              <w:t>100</w:t>
            </w:r>
          </w:hyperlink>
        </w:p>
        <w:p>
          <w:pPr>
            <w:pStyle w:val="Contents2"/>
            <w:tabs>
              <w:tab w:val="clear" w:pos="8743"/>
              <w:tab w:val="right" w:pos="9026" w:leader="dot"/>
            </w:tabs>
            <w:rPr/>
          </w:pPr>
          <w:hyperlink w:anchor="__RefHeading___Toc1656511_211673320">
            <w:r>
              <w:rPr>
                <w:webHidden/>
                <w:rStyle w:val="IndexLink"/>
              </w:rPr>
              <w:t>57</w:t>
            </w:r>
            <w:r>
              <w:rPr>
                <w:rStyle w:val="IndexLink"/>
                <w:rtl w:val="true"/>
              </w:rPr>
              <w:t>- «</w:t>
            </w:r>
            <w:r>
              <w:rPr>
                <w:rStyle w:val="IndexLink"/>
                <w:rtl w:val="true"/>
              </w:rPr>
              <w:t>اِهْدِنَا الصِّراطَ الْمُسْتَقیم</w:t>
            </w:r>
            <w:r>
              <w:rPr>
                <w:rStyle w:val="IndexLink"/>
                <w:rtl w:val="true"/>
              </w:rPr>
              <w:t>»</w:t>
              <w:tab/>
            </w:r>
            <w:r>
              <w:rPr>
                <w:rStyle w:val="IndexLink"/>
              </w:rPr>
              <w:t>103</w:t>
            </w:r>
          </w:hyperlink>
        </w:p>
        <w:p>
          <w:pPr>
            <w:pStyle w:val="Contents2"/>
            <w:tabs>
              <w:tab w:val="clear" w:pos="8743"/>
              <w:tab w:val="right" w:pos="9026" w:leader="dot"/>
            </w:tabs>
            <w:rPr/>
          </w:pPr>
          <w:hyperlink w:anchor="__RefHeading___Toc1656513_211673320">
            <w:r>
              <w:rPr>
                <w:webHidden/>
                <w:rStyle w:val="IndexLink"/>
              </w:rPr>
              <w:t>58</w:t>
            </w:r>
            <w:r>
              <w:rPr>
                <w:rStyle w:val="IndexLink"/>
                <w:rtl w:val="true"/>
              </w:rPr>
              <w:t xml:space="preserve">- </w:t>
            </w:r>
            <w:r>
              <w:rPr>
                <w:rStyle w:val="IndexLink"/>
                <w:rtl w:val="true"/>
              </w:rPr>
              <w:t>صراط مستقیم کدام است؟</w:t>
            </w:r>
            <w:r>
              <w:rPr>
                <w:rStyle w:val="IndexLink"/>
                <w:rtl w:val="true"/>
              </w:rPr>
              <w:tab/>
            </w:r>
            <w:r>
              <w:rPr>
                <w:rStyle w:val="IndexLink"/>
              </w:rPr>
              <w:t>104</w:t>
            </w:r>
          </w:hyperlink>
        </w:p>
        <w:p>
          <w:pPr>
            <w:pStyle w:val="Contents2"/>
            <w:tabs>
              <w:tab w:val="clear" w:pos="8743"/>
              <w:tab w:val="right" w:pos="9026" w:leader="dot"/>
            </w:tabs>
            <w:rPr/>
          </w:pPr>
          <w:hyperlink w:anchor="__RefHeading___Toc1656515_211673320">
            <w:r>
              <w:rPr>
                <w:webHidden/>
                <w:rStyle w:val="IndexLink"/>
              </w:rPr>
              <w:t>59</w:t>
            </w:r>
            <w:r>
              <w:rPr>
                <w:rStyle w:val="IndexLink"/>
                <w:rtl w:val="true"/>
              </w:rPr>
              <w:t xml:space="preserve">- </w:t>
            </w:r>
            <w:r>
              <w:rPr>
                <w:rStyle w:val="IndexLink"/>
                <w:rtl w:val="true"/>
              </w:rPr>
              <w:t>اهمیّت سوره توحید</w:t>
            </w:r>
            <w:r>
              <w:rPr>
                <w:rStyle w:val="IndexLink"/>
                <w:rtl w:val="true"/>
              </w:rPr>
              <w:tab/>
            </w:r>
            <w:r>
              <w:rPr>
                <w:rStyle w:val="IndexLink"/>
              </w:rPr>
              <w:t>113</w:t>
            </w:r>
          </w:hyperlink>
        </w:p>
        <w:p>
          <w:pPr>
            <w:pStyle w:val="Contents2"/>
            <w:tabs>
              <w:tab w:val="clear" w:pos="8743"/>
              <w:tab w:val="right" w:pos="9026" w:leader="dot"/>
            </w:tabs>
            <w:rPr/>
          </w:pPr>
          <w:hyperlink w:anchor="__RefHeading___Toc1656517_211673320">
            <w:r>
              <w:rPr>
                <w:webHidden/>
                <w:rStyle w:val="IndexLink"/>
              </w:rPr>
              <w:t>60</w:t>
            </w:r>
            <w:r>
              <w:rPr>
                <w:rStyle w:val="IndexLink"/>
                <w:rtl w:val="true"/>
              </w:rPr>
              <w:t>- «</w:t>
            </w:r>
            <w:r>
              <w:rPr>
                <w:rStyle w:val="IndexLink"/>
                <w:rtl w:val="true"/>
              </w:rPr>
              <w:t>قُلْ هُوَ اللَّهُ اَحَدٌ</w:t>
            </w:r>
            <w:r>
              <w:rPr>
                <w:rStyle w:val="IndexLink"/>
                <w:rtl w:val="true"/>
              </w:rPr>
              <w:t>»</w:t>
              <w:tab/>
            </w:r>
            <w:r>
              <w:rPr>
                <w:rStyle w:val="IndexLink"/>
              </w:rPr>
              <w:t>114</w:t>
            </w:r>
          </w:hyperlink>
        </w:p>
        <w:p>
          <w:pPr>
            <w:pStyle w:val="Contents2"/>
            <w:tabs>
              <w:tab w:val="clear" w:pos="8743"/>
              <w:tab w:val="right" w:pos="9026" w:leader="dot"/>
            </w:tabs>
            <w:rPr/>
          </w:pPr>
          <w:hyperlink w:anchor="__RefHeading___Toc1656519_211673320">
            <w:r>
              <w:rPr>
                <w:webHidden/>
                <w:rStyle w:val="IndexLink"/>
              </w:rPr>
              <w:t>61</w:t>
            </w:r>
            <w:r>
              <w:rPr>
                <w:rStyle w:val="IndexLink"/>
                <w:rtl w:val="true"/>
              </w:rPr>
              <w:t>- «</w:t>
            </w:r>
            <w:r>
              <w:rPr>
                <w:rStyle w:val="IndexLink"/>
                <w:rtl w:val="true"/>
              </w:rPr>
              <w:t>اَللَّهُ الصَّمَدُ</w:t>
            </w:r>
            <w:r>
              <w:rPr>
                <w:rStyle w:val="IndexLink"/>
                <w:rtl w:val="true"/>
              </w:rPr>
              <w:t>»</w:t>
              <w:tab/>
            </w:r>
            <w:r>
              <w:rPr>
                <w:rStyle w:val="IndexLink"/>
              </w:rPr>
              <w:t>117</w:t>
            </w:r>
          </w:hyperlink>
        </w:p>
        <w:p>
          <w:pPr>
            <w:pStyle w:val="Contents2"/>
            <w:tabs>
              <w:tab w:val="clear" w:pos="8743"/>
              <w:tab w:val="right" w:pos="9026" w:leader="dot"/>
            </w:tabs>
            <w:rPr/>
          </w:pPr>
          <w:hyperlink w:anchor="__RefHeading___Toc1656521_211673320">
            <w:r>
              <w:rPr>
                <w:webHidden/>
                <w:rStyle w:val="IndexLink"/>
              </w:rPr>
              <w:t>62</w:t>
            </w:r>
            <w:r>
              <w:rPr>
                <w:rStyle w:val="IndexLink"/>
                <w:rtl w:val="true"/>
              </w:rPr>
              <w:t>- «</w:t>
            </w:r>
            <w:r>
              <w:rPr>
                <w:rStyle w:val="IndexLink"/>
                <w:rtl w:val="true"/>
              </w:rPr>
              <w:t>لَمْ یَلِدْ وَ لَمْ یُولَدْ</w:t>
            </w:r>
            <w:r>
              <w:rPr>
                <w:rStyle w:val="IndexLink"/>
                <w:rtl w:val="true"/>
              </w:rPr>
              <w:t>»</w:t>
              <w:tab/>
            </w:r>
            <w:r>
              <w:rPr>
                <w:rStyle w:val="IndexLink"/>
              </w:rPr>
              <w:t>117</w:t>
            </w:r>
          </w:hyperlink>
        </w:p>
        <w:p>
          <w:pPr>
            <w:pStyle w:val="Contents2"/>
            <w:tabs>
              <w:tab w:val="clear" w:pos="8743"/>
              <w:tab w:val="right" w:pos="9026" w:leader="dot"/>
            </w:tabs>
            <w:rPr/>
          </w:pPr>
          <w:hyperlink w:anchor="__RefHeading___Toc1656523_211673320">
            <w:r>
              <w:rPr>
                <w:webHidden/>
                <w:rStyle w:val="IndexLink"/>
              </w:rPr>
              <w:t>63</w:t>
            </w:r>
            <w:r>
              <w:rPr>
                <w:rStyle w:val="IndexLink"/>
                <w:rtl w:val="true"/>
              </w:rPr>
              <w:t>- «</w:t>
            </w:r>
            <w:r>
              <w:rPr>
                <w:rStyle w:val="IndexLink"/>
                <w:rtl w:val="true"/>
              </w:rPr>
              <w:t>وَ لَمْ یَکُنْ لُهُ کُفُواً اَحَدٌ</w:t>
            </w:r>
            <w:r>
              <w:rPr>
                <w:rStyle w:val="IndexLink"/>
                <w:rtl w:val="true"/>
              </w:rPr>
              <w:t>»</w:t>
              <w:tab/>
            </w:r>
            <w:r>
              <w:rPr>
                <w:rStyle w:val="IndexLink"/>
              </w:rPr>
              <w:t>118</w:t>
            </w:r>
          </w:hyperlink>
        </w:p>
        <w:p>
          <w:pPr>
            <w:pStyle w:val="Contents2"/>
            <w:tabs>
              <w:tab w:val="clear" w:pos="8743"/>
              <w:tab w:val="right" w:pos="9026" w:leader="dot"/>
            </w:tabs>
            <w:rPr/>
          </w:pPr>
          <w:hyperlink w:anchor="__RefHeading___Toc1656525_211673320">
            <w:r>
              <w:rPr>
                <w:webHidden/>
                <w:rStyle w:val="IndexLink"/>
              </w:rPr>
              <w:t>64</w:t>
            </w:r>
            <w:r>
              <w:rPr>
                <w:rStyle w:val="IndexLink"/>
                <w:rtl w:val="true"/>
              </w:rPr>
              <w:t xml:space="preserve">- </w:t>
            </w:r>
            <w:r>
              <w:rPr>
                <w:rStyle w:val="IndexLink"/>
                <w:rtl w:val="true"/>
              </w:rPr>
              <w:t>رکوع</w:t>
            </w:r>
            <w:r>
              <w:rPr>
                <w:rStyle w:val="IndexLink"/>
                <w:rtl w:val="true"/>
              </w:rPr>
              <w:tab/>
            </w:r>
            <w:r>
              <w:rPr>
                <w:rStyle w:val="IndexLink"/>
              </w:rPr>
              <w:t>122</w:t>
            </w:r>
          </w:hyperlink>
        </w:p>
        <w:p>
          <w:pPr>
            <w:pStyle w:val="Contents2"/>
            <w:tabs>
              <w:tab w:val="clear" w:pos="8743"/>
              <w:tab w:val="right" w:pos="9026" w:leader="dot"/>
            </w:tabs>
            <w:rPr/>
          </w:pPr>
          <w:hyperlink w:anchor="__RefHeading___Toc1656527_211673320">
            <w:r>
              <w:rPr>
                <w:webHidden/>
                <w:rStyle w:val="IndexLink"/>
              </w:rPr>
              <w:t>65</w:t>
            </w:r>
            <w:r>
              <w:rPr>
                <w:rStyle w:val="IndexLink"/>
                <w:rtl w:val="true"/>
              </w:rPr>
              <w:t xml:space="preserve">- </w:t>
            </w:r>
            <w:r>
              <w:rPr>
                <w:rStyle w:val="IndexLink"/>
                <w:rtl w:val="true"/>
              </w:rPr>
              <w:t>آثار رکوع</w:t>
            </w:r>
            <w:r>
              <w:rPr>
                <w:rStyle w:val="IndexLink"/>
                <w:rtl w:val="true"/>
              </w:rPr>
              <w:tab/>
            </w:r>
            <w:r>
              <w:rPr>
                <w:rStyle w:val="IndexLink"/>
              </w:rPr>
              <w:t>123</w:t>
            </w:r>
          </w:hyperlink>
        </w:p>
        <w:p>
          <w:pPr>
            <w:pStyle w:val="Contents2"/>
            <w:tabs>
              <w:tab w:val="clear" w:pos="8743"/>
              <w:tab w:val="right" w:pos="9026" w:leader="dot"/>
            </w:tabs>
            <w:rPr/>
          </w:pPr>
          <w:hyperlink w:anchor="__RefHeading___Toc1656529_211673320">
            <w:r>
              <w:rPr>
                <w:webHidden/>
                <w:rStyle w:val="IndexLink"/>
              </w:rPr>
              <w:t>66</w:t>
            </w:r>
            <w:r>
              <w:rPr>
                <w:rStyle w:val="IndexLink"/>
                <w:rtl w:val="true"/>
              </w:rPr>
              <w:t xml:space="preserve">- </w:t>
            </w:r>
            <w:r>
              <w:rPr>
                <w:rStyle w:val="IndexLink"/>
                <w:rtl w:val="true"/>
              </w:rPr>
              <w:t>آداب رکوع</w:t>
            </w:r>
            <w:r>
              <w:rPr>
                <w:rStyle w:val="IndexLink"/>
                <w:rtl w:val="true"/>
              </w:rPr>
              <w:tab/>
            </w:r>
            <w:r>
              <w:rPr>
                <w:rStyle w:val="IndexLink"/>
              </w:rPr>
              <w:t>123</w:t>
            </w:r>
          </w:hyperlink>
        </w:p>
        <w:p>
          <w:pPr>
            <w:pStyle w:val="Contents2"/>
            <w:tabs>
              <w:tab w:val="clear" w:pos="8743"/>
              <w:tab w:val="right" w:pos="9026" w:leader="dot"/>
            </w:tabs>
            <w:rPr/>
          </w:pPr>
          <w:hyperlink w:anchor="__RefHeading___Toc1656531_211673320">
            <w:r>
              <w:rPr>
                <w:webHidden/>
                <w:rStyle w:val="IndexLink"/>
              </w:rPr>
              <w:t>67</w:t>
            </w:r>
            <w:r>
              <w:rPr>
                <w:rStyle w:val="IndexLink"/>
                <w:rtl w:val="true"/>
              </w:rPr>
              <w:t xml:space="preserve">- </w:t>
            </w:r>
            <w:r>
              <w:rPr>
                <w:rStyle w:val="IndexLink"/>
                <w:rtl w:val="true"/>
              </w:rPr>
              <w:t>رکوع اولیای خدا</w:t>
            </w:r>
            <w:r>
              <w:rPr>
                <w:rStyle w:val="IndexLink"/>
                <w:rtl w:val="true"/>
              </w:rPr>
              <w:tab/>
            </w:r>
            <w:r>
              <w:rPr>
                <w:rStyle w:val="IndexLink"/>
              </w:rPr>
              <w:t>124</w:t>
            </w:r>
          </w:hyperlink>
        </w:p>
        <w:p>
          <w:pPr>
            <w:pStyle w:val="Contents2"/>
            <w:tabs>
              <w:tab w:val="clear" w:pos="8743"/>
              <w:tab w:val="right" w:pos="9026" w:leader="dot"/>
            </w:tabs>
            <w:rPr/>
          </w:pPr>
          <w:hyperlink w:anchor="__RefHeading___Toc1656533_211673320">
            <w:r>
              <w:rPr>
                <w:webHidden/>
                <w:rStyle w:val="IndexLink"/>
              </w:rPr>
              <w:t>68</w:t>
            </w:r>
            <w:r>
              <w:rPr>
                <w:rStyle w:val="IndexLink"/>
                <w:rtl w:val="true"/>
              </w:rPr>
              <w:t xml:space="preserve">- </w:t>
            </w:r>
            <w:r>
              <w:rPr>
                <w:rStyle w:val="IndexLink"/>
                <w:rtl w:val="true"/>
              </w:rPr>
              <w:t>تاریخ سجده</w:t>
            </w:r>
            <w:r>
              <w:rPr>
                <w:rStyle w:val="IndexLink"/>
                <w:rtl w:val="true"/>
              </w:rPr>
              <w:tab/>
            </w:r>
            <w:r>
              <w:rPr>
                <w:rStyle w:val="IndexLink"/>
              </w:rPr>
              <w:t>125</w:t>
            </w:r>
          </w:hyperlink>
        </w:p>
        <w:p>
          <w:pPr>
            <w:pStyle w:val="Contents2"/>
            <w:tabs>
              <w:tab w:val="clear" w:pos="8743"/>
              <w:tab w:val="right" w:pos="9026" w:leader="dot"/>
            </w:tabs>
            <w:rPr/>
          </w:pPr>
          <w:hyperlink w:anchor="__RefHeading___Toc1656535_211673320">
            <w:r>
              <w:rPr>
                <w:webHidden/>
                <w:rStyle w:val="IndexLink"/>
              </w:rPr>
              <w:t>69</w:t>
            </w:r>
            <w:r>
              <w:rPr>
                <w:rStyle w:val="IndexLink"/>
                <w:rtl w:val="true"/>
              </w:rPr>
              <w:t xml:space="preserve">- </w:t>
            </w:r>
            <w:r>
              <w:rPr>
                <w:rStyle w:val="IndexLink"/>
                <w:rtl w:val="true"/>
              </w:rPr>
              <w:t>اهمیّت سجده</w:t>
            </w:r>
            <w:r>
              <w:rPr>
                <w:rStyle w:val="IndexLink"/>
                <w:rtl w:val="true"/>
              </w:rPr>
              <w:tab/>
            </w:r>
            <w:r>
              <w:rPr>
                <w:rStyle w:val="IndexLink"/>
              </w:rPr>
              <w:t>126</w:t>
            </w:r>
          </w:hyperlink>
        </w:p>
        <w:p>
          <w:pPr>
            <w:pStyle w:val="Contents2"/>
            <w:tabs>
              <w:tab w:val="clear" w:pos="8743"/>
              <w:tab w:val="right" w:pos="9026" w:leader="dot"/>
            </w:tabs>
            <w:rPr/>
          </w:pPr>
          <w:hyperlink w:anchor="__RefHeading___Toc1656537_211673320">
            <w:r>
              <w:rPr>
                <w:webHidden/>
                <w:rStyle w:val="IndexLink"/>
              </w:rPr>
              <w:t>70</w:t>
            </w:r>
            <w:r>
              <w:rPr>
                <w:rStyle w:val="IndexLink"/>
                <w:rtl w:val="true"/>
              </w:rPr>
              <w:t xml:space="preserve">- </w:t>
            </w:r>
            <w:r>
              <w:rPr>
                <w:rStyle w:val="IndexLink"/>
                <w:rtl w:val="true"/>
              </w:rPr>
              <w:t>حکمت‌های سجده</w:t>
            </w:r>
            <w:r>
              <w:rPr>
                <w:rStyle w:val="IndexLink"/>
                <w:rtl w:val="true"/>
              </w:rPr>
              <w:tab/>
            </w:r>
            <w:r>
              <w:rPr>
                <w:rStyle w:val="IndexLink"/>
              </w:rPr>
              <w:t>128</w:t>
            </w:r>
          </w:hyperlink>
        </w:p>
        <w:p>
          <w:pPr>
            <w:pStyle w:val="Contents2"/>
            <w:tabs>
              <w:tab w:val="clear" w:pos="8743"/>
              <w:tab w:val="right" w:pos="9026" w:leader="dot"/>
            </w:tabs>
            <w:rPr/>
          </w:pPr>
          <w:hyperlink w:anchor="__RefHeading___Toc1656539_211673320">
            <w:r>
              <w:rPr>
                <w:webHidden/>
                <w:rStyle w:val="IndexLink"/>
              </w:rPr>
              <w:t>71</w:t>
            </w:r>
            <w:r>
              <w:rPr>
                <w:rStyle w:val="IndexLink"/>
                <w:rtl w:val="true"/>
              </w:rPr>
              <w:t xml:space="preserve">- </w:t>
            </w:r>
            <w:r>
              <w:rPr>
                <w:rStyle w:val="IndexLink"/>
                <w:rtl w:val="true"/>
              </w:rPr>
              <w:t>آداب سجده</w:t>
            </w:r>
            <w:r>
              <w:rPr>
                <w:rStyle w:val="IndexLink"/>
                <w:rtl w:val="true"/>
              </w:rPr>
              <w:tab/>
            </w:r>
            <w:r>
              <w:rPr>
                <w:rStyle w:val="IndexLink"/>
              </w:rPr>
              <w:t>129</w:t>
            </w:r>
          </w:hyperlink>
        </w:p>
        <w:p>
          <w:pPr>
            <w:pStyle w:val="Contents2"/>
            <w:tabs>
              <w:tab w:val="clear" w:pos="8743"/>
              <w:tab w:val="right" w:pos="9026" w:leader="dot"/>
            </w:tabs>
            <w:rPr/>
          </w:pPr>
          <w:hyperlink w:anchor="__RefHeading___Toc1656541_211673320">
            <w:r>
              <w:rPr>
                <w:webHidden/>
                <w:rStyle w:val="IndexLink"/>
              </w:rPr>
              <w:t>72</w:t>
            </w:r>
            <w:r>
              <w:rPr>
                <w:rStyle w:val="IndexLink"/>
                <w:rtl w:val="true"/>
              </w:rPr>
              <w:t xml:space="preserve">- </w:t>
            </w:r>
            <w:r>
              <w:rPr>
                <w:rStyle w:val="IndexLink"/>
                <w:rtl w:val="true"/>
              </w:rPr>
              <w:t>خاک کربلا</w:t>
            </w:r>
            <w:r>
              <w:rPr>
                <w:rStyle w:val="IndexLink"/>
                <w:rtl w:val="true"/>
              </w:rPr>
              <w:tab/>
            </w:r>
            <w:r>
              <w:rPr>
                <w:rStyle w:val="IndexLink"/>
              </w:rPr>
              <w:t>130</w:t>
            </w:r>
          </w:hyperlink>
        </w:p>
        <w:p>
          <w:pPr>
            <w:pStyle w:val="Contents2"/>
            <w:tabs>
              <w:tab w:val="clear" w:pos="8743"/>
              <w:tab w:val="right" w:pos="9026" w:leader="dot"/>
            </w:tabs>
            <w:rPr/>
          </w:pPr>
          <w:hyperlink w:anchor="__RefHeading___Toc1656543_211673320">
            <w:r>
              <w:rPr>
                <w:webHidden/>
                <w:rStyle w:val="IndexLink"/>
              </w:rPr>
              <w:t>73</w:t>
            </w:r>
            <w:r>
              <w:rPr>
                <w:rStyle w:val="IndexLink"/>
                <w:rtl w:val="true"/>
              </w:rPr>
              <w:t xml:space="preserve">- </w:t>
            </w:r>
            <w:r>
              <w:rPr>
                <w:rStyle w:val="IndexLink"/>
                <w:rtl w:val="true"/>
              </w:rPr>
              <w:t>سجده شکر</w:t>
            </w:r>
            <w:r>
              <w:rPr>
                <w:rStyle w:val="IndexLink"/>
                <w:rtl w:val="true"/>
              </w:rPr>
              <w:tab/>
            </w:r>
            <w:r>
              <w:rPr>
                <w:rStyle w:val="IndexLink"/>
              </w:rPr>
              <w:t>131</w:t>
            </w:r>
          </w:hyperlink>
        </w:p>
        <w:p>
          <w:pPr>
            <w:pStyle w:val="Contents2"/>
            <w:tabs>
              <w:tab w:val="clear" w:pos="8743"/>
              <w:tab w:val="right" w:pos="9026" w:leader="dot"/>
            </w:tabs>
            <w:rPr/>
          </w:pPr>
          <w:hyperlink w:anchor="__RefHeading___Toc1656545_211673320">
            <w:r>
              <w:rPr>
                <w:webHidden/>
                <w:rStyle w:val="IndexLink"/>
              </w:rPr>
              <w:t>74</w:t>
            </w:r>
            <w:r>
              <w:rPr>
                <w:rStyle w:val="IndexLink"/>
                <w:rtl w:val="true"/>
              </w:rPr>
              <w:t xml:space="preserve">- </w:t>
            </w:r>
            <w:r>
              <w:rPr>
                <w:rStyle w:val="IndexLink"/>
                <w:rtl w:val="true"/>
              </w:rPr>
              <w:t>برکات سجده شکر</w:t>
            </w:r>
            <w:r>
              <w:rPr>
                <w:rStyle w:val="IndexLink"/>
                <w:rtl w:val="true"/>
              </w:rPr>
              <w:tab/>
            </w:r>
            <w:r>
              <w:rPr>
                <w:rStyle w:val="IndexLink"/>
              </w:rPr>
              <w:t>132</w:t>
            </w:r>
          </w:hyperlink>
        </w:p>
        <w:p>
          <w:pPr>
            <w:pStyle w:val="Contents2"/>
            <w:tabs>
              <w:tab w:val="clear" w:pos="8743"/>
              <w:tab w:val="right" w:pos="9026" w:leader="dot"/>
            </w:tabs>
            <w:rPr/>
          </w:pPr>
          <w:hyperlink w:anchor="__RefHeading___Toc1656547_211673320">
            <w:r>
              <w:rPr>
                <w:webHidden/>
                <w:rStyle w:val="IndexLink"/>
              </w:rPr>
              <w:t>75</w:t>
            </w:r>
            <w:r>
              <w:rPr>
                <w:rStyle w:val="IndexLink"/>
                <w:rtl w:val="true"/>
              </w:rPr>
              <w:t xml:space="preserve">- </w:t>
            </w:r>
            <w:r>
              <w:rPr>
                <w:rStyle w:val="IndexLink"/>
                <w:rtl w:val="true"/>
              </w:rPr>
              <w:t>سجده‌های اولیای خدا</w:t>
            </w:r>
            <w:r>
              <w:rPr>
                <w:rStyle w:val="IndexLink"/>
                <w:rtl w:val="true"/>
              </w:rPr>
              <w:tab/>
            </w:r>
            <w:r>
              <w:rPr>
                <w:rStyle w:val="IndexLink"/>
              </w:rPr>
              <w:t>133</w:t>
            </w:r>
          </w:hyperlink>
        </w:p>
        <w:p>
          <w:pPr>
            <w:pStyle w:val="Contents2"/>
            <w:tabs>
              <w:tab w:val="clear" w:pos="8743"/>
              <w:tab w:val="right" w:pos="9026" w:leader="dot"/>
            </w:tabs>
            <w:rPr/>
          </w:pPr>
          <w:hyperlink w:anchor="__RefHeading___Toc1656549_211673320">
            <w:r>
              <w:rPr>
                <w:webHidden/>
                <w:rStyle w:val="IndexLink"/>
              </w:rPr>
              <w:t>76</w:t>
            </w:r>
            <w:r>
              <w:rPr>
                <w:rStyle w:val="IndexLink"/>
                <w:rtl w:val="true"/>
              </w:rPr>
              <w:t xml:space="preserve">- </w:t>
            </w:r>
            <w:r>
              <w:rPr>
                <w:rStyle w:val="IndexLink"/>
                <w:rtl w:val="true"/>
              </w:rPr>
              <w:t>چند نکته</w:t>
            </w:r>
            <w:r>
              <w:rPr>
                <w:rStyle w:val="IndexLink"/>
                <w:rtl w:val="true"/>
              </w:rPr>
              <w:tab/>
            </w:r>
            <w:r>
              <w:rPr>
                <w:rStyle w:val="IndexLink"/>
              </w:rPr>
              <w:t>133</w:t>
            </w:r>
          </w:hyperlink>
        </w:p>
        <w:p>
          <w:pPr>
            <w:pStyle w:val="Contents2"/>
            <w:tabs>
              <w:tab w:val="clear" w:pos="8743"/>
              <w:tab w:val="right" w:pos="9026" w:leader="dot"/>
            </w:tabs>
            <w:rPr/>
          </w:pPr>
          <w:hyperlink w:anchor="__RefHeading___Toc1656551_211673320">
            <w:r>
              <w:rPr>
                <w:webHidden/>
                <w:rStyle w:val="IndexLink"/>
              </w:rPr>
              <w:t>77</w:t>
            </w:r>
            <w:r>
              <w:rPr>
                <w:rStyle w:val="IndexLink"/>
                <w:rtl w:val="true"/>
              </w:rPr>
              <w:t xml:space="preserve">- </w:t>
            </w:r>
            <w:r>
              <w:rPr>
                <w:rStyle w:val="IndexLink"/>
                <w:rtl w:val="true"/>
              </w:rPr>
              <w:t>سُبحان اللّه</w:t>
            </w:r>
            <w:r>
              <w:rPr>
                <w:rStyle w:val="IndexLink"/>
                <w:rtl w:val="true"/>
              </w:rPr>
              <w:tab/>
            </w:r>
            <w:r>
              <w:rPr>
                <w:rStyle w:val="IndexLink"/>
              </w:rPr>
              <w:t>135</w:t>
            </w:r>
          </w:hyperlink>
        </w:p>
        <w:p>
          <w:pPr>
            <w:pStyle w:val="Contents2"/>
            <w:tabs>
              <w:tab w:val="clear" w:pos="8743"/>
              <w:tab w:val="right" w:pos="9026" w:leader="dot"/>
            </w:tabs>
            <w:rPr/>
          </w:pPr>
          <w:hyperlink w:anchor="__RefHeading___Toc1656553_211673320">
            <w:r>
              <w:rPr>
                <w:webHidden/>
                <w:rStyle w:val="IndexLink"/>
              </w:rPr>
              <w:t>78</w:t>
            </w:r>
            <w:r>
              <w:rPr>
                <w:rStyle w:val="IndexLink"/>
                <w:rtl w:val="true"/>
              </w:rPr>
              <w:t xml:space="preserve">- </w:t>
            </w:r>
            <w:r>
              <w:rPr>
                <w:rStyle w:val="IndexLink"/>
                <w:rtl w:val="true"/>
              </w:rPr>
              <w:t>جایگاه تسبیح</w:t>
            </w:r>
            <w:r>
              <w:rPr>
                <w:rStyle w:val="IndexLink"/>
                <w:rtl w:val="true"/>
              </w:rPr>
              <w:tab/>
            </w:r>
            <w:r>
              <w:rPr>
                <w:rStyle w:val="IndexLink"/>
              </w:rPr>
              <w:t>135</w:t>
            </w:r>
          </w:hyperlink>
        </w:p>
        <w:p>
          <w:pPr>
            <w:pStyle w:val="Contents2"/>
            <w:tabs>
              <w:tab w:val="clear" w:pos="8743"/>
              <w:tab w:val="right" w:pos="9026" w:leader="dot"/>
            </w:tabs>
            <w:rPr/>
          </w:pPr>
          <w:hyperlink w:anchor="__RefHeading___Toc1656555_211673320">
            <w:r>
              <w:rPr>
                <w:webHidden/>
                <w:rStyle w:val="IndexLink"/>
              </w:rPr>
              <w:t>79</w:t>
            </w:r>
            <w:r>
              <w:rPr>
                <w:rStyle w:val="IndexLink"/>
                <w:rtl w:val="true"/>
              </w:rPr>
              <w:t xml:space="preserve">- </w:t>
            </w:r>
            <w:r>
              <w:rPr>
                <w:rStyle w:val="IndexLink"/>
                <w:rtl w:val="true"/>
              </w:rPr>
              <w:t>پاداش تسبیح</w:t>
            </w:r>
            <w:r>
              <w:rPr>
                <w:rStyle w:val="IndexLink"/>
                <w:rtl w:val="true"/>
              </w:rPr>
              <w:tab/>
            </w:r>
            <w:r>
              <w:rPr>
                <w:rStyle w:val="IndexLink"/>
              </w:rPr>
              <w:t>138</w:t>
            </w:r>
          </w:hyperlink>
        </w:p>
        <w:p>
          <w:pPr>
            <w:pStyle w:val="Contents2"/>
            <w:tabs>
              <w:tab w:val="clear" w:pos="8743"/>
              <w:tab w:val="right" w:pos="9026" w:leader="dot"/>
            </w:tabs>
            <w:rPr/>
          </w:pPr>
          <w:hyperlink w:anchor="__RefHeading___Toc1656557_211673320">
            <w:r>
              <w:rPr>
                <w:webHidden/>
                <w:rStyle w:val="IndexLink"/>
              </w:rPr>
              <w:t>80</w:t>
            </w:r>
            <w:r>
              <w:rPr>
                <w:rStyle w:val="IndexLink"/>
                <w:rtl w:val="true"/>
              </w:rPr>
              <w:t xml:space="preserve">- </w:t>
            </w:r>
            <w:r>
              <w:rPr>
                <w:rStyle w:val="IndexLink"/>
                <w:rtl w:val="true"/>
              </w:rPr>
              <w:t>تسبیح عملی</w:t>
            </w:r>
            <w:r>
              <w:rPr>
                <w:rStyle w:val="IndexLink"/>
                <w:rtl w:val="true"/>
              </w:rPr>
              <w:tab/>
            </w:r>
            <w:r>
              <w:rPr>
                <w:rStyle w:val="IndexLink"/>
              </w:rPr>
              <w:t>138</w:t>
            </w:r>
          </w:hyperlink>
        </w:p>
        <w:p>
          <w:pPr>
            <w:pStyle w:val="Contents2"/>
            <w:tabs>
              <w:tab w:val="clear" w:pos="8743"/>
              <w:tab w:val="right" w:pos="9026" w:leader="dot"/>
            </w:tabs>
            <w:rPr/>
          </w:pPr>
          <w:hyperlink w:anchor="__RefHeading___Toc1656559_211673320">
            <w:r>
              <w:rPr>
                <w:webHidden/>
                <w:rStyle w:val="IndexLink"/>
              </w:rPr>
              <w:t>81</w:t>
            </w:r>
            <w:r>
              <w:rPr>
                <w:rStyle w:val="IndexLink"/>
                <w:rtl w:val="true"/>
              </w:rPr>
              <w:t xml:space="preserve">- </w:t>
            </w:r>
            <w:r>
              <w:rPr>
                <w:rStyle w:val="IndexLink"/>
                <w:rtl w:val="true"/>
              </w:rPr>
              <w:t>تکرار تسبیح</w:t>
            </w:r>
            <w:r>
              <w:rPr>
                <w:rStyle w:val="IndexLink"/>
                <w:rtl w:val="true"/>
              </w:rPr>
              <w:tab/>
            </w:r>
            <w:r>
              <w:rPr>
                <w:rStyle w:val="IndexLink"/>
              </w:rPr>
              <w:t>138</w:t>
            </w:r>
          </w:hyperlink>
        </w:p>
        <w:p>
          <w:pPr>
            <w:pStyle w:val="Contents2"/>
            <w:tabs>
              <w:tab w:val="clear" w:pos="8743"/>
              <w:tab w:val="right" w:pos="9026" w:leader="dot"/>
            </w:tabs>
            <w:rPr/>
          </w:pPr>
          <w:hyperlink w:anchor="__RefHeading___Toc1656561_211673320">
            <w:r>
              <w:rPr>
                <w:webHidden/>
                <w:rStyle w:val="IndexLink"/>
              </w:rPr>
              <w:t>82</w:t>
            </w:r>
            <w:r>
              <w:rPr>
                <w:rStyle w:val="IndexLink"/>
                <w:rtl w:val="true"/>
              </w:rPr>
              <w:t xml:space="preserve">- </w:t>
            </w:r>
            <w:r>
              <w:rPr>
                <w:rStyle w:val="IndexLink"/>
                <w:rtl w:val="true"/>
              </w:rPr>
              <w:t>ذکر خدا در فرهنگ نیاکان ما</w:t>
            </w:r>
            <w:r>
              <w:rPr>
                <w:rStyle w:val="IndexLink"/>
                <w:rtl w:val="true"/>
              </w:rPr>
              <w:tab/>
            </w:r>
            <w:r>
              <w:rPr>
                <w:rStyle w:val="IndexLink"/>
              </w:rPr>
              <w:t>139</w:t>
            </w:r>
          </w:hyperlink>
        </w:p>
        <w:p>
          <w:pPr>
            <w:pStyle w:val="Contents2"/>
            <w:tabs>
              <w:tab w:val="clear" w:pos="8743"/>
              <w:tab w:val="right" w:pos="9026" w:leader="dot"/>
            </w:tabs>
            <w:rPr/>
          </w:pPr>
          <w:hyperlink w:anchor="__RefHeading___Toc1656563_211673320">
            <w:r>
              <w:rPr>
                <w:webHidden/>
                <w:rStyle w:val="IndexLink"/>
              </w:rPr>
              <w:t>83</w:t>
            </w:r>
            <w:r>
              <w:rPr>
                <w:rStyle w:val="IndexLink"/>
                <w:rtl w:val="true"/>
              </w:rPr>
              <w:t xml:space="preserve">- </w:t>
            </w:r>
            <w:r>
              <w:rPr>
                <w:rStyle w:val="IndexLink"/>
                <w:rtl w:val="true"/>
              </w:rPr>
              <w:t>تسبیح موجودات</w:t>
            </w:r>
            <w:r>
              <w:rPr>
                <w:rStyle w:val="IndexLink"/>
                <w:rtl w:val="true"/>
              </w:rPr>
              <w:tab/>
            </w:r>
            <w:r>
              <w:rPr>
                <w:rStyle w:val="IndexLink"/>
              </w:rPr>
              <w:t>140</w:t>
            </w:r>
          </w:hyperlink>
        </w:p>
        <w:p>
          <w:pPr>
            <w:pStyle w:val="Contents2"/>
            <w:tabs>
              <w:tab w:val="clear" w:pos="8743"/>
              <w:tab w:val="right" w:pos="9026" w:leader="dot"/>
            </w:tabs>
            <w:rPr/>
          </w:pPr>
          <w:hyperlink w:anchor="__RefHeading___Toc1656565_211673320">
            <w:r>
              <w:rPr>
                <w:webHidden/>
                <w:rStyle w:val="IndexLink"/>
              </w:rPr>
              <w:t>84</w:t>
            </w:r>
            <w:r>
              <w:rPr>
                <w:rStyle w:val="IndexLink"/>
                <w:rtl w:val="true"/>
              </w:rPr>
              <w:t xml:space="preserve">- </w:t>
            </w:r>
            <w:r>
              <w:rPr>
                <w:rStyle w:val="IndexLink"/>
                <w:rtl w:val="true"/>
              </w:rPr>
              <w:t>قنوت</w:t>
            </w:r>
            <w:r>
              <w:rPr>
                <w:rStyle w:val="IndexLink"/>
                <w:rtl w:val="true"/>
              </w:rPr>
              <w:tab/>
            </w:r>
            <w:r>
              <w:rPr>
                <w:rStyle w:val="IndexLink"/>
              </w:rPr>
              <w:t>144</w:t>
            </w:r>
          </w:hyperlink>
        </w:p>
        <w:p>
          <w:pPr>
            <w:pStyle w:val="Contents2"/>
            <w:tabs>
              <w:tab w:val="clear" w:pos="8743"/>
              <w:tab w:val="right" w:pos="9026" w:leader="dot"/>
            </w:tabs>
            <w:rPr/>
          </w:pPr>
          <w:hyperlink w:anchor="__RefHeading___Toc1656567_211673320">
            <w:r>
              <w:rPr>
                <w:webHidden/>
                <w:rStyle w:val="IndexLink"/>
              </w:rPr>
              <w:t>85</w:t>
            </w:r>
            <w:r>
              <w:rPr>
                <w:rStyle w:val="IndexLink"/>
                <w:rtl w:val="true"/>
              </w:rPr>
              <w:t xml:space="preserve">- </w:t>
            </w:r>
            <w:r>
              <w:rPr>
                <w:rStyle w:val="IndexLink"/>
                <w:rtl w:val="true"/>
              </w:rPr>
              <w:t>قنوت نمازهای مختلف</w:t>
            </w:r>
            <w:r>
              <w:rPr>
                <w:rStyle w:val="IndexLink"/>
                <w:rtl w:val="true"/>
              </w:rPr>
              <w:tab/>
            </w:r>
            <w:r>
              <w:rPr>
                <w:rStyle w:val="IndexLink"/>
              </w:rPr>
              <w:t>145</w:t>
            </w:r>
          </w:hyperlink>
        </w:p>
        <w:p>
          <w:pPr>
            <w:pStyle w:val="Contents2"/>
            <w:tabs>
              <w:tab w:val="clear" w:pos="8743"/>
              <w:tab w:val="right" w:pos="9026" w:leader="dot"/>
            </w:tabs>
            <w:rPr/>
          </w:pPr>
          <w:hyperlink w:anchor="__RefHeading___Toc1656569_211673320">
            <w:r>
              <w:rPr>
                <w:webHidden/>
                <w:rStyle w:val="IndexLink"/>
              </w:rPr>
              <w:t>86</w:t>
            </w:r>
            <w:r>
              <w:rPr>
                <w:rStyle w:val="IndexLink"/>
                <w:rtl w:val="true"/>
              </w:rPr>
              <w:t xml:space="preserve">- </w:t>
            </w:r>
            <w:r>
              <w:rPr>
                <w:rStyle w:val="IndexLink"/>
                <w:rtl w:val="true"/>
              </w:rPr>
              <w:t>قنوت معصومین</w:t>
            </w:r>
            <w:r>
              <w:rPr>
                <w:rStyle w:val="IndexLink"/>
                <w:rtl w:val="true"/>
              </w:rPr>
              <w:tab/>
            </w:r>
            <w:r>
              <w:rPr>
                <w:rStyle w:val="IndexLink"/>
              </w:rPr>
              <w:t>146</w:t>
            </w:r>
          </w:hyperlink>
        </w:p>
        <w:p>
          <w:pPr>
            <w:pStyle w:val="Contents2"/>
            <w:tabs>
              <w:tab w:val="clear" w:pos="8743"/>
              <w:tab w:val="right" w:pos="9026" w:leader="dot"/>
            </w:tabs>
            <w:rPr/>
          </w:pPr>
          <w:hyperlink w:anchor="__RefHeading___Toc1656571_211673320">
            <w:r>
              <w:rPr>
                <w:webHidden/>
                <w:rStyle w:val="IndexLink"/>
              </w:rPr>
              <w:t>87</w:t>
            </w:r>
            <w:r>
              <w:rPr>
                <w:rStyle w:val="IndexLink"/>
                <w:rtl w:val="true"/>
              </w:rPr>
              <w:t xml:space="preserve">- </w:t>
            </w:r>
            <w:r>
              <w:rPr>
                <w:rStyle w:val="IndexLink"/>
                <w:rtl w:val="true"/>
              </w:rPr>
              <w:t>تشهّد</w:t>
            </w:r>
            <w:r>
              <w:rPr>
                <w:rStyle w:val="IndexLink"/>
                <w:rtl w:val="true"/>
              </w:rPr>
              <w:tab/>
            </w:r>
            <w:r>
              <w:rPr>
                <w:rStyle w:val="IndexLink"/>
              </w:rPr>
              <w:t>148</w:t>
            </w:r>
          </w:hyperlink>
        </w:p>
        <w:p>
          <w:pPr>
            <w:pStyle w:val="Contents2"/>
            <w:tabs>
              <w:tab w:val="clear" w:pos="8743"/>
              <w:tab w:val="right" w:pos="9026" w:leader="dot"/>
            </w:tabs>
            <w:rPr/>
          </w:pPr>
          <w:hyperlink w:anchor="__RefHeading___Toc1656573_211673320">
            <w:r>
              <w:rPr>
                <w:webHidden/>
                <w:rStyle w:val="IndexLink"/>
              </w:rPr>
              <w:t>88</w:t>
            </w:r>
            <w:r>
              <w:rPr>
                <w:rStyle w:val="IndexLink"/>
                <w:rtl w:val="true"/>
              </w:rPr>
              <w:t xml:space="preserve">- </w:t>
            </w:r>
            <w:r>
              <w:rPr>
                <w:rStyle w:val="IndexLink"/>
                <w:rtl w:val="true"/>
              </w:rPr>
              <w:t>شعار توحید</w:t>
            </w:r>
            <w:r>
              <w:rPr>
                <w:rStyle w:val="IndexLink"/>
                <w:rtl w:val="true"/>
              </w:rPr>
              <w:tab/>
            </w:r>
            <w:r>
              <w:rPr>
                <w:rStyle w:val="IndexLink"/>
              </w:rPr>
              <w:t>148</w:t>
            </w:r>
          </w:hyperlink>
        </w:p>
        <w:p>
          <w:pPr>
            <w:pStyle w:val="Contents2"/>
            <w:tabs>
              <w:tab w:val="clear" w:pos="8743"/>
              <w:tab w:val="right" w:pos="9026" w:leader="dot"/>
            </w:tabs>
            <w:rPr/>
          </w:pPr>
          <w:hyperlink w:anchor="__RefHeading___Toc1656575_211673320">
            <w:r>
              <w:rPr>
                <w:webHidden/>
                <w:rStyle w:val="IndexLink"/>
              </w:rPr>
              <w:t>89</w:t>
            </w:r>
            <w:r>
              <w:rPr>
                <w:rStyle w:val="IndexLink"/>
                <w:rtl w:val="true"/>
              </w:rPr>
              <w:t xml:space="preserve">- </w:t>
            </w:r>
            <w:r>
              <w:rPr>
                <w:rStyle w:val="IndexLink"/>
                <w:rtl w:val="true"/>
              </w:rPr>
              <w:t>توحید ناب</w:t>
            </w:r>
            <w:r>
              <w:rPr>
                <w:rStyle w:val="IndexLink"/>
                <w:rtl w:val="true"/>
              </w:rPr>
              <w:tab/>
            </w:r>
            <w:r>
              <w:rPr>
                <w:rStyle w:val="IndexLink"/>
              </w:rPr>
              <w:t>151</w:t>
            </w:r>
          </w:hyperlink>
        </w:p>
        <w:p>
          <w:pPr>
            <w:pStyle w:val="Contents2"/>
            <w:tabs>
              <w:tab w:val="clear" w:pos="8743"/>
              <w:tab w:val="right" w:pos="9026" w:leader="dot"/>
            </w:tabs>
            <w:rPr/>
          </w:pPr>
          <w:hyperlink w:anchor="__RefHeading___Toc1656577_211673320">
            <w:r>
              <w:rPr>
                <w:webHidden/>
                <w:rStyle w:val="IndexLink"/>
              </w:rPr>
              <w:t>90</w:t>
            </w:r>
            <w:r>
              <w:rPr>
                <w:rStyle w:val="IndexLink"/>
                <w:rtl w:val="true"/>
              </w:rPr>
              <w:t xml:space="preserve">- </w:t>
            </w:r>
            <w:r>
              <w:rPr>
                <w:rStyle w:val="IndexLink"/>
                <w:rtl w:val="true"/>
              </w:rPr>
              <w:t>شهادت به رسالت</w:t>
            </w:r>
            <w:r>
              <w:rPr>
                <w:rStyle w:val="IndexLink"/>
                <w:rtl w:val="true"/>
              </w:rPr>
              <w:tab/>
            </w:r>
            <w:r>
              <w:rPr>
                <w:rStyle w:val="IndexLink"/>
              </w:rPr>
              <w:t>152</w:t>
            </w:r>
          </w:hyperlink>
        </w:p>
        <w:p>
          <w:pPr>
            <w:pStyle w:val="Contents2"/>
            <w:tabs>
              <w:tab w:val="clear" w:pos="8743"/>
              <w:tab w:val="right" w:pos="9026" w:leader="dot"/>
            </w:tabs>
            <w:rPr/>
          </w:pPr>
          <w:hyperlink w:anchor="__RefHeading___Toc1656579_211673320">
            <w:r>
              <w:rPr>
                <w:webHidden/>
                <w:rStyle w:val="IndexLink"/>
              </w:rPr>
              <w:t>91</w:t>
            </w:r>
            <w:r>
              <w:rPr>
                <w:rStyle w:val="IndexLink"/>
                <w:rtl w:val="true"/>
              </w:rPr>
              <w:t xml:space="preserve">- </w:t>
            </w:r>
            <w:r>
              <w:rPr>
                <w:rStyle w:val="IndexLink"/>
                <w:rtl w:val="true"/>
              </w:rPr>
              <w:t>صلوات</w:t>
            </w:r>
            <w:r>
              <w:rPr>
                <w:rStyle w:val="IndexLink"/>
                <w:rtl w:val="true"/>
              </w:rPr>
              <w:tab/>
            </w:r>
            <w:r>
              <w:rPr>
                <w:rStyle w:val="IndexLink"/>
              </w:rPr>
              <w:t>153</w:t>
            </w:r>
          </w:hyperlink>
        </w:p>
        <w:p>
          <w:pPr>
            <w:pStyle w:val="Contents2"/>
            <w:tabs>
              <w:tab w:val="clear" w:pos="8743"/>
              <w:tab w:val="right" w:pos="9026" w:leader="dot"/>
            </w:tabs>
            <w:rPr/>
          </w:pPr>
          <w:hyperlink w:anchor="__RefHeading___Toc1656581_211673320">
            <w:r>
              <w:rPr>
                <w:webHidden/>
                <w:rStyle w:val="IndexLink"/>
              </w:rPr>
              <w:t>92</w:t>
            </w:r>
            <w:r>
              <w:rPr>
                <w:rStyle w:val="IndexLink"/>
                <w:rtl w:val="true"/>
              </w:rPr>
              <w:t xml:space="preserve">- </w:t>
            </w:r>
            <w:r>
              <w:rPr>
                <w:rStyle w:val="IndexLink"/>
                <w:rtl w:val="true"/>
              </w:rPr>
              <w:t>چگونگی صلوات</w:t>
            </w:r>
            <w:r>
              <w:rPr>
                <w:rStyle w:val="IndexLink"/>
                <w:rtl w:val="true"/>
              </w:rPr>
              <w:tab/>
            </w:r>
            <w:r>
              <w:rPr>
                <w:rStyle w:val="IndexLink"/>
              </w:rPr>
              <w:t>155</w:t>
            </w:r>
          </w:hyperlink>
        </w:p>
        <w:p>
          <w:pPr>
            <w:pStyle w:val="Contents2"/>
            <w:tabs>
              <w:tab w:val="clear" w:pos="8743"/>
              <w:tab w:val="right" w:pos="9026" w:leader="dot"/>
            </w:tabs>
            <w:rPr/>
          </w:pPr>
          <w:hyperlink w:anchor="__RefHeading___Toc1656583_211673320">
            <w:r>
              <w:rPr>
                <w:webHidden/>
                <w:rStyle w:val="IndexLink"/>
              </w:rPr>
              <w:t>93</w:t>
            </w:r>
            <w:r>
              <w:rPr>
                <w:rStyle w:val="IndexLink"/>
                <w:rtl w:val="true"/>
              </w:rPr>
              <w:t xml:space="preserve">- </w:t>
            </w:r>
            <w:r>
              <w:rPr>
                <w:rStyle w:val="IndexLink"/>
                <w:rtl w:val="true"/>
              </w:rPr>
              <w:t>سلام</w:t>
            </w:r>
            <w:r>
              <w:rPr>
                <w:rStyle w:val="IndexLink"/>
                <w:rtl w:val="true"/>
              </w:rPr>
              <w:tab/>
            </w:r>
            <w:r>
              <w:rPr>
                <w:rStyle w:val="IndexLink"/>
              </w:rPr>
              <w:t>156</w:t>
            </w:r>
          </w:hyperlink>
        </w:p>
        <w:p>
          <w:pPr>
            <w:pStyle w:val="Contents2"/>
            <w:tabs>
              <w:tab w:val="clear" w:pos="8743"/>
              <w:tab w:val="right" w:pos="9026" w:leader="dot"/>
            </w:tabs>
            <w:rPr/>
          </w:pPr>
          <w:hyperlink w:anchor="__RefHeading___Toc1656585_211673320">
            <w:r>
              <w:rPr>
                <w:webHidden/>
                <w:rStyle w:val="IndexLink"/>
              </w:rPr>
              <w:t>94</w:t>
            </w:r>
            <w:r>
              <w:rPr>
                <w:rStyle w:val="IndexLink"/>
                <w:rtl w:val="true"/>
              </w:rPr>
              <w:t xml:space="preserve">- </w:t>
            </w:r>
            <w:r>
              <w:rPr>
                <w:rStyle w:val="IndexLink"/>
                <w:rtl w:val="true"/>
              </w:rPr>
              <w:t>سیمای سلام</w:t>
            </w:r>
            <w:r>
              <w:rPr>
                <w:rStyle w:val="IndexLink"/>
                <w:rtl w:val="true"/>
              </w:rPr>
              <w:tab/>
            </w:r>
            <w:r>
              <w:rPr>
                <w:rStyle w:val="IndexLink"/>
              </w:rPr>
              <w:t>158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_3187"/>
      <w:bookmarkStart w:id="1" w:name="pg168_3187"/>
      <w:bookmarkEnd w:id="1"/>
    </w:p>
    <w:p>
      <w:pPr>
        <w:pStyle w:val="Heading2"/>
        <w:numPr>
          <w:ilvl w:val="1"/>
          <w:numId w:val="1"/>
        </w:numPr>
        <w:rPr/>
      </w:pPr>
      <w:bookmarkStart w:id="2" w:name="pg168_3187"/>
      <w:bookmarkStart w:id="3" w:name="__RefHeading___Toc165639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9645652103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639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8_3204"/>
    </w:p>
    <w:p>
      <w:pPr>
        <w:pStyle w:val="Heading2"/>
        <w:numPr>
          <w:ilvl w:val="1"/>
          <w:numId w:val="1"/>
        </w:numPr>
        <w:rPr/>
      </w:pPr>
      <w:bookmarkStart w:id="8" w:name="__RefHeading___Toc1656399_211673320"/>
      <w:bookmarkStart w:id="9" w:name="_Toc3"/>
      <w:bookmarkEnd w:id="7"/>
      <w:bookmarkEnd w:id="8"/>
      <w:r>
        <w:rPr/>
        <w:t>1</w:t>
      </w:r>
      <w:r>
        <w:rPr>
          <w:rtl w:val="true"/>
        </w:rPr>
        <w:t xml:space="preserve">- </w:t>
      </w:r>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 وَ صَلَّی اللّهُ عَلی سَیِّدنا و نَبِیِّنا مُحَمَّدٍ وَ آلِهِ الطّاهِرینَ وَ لَعنَةُ اللّهِ عَلی اَعدائهِم اَجمَعینَ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که آغاز سال هزار و سیصد و هفتاد و چهار را در کنار مرقد مطهّر امام رضاعلیه السلام بوده و نوشتن این جزوه که یادداشت‌هایش را از قبل تهیه کرده بودم، پس از تحویل سال نو شروع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تلاش‌هایی که پس از انقلاب اسلامی در جهت اقامه نماز در سطح مدارس، دانشگاه‌ها، پادگان‌ها و دیگر مکان‌های عمومی صورت گرفت، اینجانب نیز پس از تألیف کتاب‌های پرتوی از اسرار نماز، همراه با نماز و یکصد و چهارده نکته درباره نماز، تصمیم گرفتم جزوه‌ای در مورد تفسیر اذکار نماز از تکبیر و حمد و سوره و رکوع و سجود و تشهد و سلام بنویسم تا آنچه را که در این ارتباط با خدا می‌گوییم، بهتر</w:t>
      </w:r>
    </w:p>
    <w:p>
      <w:pPr>
        <w:pStyle w:val="BookText"/>
        <w:rPr/>
      </w:pPr>
      <w:r>
        <w:rPr>
          <w:rFonts w:ascii="IRNazanin" w:hAnsi="IRNazanin" w:eastAsia="IRNazanin"/>
          <w:color w:val="111111"/>
          <w:sz w:val="28"/>
          <w:sz w:val="28"/>
          <w:szCs w:val="28"/>
          <w:rtl w:val="true"/>
          <w:lang w:bidi="fa-IR"/>
        </w:rPr>
        <w:t>بفهمیم و عبادتی آگاهانه و از روی معرفت داشته باشیم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ورود در بحث، نگاهی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نماز و همه تکالیف عبادی است داریم تا جایگاه رفیع آن را در زندگی خود بهتر دریابیم</w:t>
      </w:r>
      <w:r>
        <w:rPr>
          <w:rFonts w:eastAsia="IRNazanin" w:cs="IRNazanin"/>
          <w:color w:val="111111"/>
          <w:sz w:val="28"/>
          <w:szCs w:val="28"/>
          <w:rtl w:val="true"/>
          <w:lang w:bidi="fa-IR"/>
        </w:rPr>
        <w:t>.</w:t>
      </w:r>
      <w:bookmarkStart w:id="10" w:name="pg168_3211"/>
    </w:p>
    <w:p>
      <w:pPr>
        <w:pStyle w:val="Heading2"/>
        <w:numPr>
          <w:ilvl w:val="1"/>
          <w:numId w:val="1"/>
        </w:numPr>
        <w:rPr/>
      </w:pPr>
      <w:bookmarkStart w:id="11" w:name="__RefHeading___Toc1656401_211673320"/>
      <w:bookmarkStart w:id="12" w:name="_Toc4"/>
      <w:bookmarkEnd w:id="10"/>
      <w:bookmarkEnd w:id="11"/>
      <w:r>
        <w:rPr/>
        <w:t>2</w:t>
      </w:r>
      <w:r>
        <w:rPr>
          <w:rtl w:val="true"/>
        </w:rPr>
        <w:t xml:space="preserve">- </w:t>
      </w:r>
      <w:r>
        <w:rPr>
          <w:rtl w:val="true"/>
        </w:rPr>
        <w:t>عبادت چیست؟</w:t>
      </w:r>
      <w:bookmarkEnd w:id="1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هدف آفرینش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را که انجام می‌دهیم، اگر برای رضای خدا باشد، عبادت است؛ گرچه مانند کسب و کار، تحصیل علم، ازدواج و یا خدمت به مردم، برای رفع نیازهای خود یا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یک امر را عبادت می‌کند، آنست که به انگیزه‌ای مقدس انجام شود و به تعبیر قرآن 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2"/>
        <w:numPr>
          <w:ilvl w:val="1"/>
          <w:numId w:val="1"/>
        </w:numPr>
        <w:rPr/>
      </w:pPr>
      <w:bookmarkStart w:id="13" w:name="__RefHeading___Toc1656403_211673320"/>
      <w:bookmarkStart w:id="14" w:name="_Toc5"/>
      <w:bookmarkEnd w:id="13"/>
      <w:r>
        <w:rPr/>
        <w:t>3</w:t>
      </w:r>
      <w:r>
        <w:rPr>
          <w:rtl w:val="true"/>
        </w:rPr>
        <w:t xml:space="preserve">- </w:t>
      </w:r>
      <w:r>
        <w:rPr>
          <w:rtl w:val="true"/>
        </w:rPr>
        <w:t>فطرت و عبادت</w:t>
      </w:r>
      <w:bookmarkEnd w:id="1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عبادت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کارهای ما بر اساس عادت است و برخی بر پایه فطرت؛ آنچه عادت است هم می‌تواند با ارزش باشد، مثل عادت به ورزش و هم می‌تواند بی‌ارزش باشد، مانند عادت به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امری فطری شد، یعنی بر اساس فطرت و سرشتِ پاکی که خداوند در نهاد هر بشری قرار داده انجام شد، همواره با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فطرت بر عادت آنست که زمان و مکان، جنس و نژاد، سنّ و سال در آن تأثیری ندارد و هر انسانی از آن جهت که انسان است آن را دارا می‌باشد؛ مانند علاقه به فرزند که اختصاص به نسل و عصر خاصّی ندارد و هر انسانی فرزندش را دوست می‌دارد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فطری متعدد است، همانطور که علاقه به فرزند فطری است علاقه به آبرو نیز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دختر را مایه ننگ خود می‌دانست چون در جنگ‌ها اسیر می‌شد و قدرت تولید و درآمدِ اقتصادی نداشت، لذا بخاطر حفظ آبروی خود دست از دخترش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نرویم علاقه به مال و جان هر دو فطری است، اما بعضی جان را فدای مال و بعضی مال را فدای جان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فداکردنِ دختر بخاطر حفظ آبرو با</w:t>
      </w:r>
    </w:p>
    <w:p>
      <w:pPr>
        <w:pStyle w:val="BookText"/>
        <w:rPr/>
      </w:pPr>
      <w:r>
        <w:rPr>
          <w:rFonts w:ascii="IRNazanin" w:hAnsi="IRNazanin" w:eastAsia="IRNazanin"/>
          <w:color w:val="111111"/>
          <w:sz w:val="28"/>
          <w:sz w:val="28"/>
          <w:szCs w:val="28"/>
          <w:rtl w:val="true"/>
          <w:lang w:bidi="fa-IR"/>
        </w:rPr>
        <w:t>فطری بودنش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مسائلی مانند شکل و فرم لباس یا غذا، از باب عادت است و در زمان‌ها و مکان‌های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چیزی مرسوم است که در جاهای دیگر رسم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 پرستش نیز یکی از امور فطری است و لذا قدیمی‌ترین، زیباترین و محکم‌ترین آثار ساختمانیِ بشر، مربوط به معبدها، مسجدها، بتکده‌ها و آتشکده‌هاست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شکل و نوع پرستش‌ها تفاوت‌های زیادی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تفاوت در معبودها که از پرستشِ سنگ و چوب و بت‌ها گرفته تا خدای عزیز، و یکی در شکل و شیوه عبادت که از رقص و پایکوبی گرفته تا عمیق‌ترین و لطیف‌ترین مناجات‌های اولیای خدا تغییر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انبیا نیز ایجاد روح پرستش در انسان نبوده، بلکه اصلاح</w:t>
      </w:r>
    </w:p>
    <w:p>
      <w:pPr>
        <w:pStyle w:val="BookText"/>
        <w:rPr/>
      </w:pPr>
      <w:r>
        <w:rPr>
          <w:rFonts w:ascii="IRNazanin" w:hAnsi="IRNazanin" w:eastAsia="IRNazanin"/>
          <w:color w:val="111111"/>
          <w:sz w:val="28"/>
          <w:sz w:val="28"/>
          <w:szCs w:val="28"/>
          <w:rtl w:val="true"/>
          <w:lang w:bidi="fa-IR"/>
        </w:rPr>
        <w:t>پرستش در مورد شخص معبود و شکل عبادت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هزینه‌های سنگینی که در ساختمان کلیساها، کنیسه‌ها، معابد هندوها و مساجد صرف می‌شود، مقدس شمردنِ پرچم، وطن و قهرمانان ملّی، ستایش کمالات و ارزشهای افراد و حتی اشیاء، همه و همه جلوه‌هایی از روح پرستش در وجود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که خدا را پرستش نمی‌کنند، یا مال و مقام یا همسر و فرزند، یا مدرک و مکتب و راه و روش خود را می‌پرستند و در راه آن تا مرز جانفشانی و دلباختگی پیش می‌روند و هستی خود را فدای معبودشان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در انسان یک ریشه عمیق فطری دارد گرچه انسان خود از آن غافل باشد، به قول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میل کودکان با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میل خود نداند در لبان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حکیم هر میل و غریزه‌ای را در انسان قرار داده، وسیله ارضاء و تأمین آن را نیز در خارج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تشنگی در انسان پیدا می‌شود، آب آفریده و اگر گرسنگی هست، غذا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جنسی در انسان قرار داده، برای او همسر خلق کرده و اگر قوّه شامّه آفرید، بوئیدنی‌ها را نیز آفرید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احساسات عمیق انسان میل به بی‌نهایت، عشق به کمال و علاقه به بقاست و رابطه با خداوند و پرستش او، تأمین کننده این تمایلات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وعبادت، رابطه انسان با سرچشمه کمالات، اُنس با محبوب واقعی وپناهندگی به قدرت بی‌نهایت است</w:t>
      </w:r>
      <w:r>
        <w:rPr>
          <w:rFonts w:eastAsia="IRNazanin" w:cs="IRNazanin"/>
          <w:color w:val="111111"/>
          <w:sz w:val="28"/>
          <w:szCs w:val="28"/>
          <w:rtl w:val="true"/>
          <w:lang w:bidi="fa-IR"/>
        </w:rPr>
        <w:t>.</w:t>
      </w:r>
      <w:bookmarkStart w:id="15" w:name="pg168_3217"/>
    </w:p>
    <w:p>
      <w:pPr>
        <w:pStyle w:val="Heading2"/>
        <w:numPr>
          <w:ilvl w:val="1"/>
          <w:numId w:val="1"/>
        </w:numPr>
        <w:rPr/>
      </w:pPr>
      <w:bookmarkStart w:id="16" w:name="__RefHeading___Toc1656405_211673320"/>
      <w:bookmarkStart w:id="17" w:name="_Toc6"/>
      <w:bookmarkEnd w:id="15"/>
      <w:bookmarkEnd w:id="16"/>
      <w:r>
        <w:rPr/>
        <w:t>4</w:t>
      </w:r>
      <w:r>
        <w:rPr>
          <w:rtl w:val="true"/>
        </w:rPr>
        <w:t xml:space="preserve">- </w:t>
      </w:r>
      <w:r>
        <w:rPr>
          <w:rtl w:val="true"/>
        </w:rPr>
        <w:t>ریشه پرستش</w:t>
      </w:r>
      <w:bookmarkEnd w:id="1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پرستش</w:t>
      </w:r>
    </w:p>
    <w:p>
      <w:pPr>
        <w:pStyle w:val="BookText"/>
        <w:rPr/>
      </w:pPr>
      <w:r>
        <w:rPr>
          <w:rFonts w:ascii="IRNazanin" w:hAnsi="IRNazanin" w:eastAsia="IRNazanin"/>
          <w:color w:val="111111"/>
          <w:sz w:val="28"/>
          <w:sz w:val="28"/>
          <w:szCs w:val="28"/>
          <w:rtl w:val="true"/>
          <w:lang w:bidi="fa-IR"/>
        </w:rPr>
        <w:t>کیست که خداوند را با اوصاف و کمالاتِ بی پایانش بشناسد، اما سر تسلیم و خضوع فرو نیاورد؟ قرآن از طریق داستان‌ها و تاریخها، نشانه‌هایی از قدرت و عظمت او را برای ما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مریمِ بی‌همسر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را برای موسی شکافت و فرعون را در آن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با دست خالی بر ابرقدرت‌های زمان خود پیروز کرد و بینی طاغوت‌ها را به خاک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خاکِ بی جان آفرید و مرگ و حیات و عزّت و ذلّتِ شما بدست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ضعف و ناتوانی و جهل و محدودیت خود و خطرات و حوادثِ پیش‌بینی شده و نشده را درک کند، ولی احساس نیاز به قدرت نجات دهنده‌ای نکند و سر تسلیم خم نکند؟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لابلای آیات، ضعف انسان را به او گوشزد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تولّد هیچ نمی‌دانستی و هیچ آگاهی نداشتی، یکپارچه ضعف بودی، چنانکه پس از قدرت هم باز رو به ضعف می‌روی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لحظه مورد تهدید انواع خطرات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حرکت زمین کُند شود و شب یا روز ثابت بمانند، کیست که حرکت آن را تند کند و تغییر 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آبها به عمق زمین فرو رود، کیست که برای شما آب گوارا بیاورد؟</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آب آشامیدنی شما را تلخ و شور قرار می‌دهیم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درختان را برای همیشه خشک می‌گردانیم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دائماً زمین را لرزان و متزلزل قرار می‌دهیم</w:t>
      </w:r>
      <w:r>
        <w:rPr>
          <w:rFonts w:eastAsia="IRNazanin" w:cs="IRNazanin"/>
          <w:color w:val="111111"/>
          <w:sz w:val="28"/>
          <w:szCs w:val="28"/>
          <w:rtl w:val="true"/>
          <w:lang w:bidi="fa-IR"/>
        </w:rPr>
        <w:t>.</w:t>
      </w:r>
      <w:r>
        <w:rPr>
          <w:rStyle w:val="FootnoteAnchor"/>
          <w:rtl w:val="true"/>
        </w:rPr>
        <w:footnoteReference w:id="8"/>
      </w:r>
      <w:bookmarkStart w:id="18" w:name="pg168_3219"/>
    </w:p>
    <w:p>
      <w:pPr>
        <w:pStyle w:val="BookText"/>
        <w:rPr/>
      </w:pPr>
      <w:bookmarkEnd w:id="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ودهها نمونه دیگر را قرآن ذکر می‌کند تا انسان را از غفلت به در آورد وغرورش را بشکند وبه عبادت وتذلّل در برابر آفریدگار وادارد</w:t>
      </w:r>
      <w:r>
        <w:rPr>
          <w:rFonts w:eastAsia="IRNazanin" w:cs="IRNazanin"/>
          <w:color w:val="111111"/>
          <w:sz w:val="28"/>
          <w:szCs w:val="28"/>
          <w:rtl w:val="true"/>
          <w:lang w:bidi="fa-IR"/>
        </w:rPr>
        <w:t>.</w:t>
      </w:r>
    </w:p>
    <w:p>
      <w:pPr>
        <w:pStyle w:val="Heading2"/>
        <w:numPr>
          <w:ilvl w:val="1"/>
          <w:numId w:val="1"/>
        </w:numPr>
        <w:rPr/>
      </w:pPr>
      <w:bookmarkStart w:id="19" w:name="__RefHeading___Toc1656407_211673320"/>
      <w:bookmarkStart w:id="20" w:name="_Toc7"/>
      <w:bookmarkEnd w:id="19"/>
      <w:r>
        <w:rPr/>
        <w:t>5</w:t>
      </w:r>
      <w:r>
        <w:rPr>
          <w:rtl w:val="true"/>
        </w:rPr>
        <w:t xml:space="preserve">- </w:t>
      </w:r>
      <w:r>
        <w:rPr>
          <w:rtl w:val="true"/>
        </w:rPr>
        <w:t>عمق پرستش</w:t>
      </w:r>
      <w:bookmarkEnd w:id="2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پرستش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عملی است که ما ظاهراً آن را یک نوع خضوع می‌بینیم، اما عمق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برخاسته از جان است، برخاسته از معرفت است، برخاسته از توجه است، برخاسته از تقدّس است، برخاسته از ستایش است، برخاسته از نیایش است، برخاسته از التجا و استعانت است، برخاسته از عشق به کمالات معبود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پرستش عملی است در ظاهر ساده، ولی تا مسائل فوق نباشد، آن پرستش از انسان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یعنی دل کندن از مادیّات و پرواز دادن روح، پا را فراتر از دیدنی‌ها و شنیدنی‌ها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تأمین کننده عشق انسان‌هاست که گاهی با ثنا و ستایش و زمانی با تسبیح و تقدیس و پاره‌ای اوقات با شکر و اظهار تسلیم، ادب خود را نسبت به پروردگارش اظهار می‌دارد</w:t>
      </w:r>
      <w:r>
        <w:rPr>
          <w:rFonts w:eastAsia="IRNazanin" w:cs="IRNazanin"/>
          <w:color w:val="111111"/>
          <w:sz w:val="28"/>
          <w:szCs w:val="28"/>
          <w:rtl w:val="true"/>
          <w:lang w:bidi="fa-IR"/>
        </w:rPr>
        <w:t>.</w:t>
      </w:r>
      <w:bookmarkStart w:id="21" w:name="pg168_3221"/>
    </w:p>
    <w:p>
      <w:pPr>
        <w:pStyle w:val="Heading2"/>
        <w:numPr>
          <w:ilvl w:val="1"/>
          <w:numId w:val="1"/>
        </w:numPr>
        <w:rPr/>
      </w:pPr>
      <w:bookmarkStart w:id="22" w:name="__RefHeading___Toc1656409_211673320"/>
      <w:bookmarkStart w:id="23" w:name="_Toc8"/>
      <w:bookmarkEnd w:id="21"/>
      <w:bookmarkEnd w:id="22"/>
      <w:r>
        <w:rPr/>
        <w:t>6</w:t>
      </w:r>
      <w:r>
        <w:rPr>
          <w:rtl w:val="true"/>
        </w:rPr>
        <w:t xml:space="preserve">- </w:t>
      </w:r>
      <w:r>
        <w:rPr>
          <w:rtl w:val="true"/>
        </w:rPr>
        <w:t>بی‌تفاوتی نسبت به عبادت</w:t>
      </w:r>
      <w:bookmarkEnd w:id="2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نسبت به عبادت</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روشن، اگر با گذشت این همه سال از عُمرت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داشتن این همه استعداد، قابلیت، امکانات، عقل، علم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مثل حیوانی در چراگاهی گامی نهی و خوابی کنی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تمدن و تکنولوژی و پیدایش و پیشرفتِ ابزار جدید، زندگی را راحت‌تر کرده و رفاه و آسایش را به ارمغان آورده است، ولی مگر کمال انسان در کسب همین رفاه مادی است؟</w:t>
      </w:r>
    </w:p>
    <w:p>
      <w:pPr>
        <w:pStyle w:val="BookText"/>
        <w:rPr/>
      </w:pPr>
      <w:r>
        <w:rPr>
          <w:rFonts w:ascii="IRNazanin" w:hAnsi="IRNazanin" w:eastAsia="IRNazanin"/>
          <w:color w:val="111111"/>
          <w:sz w:val="28"/>
          <w:sz w:val="28"/>
          <w:szCs w:val="28"/>
          <w:rtl w:val="true"/>
          <w:lang w:bidi="fa-IR"/>
        </w:rPr>
        <w:t>اگر چنین باشد، حیوانات که در خوراک و پوشاک و مسکن و ارضای شهوت از انسان جلوترند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خوراک بهتر و بیشتر و راحت‌تر می‌خورند و نیازی به پختن و آماده کردن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پوشاک، دوختن و شستن و اطو کردن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شهوت، بدون گرفتاری و مشکلی، خود را ارضاء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تأمین مسکن، چه بسا پرندگان و حشراتی که تکنیک آنها در ساختِ لانه و آشیانه، انسان را به تعجّب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آیا این پیشرفتِ تکنولوژی، موجب رشد انسانیّت هم شده است؟</w:t>
      </w:r>
    </w:p>
    <w:p>
      <w:pPr>
        <w:pStyle w:val="BookText"/>
        <w:rPr/>
      </w:pPr>
      <w:r>
        <w:rPr>
          <w:rFonts w:ascii="IRNazanin" w:hAnsi="IRNazanin" w:eastAsia="IRNazanin"/>
          <w:color w:val="111111"/>
          <w:sz w:val="28"/>
          <w:sz w:val="28"/>
          <w:szCs w:val="28"/>
          <w:rtl w:val="true"/>
          <w:lang w:bidi="fa-IR"/>
        </w:rPr>
        <w:t>آیا فسادهای فردی و اجتماعی کم شده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آسایش، آرامش هم آورده است؟</w:t>
      </w:r>
      <w:bookmarkStart w:id="24" w:name="pg168_3223"/>
    </w:p>
    <w:p>
      <w:pPr>
        <w:pStyle w:val="BookText"/>
        <w:rPr/>
      </w:pPr>
      <w:bookmarkEnd w:id="24"/>
      <w:r>
        <w:rPr>
          <w:rFonts w:ascii="IRNazanin" w:hAnsi="IRNazanin" w:eastAsia="IRNazanin"/>
          <w:color w:val="111111"/>
          <w:sz w:val="28"/>
          <w:sz w:val="28"/>
          <w:szCs w:val="28"/>
          <w:rtl w:val="true"/>
          <w:lang w:bidi="fa-IR"/>
        </w:rPr>
        <w:t>به هر حال همانگونه که اگر دستِ انسان را در دستِ رهبران معصوم و عادل نگذاریم، به انسانیّت ظلم شده است، اگر دل انسان هم با خدا گره نخورد به مقام انسانیّت توهین شده است</w:t>
      </w:r>
      <w:r>
        <w:rPr>
          <w:rFonts w:eastAsia="IRNazanin" w:cs="IRNazanin"/>
          <w:color w:val="111111"/>
          <w:sz w:val="28"/>
          <w:szCs w:val="28"/>
          <w:rtl w:val="true"/>
          <w:lang w:bidi="fa-IR"/>
        </w:rPr>
        <w:t>.</w:t>
      </w:r>
    </w:p>
    <w:p>
      <w:pPr>
        <w:pStyle w:val="Heading2"/>
        <w:numPr>
          <w:ilvl w:val="1"/>
          <w:numId w:val="1"/>
        </w:numPr>
        <w:rPr/>
      </w:pPr>
      <w:bookmarkStart w:id="25" w:name="__RefHeading___Toc1656411_211673320"/>
      <w:bookmarkStart w:id="26" w:name="_Toc9"/>
      <w:bookmarkEnd w:id="25"/>
      <w:r>
        <w:rPr/>
        <w:t>7</w:t>
      </w:r>
      <w:r>
        <w:rPr>
          <w:rtl w:val="true"/>
        </w:rPr>
        <w:t xml:space="preserve">- </w:t>
      </w:r>
      <w:r>
        <w:rPr>
          <w:rtl w:val="true"/>
        </w:rPr>
        <w:t>مدار عبادت، رضای خدا</w:t>
      </w:r>
      <w:bookmarkEnd w:id="2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عبادت، رضای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کرات آسمانی و زمین در عین حرکت‌های مختلفِ وضعی و انتقالی، همواره مدار ثابتی دارند، عبادات نیز با همه شکلها و صورت‌های مختلفشان بر مدار ثابتی قرار دارند که آن رضای خداوند است، گرچه شرائط زمانی و مکانی، فردی و اجتماعی نوعِ حرکت در این مدار را تعیین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مسافرت، نماز را دو رکعتی می‌کند و بیماری، شکل نماز را تغییر می‌دهد، اما نماز دو رکعتی و یا شکسته نیز نماز است و بر مدار یاد خدا و رضای او و انجام فرمان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الصَّلَوةَ لِذِکْرِی</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7" w:name="__RefHeading___Toc1656413_211673320"/>
      <w:bookmarkStart w:id="28" w:name="_Toc10"/>
      <w:bookmarkEnd w:id="27"/>
      <w:r>
        <w:rPr/>
        <w:t>8</w:t>
      </w:r>
      <w:r>
        <w:rPr>
          <w:rtl w:val="true"/>
        </w:rPr>
        <w:t xml:space="preserve">- </w:t>
      </w:r>
      <w:r>
        <w:rPr>
          <w:rtl w:val="true"/>
        </w:rPr>
        <w:t>روحیه عبادت</w:t>
      </w:r>
      <w:bookmarkEnd w:id="28"/>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غذای روح است وبهترین غذا آنست که جذب بدن شود، بهترین عبادت نیز آنست که جذب روح شود، یعنی با نشاط وحضور قلب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زیاد خوردن کارساز نیست، غذای مفید خوردن مهّم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به جابربن 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الدّینَ</w:t>
      </w:r>
      <w:bookmarkStart w:id="29" w:name="pg168_3225"/>
    </w:p>
    <w:p>
      <w:pPr>
        <w:pStyle w:val="BookText"/>
        <w:rPr/>
      </w:pPr>
      <w:bookmarkEnd w:id="29"/>
      <w:r>
        <w:rPr>
          <w:rFonts w:ascii="Amiri" w:hAnsi="Amiri" w:eastAsia="Amiri" w:cs="Amiri"/>
          <w:color w:val="111111"/>
          <w:sz w:val="28"/>
          <w:sz w:val="28"/>
          <w:szCs w:val="28"/>
          <w:rtl w:val="true"/>
          <w:lang w:bidi="ar-SA"/>
        </w:rPr>
        <w:t>لَمَتینٌ فَاَوْغِل فیهِ بِرِفْقٍ وَلا تُبَغِّضُ اِلی نَفْسِک عِبادَةَ اللَّهِ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همانا دین خدا استوار است، پس نسبت به آن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آمادگی روحی نداری عبادت را بر خود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در نزد تو مبغوض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عَشِقَ الْعِبادَةَ وَ عانَقَها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خوشا به حال کسی که به عبادت عشق ورزد و آن را همچون محبوبی در بر گیرد</w:t>
      </w:r>
      <w:r>
        <w:rPr>
          <w:rFonts w:eastAsia="IRNazanin" w:cs="IRNazanin"/>
          <w:color w:val="111111"/>
          <w:sz w:val="28"/>
          <w:szCs w:val="28"/>
          <w:rtl w:val="true"/>
          <w:lang w:bidi="fa-IR"/>
        </w:rPr>
        <w:t>.</w:t>
      </w:r>
    </w:p>
    <w:p>
      <w:pPr>
        <w:pStyle w:val="Heading2"/>
        <w:numPr>
          <w:ilvl w:val="1"/>
          <w:numId w:val="1"/>
        </w:numPr>
        <w:rPr/>
      </w:pPr>
      <w:bookmarkStart w:id="30" w:name="__RefHeading___Toc1656415_211673320"/>
      <w:bookmarkStart w:id="31" w:name="_Toc11"/>
      <w:bookmarkEnd w:id="30"/>
      <w:r>
        <w:rPr/>
        <w:t>9</w:t>
      </w:r>
      <w:r>
        <w:rPr>
          <w:rtl w:val="true"/>
        </w:rPr>
        <w:t xml:space="preserve">- </w:t>
      </w:r>
      <w:r>
        <w:rPr>
          <w:rtl w:val="true"/>
        </w:rPr>
        <w:t>میانه‌روی در عبادت</w:t>
      </w:r>
      <w:bookmarkEnd w:id="3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روحیه عبادت وپرستش زنده می‌ماند که انسان در انجام آن میانه‌رو باشد، لذا در کتب حدیث، روایاتی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باب‌الاقتصاد فی‌العبادة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سالم است که میان اندامش تناسب باشد و اگر عضوی بزرگتر یا کوچکتر از حدّ معمول باشد، ناقص‌الخلقه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نیز انسان باید ارزشها را بطور هماهنگ در خود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اکرم‌صلی الله علیه وآله خبر دادند که گروهی از امّت تو بخاطر عبادت، همسر و فرزند را رها کرده و به مسجد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فریاد برآورد که این راه و روش من نیست، من خودم با همسرم زندگی</w:t>
      </w:r>
    </w:p>
    <w:p>
      <w:pPr>
        <w:pStyle w:val="BookText"/>
        <w:rPr/>
      </w:pPr>
      <w:r>
        <w:rPr>
          <w:rFonts w:ascii="IRNazanin" w:hAnsi="IRNazanin" w:eastAsia="IRNazanin"/>
          <w:color w:val="111111"/>
          <w:sz w:val="28"/>
          <w:sz w:val="28"/>
          <w:szCs w:val="28"/>
          <w:rtl w:val="true"/>
          <w:lang w:bidi="fa-IR"/>
        </w:rPr>
        <w:t>می‌کنم و در منزل ساکنم، هر کس غیر از این عمل کند از من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داستانِ مسلمانی را نقل می‌کند که همسایه مسیحی</w:t>
      </w:r>
    </w:p>
    <w:p>
      <w:pPr>
        <w:pStyle w:val="BookText"/>
        <w:rPr/>
      </w:pPr>
      <w:r>
        <w:rPr>
          <w:rFonts w:ascii="IRNazanin" w:hAnsi="IRNazanin" w:eastAsia="IRNazanin"/>
          <w:color w:val="111111"/>
          <w:sz w:val="28"/>
          <w:sz w:val="28"/>
          <w:szCs w:val="28"/>
          <w:rtl w:val="true"/>
          <w:lang w:bidi="fa-IR"/>
        </w:rPr>
        <w:t>داشت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هنگام سحر او را بیدار کرد و به مسجد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بجای آور و پس از آن تا طلوع آفتاب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وقت نماز ظهر قرآن بخوان و بدینگونه یک شبانه روز او را با نماز و قرآن و دعا پر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 که به خانه بازگشت، دست از اسلام برداشت و دیگر پای به مسجد نگذاشت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آری اینگونه افراط و زیاده‌روی در عبادت، مردم را فراری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مرتضی مطهری نقل می‌کند که عمروعاص دو پسر داشت؛ یکی طرفدار حضرت علی‌علیه السلام شد و دیگری طرفدار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به فرزند خوب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شبها را به عبادت و روزها را به روزه می‌گذرانی، گفت بله یا رسول اللّه،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 را قبول ندارم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روایات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اِقْبالاً وَاِدْباراً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روح انسان، گرایش و فرار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 می‌کند و گرایش دارد بهره‌گیری کنید و هرگاه آمادگی ندارد به او فشار نیاورید که ناخودآگاه عکس العمل منفی نشان 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سفارشات اسلامی آمده که اوقات خود را چهار قسمت کنید و سهمی را برای تفریح و لذّت بگذارید که اگر اینگونه عمل کردید برای کارهای دیگر نشاط خواهید داشت</w:t>
      </w:r>
      <w:r>
        <w:rPr>
          <w:rFonts w:eastAsia="IRNazanin" w:cs="IRNazanin"/>
          <w:color w:val="111111"/>
          <w:sz w:val="28"/>
          <w:szCs w:val="28"/>
          <w:rtl w:val="true"/>
          <w:lang w:bidi="fa-IR"/>
        </w:rPr>
        <w:t>.</w:t>
      </w:r>
      <w:r>
        <w:rPr>
          <w:rStyle w:val="FootnoteAnchor"/>
          <w:rtl w:val="true"/>
        </w:rPr>
        <w:footnoteReference w:id="18"/>
      </w:r>
      <w:bookmarkStart w:id="32" w:name="pg168_3229"/>
    </w:p>
    <w:p>
      <w:pPr>
        <w:pStyle w:val="BookText"/>
        <w:rPr/>
      </w:pPr>
      <w:bookmarkEnd w:id="3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یهودیانی که در روز استراحت و تعطیل، به سراغ ماهیگیری و کار می‌رفتند عنوان متجاوز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الَّذینَ اعْتَدَوْا مِنْکُمْ فِی السَّبْتِ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ما از متجاوزین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حریصانه به سراغ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حفظ نشاط و روحیه در عبادت، یک اصل است که با میانه‌روی حاصل می‌شود</w:t>
      </w:r>
      <w:r>
        <w:rPr>
          <w:rFonts w:eastAsia="IRNazanin" w:cs="IRNazanin"/>
          <w:color w:val="111111"/>
          <w:sz w:val="28"/>
          <w:szCs w:val="28"/>
          <w:rtl w:val="true"/>
          <w:lang w:bidi="fa-IR"/>
        </w:rPr>
        <w:t>.</w:t>
      </w:r>
    </w:p>
    <w:p>
      <w:pPr>
        <w:pStyle w:val="Heading2"/>
        <w:numPr>
          <w:ilvl w:val="1"/>
          <w:numId w:val="1"/>
        </w:numPr>
        <w:rPr/>
      </w:pPr>
      <w:bookmarkStart w:id="33" w:name="__RefHeading___Toc1656417_211673320"/>
      <w:bookmarkStart w:id="34" w:name="_Toc12"/>
      <w:bookmarkEnd w:id="33"/>
      <w:r>
        <w:rPr/>
        <w:t>10</w:t>
      </w:r>
      <w:r>
        <w:rPr>
          <w:rtl w:val="true"/>
        </w:rPr>
        <w:t xml:space="preserve">- </w:t>
      </w:r>
      <w:r>
        <w:rPr>
          <w:rtl w:val="true"/>
        </w:rPr>
        <w:t>مدیریت در عبادت</w:t>
      </w:r>
      <w:bookmarkEnd w:id="3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تنها در مسائل اجتماعی و اقتصادی و سیاسی نیست، بلکه امور عبادی نیز نیاز به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اصولی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طرح کار، گزینش نیروی کارآمد، انضباط و نظارت، تشویق و کنترل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نیز باید این اصول رعایت شود تا موجب رشد و کمال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یک طرح معیّن دارد، با تکبیر آغاز می‌شود و با سلام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رکعات و رکوع و سجودش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انجام آن مخصوص، و جهت آن رو به قبله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طرح تنها کافی نیست، اقامه و اجرای آن نیز نیاز به گزینشِ امام جماعتی جامع و جامعه‌نگر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از طریق آداب و اخلاق و نظافت و نشاط به نماز و مسجد ترغیب و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نظم و هماهنگی در صفوف جماعت و تبعیت از امام جماعت مراعات شود و به هر حال مدیریتی کامل را می‌طلبد تا به بهترین</w:t>
      </w:r>
      <w:bookmarkStart w:id="35" w:name="pg168_3231"/>
    </w:p>
    <w:p>
      <w:pPr>
        <w:pStyle w:val="BookText"/>
        <w:rPr/>
      </w:pPr>
      <w:bookmarkEnd w:id="35"/>
      <w:r>
        <w:rPr>
          <w:rFonts w:ascii="IRNazanin" w:hAnsi="IRNazanin" w:eastAsia="IRNazanin"/>
          <w:color w:val="111111"/>
          <w:sz w:val="28"/>
          <w:sz w:val="28"/>
          <w:szCs w:val="28"/>
          <w:rtl w:val="true"/>
          <w:lang w:bidi="fa-IR"/>
        </w:rPr>
        <w:t>نحو پیاده شود</w:t>
      </w:r>
      <w:r>
        <w:rPr>
          <w:rFonts w:eastAsia="IRNazanin" w:cs="IRNazanin"/>
          <w:color w:val="111111"/>
          <w:sz w:val="28"/>
          <w:szCs w:val="28"/>
          <w:rtl w:val="true"/>
          <w:lang w:bidi="fa-IR"/>
        </w:rPr>
        <w:t>.</w:t>
      </w:r>
    </w:p>
    <w:p>
      <w:pPr>
        <w:pStyle w:val="Heading2"/>
        <w:numPr>
          <w:ilvl w:val="1"/>
          <w:numId w:val="1"/>
        </w:numPr>
        <w:rPr/>
      </w:pPr>
      <w:bookmarkStart w:id="36" w:name="__RefHeading___Toc1656419_211673320"/>
      <w:bookmarkStart w:id="37" w:name="_Toc13"/>
      <w:bookmarkEnd w:id="36"/>
      <w:r>
        <w:rPr/>
        <w:t>11</w:t>
      </w:r>
      <w:r>
        <w:rPr>
          <w:rtl w:val="true"/>
        </w:rPr>
        <w:t xml:space="preserve">- </w:t>
      </w:r>
      <w:r>
        <w:rPr>
          <w:rtl w:val="true"/>
        </w:rPr>
        <w:t>عبادت، داروخانه شبانه‌روزی</w:t>
      </w:r>
      <w:bookmarkEnd w:id="3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داروخانه شبانه‌روزی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لحظه و در هر شرایطی بدون هیچ وقت قبلی و واسطه‌ای می‌تواند با خدا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اوقاتی مخصوص از قبیل هنگام سحر، غروب جمعه، پس از خطبه‌های نماز جمعه، هنگام نزول باران و یا شب قدر، دعا و عبادت حال دیگری دارد، اما دعا و نیایش اختصاصی به این اوقات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در هر حال داروی غفلت و نسیان و عصیان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لِذِکرِی</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مایه آرامش و اطمینان خاطر و زدونِ اضطراب‌ها و دل‌نگرانی‌هاست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8" w:name="__RefHeading___Toc1656421_211673320"/>
      <w:bookmarkStart w:id="39" w:name="_Toc14"/>
      <w:bookmarkEnd w:id="38"/>
      <w:r>
        <w:rPr/>
        <w:t>12</w:t>
      </w:r>
      <w:r>
        <w:rPr>
          <w:rtl w:val="true"/>
        </w:rPr>
        <w:t xml:space="preserve">- </w:t>
      </w:r>
      <w:r>
        <w:rPr>
          <w:rtl w:val="true"/>
        </w:rPr>
        <w:t>عبادت، مایه آرامش</w:t>
      </w:r>
      <w:bookmarkEnd w:id="3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مایه آرامش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طاغوت‌های قُلدر و سرمایه‌داران بزرگ و صاحبان علم و صنعت و تکنولوژی را می‌شناسید، ولی آیا از آنها آرامش هم سراغ دارید؟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جوامع غربی امروز در آرامش روحی و روانی بسر می‌برند؟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قدرت و صنعت و ثروت برای بشر امروز، صلح و دوستی و اطمینان خاطر و آرامش به ارمغان آورده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عبادت و اطاعت خدا، برای اولیای خدا چنان حالتی بوجود می‌آورد که در هیچ شرایطی دچار اضطراب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مناسب است دو خاطره از رهبر کبیر انقلاب اسلامی امام خمینی‌قدس سره نقل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فرار شاه از ایران، با آنکه هنوز نوکر بی اختیارش شاپور بختیار حکومت می‌کرد، امام خمینی تصمیم گرفت بعد از پانزده سال تبعید به کشورش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در هواپیما از ایشان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احساسی دارید؟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آن زمان میلیون‌ها ایرانیِ عاشق، نگرانِ جان امام بودند، امام با آرامش خاطر در هواپیما مشغول نماز شب و ذکر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تنها بخاطر یاد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دیگر که از فرزند امام مرحوم حاج سیّد احمد آقا شنیدم آنست که روز فرار شاه از ایران، دهها خبرنگار و عکاس از سراسر دنیا در منزل امام در پاریس اجتماع کرده بودند تا سخنان امام را به دنیا مخابره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صندلی ایستاد، چند کلمه‌ای سخن گفت، سپس رو به من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آیا ظهر شده است؟ گفتم بله، امام بدون معطّلی سخن خود را قطع کرد و برای نماز اوّل وقت از صندلی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گیج</w:t>
      </w:r>
    </w:p>
    <w:p>
      <w:pPr>
        <w:pStyle w:val="BookText"/>
        <w:rPr/>
      </w:pPr>
      <w:r>
        <w:rPr>
          <w:rFonts w:ascii="IRNazanin" w:hAnsi="IRNazanin" w:eastAsia="IRNazanin"/>
          <w:color w:val="111111"/>
          <w:sz w:val="28"/>
          <w:sz w:val="28"/>
          <w:szCs w:val="28"/>
          <w:rtl w:val="true"/>
          <w:lang w:bidi="fa-IR"/>
        </w:rPr>
        <w:t>شدند که چه خبر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نمازش را اوّل وقت می‌خواند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امام در پاریس انجام داد درسی بود که از پیشوایش امام رضاعلیه السلام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رهبر گروه صابئین که نامشان در قرآن آمده است، دانشمندی مغرور و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امام رضاعلیه السلام به گفتگو می‌نشست زیر بار نمی‌رفت، تا آنکه در جلسه‌ای چنان تار و پود افکارش در هم ریخت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bookmarkStart w:id="40" w:name="pg168_3235"/>
    </w:p>
    <w:p>
      <w:pPr>
        <w:pStyle w:val="BookText"/>
        <w:rPr/>
      </w:pPr>
      <w:bookmarkEnd w:id="40"/>
      <w:r>
        <w:rPr>
          <w:rFonts w:ascii="IRNazanin" w:hAnsi="IRNazanin" w:eastAsia="IRNazanin"/>
          <w:color w:val="111111"/>
          <w:sz w:val="28"/>
          <w:sz w:val="28"/>
          <w:szCs w:val="28"/>
          <w:rtl w:val="true"/>
          <w:lang w:bidi="fa-IR"/>
        </w:rPr>
        <w:t>قلبم نرم شد و منطق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اذان بلند شد، امام رضاعلیه</w:t>
      </w:r>
    </w:p>
    <w:p>
      <w:pPr>
        <w:pStyle w:val="BookText"/>
        <w:rPr/>
      </w:pPr>
      <w:r>
        <w:rPr>
          <w:rFonts w:ascii="IRNazanin" w:hAnsi="IRNazanin" w:eastAsia="IRNazanin"/>
          <w:color w:val="111111"/>
          <w:sz w:val="28"/>
          <w:sz w:val="28"/>
          <w:szCs w:val="28"/>
          <w:rtl w:val="true"/>
          <w:lang w:bidi="fa-IR"/>
        </w:rPr>
        <w:t>السلام به قصد نماز جلسه را ترک کردند، دوستان امام هر چه اصرار کردند که اگر لحظاتی جلسه را ادامه دهید او و تمام پیروانش مسلمان می‌شوند،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مهم‌تر از بحث است، او اگر لایق باشد بعد از نماز هم می‌تواند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صابئی که این صلابت و قاطعیت و تعبّد و عشق به حق را در امام دید بیشتر علاقمند شد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41" w:name="__RefHeading___Toc1656423_211673320"/>
      <w:bookmarkStart w:id="42" w:name="_Toc15"/>
      <w:bookmarkEnd w:id="41"/>
      <w:r>
        <w:rPr/>
        <w:t>13</w:t>
      </w:r>
      <w:r>
        <w:rPr>
          <w:rtl w:val="true"/>
        </w:rPr>
        <w:t xml:space="preserve">- </w:t>
      </w:r>
      <w:r>
        <w:rPr>
          <w:rtl w:val="true"/>
        </w:rPr>
        <w:t>عبادت و دریافت‌ها</w:t>
      </w:r>
      <w:bookmarkEnd w:id="4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دریافت‌ها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وسیله دریافت امدادها و الطاف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عبادت کن تا به درجه یقین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برای دریافت کتاب آسمانی تورات، چهل شبانه روز در کوه طور به عبادت و مناجات پرداخت و پیامبر گرامی اسلام برای دریافت وحی مدّت‌های طولانی در غار حرا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الْعِبادَة لِلّهِ اَرْبَعینَ صَباحاً ظَهَرتْ یَنابیعُ الْحِکْمةَ مِنْ قَلْبِهِ عَلی لِسانِهِ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هر کس چهل شبانه روز تمام کارهایش رنگ عبادت و خلوص داشته باشد، خداوند</w:t>
      </w:r>
    </w:p>
    <w:p>
      <w:pPr>
        <w:pStyle w:val="BookText"/>
        <w:rPr/>
      </w:pPr>
      <w:r>
        <w:rPr>
          <w:rFonts w:ascii="IRNazanin" w:hAnsi="IRNazanin" w:eastAsia="IRNazanin"/>
          <w:color w:val="111111"/>
          <w:sz w:val="28"/>
          <w:sz w:val="28"/>
          <w:szCs w:val="28"/>
          <w:rtl w:val="true"/>
          <w:lang w:bidi="fa-IR"/>
        </w:rPr>
        <w:t>چشمه‌های حکمت را از قلبش بر زبانش جاری می‌سازد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عبادتِ خالصانه، دانشکده‌ای است که چهل روزه فارغ التحصیلانی حکیم پرورش می‌دهد که حکمت را از سرچشمه الهی</w:t>
      </w:r>
      <w:bookmarkStart w:id="43" w:name="pg168_3237"/>
    </w:p>
    <w:p>
      <w:pPr>
        <w:pStyle w:val="BookText"/>
        <w:rPr/>
      </w:pPr>
      <w:bookmarkEnd w:id="43"/>
      <w:r>
        <w:rPr>
          <w:rFonts w:ascii="IRNazanin" w:hAnsi="IRNazanin" w:eastAsia="IRNazanin"/>
          <w:color w:val="111111"/>
          <w:sz w:val="28"/>
          <w:sz w:val="28"/>
          <w:szCs w:val="28"/>
          <w:rtl w:val="true"/>
          <w:lang w:bidi="fa-IR"/>
        </w:rPr>
        <w:t>دریافت و به دیگران تحویل می‌دهند</w:t>
      </w:r>
      <w:r>
        <w:rPr>
          <w:rFonts w:eastAsia="IRNazanin" w:cs="IRNazanin"/>
          <w:color w:val="111111"/>
          <w:sz w:val="28"/>
          <w:szCs w:val="28"/>
          <w:rtl w:val="true"/>
          <w:lang w:bidi="fa-IR"/>
        </w:rPr>
        <w:t>.</w:t>
      </w:r>
    </w:p>
    <w:p>
      <w:pPr>
        <w:pStyle w:val="Heading2"/>
        <w:numPr>
          <w:ilvl w:val="1"/>
          <w:numId w:val="1"/>
        </w:numPr>
        <w:rPr/>
      </w:pPr>
      <w:bookmarkStart w:id="44" w:name="__RefHeading___Toc1656425_211673320"/>
      <w:bookmarkStart w:id="45" w:name="_Toc16"/>
      <w:bookmarkEnd w:id="44"/>
      <w:r>
        <w:rPr/>
        <w:t>14</w:t>
      </w:r>
      <w:r>
        <w:rPr>
          <w:rtl w:val="true"/>
        </w:rPr>
        <w:t xml:space="preserve">- </w:t>
      </w:r>
      <w:r>
        <w:rPr>
          <w:rtl w:val="true"/>
        </w:rPr>
        <w:t>تأثیر متقابل ایمان و عبادت</w:t>
      </w:r>
      <w:bookmarkEnd w:id="4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ایمان و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ایمان، انسان را به عبادت می‌کشاند، عبادت نیز در عمق بخشیدن به ایمان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ریشه‌ای که آب و غذا را به برگ‌های درخت می‌رساند و متقابلاً برگها حرارت و نور را به ریشه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عبادت بهتر وبیشتر شود، اُنس انسان به معبود بیشتر می‌شود</w:t>
      </w:r>
      <w:r>
        <w:rPr>
          <w:rFonts w:eastAsia="IRNazanin" w:cs="IRNazanin"/>
          <w:color w:val="111111"/>
          <w:sz w:val="28"/>
          <w:szCs w:val="28"/>
          <w:rtl w:val="true"/>
          <w:lang w:bidi="fa-IR"/>
        </w:rPr>
        <w:t>.</w:t>
      </w:r>
    </w:p>
    <w:p>
      <w:pPr>
        <w:pStyle w:val="Heading2"/>
        <w:numPr>
          <w:ilvl w:val="1"/>
          <w:numId w:val="1"/>
        </w:numPr>
        <w:rPr/>
      </w:pPr>
      <w:bookmarkStart w:id="46" w:name="__RefHeading___Toc1656427_211673320"/>
      <w:bookmarkStart w:id="47" w:name="_Toc17"/>
      <w:bookmarkEnd w:id="46"/>
      <w:r>
        <w:rPr/>
        <w:t>15</w:t>
      </w:r>
      <w:r>
        <w:rPr>
          <w:rtl w:val="true"/>
        </w:rPr>
        <w:t xml:space="preserve">- </w:t>
      </w:r>
      <w:r>
        <w:rPr>
          <w:rtl w:val="true"/>
        </w:rPr>
        <w:t>فلسفه عبادت در قرآن</w:t>
      </w:r>
      <w:bookmarkEnd w:id="4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عبادت در قرآن</w:t>
      </w:r>
    </w:p>
    <w:p>
      <w:pPr>
        <w:pStyle w:val="BookText"/>
        <w:rPr/>
      </w:pPr>
      <w:r>
        <w:rPr>
          <w:rFonts w:ascii="Amiri" w:hAnsi="Amiri" w:eastAsia="Amiri" w:cs="Amiri"/>
          <w:color w:val="111111"/>
          <w:sz w:val="28"/>
          <w:sz w:val="28"/>
          <w:szCs w:val="28"/>
          <w:rtl w:val="true"/>
          <w:lang w:bidi="ar-SA"/>
        </w:rPr>
        <w:t xml:space="preserve">قرآن فلسفه نماز را یاد خدا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الصَّلَوةَ لِذِکْرِی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ذکر خدا را مایه آرامش 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نتیجه آرامش دل را پرواز به 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یَأَیَّتُهَا النَّفْسُ الْمُطْمَئِنَّةُ ارْجِعِی  إِلَی رَبِّک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مواردی دیگر، دلیل عبادت را تشکر از خداوند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 الَّذی خَلَقکُم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کنید پروردگارتان را که شما را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أَطْعَمَهُم مِّن جُوعٍ وَءَامَنَهُم مِّنْ خَوْفِ</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پروردگار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کنند که آنان را از گرسنگی و    ناامنی نجات داد</w:t>
      </w:r>
      <w:r>
        <w:rPr>
          <w:rFonts w:eastAsia="IRNazanin" w:cs="IRNazanin"/>
          <w:color w:val="111111"/>
          <w:sz w:val="28"/>
          <w:szCs w:val="28"/>
          <w:rtl w:val="true"/>
          <w:lang w:bidi="fa-IR"/>
        </w:rPr>
        <w:t>.</w:t>
      </w:r>
      <w:bookmarkStart w:id="48" w:name="pg168_3239"/>
    </w:p>
    <w:p>
      <w:pPr>
        <w:pStyle w:val="BookText"/>
        <w:rPr/>
      </w:pPr>
      <w:bookmarkEnd w:id="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آیات به نقش تربیتی نماز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وَالْمُنکَرِ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انسان را از زشتی‌ها و مُنکرات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ناچار است که بخاطر صحّت نماز و یا قبول شدن آن، یک‌سری دستوراتِ دینی را مراعات کند که رعایت آنها خود زمینه‌ای قوی برای دوری از گناه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لباس سفید بپوشد، طبیعی است که روی زمینِ آلوده و کثیف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بدنبال سفارش به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کارهای شایسته، گناهان را از بین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یک توبه عملی از گناهان گذشته است و خداوند با این آیه به گنهکار امید می‌دهد که اگر به کارهای شایسته همچون نماز و عبادت روی بیاورد بدیهایش محو می‌شود</w:t>
      </w:r>
      <w:r>
        <w:rPr>
          <w:rFonts w:eastAsia="IRNazanin" w:cs="IRNazanin"/>
          <w:color w:val="111111"/>
          <w:sz w:val="28"/>
          <w:szCs w:val="28"/>
          <w:rtl w:val="true"/>
          <w:lang w:bidi="fa-IR"/>
        </w:rPr>
        <w:t>.</w:t>
      </w:r>
    </w:p>
    <w:p>
      <w:pPr>
        <w:pStyle w:val="Heading2"/>
        <w:numPr>
          <w:ilvl w:val="1"/>
          <w:numId w:val="1"/>
        </w:numPr>
        <w:rPr/>
      </w:pPr>
      <w:bookmarkStart w:id="49" w:name="__RefHeading___Toc1656429_211673320"/>
      <w:bookmarkStart w:id="50" w:name="_Toc18"/>
      <w:bookmarkEnd w:id="49"/>
      <w:r>
        <w:rPr/>
        <w:t>16</w:t>
      </w:r>
      <w:r>
        <w:rPr>
          <w:rtl w:val="true"/>
        </w:rPr>
        <w:t xml:space="preserve">- </w:t>
      </w:r>
      <w:r>
        <w:rPr>
          <w:rtl w:val="true"/>
        </w:rPr>
        <w:t>نماز در کلام علی‌علیه السلام</w:t>
      </w:r>
      <w:bookmarkEnd w:id="5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کلام علی‌علیه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بارها در نهج‌البلاغه از نماز و یاد خدا سخن به میان آورده که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جملاتی را در مورد فلسفه ذکر و یاد خدا که مهمترین مصداقش نماز است از آن حضرت نقل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الذِّکْرَ جَلاءً لِلْقُلُوبِ تَسْمَعُ بِهِ بَعْدَالْوَقَرَة وَ تُبْصِرُ بِه بَعْدَ العَشوة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خداوند ذکر و یادش را صیقل روحها قرار داد تا گوشهای سنگین با یاد خدا شنوا و چشم‌های بسته با یاد او بینا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در مورد برکات نماز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حَفَّتْ بِهِم المَلائِکَة وَ نُزّلَتْ عَلَیْهِمُ السَّکینَه وَ فُتِحَتْ لَهُم اَبْوابَ السَّماءِ وَ اُعِدَّتْ لَهُم مَقاعِدَ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در بر می‌گیرند و آرامش بر آنان نازل می‌شود، درهای آسمان بر آنان گشوده و جایگاه خوبی برایشان آماده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لَتَحُتُّ الذُّنُوبَ حَتَّ الْوَرَق وَ تُطلِقُها اِطْلاقَ الرَّبَق</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نماز گناهان را مثل برگ درختان می‌ریزد و گردن انسان را از ریسمان گناه آزاد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در ادامه، تشبیهی جالب از پیامبر اکرم‌صلی الله علیه وآله نقل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جوی آبی است که انسان روزی پنج مرتبه خود را در آن شستشو دهد، آیا دیگر آلودگی باقی می‌ماند؟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مفاسد اخلاقی همچون کبر و سرکشی و ظلم را برمی‌شمرد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درماین این مفاسد نماز و روزه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آثار نماز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تَسْکیناً لِاَطْرافِهِم، تَخْشیعاً لِاَبْصارِهِم، تَذْلیلاً لِنُفُوسِهِمْ، تَخْفیضاً لِقُلُوبِهِم، اِزالَةً لِلْخَیْلاءِ عَنْهُم اِنْ اَوْ حَشَتْهُم الْوَحْشَة آنَسَهُمْ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همه وجود انسان آرامش می‌بخشد، چشمها را خاشع و خاضع می‌گرداند، نفس سرکش را رام، دلها را نرم و تکبر و بزرگ‌منشی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وحشت و اضطراب و تنهایی، یاد تو موجب انس و الفت آنها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روشن است که همه مردم چنین بهره‌هایی را از نماز ندارند،</w:t>
      </w:r>
      <w:bookmarkStart w:id="51" w:name="pg168_3242"/>
    </w:p>
    <w:p>
      <w:pPr>
        <w:pStyle w:val="BookText"/>
        <w:rPr/>
      </w:pPr>
      <w:bookmarkEnd w:id="51"/>
      <w:r>
        <w:rPr>
          <w:rFonts w:ascii="IRNazanin" w:hAnsi="IRNazanin" w:eastAsia="IRNazanin"/>
          <w:color w:val="111111"/>
          <w:sz w:val="28"/>
          <w:sz w:val="28"/>
          <w:szCs w:val="28"/>
          <w:rtl w:val="true"/>
          <w:lang w:bidi="fa-IR"/>
        </w:rPr>
        <w:t>بلکه تنها گروهی هستند که شیفته نماز و یاد خدا هستند و آن را با تمام دنیا عوض نمی‌کنند</w:t>
      </w:r>
      <w:r>
        <w:rPr>
          <w:rFonts w:eastAsia="IRNazanin" w:cs="IRNazanin"/>
          <w:color w:val="111111"/>
          <w:sz w:val="28"/>
          <w:szCs w:val="28"/>
          <w:rtl w:val="true"/>
          <w:lang w:bidi="fa-IR"/>
        </w:rPr>
        <w:t>.</w:t>
      </w:r>
    </w:p>
    <w:p>
      <w:pPr>
        <w:pStyle w:val="Heading2"/>
        <w:numPr>
          <w:ilvl w:val="1"/>
          <w:numId w:val="1"/>
        </w:numPr>
        <w:rPr/>
      </w:pPr>
      <w:bookmarkStart w:id="52" w:name="__RefHeading___Toc1656431_211673320"/>
      <w:bookmarkStart w:id="53" w:name="_Toc19"/>
      <w:bookmarkEnd w:id="52"/>
      <w:r>
        <w:rPr/>
        <w:t>17</w:t>
      </w:r>
      <w:r>
        <w:rPr>
          <w:rtl w:val="true"/>
        </w:rPr>
        <w:t xml:space="preserve">- </w:t>
      </w:r>
      <w:r>
        <w:rPr>
          <w:rtl w:val="true"/>
        </w:rPr>
        <w:t>آثار و برکات عبودیّت و بندگی</w:t>
      </w:r>
      <w:bookmarkEnd w:id="5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عبودیّت و بندگی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و افتخار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العابدین‌علیه السلام در مناجات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عِزّاً اَنْ اَکُونَ لَک عَبْداً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همین افتخار مرا بس که بنده تو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افتخاری از این بالاتر که انسان با خالق خود سخن بگوید و او کلام انسان را بشنود و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دنیای ناچیز، اگر مخاطب انسان شخصی بزرگ و دانشمند باشد، انسان به وجود او افتخار و از مصاحبت با او احساس غرور می‌کند و از اینکه زمانی شاگرد فلان استاد بوده است بر خود می‌بالد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مادامی که دستش در دست پدری قوی و مهربان است احساسِ قدرت می‌کند، امّا اگر تنها شود هر لحظه ترس و دلهره دارد که دیگران او را آزار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متّصل به خدا شد، در برابر ابرقدرت‌ها و طاغوت‌ها و مستکبرین احساس قدرت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عزّت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به معنی نفوذناپذیری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تمام عزّت‌ها از</w:t>
      </w:r>
    </w:p>
    <w:p>
      <w:pPr>
        <w:pStyle w:val="BookText"/>
        <w:rPr/>
      </w:pPr>
      <w:r>
        <w:rPr>
          <w:rFonts w:ascii="IRNazanin" w:hAnsi="IRNazanin" w:eastAsia="IRNazanin"/>
          <w:color w:val="111111"/>
          <w:sz w:val="28"/>
          <w:sz w:val="28"/>
          <w:szCs w:val="28"/>
          <w:rtl w:val="true"/>
          <w:lang w:bidi="fa-IR"/>
        </w:rPr>
        <w:t>آنِ خداست، چنانکه همه قدرت‌ها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کسانی که به سراغ غیر خدا می‌روند انتقاد می‌کند که آیا از غیر خدا عزّت می‌خواهید؟</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که اتصال به عزیزِ مطلق و قدرت بی‌نهایت، به انسان عزّت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را در نزد انسان حقیر و او را در برابر آنها عزیز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قرآن به ما دستور می‌دهد که در سختی‌ها و مشکلات از نماز و عبادت کسب قدرت و قوّت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 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نیز در مقاطع حسّاس، خود را با نماز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نهم محرّم در کربلا، لشگر یزید به خیمه‌گاه امام حسین‌علیه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جنگ را به تأخیر بیندازید که من نماز را دوست دارم و می‌خواهم امشب را تا صبح به عبادت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صالح خدا، نه فقط نمازهای واجب که نمازهای مستحب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نشانه عشق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چه بسا انسان از ترس قهر خدا بخواند، ولی در نماز مستحب ترس مطرح نیست، عشق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که کسی را دوست دارد، میل دارد بیشتر با او حرف بزند و دل از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ادعا کند خدا را دوست دارد ولی حال حرف زدن با او را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بی‌رغبتی به نماز و نافله بی‌دلیل نیست، بلکه طبق</w:t>
      </w:r>
    </w:p>
    <w:p>
      <w:pPr>
        <w:pStyle w:val="BookText"/>
        <w:rPr/>
      </w:pPr>
      <w:r>
        <w:rPr>
          <w:rFonts w:ascii="IRNazanin" w:hAnsi="IRNazanin" w:eastAsia="IRNazanin"/>
          <w:color w:val="111111"/>
          <w:sz w:val="28"/>
          <w:sz w:val="28"/>
          <w:szCs w:val="28"/>
          <w:rtl w:val="true"/>
          <w:lang w:bidi="fa-IR"/>
        </w:rPr>
        <w:t>روایات گناه روز توفیق نماز شب و نافله سحر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آنکه نافله نمی‌خواند، فضلی ندارد که انتظار تفضّل از خداوند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انتظار ظهور مصلح است که خود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نافله، نقص نمازهای واجب را نیز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حضور قلب ندارم و از برکاتِ نماز بی‌بهره‌ام،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نمازهای واجب، نماز نافله بخوان که کاستی‌های آن را جبران می‌کند و سبب قبولی نماز واجب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همین آثار و برکات است که اولیای خدا نه تنها به نمازهای واجب، بلکه به نمازهای مستحب توجه زیادی داشتند و از آنچه مانع و مزاحم این سیر معنوی و پرواز روحی می‌گشت، مانند پرخوری، پرحرفی، پرخوابی، لقمه حرام، لهو و لعب و سرگرم شدن به دنیا، که انسان را از حال عبادت می‌اندازد و نماز را بر او سنگین می‌کند،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لَکَبِیرَةٌ إِلَّا عَلَی الْخَشِعِینَ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سنگین است مگر برای خاشعان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تربیت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نماز یک ارتباط روحی و معنوی است و هدف از آن یاد خداست، اما اسلام خواسته این روح را در قالب یک سلسه برنامه‌های تربیتی پیاده کند و لذا شرائط زیادی را برای آن قرار داده</w:t>
      </w:r>
    </w:p>
    <w:p>
      <w:pPr>
        <w:pStyle w:val="BookText"/>
        <w:rPr/>
      </w:pPr>
      <w:r>
        <w:rPr>
          <w:rFonts w:ascii="IRNazanin" w:hAnsi="IRNazanin" w:eastAsia="IRNazanin"/>
          <w:color w:val="111111"/>
          <w:sz w:val="28"/>
          <w:sz w:val="28"/>
          <w:szCs w:val="28"/>
          <w:rtl w:val="true"/>
          <w:lang w:bidi="fa-IR"/>
        </w:rPr>
        <w:t>است، شرائط صحیح بودنِ نماز، شرائط قبولی و شرائط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بودن بدن و لباس، رو به قبله بودن، درست خواندن کلمات، مباح بودنِ مکان و لباس نمازگزار از شرائط صحّت نماز است که مربوط به جسم نمازگزار است نه روحِ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اسلام عبادت را در این لباس قرار داده تا به مسلمین درس نظافت و پاکیزگی، استقلال، و مراعات حقوق دیگران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توجه و حضور قلب، پذیرفتن رهبری امامان معصوم و ادای واجباتِ مالی چون خمس و زکوة، شرط قبولی نماز است و انجام آن در اوّل وقت، در مسجد، به جماعت، با لباس تمیز و عطر زده، مسواک زده و رعایت نظم صفوف و امثال آن از شرائط کمال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در این شرائط بخوبی می‌رساند که هر یک از آنها نقش مؤثری در تربیت انسان‌ها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نماز به هر سو بایستیم رو به خداست، زیرا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اما بخاطر آنکه بفهماند جامعه اسلامی باید یک جهت داشته باشد و درس وحدت و هبستگی بدهد، دستور می‌دهد همه به یک جهت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آن جهت، کعبه باشد؟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زیرا کعبه اولین نقطه‌ای است که برای عبادت مردم وضع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طرفی بنیانگذار و تعمیرکنندگانِ آن در طول تاریخ، انبیا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کعبه ایستادن یک نوع همبستگیِ مکتبی در طول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کعبه رمز استقلال است، زیرا تا وقتی مسلمین رو به بیت‌المقدس، قبله یهود و نصاری نماز می‌خواندند، آنها منّت می‌نهادند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ما ایستاده‌اید پس از خود استقلالی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صراحتِ کامل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قبله شما را کعبه قرار دادیم تا مردم بر شما حجّتی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آنکه قبله رمز استقلال، وحدت و همبستگی است و اینها درسهای تربیتیِ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بازار هیپنوتیزم و احضار ارواح در دنیا رونق پیدا کرده است، ولی هدف ما آن بحث‌ها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روحِ فراری خود را از طریق نماز نزد خالق احضار و این شاگرد فراری را سر کلاس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نماز احضار نفس سرکش وفراری در محضر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العابدین‌علیه السلام در مناجات الشّاکین، از نَفس خود به درگاه خداوند ناله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نفسی به تو گلایه دارم که میل به هوسها دارد و از حق فراری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است که گناه را در نزد انسان شیرین و آسان جلوه می‌دهد و اینگونه توجیه می‌کند که بعداً توبه می‌کنی و یا دیگران نیز این کارها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مثل کودک بازی‌گوشی است که اگر پدر از او مراقبت نکند دست خود را از دست پدر بیرون کشیده و به هر</w:t>
      </w:r>
    </w:p>
    <w:p>
      <w:pPr>
        <w:pStyle w:val="BookText"/>
        <w:rPr/>
      </w:pPr>
      <w:r>
        <w:rPr>
          <w:rFonts w:ascii="IRNazanin" w:hAnsi="IRNazanin" w:eastAsia="IRNazanin"/>
          <w:color w:val="111111"/>
          <w:sz w:val="28"/>
          <w:sz w:val="28"/>
          <w:szCs w:val="28"/>
          <w:rtl w:val="true"/>
          <w:lang w:bidi="fa-IR"/>
        </w:rPr>
        <w:t>سو که بخواهد می‌رود و هر لحظه خطری او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کنترل این نفسِ سرکش آنست که انسان روزی چند مرتبه آن را در نزد خداوند احضار و غفلت‌زدائی کند تا از غرق شدن در منجلاب مادیات نجاتش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برکاتِ نماز و عبادت آن است که انسان بتدریج و گام به گام بر هستی تسلّط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برای انسان نورانیت و بصیرت می‌آورد یعنی به انسان دیدی می‌دهد که حق را از باطل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پس تقوی که در رأس آن بندگی خدا و نماز است گامی به سوی نورانی شدن و بصیرت پیدا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هدایت الهی را پذیرفتند و در مدار حق قرار گرفتند خداوند هدایت آنها را زیادتر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نور و هدایت آنها متوقف نمی‌شود، بلکه بخاطر تسلیم و بندگی دائماً در حال قرب و رشد هستند و شعاع وجودیشان بیشتر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افراد در راه خدا تلاش می‌کنند، خداوند راه‌های زیادی را برای رسیدن به کمال به آنها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جَهَدُواْ فِینَا لَنَهْدِیَنَّهُم سُبُلَنَا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به سراغ آنها برود فوراً متذکّر شده و از خداوند عذرخواهی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 طآئِفٌ مِّنَ الشَّیطَانِ تَذَکَّرُوا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خودسازی و دوری از فحشاء و مکر نماز بهترین عامل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الْفَحْشَآءِ وَالْمُنکَرِ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این قدمها و گامها، انسان بر نفس خود تسلّط پیدا می‌کند، نفس را مهار می‌کند و گرفتار وسوسه و لغزش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هرگاه فشار وسوسه درونی و طاغوت بیرونی زیاد شد، باز هم از اهرم نماز و صبر کمک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وَالصَّلَو 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تقوی که وجودشان با نور الهی روشن شده، با هر نماز یک گام به جلو می‌روند، زیرا نماز تکرار نیست، بلکه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یک نردبان همه مثل هم است، اما هر پله یک قدم انسان را رو به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چاه حفر می‌کند، در ظاهر کاری تکراری می‌کند و همواره کلنگ می‌زند، اما در واقع با هر کلنگی که می‌زند به عمق بیشتری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رکعات نماز در ظاهر تکراری‌اند، اما در واقع پلّه‌های بالا رفتن از نردبان کمال و عمق دادن به معرفت و ایمان‌اند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اجازه نمی‌دهد که عمرش چراگاه شیطان و لگدکوب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زین‌العابدین‌علیه السلام در دعای مکارم‌الاخلاق از خداوند چنین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چراگاه شیطان است، آن را قطع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شیطان که گاهی وهم و خیال، روح انسان را لگدکوب می‌کند و انسان را غافل از حق و حقیقت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اکرم در خواب هم بیدار بود و ما در بیداری و حتی در حال نماز هم خوابیم و روحمان دستخوش شیطان و خیال است، به قول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پیغمبر که عَینایَ ینام</w:t>
      </w:r>
    </w:p>
    <w:p>
      <w:pPr>
        <w:pStyle w:val="BookText"/>
        <w:rPr/>
      </w:pPr>
      <w:r>
        <w:rPr>
          <w:rFonts w:ascii="Amiri" w:hAnsi="Amiri" w:eastAsia="Amiri" w:cs="Amiri"/>
          <w:color w:val="111111"/>
          <w:sz w:val="28"/>
          <w:sz w:val="28"/>
          <w:szCs w:val="28"/>
          <w:rtl w:val="true"/>
          <w:lang w:bidi="ar-SA"/>
        </w:rPr>
        <w:t>لایَنام القلب عن ربّ الاَنام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تو بیدار و دل رفته به خواب</w:t>
      </w:r>
    </w:p>
    <w:p>
      <w:pPr>
        <w:pStyle w:val="BookText"/>
        <w:rPr/>
      </w:pPr>
      <w:r>
        <w:rPr>
          <w:rFonts w:ascii="IRNazanin" w:hAnsi="IRNazanin" w:eastAsia="IRNazanin"/>
          <w:color w:val="111111"/>
          <w:sz w:val="28"/>
          <w:sz w:val="28"/>
          <w:szCs w:val="28"/>
          <w:rtl w:val="true"/>
          <w:lang w:bidi="fa-IR"/>
        </w:rPr>
        <w:t>چشم من خفته، دلم در فتح باب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پیغمبر که دل، همچون پری است</w:t>
      </w:r>
    </w:p>
    <w:p>
      <w:pPr>
        <w:pStyle w:val="BookText"/>
        <w:rPr/>
      </w:pPr>
      <w:r>
        <w:rPr>
          <w:rFonts w:ascii="IRNazanin" w:hAnsi="IRNazanin" w:eastAsia="IRNazanin"/>
          <w:color w:val="111111"/>
          <w:sz w:val="28"/>
          <w:sz w:val="28"/>
          <w:szCs w:val="28"/>
          <w:rtl w:val="true"/>
          <w:lang w:bidi="fa-IR"/>
        </w:rPr>
        <w:t>در بیابانی اسیر صَرصری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پَر را هر طرف رانَد گزاف</w:t>
      </w:r>
    </w:p>
    <w:p>
      <w:pPr>
        <w:pStyle w:val="BookText"/>
        <w:rPr/>
      </w:pPr>
      <w:r>
        <w:rPr>
          <w:rFonts w:ascii="IRNazanin" w:hAnsi="IRNazanin" w:eastAsia="IRNazanin"/>
          <w:color w:val="111111"/>
          <w:sz w:val="28"/>
          <w:sz w:val="28"/>
          <w:szCs w:val="28"/>
          <w:rtl w:val="true"/>
          <w:lang w:bidi="fa-IR"/>
        </w:rPr>
        <w:t>گه چپ و گه راست با صد اختلاف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اگر مهار نشود هر لحظه انسان را به فساد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قرآن، بهشت را مخصوص کسانی می‌داند که نه تنها به زبان بلکه در دل نیز اراده برتری‌طلبی و فساد نداشته باشند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برای آنان که نفس خود را از هوسها باز داشته‌اند، بهشت را مأوی قرار داده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بر افکار و اندیشه‌های خود حاکمند نه محکوم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بندگی خدا چنان ولایت و سلطه‌ای بر نفس خویش دارند که اجازه نمی‌دهند حتّی وسوسه‌ای بر قلب آنها خطور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 مرغ اوجم، اندیشه مگس</w:t>
      </w:r>
    </w:p>
    <w:p>
      <w:pPr>
        <w:pStyle w:val="BookText"/>
        <w:rPr/>
      </w:pPr>
      <w:r>
        <w:rPr>
          <w:rFonts w:ascii="IRNazanin" w:hAnsi="IRNazanin" w:eastAsia="IRNazanin"/>
          <w:color w:val="111111"/>
          <w:sz w:val="28"/>
          <w:sz w:val="28"/>
          <w:szCs w:val="28"/>
          <w:rtl w:val="true"/>
          <w:lang w:bidi="fa-IR"/>
        </w:rPr>
        <w:t>کی بود بر من مگس را دسترس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انسان به نور و شناخت و آگاهی رسید و با نمازهایِ عارفانه و عاشقانه و آگاهانه، نفس را کنترل و روح را در جهت رضای خدا قرار داد و بر نفس خود ولایت و سلطه پیدا کرد، بر هستی نیز سلطه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او مستجاب می‌شود و کارهای خدائی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انبیا همان تصرّف در هستی و تسلّط بر طبیعت است که با اذن الهی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خالص، گوهری است که از ربوبیّت سر در می‌آورد، مراد همین سلطه بر هستی است که از بندگی خدا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طریق کارهای مستحب و نافله گام به گام به من نزدیک می‌شود که تا آنکه محبوب من شود و آنگاه که به این مقام رسید من چشم و گوش و زبان و دست او می‌شوم و تمام حرکات او خدایی و جهت‌دار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می‌رسد که مانند حضرت ابراهیم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rtl w:val="true"/>
          <w:lang w:bidi="ar-SA"/>
        </w:rPr>
        <w:t>»</w:t>
      </w:r>
      <w:r>
        <w:rPr>
          <w:rStyle w:val="FootnoteAnchor"/>
          <w:rtl w:val="true"/>
        </w:rPr>
        <w:footnoteReference w:id="51"/>
      </w:r>
      <w:bookmarkStart w:id="54" w:name="pg168_3260"/>
    </w:p>
    <w:p>
      <w:pPr>
        <w:pStyle w:val="BookText"/>
        <w:rPr/>
      </w:pPr>
      <w:bookmarkEnd w:id="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وعبادتم ومرگ وحیاتم همه و همه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هرگاه دعا کند مستجاب می‌کنم واگر سؤالی کند قبول می‌کنم</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55" w:name="__RefHeading___Toc1656433_211673320"/>
      <w:bookmarkStart w:id="56" w:name="_Toc20"/>
      <w:bookmarkEnd w:id="55"/>
      <w:r>
        <w:rPr/>
        <w:t>18</w:t>
      </w:r>
      <w:r>
        <w:rPr>
          <w:rtl w:val="true"/>
        </w:rPr>
        <w:t xml:space="preserve">- </w:t>
      </w:r>
      <w:r>
        <w:rPr>
          <w:rtl w:val="true"/>
        </w:rPr>
        <w:t>باز هم سیمای نماز</w:t>
      </w:r>
      <w:bookmarkEnd w:id="5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سیمای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برای نماز گفته و نوشته شود حق آن ادا نمی‌شود و چگونه ممکن است عمودِ دین و پرچم اسلام و یادگار ادیان و انبیا و محور قبولِ همه اعمال در چند جمله بیان 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برنامه هر صبح و شام است بهنگام صبح اولین کلامِ واجب نماز و بهنگام شام آخرین واجب،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و انجامِ هر روزت با یاد خدا و برای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یا وطن، در زمین یا هوا، در فقر یا غنی، رمز آنست که در هر کجا هستی و هر که هستی مطیع او باشی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ایدئولوژی عملی مسلمان است که در آن عقائد و افکار و خواسته‌ها و الگوهای خود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استحکام بخشیدن به ارزشها و جلوگیری از فروپاشی شخصیتِ افراد و اعضای جامعه است که اگر مصالح ساختمان سُست باشد ساختمان فرو می‌ریزد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شیپورِ توحید است که سپاه متفرّقِ اسلام را در یک صف و زیر یک پرچم فرا می‌خواند و آنان را پشتِ سر امامی عادل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یکی است تا رمز این باشد که امام جامعه نیز باید یکی باشد تا اداره امور متمرکز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مراعات ضعیف‌ترین مردم را بکند و این درس است که در تصمیم‌گیری‌های جامعه مراعاتِ طبقه محروم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بهنگام نماز صدای گریه طفلی را شنید نماز را به سرعت تمام کرد تا اگر مادر طفل در نماز شرکت کرده کودکش را آرام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 بدنبال آفرینش انسان، فرمان سجده بود که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نقطه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زیر آب بیرون آمد و خشکی شد مکان عبادت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رسول خدا پس از هجرت به مدینه ساختن مسجد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انجام معروف است هم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اذان و اقامه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امر به بالاترین معروف‌ها یعنی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نماز انسان را از فساد و فحشا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حرکاتی است برخاسته از آگاهی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که به فرمان او و برای او و اُنس با او قیام می‌کنیم و لذا قرآن ما را از نماز در حال مستی</w:t>
      </w:r>
      <w:r>
        <w:rPr>
          <w:rStyle w:val="FootnoteAnchor"/>
          <w:rtl w:val="true"/>
        </w:rPr>
        <w:footnoteReference w:id="57"/>
      </w:r>
      <w:r>
        <w:rPr>
          <w:rFonts w:ascii="IRNazanin" w:hAnsi="IRNazanin" w:eastAsia="IRNazanin"/>
          <w:color w:val="111111"/>
          <w:sz w:val="28"/>
          <w:sz w:val="28"/>
          <w:szCs w:val="28"/>
          <w:rtl w:val="true"/>
          <w:lang w:bidi="fa-IR"/>
        </w:rPr>
        <w:t>و کسالت</w:t>
      </w:r>
      <w:r>
        <w:rPr>
          <w:rStyle w:val="FootnoteAnchor"/>
          <w:rtl w:val="true"/>
        </w:rPr>
        <w:footnoteReference w:id="58"/>
      </w:r>
      <w:r>
        <w:rPr>
          <w:rFonts w:ascii="IRNazanin" w:hAnsi="IRNazanin" w:eastAsia="IRNazanin"/>
          <w:color w:val="111111"/>
          <w:sz w:val="28"/>
          <w:sz w:val="28"/>
          <w:szCs w:val="28"/>
          <w:rtl w:val="true"/>
          <w:lang w:bidi="fa-IR"/>
        </w:rPr>
        <w:t>نهی کرده است تا آنچه را</w:t>
      </w:r>
    </w:p>
    <w:p>
      <w:pPr>
        <w:pStyle w:val="BookText"/>
        <w:rPr/>
      </w:pPr>
      <w:r>
        <w:rPr>
          <w:rFonts w:ascii="IRNazanin" w:hAnsi="IRNazanin" w:eastAsia="IRNazanin"/>
          <w:color w:val="111111"/>
          <w:sz w:val="28"/>
          <w:sz w:val="28"/>
          <w:szCs w:val="28"/>
          <w:rtl w:val="true"/>
          <w:lang w:bidi="fa-IR"/>
        </w:rPr>
        <w:t>در نماز می‌گوییم با توجه و آگاهی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آگاهی‌بخش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روزهای جمعه نمازجمعه برپا می‌شود و قبل از نماز دو خطبه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خطبه بجای دو رکعت از نماز و به عبارتی جزئی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خطبه‌هایی که به فرموده امام رضاعلیه السلام باید مردم را از تمام مسائل جهان آگاه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خطبه‌ها و آنگاه نماز خواندن یعنی آگاه شدن و بعد نمازخواندن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خروج از خود و پرواز بسوی خداست 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اِلَی اللَّهِ ثُمَّ یُدْرِکْهُ الْمَوْت فَقَدْ وَقَعَ اَجْرُهُ عَلَی اللَّهِ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هرکس از خانه‌اش به قصد هجرت بسوی خدا و رسولش خارج شود و سپس مرگ او را دریابد پاداشش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خانه دل بسوی خدا، یکی از مصادیق آیه است، هجرت از خودپسندی و خودخواهی و خودبینی به سوی خداپرستی و خداخواهی و خدابینی بزرگ‌ترین هجرت‌هاست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منزله اسم اعظم الهی بلکه خودِ اسم اعظم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عزّت ربّ و ذلّت عبد مطرح است که این دو مقام بس 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پرچم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الْاِسْلامِ اَلصَّلوة</w:t>
      </w:r>
      <w:r>
        <w:rPr>
          <w:rFonts w:eastAsia="IRNazanin" w:cs="IRNazanin"/>
          <w:color w:val="111111"/>
          <w:sz w:val="28"/>
          <w:szCs w:val="28"/>
          <w:rtl w:val="true"/>
          <w:lang w:bidi="fa-IR"/>
        </w:rPr>
        <w:t>»</w:t>
      </w:r>
      <w:r>
        <w:rPr>
          <w:rStyle w:val="FootnoteAnchor"/>
          <w:rtl w:val="true"/>
        </w:rPr>
        <w:footnoteReference w:id="6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پرچم نشانه است، نماز نیز نشانه و علامت</w:t>
      </w:r>
      <w:bookmarkStart w:id="57" w:name="pg168_3266"/>
    </w:p>
    <w:p>
      <w:pPr>
        <w:pStyle w:val="BookText"/>
        <w:rPr/>
      </w:pPr>
      <w:bookmarkEnd w:id="57"/>
      <w:r>
        <w:rPr>
          <w:rFonts w:ascii="IRNazanin" w:hAnsi="IRNazanin" w:eastAsia="IRNazanin"/>
          <w:color w:val="111111"/>
          <w:sz w:val="28"/>
          <w:sz w:val="28"/>
          <w:szCs w:val="28"/>
          <w:rtl w:val="true"/>
          <w:lang w:bidi="fa-IR"/>
        </w:rPr>
        <w:t>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پرچم مورد احترام است و اهانت به آن، اهانت به یک ملّت و کشور است، اهانت و بی‌توجهی به نماز نیز بی‌توجهی به کلّ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برپابودن پرچم نشانه حیات سیاسی و نظامی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برپابودن نماز نیز این امور مطرح است</w:t>
      </w:r>
      <w:r>
        <w:rPr>
          <w:rFonts w:eastAsia="IRNazanin" w:cs="IRNazanin"/>
          <w:color w:val="111111"/>
          <w:sz w:val="28"/>
          <w:szCs w:val="28"/>
          <w:rtl w:val="true"/>
          <w:lang w:bidi="fa-IR"/>
        </w:rPr>
        <w:t>.</w:t>
      </w:r>
    </w:p>
    <w:p>
      <w:pPr>
        <w:pStyle w:val="Heading2"/>
        <w:numPr>
          <w:ilvl w:val="1"/>
          <w:numId w:val="1"/>
        </w:numPr>
        <w:rPr/>
      </w:pPr>
      <w:bookmarkStart w:id="58" w:name="__RefHeading___Toc1656435_211673320"/>
      <w:bookmarkStart w:id="59" w:name="_Toc21"/>
      <w:bookmarkEnd w:id="58"/>
      <w:r>
        <w:rPr/>
        <w:t>19</w:t>
      </w:r>
      <w:r>
        <w:rPr>
          <w:rtl w:val="true"/>
        </w:rPr>
        <w:t xml:space="preserve">- </w:t>
      </w:r>
      <w:r>
        <w:rPr>
          <w:rtl w:val="true"/>
        </w:rPr>
        <w:t>نماز و قرآن</w:t>
      </w:r>
      <w:bookmarkEnd w:id="5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قرآن و نماز در کنار هم آمده‌اند،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 کِتابَ اللَّهِ وَ اَقامُوا الصَّلوةَ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می‌کنند و نماز به پای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 بِالْکِتابِ وَ اَقامُوا الصّلوة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قرآن تمسّک می‌جویند و نماز به پای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نماز و قرآن، یک صفت آورده شده، چنانکه کلمه ذِکر هم به قرآن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ما ذکر را 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فلسفه نماز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الصَّلوةَ لِذِکْری</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نماز را بخاطر یاد من به پای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جالب آنکه گاهی بجای کلمه نماز کلمه قرآن آمده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قُرآنَ الْفَجْرِ کانَ مَشْهُوداً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که گفته‌اند مراد از قرآن الفجر، نماز صبح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که خواندن قرآن بصورتِ حمد و سوره، یکی از واجباتِ نماز است و بحث نماز در اکثر سوره‌های قرآن، هم در بزرگ‌ترین</w:t>
      </w:r>
      <w:bookmarkStart w:id="60" w:name="pg168_3268"/>
    </w:p>
    <w:p>
      <w:pPr>
        <w:pStyle w:val="BookText"/>
        <w:rPr/>
      </w:pPr>
      <w:bookmarkEnd w:id="60"/>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کوچک‌ترین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61" w:name="__RefHeading___Toc1656437_211673320"/>
      <w:bookmarkStart w:id="62" w:name="_Toc22"/>
      <w:bookmarkEnd w:id="61"/>
      <w:r>
        <w:rPr/>
        <w:t>20</w:t>
      </w:r>
      <w:r>
        <w:rPr>
          <w:rtl w:val="true"/>
        </w:rPr>
        <w:t xml:space="preserve">- </w:t>
      </w:r>
      <w:r>
        <w:rPr>
          <w:rtl w:val="true"/>
        </w:rPr>
        <w:t>نماز و قصاص</w:t>
      </w:r>
      <w:r>
        <w:rPr>
          <w:rtl w:val="true"/>
        </w:rPr>
        <w:t>!</w:t>
      </w:r>
      <w:bookmarkEnd w:id="6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اسلام، بلکه در همه ادیان الهی قانون قصاص مطرح است که طبق آن کیفر کسیکه گوش قطع کند آنست که گوشش بریده شود و کیفر کسی که دندان بشکند آنست که دندانش شکسته شود تا عدالت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قصاص آنست که دست دزد باید قطع شود، ولی فقط چهار انگشت او، و کف دست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محلّ سجده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انسان هنگام سجده باید کف دست خود را بر زمین گذارد لذا در کیفر سارق باید به مسأله نماز و سجده توجه داشت و کف دست او را قطع نکرد تا حقّ عبادت حتی برای سارق هم محفوظ بماند</w:t>
      </w:r>
      <w:r>
        <w:rPr>
          <w:rFonts w:eastAsia="IRNazanin" w:cs="IRNazanin"/>
          <w:color w:val="111111"/>
          <w:sz w:val="28"/>
          <w:szCs w:val="28"/>
          <w:rtl w:val="true"/>
          <w:lang w:bidi="fa-IR"/>
        </w:rPr>
        <w:t>!</w:t>
      </w:r>
    </w:p>
    <w:p>
      <w:pPr>
        <w:pStyle w:val="Heading2"/>
        <w:numPr>
          <w:ilvl w:val="1"/>
          <w:numId w:val="1"/>
        </w:numPr>
        <w:rPr/>
      </w:pPr>
      <w:bookmarkStart w:id="63" w:name="__RefHeading___Toc1656439_211673320"/>
      <w:bookmarkStart w:id="64" w:name="_Toc23"/>
      <w:bookmarkEnd w:id="63"/>
      <w:r>
        <w:rPr/>
        <w:t>21</w:t>
      </w:r>
      <w:r>
        <w:rPr>
          <w:rtl w:val="true"/>
        </w:rPr>
        <w:t xml:space="preserve">- </w:t>
      </w:r>
      <w:r>
        <w:rPr>
          <w:rtl w:val="true"/>
        </w:rPr>
        <w:t>عبادت و ولایت</w:t>
      </w:r>
      <w:bookmarkEnd w:id="6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ولایت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زمانی ارزش دارد که سطحی نباشد، بلکه همراه با شناختِ رهبر آسمانی و ولایت او و همراه با خشوع و آداب مخصوص خود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گرفتار یک عدّه نماز خوانِ خشک مقدس بود که در تاریخ بنام مارقین و خوارج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پیشانی آنها بخاطر سجده‌های طولانی و مکرّر پینه بسته بود، امّا در برابر</w:t>
      </w:r>
    </w:p>
    <w:p>
      <w:pPr>
        <w:pStyle w:val="BookText"/>
        <w:rPr/>
      </w:pPr>
      <w:r>
        <w:rPr>
          <w:rFonts w:ascii="IRNazanin" w:hAnsi="IRNazanin" w:eastAsia="IRNazanin"/>
          <w:color w:val="111111"/>
          <w:sz w:val="28"/>
          <w:sz w:val="28"/>
          <w:szCs w:val="28"/>
          <w:rtl w:val="true"/>
          <w:lang w:bidi="fa-IR"/>
        </w:rPr>
        <w:t>علی‌علیه السلام قیام کردند و بر او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وقتی امام‌زمان علیه السلام ظهور کنند گروهی از مساجد علیه آن حضرت حرکت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آنها که برای کشتن امام‌حسین به کربلا آمده بودند همه تارک‌الصلوة بودند، بلکه نماز جماعت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یزید و معاویه پیشنماز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عبادتی که همراه با جهالت باشد، کشتنِ عابدترین مردم را در محرابِ عبادت، بزرگ‌ترین عبادت می‌داند و با قصد قربت برای کشتن علی‌علیه السلام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نماز که سایر عبادات نیز باید همراه با معرفتِ رهبر حق و اطاعت از او باشد، لذا در روایات آمده که خداوند حج را واجب کرد تا مردم دور خانه او جمع شوند و در این مرکز اجتماع با امامان معصوم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میلیون‌ها نفر گرد کعبه می‌گردند، و به خاطر نداشتن رهبر آسمانی از هم گسیخته‌اند و با داشتن مرکز وحدت و اهرمهای اقتصادی از عدّه‌ای یهودی توسری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اسلام مجموعه‌ای است که تجزیه‌بردار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پذیرفتن ولایت قبول نیست، نماز بدون پرداخت زکوة قبول نیست چنانکه انفاق بدون نماز نیز پذیرفته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دستورات اسلام مثل اعضای بدن است که هیچیک جای دیگری را نمی‌گیرد، نه چشم کار گوش را می‌کند و نه گوش کار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خواندن نماز جای زکوة را نمی‌گیرد، چنانکه هیچیک از</w:t>
      </w:r>
      <w:bookmarkStart w:id="65" w:name="pg168_3272"/>
    </w:p>
    <w:p>
      <w:pPr>
        <w:pStyle w:val="BookText"/>
        <w:rPr/>
      </w:pPr>
      <w:bookmarkEnd w:id="65"/>
      <w:r>
        <w:rPr>
          <w:rFonts w:ascii="IRNazanin" w:hAnsi="IRNazanin" w:eastAsia="IRNazanin"/>
          <w:color w:val="111111"/>
          <w:sz w:val="28"/>
          <w:sz w:val="28"/>
          <w:szCs w:val="28"/>
          <w:rtl w:val="true"/>
          <w:lang w:bidi="fa-IR"/>
        </w:rPr>
        <w:t>این دو جای جهاد و مبارزه در راه خدا را پر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مجموعه اینها اسلام است</w:t>
      </w:r>
      <w:r>
        <w:rPr>
          <w:rFonts w:eastAsia="IRNazanin" w:cs="IRNazanin"/>
          <w:color w:val="111111"/>
          <w:sz w:val="28"/>
          <w:szCs w:val="28"/>
          <w:rtl w:val="true"/>
          <w:lang w:bidi="fa-IR"/>
        </w:rPr>
        <w:t>.</w:t>
      </w:r>
    </w:p>
    <w:p>
      <w:pPr>
        <w:pStyle w:val="Heading2"/>
        <w:numPr>
          <w:ilvl w:val="1"/>
          <w:numId w:val="1"/>
        </w:numPr>
        <w:rPr/>
      </w:pPr>
      <w:bookmarkStart w:id="66" w:name="__RefHeading___Toc1656441_211673320"/>
      <w:bookmarkStart w:id="67" w:name="_Toc24"/>
      <w:bookmarkEnd w:id="66"/>
      <w:r>
        <w:rPr/>
        <w:t>22</w:t>
      </w:r>
      <w:r>
        <w:rPr>
          <w:rtl w:val="true"/>
        </w:rPr>
        <w:t xml:space="preserve">- </w:t>
      </w:r>
      <w:r>
        <w:rPr>
          <w:rtl w:val="true"/>
        </w:rPr>
        <w:t>نماز و رهبری</w:t>
      </w:r>
      <w:bookmarkEnd w:id="6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رهبری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توسط رهبران الهی اقامه شود بساط ظلم و طاغوت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امام رضاعلیه السلام آنچنان با هیبت و عظمت آغاز شد که حکومت ظالم بر خود لرزید و فهمید که اگر این نماز به پایان برسد حکومتِ بنی‌عبّاس نیز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دستور داد که امام را از وسط راه بازگرداندند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آنکه نمازهای امروز مسلمین اثری ندارد آنست که به قسمتی از قرآن عمل شد و قسمتی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وَاَقیمُواالصَّلوةَ وآتُوا الزَّکاةَ وَ اَطیعُوا الرّسُولَ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پای دارید و زکات دهید و از رسول خدا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امروز بعضی نماز می‌خوانند و زکات نمی‌دهند و بعضی اهل نماز و زکات هستند، ولی ولایت کفار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دارند، اما کفر به طاغوت ندارند و این ایمان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فَقَدْاسْتَمْسَک بِالْعُرْوَةِ الْوُثْقی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هرکس به طاغوت کفر ورزد و به خدا ایمان آورد به ریسمان محکم الهی چنگ</w:t>
      </w:r>
    </w:p>
    <w:p>
      <w:pPr>
        <w:pStyle w:val="BookText"/>
        <w:rPr/>
      </w:pP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کفر به طاغوت و هم ایمان به خدا لازم است، در حالی که</w:t>
      </w:r>
      <w:bookmarkStart w:id="68" w:name="pg168_3274"/>
    </w:p>
    <w:p>
      <w:pPr>
        <w:pStyle w:val="BookText"/>
        <w:rPr/>
      </w:pPr>
      <w:bookmarkEnd w:id="68"/>
      <w:r>
        <w:rPr>
          <w:rFonts w:ascii="Amiri" w:hAnsi="Amiri" w:eastAsia="Amiri" w:cs="Amiri"/>
          <w:color w:val="111111"/>
          <w:sz w:val="28"/>
          <w:sz w:val="28"/>
          <w:szCs w:val="28"/>
          <w:rtl w:val="true"/>
          <w:lang w:bidi="ar-SA"/>
        </w:rPr>
        <w:t>امروزه مسلمین برائت از کفر و طاغوت‌ها را فراموش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قرآن در مورد کسانی که به طاغوت مراجعه می‌کنند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خیال می‌کنند که مؤمن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اِلیَ الَّذینَ یَزْعُمُونَ اَنَّهُم آمَنُوا</w:t>
      </w:r>
      <w:r>
        <w:rPr>
          <w:rFonts w:eastAsia="Amiri" w:cs="Amiri" w:ascii="Amiri" w:hAnsi="Amiri"/>
          <w:color w:val="111111"/>
          <w:sz w:val="28"/>
          <w:szCs w:val="28"/>
          <w:rtl w:val="true"/>
          <w:lang w:bidi="ar-SA"/>
        </w:rPr>
        <w:t>»</w:t>
      </w:r>
      <w:r>
        <w:rPr>
          <w:rStyle w:val="FootnoteAnchor"/>
          <w:rtl w:val="true"/>
        </w:rPr>
        <w:footnoteReference w:id="70"/>
      </w:r>
    </w:p>
    <w:p>
      <w:pPr>
        <w:pStyle w:val="Heading2"/>
        <w:numPr>
          <w:ilvl w:val="1"/>
          <w:numId w:val="1"/>
        </w:numPr>
        <w:rPr/>
      </w:pPr>
      <w:bookmarkStart w:id="69" w:name="__RefHeading___Toc1656443_211673320"/>
      <w:bookmarkStart w:id="70" w:name="_Toc25"/>
      <w:bookmarkEnd w:id="69"/>
      <w:r>
        <w:rPr/>
        <w:t>23</w:t>
      </w:r>
      <w:r>
        <w:rPr>
          <w:rtl w:val="true"/>
        </w:rPr>
        <w:t xml:space="preserve">- </w:t>
      </w:r>
      <w:r>
        <w:rPr>
          <w:rtl w:val="true"/>
        </w:rPr>
        <w:t>درجات عبادت</w:t>
      </w:r>
      <w:bookmarkEnd w:id="7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عبادت</w:t>
      </w:r>
    </w:p>
    <w:p>
      <w:pPr>
        <w:pStyle w:val="BookText"/>
        <w:rPr/>
      </w:pPr>
      <w:r>
        <w:rPr>
          <w:rFonts w:ascii="IRNazanin" w:hAnsi="IRNazanin" w:eastAsia="IRNazanin"/>
          <w:color w:val="111111"/>
          <w:sz w:val="28"/>
          <w:sz w:val="28"/>
          <w:szCs w:val="28"/>
          <w:rtl w:val="true"/>
          <w:lang w:bidi="fa-IR"/>
        </w:rPr>
        <w:t>اگر از کودک سؤال کنیم پدر و مادرت را برای چه دوست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خرید شیرینی و لباس و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یک جوان سؤال کنید چرا آنها را دوست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نشانه هویت و شخصیت من و مربّی و دلسوز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رشد فرزند بیشتر شود، اُنس با والدین برای او لذّت‌بخش‌تر است و دیگر به فکر کفش و کلاه نیست و چه‌بسا فرزندانی که خدمت به والدین را وسیله قرب و کمال خودشان می‌دانند و بالاتر از مادیات 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و عبادت خدا نیز اینچنین است و هرکس به دلیلی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مراحلی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بخاطر نعمتهایش عبادت می‌کنند تا شکر او را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خطاب به عمومِ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اَطْعَمَهُم مِنْ جوُعٍ وَ آمَنَهُم مِنْ خَوْفٍ</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 این خانه را پرستش کنند که آنان را از گرسنگی و ناامنی    نجات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 عبادت که ما نامش را عبادتِ شکر می‌گذاریم، درست مانند</w:t>
      </w:r>
    </w:p>
    <w:p>
      <w:pPr>
        <w:pStyle w:val="BookText"/>
        <w:rPr/>
      </w:pPr>
      <w:r>
        <w:rPr>
          <w:rFonts w:ascii="IRNazanin" w:hAnsi="IRNazanin" w:eastAsia="IRNazanin"/>
          <w:color w:val="111111"/>
          <w:sz w:val="28"/>
          <w:sz w:val="28"/>
          <w:szCs w:val="28"/>
          <w:rtl w:val="true"/>
          <w:lang w:bidi="fa-IR"/>
        </w:rPr>
        <w:t>علاقه کودکی است که والدینش را بخاطر خرید کیف و کفش و شیرینی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به خاطر آثار و برکاتِ عبادت، خدا را پرستش می‌کند و توجه به آثار روحی و معنویِ نماز دارد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همانا نماز انسان را از بدی‌ها و منکرات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 از عبادت را که ما عبادتِ رشد می‌نامیم، به مانند علاقه جوانی است که پدر و مادر را بخاطر آنکه معلّم و مربّی او بوده‌اند و او را از انحرافات و خطرات حفظ کرده‌اند احترام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 از مراحل قبلی است آنجاست که خداوند به حضرت موسی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الصَّلوةَ لِذِکْری</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نماز را بخاطر یاد من بجای آر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که نماز را بخاطر آب و غذا نمی‌خواند، بخاطر دوری از فحشاء و منکرات هم نمی‌خواند، زیرا او اصولاً از شکم‌پرستی و منکرات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اولوالعزم است و نماز را بخاطر اُنس با خدا و یاد خدا بجای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اولیای خدا اُنس با او بهترین دلیل برای عبادت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کودکانند که در بالای مجلس نزد بزرگان می‌نشینند تا بهتر پذیرایی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هستند که کنار بزرگان نشستن را بخاطر استفاده‌های معنوی انتخاب می‌کنند و کاری به پذیرایی ندارند، برای آنها همین اُنس با دانشمند یک ارزش است</w:t>
      </w:r>
      <w:r>
        <w:rPr>
          <w:rFonts w:eastAsia="IRNazanin" w:cs="IRNazanin"/>
          <w:color w:val="111111"/>
          <w:sz w:val="28"/>
          <w:szCs w:val="28"/>
          <w:rtl w:val="true"/>
          <w:lang w:bidi="fa-IR"/>
        </w:rPr>
        <w:t>.</w:t>
      </w:r>
      <w:bookmarkStart w:id="71" w:name="pg168_3278"/>
    </w:p>
    <w:p>
      <w:pPr>
        <w:pStyle w:val="BookText"/>
        <w:rPr/>
      </w:pPr>
      <w:bookmarkEnd w:id="7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که بالاترین و برترین مراحل عبادت است، عبادت برای شکر و رشد و اُنس نیست، بلکه برای قرب است، قرب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چهار آیه داریم که هرکس آنها را بخواند واجب است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همین مسأله قرب بواسطه عبادت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 اقْتَرِبْ</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سجده کن و به او قرب پیدا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عبادت درجات و مراحلی دارد که بر اساس درجاتِ معرفت و ایمان افراد فرق می‌کند</w:t>
      </w:r>
      <w:r>
        <w:rPr>
          <w:rFonts w:eastAsia="IRNazanin" w:cs="IRNazanin"/>
          <w:color w:val="111111"/>
          <w:sz w:val="28"/>
          <w:szCs w:val="28"/>
          <w:rtl w:val="true"/>
          <w:lang w:bidi="fa-IR"/>
        </w:rPr>
        <w:t>.</w:t>
      </w:r>
    </w:p>
    <w:p>
      <w:pPr>
        <w:pStyle w:val="Heading2"/>
        <w:numPr>
          <w:ilvl w:val="1"/>
          <w:numId w:val="1"/>
        </w:numPr>
        <w:rPr/>
      </w:pPr>
      <w:bookmarkStart w:id="72" w:name="__RefHeading___Toc1656445_211673320"/>
      <w:bookmarkStart w:id="73" w:name="_Toc26"/>
      <w:bookmarkEnd w:id="72"/>
      <w:r>
        <w:rPr/>
        <w:t>24</w:t>
      </w:r>
      <w:r>
        <w:rPr>
          <w:rtl w:val="true"/>
        </w:rPr>
        <w:t xml:space="preserve">- </w:t>
      </w:r>
      <w:r>
        <w:rPr>
          <w:rtl w:val="true"/>
        </w:rPr>
        <w:t>سیمای عبادت</w:t>
      </w:r>
      <w:bookmarkEnd w:id="7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عبادت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رسول خدا را به معراج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 لَیْلاً مِنَ الْمَسْجِدِ الْحَرامِ اِلیَ الْمَسجِدِ الْاَقصی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کسی که بنده‌اش را شبانه از مسجدالحرام به مسجدالاقصی سیر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زمینه نزولِ فرشتگان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 عَبْدِنا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بواسطه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بنده‌مان نازل کردیم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دعای انسان را مستجاب می‌کند، زیرا نماز پیمان خداست</w:t>
      </w:r>
      <w:r>
        <w:rPr>
          <w:rStyle w:val="FootnoteAnchor"/>
          <w:rtl w:val="true"/>
        </w:rPr>
        <w:footnoteReference w:id="77"/>
      </w:r>
      <w:r>
        <w:rPr>
          <w:rFonts w:ascii="IRNazanin" w:hAnsi="IRNazanin" w:eastAsia="IRNazanin"/>
          <w:color w:val="111111"/>
          <w:sz w:val="28"/>
          <w:sz w:val="28"/>
          <w:szCs w:val="28"/>
          <w:rtl w:val="true"/>
          <w:lang w:bidi="fa-IR"/>
        </w:rPr>
        <w:t>و هرکس به پیمان خدا وفا کند خداوند هم به پیمان او 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بی‌عبادت، از سنگ و جماد پست‌تر است،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الْحِجارَةِ لَما یَهْبِطُ مِنْ خَشْیَةِ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بعضی از سنگها از خشیت الهی به زمین سقوط می‌کنند، اما بعضی انسان‌ها در برابر سرچشمه و خالق هستی گردن خم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نشانه اراده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میان غرائز و تمایلات قرار دارد، اگر دل بکند و بسوی خدا برود ارزش دارد وگرنه فرشتگانی که شهوت و غضب ندارند، دائماً در حال عبادت‌اند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گمنام‌ترین انسانِ زمینی را مشهورترین فرد آسمان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جزیره کوچک انسان را به سرچشمه هستی وصل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نگاهی از بالا به تمام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شکوفاکردن استعدادهای عرفانی و معنویِ نهفته در وجود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ارزشی است که انسان با اراده واختیار خود بدست می‌آورد بر خلافِ ارزشهایِ خانوادگی یا استعدادهایِ درونی که اختیاری و اکتسابی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تجدید عهد وپیمان با خدا و تازه نگهداشتنِ حیات معنوی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مانع گناه و برطرف‌کننده آثار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خداست</w:t>
      </w:r>
      <w:bookmarkStart w:id="74" w:name="pg168_3282"/>
    </w:p>
    <w:p>
      <w:pPr>
        <w:pStyle w:val="BookText"/>
        <w:rPr/>
      </w:pPr>
      <w:bookmarkEnd w:id="74"/>
      <w:r>
        <w:rPr>
          <w:rFonts w:ascii="IRNazanin" w:hAnsi="IRNazanin" w:eastAsia="IRNazanin"/>
          <w:color w:val="111111"/>
          <w:sz w:val="28"/>
          <w:sz w:val="28"/>
          <w:szCs w:val="28"/>
          <w:rtl w:val="true"/>
          <w:lang w:bidi="fa-IR"/>
        </w:rPr>
        <w:t>که جلوی گناه را می‌گیرد نه علم به گناه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پرکردنِ ظرفِ روح است با یاد خدا، که اگر با غیر او پُر شود ظلم به گوهر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زمینِ خاکی چنان ارزشی می‌دهد که ورود به آن زمین بدون طهارت ممکن نباشد، همچون مسجد و کعبه و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 خود یک ارزش است، گرچه دعاها و خواسته‌های ما مستجاب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در شادی مطرح است هم در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به پیامبرش کوثر می‌دهد سفارش به نماز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اَعْطَیْناک الْکَوْثَر فَصَّلِ لِرَبِّک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خیر کثیر عطا کردیم، پس برای پروردگارت نماز بجای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برخورد با مشکلات و حوادث نیز سفارش به نماز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وَالصَّلوة</w:t>
      </w:r>
      <w:r>
        <w:rPr>
          <w:rFonts w:eastAsia="Amiri" w:cs="Amiri" w:ascii="Amiri" w:hAnsi="Amiri"/>
          <w:color w:val="111111"/>
          <w:sz w:val="28"/>
          <w:szCs w:val="28"/>
          <w:rtl w:val="true"/>
          <w:lang w:bidi="ar-SA"/>
        </w:rPr>
        <w:t>»</w:t>
      </w:r>
      <w:r>
        <w:rPr>
          <w:rStyle w:val="FootnoteAnchor"/>
          <w:rtl w:val="true"/>
        </w:rPr>
        <w:footnoteReference w:id="81"/>
      </w:r>
    </w:p>
    <w:p>
      <w:pPr>
        <w:pStyle w:val="Heading2"/>
        <w:numPr>
          <w:ilvl w:val="1"/>
          <w:numId w:val="1"/>
        </w:numPr>
        <w:rPr/>
      </w:pPr>
      <w:bookmarkStart w:id="75" w:name="__RefHeading___Toc1656447_211673320"/>
      <w:bookmarkStart w:id="76" w:name="_Toc27"/>
      <w:bookmarkEnd w:id="75"/>
      <w:r>
        <w:rPr/>
        <w:t>25</w:t>
      </w:r>
      <w:r>
        <w:rPr>
          <w:rtl w:val="true"/>
        </w:rPr>
        <w:t xml:space="preserve">- </w:t>
      </w:r>
      <w:r>
        <w:rPr>
          <w:rtl w:val="true"/>
        </w:rPr>
        <w:t>نمازهای مشکل‌گشا</w:t>
      </w:r>
      <w:bookmarkEnd w:id="7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مشکل‌گشا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سفارش می‌کند هرگاه حاجت یا مشکلی داشتید، با خواندن نمازهایی مخصوص حلّ مشکل خود را از خدا بخواهید، که مناسب است در اینجا یک نمونه از آن نمازها را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جعفر طیّار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طیّار برادر حضرت علی‌علیه السلام است که در هجرت به حبشه توانست با استدلال و رفتار مناسب خود دل نجاشی و عدّه کثیری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کمک بگیرید و استمداد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اسلام جذب کند و مؤسّسِ اسلام در قارّه آفریقا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موته دو دستش را در راه خدا داد و خداوند بجای آن دو بال در بهشت به او داد و لذا به جعفر طیّار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از حبشه بازگشت، 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هدیه با ارزشی به تو</w:t>
      </w:r>
    </w:p>
    <w:p>
      <w:pPr>
        <w:pStyle w:val="BookText"/>
        <w:rPr/>
      </w:pPr>
      <w:r>
        <w:rPr>
          <w:rFonts w:ascii="IRNazanin" w:hAnsi="IRNazanin" w:eastAsia="IRNazanin"/>
          <w:color w:val="111111"/>
          <w:sz w:val="28"/>
          <w:sz w:val="28"/>
          <w:szCs w:val="28"/>
          <w:rtl w:val="true"/>
          <w:lang w:bidi="fa-IR"/>
        </w:rPr>
        <w:t>عطا کنم؟ مردم گمان کردند که حضرت می‌خواهد طلا یا نقره‌ای به او بدهد و لذا هجوم آوردند تا هدیه پیامبر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به تو هدیه می‌کنم که اگر هر روز آنرا انجام دهی، از دنیا و آنچه در دنیاست برای تو بهتر باشد و اگر هر روز یا هر جمعه یا هر ماه یا هر سال بجای آوری، خداوند گناهان بین دو نمازت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یکسال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به سندهای معتبر از شیعه و سنّی نقل شده است و نام اِکسیر اعظم و کبریت احمر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 یا حاجتی داشتید پس از خواندن نماز جعفر دعا کنید که انشاءاللّه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نماز در اوایل مفاتیح در اعمال روز جمعه پس از ذکر نمازهای امامان معصوم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نماز یکی از دهها نماز مستحبی است که برای رفع مشکلات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کتابی تحت عنوان نمازهای مستحبی تألیف شده که حدود سیصدوپنجاه نماز مستحبی را با اسم و رسم آورده است و این خود از اهمیت نماز است که اینهمه تنوّع دارد و بهر مناسبتی نمازی وارد شده است</w:t>
      </w:r>
      <w:r>
        <w:rPr>
          <w:rFonts w:eastAsia="IRNazanin" w:cs="IRNazanin"/>
          <w:color w:val="111111"/>
          <w:sz w:val="28"/>
          <w:szCs w:val="28"/>
          <w:rtl w:val="true"/>
          <w:lang w:bidi="fa-IR"/>
        </w:rPr>
        <w:t>.</w:t>
      </w:r>
      <w:bookmarkStart w:id="77" w:name="pg168_3285"/>
    </w:p>
    <w:p>
      <w:pPr>
        <w:pStyle w:val="Heading2"/>
        <w:numPr>
          <w:ilvl w:val="1"/>
          <w:numId w:val="1"/>
        </w:numPr>
        <w:rPr/>
      </w:pPr>
      <w:bookmarkStart w:id="78" w:name="__RefHeading___Toc1656449_211673320"/>
      <w:bookmarkStart w:id="79" w:name="_Toc28"/>
      <w:bookmarkEnd w:id="77"/>
      <w:bookmarkEnd w:id="78"/>
      <w:r>
        <w:rPr/>
        <w:t>26</w:t>
      </w:r>
      <w:r>
        <w:rPr>
          <w:rtl w:val="true"/>
        </w:rPr>
        <w:t xml:space="preserve">- </w:t>
      </w:r>
      <w:r>
        <w:rPr>
          <w:rtl w:val="true"/>
        </w:rPr>
        <w:t>قداست نماز</w:t>
      </w:r>
      <w:bookmarkEnd w:id="7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 نماز به قدری است که زمانِ اجرای بعضی مراسم مانند قَسم و ادای شهادت، بعد از نماز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سفر دچار بیماری شد و در آستانه مرگ قرار گرفت، دو نفر مسلمان و یا غیر مسلمان را بر وصیّتِ خود گواه گیرد، لکن مراسم ادای شهادت باید پس از نماز باشد، یعنی آن دو نفر پس از ادای نماز حاضر شده و با قسم خوردن شهادت دهند که فلان مسلمان در مسافرت چه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مرسوم است که مراسمِ قسم را در حضور قرآن و با دست گذاردن بر قرآن انجام می‌دهند، امّا خود قرآن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قسم پس از انجام نماز باشد</w:t>
      </w:r>
      <w:r>
        <w:rPr>
          <w:rFonts w:eastAsia="IRNazanin" w:cs="IRNazanin"/>
          <w:color w:val="111111"/>
          <w:sz w:val="28"/>
          <w:szCs w:val="28"/>
          <w:rtl w:val="true"/>
          <w:lang w:bidi="fa-IR"/>
        </w:rPr>
        <w:t>!</w:t>
      </w:r>
    </w:p>
    <w:p>
      <w:pPr>
        <w:pStyle w:val="Heading2"/>
        <w:numPr>
          <w:ilvl w:val="1"/>
          <w:numId w:val="1"/>
        </w:numPr>
        <w:rPr/>
      </w:pPr>
      <w:bookmarkStart w:id="80" w:name="__RefHeading___Toc1656451_211673320"/>
      <w:bookmarkStart w:id="81" w:name="_Toc29"/>
      <w:bookmarkEnd w:id="80"/>
      <w:r>
        <w:rPr/>
        <w:t>27</w:t>
      </w:r>
      <w:r>
        <w:rPr>
          <w:rtl w:val="true"/>
        </w:rPr>
        <w:t xml:space="preserve">- </w:t>
      </w:r>
      <w:r>
        <w:rPr>
          <w:rtl w:val="true"/>
        </w:rPr>
        <w:t>جامعیّت نماز</w:t>
      </w:r>
      <w:bookmarkEnd w:id="8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در آفرینشِ تکوینی و هم در دستورات تشریعی عالی‌ترین و کامل‌ترین برنامه‌ها 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آفرینش شیر مادر تمام ویتامین‌هایی را که نوزاد نیاز دارد در شیر مادر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آفرینشِ انسان نگاه کنیم می‌بینیم آنچه در طبیعت وجود دارد در وجود انسان نیز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طبیعت صدای رعد است، در انسان فریاد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طبیعت گیاه و نبات است، در انسان رویش مو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طبیعت رودخانه است، در انسان رگهای ریز و درشت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طبیعت آب شور و شیرین است، در انسان اشک شور و آب دهان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طبیعت معادن بسیار است، در انسان استعدادهای نهفته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است که به حضرت علی‌علیه السلام نسبت می‌دهند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انّک جِرم صغیر</w:t>
      </w:r>
    </w:p>
    <w:p>
      <w:pPr>
        <w:pStyle w:val="BookText"/>
        <w:rPr/>
      </w:pPr>
      <w:r>
        <w:rPr>
          <w:rFonts w:ascii="IRNazanin" w:hAnsi="IRNazanin" w:eastAsia="IRNazanin"/>
          <w:color w:val="111111"/>
          <w:sz w:val="28"/>
          <w:sz w:val="28"/>
          <w:szCs w:val="28"/>
          <w:rtl w:val="true"/>
          <w:lang w:bidi="fa-IR"/>
        </w:rPr>
        <w:t>و فیک انطوی العالم الاکبر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جُثّه کوچکی هستی، درحالی که جهانی بزرگ در تو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نیز یک هنرنمائیِ الهی است که خداوند تمام ارزشها را به نحوی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کمالی است که برای انسان ارزش باشد اما در نماز یافت نشود؟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یک ارزش و تنها وسیله آرام‌بخش دلهاست و نماز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 قیامت یک ارزش و بازدارنده از گناه و فساد است و نماز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خطّ انبیا و شهدا و صالحان بودن یک ارزش است و ما در نماز از خدا می‌خواهیم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انزجار و برائتِ خود را از ستم‌پیشه‌گان و گمراهان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که در رأس همه ارزشهاست در امام جماعت نماز لازم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امام جماعت در نماز، یک اصلِ با ارزش اجتماعی است که بجای خودسری و تک‌روی تابع رهبری عادل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امام جماعت همواره توجه به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فقیه‌ترین، فصیح‌ترین،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ایستادن رو به قبله یادآور ارزشهای بسیاری است، مکّه شکنجه‌گاه بلال، قربانگاه اسماعیل، زادگاه علی‌بن‌ابیطالب، پایگاه قیام مهدی، آزمایشگاه ابراهیم و عبادتگاه تمام انبیا و اولیاست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هرچه هست تحرّک است، در هر صبح و شام، در رکوع و سجود و قیام، حرکت در رفتن به مسجد و مصلّی، پس ساکن و ساکت و گوشه‌گیر نباش، بلکه همواره در تلاش و حرکت باش، البتّه در جهت خداوند و بسوی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روح و جان انسان غبارروبی می‌شود، نماز، غبار غرور و تکبر را می‌ریزد، چون هر شبانه‌روز دهها بار بلندترین نقطه بدن را به خاک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 خاک بهتر از سنگ است که تذلّل در به خاک مالیدن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زمین و آنچه از زمین روئیده می‌شود سجده کن، بشرط آنکه خوردنی نباشد تا به فکر شکم نیفتی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زمینِ پاک سجده کن که از راه نا پاک نمی‌توان به پاکی و سرچشمه پاکی‌ها 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از خوف خدا یک ارزش است و قرآن سجده همراه با گریه را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سُجِّداً وَ بُکِیّاً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یک خط الهی است که از هنگام تولد تا لحظه مرگ برای ما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نوزاد که بدنیا آمد در گوش راست و چپ او اذان و اقامه بگو که سفارش به نماز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بهنگام مرگ نیز او را با خواندن نماز میّت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نیز همواره در حال عبادت و پرستشِ خدا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پیوند انسان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وقت نمازها خصوصاً صبح و ظهر باید به خورشید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قبله به ستارگان توجه کنی، برای انجام نمازهای مستحبی در ایام مبارکه به حرکات ماه دقت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و وضو به آب وبرای سجده وتیمم به خاک رو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ارتباط میان نماز با خورشید و ماه و ستاره و آب و خاک بدست کدام طرّاح حکیم برنامه‌ریزی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واجباتِ دین نیز به نوعی در نماز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همچون روزه‌دار حق خوردن و آشامیدن و رفع شهوت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همچون کسی که به حج می‌رود کعبه قبله و محور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همچون کسی است که به جهاد می‌رود، لکن به جهاد اکبر که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بالاترین امر به معروف و نهی از منکر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از مهم‌ترین ارزشهای دینِ ماست و حضرت ابراهیم</w:t>
      </w:r>
    </w:p>
    <w:p>
      <w:pPr>
        <w:pStyle w:val="BookText"/>
        <w:rPr/>
      </w:pPr>
      <w:r>
        <w:rPr>
          <w:rFonts w:ascii="IRNazanin" w:hAnsi="IRNazanin" w:eastAsia="IRNazanin"/>
          <w:color w:val="111111"/>
          <w:sz w:val="28"/>
          <w:sz w:val="28"/>
          <w:szCs w:val="28"/>
          <w:rtl w:val="true"/>
          <w:lang w:bidi="fa-IR"/>
        </w:rPr>
        <w:t>بخاطر نماز هجرت کرد و همسر و فرزند خود را در کنار کعبه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رَبَّنا لِیُقیمُوا الصَّلوة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فرزندانم را در بیابانی خشک ساکن کردم تا نماز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حضرت ابراهیم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برپاداشتن حجّ هجرت کردم،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هجرت اقامه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خداوند تمام ارزشها را در نماز و با نماز و برای نماز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زینت و نظافت یک ارزش است، اسلام 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 هنگام شرکت در مساجد خود را زینت کنید و زینت‌های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پاکیزه و معطّر وارد مسجد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سفارش شده زنان به هنگام نماز، زیورهای خود را همراه داشته باشند و با آنها خود را زینت 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به مسأله مسواک توجه شده و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مسواک، هفتاد برابر نماز بدون مسواک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فرموده‌اند قبل از رفتن به مسجد سیر و پیاز نخورید</w:t>
      </w:r>
      <w:r>
        <w:rPr>
          <w:rStyle w:val="FootnoteAnchor"/>
          <w:rtl w:val="true"/>
        </w:rPr>
        <w:footnoteReference w:id="88"/>
      </w:r>
      <w:r>
        <w:rPr>
          <w:rFonts w:ascii="IRNazanin" w:hAnsi="IRNazanin" w:eastAsia="IRNazanin"/>
          <w:color w:val="111111"/>
          <w:sz w:val="28"/>
          <w:sz w:val="28"/>
          <w:szCs w:val="28"/>
          <w:rtl w:val="true"/>
          <w:lang w:bidi="fa-IR"/>
        </w:rPr>
        <w:t>که بوی دهان شما دیگران را اذیّت نکند و مردم را از مسجد فراری ندهد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این نمازِ اسلام است و این نمازِ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یا نمی‌خوانیم، یا غلط می‌خوانیم، یا بی‌توجه می‌خوانیم و یا بدون جماعت و یا در</w:t>
      </w:r>
    </w:p>
    <w:p>
      <w:pPr>
        <w:pStyle w:val="BookText"/>
        <w:rPr/>
      </w:pPr>
      <w:r>
        <w:rPr>
          <w:rFonts w:ascii="IRNazanin" w:hAnsi="IRNazanin" w:eastAsia="IRNazanin"/>
          <w:color w:val="111111"/>
          <w:sz w:val="28"/>
          <w:sz w:val="28"/>
          <w:szCs w:val="28"/>
          <w:rtl w:val="true"/>
          <w:lang w:bidi="fa-IR"/>
        </w:rPr>
        <w:t>آخر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که زمانی ابراهیم و اسماعیل و زکریا خادمش بودند</w:t>
      </w:r>
      <w:r>
        <w:rPr>
          <w:rStyle w:val="FootnoteAnchor"/>
          <w:rtl w:val="true"/>
        </w:rPr>
        <w:footnoteReference w:id="89"/>
      </w:r>
      <w:r>
        <w:rPr>
          <w:rFonts w:ascii="IRNazanin" w:hAnsi="IRNazanin" w:eastAsia="IRNazanin"/>
          <w:color w:val="111111"/>
          <w:sz w:val="28"/>
          <w:sz w:val="28"/>
          <w:szCs w:val="28"/>
          <w:rtl w:val="true"/>
          <w:lang w:bidi="fa-IR"/>
        </w:rPr>
        <w:t>و مادر مریم نذر می‌کند فرزندش خادم مسجد باشد،</w:t>
      </w:r>
      <w:r>
        <w:rPr>
          <w:rStyle w:val="FootnoteAnchor"/>
          <w:rtl w:val="true"/>
        </w:rPr>
        <w:footnoteReference w:id="90"/>
      </w:r>
      <w:r>
        <w:rPr>
          <w:rFonts w:ascii="IRNazanin" w:hAnsi="IRNazanin" w:eastAsia="IRNazanin"/>
          <w:color w:val="111111"/>
          <w:sz w:val="28"/>
          <w:sz w:val="28"/>
          <w:szCs w:val="28"/>
          <w:rtl w:val="true"/>
          <w:lang w:bidi="fa-IR"/>
        </w:rPr>
        <w:t>می‌رسد به جائی که خادمانش غالباً افرادی از کار افتاده و پیر و مریض و فقیر و بی‌سواد و گاه بداخلاق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غبارروبی حرم امام رضاعلیه السلام افتخار است، اما غبارروبی خانه خدا 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مساجد ما به گونه‌ای باشد که هرکس وارد می‌شود غم و اندوه و کسالت او را بگیرد؟ مگر مسجد عزاخانه است و یا مجلس فاتحه‌خوانی که همواره پارچه سیاه بر در مسجد آویزان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بحمداللّه در چند سال اخیر حرکتی در مساجد پیدا شده و بسیاری از آنها مجهز به کتابخانه و صندوقِ قرض‌الحسنه و دیگر امور خدماتی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حدیثی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سه چیز از مردم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به او مراجعه نکنند، قرآنی که در منزل باشد اما تلاوت نشود و مسجدی که مورد بی‌اعتنایی مردم واقع 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باب مسجد بسیار است و اخیراً کتابی تحت عنوان سیمای مسجد در دو جلد تألیف شده است که جایگاه مسجد را در جامعه اسلامی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کلام مسجد در صدر اسلام محل اجتماع مسلمین</w:t>
      </w:r>
    </w:p>
    <w:p>
      <w:pPr>
        <w:pStyle w:val="BookText"/>
        <w:rPr/>
      </w:pPr>
      <w:r>
        <w:rPr>
          <w:rFonts w:ascii="IRNazanin" w:hAnsi="IRNazanin" w:eastAsia="IRNazanin"/>
          <w:color w:val="111111"/>
          <w:sz w:val="28"/>
          <w:sz w:val="28"/>
          <w:szCs w:val="28"/>
          <w:rtl w:val="true"/>
          <w:lang w:bidi="fa-IR"/>
        </w:rPr>
        <w:t>برای تصمیم‌گیری‌ها و مشورت‌ها، برای کسب علم و دانشها، پایگاه رزمندگان و جهادگران، محل رسیدگی به مشکلاتِ فقراء و بیماران، مرکز قیام علیه حکومت‌های ظالم و ایراد خطابه‌های تند علیه آنان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جایگاهِ رفیع مسجد بوده است که در طول تاریخ، مسلمین بهترین معماری‌ها را در ساخت مساجد خود بکار برده و برای اداره مساجد اموال بسیاری را وقف می‌کرده‌اند، تا مساجد همواره آباد و سرپا باشند</w:t>
      </w:r>
      <w:r>
        <w:rPr>
          <w:rFonts w:eastAsia="IRNazanin" w:cs="IRNazanin"/>
          <w:color w:val="111111"/>
          <w:sz w:val="28"/>
          <w:szCs w:val="28"/>
          <w:rtl w:val="true"/>
          <w:lang w:bidi="fa-IR"/>
        </w:rPr>
        <w:t>.</w:t>
      </w:r>
      <w:bookmarkStart w:id="82" w:name="pg168_3301"/>
    </w:p>
    <w:p>
      <w:pPr>
        <w:pStyle w:val="Heading2"/>
        <w:numPr>
          <w:ilvl w:val="1"/>
          <w:numId w:val="1"/>
        </w:numPr>
        <w:rPr/>
      </w:pPr>
      <w:bookmarkStart w:id="83" w:name="__RefHeading___Toc1656453_211673320"/>
      <w:bookmarkStart w:id="84" w:name="_Toc30"/>
      <w:bookmarkEnd w:id="82"/>
      <w:bookmarkEnd w:id="83"/>
      <w:r>
        <w:rPr/>
        <w:t>28</w:t>
      </w:r>
      <w:r>
        <w:rPr>
          <w:rtl w:val="true"/>
        </w:rPr>
        <w:t xml:space="preserve">- </w:t>
      </w:r>
      <w:r>
        <w:rPr>
          <w:rtl w:val="true"/>
        </w:rPr>
        <w:t>نیّت</w:t>
      </w:r>
      <w:bookmarkEnd w:id="8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رکن نماز 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یعنی آنکه بدانیم چه می‌کنیم و چه می‌گوییم و برای که و چه حرکت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کاری به نیّت و انگیزه آنست، نه فقط صِرف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حساب کسی که بخاطر حفظ نظم و احترام به قانون، پشت چراغ قرمز می‌ایستد از حساب کسی که از ترس پلیس یا جریمه می‌ایستد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عبادات و خصوصاً نماز، نیّت جایگاه ویژه‌ای دارد و اصولاً چیزی که یک کار را عبادت می‌کند، نیّتِ الهی آن کار است که اگر آن نیّت نباشد، هرچه هم ظاهر کار خوب و صحیح باشد، امّا ارزش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p>
    <w:p>
      <w:pPr>
        <w:pStyle w:val="BookText"/>
        <w:rPr/>
      </w:pPr>
      <w:r>
        <w:rPr>
          <w:rFonts w:ascii="IRNazanin" w:hAnsi="IRNazanin" w:eastAsia="IRNazanin"/>
          <w:color w:val="111111"/>
          <w:sz w:val="28"/>
          <w:sz w:val="28"/>
          <w:szCs w:val="28"/>
          <w:rtl w:val="true"/>
          <w:lang w:bidi="fa-IR"/>
        </w:rPr>
        <w:t>اسلام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واسطه انگیزه‌ها ارزش پیدا می‌کند وبا آنها سنجیده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فرق مادی یا معنوی بودن یک کار، در تفاوت نیّت‌ها و هدف‌هاست</w:t>
      </w:r>
      <w:r>
        <w:rPr>
          <w:rFonts w:eastAsia="IRNazanin" w:cs="IRNazanin"/>
          <w:color w:val="111111"/>
          <w:sz w:val="28"/>
          <w:szCs w:val="28"/>
          <w:rtl w:val="true"/>
          <w:lang w:bidi="fa-IR"/>
        </w:rPr>
        <w:t>.</w:t>
      </w:r>
      <w:bookmarkStart w:id="85" w:name="pg168_3303"/>
    </w:p>
    <w:p>
      <w:pPr>
        <w:pStyle w:val="Heading2"/>
        <w:numPr>
          <w:ilvl w:val="1"/>
          <w:numId w:val="1"/>
        </w:numPr>
        <w:rPr/>
      </w:pPr>
      <w:bookmarkStart w:id="86" w:name="__RefHeading___Toc1656455_211673320"/>
      <w:bookmarkStart w:id="87" w:name="_Toc31"/>
      <w:bookmarkEnd w:id="85"/>
      <w:bookmarkEnd w:id="86"/>
      <w:r>
        <w:rPr/>
        <w:t>29</w:t>
      </w:r>
      <w:r>
        <w:rPr>
          <w:rtl w:val="true"/>
        </w:rPr>
        <w:t xml:space="preserve">- </w:t>
      </w:r>
      <w:r>
        <w:rPr>
          <w:rtl w:val="true"/>
        </w:rPr>
        <w:t>نیّت خالص</w:t>
      </w:r>
      <w:bookmarkEnd w:id="8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خالص آن است که انسان فقط برای خدا کار کند و در عمق جانش هدفی جز او و رضای او نداشته و از مردم انتظار تشکر یا پاداش نداشته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نانی که اهل بیت رسول خداعلیهم السلام در چند شب پی‌درپی هنگام افطار به یتیم و اسیر و فقیر دادند، ارزش مادّیِ زیادی نداشت، اما چون خالصانه بود خداوند بخاطر آن یک سوره نازل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عطّار نیشابوری در مورد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زین جهان وصف سنانش</w:t>
      </w:r>
    </w:p>
    <w:p>
      <w:pPr>
        <w:pStyle w:val="BookText"/>
        <w:rPr/>
      </w:pPr>
      <w:r>
        <w:rPr>
          <w:rFonts w:ascii="IRNazanin" w:hAnsi="IRNazanin" w:eastAsia="IRNazanin"/>
          <w:color w:val="111111"/>
          <w:sz w:val="28"/>
          <w:sz w:val="28"/>
          <w:szCs w:val="28"/>
          <w:rtl w:val="true"/>
          <w:lang w:bidi="fa-IR"/>
        </w:rPr>
        <w:t>گذشته زآن جهان وصف سِه نانش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 که کسی در جبهه کشته شد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است،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کشته راه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آمدن به جبهه، خدا نبود، بلکه چون دید دشمن سوار بر الاغ خوبی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می‌کشم و الاغش را به غنیمت می‌برم، اما موفق نشد و آن کافر این مسلمان را کشت،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کردن نیت، کاری بس دقیق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افکار غیرخدائی چنان در عمق جان انسان رسوخ می‌کند که خود انسان هم متوجّه نیست، و لذا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شرک از حرکت</w:t>
      </w:r>
      <w:bookmarkStart w:id="88" w:name="pg168_3304"/>
    </w:p>
    <w:p>
      <w:pPr>
        <w:pStyle w:val="BookText"/>
        <w:rPr/>
      </w:pPr>
      <w:bookmarkEnd w:id="88"/>
      <w:r>
        <w:rPr>
          <w:rFonts w:ascii="IRNazanin" w:hAnsi="IRNazanin" w:eastAsia="IRNazanin"/>
          <w:color w:val="111111"/>
          <w:sz w:val="28"/>
          <w:sz w:val="28"/>
          <w:szCs w:val="28"/>
          <w:rtl w:val="true"/>
          <w:lang w:bidi="fa-IR"/>
        </w:rPr>
        <w:t>مورچه سیاه در شب تاریک بر سنگ سیاه، آرام‌تر و دقیق‌تر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چه بسیار افرادی که به خیال خود قصد قربت دارند، اما هنگام فراز و نشیب‌ها معلوم می‌شود که قصد آنها صددرصد خالص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علاّمه شهید مطهری، نیّت یعنی خودآگاهی، و ارزش عبادت به معرفت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Style w:val="FootnoteAnchor"/>
          <w:rtl w:val="true"/>
        </w:rPr>
        <w:footnoteReference w:id="97"/>
      </w:r>
    </w:p>
    <w:p>
      <w:pPr>
        <w:pStyle w:val="Heading2"/>
        <w:numPr>
          <w:ilvl w:val="1"/>
          <w:numId w:val="1"/>
        </w:numPr>
        <w:rPr/>
      </w:pPr>
      <w:bookmarkStart w:id="89" w:name="__RefHeading___Toc1656457_211673320"/>
      <w:bookmarkStart w:id="90" w:name="_Toc32"/>
      <w:bookmarkEnd w:id="89"/>
      <w:r>
        <w:rPr/>
        <w:t>30</w:t>
      </w:r>
      <w:r>
        <w:rPr>
          <w:rtl w:val="true"/>
        </w:rPr>
        <w:t xml:space="preserve">- </w:t>
      </w:r>
      <w:r>
        <w:rPr>
          <w:rtl w:val="true"/>
        </w:rPr>
        <w:t>قصد قربت</w:t>
      </w:r>
      <w:bookmarkEnd w:id="9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یعنی نزدیکی به مقام پروردگار، و ناگفته پیداست که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فلان مقامِ کشوری نزدیک است، مراد نزدیکی مکانی و جسمی و فیزیکی نیست وگرنه پیشخدمت‌ها از همه نزدیک‌ترند، بلکه مراد از نزدیکی، نزدیکی معنوی و مقامی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کارها برای جلب رضای خداوند نیز به معنای آن نیست 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مؤمن از عمل 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در مقایسه جسم و روح، روح مهم‌تر از جسم است و انسانیتِ انسان به روح اوست، در مقایسه عمل و نیّت، نیّت مهم‌تر از خود عمل است، چرا که روحِ عمل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به قدری ارزش دارد که اگر انسان نتواند کار خیری را انجام دهد، امّا نیّت آنرا داشته باشد که انجام دهد، خداوند پاداش آنرا به او می‌دهد</w:t>
      </w:r>
      <w:r>
        <w:rPr>
          <w:rFonts w:eastAsia="IRNazanin" w:cs="IRNazanin"/>
          <w:color w:val="111111"/>
          <w:sz w:val="28"/>
          <w:szCs w:val="28"/>
          <w:rtl w:val="true"/>
          <w:lang w:bidi="fa-IR"/>
        </w:rPr>
        <w:t>.</w:t>
      </w:r>
      <w:bookmarkStart w:id="91" w:name="pg168_3306"/>
    </w:p>
    <w:p>
      <w:pPr>
        <w:pStyle w:val="BookText"/>
        <w:rPr/>
      </w:pPr>
      <w:bookmarkEnd w:id="91"/>
      <w:r>
        <w:rPr>
          <w:rFonts w:ascii="IRNazanin" w:hAnsi="IRNazanin" w:eastAsia="IRNazanin"/>
          <w:color w:val="111111"/>
          <w:sz w:val="28"/>
          <w:sz w:val="28"/>
          <w:szCs w:val="28"/>
          <w:rtl w:val="true"/>
          <w:lang w:bidi="fa-IR"/>
        </w:rPr>
        <w:t>خداوند تحت تأثیر کارهای ما قرار بگیرد و تغییر حال بدهد، که در این صورت محلّ حوادث و تغییر می‌شود، بلکه قرب به خدا، یعنی بالارفتن روح از نردبان وجود، که نتیجه‌اش نفوذ پیداکردن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شدن به سرچشمه هستی و او را در دل خود یافتن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مراتب وجود در جماد و نبات و حیوان و انسان تفاوت دارد، مراتب انسانها نیز در قرب به سرچشمه هستی متفاوت است و انسان می‌تواند تا آنجا به خداوند قرب پیداکند و مقرّب درگاه الهی شود که خلیفه خدا در روی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همراه با قصد قربت، انسان را نورانی‌تر، کاملتر و با ظرفیت وجودی بیشتری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عبادات و خصوصاً نمازهای مستحبی نقش مهّمی در این امر دارند، چنانکه 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الْعَبْد یَتَقَرَّبُ اِلیَّ بِالنَّوافِل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می‌تواند همواره از طریق نمازهای مستحبی به خدا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ممکن است از ترس دوزخ یا قهر خدا انجام شود، امّا نماز نافله نشانه عشق است و رمز اُنس با معبود</w:t>
      </w:r>
      <w:r>
        <w:rPr>
          <w:rFonts w:eastAsia="IRNazanin" w:cs="IRNazanin"/>
          <w:color w:val="111111"/>
          <w:sz w:val="28"/>
          <w:szCs w:val="28"/>
          <w:rtl w:val="true"/>
          <w:lang w:bidi="fa-IR"/>
        </w:rPr>
        <w:t>.</w:t>
      </w:r>
    </w:p>
    <w:p>
      <w:pPr>
        <w:pStyle w:val="Heading2"/>
        <w:numPr>
          <w:ilvl w:val="1"/>
          <w:numId w:val="1"/>
        </w:numPr>
        <w:rPr/>
      </w:pPr>
      <w:bookmarkStart w:id="92" w:name="__RefHeading___Toc1656459_211673320"/>
      <w:bookmarkStart w:id="93" w:name="_Toc33"/>
      <w:bookmarkEnd w:id="92"/>
      <w:r>
        <w:rPr/>
        <w:t>31</w:t>
      </w:r>
      <w:r>
        <w:rPr>
          <w:rtl w:val="true"/>
        </w:rPr>
        <w:t xml:space="preserve">- </w:t>
      </w:r>
      <w:r>
        <w:rPr>
          <w:rtl w:val="true"/>
        </w:rPr>
        <w:t>درجات قرب</w:t>
      </w:r>
      <w:bookmarkEnd w:id="9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قرب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مکرّر و با تعبیرهای مختلفی آمده است که نکات لطیفی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برای آنها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عدّه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w:t>
      </w:r>
      <w:r>
        <w:rPr>
          <w:rFonts w:eastAsia="IRNazanin" w:cs="IRNazanin"/>
          <w:color w:val="111111"/>
          <w:sz w:val="28"/>
          <w:szCs w:val="28"/>
          <w:rtl w:val="true"/>
          <w:lang w:bidi="fa-IR"/>
        </w:rPr>
        <w:t>»</w:t>
      </w:r>
      <w:r>
        <w:rPr>
          <w:rStyle w:val="FootnoteAnchor"/>
          <w:rtl w:val="true"/>
        </w:rPr>
        <w:footnoteReference w:id="100"/>
      </w:r>
      <w:bookmarkStart w:id="94" w:name="pg168_3308"/>
    </w:p>
    <w:p>
      <w:pPr>
        <w:pStyle w:val="BookText"/>
        <w:rPr/>
      </w:pPr>
      <w:bookmarkEnd w:id="94"/>
      <w:r>
        <w:rPr>
          <w:rFonts w:ascii="IRNazanin" w:hAnsi="IRNazanin" w:eastAsia="IRNazanin"/>
          <w:color w:val="111111"/>
          <w:sz w:val="28"/>
          <w:sz w:val="28"/>
          <w:szCs w:val="28"/>
          <w:rtl w:val="true"/>
          <w:lang w:bidi="fa-IR"/>
        </w:rPr>
        <w:t>آنان خود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بزرگی که اگر در پایین مجلس هم بنشینند آنجا می‌شود بالا، یعنی خود آنان درجه سازند، نه آنکه درجه و مقام آنها را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درجه‌بندی معنوی مخصوص انسان‌ها نیست، بلکه سلسله مراتب در میان فرشتگان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جبرئیل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یعنی مورد اطاعت دیگر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درجات انسان‌ها در اطاعت از خدا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مطیع است، اما نه از روی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فقط مطیع که محبّ است، یعنی بر اساس عشق و محبّت اطاعت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بالاتر از اطاعت و محبّت، به معرفت کامل می‌رسد و هرچه می‌بیند او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شَیْئاً اِلاَّ وَ رَأَیْتُ اللَّه قَبْلَه و بَعْدَه و مَعَه</w:t>
      </w:r>
      <w:r>
        <w:rPr>
          <w:rFonts w:eastAsia="Amiri" w:cs="Amiri" w:ascii="Amiri" w:hAnsi="Amiri"/>
          <w:color w:val="111111"/>
          <w:sz w:val="28"/>
          <w:szCs w:val="28"/>
          <w:rtl w:val="true"/>
          <w:lang w:bidi="ar-SA"/>
        </w:rPr>
        <w:t>»</w:t>
      </w:r>
      <w:r>
        <w:rPr>
          <w:rStyle w:val="FootnoteAnchor"/>
          <w:rtl w:val="true"/>
        </w:rPr>
        <w:footnoteReference w:id="102"/>
      </w:r>
    </w:p>
    <w:p>
      <w:pPr>
        <w:pStyle w:val="Heading2"/>
        <w:numPr>
          <w:ilvl w:val="1"/>
          <w:numId w:val="1"/>
        </w:numPr>
        <w:rPr/>
      </w:pPr>
      <w:bookmarkStart w:id="95" w:name="__RefHeading___Toc1656461_211673320"/>
      <w:bookmarkStart w:id="96" w:name="_Toc34"/>
      <w:bookmarkEnd w:id="95"/>
      <w:r>
        <w:rPr/>
        <w:t>32</w:t>
      </w:r>
      <w:r>
        <w:rPr>
          <w:rtl w:val="true"/>
        </w:rPr>
        <w:t xml:space="preserve">- </w:t>
      </w:r>
      <w:r>
        <w:rPr>
          <w:rtl w:val="true"/>
        </w:rPr>
        <w:t>خدا را برای خدا بخوانیم</w:t>
      </w:r>
      <w:bookmarkEnd w:id="9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خدا بخوانیم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برای آزمایش درباریانش که چقدر به او وفادارند، کاروانی به راه انداخت و صندوق جواهری را بر شتری نهاد اما در آنرا قفل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درّه‌ای رسیدند او شتر را رَم داد، صندوق برگشت و جواهرات به درّه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جواهری به دستش رسید از آنِ او باشد، اطرافیان شاه را رها کردند و به سراغ جمع کردنِ درّ و گوهر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دید که اَیاز جواهرات را رها کرده و به دنبال سلطان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چرا به سراغ جواهرات نرفتی؟ ایاز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در قفای تو می‌تاختم</w:t>
      </w:r>
    </w:p>
    <w:p>
      <w:pPr>
        <w:pStyle w:val="BookText"/>
        <w:rPr/>
      </w:pPr>
      <w:r>
        <w:rPr>
          <w:rFonts w:ascii="IRNazanin" w:hAnsi="IRNazanin" w:eastAsia="IRNazanin"/>
          <w:color w:val="111111"/>
          <w:sz w:val="28"/>
          <w:sz w:val="28"/>
          <w:szCs w:val="28"/>
          <w:rtl w:val="true"/>
          <w:lang w:bidi="fa-IR"/>
        </w:rPr>
        <w:t>زخدمت به نعمت نپرداختم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مولوی از این ماجرا نتیجه‌گیری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طریقت بود کاولیاء</w:t>
      </w:r>
    </w:p>
    <w:p>
      <w:pPr>
        <w:pStyle w:val="BookText"/>
        <w:rPr/>
      </w:pPr>
      <w:r>
        <w:rPr>
          <w:rFonts w:ascii="IRNazanin" w:hAnsi="IRNazanin" w:eastAsia="IRNazanin"/>
          <w:color w:val="111111"/>
          <w:sz w:val="28"/>
          <w:sz w:val="28"/>
          <w:szCs w:val="28"/>
          <w:rtl w:val="true"/>
          <w:lang w:bidi="fa-IR"/>
        </w:rPr>
        <w:t>تمنا کنند از خدا جز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کسانی که خدا را بخاطر خود می‌خوانند و فقط در مشکلات به سراغ او می‌روند و در غیر آن خدا را فراموش و یا حتی انکار می‌کنند، به شدت انتقاد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رَکِبوُا فِی الْفُلْک دَعَوُا اللَّهَ مُخْلِصینَ لَهُ الدّین فَلمَّا نَجَّاهُمْ اِلیَ الْبرِّ    اِذاهُمْ یُشْرِکوُن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کشتی سوار و در آستانه غرق شدن قرار گیرند، با اخلاص خدا را می‌خوانند، اما همین که به خشکی پا گذاشتند و نجات یافتند مشرک می‌شوند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کار برای خود، نفس‌پرستی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مردم، بت‌پرستی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خدا و خلق، دوگانه‌پرستی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خود و خلق را برای خدا کردن، خداپرستی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مناجات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ما عَبَدْتُک خَوْفاً مِنْ نارِک وَ لا طَمَعاً فی جَنَّتِک بَلْ وَجَدْتُک اَهْلاً لِلْعِبادَة فَعَبْدتُک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نه از ترس دوزخ و نه به طمع بهشت توست، بلکه بخاطر آنست که تو را شایسته عبادت و بندگی یافتم پس تو را عبادت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تجّارند که به طمع سود کار می‌کنند و این بردگانند که از روی ترس کار می‌کنند، آزادگان و اَحرار بخاطر شکر نعمتهای الهی او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کلمات معصومین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عَبَدوُاللَّهَ شُکْراً فَتِلْک عِبادَةُ الْاَحْرارِ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ضمیر ما نمی‌گنجد بغیر از دوست کس</w:t>
      </w:r>
    </w:p>
    <w:p>
      <w:pPr>
        <w:pStyle w:val="BookText"/>
        <w:rPr/>
      </w:pPr>
      <w:r>
        <w:rPr>
          <w:rFonts w:ascii="IRNazanin" w:hAnsi="IRNazanin" w:eastAsia="IRNazanin"/>
          <w:color w:val="111111"/>
          <w:sz w:val="28"/>
          <w:sz w:val="28"/>
          <w:szCs w:val="28"/>
          <w:rtl w:val="true"/>
          <w:lang w:bidi="fa-IR"/>
        </w:rPr>
        <w:t>هردو عالم‌را به‌دشمن دِه‌که‌ما را دوست بس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عشق مادی انسان معشوق را برای خود می‌خواهد، اما در عشق معنوی، انسان خود را برای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دعای کمیل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قَلْبی بِحُبِّک مُتَیَّماً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محبّت خود لبریز کن</w:t>
      </w:r>
      <w:r>
        <w:rPr>
          <w:rFonts w:eastAsia="IRNazanin" w:cs="IRNazanin"/>
          <w:color w:val="111111"/>
          <w:sz w:val="28"/>
          <w:szCs w:val="28"/>
          <w:rtl w:val="true"/>
          <w:lang w:bidi="fa-IR"/>
        </w:rPr>
        <w:t>.</w:t>
      </w:r>
      <w:bookmarkStart w:id="97" w:name="pg168_3314"/>
    </w:p>
    <w:p>
      <w:pPr>
        <w:pStyle w:val="Heading2"/>
        <w:numPr>
          <w:ilvl w:val="1"/>
          <w:numId w:val="1"/>
        </w:numPr>
        <w:rPr/>
      </w:pPr>
      <w:bookmarkStart w:id="98" w:name="__RefHeading___Toc1656463_211673320"/>
      <w:bookmarkStart w:id="99" w:name="_Toc35"/>
      <w:bookmarkEnd w:id="97"/>
      <w:bookmarkEnd w:id="98"/>
      <w:r>
        <w:rPr/>
        <w:t>33</w:t>
      </w:r>
      <w:r>
        <w:rPr>
          <w:rtl w:val="true"/>
        </w:rPr>
        <w:t xml:space="preserve">- </w:t>
      </w:r>
      <w:r>
        <w:rPr>
          <w:rtl w:val="true"/>
        </w:rPr>
        <w:t>راه رسیدن به قرب</w:t>
      </w:r>
      <w:bookmarkEnd w:id="9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قرب</w:t>
      </w:r>
    </w:p>
    <w:p>
      <w:pPr>
        <w:pStyle w:val="BookText"/>
        <w:rPr/>
      </w:pPr>
      <w:r>
        <w:rPr>
          <w:rFonts w:ascii="IRNazanin" w:hAnsi="IRNazanin" w:eastAsia="IRNazanin"/>
          <w:color w:val="111111"/>
          <w:sz w:val="28"/>
          <w:sz w:val="28"/>
          <w:szCs w:val="28"/>
          <w:rtl w:val="true"/>
          <w:lang w:bidi="fa-IR"/>
        </w:rPr>
        <w:t>رسیدن به قرب الهی و قصد قربت از دو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شناخت عظمت و مقام خداوند و دیگری شناخت پوچی و بی‌اعتباری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همواره نعمت‌ها و الطاف الهی را بر بندگان مطرح می‌کند تا انسان را عاشق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او، آفریده‌های او، امدادهای مادی و معنوی او و دهها نعمت بزرگ و کوچک، همه و همه بخاطر آنست که محبت و عشق ما را به خدا زیاد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آیات زیادی ضعف و پوچی غیر او را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نه عزّتی دارد نه قدرتی، اگر همه جمع شوند و بخواهند مگسی خلق کنند نمی‌توانند، جز او چه کسی می‌تواند به ندای افراد مضطرّ و درمانده پاسخ دهد؟ آیا درست است که دیگران را در کنار خدا مطرح کنیم و آنها را همسان و یکسان با خدا بدانیم؟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مراجع تقلید جهان تشیّع، آیةاللّه العظمی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ایام سوگواری در منزلش عزاداری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جلسات حال ایشان خوب نبود، لذا در همان اتاق شخصی خود استراحت می‌کردند و به صدای سخنران گوش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حاضران در مجلس عزا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و آقای بروجردی صلوات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دیدند که ایشان عصای خود را به در می‌کوبد، نزدیکان آقا حاضر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دارید؟ این مرجع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مرا در کنار نام امام‌زمان‌علیه السلام</w:t>
      </w:r>
      <w:bookmarkStart w:id="100" w:name="pg168_3316"/>
    </w:p>
    <w:p>
      <w:pPr>
        <w:pStyle w:val="BookText"/>
        <w:rPr/>
      </w:pPr>
      <w:bookmarkEnd w:id="100"/>
      <w:r>
        <w:rPr>
          <w:rFonts w:ascii="IRNazanin" w:hAnsi="IRNazanin" w:eastAsia="IRNazanin"/>
          <w:color w:val="111111"/>
          <w:sz w:val="28"/>
          <w:sz w:val="28"/>
          <w:szCs w:val="28"/>
          <w:rtl w:val="true"/>
          <w:lang w:bidi="fa-IR"/>
        </w:rPr>
        <w:t>بردید؟ من که لایق نیستم شما نام مرا در ردیف نام امام ببرید و برای هر دو صلوات بفرستید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مرجع دینی که نایب امام زمان است حاضر نمی‌شود نامش در ردیف نام امام معصوم آورده شود، اما بسیاری از ما از روی کج‌فهمی و بی‌ادبی، نام موجوداتی ضعیف و سراپا نیاز و احتیاج را در کنار خداوند قادر مطلق متعال قرار می‌دهیم و گویا آنها را در یک ردیف می‌دانیم</w:t>
      </w:r>
      <w:r>
        <w:rPr>
          <w:rFonts w:eastAsia="IRNazanin" w:cs="IRNazanin"/>
          <w:color w:val="111111"/>
          <w:sz w:val="28"/>
          <w:szCs w:val="28"/>
          <w:rtl w:val="true"/>
          <w:lang w:bidi="fa-IR"/>
        </w:rPr>
        <w:t>.</w:t>
      </w:r>
    </w:p>
    <w:p>
      <w:pPr>
        <w:pStyle w:val="Heading2"/>
        <w:numPr>
          <w:ilvl w:val="1"/>
          <w:numId w:val="1"/>
        </w:numPr>
        <w:rPr/>
      </w:pPr>
      <w:bookmarkStart w:id="101" w:name="__RefHeading___Toc1656465_211673320"/>
      <w:bookmarkStart w:id="102" w:name="_Toc36"/>
      <w:bookmarkEnd w:id="101"/>
      <w:r>
        <w:rPr/>
        <w:t>34</w:t>
      </w:r>
      <w:r>
        <w:rPr>
          <w:rtl w:val="true"/>
        </w:rPr>
        <w:t xml:space="preserve">- </w:t>
      </w:r>
      <w:r>
        <w:rPr>
          <w:rtl w:val="true"/>
        </w:rPr>
        <w:t>کیفیّت یا کمّیت</w:t>
      </w:r>
      <w:bookmarkEnd w:id="10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یا کمّیت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چگونگی کار و هدف و انگیزه آن توجه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عملِ بهتر ستایش می‌کند نه عملِ بیشتر،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اَیّکُم اَحْسَنُ عَمَلاً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بوته امتحان قرار می‌دهد تا مشخّص شود کدامیک از شما بهترین عمل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رکوع انگشترش را به فقیری داد و آیه‌ای از قرآن بخاطر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کرده‌اند نازل شدن یک آیه بخاطر یک انگشتر، از آن جهت بوده که انگشتر قیمتی بوده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انگشتر به مقدار خراج و مالیاتِ شامات و سوریه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انگشتری با چنین قیمت هرگز با زهد علی‌علیه السلام سازگار نیست، چنانکه با عدل علی هم نمی‌سازد که او چنین انگشتری در دست کند و بعضی در فقر و نداری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آنست که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p>
    <w:p>
      <w:pPr>
        <w:pStyle w:val="BookText"/>
        <w:rPr/>
      </w:pPr>
      <w:r>
        <w:rPr>
          <w:rFonts w:ascii="Amiri" w:hAnsi="Amiri" w:eastAsia="Amiri" w:cs="Amiri"/>
          <w:color w:val="111111"/>
          <w:sz w:val="28"/>
          <w:sz w:val="28"/>
          <w:szCs w:val="28"/>
          <w:rtl w:val="true"/>
          <w:lang w:bidi="ar-SA"/>
        </w:rPr>
        <w:t>الَّذینَ یُقیموُنَ الصَّلوةَ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بخاطر کیفیت عمل بود نه کمیّت آن، بخاطر اخلاص وقصد قربت بود،</w:t>
      </w:r>
    </w:p>
    <w:p>
      <w:pPr>
        <w:pStyle w:val="BookText"/>
        <w:rPr/>
      </w:pPr>
      <w:r>
        <w:rPr>
          <w:rFonts w:ascii="IRNazanin" w:hAnsi="IRNazanin" w:eastAsia="IRNazanin"/>
          <w:color w:val="111111"/>
          <w:sz w:val="28"/>
          <w:sz w:val="28"/>
          <w:szCs w:val="28"/>
          <w:rtl w:val="true"/>
          <w:lang w:bidi="fa-IR"/>
        </w:rPr>
        <w:t>نه وزن وحجم وقیمتِ انگشتر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گروهی را دید که مسجدی می‌سازند و ادعا می‌کنند که برای خداست، او بر سنگی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مسجد بهلول است و آنرا شبانه بر در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کارگران سنگ را دیدند به هارون‌الرشید ماجرا را گفتند او بهلول را حاضر کرد و پرسید چرا مسجدی را که من می‌سازم به نام خودت کرده‌ای؟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گفت اگر تو مسجد را برای خدا می‌سازی بگذار نام من بر آن باشد خدا که می‌داند بانی مسجد کیست، او که در پاداش دادن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خداست چه نام من باشد چه نام تو این که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با این کار به او فهماند که قصد قربت ندارد بلکه قصد شهرت 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اعمال کفار را به سراب تشبیه می‌کند که بنظر آب می‌آید امّا واقعیتی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اَعْمالُهُم</w:t>
      </w:r>
    </w:p>
    <w:p>
      <w:pPr>
        <w:pStyle w:val="BookText"/>
        <w:rPr/>
      </w:pPr>
      <w:r>
        <w:rPr>
          <w:rFonts w:ascii="Amiri" w:hAnsi="Amiri" w:eastAsia="Amiri" w:cs="Amiri"/>
          <w:color w:val="111111"/>
          <w:sz w:val="28"/>
          <w:sz w:val="28"/>
          <w:szCs w:val="28"/>
          <w:rtl w:val="true"/>
          <w:lang w:bidi="ar-SA"/>
        </w:rPr>
        <w:t>کَسَرابٍ بِقیعَة یَحْسَبُهُ الظَّمْآنُ ماءً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کافران همچون سرابی است در بیابان خشک، که انسان تشنه آنرا آب می‌پندارد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اسلام، عملی را صالح می‌داند که هر چهار عنصر آن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انگیزه، وسیله و شیوه</w:t>
      </w:r>
      <w:r>
        <w:rPr>
          <w:rFonts w:eastAsia="IRNazanin" w:cs="IRNazanin"/>
          <w:color w:val="111111"/>
          <w:sz w:val="28"/>
          <w:szCs w:val="28"/>
          <w:rtl w:val="true"/>
          <w:lang w:bidi="fa-IR"/>
        </w:rPr>
        <w:t>.</w:t>
      </w:r>
      <w:bookmarkStart w:id="103" w:name="pg168_3320"/>
    </w:p>
    <w:p>
      <w:pPr>
        <w:pStyle w:val="BookText"/>
        <w:rPr/>
      </w:pPr>
      <w:bookmarkEnd w:id="10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ابتدای کار قصد قربت لازم است، بلکه در طول عمل باید قصد قربت دوام داشته باشد، والاّ کلّ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موتور هواپیما حتی دقیقه‌ای از کار بیفتد سقوط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ریا در نیّت، حتی اگر یک لحظه باشد تمام عمل را حبط و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مسافرت هوایی، همه مسافرین هواپیما را که در آستانه حرکت بود پیاده کردند و ساعت‌ها پرواز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سوسک در هواپیما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تأخیر بخاطر یک 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چه بسا همین سوسک یک سیم را بجود و سیستم کنترل هواپیما مختلف شود و حادثه‌ای رخ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کارهای خیری که باید سبب پرواز انسان به سوی خدا شود، امّا بخاطر یک مرض روحی نه فقط موجب صعود، بلکه سبب سقوط او گردد</w:t>
      </w:r>
      <w:r>
        <w:rPr>
          <w:rFonts w:eastAsia="IRNazanin" w:cs="IRNazanin"/>
          <w:color w:val="111111"/>
          <w:sz w:val="28"/>
          <w:szCs w:val="28"/>
          <w:rtl w:val="true"/>
          <w:lang w:bidi="fa-IR"/>
        </w:rPr>
        <w:t>.</w:t>
      </w:r>
    </w:p>
    <w:p>
      <w:pPr>
        <w:pStyle w:val="Heading2"/>
        <w:numPr>
          <w:ilvl w:val="1"/>
          <w:numId w:val="1"/>
        </w:numPr>
        <w:rPr/>
      </w:pPr>
      <w:bookmarkStart w:id="104" w:name="__RefHeading___Toc1656467_211673320"/>
      <w:bookmarkStart w:id="105" w:name="_Toc37"/>
      <w:bookmarkEnd w:id="104"/>
      <w:r>
        <w:rPr/>
        <w:t>35</w:t>
      </w:r>
      <w:r>
        <w:rPr>
          <w:rtl w:val="true"/>
        </w:rPr>
        <w:t xml:space="preserve">- </w:t>
      </w:r>
      <w:r>
        <w:rPr>
          <w:rtl w:val="true"/>
        </w:rPr>
        <w:t>نیتّ به کار ارزش می‌دهد</w:t>
      </w:r>
      <w:bookmarkEnd w:id="10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کار ارزش می‌دهد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شخصی از روی ظلم و تجاوز یک نفر را کشت و بعداً معلوم شد که مقتول نیز یک انسانِ جنایتکار بوده که باید اعدام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کار قاتل مفیده بوده است، امّا مردم قاتل را ستایش نمی‌کنند، زیرا قصد او کشتن یک انسان بی‌گناه بود، نه کشتن یک مفسد فی‌الارض</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مفیدبودن یک عمل کافی نیست تا آن عمل صالح باشد</w:t>
      </w:r>
    </w:p>
    <w:p>
      <w:pPr>
        <w:pStyle w:val="BookText"/>
        <w:rPr/>
      </w:pPr>
      <w:r>
        <w:rPr>
          <w:rFonts w:ascii="IRNazanin" w:hAnsi="IRNazanin" w:eastAsia="IRNazanin"/>
          <w:color w:val="111111"/>
          <w:sz w:val="28"/>
          <w:sz w:val="28"/>
          <w:szCs w:val="28"/>
          <w:rtl w:val="true"/>
          <w:lang w:bidi="fa-IR"/>
        </w:rPr>
        <w:t>بلکه لازم است با انگیزه‌ای پاک نیز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همه جا روی قصد قربت تکیه می‌کند، چه در خمس و زکوة و انفاق‌های مالی و چه در جنگ و جهاد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رویِ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تکیه می‌کند، نشان دهنده اهمیت قصد قربت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ساختن مدرسه و بیمارستان و راه و خوابگاه برای مردم کارهای مفید انجام می‌دهند، اگر قصد الهی نداشته باشند به خودشان ظلم کرده‌اند زیرا خود از آن عمل هیچ بهره‌ای ندارند گرچه دیگران از آن بهره‌های فراوان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اینکه قرآن همواره عمل صالح را در کنار ایمان می‌آورد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اَو اُنْثی وَ هُوَ مُؤْمِن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بخاطر آنست که حُسن فعلی به تنهایی کفایت نمی‌کند، بلکه حُسن فاعلی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حبشی که مؤذّن پیامبر اکرم‌صلی الله علیه وآله بود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شین، سین می‌گفت، زیرا زبانش 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عیب می‌گرفتند،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بلال در نزد خدا شین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ظاهر کارش ناقص است، اما چون قصد قربت وحُسن نیّت دارد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مکتوم، یکی از یاران مخلص پیامبر و شخصی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صحابی بزرگ وارد مجلسی شد که پیامبر و عده‌ای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افراد جلسه را نمی‌دید با صدای بلند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جلسه به او عبوس کرد و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برای شخص نابینا، عبوس‌کردن و لبخندزدن فرقی نمی‌کند زیرا او نمی‌بیند، امّا قرآن برای همین عبوس کردن یک سوره نازل کرد و در ده آیه پی‌درپی شخص عبوس‌کننده را کوبید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 اَنْ جاءَهُ الْاَعْمی وَ ما یُدْریک لَعَلَّه یَزَّکّی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ملاکِ عمل، مفید بودن یا مضر بودن نیست که عمل را با دیگران بسنجیم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دیگران فایده‌ای رساند، عمل صالح و اگر ضرری رساند عمل غیرصالح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رابطه عمل را با خود شخص هم بسنجیم که او عمل را به چه هدفی انجام داد و آیا عمل فی نفسه حتی اگر به دیگران هم فایده‌ای نرساند و یا ضرری نزند،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مکتب انبیا، اخلاق ارزش ذاتی دارد نه عَرَضی، مانند اخلاق بشری که برای جذب مشتری و بالابردن تولید و جمع‌کردن مردم به دور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عبس، انتقاد برای آن است که چرا تو برای نابینا عبوس کردی، گرچه نابینا ترا نمی‌بیند، زیرا عبوس کردن بر مؤمن به خودی خود عمل زشتی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قصد قربت، یعنی همه کارها را با معیار الهی انجام بده</w:t>
      </w:r>
    </w:p>
    <w:p>
      <w:pPr>
        <w:pStyle w:val="BookText"/>
        <w:rPr/>
      </w:pPr>
      <w:r>
        <w:rPr>
          <w:rFonts w:ascii="IRNazanin" w:hAnsi="IRNazanin" w:eastAsia="IRNazanin"/>
          <w:color w:val="111111"/>
          <w:sz w:val="28"/>
          <w:sz w:val="28"/>
          <w:szCs w:val="28"/>
          <w:rtl w:val="true"/>
          <w:lang w:bidi="fa-IR"/>
        </w:rPr>
        <w:t>و کاری به بازتاب‌های سیاسی و اجتماعی و خوشامدِ دیگران نداشته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قربت، یعنی کار را برای خدا انجام بده و از نیش و نوش‌ها نهراس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وصفِ مؤمنان واقعی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یُجاهِدوُنَ فی سَبیلِ اللَّهِ وَ لایَخافُونَ لَوْمَةَ لائمٍ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در راه خدا جهاد می‌کنند و از سرزش ملامت‌کنندگان هراسی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یعنی حق را بگو و از احدی جز او پروا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مبلّغین الهی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اَحَداً اِلاَّ اللَّه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آنانکه پیامهای الهی را تبلیغ می‌کنند و از او خشیت دارند و از کسی جز خدا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حرم امام رضاعلیه السلام مشغول دعا و زیارت بودم و حالی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زائران در کنارم قرار گرفت و بخاطر بحث‌های شب جمعه در تلویزیون مرا شناخت و اسکناسی را که چند تا کرده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این پول را به فقیر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برای زیارت آمده‌ام و در مشهد فقیری را نمی‌شناسم خودتان آنرا به فقیری بدهید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لحظاتی گذشت و دوباره حرف خود را تکرار کرد و من نیز همان جواب را دادم و به دعا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حرفش را تکرار کرد، من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امروز با یک بیست‌تومانی سه بار حواس مرا پرت کرده‌ای، خواهش می‌کنم مزاحم نشوید و این پول را خودتان به فقیری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بیست تومانی نیست، هزار تومانی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تا آن زمان فکر می‌کردم یک اسکناس بیست‌تومانی برای فقیر می‌دهد، لحظاتی تأمل کردم و از ناراحتی‌ام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مؤسسه‌ای است برای کمک به بچه‌های یتیم،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هر کجا که صلاح دیدید مصرف کنید، او پول را داد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دعا را کنار گذاشتم و به فکر فرو رفتم که اگر برای خداست، چه فرقی میان بیست تومانی و هزار تومانی است؟ فهمیدم که این صحنه برای من آزمایشی بود تا بدانم هنوز قصد قربت در من زنده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اخلاص آنست که انسان میان مقدار و افراد ومناطق و نوع کار وشرائط فرقی نگذارد وفقط به فکر رضای خدا باشد، مردم بفهمند یا نفهمند، طرفداری بکنند یا نه، درآمدی داشته باشد 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انسان‌دوستی و کار را برای مردم انجام دادن از خودپرستی برتر است، ولی بدون هدفِ الهی ارزش الهی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علاّمه شهید مطهّری، قصد قربت یک شرط ذاتی است نه قراردادی و اعتباری، شرط تکوینی است نه 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شرط رسیدن به مکّه پیمودن راه مکّه است، این شرط طبیعی و ذاتی است نه قراردادی، و شرط رسیدن به مقام قرب الهی،</w:t>
      </w:r>
      <w:bookmarkStart w:id="106" w:name="pg168_3330"/>
    </w:p>
    <w:p>
      <w:pPr>
        <w:pStyle w:val="BookText"/>
        <w:rPr/>
      </w:pPr>
      <w:bookmarkEnd w:id="106"/>
      <w:r>
        <w:rPr>
          <w:rFonts w:ascii="IRNazanin" w:hAnsi="IRNazanin" w:eastAsia="IRNazanin"/>
          <w:color w:val="111111"/>
          <w:sz w:val="28"/>
          <w:sz w:val="28"/>
          <w:szCs w:val="28"/>
          <w:rtl w:val="true"/>
          <w:lang w:bidi="fa-IR"/>
        </w:rPr>
        <w:t>داشتن قصد قربت است و این شرط ذاتی است</w:t>
      </w:r>
      <w:r>
        <w:rPr>
          <w:rFonts w:eastAsia="IRNazanin" w:cs="IRNazanin"/>
          <w:color w:val="111111"/>
          <w:sz w:val="28"/>
          <w:szCs w:val="28"/>
          <w:rtl w:val="true"/>
          <w:lang w:bidi="fa-IR"/>
        </w:rPr>
        <w:t>.</w:t>
      </w:r>
    </w:p>
    <w:p>
      <w:pPr>
        <w:pStyle w:val="Heading2"/>
        <w:numPr>
          <w:ilvl w:val="1"/>
          <w:numId w:val="1"/>
        </w:numPr>
        <w:rPr/>
      </w:pPr>
      <w:bookmarkStart w:id="107" w:name="__RefHeading___Toc1656469_211673320"/>
      <w:bookmarkStart w:id="108" w:name="_Toc38"/>
      <w:bookmarkEnd w:id="107"/>
      <w:r>
        <w:rPr/>
        <w:t>36</w:t>
      </w:r>
      <w:r>
        <w:rPr>
          <w:rtl w:val="true"/>
        </w:rPr>
        <w:t xml:space="preserve">- </w:t>
      </w:r>
      <w:r>
        <w:rPr>
          <w:rtl w:val="true"/>
        </w:rPr>
        <w:t>آثار و برکات نیّت پاک</w:t>
      </w:r>
      <w:bookmarkEnd w:id="108"/>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نیّت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کوتاه و گذرا به آیات و روایات، آثار و برکات زیادی برای نیتّ پاک درمی‌یابیم که بطور فشرده گوشه‌هایی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نیّت داشته باشد رزق او فراوان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شاید مراد حدیث آن باشد که بخاطر حُسن نیّت، رفتار و برخورد او با مردم به نحو مطلوب می‌شود و قهراً افراد بیشتری جذب شغل و کار او می‌شوند و درآمد بیشتری بدست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توفیقات انسان را زیاد می‌کند، زندگی طیّب و دلچسب می‌شود و دوستان زیادی را برای انسان می‌آورد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الطاف الهی به قدر حُسن نیّت افراد است و هرچه نیت بهتر و خالص‌تر باشد لطف خداوند نیز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طول عمر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را تمام کرد، اگر در موقع بازگشت به وطن نیّت کند و تصمیم بگیرد برای سال بعد هم به حج بیاید، خداوند بخاطر همین آرزوی خوب، به او طول عمر می‌دهد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گذشته انسان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گنهکار با حسن نیت توبه کند خداوند آنچه را به عنوان کیفر از</w:t>
      </w:r>
    </w:p>
    <w:p>
      <w:pPr>
        <w:pStyle w:val="BookText"/>
        <w:rPr/>
      </w:pPr>
      <w:r>
        <w:rPr>
          <w:rFonts w:ascii="IRNazanin" w:hAnsi="IRNazanin" w:eastAsia="IRNazanin"/>
          <w:color w:val="111111"/>
          <w:sz w:val="28"/>
          <w:sz w:val="28"/>
          <w:szCs w:val="28"/>
          <w:rtl w:val="true"/>
          <w:lang w:bidi="fa-IR"/>
        </w:rPr>
        <w:t>او گرفته به او پس می‌دهد و هرگونه مشکلی در کارش باشد اصلاح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نیّتِ کار خیر، پاداش آن کار خیر را می‌دهد گرچه انسان موفق به انجام آن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صادق، کارهای نشده برای انسان به حساب می‌آید، چنانکه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امکانات می‌داد چنین و چنان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صادقانه باشد، خداوند پاداش آن کارهای خیر را به او مرحمت می‌فرماید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حتی اگر صادقانه آرزوی شهادت کند و از خداوند شهادت بخواهد،</w:t>
      </w:r>
    </w:p>
    <w:p>
      <w:pPr>
        <w:pStyle w:val="BookText"/>
        <w:rPr/>
      </w:pPr>
      <w:r>
        <w:rPr>
          <w:rFonts w:ascii="IRNazanin" w:hAnsi="IRNazanin" w:eastAsia="IRNazanin"/>
          <w:color w:val="111111"/>
          <w:sz w:val="28"/>
          <w:sz w:val="28"/>
          <w:szCs w:val="28"/>
          <w:rtl w:val="true"/>
          <w:lang w:bidi="fa-IR"/>
        </w:rPr>
        <w:t>خداوند او را به درجات شهدا می‌رساند گرچه در رختخواب از دنیا برود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لطف خدا همین بس که برای تصمیم به کار خیر پاداش می‌دهد، امّا برای نیّتِ گناه تا وقتی گناهی انجام نشود کیفر نمی‌کند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 می‌تواند مادّی‌ترین امور زندگی را عامل قرب انسان قرار دهد، چنانکه معنوی‌ترین حالات مانند سجده و گریه اگر از روی ریا باشد وسیله دوری انسان از خدا می‌گردد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جسم با روح پایدار است دین با نیت صادق استوار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دل پاک و حُسن نیت از بهترین ذخائر و گنجینه‌های الهی است و هرچه نیت بهتر باشد ارزش این گنج بیشتر خواهد بود</w:t>
      </w:r>
      <w:r>
        <w:rPr>
          <w:rStyle w:val="FootnoteAnchor"/>
          <w:rtl w:val="true"/>
        </w:rPr>
        <w:footnoteReference w:id="126"/>
      </w:r>
      <w:r>
        <w:rPr>
          <w:rFonts w:ascii="IRNazanin" w:hAnsi="IRNazanin" w:eastAsia="IRNazanin"/>
          <w:color w:val="111111"/>
          <w:sz w:val="28"/>
          <w:sz w:val="28"/>
          <w:szCs w:val="28"/>
          <w:rtl w:val="true"/>
          <w:lang w:bidi="fa-IR"/>
        </w:rPr>
        <w:t>و اصولاً نیّت و تصمیم و اراده جدّی، توان بدنی</w:t>
      </w:r>
    </w:p>
    <w:p>
      <w:pPr>
        <w:pStyle w:val="BookText"/>
        <w:rPr/>
      </w:pPr>
      <w:r>
        <w:rPr>
          <w:rFonts w:ascii="IRNazanin" w:hAnsi="IRNazanin" w:eastAsia="IRNazanin"/>
          <w:color w:val="111111"/>
          <w:sz w:val="28"/>
          <w:sz w:val="28"/>
          <w:szCs w:val="28"/>
          <w:rtl w:val="true"/>
          <w:lang w:bidi="fa-IR"/>
        </w:rPr>
        <w:t>انسان را چندبرابر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مردم را بر اساس نیّاتی که دارند محشور می‌کند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کسی که هدفش انجام وظیفه باشد برای او نوع کار و رسیدن به نتیجه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یُقاتِلْ فی سَبیلِ اللَّهِ فَیُقْتَلْ اَوْ یَغْلِبْ فَسَوْفَ نُؤْتیهِ اَجْراً عَظیماً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خدا بجنگد، چه کشته شود و چه پیروز شود ما پاداش    بزرگی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 است جهاد در راه خداست اما اینکه نتیجه‌اش شکست باشد یا پیروزی، در پاداشِ الهی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اِلَی اللَّهِ وَ رَسُولِهِ ثُمَّ یُدْرِکْهُ الْمَوْت فَقَدْ وَقَعَ    اَجْرُه عَلَی 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هجرت بسوی خدا و پیامبر، از خانه‌اش خارج شود و    سپس مرگ او را دریابد پاداشش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نیز بخوبی فهمیده می‌شود که اگر انسان بخاطر خدا از خانه خارج شود، گرچه به مقصد هم نرسد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نیّتِ عمل است نه خود عمل، مهم قدم گذاردن در راه است نه رسیدن به مقصد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به ابی‌ذر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کار خیر داشته باش گرچه توفیق عمل پیدا نکنی، زیرا این تصمیم تو را از جرگه غافلین بیرون می‌آورد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همراه با نیت الهی باشد</w:t>
      </w:r>
      <w:bookmarkStart w:id="109" w:name="pg168_3336"/>
    </w:p>
    <w:p>
      <w:pPr>
        <w:pStyle w:val="BookText"/>
        <w:rPr/>
      </w:pPr>
      <w:bookmarkEnd w:id="109"/>
      <w:r>
        <w:rPr>
          <w:rFonts w:ascii="IRNazanin" w:hAnsi="IRNazanin" w:eastAsia="IRNazanin"/>
          <w:color w:val="111111"/>
          <w:sz w:val="28"/>
          <w:sz w:val="28"/>
          <w:szCs w:val="28"/>
          <w:rtl w:val="true"/>
          <w:lang w:bidi="fa-IR"/>
        </w:rPr>
        <w:t>بزرگ است، گرچه آن کار ساده و کوچک 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چنانکه مهم‌ترین کارها، اگر با نیت صحیح نباشد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شهدای امّت من در رختخواب از دنیا می‌روند و چه بسیارند کسانی که در جبهه کشته می‌شوند اما خدا بر نیتّ آنان آگاه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در جنگ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در مدینه هستند اما آرزوی جبهه و شرکت با ما را دارند بخاطر همان نیّت در اجر ما شریکند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روایتی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فکر بیدارشدن برای نماز شب به رختخواب می‌رود، اگر هم در خواب بماند خداوند خوابش را صدقه و نفس کشیدنش را تسبیح قرار می‌دهد و پاداشِ نماز شب را برایش ثبت می‌فرماید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بی‌جهت نیست که به ما سفارش شده حتی در خوردن و خوابیدن هم هدف مقدّسی داشته باشید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اگر شخصی را بخاطر خداوند دوست بدارید و خیال کنید که او انسان خوبی است، گرچه او دوزخی باشد اما شما مأجور هستید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110" w:name="__RefHeading___Toc1656471_211673320"/>
      <w:bookmarkStart w:id="111" w:name="_Toc39"/>
      <w:bookmarkEnd w:id="110"/>
      <w:r>
        <w:rPr/>
        <w:t>37</w:t>
      </w:r>
      <w:r>
        <w:rPr>
          <w:rtl w:val="true"/>
        </w:rPr>
        <w:t xml:space="preserve">- </w:t>
      </w:r>
      <w:r>
        <w:rPr>
          <w:rtl w:val="true"/>
        </w:rPr>
        <w:t>امتیاز نیّت بر عمل</w:t>
      </w:r>
      <w:bookmarkEnd w:id="11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نیّت بر عمل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امتیازی که نیّت کار بر نفس کار دارد، این است که در انجام کار، گاهی ریا و خودنمائی مطرح است امّا در نیتّ چون یک امر درونی است و آثار ظاهری ندارد، ریا و سمعه و امثال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bookmarkStart w:id="112" w:name="pg168_3339"/>
    </w:p>
    <w:p>
      <w:pPr>
        <w:pStyle w:val="BookText"/>
        <w:rPr/>
      </w:pPr>
      <w:bookmarkEnd w:id="112"/>
      <w:r>
        <w:rPr>
          <w:rFonts w:ascii="IRNazanin" w:hAnsi="IRNazanin" w:eastAsia="IRNazanin"/>
          <w:color w:val="111111"/>
          <w:sz w:val="28"/>
          <w:sz w:val="28"/>
          <w:szCs w:val="28"/>
          <w:rtl w:val="true"/>
          <w:lang w:bidi="fa-IR"/>
        </w:rPr>
        <w:t>دیگر نیتّ بر عمل آنست که همیشه و همه جا ممکن است و شرائط خاصی نمی‌طلبد امّا انجام یک عمل نیاز به شرائط و امکاناتِ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عنوانی است به نام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روایتی شنید که می‌گوید فلان عمل پاداش دارد و آن عمل را انجام داد، خداوند آن پاداش را به او می‌دهد گرچه آن روایت درست نباشد، زیرا کسی که به آن حدیث عمل کرده با حسن نیّت انجام داده است</w:t>
      </w:r>
      <w:r>
        <w:rPr>
          <w:rFonts w:eastAsia="IRNazanin" w:cs="IRNazanin"/>
          <w:color w:val="111111"/>
          <w:sz w:val="28"/>
          <w:szCs w:val="28"/>
          <w:rtl w:val="true"/>
          <w:lang w:bidi="fa-IR"/>
        </w:rPr>
        <w:t>.</w:t>
      </w:r>
    </w:p>
    <w:p>
      <w:pPr>
        <w:pStyle w:val="Heading2"/>
        <w:numPr>
          <w:ilvl w:val="1"/>
          <w:numId w:val="1"/>
        </w:numPr>
        <w:rPr/>
      </w:pPr>
      <w:bookmarkStart w:id="113" w:name="__RefHeading___Toc1656473_211673320"/>
      <w:bookmarkStart w:id="114" w:name="_Toc40"/>
      <w:bookmarkEnd w:id="113"/>
      <w:r>
        <w:rPr/>
        <w:t>38</w:t>
      </w:r>
      <w:r>
        <w:rPr>
          <w:rtl w:val="true"/>
        </w:rPr>
        <w:t xml:space="preserve">- </w:t>
      </w:r>
      <w:r>
        <w:rPr>
          <w:rtl w:val="true"/>
        </w:rPr>
        <w:t>درجات نیّت</w:t>
      </w:r>
      <w:bookmarkEnd w:id="11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ترس از قهر خدا یا طمع به لطف او انسان را به کاری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 خَوْفاً و طَمَعاً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خدا را در هر حال بخوانید؛ چه حال ترس، چه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ما را در حال امید یا ترس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آنست که انسان بخاطر تشکر از الطاف او کاری انجام دهد، گرچه پاداش یا کیفری از جانب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یَتَوَعَّدِ اللَّهُ عَلی مَعْصِیَتِهِ لَکانَ یَجِبُ اَلاَّ یُعْصی شُکْراً لِنِعْمَتِهِ</w:t>
      </w:r>
      <w:r>
        <w:rPr>
          <w:rFonts w:eastAsia="IRNazanin" w:cs="IRNazanin"/>
          <w:color w:val="111111"/>
          <w:sz w:val="28"/>
          <w:szCs w:val="28"/>
          <w:rtl w:val="true"/>
          <w:lang w:bidi="fa-IR"/>
        </w:rPr>
        <w:t>»</w:t>
      </w:r>
      <w:r>
        <w:rPr>
          <w:rStyle w:val="FootnoteAnchor"/>
          <w:rtl w:val="true"/>
        </w:rPr>
        <w:footnoteReference w:id="1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معصیتش وعده عذاب نداده بود، بر انسان لازم بود بخاطر تشکر از نعمت‌های او نافرمانی او را نکند</w:t>
      </w:r>
      <w:r>
        <w:rPr>
          <w:rFonts w:eastAsia="IRNazanin" w:cs="IRNazanin"/>
          <w:color w:val="111111"/>
          <w:sz w:val="28"/>
          <w:szCs w:val="28"/>
          <w:rtl w:val="true"/>
          <w:lang w:bidi="fa-IR"/>
        </w:rPr>
        <w:t>.</w:t>
      </w:r>
      <w:bookmarkStart w:id="115" w:name="pg168_3341"/>
    </w:p>
    <w:p>
      <w:pPr>
        <w:pStyle w:val="BookText"/>
        <w:rPr/>
      </w:pPr>
      <w:bookmarkEnd w:id="115"/>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قرب به اوست که انسان بدون چشمداشتی به بهشت و یا ترسی از دوزخ، خدا را عبادت کند چون تنها او را شایسته بندگی و عبادت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مرحله آنست که عشق به خدا انسان را به کاری وادار کند، چنانکه علی‌علیه السلام عشق به مرگ و لقای خدا، از علاقه طفل به پستان مادر بیشتر می‌داند و حضرت قاسم فرزند امام حسن مجبتی‌علیهما السلام در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w:t>
      </w:r>
    </w:p>
    <w:p>
      <w:pPr>
        <w:pStyle w:val="Heading2"/>
        <w:numPr>
          <w:ilvl w:val="1"/>
          <w:numId w:val="1"/>
        </w:numPr>
        <w:rPr/>
      </w:pPr>
      <w:bookmarkStart w:id="116" w:name="__RefHeading___Toc1656475_211673320"/>
      <w:bookmarkStart w:id="117" w:name="_Toc41"/>
      <w:bookmarkEnd w:id="116"/>
      <w:r>
        <w:rPr/>
        <w:t>39</w:t>
      </w:r>
      <w:r>
        <w:rPr>
          <w:rtl w:val="true"/>
        </w:rPr>
        <w:t xml:space="preserve">- </w:t>
      </w:r>
      <w:r>
        <w:rPr>
          <w:rtl w:val="true"/>
        </w:rPr>
        <w:t>نقش نیّت در مسائل کیفری</w:t>
      </w:r>
      <w:bookmarkEnd w:id="11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نیّت در مسائل کیفری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مسائل کیفری نیز برای قصد و نیّت حساب جداگانه‌ای باز کرده است که به دو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قتل، حساب کسی که از روی عمد و قصد کسی را کشته، از حساب کسی که بدون قصد سبب کشته شدن فردی شده، جداست و هریک حکم جداگانه‌ای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سوگند و قسم نیز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اَیْمانکم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بواسطه قسم‌هایِ غیرجدّی مؤاخذه نمی‌کند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اگر کسی سوگندی یاد کند ولی نیّت و قصد جدّی نداشته باشد آن سوگند ارزشی ندارد</w:t>
      </w:r>
      <w:r>
        <w:rPr>
          <w:rFonts w:eastAsia="IRNazanin" w:cs="IRNazanin"/>
          <w:color w:val="111111"/>
          <w:sz w:val="28"/>
          <w:szCs w:val="28"/>
          <w:rtl w:val="true"/>
          <w:lang w:bidi="fa-IR"/>
        </w:rPr>
        <w:t>.</w:t>
      </w:r>
      <w:bookmarkStart w:id="118" w:name="pg168_3343"/>
    </w:p>
    <w:p>
      <w:pPr>
        <w:pStyle w:val="BookText"/>
        <w:rPr/>
      </w:pPr>
      <w:bookmarkEnd w:id="1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مقدّمه قصد قربت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رسیدن به قصد قربت و نیّت پاک، معرفت و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محبوبیّت پیداکردن نزد مردم بدست خداست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عزّت و قدرت تنها بدست اوست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نفع و ضرر ما بدست دیگران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کار برای خدا، گاهی دو برابر، گاهی ده برابر و گاهی هفتصد برابر پاداش دارد، برای غیر او کار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بالارفتن در جامعه نشانه عظمت نیست، زیرا دودِ روسیاه هم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توجّه و نظر مردم به ما ارزشی ندارد، زیرا اگر یک فیل هم در خیابان راه برود همه به او نگاه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خطرات و رسوایی‌های ریاکاری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روزی را در پیش داریم که احدی به فریاد احدی نمی‌رسد و تنها کسانی نجات می‌یابند که قلب سلیم داشته باشند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بدانیم با نیّت فاسد چه ارزشهایی را از دست می‌دهیم،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برای انجام کار خالص و با قصد قربت آماده می‌کنیم</w:t>
      </w:r>
      <w:r>
        <w:rPr>
          <w:rFonts w:eastAsia="IRNazanin" w:cs="IRNazanin"/>
          <w:color w:val="111111"/>
          <w:sz w:val="28"/>
          <w:szCs w:val="28"/>
          <w:rtl w:val="true"/>
          <w:lang w:bidi="fa-IR"/>
        </w:rPr>
        <w:t>.</w:t>
      </w:r>
    </w:p>
    <w:p>
      <w:pPr>
        <w:pStyle w:val="Heading2"/>
        <w:numPr>
          <w:ilvl w:val="1"/>
          <w:numId w:val="1"/>
        </w:numPr>
        <w:rPr/>
      </w:pPr>
      <w:bookmarkStart w:id="119" w:name="__RefHeading___Toc1656477_211673320"/>
      <w:bookmarkStart w:id="120" w:name="_Toc42"/>
      <w:bookmarkEnd w:id="119"/>
      <w:r>
        <w:rPr/>
        <w:t>40</w:t>
      </w:r>
      <w:r>
        <w:rPr>
          <w:rtl w:val="true"/>
        </w:rPr>
        <w:t xml:space="preserve">- </w:t>
      </w:r>
      <w:r>
        <w:rPr>
          <w:rtl w:val="true"/>
        </w:rPr>
        <w:t>آثار نیّت فاسد</w:t>
      </w:r>
      <w:bookmarkEnd w:id="12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نیّت فاسد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بحث نیّت، اشاره‌ای هم به آفاتِ نیّتِ فاسد می‌کنیم</w:t>
      </w:r>
    </w:p>
    <w:p>
      <w:pPr>
        <w:pStyle w:val="BookText"/>
        <w:rPr/>
      </w:pPr>
      <w:r>
        <w:rPr>
          <w:rFonts w:ascii="IRNazanin" w:hAnsi="IRNazanin" w:eastAsia="IRNazanin"/>
          <w:color w:val="111111"/>
          <w:sz w:val="28"/>
          <w:sz w:val="28"/>
          <w:szCs w:val="28"/>
          <w:rtl w:val="true"/>
          <w:lang w:bidi="fa-IR"/>
        </w:rPr>
        <w:t>چنانکه قبلاً برکات نیّتِ سالم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نشدن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سوء سبب قبول نشدن دعاهاست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غیرخدایی، نه تنها کارها را از رنگ الهی و عبادت بودن می‌اندازد، بلکه خطراتی را هم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وام بگیرد اما هدفش این باشد که آن را نپردازد به منزله سارق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چنانکه اگر در ازدواج قصد پرداختِ مهریّه همسرش را نداشته باشد در نزد خدا به منزله زناکار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مؤمنی که نیّت گناه می‌کند و خداوند او را از رزق محروم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عینی این حدیث، داستان باغی است که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قلم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گروهی آمده است که باغی داشتند و قصد کردند برای برداشت محصول شبانه بروند تا فقرا آگاه نشوند و چیزی از میوه‌ها را به فقرا ندهند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سحرگاه که به سراغ باغ رفتند، دیدند باغ سوخته و خاکستر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کردند راه را گم کرده‌اند، اما یکی از آنها که عاقل‌تر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تذکّر ندادم چنین قصد و نیّتی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قصد محروم کردن فقرا را داشتید خداوند هم شما را از آن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ماجرای قرآنی فهمیده می‌شود که خداوند گاهی بر اساس قصد و نیّتِ ما کیفر می‌دهد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بسیار حسرت‌ها و ندامت‌ها که باید در قیامت بخوریم از اینکه برای خدا کاری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امر کلیّت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شقاوت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فَسادُ النِّیَّة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نیّت فاسد نشانه شقاوت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 و زندگی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فَسادَ النِّیَّة تَرْتَفِعُ الْبَرَکَة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خداوند برکت را از کسی که نیتش سالم نیست برمی‌دارد و او نمی‌تواند از نعمت‌های الهی به خوبی استفاده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فلان کارر خوبت، سه دعای مستجاب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زیباترین زنان شود، همسرش بسیار زیبا شد اما زندگی برایش تلخ شد زیرا می‌دید که همه مردم چشم به زن او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دوّم را بکار بست که خدایا همسرم را زشت‌ترین زنان کن، دعایش مستجاب شد اما دیگر زندگی با چنین همسری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سوّم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همسرم مثل اوّلش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دعایش مستجاب شد و همسرش به شکل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سه دعا را بکار بست اما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برداشته‌شدن برکت که انسان از امکانات بهره خوب نبرد</w:t>
      </w:r>
      <w:r>
        <w:rPr>
          <w:rFonts w:eastAsia="IRNazanin" w:cs="IRNazanin"/>
          <w:color w:val="111111"/>
          <w:sz w:val="28"/>
          <w:szCs w:val="28"/>
          <w:rtl w:val="true"/>
          <w:lang w:bidi="fa-IR"/>
        </w:rPr>
        <w:t>.</w:t>
      </w:r>
      <w:bookmarkStart w:id="121" w:name="pg168_3352"/>
    </w:p>
    <w:p>
      <w:pPr>
        <w:pStyle w:val="Heading2"/>
        <w:numPr>
          <w:ilvl w:val="1"/>
          <w:numId w:val="1"/>
        </w:numPr>
        <w:rPr/>
      </w:pPr>
      <w:bookmarkStart w:id="122" w:name="__RefHeading___Toc1656479_211673320"/>
      <w:bookmarkStart w:id="123" w:name="_Toc43"/>
      <w:bookmarkEnd w:id="121"/>
      <w:bookmarkEnd w:id="122"/>
      <w:r>
        <w:rPr/>
        <w:t>41</w:t>
      </w:r>
      <w:r>
        <w:rPr>
          <w:rtl w:val="true"/>
        </w:rPr>
        <w:t xml:space="preserve">- </w:t>
      </w:r>
      <w:r>
        <w:rPr>
          <w:rtl w:val="true"/>
        </w:rPr>
        <w:t>اللّه‌اکبر</w:t>
      </w:r>
      <w:bookmarkEnd w:id="12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خانه خدا، اوّلین کلام واجبشان گفتن لبیّک است که با گفتن آن وارد اعمال حج می‌شوند و یک سری چیزها بر آنها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نیز با گفتن اللّه‌اکبر شروع می‌شود و اموری را بر نمازگزار حرام می‌کند، مانند خوردن، آشامیدن و حرف زدن، لذا به تکبیر اوّل نماز تکبیرةالاحرام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مکّه در مسیر راه به هر فراز و نشیب که می‌رسند لبیّک را تکرار می‌کنند و این تکرار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نیز در هر خم و راست شدن و قیام و قعود مستحب است اللّه‌اکبر را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واجب به هنگام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کلمه‌ای است که نوزاد مسلمان در آغاز تولد به عنوان اذان و اقامه می‌شنود و آخرین کلمه‌ای است که بر مرده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قبر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ذکری است که در نماز هم واجب است و هم رکن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جمله در سرود مسلمانان یعنی اذان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ذکری است که هم در مقدّمات نماز، هم در خود نماز و هم در تعقیبات آن گفته می‌شود، بطوری که یک مسلمان در طول یک روز فقط در نمازهای پنجگانه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w:t>
      </w:r>
      <w:bookmarkStart w:id="124" w:name="pg168_3354"/>
    </w:p>
    <w:p>
      <w:pPr>
        <w:pStyle w:val="BookText"/>
        <w:rPr/>
      </w:pPr>
      <w:bookmarkEnd w:id="124"/>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اذان وارد شده و در هر اذانی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اقامه وارد شده که در هر اقامه‌ای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اللّه‌اکبر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تکبیرةالاحرام،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مستحب است و تکبیر هفتم همان تکبیرةالاحرام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تکبیرةالاحرامِ آغاز نمازها که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هر رکوع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یک تکبیر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هفده رکعت نماز دو سجده داریم که برای هر سجده دو تکبیر مستحب است، یکی قبل و یکی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یک قنوت دارد که قبل از هر قنوت یک تکبیر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هریک از نمازهای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تکبیر به عنوان تسبیحات حضرت زهرا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حیف که در طول عمر یک اللّه‌اکبر با توجه نگفتیم، که اگر انسانی با ایمان و توجه کامل هر روز بیش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دیگر از هیچ قدرت وابرقدرت و توطئه‌ای هراس ندارد</w:t>
      </w:r>
    </w:p>
    <w:p>
      <w:pPr>
        <w:pStyle w:val="Heading2"/>
        <w:numPr>
          <w:ilvl w:val="1"/>
          <w:numId w:val="1"/>
        </w:numPr>
        <w:rPr/>
      </w:pPr>
      <w:bookmarkStart w:id="125" w:name="__RefHeading___Toc1656481_211673320"/>
      <w:bookmarkStart w:id="126" w:name="_Toc44"/>
      <w:bookmarkEnd w:id="125"/>
      <w:r>
        <w:rPr/>
        <w:t>42</w:t>
      </w:r>
      <w:r>
        <w:rPr>
          <w:rtl w:val="true"/>
        </w:rPr>
        <w:t xml:space="preserve">- </w:t>
      </w:r>
      <w:r>
        <w:rPr>
          <w:rtl w:val="true"/>
        </w:rPr>
        <w:t>تکبیر در نمازهای دیگر</w:t>
      </w:r>
      <w:bookmarkEnd w:id="12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نمازهای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نمازهای عید فطر و قربان، نه فقط در نماز که قبل و بعد نماز، شعارها همه تکبیر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آیات پنج رکوع داریم وبرای هر رکوع تکبیری وارد شده است</w:t>
      </w:r>
      <w:r>
        <w:rPr>
          <w:rFonts w:eastAsia="IRNazanin" w:cs="IRNazanin"/>
          <w:color w:val="111111"/>
          <w:sz w:val="28"/>
          <w:szCs w:val="28"/>
          <w:rtl w:val="true"/>
          <w:lang w:bidi="fa-IR"/>
        </w:rPr>
        <w:t>.</w:t>
      </w:r>
      <w:bookmarkStart w:id="127" w:name="pg168_3356"/>
    </w:p>
    <w:p>
      <w:pPr>
        <w:pStyle w:val="BookText"/>
        <w:rPr/>
      </w:pPr>
      <w:bookmarkEnd w:id="1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میّت نیز اصولاً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رکن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چگونه تکبیر بگوییم؟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هر کار آدابی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اللّه‌اکبر نیز آدابی باید مراعات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تکبیر در نماز، دو دست را تا مقابل گوش‌ها بالا بیاوریم، بطوری که وقتی دستها مقابل گوش رسید تکبیر تمام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دستها در موقع تکبیر در توجه و ابتهال به خدا و حضور قلب مؤثر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موقع تکبیر بهم چسبیده باشد و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بلندکردن دست هنگام تکبیر را زینت نماز معرّفی کرده‌اند</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28" w:name="__RefHeading___Toc1656483_211673320"/>
      <w:bookmarkStart w:id="129" w:name="_Toc45"/>
      <w:bookmarkEnd w:id="128"/>
      <w:r>
        <w:rPr/>
        <w:t>43</w:t>
      </w:r>
      <w:r>
        <w:rPr>
          <w:rtl w:val="true"/>
        </w:rPr>
        <w:t xml:space="preserve">- </w:t>
      </w:r>
      <w:r>
        <w:rPr>
          <w:rtl w:val="true"/>
        </w:rPr>
        <w:t>معنای تکبیر</w:t>
      </w:r>
      <w:bookmarkEnd w:id="12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یعنی خدا برتر از همه موجوداتِ حسّی، ذهنی، مُلکی و ملکوتی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یعنی خدا برتر از آنست که کسی بتواند او را توصیف کند</w:t>
      </w:r>
      <w:r>
        <w:rPr>
          <w:rFonts w:eastAsia="IRNazanin" w:cs="IRNazanin"/>
          <w:color w:val="111111"/>
          <w:sz w:val="28"/>
          <w:szCs w:val="28"/>
          <w:rtl w:val="true"/>
          <w:lang w:bidi="fa-IR"/>
        </w:rPr>
        <w:t>.</w:t>
      </w:r>
      <w:bookmarkStart w:id="130" w:name="pg168_3358"/>
    </w:p>
    <w:p>
      <w:pPr>
        <w:pStyle w:val="BookText"/>
        <w:rPr/>
      </w:pPr>
      <w:bookmarkEnd w:id="13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وز هرچه گفته‌ایم و شنیدیم و خوانده‌ایم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تمام گشت و به پایان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تکبیر می‌گویی باید همه چیز نزد تو کوچک شود جز او</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اینکه انسان با زبان تکبیر بگوید اما دل به دیگری بسته باشد دروغگو و حیله‌گر است و بخاطر همین امر خداوند شیرینی ذکر خدا را از او می‌گیرد</w:t>
      </w:r>
      <w:r>
        <w:rPr>
          <w:rFonts w:eastAsia="IRNazanin" w:cs="IRNazanin"/>
          <w:color w:val="111111"/>
          <w:sz w:val="28"/>
          <w:szCs w:val="28"/>
          <w:rtl w:val="true"/>
          <w:lang w:bidi="fa-IR"/>
        </w:rPr>
        <w:t>.</w:t>
      </w:r>
    </w:p>
    <w:p>
      <w:pPr>
        <w:pStyle w:val="Heading2"/>
        <w:numPr>
          <w:ilvl w:val="1"/>
          <w:numId w:val="1"/>
        </w:numPr>
        <w:rPr/>
      </w:pPr>
      <w:bookmarkStart w:id="131" w:name="__RefHeading___Toc1656485_211673320"/>
      <w:bookmarkStart w:id="132" w:name="_Toc46"/>
      <w:bookmarkEnd w:id="131"/>
      <w:r>
        <w:rPr/>
        <w:t>44</w:t>
      </w:r>
      <w:r>
        <w:rPr>
          <w:rtl w:val="true"/>
        </w:rPr>
        <w:t xml:space="preserve">- </w:t>
      </w:r>
      <w:r>
        <w:rPr>
          <w:rtl w:val="true"/>
        </w:rPr>
        <w:t>تکبیر در فرهنگ اسلامی</w:t>
      </w:r>
      <w:bookmarkEnd w:id="13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فرهنگ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در نماز، بلکه در بسیاری از موارد و مواضع، گفتن اللّه اکبر وارد شده است و لذا مسلمانان در صدر اسلام، هم در تلخی‌ها و هم در شادی‌ها تکبیر می‌گفته‌اند که ما به گوشه‌ای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مسلمین هنگام کندن خندق به سنگ محکمی برخورد کردند که کلنگ شکست اما سنگ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با ضربه‌ای سنگ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 صدا تکبیر گفتند و در همانجا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کاخهای روم و ایران را در برق و جرقه سنگ‌ها دیدم</w:t>
      </w:r>
      <w:r>
        <w:rPr>
          <w:rFonts w:eastAsia="IRNazanin" w:cs="IRNazanin"/>
          <w:color w:val="111111"/>
          <w:sz w:val="28"/>
          <w:szCs w:val="28"/>
          <w:rtl w:val="true"/>
          <w:lang w:bidi="fa-IR"/>
        </w:rPr>
        <w:t>.</w:t>
      </w:r>
      <w:r>
        <w:rPr>
          <w:rStyle w:val="FootnoteAnchor"/>
          <w:rtl w:val="true"/>
        </w:rPr>
        <w:footnoteReference w:id="15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جنگ صفین، هر کس را که می‌کشت با صدای بلند تکبیر می‌گفت و مسلمین با شمردن تکبیرها فهمیدند که حضرت چه تعداد را به هلاکت رسانده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فاطمه زهراعلیها السلام را به خانه علی‌ابن ابیطالب‌علیهما السلام می‌بردند هفتادهزار فرشته، تکبیرگویان به زمین نازل شدند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ما بر جنازه فاطمه بنت‌اسد،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Style w:val="FootnoteAnchor"/>
          <w:rtl w:val="true"/>
        </w:rPr>
        <w:footnoteReference w:id="158"/>
      </w:r>
      <w:r>
        <w:rPr>
          <w:rFonts w:ascii="IRNazanin" w:hAnsi="IRNazanin" w:eastAsia="IRNazanin"/>
          <w:color w:val="111111"/>
          <w:sz w:val="28"/>
          <w:sz w:val="28"/>
          <w:szCs w:val="28"/>
          <w:rtl w:val="true"/>
          <w:lang w:bidi="fa-IR"/>
        </w:rPr>
        <w:t xml:space="preserve">و بر جنازه عموی خود حضرت حمزه،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خواندند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مراسم حج هر سنگ‌ریزه‌ای که به جایگاه شیطان پرتاب می‌شود یک تکبیر گفته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تسبیحات حضرت زهرا که ثوابش معادل هزار رکعت نماز مستحبی است،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تکبیر آمده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پیامبراکرم متولد شد اولین کلمه‌ای که بر زبان آورد کلمه مبارکه اللّه‌اکبر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مکّه بدست مسلمانان فتح شد، پیامبر وارد مسجدالحرام شد و به حجرالاسود اشاره کرد و تکبیر گفت و مسلمانان با صدای بلند چنان تکبیر گفتند که لرزه بر اندام مشرکین افتاد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موجب تعجب شما شد تکبیر بگویید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قهرمانی از کفار مبارز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جلو رفت و چنان ضربه‌ای بر او وارد کرد که پیامبر و</w:t>
      </w:r>
    </w:p>
    <w:p>
      <w:pPr>
        <w:pStyle w:val="BookText"/>
        <w:rPr/>
      </w:pPr>
      <w:r>
        <w:rPr>
          <w:rFonts w:ascii="IRNazanin" w:hAnsi="IRNazanin" w:eastAsia="IRNazanin"/>
          <w:color w:val="111111"/>
          <w:sz w:val="28"/>
          <w:sz w:val="28"/>
          <w:szCs w:val="28"/>
          <w:rtl w:val="true"/>
          <w:lang w:bidi="fa-IR"/>
        </w:rPr>
        <w:t>مسلمانان با صدای بلند تکبیر گفتند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به حضرت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هلال ماه یا آینه نظر کردی و یا مشکلی به تو رو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تکبیر بگو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امام سجادعلیه السلام که علیه حکومت بنی‌امیّه قیام کرد، شعارش اللّه‌اکبر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پیامبرصلی الله علیه وآله در انتظار هلاکتِ یکی از سران دشمن به نام نوفل بود، همین که خبر دادند حضرت علی او را از میان برداشت پیامبر تکبیر گفت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به خواستگاری حضرت زهرا آمد،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تا موضوع را با دخترم فاطمه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زهرا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سکوتها اقرارها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خوارج، وقتی فرمانده آنها به هلاکت رسید، حضرت علی تکبیر گفت و سجده کرد و همه مردم تکبیر گفتند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مسلمان شدند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قبلی جانشین داشته‌اند وصیّ شما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آیه ولایت نازل شد که رهبر شما خدا و رسول او و مؤمنانی هستند که در حال رکوع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فقیری را دیدند که خوشحال است و حضرت علی در حال رکوع</w:t>
      </w:r>
    </w:p>
    <w:p>
      <w:pPr>
        <w:pStyle w:val="BookText"/>
        <w:rPr/>
      </w:pPr>
      <w:r>
        <w:rPr>
          <w:rFonts w:ascii="IRNazanin" w:hAnsi="IRNazanin" w:eastAsia="IRNazanin"/>
          <w:color w:val="111111"/>
          <w:sz w:val="28"/>
          <w:sz w:val="28"/>
          <w:szCs w:val="28"/>
          <w:rtl w:val="true"/>
          <w:lang w:bidi="fa-IR"/>
        </w:rPr>
        <w:t>انگشتر خود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تکبیر گفتند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به هنگام ورود به حرم امامان معصوم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 از خواندن زیارت جامعه،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سه مرحله می‌خوانیم که به قول مرحوم مجلسی شاید دلیل این همه تکبیر آن باشد که جملاتِ زیارت جامعه شما را دچار غلوّ در مورد امامان نکند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قضاوت‌های خود وقتی مجرم را شناسایی می‌کرد تکبیر می‌گفت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که به جرم طرفداری از حضرت علی‌علیه السلام بدستور ابن‌زیاد به دار آویخته شد و با نیزه به او حمله کردند، در لحظه شهادت تکبیر می‌گفت و از دهانش خون می‌آمد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پیامبر از هر آسمانی که می‌گذشت تکبیر می‌گفت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بود که حضرت علی وارد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ترا به پیامبری مبعوث کرد، اهل آسمان‌ها از اهل زمین این علی را بهتر و بیشتر می‌شناسند، هرگاه او در جنگ‌ها تکبیر می‌گوید ما فرشتگان نیز با او همصدا می‌شویم</w:t>
      </w:r>
      <w:r>
        <w:rPr>
          <w:rFonts w:eastAsia="IRNazanin" w:cs="IRNazanin"/>
          <w:color w:val="111111"/>
          <w:sz w:val="28"/>
          <w:szCs w:val="28"/>
          <w:rtl w:val="true"/>
          <w:lang w:bidi="fa-IR"/>
        </w:rPr>
        <w:t>.</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وقتی مسلمانان وارد قلعه شدند، چنان تکبیر می‌گفتند که یهودیان پا به فرار گذاشتند</w:t>
      </w:r>
      <w:r>
        <w:rPr>
          <w:rFonts w:eastAsia="IRNazanin" w:cs="IRNazanin"/>
          <w:color w:val="111111"/>
          <w:sz w:val="28"/>
          <w:szCs w:val="28"/>
          <w:rtl w:val="true"/>
          <w:lang w:bidi="fa-IR"/>
        </w:rPr>
        <w:t>.</w:t>
      </w:r>
      <w:r>
        <w:rPr>
          <w:rStyle w:val="FootnoteAnchor"/>
          <w:rtl w:val="true"/>
        </w:rPr>
        <w:footnoteReference w:id="178"/>
      </w:r>
      <w:bookmarkStart w:id="133" w:name="pg168_3369"/>
    </w:p>
    <w:p>
      <w:pPr>
        <w:pStyle w:val="Heading2"/>
        <w:numPr>
          <w:ilvl w:val="1"/>
          <w:numId w:val="1"/>
        </w:numPr>
        <w:rPr/>
      </w:pPr>
      <w:bookmarkStart w:id="134" w:name="__RefHeading___Toc1656487_211673320"/>
      <w:bookmarkStart w:id="135" w:name="_Toc47"/>
      <w:bookmarkEnd w:id="133"/>
      <w:bookmarkEnd w:id="134"/>
      <w:r>
        <w:rPr/>
        <w:t>45</w:t>
      </w:r>
      <w:r>
        <w:rPr>
          <w:rtl w:val="true"/>
        </w:rPr>
        <w:t xml:space="preserve">- </w:t>
      </w:r>
      <w:r>
        <w:rPr>
          <w:rtl w:val="true"/>
        </w:rPr>
        <w:t>سوره حمد</w:t>
      </w:r>
      <w:bookmarkEnd w:id="13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گفتن تکبیرةالاحرام، باید سوره حمد خوانده شود و اگر این سوره در نماز خوانده نشود،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دیگر این سوره، فاتحةالکتاب است، زیرا قرآن با این سوره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هفت آیه دارد</w:t>
      </w:r>
      <w:r>
        <w:rPr>
          <w:rStyle w:val="FootnoteAnchor"/>
          <w:rtl w:val="true"/>
        </w:rPr>
        <w:footnoteReference w:id="180"/>
      </w:r>
      <w:r>
        <w:rPr>
          <w:rFonts w:ascii="IRNazanin" w:hAnsi="IRNazanin" w:eastAsia="IRNazanin"/>
          <w:color w:val="111111"/>
          <w:sz w:val="28"/>
          <w:sz w:val="28"/>
          <w:szCs w:val="28"/>
          <w:rtl w:val="true"/>
          <w:lang w:bidi="fa-IR"/>
        </w:rPr>
        <w:t>و بنا به روایت جابربن عبداللّه‌انصاری از رسول‌اکرم‌صلی الله علیه وآله بهترین سوره‌های قرآن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تنها سوره‌ای است که بر هر مسلمانی واجب است حداقل روزی ده بار آنرا در نمازهای پنجگانه خود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این سوره همین بس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این سوره را بر مرده خواندید و زنده شد تعجب نکنید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نام‌گذاری این سوره به فاتحة الکتاب، معلوم می‌شود تمام آیات قرآن در زمان پیامبراکرم جمع‌آوری و به صورت کتاب درآمده و به امر ایشان در آغاز و ابتدای کتاب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مبارکه حمد، اشاراتی درباره خدا و صفات او، مسأله</w:t>
      </w:r>
      <w:bookmarkStart w:id="136" w:name="pg168_3371"/>
    </w:p>
    <w:p>
      <w:pPr>
        <w:pStyle w:val="BookText"/>
        <w:rPr/>
      </w:pPr>
      <w:bookmarkEnd w:id="136"/>
      <w:r>
        <w:rPr>
          <w:rFonts w:ascii="IRNazanin" w:hAnsi="IRNazanin" w:eastAsia="IRNazanin"/>
          <w:color w:val="111111"/>
          <w:sz w:val="28"/>
          <w:sz w:val="28"/>
          <w:szCs w:val="28"/>
          <w:rtl w:val="true"/>
          <w:lang w:bidi="fa-IR"/>
        </w:rPr>
        <w:t>معاد، و درخواست رهروی در راه حق، و قبول حاکمیت و ربوبیّت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سوره علاقه خود را به ادامه راه اولیای خدا و بیزاری و انزجار از گمراهان و</w:t>
      </w:r>
    </w:p>
    <w:p>
      <w:pPr>
        <w:pStyle w:val="BookText"/>
        <w:rPr/>
      </w:pPr>
      <w:r>
        <w:rPr>
          <w:rFonts w:ascii="IRNazanin" w:hAnsi="IRNazanin" w:eastAsia="IRNazanin"/>
          <w:color w:val="111111"/>
          <w:sz w:val="28"/>
          <w:sz w:val="28"/>
          <w:szCs w:val="28"/>
          <w:rtl w:val="true"/>
          <w:lang w:bidi="fa-IR"/>
        </w:rPr>
        <w:t>غضب‌شدگان ابراز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مایه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شفا از دردهای جسمانی و هم شفا از بیماری‌های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در کتاب تفسیر فاتحةالکتاب روایات فراوانی را در این زمینه نقل کرده است</w:t>
      </w:r>
      <w:r>
        <w:rPr>
          <w:rFonts w:eastAsia="IRNazanin" w:cs="IRNazanin"/>
          <w:color w:val="111111"/>
          <w:sz w:val="28"/>
          <w:szCs w:val="28"/>
          <w:rtl w:val="true"/>
          <w:lang w:bidi="fa-IR"/>
        </w:rPr>
        <w:t>.</w:t>
      </w:r>
    </w:p>
    <w:p>
      <w:pPr>
        <w:pStyle w:val="Heading2"/>
        <w:numPr>
          <w:ilvl w:val="1"/>
          <w:numId w:val="1"/>
        </w:numPr>
        <w:rPr/>
      </w:pPr>
      <w:bookmarkStart w:id="137" w:name="__RefHeading___Toc1656489_211673320"/>
      <w:bookmarkStart w:id="138" w:name="_Toc48"/>
      <w:bookmarkEnd w:id="137"/>
      <w:r>
        <w:rPr/>
        <w:t>46</w:t>
      </w:r>
      <w:r>
        <w:rPr>
          <w:rtl w:val="true"/>
        </w:rPr>
        <w:t xml:space="preserve">- </w:t>
      </w:r>
      <w:r>
        <w:rPr>
          <w:rtl w:val="true"/>
        </w:rPr>
        <w:t>درسهای تربیتی سوره حمد</w:t>
      </w:r>
      <w:bookmarkEnd w:id="138"/>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تربیتی سوره حمد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تلاوت سوره حمد،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قطع امید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مربوب و مملوک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هستی ارتباط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سایه لطف گسترده او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غفلتش از قیامت زدوده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شهرت‌طلبی را کنار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یاری طلبی از غیرخدا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تقسیم نعمت‌ها بدست اوست و باید حسادت را کنار گذاشت، زیرا حسود در واقع از داوری و تقسیم روزی به دست خدا راضی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رهسپاری در راه حق را درخواست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خود را با پیروان راه خدا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و اهل باطل بیزاری می‌جوید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و اقوام مختلف رسم است که کارهای مهّم را با نام یکی از بزرگان خویش که مورد احترام و علاقه آنهاست، شروع می‌کنند، تا آن کار با میمنت و مبارکی آغاز شود و به انجام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هرکس بر اساس افکار و عقاید صحیح یا فاسد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نام بتها و طاغوت‌ها و بعضی با نام و یاد خدا و به دست اولیای خدا کارهای خود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 رسم شده ساختمان‌های مهم را، افراد مهمّ اولین کلنگش را بر زمین می‌زنند، در جنگ خندق نیز پیامبراکرم برای حفر خندق، اوّلین کلنگ را خود به زمین زدند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سرآغاز کتاب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نه تنها در ابتدای قرآن بلکه در آغاز تمام کتاب‌های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سرلوحه عمل همه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حضرت نوح در میان امواج طوفان به راه افتاد، نوح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مجریها و مرسیها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حرکت و توقف این کشتی با نام خداست</w:t>
      </w:r>
      <w:r>
        <w:rPr>
          <w:rFonts w:eastAsia="IRNazanin" w:cs="IRNazanin"/>
          <w:color w:val="111111"/>
          <w:sz w:val="28"/>
          <w:szCs w:val="28"/>
          <w:rtl w:val="true"/>
          <w:lang w:bidi="fa-IR"/>
        </w:rPr>
        <w:t>.</w:t>
      </w:r>
      <w:bookmarkStart w:id="139" w:name="pg168_3374"/>
    </w:p>
    <w:p>
      <w:pPr>
        <w:pStyle w:val="BookText"/>
        <w:rPr/>
      </w:pPr>
      <w:bookmarkEnd w:id="13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سلیمان نیز وقتی ملکه سبا را به سوی خدا دعوت کرد، دعوتنامه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 کارها و ترک آن موجب نافرجامی امور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به شخصی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نیکو بنویس</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کاری سفارش شده است؛ غذاخوردن، خوابیدن، سوارشدن بر مرکب، نکاح و زناشویی و بسیاری از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اگی حیوانی بدونِ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مصرف گوشت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رمز آن است که خوراکِ انسانِ هدفدار و موحّد نیز باید جهت الهی داشته باشد</w:t>
      </w:r>
      <w:r>
        <w:rPr>
          <w:rFonts w:eastAsia="IRNazanin" w:cs="IRNazanin"/>
          <w:color w:val="111111"/>
          <w:sz w:val="28"/>
          <w:szCs w:val="28"/>
          <w:rtl w:val="true"/>
          <w:lang w:bidi="fa-IR"/>
        </w:rPr>
        <w:t>.</w:t>
      </w:r>
    </w:p>
    <w:p>
      <w:pPr>
        <w:pStyle w:val="Heading2"/>
        <w:numPr>
          <w:ilvl w:val="1"/>
          <w:numId w:val="1"/>
        </w:numPr>
        <w:rPr/>
      </w:pPr>
      <w:bookmarkStart w:id="140" w:name="__RefHeading___Toc1656491_211673320"/>
      <w:bookmarkStart w:id="141" w:name="_Toc49"/>
      <w:bookmarkEnd w:id="140"/>
      <w:r>
        <w:rPr/>
        <w:t>47</w:t>
      </w:r>
      <w:r>
        <w:rPr>
          <w:rtl w:val="true"/>
        </w:rPr>
        <w:t xml:space="preserve">- </w:t>
      </w:r>
      <w:r>
        <w:rPr>
          <w:rtl w:val="true"/>
        </w:rPr>
        <w:t xml:space="preserve">چرا هر کاری را با </w:t>
      </w:r>
      <w:r>
        <w:rPr>
          <w:rtl w:val="true"/>
        </w:rPr>
        <w:t>«</w:t>
      </w:r>
      <w:r>
        <w:rPr>
          <w:rtl w:val="true"/>
        </w:rPr>
        <w:t>بسم‌اللّه</w:t>
      </w:r>
      <w:r>
        <w:rPr>
          <w:rtl w:val="true"/>
        </w:rPr>
        <w:t xml:space="preserve">» </w:t>
      </w:r>
      <w:r>
        <w:rPr>
          <w:rtl w:val="true"/>
        </w:rPr>
        <w:t>شروع کنیم؟</w:t>
      </w:r>
      <w:bookmarkEnd w:id="14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کاری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محصولات یک کارخانه آرم و علامت مخصوص آن کارخانه را دارد و مثلاً یک کارخانه چینی‌سازی علامت خود را روی تمام ظروف می‌زند، چه ظرفهای بزرگ و چه کوچک، و یا هر کشوری پرچمی مخصوص به خود دارد که هم بر فراز ادارات و پادگانها برافراشته است و هم بر فراز کشتی‌ها و هم بر روی میز اداری کارمندان، نام خدا و یاد خدا نیز آرم و نشانه مسلمانی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رمز این مسلمانی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کاری، چه بزرگ و چه کوچک و در هر مکانی، چه مسجد و چه کارخانه و در هر زمانی، چه صبح و چه شام، این کلام مبارک بر زبان مسلمان</w:t>
      </w:r>
      <w:bookmarkStart w:id="142" w:name="pg168_3376"/>
    </w:p>
    <w:p>
      <w:pPr>
        <w:pStyle w:val="BookText"/>
        <w:rPr/>
      </w:pPr>
      <w:bookmarkEnd w:id="142"/>
      <w:r>
        <w:rPr>
          <w:rFonts w:ascii="IRNazanin" w:hAnsi="IRNazanin" w:eastAsia="IRNazanin"/>
          <w:color w:val="111111"/>
          <w:sz w:val="28"/>
          <w:sz w:val="28"/>
          <w:szCs w:val="28"/>
          <w:rtl w:val="true"/>
          <w:lang w:bidi="fa-IR"/>
        </w:rPr>
        <w:t>جاری است و لذا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 حتی در نوشتن یک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در پاداش کسی که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یاد دهد، وارد شده است</w:t>
      </w:r>
      <w:r>
        <w:rPr>
          <w:rFonts w:eastAsia="IRNazanin" w:cs="IRNazanin"/>
          <w:color w:val="111111"/>
          <w:sz w:val="28"/>
          <w:szCs w:val="28"/>
          <w:rtl w:val="true"/>
          <w:lang w:bidi="fa-IR"/>
        </w:rPr>
        <w:t>.</w:t>
      </w:r>
      <w:r>
        <w:rPr>
          <w:rStyle w:val="FootnoteAnchor"/>
          <w:rtl w:val="true"/>
        </w:rPr>
        <w:footnoteReference w:id="186"/>
      </w:r>
    </w:p>
    <w:p>
      <w:pPr>
        <w:pStyle w:val="Heading2"/>
        <w:numPr>
          <w:ilvl w:val="1"/>
          <w:numId w:val="1"/>
        </w:numPr>
        <w:rPr/>
      </w:pPr>
      <w:bookmarkStart w:id="143" w:name="__RefHeading___Toc1656493_211673320"/>
      <w:bookmarkStart w:id="144" w:name="_Toc50"/>
      <w:bookmarkEnd w:id="143"/>
      <w:r>
        <w:rPr/>
        <w:t>48</w:t>
      </w:r>
      <w:r>
        <w:rPr>
          <w:rtl w:val="true"/>
        </w:rPr>
        <w:t xml:space="preserve">- </w:t>
      </w:r>
      <w:r>
        <w:rPr>
          <w:rtl w:val="true"/>
        </w:rPr>
        <w:t xml:space="preserve">آیا </w:t>
      </w:r>
      <w:r>
        <w:rPr>
          <w:rtl w:val="true"/>
        </w:rPr>
        <w:t>«</w:t>
      </w:r>
      <w:r>
        <w:rPr>
          <w:rtl w:val="true"/>
        </w:rPr>
        <w:t>بسم‌اللّه‌الرحمن‌الرحیم</w:t>
      </w:r>
      <w:r>
        <w:rPr>
          <w:rtl w:val="true"/>
        </w:rPr>
        <w:t xml:space="preserve">» </w:t>
      </w:r>
      <w:r>
        <w:rPr>
          <w:rtl w:val="true"/>
        </w:rPr>
        <w:t>جزء سوره حمد و یک آیه مستقل است؟</w:t>
      </w:r>
      <w:bookmarkEnd w:id="14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 حمد و یک آیه مستقل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افراد، بسم‌اللّه را جزء سوره ندانسته و یا قرائت آن را در نماز ترک کرده‌اند، اما مورد اعتراض مسلمین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معاویه روزی در نماز بسم‌اللّه را نگفت، مردم به او اعتراض کرده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اَسَرَقْتَ اَمْ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دزدیدی یا فراموش کردی؟</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در تفسیر خود شانزده دلیل می‌آورد که بسم‌اللّه جزء سوره حمد است و آلوسی نیز در تفسیر خود این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نیز در مُسند خود آورده است که بسم‌اللّه جزء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اهل بیت رسول‌اللّه صلوات‌اللَّه‌علیهم‌اجمعین، که صد سال سابقه بر رهبران فقهیِ مذاهب اهل تسنّن دارند و در راه خدا به شهادت رسیده و در قرآن نیز بر عصمت و پاکی آنها تصریح شده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آیه‌ای مستقل و جزء سوره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معصوم‌علیهم السلام اصرار داشتند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بگویند و امام باقرعلیه السلام در مورد کسانی که آیه بسم‌اللّه را در نماز نمی‌خواندند و یا جزء سوره نمی‌شمردند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سَرقوا اَکرم آیة</w:t>
      </w:r>
      <w:r>
        <w:rPr>
          <w:rFonts w:eastAsia="IRNazanin" w:cs="IRNazanin"/>
          <w:color w:val="111111"/>
          <w:sz w:val="28"/>
          <w:szCs w:val="28"/>
          <w:rtl w:val="true"/>
          <w:lang w:bidi="fa-IR"/>
        </w:rPr>
        <w:t>»</w:t>
      </w:r>
      <w:r>
        <w:rPr>
          <w:rStyle w:val="FootnoteAnchor"/>
          <w:rtl w:val="true"/>
        </w:rPr>
        <w:footnoteReference w:id="188"/>
      </w:r>
      <w:bookmarkStart w:id="145" w:name="pg168_3378"/>
    </w:p>
    <w:p>
      <w:pPr>
        <w:pStyle w:val="BookText"/>
        <w:rPr/>
      </w:pPr>
      <w:bookmarkEnd w:id="145"/>
      <w:r>
        <w:rPr>
          <w:rFonts w:ascii="IRNazanin" w:hAnsi="IRNazanin" w:eastAsia="IRNazanin"/>
          <w:color w:val="111111"/>
          <w:sz w:val="28"/>
          <w:sz w:val="28"/>
          <w:szCs w:val="28"/>
          <w:rtl w:val="true"/>
          <w:lang w:bidi="fa-IR"/>
        </w:rPr>
        <w:t>بهترین آیه قرآن را به سرقت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شهید مطهری در تفسیر سوره حمد، ابن‌عباس، عاصم، کسائی، ابن‌عمر، ابن‌زبیر، عطاء، طاووس، فخر رازی و سیوطی را از جمله کسانی معرفی می‌کند که بسم‌اللّه را جزء سوره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ابتدای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بسم‌اللّه نیامده است که به فرموده حضرت علی‌علیه السلام بخاطر آن است که بسم‌اللّه کلمه امان و رحمت است و با اعلام برائت از مشرکین سازگار نیست</w:t>
      </w:r>
      <w:r>
        <w:rPr>
          <w:rFonts w:eastAsia="IRNazanin" w:cs="IRNazanin"/>
          <w:color w:val="111111"/>
          <w:sz w:val="28"/>
          <w:szCs w:val="28"/>
          <w:rtl w:val="true"/>
          <w:lang w:bidi="fa-IR"/>
        </w:rPr>
        <w:t>.</w:t>
      </w:r>
    </w:p>
    <w:p>
      <w:pPr>
        <w:pStyle w:val="Heading2"/>
        <w:numPr>
          <w:ilvl w:val="1"/>
          <w:numId w:val="1"/>
        </w:numPr>
        <w:rPr/>
      </w:pPr>
      <w:bookmarkStart w:id="146" w:name="__RefHeading___Toc1656495_211673320"/>
      <w:bookmarkStart w:id="147" w:name="_Toc51"/>
      <w:bookmarkEnd w:id="146"/>
      <w:r>
        <w:rPr/>
        <w:t>49</w:t>
      </w:r>
      <w:r>
        <w:rPr>
          <w:rtl w:val="true"/>
        </w:rPr>
        <w:t xml:space="preserve">- </w:t>
      </w:r>
      <w:r>
        <w:rPr>
          <w:rtl w:val="true"/>
        </w:rPr>
        <w:t>بسم‌اللّه</w:t>
      </w:r>
      <w:bookmarkEnd w:id="14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نشانگر رنگ وصبغه الهی وبیانگر جهت‌گیری توحیدی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توحید و به نام دیگران رمز کفر و به نام خدا و دیگران نشانه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درکنار نام خدا، نام دیگری را ببریم و نه به جای نام او نام دیگری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حتی اسم پروردگار نیز باید از هر شریکی منزّه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بقا و دوام است و هرچه رنگ خدایی نداشته باشد فانی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عشق به خدا و توکّل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دوری از تکبر و اظهار عجز به درگاه خداست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بیمه‌کردن کارها با نام خداست</w:t>
      </w:r>
      <w:r>
        <w:rPr>
          <w:rFonts w:eastAsia="IRNazanin" w:cs="IRNazanin"/>
          <w:color w:val="111111"/>
          <w:sz w:val="28"/>
          <w:szCs w:val="28"/>
          <w:rtl w:val="true"/>
          <w:lang w:bidi="fa-IR"/>
        </w:rPr>
        <w:t>.</w:t>
      </w:r>
      <w:bookmarkStart w:id="148" w:name="pg168_3380"/>
    </w:p>
    <w:p>
      <w:pPr>
        <w:pStyle w:val="BookText"/>
        <w:rPr/>
      </w:pPr>
      <w:bookmarkEnd w:id="1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قداست بخشیدن به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رمز ذکر و یاد همیشگی خداست که خدایا ترا در هیچ حال فراموش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بیانگر هدف انسان است که خدایا هدفم تو هستی، نه مردم، نه دنیا و نه هوسها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یعنی فقط و فقط از او استمداد می‌جویم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بیانگر آن است که محتوای سوره از مبدأ حق و مظهر رحمت نازل شده است</w:t>
      </w:r>
      <w:r>
        <w:rPr>
          <w:rFonts w:eastAsia="IRNazanin" w:cs="IRNazanin"/>
          <w:color w:val="111111"/>
          <w:sz w:val="28"/>
          <w:szCs w:val="28"/>
          <w:rtl w:val="true"/>
          <w:lang w:bidi="fa-IR"/>
        </w:rPr>
        <w:t>.</w:t>
      </w:r>
    </w:p>
    <w:p>
      <w:pPr>
        <w:pStyle w:val="Heading2"/>
        <w:numPr>
          <w:ilvl w:val="1"/>
          <w:numId w:val="1"/>
        </w:numPr>
        <w:rPr/>
      </w:pPr>
      <w:bookmarkStart w:id="149" w:name="__RefHeading___Toc1656497_211673320"/>
      <w:bookmarkStart w:id="150" w:name="_Toc52"/>
      <w:bookmarkEnd w:id="149"/>
      <w:r>
        <w:rPr/>
        <w:t>50</w:t>
      </w:r>
      <w:r>
        <w:rPr>
          <w:rtl w:val="true"/>
        </w:rPr>
        <w:t xml:space="preserve">- </w:t>
      </w:r>
      <w:r>
        <w:rPr>
          <w:rtl w:val="true"/>
        </w:rPr>
        <w:t>واژه اللّه</w:t>
      </w:r>
      <w:bookmarkEnd w:id="15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معبود واقعی معنی کرده‌اند که تمام کمالات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بعضی ریشه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بمعنای دلباختگی و عشق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مقدسی که جذبه او همه را متحیر و شیفته خود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کامل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فلسفه، واجب‌الوجود گفته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بمعنای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ادبیات فارسی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خانه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ناگفته پیداست که معنای صاحب یا وجودِ واجب برای ترجمه اللّه کوتاه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که شایسته عشق و پرستش است، زیرا همه کمالات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حدود صد نام برای خدا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نام‌های خداوند هر کدام اشاره به صفتی از صفات خدا دارد، نه آنکه فقط یک علامت و نشانه‌ای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افراد بشر مختلف است، بعضی نامها فقط علامت‌اند و هیچ نظری به معنای لفظ و مطابقت آن معنی با صفات آن شخص ندارند، بلکه گاهی هم مخالفت دارند مثل آنکه اسم شخص بسیار دروغگویی،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گاهی نام یک شخص علاوه بر آنکه اسم اوست، وصف او نیز هست و اشاره به صفات و کمالات او دارد مثل، اسم صادق برای انسان راستگو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نامها مثل صدای زنگ ساعت تنها علامت فرارسیدن زمان است، اما بعضی نامها نظیر صدای مؤذّن هم علامت است و هم محتوا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الحُسنی</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یعنی نام‌های نیکو و بهترین نامها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برای خدا ذکر شده که به عنوان اسماء حسنی معرفی شده‌اند و آمده است هرکس خدا را با این نامها بخواند دعایش مستجاب می‌شود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در دعای جوشن‌کبیر خدا را با هزار نام و صفت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انسان کار خود را با امید به لطف و رحمت الهی آغاز کند و بداند که منشأ همه امیدها و رحمتها خداست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کار با الفاظ رحمت، رمز آن است که اصل و بنای الهی بر</w:t>
      </w:r>
      <w:bookmarkStart w:id="151" w:name="pg168_3384"/>
    </w:p>
    <w:p>
      <w:pPr>
        <w:pStyle w:val="BookText"/>
        <w:rPr/>
      </w:pPr>
      <w:bookmarkEnd w:id="151"/>
      <w:r>
        <w:rPr>
          <w:rFonts w:ascii="IRNazanin" w:hAnsi="IRNazanin" w:eastAsia="IRNazanin"/>
          <w:color w:val="111111"/>
          <w:sz w:val="28"/>
          <w:sz w:val="28"/>
          <w:szCs w:val="28"/>
          <w:rtl w:val="true"/>
          <w:lang w:bidi="fa-IR"/>
        </w:rPr>
        <w:t>لطف و رحمت است و سزاوار است که انسان از سرچشمه رحمت الهی استمداد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 نام مخصوص خداست زیرا تنها رحمت او گسترده و فراگیر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یا رحمتی ندارند و یا گسترده نیست، علاوه بر آنکه دیگران اگر هم چیزی می‌بخشند توقع پاداش دنیوی یا اخروی دارند، علف می‌دهند تا شیر بدوشند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خواهیم گفت</w:t>
      </w:r>
      <w:r>
        <w:rPr>
          <w:rFonts w:eastAsia="IRNazanin" w:cs="IRNazanin"/>
          <w:color w:val="111111"/>
          <w:sz w:val="28"/>
          <w:szCs w:val="28"/>
          <w:rtl w:val="true"/>
          <w:lang w:bidi="fa-IR"/>
        </w:rPr>
        <w:t>.</w:t>
      </w:r>
    </w:p>
    <w:p>
      <w:pPr>
        <w:pStyle w:val="Heading2"/>
        <w:numPr>
          <w:ilvl w:val="1"/>
          <w:numId w:val="1"/>
        </w:numPr>
        <w:rPr/>
      </w:pPr>
      <w:bookmarkStart w:id="152" w:name="__RefHeading___Toc1656499_211673320"/>
      <w:bookmarkStart w:id="153" w:name="_Toc53"/>
      <w:bookmarkEnd w:id="152"/>
      <w:r>
        <w:rPr/>
        <w:t>51</w:t>
      </w:r>
      <w:r>
        <w:rPr>
          <w:rtl w:val="true"/>
        </w:rPr>
        <w:t>- «</w:t>
      </w:r>
      <w:r>
        <w:rPr>
          <w:rtl w:val="true"/>
        </w:rPr>
        <w:t>اَلْحَمدُ لِلَّهِ</w:t>
      </w:r>
      <w:r>
        <w:rPr>
          <w:rtl w:val="true"/>
        </w:rPr>
        <w:t>»</w:t>
      </w:r>
      <w:bookmarkEnd w:id="153"/>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ظاهر یک معنی دارند، اما هرکدام در جای خاصی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است، چه ستایش به حق باشد و چه از روی چاپلوسی و ناحق، چه بخاطر کمالاتِ فرد باشد و چه از ترس و طمع و یا اغفال و خودشیرینی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در برابر خیر و نعمتی است که از دیگران به انسان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ستایش و سپاس، معنای دیگری نیز نهفته و آن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ستایشی که به حدّ پرستش برسد، حمد است و لذا مدح و شکر دیگران جایز است، اما حَمد مخصوص خداست، زیرا پرستش مخصوص اوست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وصف برای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انسان باید بخاطر این الطاف و عظمت الهی، حمدگویِ خدا</w:t>
      </w:r>
      <w:bookmarkStart w:id="154" w:name="pg168_3386"/>
    </w:p>
    <w:p>
      <w:pPr>
        <w:pStyle w:val="BookText"/>
        <w:rPr/>
      </w:pPr>
      <w:bookmarkEnd w:id="154"/>
      <w:r>
        <w:rPr>
          <w:rFonts w:ascii="IRNazanin" w:hAnsi="IRNazanin" w:eastAsia="IRNazanin"/>
          <w:color w:val="111111"/>
          <w:sz w:val="28"/>
          <w:sz w:val="28"/>
          <w:szCs w:val="28"/>
          <w:rtl w:val="true"/>
          <w:lang w:bidi="fa-IR"/>
        </w:rPr>
        <w:t xml:space="preserve">باشد، اما قبل از هر 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حمد تنها برای اوست چون تنها او شایسته حمد است، بر فرض هم که چنین اوصافی در کنارش نیامده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Heading2"/>
        <w:numPr>
          <w:ilvl w:val="1"/>
          <w:numId w:val="1"/>
        </w:numPr>
        <w:rPr/>
      </w:pPr>
      <w:bookmarkStart w:id="155" w:name="__RefHeading___Toc1656501_211673320"/>
      <w:bookmarkStart w:id="156" w:name="_Toc54"/>
      <w:bookmarkEnd w:id="155"/>
      <w:r>
        <w:rPr/>
        <w:t>52</w:t>
      </w:r>
      <w:r>
        <w:rPr>
          <w:rtl w:val="true"/>
        </w:rPr>
        <w:t>- «</w:t>
      </w:r>
      <w:r>
        <w:rPr>
          <w:rtl w:val="true"/>
        </w:rPr>
        <w:t>رَبِّ العالَمینَ</w:t>
      </w:r>
      <w:r>
        <w:rPr>
          <w:rtl w:val="true"/>
        </w:rPr>
        <w:t>»</w:t>
      </w:r>
      <w:bookmarkEnd w:id="156"/>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پروردگار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و میان آنهاست، پروردگارشان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السَّمواتِ وَالْاَرْضِ وَ ما بَیْنَهُما</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کُلِّ شَی‌ءٍ</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الجمادات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پروردگار جماد و حیوان، جاندار و بی‌جان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انسان‌ها هستند، امّا بیشتر موارد، عالَم به معنای مخلوقات و عالمین به معنای تمام مخلوقات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فهمیده می‌شود پروردگار تمام هستی اوست و آنچه در جاهلیت و در میان بعضی ملّت‌ها اعتقاد داشتند که برای هر نوعی از موجودات، خدائی مستقل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پدیده است، فکری باطل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همه موجودات پس از آفرینش، مسیری برای رشد و تکامل تعیین نموده و تربیت الهی همان مسیر هدایت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پرودگار ما کسی است که به همه موجودات نعمت</w:t>
      </w:r>
    </w:p>
    <w:p>
      <w:pPr>
        <w:pStyle w:val="BookText"/>
        <w:rPr/>
      </w:pPr>
      <w:r>
        <w:rPr>
          <w:rFonts w:ascii="IRNazanin" w:hAnsi="IRNazanin" w:eastAsia="IRNazanin"/>
          <w:color w:val="111111"/>
          <w:sz w:val="28"/>
          <w:sz w:val="28"/>
          <w:szCs w:val="28"/>
          <w:rtl w:val="true"/>
          <w:lang w:bidi="fa-IR"/>
        </w:rPr>
        <w:t>وجود بخشیده و سپس آنها را به سوی کمال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زنبور عسل یاد داده از چه گیاهی بمکد و به مورچه آموخته چگونه قوت زمستانی خود را ذخیره کند و بدن انسان را</w:t>
      </w:r>
    </w:p>
    <w:p>
      <w:pPr>
        <w:pStyle w:val="BookText"/>
        <w:rPr/>
      </w:pPr>
      <w:r>
        <w:rPr>
          <w:rFonts w:ascii="IRNazanin" w:hAnsi="IRNazanin" w:eastAsia="IRNazanin"/>
          <w:color w:val="111111"/>
          <w:sz w:val="28"/>
          <w:sz w:val="28"/>
          <w:szCs w:val="28"/>
          <w:rtl w:val="true"/>
          <w:lang w:bidi="fa-IR"/>
        </w:rPr>
        <w:t>چنان آفریده که بطور خودکار خون‌سازی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خداوندی شایسته سپاس وستایش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انسان آن است که در برابر جمال و کمال و زیبائی، ستایش و در برابر نعمت‌ها و احسان‌ها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بخاطر کمال و جمالش شایسته ستایش و بخاطر احسان و اِنعامش لایق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تشکر از خدا، منافاتی با سپاسگزاری از مخلوق ندارد، به شرط آنکه به امر خدا و در مسیر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درواقع هر کس با هر زبانی هرگونه ستایشی</w:t>
      </w:r>
    </w:p>
    <w:p>
      <w:pPr>
        <w:pStyle w:val="BookText"/>
        <w:rPr/>
      </w:pPr>
      <w:r>
        <w:rPr>
          <w:rFonts w:ascii="IRNazanin" w:hAnsi="IRNazanin" w:eastAsia="IRNazanin"/>
          <w:color w:val="111111"/>
          <w:sz w:val="28"/>
          <w:sz w:val="28"/>
          <w:szCs w:val="28"/>
          <w:rtl w:val="true"/>
          <w:lang w:bidi="fa-IR"/>
        </w:rPr>
        <w:t>از دیگران می‌کند، در حقیقت منشأ و سرچشمه آن را حمد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خداوند با مخلوقات رابطه‌ای دائمی و تنگاتنگ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رشد و تربیت برای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خوبان که بدها نیز در حال بهره‌گیری از نعمت‌های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 هؤُلاءِ</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کمک می‌کنیم و میدان را برای همه باز گذاشته‌ایم تا هرکس به هر هدفی که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دنیا دار تزاحم و موانع است، طبیعی است که همه کس به همه</w:t>
      </w:r>
      <w:bookmarkStart w:id="157" w:name="pg168_3390"/>
    </w:p>
    <w:p>
      <w:pPr>
        <w:pStyle w:val="BookText"/>
        <w:rPr/>
      </w:pPr>
      <w:bookmarkEnd w:id="157"/>
      <w:r>
        <w:rPr>
          <w:rFonts w:ascii="IRNazanin" w:hAnsi="IRNazanin" w:eastAsia="IRNazanin"/>
          <w:color w:val="111111"/>
          <w:sz w:val="28"/>
          <w:sz w:val="28"/>
          <w:szCs w:val="28"/>
          <w:rtl w:val="true"/>
          <w:lang w:bidi="fa-IR"/>
        </w:rPr>
        <w:t>آرزوهایش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 مالکِ هستی است هم مدبّر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و تربیت گرفته شده و یا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صاحب جهان است هم مربّی و مدبّر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وَالْاَمر تَبارَک اللَّهُ رَبُّ الْعالَمینَ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هم آفرینش از اوست هم اداره آن و هم پرورش‌دهنده همه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تشکر از نعمت‌های خداوند است و لذا سفارش شده قبل از هرگونه دعا و درخواستی از خدا، حمد خدا کنید وگرنه دعا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آغازِ دعا و نیایش، بلکه اهل بهشت در پایان کار همان شعار را تکرار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دَعْویهُمْ اَنِ الْحَمدُ لِلَّهِ رَبِّ الْعالَمینَ</w:t>
      </w:r>
      <w:r>
        <w:rPr>
          <w:rFonts w:eastAsia="IRNazanin" w:cs="IRNazanin"/>
          <w:color w:val="111111"/>
          <w:sz w:val="28"/>
          <w:szCs w:val="28"/>
          <w:rtl w:val="true"/>
          <w:lang w:bidi="fa-IR"/>
        </w:rPr>
        <w:t>»</w:t>
      </w:r>
      <w:r>
        <w:rPr>
          <w:rStyle w:val="FootnoteAnchor"/>
          <w:rtl w:val="true"/>
        </w:rPr>
        <w:footnoteReference w:id="197"/>
      </w:r>
    </w:p>
    <w:p>
      <w:pPr>
        <w:pStyle w:val="Heading2"/>
        <w:numPr>
          <w:ilvl w:val="1"/>
          <w:numId w:val="1"/>
        </w:numPr>
        <w:rPr/>
      </w:pPr>
      <w:bookmarkStart w:id="158" w:name="__RefHeading___Toc1656503_211673320"/>
      <w:bookmarkStart w:id="159" w:name="_Toc55"/>
      <w:bookmarkEnd w:id="158"/>
      <w:r>
        <w:rPr/>
        <w:t>53</w:t>
      </w:r>
      <w:r>
        <w:rPr>
          <w:rtl w:val="true"/>
        </w:rPr>
        <w:t>- «</w:t>
      </w:r>
      <w:r>
        <w:rPr>
          <w:rtl w:val="true"/>
        </w:rPr>
        <w:t>اَلرَّحْمنِ الرَّحیمِ</w:t>
      </w:r>
      <w:r>
        <w:rPr>
          <w:rtl w:val="true"/>
        </w:rPr>
        <w:t>»</w:t>
      </w:r>
      <w:bookmarkEnd w:id="159"/>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این دو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کامل و رسائی نیست، زیرا به قول علاّمه شهید مطهّری، بخشنده مهربان ترجمه جواد و رئوف است، نه رحمن و رحیم و اصولاً برای این دو کلمه، واژه معادلِ فارسی یافت نشده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گسترده الهی گفته می‌شود که ابتدائی است و همه انسان‌ها را شامل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که به عنوان پاداش و نتیجه کارهای خوب تنها بر نیکوکاران نازل</w:t>
      </w:r>
      <w:bookmarkStart w:id="160" w:name="pg168_3392"/>
    </w:p>
    <w:p>
      <w:pPr>
        <w:pStyle w:val="BookText"/>
        <w:rPr/>
      </w:pPr>
      <w:bookmarkEnd w:id="16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فرموده امام صادق‌علیه السلام خداوند نسبت به تمام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تنها به مؤمنان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بر خود واجب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چنانکه پیامبر و کتاب او نیز برای هستی،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و تربیت او بر اساس رحمت است و کیفر و عقوبت او نیز همچون چوب معلّم لازمه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گناهان و قبول توبه بندگان و عیب‌پوشی آنان و دادن فرصت برای جبران گذشته همه مظاهر رحمت فراگیر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هستی  جلوه رحمت اوست و هرچه از جانب او به هر موجودی برسد لطف و رحمت است، لذا همه سوره‌های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تربیت الهی بر اساس لطف و رحمت است، چنانکه تعلیم او نیز بر پایه رحم و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خدایِ مهربان قرآن را به بشر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درسی برای ما انسان‌هاست که معلّم و مربّی باید همواره مهربان و رحیم باشد</w:t>
      </w:r>
      <w:r>
        <w:rPr>
          <w:rFonts w:eastAsia="IRNazanin" w:cs="IRNazanin"/>
          <w:color w:val="111111"/>
          <w:sz w:val="28"/>
          <w:szCs w:val="28"/>
          <w:rtl w:val="true"/>
          <w:lang w:bidi="fa-IR"/>
        </w:rPr>
        <w:t>.</w:t>
      </w:r>
    </w:p>
    <w:p>
      <w:pPr>
        <w:pStyle w:val="Heading2"/>
        <w:numPr>
          <w:ilvl w:val="1"/>
          <w:numId w:val="1"/>
        </w:numPr>
        <w:rPr/>
      </w:pPr>
      <w:bookmarkStart w:id="161" w:name="__RefHeading___Toc1656505_211673320"/>
      <w:bookmarkStart w:id="162" w:name="_Toc56"/>
      <w:bookmarkEnd w:id="161"/>
      <w:r>
        <w:rPr/>
        <w:t>54</w:t>
      </w:r>
      <w:r>
        <w:rPr>
          <w:rtl w:val="true"/>
        </w:rPr>
        <w:t>- «</w:t>
      </w:r>
      <w:r>
        <w:rPr>
          <w:rtl w:val="true"/>
        </w:rPr>
        <w:t>مالِک یَوْمِ الدّینِ</w:t>
      </w:r>
      <w:r>
        <w:rPr>
          <w:rtl w:val="true"/>
        </w:rPr>
        <w:t>»</w:t>
      </w:r>
      <w:bookmarkEnd w:id="162"/>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مالک است و 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نیز هم مِلک تحتِ مالکیّت اوست و هم مُلک تحت سلطنت 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فراگیر است و همه چیز را شامل می‌شود</w:t>
      </w:r>
      <w:bookmarkStart w:id="163" w:name="pg168_3394"/>
    </w:p>
    <w:p>
      <w:pPr>
        <w:pStyle w:val="BookText"/>
        <w:rPr/>
      </w:pPr>
      <w:bookmarkEnd w:id="163"/>
      <w:r>
        <w:rPr>
          <w:rFonts w:ascii="Amiri" w:hAnsi="Amiri" w:eastAsia="Amiri" w:cs="Amiri"/>
          <w:color w:val="111111"/>
          <w:sz w:val="28"/>
          <w:sz w:val="28"/>
          <w:szCs w:val="28"/>
          <w:rtl w:val="true"/>
          <w:lang w:bidi="ar-SA"/>
        </w:rPr>
        <w:t>و حتی حکومت هم تحت مالکیت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چنانکه انسان نیز نسبت به اعضای بدن خود هم مالک است و هم حاکم و فرمانروا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خدا واقعی است، نه اعتباری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هم مالکِ دنیاست و هم آخرت، اما چون انسان در دنیا خود را مالک اشیا و امور می‌بیند از مالکِ اصلی غافل می‌شود، ولی در آن روز که همه اسباب قطع و نسبت‌ها محو و زبانها مُهر زده می‌شود، مالکیتِ الهی را بخوبی احساس و ادراک می‌کند، لذا به او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از آن کیست؟ و او که تازه چشمش باز شده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نمازگزاری که در هر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در یادِ معاد و قیامت است و هر کاری که می‌خواهد بکند از ابتدا به فکر حساب و کتاب روز جزاست</w:t>
      </w:r>
      <w:r>
        <w:rPr>
          <w:rFonts w:eastAsia="IRNazanin" w:cs="IRNazanin"/>
          <w:color w:val="111111"/>
          <w:sz w:val="28"/>
          <w:szCs w:val="28"/>
          <w:rtl w:val="true"/>
          <w:lang w:bidi="fa-IR"/>
        </w:rPr>
        <w:t>.</w:t>
      </w:r>
    </w:p>
    <w:p>
      <w:pPr>
        <w:pStyle w:val="Heading2"/>
        <w:numPr>
          <w:ilvl w:val="1"/>
          <w:numId w:val="1"/>
        </w:numPr>
        <w:rPr/>
      </w:pPr>
      <w:bookmarkStart w:id="164" w:name="__RefHeading___Toc1656507_211673320"/>
      <w:bookmarkStart w:id="165" w:name="_Toc57"/>
      <w:bookmarkEnd w:id="164"/>
      <w:r>
        <w:rPr/>
        <w:t>55</w:t>
      </w:r>
      <w:r>
        <w:rPr>
          <w:rtl w:val="true"/>
        </w:rPr>
        <w:t xml:space="preserve">- </w:t>
      </w:r>
      <w:r>
        <w:rPr>
          <w:rtl w:val="true"/>
        </w:rPr>
        <w:t>واژه دین</w:t>
      </w:r>
      <w:bookmarkEnd w:id="16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گوناگون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قانون الهی،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همانا دین در نزد خدا اسلام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اطاعت،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دین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وجزا، چنانکه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مالِک‌یَوْمِ‌الدّینِ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از قول منکرانِ قیامت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 اَیَّانَ یَوْمُ الدّینِ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می‌پرسند روز قیامت چه وقت است؟ و یا در مقام معرفی این روز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 اَدْریک ما یَوْمُ الدّینِ یَوْمَ لا تَمْلِک لِنَفْسٍ شَیْئاً وَالْاَمْرُ یَوْمَئذٍ لِلَّه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نمی‌دانی روز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w:t>
      </w:r>
    </w:p>
    <w:p>
      <w:pPr>
        <w:pStyle w:val="BookText"/>
        <w:rPr/>
      </w:pPr>
      <w:r>
        <w:rPr>
          <w:rFonts w:ascii="IRNazanin" w:hAnsi="IRNazanin" w:eastAsia="IRNazanin"/>
          <w:color w:val="111111"/>
          <w:sz w:val="28"/>
          <w:sz w:val="28"/>
          <w:szCs w:val="28"/>
          <w:rtl w:val="true"/>
          <w:lang w:bidi="fa-IR"/>
        </w:rPr>
        <w:t>که هیچکس برای کسی کارآئی ندارد و تنها فرمان الهی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هشدار است که ای نمازگزار از امروز به فکر فردا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مال و ثروت و فرزند نفعی ندارد، فردائی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اَرْحامُکُمْ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بستگان و نزدیکان نیز فایده‌ای نمی‌رسانند، فردایی که نه زبان اجازه عذرتراشی دارد و نه فکر فرصت تدبیر، فردایی که تنها یک چیز کارساز و چاره‌ساز است و آن لطف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بیم و امید باید در کنار هم باشند و تشویق و تنبیه در کنار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عِبادی اَنّی اَنَا الْغَفُورُ الرَّحیمُ وَ اَنَّ عَذابی هُوَ الْعَذابُ الْاَلیمُ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خبرده که من بسیار مهربان و آمرزنده‌ام ولی عذاب و مجازات من نیز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خداوند</w:t>
      </w:r>
      <w:bookmarkStart w:id="166" w:name="pg168_3398"/>
    </w:p>
    <w:p>
      <w:pPr>
        <w:pStyle w:val="BookText"/>
        <w:rPr/>
      </w:pPr>
      <w:bookmarkEnd w:id="166"/>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التَّوْبِ شَدیدُ الْعِقابِ</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خداوند هم پذیرنده توبه گنهکاران است و هم عقوبت‌کننده شدید گنهکاران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امیددهنده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بیم‌دهنده، و مسلمان باید میان بیم و امید و خوف و رجاء باشد تا نه دچار غرور گردد و نه مأیوس از رحمت الهی</w:t>
      </w:r>
      <w:r>
        <w:rPr>
          <w:rFonts w:eastAsia="IRNazanin" w:cs="IRNazanin"/>
          <w:color w:val="111111"/>
          <w:sz w:val="28"/>
          <w:szCs w:val="28"/>
          <w:rtl w:val="true"/>
          <w:lang w:bidi="fa-IR"/>
        </w:rPr>
        <w:t>.</w:t>
      </w:r>
    </w:p>
    <w:p>
      <w:pPr>
        <w:pStyle w:val="Heading2"/>
        <w:numPr>
          <w:ilvl w:val="1"/>
          <w:numId w:val="1"/>
        </w:numPr>
        <w:rPr/>
      </w:pPr>
      <w:bookmarkStart w:id="167" w:name="__RefHeading___Toc1656509_211673320"/>
      <w:bookmarkStart w:id="168" w:name="_Toc58"/>
      <w:bookmarkEnd w:id="167"/>
      <w:r>
        <w:rPr/>
        <w:t>56</w:t>
      </w:r>
      <w:r>
        <w:rPr>
          <w:rtl w:val="true"/>
        </w:rPr>
        <w:t>- «</w:t>
      </w:r>
      <w:r>
        <w:rPr>
          <w:rtl w:val="true"/>
        </w:rPr>
        <w:t>اِیَّاک نَعْبُدُ وَ اِیَّاک نَسْتَعینُ</w:t>
      </w:r>
      <w:r>
        <w:rPr>
          <w:rtl w:val="true"/>
        </w:rPr>
        <w:t>»</w:t>
      </w:r>
      <w:bookmarkEnd w:id="168"/>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تنها ترا می‌پرستیم و تنها از تو یاری می‌جوئیم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بنده تو هستیم نه بنده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 بندگی برای او و دیگری نفی بندگی برای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مکتب کامل در کنار ایمان به خدا، کفر به طاغوت دارد و کسانی که به خدا ایمان دارند، امّا سلطه طاغوت‌ها را پذیرفته‌اند نیمه مسلمان هستند و شاید 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منهای کفر به طاغوت، یعنی مسلمان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قرارگرفتن در مدار شرک باید به مرکز وحدت</w:t>
      </w:r>
    </w:p>
    <w:p>
      <w:pPr>
        <w:pStyle w:val="BookText"/>
        <w:rPr/>
      </w:pPr>
      <w:r>
        <w:rPr>
          <w:rFonts w:ascii="IRNazanin" w:hAnsi="IRNazanin" w:eastAsia="IRNazanin"/>
          <w:color w:val="111111"/>
          <w:sz w:val="28"/>
          <w:sz w:val="28"/>
          <w:szCs w:val="28"/>
          <w:rtl w:val="true"/>
          <w:lang w:bidi="fa-IR"/>
        </w:rPr>
        <w:t>و قدرت پناهنده شد و لذا نمازگزار در نماز تنها خود را نمی‌بیند که به فکر خود باشد، بلکه گویا به نمایندگی از تمام موحّدان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قابل و لایق نیستم تا عبادتی شایسته داشته باشم و لذا در میان جمعِ مسلمین آمده‌ام و ما همگی تو را عبادت و بندگی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که همه ما از تو استمداد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باید در اصل به جماعت خوانده شود و نماز فرادی در مرحله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قبلی به ما توحید نظری و شناخت صحیح از خداوند داد و این آیه توحید عبادی وعملی را مطرح می‌کند که نه فقط خدا را به یگانگی بشناس، بلکه در عمل نیز تنها یگانه را عبادت کن و یگانه‌پرست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رحمن و رحیم و ربّ و مالک را رهاکنی و به سراغ بندگی دیگران بروی؟ فقط بنده خدا باش نه بنده شرق و غرب، نه بنده زر و زور و نه بنده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بندگی و اطاعتِ از صالحان را نداری، مگر آنکه</w:t>
      </w:r>
    </w:p>
    <w:p>
      <w:pPr>
        <w:pStyle w:val="BookText"/>
        <w:rPr/>
      </w:pPr>
      <w:r>
        <w:rPr>
          <w:rFonts w:ascii="IRNazanin" w:hAnsi="IRNazanin" w:eastAsia="IRNazanin"/>
          <w:color w:val="111111"/>
          <w:sz w:val="28"/>
          <w:sz w:val="28"/>
          <w:szCs w:val="28"/>
          <w:rtl w:val="true"/>
          <w:lang w:bidi="fa-IR"/>
        </w:rPr>
        <w:t>خداوند به تو اجازه یا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هرکس از رسول پیروی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اطاعت از پدر و مادر می‌کنیم، چون او به ما دستور داده است و در حقیقت اطاعت از خدا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حکم عقل تنها بندگی خدا را بپذیرد، زیرا ما انسان‌ها عاشق کمال هستیم و نیازمند رشد و تربیت، و خداوند نیز جامع تمام کمالات و ربّ تمام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مهر و محبّت نیازمندیم او رحمن و رحیم است و اگر از آینده دور نگرانیم او صاحب اختیار و مالک آن روز است، پس چرا به سوی دیگران برویم و از آنها مدد بخواهیم؟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مردم هستم، اما به غیر تو دل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اجتماع مسلمین کناره می‌گیرم که خلق تو را فراموش کنم و نه در جامعه ذوب می‌شوم که تو خالق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می‌دانم مسیر به سوی خالق از میان خلق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از اسباب و وسائلی که تو در آفرینش قرار داده‌ای استفاده می‌کنیم، اما می‌دانیم اثر وکارآیی هر وسیله وسببی بدست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ساز و سبب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را سبب قرار می‌دهی و هم می‌توانی اثر آنرا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تو حاکم بر همه قوانین است وطبیعت محکوم اراده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تو شایسته پرستشی و ما نه از روی ترس و طمع، بلکه از روی عشق و محبّت تو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محبوب از تو به ما نزدیکتر و به ما مهربان‌تر؟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جبر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دارای اختیار هستیم و چون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نیازمندیم و همه امور در اختیار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جماعت می‌خوانیم و با مسلمانان در یک صف، برادر و برابر و همدل و هماهنگ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بر خود حاضر و ناظر می‌بینم و لذا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که خود را در محضر خدای تعالی ببیند زودتر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ابتدای سوره حمد بطور غیابی با خدا سخن می‌گفتیم، اما در اینجا به حضور و خطاب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صفات خدا آشنا می‌شویم اما کم‌کم به خودش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یکبار بلکه چون گفتگو با محبوب شیرین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عبادت از ماست، امّا در عبات کردن هم نیازمند کمک تو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لِنَهْتَدِیَ لَوْلا اَنْ هَدنَا اللَّهُ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اگر هدایت الهی</w:t>
      </w:r>
      <w:bookmarkStart w:id="169" w:name="pg168_3403"/>
    </w:p>
    <w:p>
      <w:pPr>
        <w:pStyle w:val="BookText"/>
        <w:rPr/>
      </w:pPr>
      <w:bookmarkEnd w:id="169"/>
      <w:r>
        <w:rPr>
          <w:rFonts w:ascii="IRNazanin" w:hAnsi="IRNazanin" w:eastAsia="IRNazanin"/>
          <w:color w:val="111111"/>
          <w:sz w:val="28"/>
          <w:sz w:val="28"/>
          <w:szCs w:val="28"/>
          <w:rtl w:val="true"/>
          <w:lang w:bidi="fa-IR"/>
        </w:rPr>
        <w:t>نبود ما هدایت نمی‌یافتیم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تنها از او استعانت می‌جوئیم، امّا استمداد از غیر او اگر با رضایت او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انسان از استعداد و نیرو و فکر خود کمک می‌گیرد و این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بدون تعاون و یاری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کسی که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مردم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w:t>
      </w:r>
    </w:p>
    <w:p>
      <w:pPr>
        <w:pStyle w:val="BookText"/>
        <w:rPr/>
      </w:pPr>
      <w:r>
        <w:rPr>
          <w:rFonts w:ascii="IRNazanin" w:hAnsi="IRNazanin" w:eastAsia="IRNazanin"/>
          <w:color w:val="111111"/>
          <w:sz w:val="28"/>
          <w:sz w:val="28"/>
          <w:szCs w:val="28"/>
          <w:rtl w:val="true"/>
          <w:lang w:bidi="fa-IR"/>
        </w:rPr>
        <w:t>افراد بد نکن، زیرا زندگی بدون همکاری و همیاری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صادقانه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روح تکبر و غرور و خودخواهی ندارد و در برابر دستورات الهی خاضع و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چون خداوند بیشترین لطف را بر او کرده، باید بهترین تذلّل را به درگاهش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عبد مطلق در برابر مولای مطلق بایستد و خاضعانه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بنده‌ام و تو 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جز تو را ندارم، امّا تو غیر مرا فراوان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عبادتِ من نیاز نداری، بلکه من سراپا محتاج لطف</w:t>
      </w:r>
    </w:p>
    <w:p>
      <w:pPr>
        <w:pStyle w:val="BookText"/>
        <w:rPr/>
      </w:pPr>
      <w:r>
        <w:rPr>
          <w:rFonts w:ascii="IRNazanin" w:hAnsi="IRNazanin" w:eastAsia="IRNazanin"/>
          <w:color w:val="111111"/>
          <w:sz w:val="28"/>
          <w:sz w:val="28"/>
          <w:szCs w:val="28"/>
          <w:rtl w:val="true"/>
          <w:lang w:bidi="fa-IR"/>
        </w:rPr>
        <w:t>و کرم تو هستم و باید همواره از تو مدد بجویم</w:t>
      </w:r>
      <w:r>
        <w:rPr>
          <w:rFonts w:eastAsia="IRNazanin" w:cs="IRNazanin"/>
          <w:color w:val="111111"/>
          <w:sz w:val="28"/>
          <w:szCs w:val="28"/>
          <w:rtl w:val="true"/>
          <w:lang w:bidi="fa-IR"/>
        </w:rPr>
        <w:t>.</w:t>
      </w:r>
    </w:p>
    <w:p>
      <w:pPr>
        <w:pStyle w:val="Heading2"/>
        <w:numPr>
          <w:ilvl w:val="1"/>
          <w:numId w:val="1"/>
        </w:numPr>
        <w:rPr/>
      </w:pPr>
      <w:bookmarkStart w:id="170" w:name="__RefHeading___Toc1656511_211673320"/>
      <w:bookmarkStart w:id="171" w:name="_Toc59"/>
      <w:bookmarkEnd w:id="170"/>
      <w:r>
        <w:rPr/>
        <w:t>57</w:t>
      </w:r>
      <w:r>
        <w:rPr>
          <w:rtl w:val="true"/>
        </w:rPr>
        <w:t>- «</w:t>
      </w:r>
      <w:r>
        <w:rPr>
          <w:rtl w:val="true"/>
        </w:rPr>
        <w:t>اِهْدِنَا الصِّراطَ الْمُسْتَقیم</w:t>
      </w:r>
      <w:r>
        <w:rPr>
          <w:rtl w:val="true"/>
        </w:rPr>
        <w:t>»</w:t>
      </w:r>
      <w:bookmarkEnd w:id="171"/>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مستقیم هدایت فرما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کاروان هستی در حال حرکت بسوی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اِلَیْهِ الْمَصیر</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و</w:t>
      </w:r>
      <w:bookmarkStart w:id="172" w:name="pg168_3405"/>
    </w:p>
    <w:p>
      <w:pPr>
        <w:pStyle w:val="BookText"/>
        <w:rPr/>
      </w:pPr>
      <w:bookmarkEnd w:id="172"/>
      <w:r>
        <w:rPr>
          <w:rFonts w:ascii="Amiri" w:hAnsi="Amiri" w:eastAsia="Amiri" w:cs="Amiri"/>
          <w:color w:val="111111"/>
          <w:sz w:val="28"/>
          <w:sz w:val="28"/>
          <w:szCs w:val="28"/>
          <w:rtl w:val="true"/>
          <w:lang w:bidi="ar-SA"/>
        </w:rPr>
        <w:t>انسان نیز در تلاش و حرکت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کادِحٌ اِلی رَبِّک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در هر حرکتی تنها یک راه مستقیم وجود دارد و باقی راهها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حرکت هم راه تعیین نموده هم راهنما، هم مقصد را مشخص کرده و هم وسیله حرکت را در اختیار انسان قرار داده است و این ما هستیم که باید انتخاب کنیم به کدام راه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عمق جان و فطرت هر انسان، میل به رشد و کمال و حق‌جوئی را قرار داده که اگر این میل و کشش را در پرتو تعلیمات انبیا پرورش داد مورد عنایت خاص خداوند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اهْتَدَوْازادَ هُمْ هُدیً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آنان که هدایت را بپذیرند خداوند هدایتشان را بیشتر می‌کند و راههای خودش را به آنها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دو نوع هدایت را مطرح می‌کند، یکی هدایت تکوینی نظیر هدایت زنبور عسل که چگونه از شهد گلها بمکد و چگونه عسل بسازد و یکی هدایت تشریعی که اختصاص به انسان‌ها دارد و همان راهنمائی‌های انبیای الهی است</w:t>
      </w:r>
      <w:r>
        <w:rPr>
          <w:rFonts w:eastAsia="IRNazanin" w:cs="IRNazanin"/>
          <w:color w:val="111111"/>
          <w:sz w:val="28"/>
          <w:szCs w:val="28"/>
          <w:rtl w:val="true"/>
          <w:lang w:bidi="fa-IR"/>
        </w:rPr>
        <w:t>.</w:t>
      </w:r>
    </w:p>
    <w:p>
      <w:pPr>
        <w:pStyle w:val="Heading2"/>
        <w:numPr>
          <w:ilvl w:val="1"/>
          <w:numId w:val="1"/>
        </w:numPr>
        <w:rPr/>
      </w:pPr>
      <w:bookmarkStart w:id="173" w:name="__RefHeading___Toc1656513_211673320"/>
      <w:bookmarkStart w:id="174" w:name="_Toc60"/>
      <w:bookmarkEnd w:id="173"/>
      <w:r>
        <w:rPr/>
        <w:t>58</w:t>
      </w:r>
      <w:r>
        <w:rPr>
          <w:rtl w:val="true"/>
        </w:rPr>
        <w:t xml:space="preserve">- </w:t>
      </w:r>
      <w:r>
        <w:rPr>
          <w:rtl w:val="true"/>
        </w:rPr>
        <w:t>صراط مستقیم کدام است؟</w:t>
      </w:r>
      <w:bookmarkEnd w:id="17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کدام است؟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 به معنی راه هموار، روشن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راههای متعددی وجود دارد که او باید یکی از آنها را انتخاب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هوس‌های خود، راه هوس‌های مردم، راه طاغوت‌ها، راه نیاکان و پیشینیان به جهت تعصّب‌های قومی و نژادی، راه</w:t>
      </w:r>
    </w:p>
    <w:p>
      <w:pPr>
        <w:pStyle w:val="BookText"/>
        <w:rPr/>
      </w:pPr>
      <w:r>
        <w:rPr>
          <w:rFonts w:ascii="IRNazanin" w:hAnsi="IRNazanin" w:eastAsia="IRNazanin"/>
          <w:color w:val="111111"/>
          <w:sz w:val="28"/>
          <w:sz w:val="28"/>
          <w:szCs w:val="28"/>
          <w:rtl w:val="true"/>
          <w:lang w:bidi="fa-IR"/>
        </w:rPr>
        <w:t>وسوسه‌های شیطانی، راههای تجربه نشده و بالاخره راه خدا و اولیای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که انسان معتقد به خدا از میان این همه راه تنها راه خدا و اولیای او را انتخاب می‌کند، زیرا این راه امتیازاتی دارد که دیگر راهها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کوتاه‌ترین راه میان دو نقطه است، لذا این راه نزدیکترین راه برای رسیدن به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الهی ثابت است، برخلاف راههای دیگر که طبق هوسهای خود یا دیگران هر روز تغییر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نیست، زیرا میان دو نقطه تنها یک خط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راههای دیگر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مطمئن و بی‌خطر است، برخلاف راههای دیگر که انسان همواره در معرض خطر سقوط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انسان را به مقصد، یعنی رضای خدا می‌رساند و در آن شکست و باخت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مستقیم، راه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رَبّی عَلی صِراطٍ مُسْتَقیم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مستقیم، همان راه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لَمِنَ الْمُرْسَلینَ عَلی صِراطٍ مُسْتَقیمٍ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 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اعْبُدُوانی هذا صِراطٌ مُسْتَقیمٌ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مستقیم، توکّل و تکیه بر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اِلی صِراطٍ مُسْتَقیمٍ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هم در انتخاب راه از خداوند کمک بگیرد و هم در ادامه دادن و بودن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لامپی که برای روشن ماندن باید هر لحظه از منبع اصلی برق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نه‌تنها مردم عادی بلکه پیامبر خدا و ائمه معصومین‌علیهم السلام باید در هر نماز از خدا بخواهند که آنان را بر صراط مستقیم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حال نماز بلکه در همه حال و در هر کاری، چه انتخاب شغل و چه انتخاب دوست، چه در ازدواج و چه</w:t>
      </w:r>
    </w:p>
    <w:p>
      <w:pPr>
        <w:pStyle w:val="BookText"/>
        <w:rPr/>
      </w:pPr>
      <w:r>
        <w:rPr>
          <w:rFonts w:ascii="IRNazanin" w:hAnsi="IRNazanin" w:eastAsia="IRNazanin"/>
          <w:color w:val="111111"/>
          <w:sz w:val="28"/>
          <w:sz w:val="28"/>
          <w:szCs w:val="28"/>
          <w:rtl w:val="true"/>
          <w:lang w:bidi="fa-IR"/>
        </w:rPr>
        <w:t>در تحصیل، باید همواره از خدا بخواهد که او را در مسیر مستقیم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انسان در عقاید صحیح فکر می‌کند اما در عمل دچار لغزش می‌شود و گاهی به 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مستقیم، راه اعتدال و میانه‌روی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اَلْیَمینُ وَ الشِّمالُ مَضَلَّة وَالطَّریقُ الْوُسْطی هِیَ الجادَّة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چپ و راست انحراف است و طریق سعادت همان راه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یعنی دوری از هرگونه افراط و تفریط، نه انکار حق و نه غلوّ در حقّ، نه جبر و نه تفویض، نه فردگرایی و نه جامعه‌گرایی، نه ذهن‌گرایی و نه عمل‌زدگی، نه دنیاگرایی و نه آخرت‌زدگی، نه غفلت از حقّ و نه غفلت از خلق، نه عقل‌زدگی و نه عاطفه‌گرایی، نه تحریم طیّبات و نه غوطه در شهوات، نه بُخل و نه اسراف، نه حسادت و نه تملّق، نه ترس و نه تهوّر، نه و نه و 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چه در عقاید و افکار و چه در اعمال و رفتار، همواره راه</w:t>
      </w:r>
    </w:p>
    <w:p>
      <w:pPr>
        <w:pStyle w:val="BookText"/>
        <w:rPr/>
      </w:pPr>
      <w:r>
        <w:rPr>
          <w:rFonts w:ascii="IRNazanin" w:hAnsi="IRNazanin" w:eastAsia="IRNazanin"/>
          <w:color w:val="111111"/>
          <w:sz w:val="28"/>
          <w:sz w:val="28"/>
          <w:szCs w:val="28"/>
          <w:rtl w:val="true"/>
          <w:lang w:bidi="fa-IR"/>
        </w:rPr>
        <w:t>میانه و اعتدال را پیش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حرکت در صراط مستقیم باید همواره از خدا کمک بگیریم زیرا این صراط از مو باریکتر و از شمشیر تیزتر است و هر لحظه خطر سقوط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صراطِ قیامت عبور می‌کند که توانسته باشد در دنیا از صراط مستقیم الهی منحرف نشود، چه انحرافاتِ فکری و چه انحرافاتِ عملی و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قائل به جبر می‌شود و همه کارها را به خدا نسبت می‌دهد، گویا که انسان در سرنوشت خود تأثیری ندارد و بی اراده و اختیار است، و دیگری خود را همه‌کاره و فعّال مایشاء دانسته و دست خدا را بسته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رهبران آسمانی را همچون مردم عادی می‌داند و دیگری آنها را در حدّ خدایی بالا می‌برد و مسیح را فرزند خدا و بلکه خود خدا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زیارت و توسّل به اولیای خدا را شرک می‌داند و دیگری حتّی به درخت و دیوار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 غیرت نابجا، اجازه نمی‌دهد همسرش از خانه خارج شود و دیگری از روی بی‌غیرتی همسرش را بی‌حجاب به کوچه و بازار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انحراف از مسیر مستقیم الهی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پابرجا و استوار من بر صراط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اِنَّنی هَدینی رَبّی اِلی صِراطٍ مُسْتَقیمٍ دیناً قِیَماً</w:t>
      </w:r>
      <w:r>
        <w:rPr>
          <w:rFonts w:eastAsia="IRNazanin" w:cs="IRNazanin"/>
          <w:color w:val="111111"/>
          <w:sz w:val="28"/>
          <w:szCs w:val="28"/>
          <w:rtl w:val="true"/>
          <w:lang w:bidi="fa-IR"/>
        </w:rPr>
        <w:t>»</w:t>
      </w:r>
      <w:r>
        <w:rPr>
          <w:rStyle w:val="FootnoteAnchor"/>
          <w:rtl w:val="true"/>
        </w:rPr>
        <w:footnoteReference w:id="2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امّتی میانه قرار دادم تا اسوه و الگوی دیگران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امامان معصوم‌علیهم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نمونه عینی و عملی راه مستقیم و اسوه و الگو برای قدم برداشتن در این راه،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دستورات خود درباره تمام مسائل زندگی از قبیل کار و تفریح و تحصیل، انتقاد و انفاق، اظهار علاقه و محبّت و قهر و صلح، همواره ما را به اعتدال و میانه‌روی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سفارشات در بابی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اصول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نمونه‌هایی از آیات و روایات را که در آنها به جنبه اعتدال تأکید و از افراط و تفریط نهی شده است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وَ لا تُسْرِفُوا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یَدَک مَغْلُولَةً اِلی عُنُقِک وَلاتَبْسُطْها کُلَّ الْبَسْطِ</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در انفاق کردن نه دست بسته باش و نه چنان گشاده دست که بعد خود محتاج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اِذا اَنْفَقُوا لَمْ یُسْرِفُوا وَ لَمْ یَقْتُروُا وَ کانَ بَیْنَ ذلِک قواماً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مؤمنان کسانی هستند که به هنگام انفاق نه اهل اسرافند و نه اهل بُخل بلکه میانه‌رو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تَجْهَرْ بِصَلوتِک وَ لا تُخافِتُ بِها وابْتَغِ بَیْنَ ذلِک سَبیلاً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نمازت را</w:t>
      </w:r>
    </w:p>
    <w:p>
      <w:pPr>
        <w:pStyle w:val="BookText"/>
        <w:rPr/>
      </w:pPr>
      <w:r>
        <w:rPr>
          <w:rFonts w:ascii="IRNazanin" w:hAnsi="IRNazanin" w:eastAsia="IRNazanin"/>
          <w:color w:val="111111"/>
          <w:sz w:val="28"/>
          <w:sz w:val="28"/>
          <w:szCs w:val="28"/>
          <w:rtl w:val="true"/>
          <w:lang w:bidi="fa-IR"/>
        </w:rPr>
        <w:t>نه بسیار بلند بخوان و نه بسیار آهسته بلکه با صدائی معتدل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مؤمن هم دافعه دارد هم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کفّار شدید و نسبت به مؤمنان 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اَقیمُوا الصَّلوةَ وَ آتُوا الزَّکاةً</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هم ارتباط با خالق هم ارتباط با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بخوانید و هم زکات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هم ایمان و باور قلبی لازم است و هم رفتار و 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نسبت به والدین احسان کنید اما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راه خدا بازدارند، اطاعت آنها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دوستی‌ها شما را از بیان حق بازدارد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 وَ لَوْ عَلی اَنْفُسِکُمْ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نه دشمنی‌ها شما را از رفتار عادلانه دور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شَنَانُ قَوْمٍ عَلی اَنْ لا تَعْدِلُوا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حسین‌علیه السلام هم مناجات می‌کرد و هم شمشیر تیز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روز عرفه و شب عید قربان دعا می‌خوانند، اما روز عید باید به قربانگاه رفته و با خون آشنا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اسلام دین یک بعدی نیست که به جنبه‌ای توجه کند و جنبه‌ای را فراموش کند، بلکه به همه ابعاد وجود انسان در حدّ</w:t>
      </w:r>
    </w:p>
    <w:p>
      <w:pPr>
        <w:pStyle w:val="BookText"/>
        <w:rPr/>
      </w:pPr>
      <w:r>
        <w:rPr>
          <w:rFonts w:ascii="IRNazanin" w:hAnsi="IRNazanin" w:eastAsia="IRNazanin"/>
          <w:color w:val="111111"/>
          <w:sz w:val="28"/>
          <w:sz w:val="28"/>
          <w:szCs w:val="28"/>
          <w:rtl w:val="true"/>
          <w:lang w:bidi="fa-IR"/>
        </w:rPr>
        <w:t>اعتدال و میانه توجه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اَنْعَمْتَ عَلَیْهِمْ غَیْرِ الْمَغْضُوبِ عَلَیْهِمْ وَلاَالضَّالّینَ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کسانی که آنها را مشمول نعمت خود ساختی هدایت کن، نه راه کسانی که بر آنان غضب کردی و نه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بدنبال درخواست هدایت به راه مستقیم، از خداوند می‌خواهد که او را به همان راهی هدایت کند که نعمت‌یافتگان الهی در آن 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این گروه را معرفی می‌کند که در اینجا توجه شمار را به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والرَّسُولَ فَاوُلئک مَعَ الَّذینَ اَنْعَمَ اللَّهُ عَلَیْهِمْ مِنَ النَّبییّنَ وَالصِّدَیقینَ وَالشُّهَداء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پیروی خدا و رسول بنمایند، آنان با کسانی هستند که خداوند آنها را نعمت بخشیده، از پیامبران و راستگویان و شهدا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نمازگزار از خداوند می‌خواهد او را در خطّ انبیا و شهدا و صالحان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پیمودن راه این</w:t>
      </w:r>
    </w:p>
    <w:p>
      <w:pPr>
        <w:pStyle w:val="BookText"/>
        <w:rPr/>
      </w:pPr>
      <w:r>
        <w:rPr>
          <w:rFonts w:ascii="IRNazanin" w:hAnsi="IRNazanin" w:eastAsia="IRNazanin"/>
          <w:color w:val="111111"/>
          <w:sz w:val="28"/>
          <w:sz w:val="28"/>
          <w:szCs w:val="28"/>
          <w:rtl w:val="true"/>
          <w:lang w:bidi="fa-IR"/>
        </w:rPr>
        <w:t>نیکان و پاکان، انسان را از خطر کجروی و بیراهه‌روی بازداشته و یاد  و خاطره آنان را همواره در ذهن و خاطر نمازگزار زنده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غضب‌شدگان و گمراهان کیانند؟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افرادی همانند فرعون و قارون و ابولهب و امّت‌هایی همچون قوم عاد و ثمود و بنی‌اسرائیل، به عنوان غضب‌شدگان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نماز از خدا می‌خواهیم که در اعتقاد و</w:t>
      </w:r>
    </w:p>
    <w:p>
      <w:pPr>
        <w:pStyle w:val="BookText"/>
        <w:rPr/>
      </w:pPr>
      <w:r>
        <w:rPr>
          <w:rFonts w:ascii="IRNazanin" w:hAnsi="IRNazanin" w:eastAsia="IRNazanin"/>
          <w:color w:val="111111"/>
          <w:sz w:val="28"/>
          <w:sz w:val="28"/>
          <w:szCs w:val="28"/>
          <w:rtl w:val="true"/>
          <w:lang w:bidi="fa-IR"/>
        </w:rPr>
        <w:t>اخلاق و عمل همانند این افراد و گروهها که گرفتار قهر و غضب الهی شده‌اند،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که داستان زندگی و تمدّن آنها در قرآن بیشتر آمده است، زمانی بر تمام مردم عصر خویش برتری داشتند که خداوند 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شما را بر جهانیان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فضیلت و برتری، به خاطر کردار و رفتار ناشایسته دچار قهر و غضب خداوند شدند که قرآن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باؤُا بِغَضَبٍ مِنَ‌اللَّهِ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تغییر سرنوشت به</w:t>
      </w:r>
    </w:p>
    <w:p>
      <w:pPr>
        <w:pStyle w:val="BookText"/>
        <w:rPr/>
      </w:pPr>
      <w:r>
        <w:rPr>
          <w:rFonts w:ascii="IRNazanin" w:hAnsi="IRNazanin" w:eastAsia="IRNazanin"/>
          <w:color w:val="111111"/>
          <w:sz w:val="28"/>
          <w:sz w:val="28"/>
          <w:szCs w:val="28"/>
          <w:rtl w:val="true"/>
          <w:lang w:bidi="fa-IR"/>
        </w:rPr>
        <w:t>علت تغییر در رفتار آنان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دانشمندانِ یهود، دستورات آسمانی تورات را تحریف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تجّار و ثروتمندان آنها به رباخواری و حرام‌خواری روی 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وَاَخْذِهِمُ الرِّبا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 توده مردم در برابر دعوت به جهاد و مبارزه، به علّت تن‌پروری و یا ترس، از رفتن به جبهه نبرد سرباز زدند و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به جنگ بروید ما همین جا نشسته‌ایم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اَنْتَ وَ رَبُّک فَقاتِلا اِنَّا هیهُنا</w:t>
      </w:r>
    </w:p>
    <w:p>
      <w:pPr>
        <w:pStyle w:val="BookText"/>
        <w:rPr/>
      </w:pPr>
      <w:r>
        <w:rPr>
          <w:rFonts w:ascii="Amiri" w:hAnsi="Amiri" w:eastAsia="Amiri" w:cs="Amiri"/>
          <w:color w:val="111111"/>
          <w:sz w:val="28"/>
          <w:sz w:val="28"/>
          <w:szCs w:val="28"/>
          <w:rtl w:val="true"/>
          <w:lang w:bidi="ar-SA"/>
        </w:rPr>
        <w:t>قاعِدوُنَ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انحرافات فکری و عملی باعث شد که خداوند آنان را از اوج عزتّ به قعر ذلت و سرافکندگی مبتلا ساخت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هر نماز از خدا می‌خواهیم که نه اهل تحریف کتاب خدا باشیم، نه اهل رباخواری و نه اهل فرار از 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از گمراهان نباشیم، آنانکه همچون افراد گمشده دچار حیرت و سرگردانی‌اند و هر لحظه بدون آنکه هدفی داشته باشند به سویی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نرخ روز می‌خورند و از خود اراده و اختیاری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انبیا و صالحان آمده‌اند و نه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خدا، جبهه‌گیری و مبارزه‌طلبی می‌کنند، بلکه افرادی بی‌تفاوت، بی درد و رفاه‌طلب هستند که همچون چهارپایان تنها در فکر شکم و شهوت‌اند و کاری به حقّ و باطل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فرقی نمی‌کند که پیامبران حاکم باشند یا طاغوت‌ها، مهم آنست که آنها در رفاه و آسایشِ مادی باشند هر کس که</w:t>
      </w:r>
    </w:p>
    <w:p>
      <w:pPr>
        <w:pStyle w:val="BookText"/>
        <w:rPr/>
      </w:pPr>
      <w:r>
        <w:rPr>
          <w:rFonts w:ascii="IRNazanin" w:hAnsi="IRNazanin" w:eastAsia="IRNazanin"/>
          <w:color w:val="111111"/>
          <w:sz w:val="28"/>
          <w:sz w:val="28"/>
          <w:szCs w:val="28"/>
          <w:rtl w:val="true"/>
          <w:lang w:bidi="fa-IR"/>
        </w:rPr>
        <w:t>می‌خواهد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گمراهند زیر راه مشخصی را برای خود برنگزیده‌اند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مصداق کامل تولّی و تبریّ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پایان سوره حمد، عشق و علاقه و تولاّی خود را به انبیا و شهدا و صالحان ابراز داشته و از مغضوبان و گمراهان تاریخ تبرّی و برائت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ابراز تنفّر از مغضوبان و گمراهان در هر نماز، جامعه اسلامی را در برابر پذیرش حکومت آنان پایدار و مقاوم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 قَوْماً غَضِبَ اللَّهُ عَلَیْهِمْ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سرپرستی گروه غضب‌شدگانِ الهی را نپذیرید</w:t>
      </w:r>
      <w:r>
        <w:rPr>
          <w:rFonts w:eastAsia="IRNazanin" w:cs="IRNazanin"/>
          <w:color w:val="111111"/>
          <w:sz w:val="28"/>
          <w:szCs w:val="28"/>
          <w:rtl w:val="true"/>
          <w:lang w:bidi="fa-IR"/>
        </w:rPr>
        <w:t>.</w:t>
      </w:r>
      <w:bookmarkStart w:id="175" w:name="pg168_3427"/>
    </w:p>
    <w:p>
      <w:pPr>
        <w:pStyle w:val="Heading2"/>
        <w:numPr>
          <w:ilvl w:val="1"/>
          <w:numId w:val="1"/>
        </w:numPr>
        <w:rPr/>
      </w:pPr>
      <w:bookmarkStart w:id="176" w:name="__RefHeading___Toc1656515_211673320"/>
      <w:bookmarkStart w:id="177" w:name="_Toc61"/>
      <w:bookmarkEnd w:id="175"/>
      <w:bookmarkEnd w:id="176"/>
      <w:r>
        <w:rPr/>
        <w:t>59</w:t>
      </w:r>
      <w:r>
        <w:rPr>
          <w:rtl w:val="true"/>
        </w:rPr>
        <w:t xml:space="preserve">- </w:t>
      </w:r>
      <w:r>
        <w:rPr>
          <w:rtl w:val="true"/>
        </w:rPr>
        <w:t>اهمیّت سوره توحید</w:t>
      </w:r>
      <w:bookmarkEnd w:id="17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سوره 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بعد از سوره حمد، باید یکی دیگر از سوره‌های قرآن خوانده شود که نمازگزار می‌تواند هر سوره‌ای را انتخاب کند، البتّه به غیر از چهار سوره‌ای که سجده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سوره‌ها، سوره توحید ترجیح دارد ولذا در روایات به ما سفارش شده است در هر شبانه‌روز لااقل در یکی از رکعت‌های نمازتان این سوره را بخوانید تا از نمازگزاران واقعی باشید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 اهمیت، به اندازه یک‌سوّم قرآن، بلکه یک‌سوّم تورات و انجیل و 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نماز، بلکه اگر بعد از نماز هم این سوره به عنوان تعقیب نماز خوانده شود، خداوند خیر دنیا و آخرت را به انسان مرحمت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سوره کوچک است اما محتوای آن بسیار بالاست، چنانکه 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می‌دانست در آینده افراد دقیق وعمیقی پیدا می‌شوند، این سوره و همچنین آیات اوّل سوره حدید را نازل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این سوره نه‌تنها در نماز سفارش شده، بلکه تلاوت مکرّر آن، شرّ افراد ظالم را کوتاه و خانه انسان را از حوادث و خطرات</w:t>
      </w:r>
      <w:bookmarkStart w:id="178" w:name="pg168_3429"/>
    </w:p>
    <w:p>
      <w:pPr>
        <w:pStyle w:val="BookText"/>
        <w:rPr/>
      </w:pPr>
      <w:bookmarkEnd w:id="178"/>
      <w:r>
        <w:rPr>
          <w:rFonts w:ascii="IRNazanin" w:hAnsi="IRNazanin" w:eastAsia="IRNazanin"/>
          <w:color w:val="111111"/>
          <w:sz w:val="28"/>
          <w:sz w:val="28"/>
          <w:szCs w:val="28"/>
          <w:rtl w:val="true"/>
          <w:lang w:bidi="fa-IR"/>
        </w:rPr>
        <w:t>بیمه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سعدبن‌معاذ یکی از یاران وسرداران لشگرِ رسول‌خدا بود که در قبرستان بقیع مدینه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او پیامبر پابرهنه شرکت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نودهزار فرشته از آسمان برای تشییع سعد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نزول تو و این همه فرشته برای تشییع جنازه سعدبن معاذ چیست؟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حال چه ایستاده چه نشسته چه سواره و چه پیاده،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سبب نزول این سوره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و مشرکان از پیامبر درباره خداوند سؤال می‌کردند که خدایت را برای ما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آنها این سوره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منزله شناسنامه خداوند است</w:t>
      </w:r>
      <w:r>
        <w:rPr>
          <w:rFonts w:eastAsia="IRNazanin" w:cs="IRNazanin"/>
          <w:color w:val="111111"/>
          <w:sz w:val="28"/>
          <w:szCs w:val="28"/>
          <w:rtl w:val="true"/>
          <w:lang w:bidi="fa-IR"/>
        </w:rPr>
        <w:t>.</w:t>
      </w:r>
    </w:p>
    <w:p>
      <w:pPr>
        <w:pStyle w:val="Heading2"/>
        <w:numPr>
          <w:ilvl w:val="1"/>
          <w:numId w:val="1"/>
        </w:numPr>
        <w:rPr/>
      </w:pPr>
      <w:bookmarkStart w:id="179" w:name="__RefHeading___Toc1656517_211673320"/>
      <w:bookmarkStart w:id="180" w:name="_Toc62"/>
      <w:bookmarkEnd w:id="179"/>
      <w:r>
        <w:rPr/>
        <w:t>60</w:t>
      </w:r>
      <w:r>
        <w:rPr>
          <w:rtl w:val="true"/>
        </w:rPr>
        <w:t>- «</w:t>
      </w:r>
      <w:r>
        <w:rPr>
          <w:rtl w:val="true"/>
        </w:rPr>
        <w:t>قُلْ هُوَ اللَّهُ اَحَدٌ</w:t>
      </w:r>
      <w:r>
        <w:rPr>
          <w:rtl w:val="true"/>
        </w:rPr>
        <w:t>»</w:t>
      </w:r>
      <w:bookmarkEnd w:id="180"/>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یکتاست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اساسی‌ترین اصلِ همه ادیان آسمانی است و انبیا آمده‌اند تا آثار شرک و کفر و بت‌پرستی را از میان بردارند و مردم را بسوی خدای یگانه دعوت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روح و جان همه تعالیم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اعتقادات که احکام و اخلاق نیز بر محور توحید استوار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مرز میان ایمان و کفر است و ورود به قلعه ایمان بدون پذیرش توحید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حِصنی فَمَن دَخَلَ حِصنی اَمِنَ مِنْ عَذابی</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شامل خالص‌ترین عقاید توحیدی است، لذا آنرا سوره اخلاص 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 عقیده مسیحیت را در مورد تثلیت رد می‌کند، هم شرک یهود را و هم عقیده عرب جاهلی، که فرشتگان را دختران خدا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خالص کردن فکر و عمل از هرگونه شریک و همتایی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شرکِ نظری و نه ریای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انگیزه و هدف تنها خدا باشد، و هم نفس کار، خدایی و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یکتایی است که دوّمی ندارد، شبیه و مثل ندارد، جزء و عضو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معبودی است که در همه چیز فرد است، لذا بشر از فهم و درکِ ذات او 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یکتایی او اینکه اگر خدای دیگری هم بود، او نیز باید پیامبرانی می‌فرستاد تا مردم او را بشناسند و اطاعتش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یکتایی او اینکه همه انسانها در موقع خطر، تنها به یک نقطه متوجه می‌شوند و دل آنها گواهی می‌دهد که تنها یک نقطه است که در سختی‌ها به انسان امید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یکتایی او، هماهنگی میان زمین وآسمان، هستی وانسان و ارتباطی دقیق و منظم میان همه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چند نقاش سفارش تصویری بدهید، مثلاً به یکی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خروس بکشد و دیگری بدن آن را رسم کند و نقاش سوّمی دُم و پای خروس را بکشد، وقتی سه نقاشی را کنار هم بگذارید، میان سر و تن و پا هماهنگی نیست، یکی بزرگ است و یکی کوچک، یکی خوش</w:t>
      </w:r>
    </w:p>
    <w:p>
      <w:pPr>
        <w:pStyle w:val="BookText"/>
        <w:rPr/>
      </w:pPr>
      <w:r>
        <w:rPr>
          <w:rFonts w:ascii="IRNazanin" w:hAnsi="IRNazanin" w:eastAsia="IRNazanin"/>
          <w:color w:val="111111"/>
          <w:sz w:val="28"/>
          <w:sz w:val="28"/>
          <w:szCs w:val="28"/>
          <w:rtl w:val="true"/>
          <w:lang w:bidi="fa-IR"/>
        </w:rPr>
        <w:t>رنگ و یکی بدرنگ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هماهنگی میان خورشید و ماه و زمین، آب و باد و خاک، کوه و دشت و دریا و همه اینها با نیازهای انسان، نشان‌دهنده یکتایی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اکسیژن می‌گیرد و کربن پس می‌دهد و گیاهان کربن می‌گیرند و اکسیژن می‌سازند تا نیاز انسان و دیگر موجودات زنده را برطرف کنند و این هماهنگی رمز حیاتِ انسان و گیاه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طفل را با محبت والدین جبران می‌کند و خستگی روز را با خواب شب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 را شور و آب دهان را شیرین آفریده، تا یکی چشم را که از پی ساخته شده با آب نمک شستشو دهد و یکی غذا را آماده جویدن و هضم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نوزاد، بجای فوت کردن، مکیدن یاد داده و قبل از تولّد شیر را به سینه مادر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پرنده آسمان را در لابلای دندانِ نهنگ دریا قرار داده و روزی همه جانداران را به نحو مطلوب مقدّر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یک عرب بیابانی از حضرت علی‌علیه السلام معنای توحید را پرسید، رزمندگان به او اعتراض کردند که اکنون وقت این سؤالات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در همان بحبوحه جنگ، توحید را برای او معنی و تفسیر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معنی با مخالفین می‌جنگیم</w:t>
      </w:r>
      <w:r>
        <w:rPr>
          <w:rFonts w:eastAsia="IRNazanin" w:cs="IRNazanin"/>
          <w:color w:val="111111"/>
          <w:sz w:val="28"/>
          <w:szCs w:val="28"/>
          <w:rtl w:val="true"/>
          <w:lang w:bidi="fa-IR"/>
        </w:rPr>
        <w:t>.</w:t>
      </w:r>
      <w:r>
        <w:rPr>
          <w:rStyle w:val="FootnoteAnchor"/>
          <w:rtl w:val="true"/>
        </w:rPr>
        <w:footnoteReference w:id="24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مبارزه پیروان حق در طول تاریخ بخاطر برافراشتن پرچم توحید بوده است</w:t>
      </w:r>
      <w:r>
        <w:rPr>
          <w:rFonts w:eastAsia="IRNazanin" w:cs="IRNazanin"/>
          <w:color w:val="111111"/>
          <w:sz w:val="28"/>
          <w:szCs w:val="28"/>
          <w:rtl w:val="true"/>
          <w:lang w:bidi="fa-IR"/>
        </w:rPr>
        <w:t>.</w:t>
      </w:r>
      <w:bookmarkStart w:id="181" w:name="pg168_3434"/>
    </w:p>
    <w:p>
      <w:pPr>
        <w:pStyle w:val="Heading2"/>
        <w:numPr>
          <w:ilvl w:val="1"/>
          <w:numId w:val="1"/>
        </w:numPr>
        <w:rPr/>
      </w:pPr>
      <w:bookmarkStart w:id="182" w:name="__RefHeading___Toc1656519_211673320"/>
      <w:bookmarkStart w:id="183" w:name="_Toc63"/>
      <w:bookmarkEnd w:id="181"/>
      <w:bookmarkEnd w:id="182"/>
      <w:r>
        <w:rPr/>
        <w:t>61</w:t>
      </w:r>
      <w:r>
        <w:rPr>
          <w:rtl w:val="true"/>
        </w:rPr>
        <w:t>- «</w:t>
      </w:r>
      <w:r>
        <w:rPr>
          <w:rtl w:val="true"/>
        </w:rPr>
        <w:t>اَللَّهُ الصَّمَدُ</w:t>
      </w:r>
      <w:r>
        <w:rPr>
          <w:rtl w:val="true"/>
        </w:rPr>
        <w:t>»</w:t>
      </w:r>
      <w:bookmarkEnd w:id="183"/>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نفوذناپذیر، خلل‌ناپذیر و تغییرناپذیر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نه مادّه است و نه مادّی، زیرا همه امور مادی در طول زمان دچار تغییر و خلل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نه جسم دارد که با چشم دیده شود و نه همچون نیروی جاذبه است که گرچه دیده نمی‌شود، امّا خواص مادّی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قدرتی نفوذناپذیر که اراده‌اش در همه چیز نافذ و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عزیزی خلل‌ناپذیر که همه عزّت‌ها از اوست و هرکس هر عزّت و قدرتی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هیچکس و هیچ چیز نیاز ندارد ولی همه چیز نیازمند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تامّ کامل، بلکه اتمِّ اکمل، که همه کمالات را در اوج کمال داراست و همه موجودات برای رسیدن به کمال نیازمند نظر لطف اویند، ولی او به هیچ موجودی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فوق همه دستورات و اراده‌اش حاکم بر همه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نیازی به خواب دارد و نه در انجام کارهایش به همکار و شریک محتاج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بی‌نیاز مورد نیاز</w:t>
      </w:r>
      <w:r>
        <w:rPr>
          <w:rFonts w:eastAsia="IRNazanin" w:cs="IRNazanin"/>
          <w:color w:val="111111"/>
          <w:sz w:val="28"/>
          <w:szCs w:val="28"/>
          <w:rtl w:val="true"/>
          <w:lang w:bidi="fa-IR"/>
        </w:rPr>
        <w:t>.</w:t>
      </w:r>
    </w:p>
    <w:p>
      <w:pPr>
        <w:pStyle w:val="Heading2"/>
        <w:numPr>
          <w:ilvl w:val="1"/>
          <w:numId w:val="1"/>
        </w:numPr>
        <w:rPr/>
      </w:pPr>
      <w:bookmarkStart w:id="184" w:name="__RefHeading___Toc1656521_211673320"/>
      <w:bookmarkStart w:id="185" w:name="_Toc64"/>
      <w:bookmarkEnd w:id="184"/>
      <w:r>
        <w:rPr/>
        <w:t>62</w:t>
      </w:r>
      <w:r>
        <w:rPr>
          <w:rtl w:val="true"/>
        </w:rPr>
        <w:t>- «</w:t>
      </w:r>
      <w:r>
        <w:rPr>
          <w:rtl w:val="true"/>
        </w:rPr>
        <w:t>لَمْ یَلِدْ وَ لَمْ یُولَدْ</w:t>
      </w:r>
      <w:r>
        <w:rPr>
          <w:rtl w:val="true"/>
        </w:rPr>
        <w:t>»</w:t>
      </w:r>
      <w:bookmarkEnd w:id="185"/>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چیزی را زائیده و نه از هر چیزی زاده شده است</w:t>
      </w:r>
      <w:r>
        <w:rPr>
          <w:rFonts w:eastAsia="IRNazanin" w:cs="IRNazanin"/>
          <w:color w:val="111111"/>
          <w:sz w:val="28"/>
          <w:szCs w:val="28"/>
          <w:rtl w:val="true"/>
          <w:lang w:bidi="fa-IR"/>
        </w:rPr>
        <w:t>.</w:t>
      </w:r>
      <w:bookmarkStart w:id="186" w:name="pg168_3436"/>
    </w:p>
    <w:p>
      <w:pPr>
        <w:pStyle w:val="BookText"/>
        <w:rPr/>
      </w:pPr>
      <w:bookmarkEnd w:id="18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خالق موجودات است، نه زاینده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تولید نیست که مثلِ خود را بوجود آورد، بلکه آوردن از نیستی به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که فرزند را می‌زاید نوزاد از جنس او و مثل خود او یعنی انسان است، امّا برای خدا مثل و شبیهی امکان ندارد که خدا او را بزاید یا از او زاده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شَئْ</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 مقابل عقیده مسیحیان است که عیسی را فرزند خدا می‌پندارند و برای او همانند خداوند، خدائی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اعتقاد مشرکان، که فرشتگان را دختران خدا می‌پنداشتند نفی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نزائیده است چه پسر و چه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زاده نشده است تا زاینده مقدّم بر او و برتر 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او مثل خروج میوه از گل، یا درخت از هسته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آب از ابر، یا آتش از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کلام از دهان، یا نوشته از قلم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بو از گل، یا طعم از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فکر از عقل، یا درک از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گرما از آتش، یا سرما از برف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اما شبیه هیچ‌چیز و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آو در چیزی است و نه چیزی 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اشیا، رابطه والد و مولود نیست، بلکه رابطه خالق و مخلوق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7" w:name="__RefHeading___Toc1656523_211673320"/>
      <w:bookmarkStart w:id="188" w:name="_Toc65"/>
      <w:bookmarkEnd w:id="187"/>
      <w:r>
        <w:rPr/>
        <w:t>63</w:t>
      </w:r>
      <w:r>
        <w:rPr>
          <w:rtl w:val="true"/>
        </w:rPr>
        <w:t>- «</w:t>
      </w:r>
      <w:r>
        <w:rPr>
          <w:rtl w:val="true"/>
        </w:rPr>
        <w:t>وَ لَمْ یَکُنْ لُهُ کُفُواً اَحَدٌ</w:t>
      </w:r>
      <w:r>
        <w:rPr>
          <w:rtl w:val="true"/>
        </w:rPr>
        <w:t>»</w:t>
      </w:r>
      <w:bookmarkEnd w:id="188"/>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برای او همتا و همانندی نبوده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در وجود همانند دارد، نه در کمال و نه در افعال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احد است و احدی کفو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و همسر 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همانندی ندارد تا همکار و شریک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جرئت می‌کند مخلوق او را شریک او بداند و این ظلم بزرگ را در حقّ او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نعمت‌هایی که از جانب خدا به تو می‌رسد دیگران را دخیل و شریک بدان و نه در کارهایی که انجام می‌دهی، احدی بجز خدا را منظور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فکرِ جلب نظر کسانی هستی که مثل تو هستند، ضعیف و محتاج، بدنبال جلب‌نظر خدائی باش که نه مثلی دارد، نه ضعفی و نه احتیاجی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سوره اشاره‌ای گذرا به محتوای بلند 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هم در ذات هم در صفات، پس در شایستگی معبود بودن نیز یکتا و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وهمه چیز به او نیازمند و در بی‌نیازی یکتاست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تولید مثل نمی‌کند تا شبیه و نظیری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ازلی و ابدی است، نه حادث که از چیزی پیدا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همتا دارد نه همسر، نه شبیه ونه شریک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تمام رگه‌های شرک، خرافات، اوهام و عقاید انحرافی را از ساحت مقدس خدا نفی می‌کند وتوحید خالص ناب را به ما عرضه می‌دارد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آیات این سوره، تفسیر یکدیگرند</w:t>
      </w:r>
      <w:r>
        <w:rPr>
          <w:rStyle w:val="FootnoteAnchor"/>
          <w:rtl w:val="true"/>
        </w:rPr>
        <w:footnoteReference w:id="246"/>
      </w:r>
      <w:r>
        <w:rPr>
          <w:rFonts w:ascii="IRNazanin" w:hAnsi="IRNazanin" w:eastAsia="IRNazanin"/>
          <w:color w:val="111111"/>
          <w:sz w:val="28"/>
          <w:sz w:val="28"/>
          <w:szCs w:val="28"/>
          <w:rtl w:val="true"/>
          <w:lang w:bidi="fa-IR"/>
        </w:rPr>
        <w:t>و گویا این</w:t>
      </w:r>
    </w:p>
    <w:p>
      <w:pPr>
        <w:pStyle w:val="BookText"/>
        <w:rPr/>
      </w:pPr>
      <w:r>
        <w:rPr>
          <w:rFonts w:ascii="IRNazanin" w:hAnsi="IRNazanin" w:eastAsia="IRNazanin"/>
          <w:color w:val="111111"/>
          <w:sz w:val="28"/>
          <w:sz w:val="28"/>
          <w:szCs w:val="28"/>
          <w:rtl w:val="true"/>
          <w:lang w:bidi="fa-IR"/>
        </w:rPr>
        <w:t>سوره در معرّفی خداوند مرحله به مرحله پیش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دسترس عقل و فکر بشر بدور واز دیده‌ها غائب و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مرحله تمام توجه به ذات خداست نه صفات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ذات به تنهایی برای محبوب بودن ومعبود واقع شدن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کَمالُ الْاِخْلاصِ نَفْیُ الصِّفاتِ عَنْه</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اخلاص کامل آنست که بدون توجّه به صفات به خدا رو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بخاطر خودش عبادت کنی نه به جهت نعمتهایی که به تو ارزانی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معبودی که همه کمالات را داراست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ذات و صفات همراه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که همه صفات نیکو را دربر دارد و لذا شایسته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تمام صفات و اسمای نیکو برای اوست، پس او را بدان نامها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خدا از طریق صفات، مرحله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جامع تمام آن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به واسطه صفات، طریقی است که در دعاها خصوصاً دعای جوشن‌کبیر جلوه می‌کند که خداوند را با هزار وصف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و در یکتایی یگانه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توحید مطرح می‌شود، توحید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ذاتش یگانه است، هم صفاتش یگانه و بی‌نظیر، و هم وجودِ ذات و صفات او یکی</w:t>
      </w:r>
    </w:p>
    <w:p>
      <w:pPr>
        <w:pStyle w:val="BookText"/>
        <w:rPr/>
      </w:pPr>
      <w:r>
        <w:rPr>
          <w:rFonts w:ascii="IRNazanin" w:hAnsi="IRNazanin" w:eastAsia="IRNazanin"/>
          <w:color w:val="111111"/>
          <w:sz w:val="28"/>
          <w:sz w:val="28"/>
          <w:szCs w:val="28"/>
          <w:rtl w:val="true"/>
          <w:lang w:bidi="fa-IR"/>
        </w:rPr>
        <w:t>است، نه آنکه صفاتش وجودی زائد بر ذات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یکتایی است که دوّمی و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نیامد، یعنی هیچ‌کس نیامد 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نیامد، ممکن است دو نفر یا بیشتر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باشد دوّمی و سوّمی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بی‌نیازی که محور ذات و صفات الهی است به عنوان یکی از مهمترین اوصاف الهی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به شکل خبر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صورت وصفِ ثابت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یکتاست، امّا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بسیارند، امّا سراسر نیاز، و نظر همه نیازمندان تنها به سوی آن بی‌نیاز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مرحله طبق روایات،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است، نه به فرزند نیاز دارد که بزاید، نه محتاج پدر و مادر است که زاده شود و نه همسر و همکار و همانندی بخواهد که در کارها به او کمک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متولّد شود ازلی نیست و اگر متولّد کند ابدی نیست، زیرا رو به کاهش و اضمحلال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و مانندی داشته باشد بی‌رقیب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این امور منزّه و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Style w:val="FootnoteAnchor"/>
          <w:rtl w:val="true"/>
        </w:rPr>
        <w:footnoteReference w:id="249"/>
      </w:r>
      <w:bookmarkStart w:id="189" w:name="pg168_3446"/>
    </w:p>
    <w:p>
      <w:pPr>
        <w:pStyle w:val="Heading2"/>
        <w:numPr>
          <w:ilvl w:val="1"/>
          <w:numId w:val="1"/>
        </w:numPr>
        <w:rPr/>
      </w:pPr>
      <w:bookmarkStart w:id="190" w:name="__RefHeading___Toc1656525_211673320"/>
      <w:bookmarkStart w:id="191" w:name="_Toc66"/>
      <w:bookmarkEnd w:id="189"/>
      <w:bookmarkEnd w:id="190"/>
      <w:r>
        <w:rPr/>
        <w:t>64</w:t>
      </w:r>
      <w:r>
        <w:rPr>
          <w:rtl w:val="true"/>
        </w:rPr>
        <w:t xml:space="preserve">- </w:t>
      </w:r>
      <w:r>
        <w:rPr>
          <w:rtl w:val="true"/>
        </w:rPr>
        <w:t>رکوع</w:t>
      </w:r>
      <w:bookmarkEnd w:id="19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ارکان نماز رکوع است که با کم و زیاد شدن آن، خواه عمدی یا سهوی،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رکعت که در شمارش بخش‌های نماز بکار می‌رود از همین واژه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بنی‌ثقیف از پیامبراکرم درخواست کردند، در نماز رکوع و سجود نداشته باشند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برای ما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ارْکَعُوا لا یَرْکَعُونَ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هرگاه فرمان رکوع به آنان داده شود رکوع نمی‌کنند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در برابر انسان‌هایی مثل خود خم می‌شوند و تعظیم می‌کنند، امّا شما تنها در برابر خالق خود خم شوید و تعظیم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نازل شد، پیامبر دستور دادند در رکوع خداوند را تعظیم کنید و این ذکر را در رکوع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نشانه ادب است و سجود نشانه قرب به خدا، و تا ادب را خوب انجام ندهید آماده قرب نمی‌شوید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راهی برای توبه و استغفار و عذرخواهی به درگاه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 وَ خَرَّ راکِعاً وَ اَنابَ</w:t>
      </w:r>
      <w:r>
        <w:rPr>
          <w:rFonts w:eastAsia="IRNazanin" w:cs="IRNazanin"/>
          <w:color w:val="111111"/>
          <w:sz w:val="28"/>
          <w:szCs w:val="28"/>
          <w:rtl w:val="true"/>
          <w:lang w:bidi="fa-IR"/>
        </w:rPr>
        <w:t>»</w:t>
      </w:r>
      <w:r>
        <w:rPr>
          <w:rStyle w:val="FootnoteAnchor"/>
          <w:rtl w:val="true"/>
        </w:rPr>
        <w:footnoteReference w:id="255"/>
      </w:r>
      <w:bookmarkStart w:id="192" w:name="pg168_3448"/>
    </w:p>
    <w:p>
      <w:pPr>
        <w:pStyle w:val="Heading2"/>
        <w:numPr>
          <w:ilvl w:val="1"/>
          <w:numId w:val="1"/>
        </w:numPr>
        <w:rPr/>
      </w:pPr>
      <w:bookmarkStart w:id="193" w:name="__RefHeading___Toc1656527_211673320"/>
      <w:bookmarkStart w:id="194" w:name="_Toc67"/>
      <w:bookmarkEnd w:id="192"/>
      <w:bookmarkEnd w:id="193"/>
      <w:r>
        <w:rPr/>
        <w:t>65</w:t>
      </w:r>
      <w:r>
        <w:rPr>
          <w:rtl w:val="true"/>
        </w:rPr>
        <w:t xml:space="preserve">- </w:t>
      </w:r>
      <w:r>
        <w:rPr>
          <w:rtl w:val="true"/>
        </w:rPr>
        <w:t>آثار رکوع</w:t>
      </w:r>
      <w:bookmarkEnd w:id="19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رکوع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خود را کامل انجام دهد از وحشت قبر در امان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برابر خداوند بیشتر خم شویم، قدرت برخورد با شیطان و شیطان صفتان را بیشتر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طولانی، ابلیس را عصبانی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اینگونه بندگی، دیگر مرا اطاعت نمی‌کنند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بندگان من چگونه مرا تعظیم می‌کنند و در مقابل من رکوع می‌کنند، من نیز آنان را بزرگ خواهم کرد و به آنان عزت و عظمت می‌بخشم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طولانی در طولانی‌شدن عمر مؤثر است</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195" w:name="__RefHeading___Toc1656529_211673320"/>
      <w:bookmarkStart w:id="196" w:name="_Toc68"/>
      <w:bookmarkEnd w:id="195"/>
      <w:r>
        <w:rPr/>
        <w:t>66</w:t>
      </w:r>
      <w:r>
        <w:rPr>
          <w:rtl w:val="true"/>
        </w:rPr>
        <w:t xml:space="preserve">- </w:t>
      </w:r>
      <w:r>
        <w:rPr>
          <w:rtl w:val="true"/>
        </w:rPr>
        <w:t>آداب رکوع</w:t>
      </w:r>
      <w:bookmarkEnd w:id="19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رکوع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رسول خداعلیه السلام در رکوع چنان کمر مبارکش را کشیده و صاف می‌نمود که اگر قطره آبی روی کمرش می‌ریخت وسط کمر می‌ماند و به سمتی جاری نمی‌شد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شده است در رکوع گردن خود را بکشید تا رمز این باشد که من ایمان آورده‌ام گرچه گردنم در راه او برود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آداب رکوع آنست که مردان آرنج‌ها را همچون بال</w:t>
      </w:r>
      <w:bookmarkStart w:id="197" w:name="pg168_3449"/>
    </w:p>
    <w:p>
      <w:pPr>
        <w:pStyle w:val="BookText"/>
        <w:rPr/>
      </w:pPr>
      <w:bookmarkEnd w:id="197"/>
      <w:r>
        <w:rPr>
          <w:rFonts w:ascii="IRNazanin" w:hAnsi="IRNazanin" w:eastAsia="IRNazanin"/>
          <w:color w:val="111111"/>
          <w:sz w:val="28"/>
          <w:sz w:val="28"/>
          <w:szCs w:val="28"/>
          <w:rtl w:val="true"/>
          <w:lang w:bidi="fa-IR"/>
        </w:rPr>
        <w:t>پرندگان به بیرون دهند، نه آنکه به پهلوها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 به زانوها بگذاریم و انگشتان دست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در یک خط، نه جلو و نه عقب، و میان دو پا به مقدار یک وجب 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رکوع نگاه به میان دو قدم باشد و پس از ذکر رکوع، در همان حال رکوع بر محمّد و آل محمّد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تکرار ذکر رکوع حداقل سه مرتبه مورد سفارش و عنایت است</w:t>
      </w:r>
      <w:r>
        <w:rPr>
          <w:rFonts w:eastAsia="IRNazanin" w:cs="IRNazanin"/>
          <w:color w:val="111111"/>
          <w:sz w:val="28"/>
          <w:szCs w:val="28"/>
          <w:rtl w:val="true"/>
          <w:lang w:bidi="fa-IR"/>
        </w:rPr>
        <w:t>.</w:t>
      </w:r>
      <w:r>
        <w:rPr>
          <w:rStyle w:val="FootnoteAnchor"/>
          <w:rtl w:val="true"/>
        </w:rPr>
        <w:footnoteReference w:id="262"/>
      </w:r>
    </w:p>
    <w:p>
      <w:pPr>
        <w:pStyle w:val="Heading2"/>
        <w:numPr>
          <w:ilvl w:val="1"/>
          <w:numId w:val="1"/>
        </w:numPr>
        <w:rPr/>
      </w:pPr>
      <w:bookmarkStart w:id="198" w:name="__RefHeading___Toc1656531_211673320"/>
      <w:bookmarkStart w:id="199" w:name="_Toc69"/>
      <w:bookmarkEnd w:id="198"/>
      <w:r>
        <w:rPr/>
        <w:t>67</w:t>
      </w:r>
      <w:r>
        <w:rPr>
          <w:rtl w:val="true"/>
        </w:rPr>
        <w:t xml:space="preserve">- </w:t>
      </w:r>
      <w:r>
        <w:rPr>
          <w:rtl w:val="true"/>
        </w:rPr>
        <w:t>رکوع اولیای خدا</w:t>
      </w:r>
      <w:bookmarkEnd w:id="19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اولیای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قدری رکوع خود را طول می‌داد که عرق از ساق مبارکش جاری می‌شد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حضرت در اوّلین خطبه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دارد که همواره در حال رکوعند و هرگز قیام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فرشته خستگی وگرسنگی مطرح نیست، لذا انسان‌های عارف و عاشق که چنین رکوع‌های طولانی انجام می‌دهند، فرشتگان را به تمجید خود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اولیای خداست، امّا حال ما چطور؟ پیامبر اکرم در مسجد نشسته بودند، مردی وارد شد و به نماز ایستاد، اما رکوع و سجودش را ناقص و سریع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کلاغ نوکی زد ورفت، اگر او با این نماز از دنیا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 بر دین من نمرده است</w:t>
      </w:r>
      <w:r>
        <w:rPr>
          <w:rFonts w:eastAsia="IRNazanin" w:cs="IRNazanin"/>
          <w:color w:val="111111"/>
          <w:sz w:val="28"/>
          <w:szCs w:val="28"/>
          <w:rtl w:val="true"/>
          <w:lang w:bidi="fa-IR"/>
        </w:rPr>
        <w:t>.</w:t>
      </w:r>
      <w:r>
        <w:rPr>
          <w:rStyle w:val="FootnoteAnchor"/>
          <w:rtl w:val="true"/>
        </w:rPr>
        <w:footnoteReference w:id="264"/>
      </w:r>
      <w:bookmarkStart w:id="200" w:name="pg168_3451"/>
    </w:p>
    <w:p>
      <w:pPr>
        <w:pStyle w:val="Heading2"/>
        <w:numPr>
          <w:ilvl w:val="1"/>
          <w:numId w:val="1"/>
        </w:numPr>
        <w:rPr/>
      </w:pPr>
      <w:bookmarkStart w:id="201" w:name="__RefHeading___Toc1656533_211673320"/>
      <w:bookmarkStart w:id="202" w:name="_Toc70"/>
      <w:bookmarkEnd w:id="200"/>
      <w:bookmarkEnd w:id="201"/>
      <w:r>
        <w:rPr/>
        <w:t>68</w:t>
      </w:r>
      <w:r>
        <w:rPr>
          <w:rtl w:val="true"/>
        </w:rPr>
        <w:t xml:space="preserve">- </w:t>
      </w:r>
      <w:r>
        <w:rPr>
          <w:rtl w:val="true"/>
        </w:rPr>
        <w:t>تاریخ سجده</w:t>
      </w:r>
      <w:bookmarkEnd w:id="20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سجده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خداوند آدم را آفرید به فرشتگان فرمان داد تا برای او سجده کنند،</w:t>
      </w:r>
      <w:r>
        <w:rPr>
          <w:rStyle w:val="FootnoteAnchor"/>
          <w:rtl w:val="true"/>
        </w:rPr>
        <w:footnoteReference w:id="265"/>
      </w:r>
      <w:r>
        <w:rPr>
          <w:rFonts w:ascii="IRNazanin" w:hAnsi="IRNazanin" w:eastAsia="IRNazanin"/>
          <w:color w:val="111111"/>
          <w:sz w:val="28"/>
          <w:sz w:val="28"/>
          <w:szCs w:val="28"/>
          <w:rtl w:val="true"/>
          <w:lang w:bidi="fa-IR"/>
        </w:rPr>
        <w:t>همه سجده کردن جز ابلیس و خداوند او را بخاطر همین نافرمانی از درگاه خود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را قرآن بارها تکرار می‌کند و می‌دانیم که تکرارهای قرآن بی‌دلیل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همه فرشتگان بخاطر تو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 برابر خداوند خالق سجده نمی‌کنی؟ ای انسان، ابلیس بخاطر ترک سجده تو رانده شد، آنوقت تو که سجده بر خداوند را ترک می‌کنی چه انتظاری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که بر تو سجده نکرد،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 برترم، آیا تو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برترم؟ تو که زمانی هیچ بودی و وقتی هم بدنیا آمدی سراسر وجودت را ضعف و عجز فرا گرفته بود و در نهایت هم، عاجزانه از دنیا می‌روی، چگونه در برابر آفریدگار هستی تکبر می‌کنی؟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اولین فرمان خداوند پس از خلقت بشر، فرمان سجده بود</w:t>
      </w:r>
      <w:r>
        <w:rPr>
          <w:rFonts w:eastAsia="IRNazanin" w:cs="IRNazanin"/>
          <w:color w:val="111111"/>
          <w:sz w:val="28"/>
          <w:szCs w:val="28"/>
          <w:rtl w:val="true"/>
          <w:lang w:bidi="fa-IR"/>
        </w:rPr>
        <w:t>.</w:t>
      </w:r>
      <w:bookmarkStart w:id="203" w:name="pg168_3453"/>
    </w:p>
    <w:p>
      <w:pPr>
        <w:pStyle w:val="Heading2"/>
        <w:numPr>
          <w:ilvl w:val="1"/>
          <w:numId w:val="1"/>
        </w:numPr>
        <w:rPr/>
      </w:pPr>
      <w:bookmarkStart w:id="204" w:name="__RefHeading___Toc1656535_211673320"/>
      <w:bookmarkStart w:id="205" w:name="_Toc71"/>
      <w:bookmarkEnd w:id="203"/>
      <w:bookmarkEnd w:id="204"/>
      <w:r>
        <w:rPr/>
        <w:t>69</w:t>
      </w:r>
      <w:r>
        <w:rPr>
          <w:rtl w:val="true"/>
        </w:rPr>
        <w:t xml:space="preserve">- </w:t>
      </w:r>
      <w:r>
        <w:rPr>
          <w:rtl w:val="true"/>
        </w:rPr>
        <w:t>اهمیّت سجده</w:t>
      </w:r>
      <w:bookmarkEnd w:id="20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سجده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بهترین حالات انسان در برابر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 بهترین راه برای نزدیکی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یاران باوفای پیامبر آن است که آثار سجده در سیمای آنان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انسان را همگام و هماهنگ با کلّ هستی می‌سازد، زیرا همه موجودات آسمان و زمین، از ستاره و سبزه به درگاه الهی ساجد و خاضع‌اند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ما فِی السَّمواتِ وَ ما فِی الْاَرْضِ</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 الشَّجَرُ یَسْجُدانِ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هماهنگی با فرشتگان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طبقه‌ای از طبقات آسمان نیست مگر آنکه گروهی از فرشتگان در حال سجده‌اند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عالی‌ترین درجه عبودیت و بندگی است، زیرا انسان بالاترین نقطه بدن خود، یعنی پیشانی را بر خاک می‌ساید و اظهار ذلّت و عجز به درگاه عزیز قادر می‌برد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عالی‌ترین مقام برای والاترین مردان و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فرمان به سجده می‌دهد، آنهم نه فقط در روز که بهنگام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خطاب به حضرت مریم، آن زن پاک و عابد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اقْنُتی لِرَبِّک وَاسْجُدی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که بدنبال رکوع می‌آید مرحله‌ای کامل‌تر و بالاتر از آنست و نمازگزار را به اوج خضوع می‌رساند، لذا در قرآن معمولاً این دو در کنار یکدیگر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ارْکَعُوا وَاسْجُدُوا</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تَریهُم رُکَّعاً سُجّداً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 رمز ایمان به آیات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یُؤْمِنُ بِایاتِنا الَّذینَ اِذا ذُکِّروُا بِها خَرُّوا سُجَّداً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سجده‌های شبانه، یکی از نشانه‌های بندگان صالح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یَبیتُونَ لِرَبِّهِمْ سُجَّداً وَ قِیاماً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زینت نماز است پس آنرا نیکو بجای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می‌خوانید رکوع و سجود آنرا نیکو انجام دهید که خداوند پاداشی هفتصد برابر بلکه بیشتر عنایت می‌فرماید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مایه مباهات خداوند بر فرشتگان است و لذا عنایت الهی را بدنبال دارد، تا آنجا که در هر سجده یکی از گناهان انسان محو و پاداشی بزرگ برای او ثبت می‌شود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حضرت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بهنگام سجده چه رحمتی او را فرا گرفته است هرگز سر از سجده برنمی‌دارد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روح خودخواهی و غرور را از میان برده و انسان را از تکبّر نجات می‌دهد</w:t>
      </w:r>
      <w:r>
        <w:rPr>
          <w:rFonts w:eastAsia="IRNazanin" w:cs="IRNazanin"/>
          <w:color w:val="111111"/>
          <w:sz w:val="28"/>
          <w:szCs w:val="28"/>
          <w:rtl w:val="true"/>
          <w:lang w:bidi="fa-IR"/>
        </w:rPr>
        <w:t>.</w:t>
      </w:r>
      <w:r>
        <w:rPr>
          <w:rStyle w:val="FootnoteAnchor"/>
          <w:rtl w:val="true"/>
        </w:rPr>
        <w:footnoteReference w:id="280"/>
      </w:r>
      <w:bookmarkStart w:id="206" w:name="pg168_3457"/>
    </w:p>
    <w:p>
      <w:pPr>
        <w:pStyle w:val="BookText"/>
        <w:rPr/>
      </w:pPr>
      <w:bookmarkEnd w:id="20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امّت خود را از آثار سجده که بر پیشانی دارند می‌شناسم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آن گوشه از زمین که بر آن سجده شده است، در قیامت گواه عبادت انسان می‌گردد</w:t>
      </w:r>
      <w:r>
        <w:rPr>
          <w:rStyle w:val="FootnoteAnchor"/>
          <w:rtl w:val="true"/>
        </w:rPr>
        <w:footnoteReference w:id="282"/>
      </w:r>
      <w:r>
        <w:rPr>
          <w:rFonts w:ascii="IRNazanin" w:hAnsi="IRNazanin" w:eastAsia="IRNazanin"/>
          <w:color w:val="111111"/>
          <w:sz w:val="28"/>
          <w:sz w:val="28"/>
          <w:szCs w:val="28"/>
          <w:rtl w:val="true"/>
          <w:lang w:bidi="fa-IR"/>
        </w:rPr>
        <w:t>و در دنیا نیز از آن نقطه نوری به آسمانها می‌رود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رکوع، سجود طولانی نیز سبب بقای نعمت‌ها و طول عمر می‌شود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به قدری مهم است که خداوند به پیامبر عظیم‌الشأنی همچون حضرت ابراهیم فرمان می‌دهد که مسجدالحرام را برای طواف‌کنندگان و قائمین و راکعین و ساجدین تطهیر نماید</w:t>
      </w:r>
      <w:r>
        <w:rPr>
          <w:rFonts w:eastAsia="IRNazanin" w:cs="IRNazanin"/>
          <w:color w:val="111111"/>
          <w:sz w:val="28"/>
          <w:szCs w:val="28"/>
          <w:rtl w:val="true"/>
          <w:lang w:bidi="fa-IR"/>
        </w:rPr>
        <w:t>.</w:t>
      </w:r>
      <w:r>
        <w:rPr>
          <w:rStyle w:val="FootnoteAnchor"/>
          <w:rtl w:val="true"/>
        </w:rPr>
        <w:footnoteReference w:id="285"/>
      </w:r>
    </w:p>
    <w:p>
      <w:pPr>
        <w:pStyle w:val="Heading2"/>
        <w:numPr>
          <w:ilvl w:val="1"/>
          <w:numId w:val="1"/>
        </w:numPr>
        <w:rPr/>
      </w:pPr>
      <w:bookmarkStart w:id="207" w:name="__RefHeading___Toc1656537_211673320"/>
      <w:bookmarkStart w:id="208" w:name="_Toc72"/>
      <w:bookmarkEnd w:id="207"/>
      <w:r>
        <w:rPr/>
        <w:t>70</w:t>
      </w:r>
      <w:r>
        <w:rPr>
          <w:rtl w:val="true"/>
        </w:rPr>
        <w:t xml:space="preserve">- </w:t>
      </w:r>
      <w:r>
        <w:rPr>
          <w:rtl w:val="true"/>
        </w:rPr>
        <w:t>حکمت‌های سجده</w:t>
      </w:r>
      <w:bookmarkEnd w:id="208"/>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سجده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امیرالمؤمنین علی‌علیه السلام درباره حکمت‌های سجده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اوّل، یعنی آنکه در ابتدا خاک بودم و چون سر از سجده برمی‌داری یعنی از خاک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 یعنی دوباره به خاک بازمی‌گردم و سر برداشتن از آن، یعنی در قیامت از قبر برمی‌خیزم و محشور می‌شوم</w:t>
      </w:r>
      <w:r>
        <w:rPr>
          <w:rFonts w:eastAsia="IRNazanin" w:cs="IRNazanin"/>
          <w:color w:val="111111"/>
          <w:sz w:val="28"/>
          <w:szCs w:val="28"/>
          <w:rtl w:val="true"/>
          <w:lang w:bidi="fa-IR"/>
        </w:rPr>
        <w:t>.</w:t>
      </w:r>
      <w:r>
        <w:rPr>
          <w:rStyle w:val="FootnoteAnchor"/>
          <w:rtl w:val="true"/>
        </w:rPr>
        <w:footnoteReference w:id="2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برای خداست پس نباید بر خوردنی‌ها و پوشیدنی‌ها که مورد توجه اهل دنیاست،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باید انسان را متوجه خدا سازد نه شکم و لباس و مادّیات</w:t>
      </w:r>
      <w:r>
        <w:rPr>
          <w:rFonts w:eastAsia="IRNazanin" w:cs="IRNazanin"/>
          <w:color w:val="111111"/>
          <w:sz w:val="28"/>
          <w:szCs w:val="28"/>
          <w:rtl w:val="true"/>
          <w:lang w:bidi="fa-IR"/>
        </w:rPr>
        <w:t>.</w:t>
      </w:r>
      <w:r>
        <w:rPr>
          <w:rStyle w:val="FootnoteAnchor"/>
          <w:rtl w:val="true"/>
        </w:rPr>
        <w:footnoteReference w:id="287"/>
      </w:r>
      <w:bookmarkStart w:id="209" w:name="pg168_3459"/>
    </w:p>
    <w:p>
      <w:pPr>
        <w:pStyle w:val="BookText"/>
        <w:rPr/>
      </w:pPr>
      <w:bookmarkEnd w:id="20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سجده سهو برای هر کم و زیادی سهو و یا کلام و قیام و قعود نابجا، آن است که ابلیس تو را گرفتار حواس‌پرتی کرد و در نماز تو خللی ایجاد نمود، پس تو بعد از نماز دو سجده بجای آور تا بینی او به خاک مالیده شود و بداند هر لغزشی ایجاد کند تو دوباره در برابر خداوند به سجده می‌افتی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سجده، صورت‌گذاردن بر خاک از روی اخلاص وخشوع است، اما باطن آن دل کندن از همه امور فانی و دل بستن به سرای باقی ورهایی از تکبر، تعصّب و تمام وابستگی‌های دنیوی است</w:t>
      </w:r>
      <w:r>
        <w:rPr>
          <w:rFonts w:eastAsia="IRNazanin" w:cs="IRNazanin"/>
          <w:color w:val="111111"/>
          <w:sz w:val="28"/>
          <w:szCs w:val="28"/>
          <w:rtl w:val="true"/>
          <w:lang w:bidi="fa-IR"/>
        </w:rPr>
        <w:t>.</w:t>
      </w:r>
      <w:r>
        <w:rPr>
          <w:rStyle w:val="FootnoteAnchor"/>
          <w:rtl w:val="true"/>
        </w:rPr>
        <w:footnoteReference w:id="289"/>
      </w:r>
    </w:p>
    <w:p>
      <w:pPr>
        <w:pStyle w:val="Heading2"/>
        <w:numPr>
          <w:ilvl w:val="1"/>
          <w:numId w:val="1"/>
        </w:numPr>
        <w:rPr/>
      </w:pPr>
      <w:bookmarkStart w:id="210" w:name="__RefHeading___Toc1656539_211673320"/>
      <w:bookmarkStart w:id="211" w:name="_Toc73"/>
      <w:bookmarkEnd w:id="210"/>
      <w:r>
        <w:rPr/>
        <w:t>71</w:t>
      </w:r>
      <w:r>
        <w:rPr>
          <w:rtl w:val="true"/>
        </w:rPr>
        <w:t xml:space="preserve">- </w:t>
      </w:r>
      <w:r>
        <w:rPr>
          <w:rtl w:val="true"/>
        </w:rPr>
        <w:t>آداب سجده</w:t>
      </w:r>
      <w:bookmarkEnd w:id="211"/>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سجده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گوشه‌ای از آداب سجده که در روایات آمده است، اشاره می‌کنیم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رکوع برای آمدن به سجده، دستها قبل از زانوها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سجده دستها در برابر گوش قرار گیرد، در مردان، آرنج به زمین نچسبد و از دو طرف همچون دو بال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پیشانی بلکه بینی نیز بر خاک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نمازگزار بین دو سجده می‌نشیند، رویِ پای راست را بر پشت پای چپ بیندازد، بطوری که سنگینی بدن روی سمت چپ بیفتد، زیرا که چپ رمز باطل است و راست رمز حق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علاوه بر ذکر واجب صلوات بفرستد، دعا کند و از</w:t>
      </w:r>
      <w:bookmarkStart w:id="212" w:name="pg168_3461"/>
    </w:p>
    <w:p>
      <w:pPr>
        <w:pStyle w:val="BookText"/>
        <w:rPr/>
      </w:pPr>
      <w:bookmarkEnd w:id="212"/>
      <w:r>
        <w:rPr>
          <w:rFonts w:ascii="IRNazanin" w:hAnsi="IRNazanin" w:eastAsia="IRNazanin"/>
          <w:color w:val="111111"/>
          <w:sz w:val="28"/>
          <w:sz w:val="28"/>
          <w:szCs w:val="28"/>
          <w:rtl w:val="true"/>
          <w:lang w:bidi="fa-IR"/>
        </w:rPr>
        <w:t>خوف خدا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از سجده، تکبیر بگوید و بهنگام تکبیر دستها را بالا بیاورد</w:t>
      </w:r>
      <w:r>
        <w:rPr>
          <w:rFonts w:eastAsia="IRNazanin" w:cs="IRNazanin"/>
          <w:color w:val="111111"/>
          <w:sz w:val="28"/>
          <w:szCs w:val="28"/>
          <w:rtl w:val="true"/>
          <w:lang w:bidi="fa-IR"/>
        </w:rPr>
        <w:t>.</w:t>
      </w:r>
    </w:p>
    <w:p>
      <w:pPr>
        <w:pStyle w:val="Heading2"/>
        <w:numPr>
          <w:ilvl w:val="1"/>
          <w:numId w:val="1"/>
        </w:numPr>
        <w:rPr/>
      </w:pPr>
      <w:bookmarkStart w:id="213" w:name="__RefHeading___Toc1656541_211673320"/>
      <w:bookmarkStart w:id="214" w:name="_Toc74"/>
      <w:bookmarkEnd w:id="213"/>
      <w:r>
        <w:rPr/>
        <w:t>72</w:t>
      </w:r>
      <w:r>
        <w:rPr>
          <w:rtl w:val="true"/>
        </w:rPr>
        <w:t xml:space="preserve">- </w:t>
      </w:r>
      <w:r>
        <w:rPr>
          <w:rtl w:val="true"/>
        </w:rPr>
        <w:t>خاک کربلا</w:t>
      </w:r>
      <w:bookmarkEnd w:id="214"/>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کربلا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سجده بر هر خاکی، بلکه هر سنگ و چوب پاکی جایز و صحیح است اما تربت امام حسین‌علیه السلام امتیازاتی دارد، که امام صادق‌علیه السلام جز بر خاک کربلا سجده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کربلا حجاب‌های هفتگانه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را بالا برده و به قبولی می‌رساند، هم نمازگزار را از قعر مادّیات بیرون کشیده و او را با جهاد و خون و شهادت آشنا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حسین، یعنی نماز همراه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حسین، یعنی نماز همراه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حسین، یعنی بزرگداشت خاطره آنان که برای نماز و در راه نماز خون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حسین، یعنی هر روز عاشوراست و هر زمین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حسین، یعنی در راه مبارزه با ظلم، سر و جان بده، امّا تن به ذلّت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مزار حسین، باغی از باغهای بهشت و دری از درهای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تحت قبّه آن حضرت، مستجاب و نماز در آن مکان محبوب ومقبول خداست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تسبیحی که از آن خاک درست شود، اگر در دست بچرخد، برای صاحبش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گرچه او ساکت باشد و اگر ذکر</w:t>
      </w:r>
      <w:bookmarkStart w:id="215" w:name="pg168_3463"/>
    </w:p>
    <w:p>
      <w:pPr>
        <w:pStyle w:val="BookText"/>
        <w:rPr/>
      </w:pPr>
      <w:bookmarkEnd w:id="215"/>
      <w:r>
        <w:rPr>
          <w:rFonts w:ascii="IRNazanin" w:hAnsi="IRNazanin" w:eastAsia="IRNazanin"/>
          <w:color w:val="111111"/>
          <w:sz w:val="28"/>
          <w:sz w:val="28"/>
          <w:szCs w:val="28"/>
          <w:rtl w:val="true"/>
          <w:lang w:bidi="fa-IR"/>
        </w:rPr>
        <w:t xml:space="preserve">خدا بگوید و تسبیح را بچرخاند برای هر ذکری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اهمیتی که برای خاک کربلا نقل شد تا چهار میل از اطراف قبر امام حسین را در بر می‌گیرد</w:t>
      </w:r>
      <w:r>
        <w:rPr>
          <w:rFonts w:eastAsia="IRNazanin" w:cs="IRNazanin"/>
          <w:color w:val="111111"/>
          <w:sz w:val="28"/>
          <w:szCs w:val="28"/>
          <w:rtl w:val="true"/>
          <w:lang w:bidi="fa-IR"/>
        </w:rPr>
        <w:t>.</w:t>
      </w:r>
      <w:r>
        <w:rPr>
          <w:rStyle w:val="FootnoteAnchor"/>
          <w:rtl w:val="true"/>
        </w:rPr>
        <w:footnoteReference w:id="291"/>
      </w:r>
    </w:p>
    <w:p>
      <w:pPr>
        <w:pStyle w:val="Heading2"/>
        <w:numPr>
          <w:ilvl w:val="1"/>
          <w:numId w:val="1"/>
        </w:numPr>
        <w:rPr/>
      </w:pPr>
      <w:bookmarkStart w:id="216" w:name="__RefHeading___Toc1656543_211673320"/>
      <w:bookmarkStart w:id="217" w:name="_Toc75"/>
      <w:bookmarkEnd w:id="216"/>
      <w:r>
        <w:rPr/>
        <w:t>73</w:t>
      </w:r>
      <w:r>
        <w:rPr>
          <w:rtl w:val="true"/>
        </w:rPr>
        <w:t xml:space="preserve">- </w:t>
      </w:r>
      <w:r>
        <w:rPr>
          <w:rtl w:val="true"/>
        </w:rPr>
        <w:t>سجده شکر</w:t>
      </w:r>
      <w:bookmarkEnd w:id="21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مخصوص نماز نیست، بلکه در موارد دیگری نیز مطرح است و حتی گاهی واجب می‌شود، مانند تلاوت یکی از چهار آیه‌ای که سبب سجده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موارد شکر، سجده شکر است که به آن سفارش بسیار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شکر، یعنی تشکر از نعمت‌های بی‌پایان الهی که بر ما و خانواده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یاد نعمتی افتادی، صورت خود را برای تشکر بر زمین بگذار و اگر دیدی که مردم ترا می‌بینند به احترام آن نعمت کمی خم شو</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را دیدند که از شتر پیاده شد و پنج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پنج بشارت به من داد و من برای هر بشارتی یک سجده کردم</w:t>
      </w:r>
      <w:r>
        <w:rPr>
          <w:rFonts w:eastAsia="IRNazanin" w:cs="IRNazanin"/>
          <w:color w:val="111111"/>
          <w:sz w:val="28"/>
          <w:szCs w:val="28"/>
          <w:rtl w:val="true"/>
          <w:lang w:bidi="fa-IR"/>
        </w:rPr>
        <w:t>.</w:t>
      </w:r>
      <w:r>
        <w:rPr>
          <w:rStyle w:val="FootnoteAnchor"/>
          <w:rtl w:val="true"/>
        </w:rPr>
        <w:footnoteReference w:id="2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گاه در سجده شکر بیهوش می‌شد</w:t>
      </w:r>
      <w:r>
        <w:rPr>
          <w:rStyle w:val="FootnoteAnchor"/>
          <w:rtl w:val="true"/>
        </w:rPr>
        <w:footnoteReference w:id="294"/>
      </w:r>
      <w:r>
        <w:rPr>
          <w:rFonts w:ascii="IRNazanin" w:hAnsi="IRNazanin" w:eastAsia="IRNazanin"/>
          <w:color w:val="111111"/>
          <w:sz w:val="28"/>
          <w:sz w:val="28"/>
          <w:szCs w:val="28"/>
          <w:rtl w:val="true"/>
          <w:lang w:bidi="fa-IR"/>
        </w:rPr>
        <w:t>و از امام</w:t>
      </w:r>
      <w:bookmarkStart w:id="218" w:name="pg168_3465"/>
    </w:p>
    <w:p>
      <w:pPr>
        <w:pStyle w:val="BookText"/>
        <w:rPr/>
      </w:pPr>
      <w:bookmarkEnd w:id="218"/>
      <w:r>
        <w:rPr>
          <w:rFonts w:ascii="IRNazanin" w:hAnsi="IRNazanin" w:eastAsia="IRNazanin"/>
          <w:color w:val="111111"/>
          <w:sz w:val="28"/>
          <w:sz w:val="28"/>
          <w:szCs w:val="28"/>
          <w:rtl w:val="true"/>
          <w:lang w:bidi="fa-IR"/>
        </w:rPr>
        <w:t>زمان‌علیه السلام نقل شده که لازم‌ترین سنّت‌ها، سجده شکر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سجده شکر هرگونه ذکر و دعایی جائز است، 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نعمت بزرگ ولایت اهل بیت‌علیهم السلام سفارش شده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سجده شکر کند آن است که من هم از او تشکر می‌کنم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سجده شکر زمان و مکان بخصوص ندارد، اما بهترین زمان آن پس از هر نماز و به عنوان یکی از تعقیبات نماز است</w:t>
      </w:r>
      <w:r>
        <w:rPr>
          <w:rFonts w:eastAsia="IRNazanin" w:cs="IRNazanin"/>
          <w:color w:val="111111"/>
          <w:sz w:val="28"/>
          <w:szCs w:val="28"/>
          <w:rtl w:val="true"/>
          <w:lang w:bidi="fa-IR"/>
        </w:rPr>
        <w:t>.</w:t>
      </w:r>
    </w:p>
    <w:p>
      <w:pPr>
        <w:pStyle w:val="Heading2"/>
        <w:numPr>
          <w:ilvl w:val="1"/>
          <w:numId w:val="1"/>
        </w:numPr>
        <w:rPr/>
      </w:pPr>
      <w:bookmarkStart w:id="219" w:name="__RefHeading___Toc1656545_211673320"/>
      <w:bookmarkStart w:id="220" w:name="_Toc76"/>
      <w:bookmarkEnd w:id="219"/>
      <w:r>
        <w:rPr/>
        <w:t>74</w:t>
      </w:r>
      <w:r>
        <w:rPr>
          <w:rtl w:val="true"/>
        </w:rPr>
        <w:t xml:space="preserve">- </w:t>
      </w:r>
      <w:r>
        <w:rPr>
          <w:rtl w:val="true"/>
        </w:rPr>
        <w:t>برکات سجده شکر</w:t>
      </w:r>
      <w:bookmarkEnd w:id="22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سجده شکر</w:t>
      </w:r>
    </w:p>
    <w:p>
      <w:pPr>
        <w:pStyle w:val="BookText"/>
        <w:rPr/>
      </w:pPr>
      <w:r>
        <w:rPr>
          <w:rFonts w:ascii="IRNazanin" w:hAnsi="IRNazanin" w:eastAsia="IRNazanin"/>
          <w:color w:val="111111"/>
          <w:sz w:val="28"/>
          <w:sz w:val="28"/>
          <w:szCs w:val="28"/>
          <w:rtl w:val="true"/>
          <w:lang w:bidi="fa-IR"/>
        </w:rPr>
        <w:t>در روایات، آثار و برکات فراوانی برای سجده شکر بیان شده است که ما بطور اختصار فهرست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نماز نقصی بوده که با نوافل هم برطرف نشده، سجده شکر آنرا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پروردگار را به دنبال دارد و فاصله میان انسان و فرشتگان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سجده مستجاب می‌شود و ثواب ده صلوات دارد و ده گناه بزرگ را محو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قدر و منزلت سجده شکر همین بس که خداوند با آن بر فرشتگان مباهات می‌کند</w:t>
      </w:r>
      <w:r>
        <w:rPr>
          <w:rFonts w:eastAsia="IRNazanin" w:cs="IRNazanin"/>
          <w:color w:val="111111"/>
          <w:sz w:val="28"/>
          <w:szCs w:val="28"/>
          <w:rtl w:val="true"/>
          <w:lang w:bidi="fa-IR"/>
        </w:rPr>
        <w:t>.</w:t>
      </w:r>
      <w:r>
        <w:rPr>
          <w:rStyle w:val="FootnoteAnchor"/>
          <w:rtl w:val="true"/>
        </w:rPr>
        <w:footnoteReference w:id="298"/>
      </w:r>
      <w:bookmarkStart w:id="221" w:name="pg168_3466"/>
    </w:p>
    <w:p>
      <w:pPr>
        <w:pStyle w:val="Heading2"/>
        <w:numPr>
          <w:ilvl w:val="1"/>
          <w:numId w:val="1"/>
        </w:numPr>
        <w:rPr/>
      </w:pPr>
      <w:bookmarkStart w:id="222" w:name="__RefHeading___Toc1656547_211673320"/>
      <w:bookmarkStart w:id="223" w:name="_Toc77"/>
      <w:bookmarkEnd w:id="221"/>
      <w:bookmarkEnd w:id="222"/>
      <w:r>
        <w:rPr/>
        <w:t>75</w:t>
      </w:r>
      <w:r>
        <w:rPr>
          <w:rtl w:val="true"/>
        </w:rPr>
        <w:t xml:space="preserve">- </w:t>
      </w:r>
      <w:r>
        <w:rPr>
          <w:rtl w:val="true"/>
        </w:rPr>
        <w:t>سجده‌های اولیای خدا</w:t>
      </w:r>
      <w:bookmarkEnd w:id="22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اولیای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حضرت ابراهیم به مقام خلیل‌اللّهی رسید، سجده‌های زیاد او بر خاک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بنا شد حضرت علی در جای پیامبراکرم بخوابد تا آن حضرت از تیغ دشمنان در امان بماند،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اینکار را بکنم جان شما به سلامت خواهد بود؟ وقتی پیامبر جواب مثبت داد، حضرت علی لبخندی زد و به شکرانه این توفیق سجده شکر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 بریده ابوجهل، رهبر مشرکان را به نزد پیامبر آوردند، حضرت سجده شکر کردند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در پایان هر نماز به شکرانه انجام آن سجده شکر می‌کرد و هرگاه بلائی از او دور می‌شد و یا میان دو مسلمان را اصلاح می‌کرد به شکرانه آن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سجده خود را به قدری طول می‌داد که غرق در عرق می‌شد</w:t>
      </w:r>
      <w:r>
        <w:rPr>
          <w:rFonts w:eastAsia="IRNazanin" w:cs="IRNazanin"/>
          <w:color w:val="111111"/>
          <w:sz w:val="28"/>
          <w:szCs w:val="28"/>
          <w:rtl w:val="true"/>
          <w:lang w:bidi="fa-IR"/>
        </w:rPr>
        <w:t>.</w:t>
      </w:r>
      <w:r>
        <w:rPr>
          <w:rStyle w:val="FootnoteAnchor"/>
          <w:rtl w:val="true"/>
        </w:rPr>
        <w:footnoteReference w:id="302"/>
      </w:r>
    </w:p>
    <w:p>
      <w:pPr>
        <w:pStyle w:val="Heading2"/>
        <w:numPr>
          <w:ilvl w:val="1"/>
          <w:numId w:val="1"/>
        </w:numPr>
        <w:rPr/>
      </w:pPr>
      <w:bookmarkStart w:id="224" w:name="__RefHeading___Toc1656549_211673320"/>
      <w:bookmarkStart w:id="225" w:name="_Toc78"/>
      <w:bookmarkEnd w:id="224"/>
      <w:r>
        <w:rPr/>
        <w:t>76</w:t>
      </w:r>
      <w:r>
        <w:rPr>
          <w:rtl w:val="true"/>
        </w:rPr>
        <w:t xml:space="preserve">- </w:t>
      </w:r>
      <w:r>
        <w:rPr>
          <w:rtl w:val="true"/>
        </w:rPr>
        <w:t>چند نکته</w:t>
      </w:r>
      <w:bookmarkEnd w:id="22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به قدری ارزش پیدا می‌کند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 جای سجده دست بکش و به صورت و بدن خود بکش تا از امراض و آفات و ناگواری‌ها در امان بمانی</w:t>
      </w:r>
      <w:r>
        <w:rPr>
          <w:rFonts w:eastAsia="IRNazanin" w:cs="IRNazanin"/>
          <w:color w:val="111111"/>
          <w:sz w:val="28"/>
          <w:szCs w:val="28"/>
          <w:rtl w:val="true"/>
          <w:lang w:bidi="fa-IR"/>
        </w:rPr>
        <w:t>.</w:t>
      </w:r>
      <w:r>
        <w:rPr>
          <w:rStyle w:val="FootnoteAnchor"/>
          <w:rtl w:val="true"/>
        </w:rPr>
        <w:footnoteReference w:id="3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سجده شکر بعد از نماز مغرب را فراموش نکنیم</w:t>
      </w:r>
    </w:p>
    <w:p>
      <w:pPr>
        <w:pStyle w:val="BookText"/>
        <w:rPr/>
      </w:pPr>
      <w:r>
        <w:rPr>
          <w:rFonts w:ascii="IRNazanin" w:hAnsi="IRNazanin" w:eastAsia="IRNazanin"/>
          <w:color w:val="111111"/>
          <w:sz w:val="28"/>
          <w:sz w:val="28"/>
          <w:szCs w:val="28"/>
          <w:rtl w:val="true"/>
          <w:lang w:bidi="fa-IR"/>
        </w:rPr>
        <w:t>که دعا در آن مستجاب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اذان و اقامه سجده کند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لَک خاضِعاً خاشعاً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او را در دل مؤمنان و هیبت او را در دل منافقان قرار می‌دهد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مخصوص خداست و در مقابل هیچکس حتّی پیامبر خدا سجده جایز نیست</w:t>
      </w:r>
      <w:r>
        <w:rPr>
          <w:rStyle w:val="FootnoteAnchor"/>
          <w:rtl w:val="true"/>
        </w:rPr>
        <w:footnoteReference w:id="306"/>
      </w:r>
      <w:r>
        <w:rPr>
          <w:rFonts w:ascii="IRNazanin" w:hAnsi="IRNazanin" w:eastAsia="IRNazanin"/>
          <w:color w:val="111111"/>
          <w:sz w:val="28"/>
          <w:sz w:val="28"/>
          <w:szCs w:val="28"/>
          <w:rtl w:val="true"/>
          <w:lang w:bidi="fa-IR"/>
        </w:rPr>
        <w:t>، چه رسد به قبور امامان و امام‌زادگان که بعضی‌ها به عنوان پابوسی در مقابل آنها به سجده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مسلمانان به حبشه هجرت کردند، کفار گروهی را نزد نجاشی فرستادند تا مسلمانان را به کشورش راه ندهد و آنها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قریش طبق رسم آن زمان در مقابل نجاشی پادشاه حبشه به سجده افتاد، امّا نماینده مسلمین که جعفر برادر حضرت علی بود سجده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برابر خدا در برابر احدی سجده نمی‌کنیم</w:t>
      </w:r>
      <w:r>
        <w:rPr>
          <w:rFonts w:eastAsia="IRNazanin" w:cs="IRNazanin"/>
          <w:color w:val="111111"/>
          <w:sz w:val="28"/>
          <w:szCs w:val="28"/>
          <w:rtl w:val="true"/>
          <w:lang w:bidi="fa-IR"/>
        </w:rPr>
        <w:t>.</w:t>
      </w:r>
      <w:r>
        <w:rPr>
          <w:rStyle w:val="FootnoteAnchor"/>
          <w:rtl w:val="true"/>
        </w:rPr>
        <w:footnoteReference w:id="30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حضرت یعقوب و فرزندانش در برابر حضرت یوسف نیز نه بر یوسف، بلکه برای خداوند بود، لکن به شکرانه نعمت وصال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w:t>
      </w:r>
      <w:r>
        <w:rPr>
          <w:rStyle w:val="FootnoteAnchor"/>
          <w:rtl w:val="true"/>
        </w:rPr>
        <w:footnoteReference w:id="308"/>
      </w:r>
      <w:bookmarkStart w:id="226" w:name="pg168_3472"/>
    </w:p>
    <w:p>
      <w:pPr>
        <w:pStyle w:val="Heading2"/>
        <w:numPr>
          <w:ilvl w:val="1"/>
          <w:numId w:val="1"/>
        </w:numPr>
        <w:rPr/>
      </w:pPr>
      <w:bookmarkStart w:id="227" w:name="__RefHeading___Toc1656551_211673320"/>
      <w:bookmarkStart w:id="228" w:name="_Toc79"/>
      <w:bookmarkEnd w:id="226"/>
      <w:bookmarkEnd w:id="227"/>
      <w:r>
        <w:rPr/>
        <w:t>77</w:t>
      </w:r>
      <w:r>
        <w:rPr>
          <w:rtl w:val="true"/>
        </w:rPr>
        <w:t xml:space="preserve">- </w:t>
      </w:r>
      <w:r>
        <w:rPr>
          <w:rtl w:val="true"/>
        </w:rPr>
        <w:t>سُبحان اللّه</w:t>
      </w:r>
      <w:bookmarkEnd w:id="228"/>
    </w:p>
    <w:p>
      <w:pPr>
        <w:pStyle w:val="BookText"/>
        <w:rPr/>
      </w:pPr>
      <w:r>
        <w:rPr>
          <w:rFonts w:ascii="Amiri" w:hAnsi="Amiri" w:eastAsia="Amiri" w:cs="Amiri"/>
          <w:color w:val="111111"/>
          <w:sz w:val="28"/>
          <w:sz w:val="28"/>
          <w:szCs w:val="28"/>
          <w:rtl w:val="true"/>
          <w:lang w:bidi="ar-SA"/>
        </w:rPr>
        <w:t xml:space="preserve">تفسیر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رکوع و سجود، خدا را تسبیح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در رکوع خود قرار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که به ستایش او لب گشوده‌ام، از هر عیب و نقصی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فرود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سجده قرار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پروردگارِ برترم را همراه با ستایش، تسبیح و تنزیه می‌کنم</w:t>
      </w:r>
      <w:r>
        <w:rPr>
          <w:rFonts w:eastAsia="IRNazanin" w:cs="IRNazanin"/>
          <w:color w:val="111111"/>
          <w:sz w:val="28"/>
          <w:szCs w:val="28"/>
          <w:rtl w:val="true"/>
          <w:lang w:bidi="fa-IR"/>
        </w:rPr>
        <w:t>.</w:t>
      </w:r>
      <w:r>
        <w:rPr>
          <w:rStyle w:val="FootnoteAnchor"/>
          <w:rtl w:val="true"/>
        </w:rPr>
        <w:footnoteReference w:id="311"/>
      </w:r>
    </w:p>
    <w:p>
      <w:pPr>
        <w:pStyle w:val="Heading2"/>
        <w:numPr>
          <w:ilvl w:val="1"/>
          <w:numId w:val="1"/>
        </w:numPr>
        <w:rPr/>
      </w:pPr>
      <w:bookmarkStart w:id="229" w:name="__RefHeading___Toc1656553_211673320"/>
      <w:bookmarkStart w:id="230" w:name="_Toc80"/>
      <w:bookmarkEnd w:id="229"/>
      <w:r>
        <w:rPr/>
        <w:t>78</w:t>
      </w:r>
      <w:r>
        <w:rPr>
          <w:rtl w:val="true"/>
        </w:rPr>
        <w:t xml:space="preserve">- </w:t>
      </w:r>
      <w:r>
        <w:rPr>
          <w:rtl w:val="true"/>
        </w:rPr>
        <w:t>جایگاه تسبیح</w:t>
      </w:r>
      <w:bookmarkEnd w:id="23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تسبیح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 تنزیه خدا، ریشه تمام عقاید و تفکرات صحیح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 یعنی منزّه دانستن خدا از شریک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یعنی منزّه دانستن خدا از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اِنَّا کُنَّا ظالِمینَ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امامت، یعنی منزه دانستن خدا از بی‌هدفی، بی‌برنامگی و رهاکردن مردم در دریای هوسها و سلیقه‌ها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اِذْ قالُوا ما اَنْزَلَ اللَّهُ عَلی بَشَرٍ مِنْ شَئ</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آنها می‌گویند خداوند پیامبری نفرستاده، در حقیقت خدا را درست نشناخته‌اند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یعنی منزه دانستن خدا از اینکه آفرینش را پوچ و باطل، و پایان جهان را نابودی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خَلَقْناکُمْ عَبَثاً وَ اَنَکُمْ اِلَیْنا لا تُرْجَعُونَ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آیا گمان کردید ما شما را بیهوده آفریدیم و بازگشت شما بسوی ما نیست؟ آری خدا از این کار عبث و بیهوده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خدا، نه فقط سرچشمه عقاید اسلامی، بلکه مایه بسیاری از کمالات روحی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سرچشمه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هر نقصی منزّه بدانیم، به مقدّرات او رضا می‌دهیم و تسلیم مشیّت حکیمانه او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سرچشمه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 نیازی بدور و از هر ضعف و عجزی منزّه است، چرا بر او تکیه و توکل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هُوَ الْغَنِّیُ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مایه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از هر عیب و نقص پاک باشد، محبوب انسان است و به او عشق می‌ورزد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مقدمه حمد و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ذاتی که هیچ زشتی و ناپسندی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تسبیحات اربعه،</w:t>
      </w:r>
    </w:p>
    <w:p>
      <w:pPr>
        <w:pStyle w:val="BookText"/>
        <w:rPr/>
      </w:pPr>
      <w:r>
        <w:rPr>
          <w:rFonts w:ascii="IRNazanin" w:hAnsi="IRNazanin" w:eastAsia="IRNazanin"/>
          <w:color w:val="111111"/>
          <w:sz w:val="28"/>
          <w:sz w:val="28"/>
          <w:szCs w:val="28"/>
          <w:rtl w:val="true"/>
          <w:lang w:bidi="fa-IR"/>
        </w:rPr>
        <w:t>سبحان‌اللّه مقدم بر الحمدلِلّه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سبحان‌اللّه، کلید نجات از همه خرافات و بافته‌های بشری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بخاطر همین جهات است که در قرآن، فرمان به تسبیح الهی بیش از اذکار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تسبیح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استغفار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ذکر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به تکبیر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امر به تسبیح در همه حال و زمان، تا انسان دائماً به خدا توجه داشته و او را همواره از هر عیب و نقصی پاک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قَبْلَ طُلُوعِ الشَّمْسِ وَ قَبْلَ غُرُوبِها وَ مِنْ آناءِ اللَّیْلِ</w:t>
      </w:r>
    </w:p>
    <w:p>
      <w:pPr>
        <w:pStyle w:val="BookText"/>
        <w:rPr/>
      </w:pPr>
      <w:r>
        <w:rPr>
          <w:rFonts w:ascii="Amiri" w:hAnsi="Amiri" w:eastAsia="Amiri" w:cs="Amiri"/>
          <w:color w:val="111111"/>
          <w:sz w:val="28"/>
          <w:sz w:val="28"/>
          <w:szCs w:val="28"/>
          <w:rtl w:val="true"/>
          <w:lang w:bidi="ar-SA"/>
        </w:rPr>
        <w:t>فَسَبِّحْ وَ اَطْرافَ النَّهارِ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بهنگام پیروزی و شادکامی خدا را تسبیح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هم در اوج گرفتاری و سختی که تسبیح مایه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اَنَّه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اِلی یَوْمِ یُبْعَثُونَ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اگر نبود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گویان بود، تا روز قیامت در شکم ماهی حبس می‌شد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بخاطر محدودیت‌های فراوان هرگز نمی‌تواند خدا را بشناسد، پس بهتر است که به ضعف خود اقرار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اینکه دست فکر و خیال به تو رسد، منزّهی و از آنچه دیگران توصیف کنند برتری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تنها بندگان مخلص خدا هستند که با راهنمایی و امداد الهی می‌توانند</w:t>
      </w:r>
      <w:bookmarkStart w:id="231" w:name="pg168_3478"/>
    </w:p>
    <w:p>
      <w:pPr>
        <w:pStyle w:val="BookText"/>
        <w:rPr/>
      </w:pPr>
      <w:bookmarkEnd w:id="231"/>
      <w:r>
        <w:rPr>
          <w:rFonts w:ascii="Amiri" w:hAnsi="Amiri" w:eastAsia="Amiri" w:cs="Amiri"/>
          <w:color w:val="111111"/>
          <w:sz w:val="28"/>
          <w:sz w:val="28"/>
          <w:szCs w:val="28"/>
          <w:rtl w:val="true"/>
          <w:lang w:bidi="ar-SA"/>
        </w:rPr>
        <w:t>خداوند را معرفی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p>
    <w:p>
      <w:pPr>
        <w:pStyle w:val="BookText"/>
        <w:rPr/>
      </w:pPr>
      <w:r>
        <w:rPr>
          <w:rFonts w:ascii="Amiri" w:hAnsi="Amiri" w:eastAsia="Amiri" w:cs="Amiri"/>
          <w:color w:val="111111"/>
          <w:sz w:val="28"/>
          <w:sz w:val="28"/>
          <w:szCs w:val="28"/>
          <w:rtl w:val="true"/>
          <w:lang w:bidi="ar-SA"/>
        </w:rPr>
        <w:t>عِبادَ اللَّهِ الْمُخْلَصینَ</w:t>
      </w:r>
      <w:r>
        <w:rPr>
          <w:rFonts w:eastAsia="Amiri" w:cs="Amiri" w:ascii="Amiri" w:hAnsi="Amiri"/>
          <w:color w:val="111111"/>
          <w:sz w:val="28"/>
          <w:szCs w:val="28"/>
          <w:rtl w:val="true"/>
          <w:lang w:bidi="ar-SA"/>
        </w:rPr>
        <w:t>»</w:t>
      </w:r>
      <w:r>
        <w:rPr>
          <w:rStyle w:val="FootnoteAnchor"/>
          <w:rtl w:val="true"/>
        </w:rPr>
        <w:footnoteReference w:id="323"/>
      </w:r>
    </w:p>
    <w:p>
      <w:pPr>
        <w:pStyle w:val="Heading2"/>
        <w:numPr>
          <w:ilvl w:val="1"/>
          <w:numId w:val="1"/>
        </w:numPr>
        <w:rPr/>
      </w:pPr>
      <w:bookmarkStart w:id="232" w:name="__RefHeading___Toc1656555_211673320"/>
      <w:bookmarkStart w:id="233" w:name="_Toc81"/>
      <w:bookmarkEnd w:id="232"/>
      <w:r>
        <w:rPr/>
        <w:t>79</w:t>
      </w:r>
      <w:r>
        <w:rPr>
          <w:rtl w:val="true"/>
        </w:rPr>
        <w:t xml:space="preserve">- </w:t>
      </w:r>
      <w:r>
        <w:rPr>
          <w:rtl w:val="true"/>
        </w:rPr>
        <w:t>پاداش تسبیح</w:t>
      </w:r>
      <w:bookmarkEnd w:id="23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تسبیح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از رسول خداصلی الله علیه وآله نقل می‌کند که وقتی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هرچه زیر عرش الهی است همراه او تسبیح می‌گوید و به گوینده این کلمه ده برابر پاداش می‌دهند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خداوند نعمت‌های دنیا را بر او ارزانی می‌دارد تا با خدا ملاقات کند و بر نعمت‌های آخرت وارد شود</w:t>
      </w:r>
      <w:r>
        <w:rPr>
          <w:rFonts w:eastAsia="IRNazanin" w:cs="IRNazanin"/>
          <w:color w:val="111111"/>
          <w:sz w:val="28"/>
          <w:szCs w:val="28"/>
          <w:rtl w:val="true"/>
          <w:lang w:bidi="fa-IR"/>
        </w:rPr>
        <w:t>.</w:t>
      </w:r>
      <w:r>
        <w:rPr>
          <w:rStyle w:val="FootnoteAnchor"/>
          <w:rtl w:val="true"/>
        </w:rPr>
        <w:footnoteReference w:id="324"/>
      </w:r>
    </w:p>
    <w:p>
      <w:pPr>
        <w:pStyle w:val="Heading2"/>
        <w:numPr>
          <w:ilvl w:val="1"/>
          <w:numId w:val="1"/>
        </w:numPr>
        <w:rPr/>
      </w:pPr>
      <w:bookmarkStart w:id="234" w:name="__RefHeading___Toc1656557_211673320"/>
      <w:bookmarkStart w:id="235" w:name="_Toc82"/>
      <w:bookmarkEnd w:id="234"/>
      <w:r>
        <w:rPr/>
        <w:t>80</w:t>
      </w:r>
      <w:r>
        <w:rPr>
          <w:rtl w:val="true"/>
        </w:rPr>
        <w:t xml:space="preserve">- </w:t>
      </w:r>
      <w:r>
        <w:rPr>
          <w:rtl w:val="true"/>
        </w:rPr>
        <w:t>تسبیح عملی</w:t>
      </w:r>
      <w:bookmarkEnd w:id="23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سخت‌ترین و مهم‌ترین اموری که خداوند بر خلق خود لازم کرده، ذکر کثیر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گرچه این هم جزء آن است، لکن مرادم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عِنْدَ ما اَحَلَّ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بهنگام کارهاست، اگر کاری اطاعتِ خداست، انجام دهد و اگر معصیت اوست</w:t>
      </w:r>
    </w:p>
    <w:p>
      <w:pPr>
        <w:pStyle w:val="BookText"/>
        <w:rPr/>
      </w:pP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w:t>
      </w:r>
      <w:r>
        <w:rPr>
          <w:rStyle w:val="FootnoteAnchor"/>
          <w:rtl w:val="true"/>
        </w:rPr>
        <w:footnoteReference w:id="325"/>
      </w:r>
    </w:p>
    <w:p>
      <w:pPr>
        <w:pStyle w:val="Heading2"/>
        <w:numPr>
          <w:ilvl w:val="1"/>
          <w:numId w:val="1"/>
        </w:numPr>
        <w:rPr/>
      </w:pPr>
      <w:bookmarkStart w:id="236" w:name="__RefHeading___Toc1656559_211673320"/>
      <w:bookmarkStart w:id="237" w:name="_Toc83"/>
      <w:bookmarkEnd w:id="236"/>
      <w:r>
        <w:rPr/>
        <w:t>81</w:t>
      </w:r>
      <w:r>
        <w:rPr>
          <w:rtl w:val="true"/>
        </w:rPr>
        <w:t xml:space="preserve">- </w:t>
      </w:r>
      <w:r>
        <w:rPr>
          <w:rtl w:val="true"/>
        </w:rPr>
        <w:t>تکرار تسبیح</w:t>
      </w:r>
      <w:bookmarkEnd w:id="23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تسبیح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وارد خانه امام صادق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حال رکوع دید که به تسبیح خدا مشغول است 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تسبیح را تکرار</w:t>
      </w:r>
      <w:bookmarkStart w:id="238" w:name="pg168_3480"/>
    </w:p>
    <w:p>
      <w:pPr>
        <w:pStyle w:val="BookText"/>
        <w:rPr/>
      </w:pPr>
      <w:bookmarkEnd w:id="238"/>
      <w:r>
        <w:rPr>
          <w:rFonts w:ascii="IRNazanin" w:hAnsi="IRNazanin" w:eastAsia="IRNazanin"/>
          <w:color w:val="111111"/>
          <w:sz w:val="28"/>
          <w:sz w:val="28"/>
          <w:szCs w:val="28"/>
          <w:rtl w:val="true"/>
          <w:lang w:bidi="fa-IR"/>
        </w:rPr>
        <w:t xml:space="preserve">کرد و در سجده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تسبیح، نه فقط در نماز، بلکه در مناسک حج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نظر به حجرالاسود، بهنگام سعی بین صفا و مروه و موارد دیگر تکرار تسبیح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نماز، علاوه بر ذکر رکوع و سجود، در رکعت سوّم و چهارم نیز تکرار تسبیحات اربعه آمده است که طبق روایات شیعه و سنّی مراد از باقیات الصالحات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همین تسبیحات اربعه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چنانکه به فرموده علی‌علیه السلام ذکر حضرت ابراهیم بهنگام ساختن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28"/>
      </w:r>
    </w:p>
    <w:p>
      <w:pPr>
        <w:pStyle w:val="Heading2"/>
        <w:numPr>
          <w:ilvl w:val="1"/>
          <w:numId w:val="1"/>
        </w:numPr>
        <w:rPr/>
      </w:pPr>
      <w:bookmarkStart w:id="239" w:name="__RefHeading___Toc1656561_211673320"/>
      <w:bookmarkStart w:id="240" w:name="_Toc84"/>
      <w:bookmarkEnd w:id="239"/>
      <w:r>
        <w:rPr/>
        <w:t>82</w:t>
      </w:r>
      <w:r>
        <w:rPr>
          <w:rtl w:val="true"/>
        </w:rPr>
        <w:t xml:space="preserve">- </w:t>
      </w:r>
      <w:r>
        <w:rPr>
          <w:rtl w:val="true"/>
        </w:rPr>
        <w:t>ذکر خدا در فرهنگ نیاکان ما</w:t>
      </w:r>
      <w:bookmarkEnd w:id="24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در فرهنگ نیاکان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بحث بدینجا رسید مناسب است نظری به جایگاه ذکر خدا در فرهنگ اسلامی پدران خود بیفکنیم و ارزش آنرا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و مادران با ایمان ما بهنگام تعجب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ورود به خانه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جدا شدن از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برخاستن از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 کار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احوالپرسی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تعارف برای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غذا، دعای سفره و تشکر از خدا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مادربزرگ‌ها هم قصّه را چنین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یکی نبود،</w:t>
      </w:r>
      <w:bookmarkStart w:id="241" w:name="pg168_3482"/>
    </w:p>
    <w:p>
      <w:pPr>
        <w:pStyle w:val="BookText"/>
        <w:rPr/>
      </w:pPr>
      <w:bookmarkEnd w:id="241"/>
      <w:r>
        <w:rPr>
          <w:rFonts w:ascii="IRNazanin" w:hAnsi="IRNazanin" w:eastAsia="IRNazanin"/>
          <w:color w:val="111111"/>
          <w:sz w:val="28"/>
          <w:sz w:val="28"/>
          <w:szCs w:val="28"/>
          <w:rtl w:val="true"/>
          <w:lang w:bidi="fa-IR"/>
        </w:rPr>
        <w:t>غیر از خدا هیچکس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تنفّس در این فضا و تربیت در این دامان، همیشه و همه جا یاد خدا را در دلها، و نام او را بر زبانها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دورانی سیاه بر ما گذشت که با فراموش شدن نام خدا، در و دیوار شهرها و حتی روی لباسها، همه و همه جلوه‌هایی از فرهنگ غرب و عکس هنرپیشه‌ها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سایه انقلاب بار دیگر سیمائی از ذکر خدا بر دیوار شهرها و خیابان‌ها و تابلوها نقش بسته است</w:t>
      </w:r>
      <w:r>
        <w:rPr>
          <w:rFonts w:eastAsia="IRNazanin" w:cs="IRNazanin"/>
          <w:color w:val="111111"/>
          <w:sz w:val="28"/>
          <w:szCs w:val="28"/>
          <w:rtl w:val="true"/>
          <w:lang w:bidi="fa-IR"/>
        </w:rPr>
        <w:t>.</w:t>
      </w:r>
    </w:p>
    <w:p>
      <w:pPr>
        <w:pStyle w:val="Heading2"/>
        <w:numPr>
          <w:ilvl w:val="1"/>
          <w:numId w:val="1"/>
        </w:numPr>
        <w:rPr/>
      </w:pPr>
      <w:bookmarkStart w:id="242" w:name="__RefHeading___Toc1656563_211673320"/>
      <w:bookmarkStart w:id="243" w:name="_Toc85"/>
      <w:bookmarkEnd w:id="242"/>
      <w:r>
        <w:rPr/>
        <w:t>83</w:t>
      </w:r>
      <w:r>
        <w:rPr>
          <w:rtl w:val="true"/>
        </w:rPr>
        <w:t xml:space="preserve">- </w:t>
      </w:r>
      <w:r>
        <w:rPr>
          <w:rtl w:val="true"/>
        </w:rPr>
        <w:t>تسبیح موجودات</w:t>
      </w:r>
      <w:bookmarkEnd w:id="24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هستی، از آسمان‌های هفتگانه و زمین و آنچه بین آنهاست، تسبیح‌گوی اویند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چه جاندار چون پرنده و چه بی‌جان چون کوه</w:t>
      </w:r>
      <w:r>
        <w:rPr>
          <w:rStyle w:val="FootnoteAnchor"/>
          <w:rtl w:val="true"/>
        </w:rPr>
        <w:footnoteReference w:id="330"/>
      </w:r>
      <w:r>
        <w:rPr>
          <w:rFonts w:ascii="IRNazanin" w:hAnsi="IRNazanin" w:eastAsia="IRNazanin"/>
          <w:color w:val="111111"/>
          <w:sz w:val="28"/>
          <w:sz w:val="28"/>
          <w:szCs w:val="28"/>
          <w:rtl w:val="true"/>
          <w:lang w:bidi="fa-IR"/>
        </w:rPr>
        <w:t>و رعد و برق</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آنهم تسبیحی آگاهانه و از روی شعور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قَدْ عَلِمَ صَلاتَهُ وَ تَسْبیحَهُ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فرشتگان به قدری گسترده است که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یک وجب نیست مگر آنکه فرشته‌ای در حال نماز و تسبیح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داود زبور می‌خواند، کوه و سنگ و پرنده‌ای نبود جز آنکه هم‌آوای او می‌شدند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ما سفارش شده است به صورت چهارپایان نزنید</w:t>
      </w:r>
    </w:p>
    <w:p>
      <w:pPr>
        <w:pStyle w:val="BookText"/>
        <w:rPr/>
      </w:pPr>
      <w:r>
        <w:rPr>
          <w:rFonts w:ascii="IRNazanin" w:hAnsi="IRNazanin" w:eastAsia="IRNazanin"/>
          <w:color w:val="111111"/>
          <w:sz w:val="28"/>
          <w:sz w:val="28"/>
          <w:szCs w:val="28"/>
          <w:rtl w:val="true"/>
          <w:lang w:bidi="fa-IR"/>
        </w:rPr>
        <w:t>زیرا آنها در حال تسبیح‌اند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را از غیب چشمی باز شد</w:t>
      </w:r>
    </w:p>
    <w:p>
      <w:pPr>
        <w:pStyle w:val="BookText"/>
        <w:rPr/>
      </w:pPr>
      <w:r>
        <w:rPr>
          <w:rFonts w:ascii="IRNazanin" w:hAnsi="IRNazanin" w:eastAsia="IRNazanin"/>
          <w:color w:val="111111"/>
          <w:sz w:val="28"/>
          <w:sz w:val="28"/>
          <w:szCs w:val="28"/>
          <w:rtl w:val="true"/>
          <w:lang w:bidi="fa-IR"/>
        </w:rPr>
        <w:t>با تو ذرّات جهان همراز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آب و نطق خاک و نطق گل</w:t>
      </w:r>
    </w:p>
    <w:p>
      <w:pPr>
        <w:pStyle w:val="BookText"/>
        <w:rPr/>
      </w:pPr>
      <w:r>
        <w:rPr>
          <w:rFonts w:ascii="IRNazanin" w:hAnsi="IRNazanin" w:eastAsia="IRNazanin"/>
          <w:color w:val="111111"/>
          <w:sz w:val="28"/>
          <w:sz w:val="28"/>
          <w:szCs w:val="28"/>
          <w:rtl w:val="true"/>
          <w:lang w:bidi="fa-IR"/>
        </w:rPr>
        <w:t>هست محسوس حواس اهل 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بصیریم و هوشیم</w:t>
      </w:r>
    </w:p>
    <w:p>
      <w:pPr>
        <w:pStyle w:val="BookText"/>
        <w:rPr/>
      </w:pPr>
      <w:r>
        <w:rPr>
          <w:rFonts w:ascii="IRNazanin" w:hAnsi="IRNazanin" w:eastAsia="IRNazanin"/>
          <w:color w:val="111111"/>
          <w:sz w:val="28"/>
          <w:sz w:val="28"/>
          <w:szCs w:val="28"/>
          <w:rtl w:val="true"/>
          <w:lang w:bidi="fa-IR"/>
        </w:rPr>
        <w:t>با شما نامحرمان ما خاموشیم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گنجشک جیک‌جیک‌کنان از مقابل امام سجادعلیه السلام عبور کردند، حضرت رو به اطرافیان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هر صبح خدا را تسبیح گویند و قوت روزشان را مسألت بنمایند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حیوانات زمانی است که تسبیح خدا را ضایع کنند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تسبیح و سجده موجودات، معنای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تابلو زیبا بر ذوق سرشار نقاش و یک دیوانِ شعر، بر قریحه شاعر شهادت می‌دهد، ساختمان اسرارآمیز موجودات بر علم و قدرت و حکمت و دقت خداوند</w:t>
      </w:r>
    </w:p>
    <w:p>
      <w:pPr>
        <w:pStyle w:val="BookText"/>
        <w:rPr/>
      </w:pPr>
      <w:r>
        <w:rPr>
          <w:rFonts w:ascii="IRNazanin" w:hAnsi="IRNazanin" w:eastAsia="IRNazanin"/>
          <w:color w:val="111111"/>
          <w:sz w:val="28"/>
          <w:sz w:val="28"/>
          <w:szCs w:val="28"/>
          <w:rtl w:val="true"/>
          <w:lang w:bidi="fa-IR"/>
        </w:rPr>
        <w:t>گواهی می‌دهند و او را از هر عیب و نقصی بدور می‌دارند، و این همان معنای تسبیح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اوّلاً هیچ دلیل و شاهدی بر این معنی نداریم و ثانیاً در جایی باید دست به تأویل و تحلیل بزنیم که معنای ظاهری لفظ امری محال باشد،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که می‌دانیم محال است خدا دست داشته باشد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صرف اینکه معنایی را نفهمیم حق نداریم دست به تأویل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دست به تأویل بزنیم، با آنکه خود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شَئ اِلاَّ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هستی چیزی نیست جز آنکه ستایش‌کنان تسبیح خدا کند و لکن شما تسبیح آنها را درک نمی‌کنید و درنمی‌یابید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دست به تأویل بزنیم، درحالی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بهره شما از علم و دانش بسیار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در قرآن از قول پیامبر که وابسته به علم بی‌نهایت است، می‌خوانیم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اَدْری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یعنی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بگوییم نمی‌دانیم و نمی‌فهمیم چه می‌شود؟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جالب آنکه خداوند این جهل و نادانی را صریحاً به ما اعلام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بشر مغرور حاضر نیست</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هستی را که از جمله آن تسبیح موجودات است نمی‌فهمم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با صراحت نمی‌گوید هدهد از خورشیدپرستی قوم سبا آگاه شد و آنرا به حضرت سلیمان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منطقه سبا خانمی است که بر تخت بزرگی تکیه کرده و مردم او خورشیدپرستند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در هوا کجا و نام زمین کجا، شناخت زن از مرد، شاه از رعیت، شرک از توحید و امثال اینها همه و همه نشانه‌های شعور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مورچه‌ها به سایر مورچه‌ها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بروید که ارتش سلیمان در حال عبور است و نفهمیده شما را لگدمال می‌کنند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شناخت حرکت انسان‌ها ونام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توجه آنها به زیر پای خود، ودلسوزی آن مورچه نسبت به سایر مورچه‌ها، از جمله مسائلی است که ما را به قدرت درک و شعور هستی آشنا می‌سازد و اگر وجود شعور را پذیرفتیم که باید به نصّ قرآن بپذیریم، دیگر لزومی برای توجیه و تحلیل تسبیح موجودات باقی نمی‌ماند</w:t>
      </w:r>
      <w:r>
        <w:rPr>
          <w:rFonts w:eastAsia="IRNazanin" w:cs="IRNazanin"/>
          <w:color w:val="111111"/>
          <w:sz w:val="28"/>
          <w:szCs w:val="28"/>
          <w:rtl w:val="true"/>
          <w:lang w:bidi="fa-IR"/>
        </w:rPr>
        <w:t>.</w:t>
      </w:r>
      <w:bookmarkStart w:id="244" w:name="pg168_3491"/>
    </w:p>
    <w:p>
      <w:pPr>
        <w:pStyle w:val="Heading2"/>
        <w:numPr>
          <w:ilvl w:val="1"/>
          <w:numId w:val="1"/>
        </w:numPr>
        <w:rPr/>
      </w:pPr>
      <w:bookmarkStart w:id="245" w:name="__RefHeading___Toc1656565_211673320"/>
      <w:bookmarkStart w:id="246" w:name="_Toc86"/>
      <w:bookmarkEnd w:id="244"/>
      <w:bookmarkEnd w:id="245"/>
      <w:r>
        <w:rPr/>
        <w:t>84</w:t>
      </w:r>
      <w:r>
        <w:rPr>
          <w:rtl w:val="true"/>
        </w:rPr>
        <w:t xml:space="preserve">- </w:t>
      </w:r>
      <w:r>
        <w:rPr>
          <w:rtl w:val="true"/>
        </w:rPr>
        <w:t>قنوت</w:t>
      </w:r>
      <w:bookmarkEnd w:id="24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در لغت به معنای اطاعت همراه با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خطاب به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اقْنُتی لِرَبِّک</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مراد از قنوت درنماز، همان دعائی است که در رکعت دوّم هر نماز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اِلَیْهِ تَبْتیلاً</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می‌فرماید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نماز دستها را به دعا بلند کنیم</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بمعنای قطع امید از غیرخداست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که به ما سفارش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پروردگار خویش را در حال زاری و نهان بخوانید، یکی از نشانه‌های تضرّع و زاری بدرگاه الهی، دست بلندکردن به دعاست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انسان فقیر دست خود را بسوی بی‌نیاز مطلق دراز می‌کند و فقط از او می‌خواهد و دل از غیر او می‌شوید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قنوت در نماز مستحب است، اما به قدری مورد توجه است که امام رضاعلیه السلام در نامه‌ای به مأمون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یک سنّت واجب در تمام نمازهای شبانه‌روزی است</w:t>
      </w:r>
      <w:r>
        <w:rPr>
          <w:rStyle w:val="FootnoteAnchor"/>
          <w:rtl w:val="true"/>
        </w:rPr>
        <w:footnoteReference w:id="350"/>
      </w:r>
      <w:r>
        <w:rPr>
          <w:rFonts w:ascii="IRNazanin" w:hAnsi="IRNazanin" w:eastAsia="IRNazanin"/>
          <w:color w:val="111111"/>
          <w:sz w:val="28"/>
          <w:sz w:val="28"/>
          <w:szCs w:val="28"/>
          <w:rtl w:val="true"/>
          <w:lang w:bidi="fa-IR"/>
        </w:rPr>
        <w:t>، که البتّه مراد</w:t>
      </w:r>
      <w:bookmarkStart w:id="247" w:name="pg168_3493"/>
    </w:p>
    <w:p>
      <w:pPr>
        <w:pStyle w:val="BookText"/>
        <w:rPr/>
      </w:pPr>
      <w:bookmarkEnd w:id="247"/>
      <w:r>
        <w:rPr>
          <w:rFonts w:ascii="IRNazanin" w:hAnsi="IRNazanin" w:eastAsia="IRNazanin"/>
          <w:color w:val="111111"/>
          <w:sz w:val="28"/>
          <w:sz w:val="28"/>
          <w:szCs w:val="28"/>
          <w:rtl w:val="true"/>
          <w:lang w:bidi="fa-IR"/>
        </w:rPr>
        <w:t>امام تأکید بر اهمیت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انسان آنرا قبل از رکوع فراموش کرد، مستحب است بعد از رکوع قضا نماید و اگر در سجده یادش آمد بعد از سلام آنرا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قنوت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تا برابر صورت بالا بیاورید، کف دستها رو به آسمان باشد، دو دست را کنار هم قرار دهید و بجز انگشت شصت، باقی انگشتان را بهم 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خواندن دعا به کف دست خود نگاه کنید و دعا را بلند بخوانید، البتّه نه به حدّی که امام جماعت آن را بشنود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دعای خاصی ندارد و انسان می‌تواند هر دعایی بخواند، چنانکه لازم هم نیست دعا به عربی باشد و می‌توان در قنوت، حاجات خود را به فارسی هم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دعاهای قرآنی و یا دعاهائی که معصومین‌علیهم السلام در قنوت خود می‌خوانده‌اند از فضیلت و اولویّت خاصی برخوردارند</w:t>
      </w:r>
      <w:r>
        <w:rPr>
          <w:rFonts w:eastAsia="IRNazanin" w:cs="IRNazanin"/>
          <w:color w:val="111111"/>
          <w:sz w:val="28"/>
          <w:szCs w:val="28"/>
          <w:rtl w:val="true"/>
          <w:lang w:bidi="fa-IR"/>
        </w:rPr>
        <w:t>.</w:t>
      </w:r>
    </w:p>
    <w:p>
      <w:pPr>
        <w:pStyle w:val="Heading2"/>
        <w:numPr>
          <w:ilvl w:val="1"/>
          <w:numId w:val="1"/>
        </w:numPr>
        <w:rPr/>
      </w:pPr>
      <w:bookmarkStart w:id="248" w:name="__RefHeading___Toc1656567_211673320"/>
      <w:bookmarkStart w:id="249" w:name="_Toc87"/>
      <w:bookmarkEnd w:id="248"/>
      <w:r>
        <w:rPr/>
        <w:t>85</w:t>
      </w:r>
      <w:r>
        <w:rPr>
          <w:rtl w:val="true"/>
        </w:rPr>
        <w:t xml:space="preserve">- </w:t>
      </w:r>
      <w:r>
        <w:rPr>
          <w:rtl w:val="true"/>
        </w:rPr>
        <w:t>قنوت نمازهای مختلف</w:t>
      </w:r>
      <w:bookmarkEnd w:id="24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نمازهای مختلف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قنوت در نمازها یکسان نیست، نمازهای پنجگانه هرکدام یک قنوت، آنهم قبل از رکوع رکعت دوم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نمازجمعه که دو رکعت است دو قنوت دارد، یکی قبل از رکوع رکعت اوّل و یکی بعد از رکوع رکعت دوّم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عید فطر و عید قربان که دو رکعت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می‌خوانیم،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پشت سرهم قبل از رکوع رکعت اوّل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bookmarkStart w:id="250" w:name="pg168_3495"/>
    </w:p>
    <w:p>
      <w:pPr>
        <w:pStyle w:val="BookText"/>
        <w:rPr/>
      </w:pPr>
      <w:bookmarkEnd w:id="250"/>
      <w:r>
        <w:rPr>
          <w:rFonts w:ascii="IRNazanin" w:hAnsi="IRNazanin" w:eastAsia="IRNazanin"/>
          <w:color w:val="111111"/>
          <w:sz w:val="28"/>
          <w:sz w:val="28"/>
          <w:szCs w:val="28"/>
          <w:rtl w:val="true"/>
          <w:lang w:bidi="fa-IR"/>
        </w:rPr>
        <w:t>پشت سرهم در رکعت دوّم، که البتّه برای این قنوتها، دعای خاصی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در نماز آیات که دو رکعت است و در هر رکعت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دارد، مستحب است قبل از رکوعهای دوم و چهارم و ششم و هشتم و دهم قنوت خوانده شود، گرچه یک قنوت قبل از رکوع دهم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وتر که یک نماز یک رکعتی است و در پایان نماز شب خوانده می‌شود، قنوتی طولانی دارد و دعاهای بسیاری در آن وارد شده است، از قبیل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چهل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باران نیز همچون نماز عید، در رکعت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در رکعت دوم چهار قنوت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طول دادن قنوت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بهتر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قنوتش طولانی‌تر باشد و کسی که قنوتش را طولانی‌تر بخواند در مواقف قیامت راحت‌تر است</w:t>
      </w:r>
      <w:r>
        <w:rPr>
          <w:rFonts w:eastAsia="IRNazanin" w:cs="IRNazanin"/>
          <w:color w:val="111111"/>
          <w:sz w:val="28"/>
          <w:szCs w:val="28"/>
          <w:rtl w:val="true"/>
          <w:lang w:bidi="fa-IR"/>
        </w:rPr>
        <w:t>.</w:t>
      </w:r>
      <w:r>
        <w:rPr>
          <w:rStyle w:val="FootnoteAnchor"/>
          <w:rtl w:val="true"/>
        </w:rPr>
        <w:footnoteReference w:id="352"/>
      </w:r>
    </w:p>
    <w:p>
      <w:pPr>
        <w:pStyle w:val="Heading2"/>
        <w:numPr>
          <w:ilvl w:val="1"/>
          <w:numId w:val="1"/>
        </w:numPr>
        <w:rPr/>
      </w:pPr>
      <w:bookmarkStart w:id="251" w:name="__RefHeading___Toc1656569_211673320"/>
      <w:bookmarkStart w:id="252" w:name="_Toc88"/>
      <w:bookmarkEnd w:id="251"/>
      <w:r>
        <w:rPr/>
        <w:t>86</w:t>
      </w:r>
      <w:r>
        <w:rPr>
          <w:rtl w:val="true"/>
        </w:rPr>
        <w:t xml:space="preserve">- </w:t>
      </w:r>
      <w:r>
        <w:rPr>
          <w:rtl w:val="true"/>
        </w:rPr>
        <w:t>قنوت معصومین</w:t>
      </w:r>
      <w:bookmarkEnd w:id="25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معصومین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ابن‌مسعود، دلیل مسلمان‌شدنش را مشاهده نماز سه نفری پیامبراکرم و حضرت علی و حضرت خدیجه و قنوت طولانی</w:t>
      </w:r>
    </w:p>
    <w:p>
      <w:pPr>
        <w:pStyle w:val="BookText"/>
        <w:rPr/>
      </w:pPr>
      <w:r>
        <w:rPr>
          <w:rFonts w:ascii="IRNazanin" w:hAnsi="IRNazanin" w:eastAsia="IRNazanin"/>
          <w:color w:val="111111"/>
          <w:sz w:val="28"/>
          <w:sz w:val="28"/>
          <w:szCs w:val="28"/>
          <w:rtl w:val="true"/>
          <w:lang w:bidi="fa-IR"/>
        </w:rPr>
        <w:t>آنها می‌داند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سلامی که در زیارت آل‌یس به حضرت مهدی‌عجل‌اللّه‌تعالی‌فرجه می‌دهیم،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تُصَلّی وَ 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به نماز و قنوت می‌ایستی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کدام از معصومین‌علیهم السلام دعاهایی طولانی در قنوت نقل شده که فرصت نقل آنها نیست و جای تعجب است که چرا قنوت با این همه برکاتش در میان برادران اهل سنت تعطیل شده، مگر حضرت علی و خلفای راشدین در نماز قنوت نمی‌خواندند؟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قنوت فقط به فکر خود و حاجات خود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زهراعلیها السلام یاد بگیریم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ابتدا به فکر همسایه‌ات باش آنگاه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وعده فرموده است کسی که برای دیگران دعا کند خداوند حاجات خود او را هم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علیه دشمنان دین دعا کنیم و پیروزی اسلام و مسلمین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در قنوت خود گروهی را با نام و مشخصات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می‌کرد و حضرت علی‌علیه السلام در قنوت نمازش به معاویه و عمروعاص لعن می‌کرد</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به هرحال تولّی و تبرّی جزء دین، بلکه اساس دین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الدّین اِلاَّ الْحُبّ وَالْبُغْض</w:t>
      </w:r>
      <w:r>
        <w:rPr>
          <w:rFonts w:eastAsia="Amiri" w:cs="Amiri" w:ascii="Amiri" w:hAnsi="Amiri"/>
          <w:color w:val="111111"/>
          <w:sz w:val="28"/>
          <w:szCs w:val="28"/>
          <w:rtl w:val="true"/>
          <w:lang w:bidi="ar-SA"/>
        </w:rPr>
        <w:t>»</w:t>
      </w:r>
      <w:r>
        <w:rPr>
          <w:rStyle w:val="FootnoteAnchor"/>
          <w:rtl w:val="true"/>
        </w:rPr>
        <w:footnoteReference w:id="356"/>
      </w:r>
      <w:bookmarkStart w:id="253" w:name="pg168_3502"/>
    </w:p>
    <w:p>
      <w:pPr>
        <w:pStyle w:val="Heading2"/>
        <w:numPr>
          <w:ilvl w:val="1"/>
          <w:numId w:val="1"/>
        </w:numPr>
        <w:rPr/>
      </w:pPr>
      <w:bookmarkStart w:id="254" w:name="__RefHeading___Toc1656571_211673320"/>
      <w:bookmarkStart w:id="255" w:name="_Toc89"/>
      <w:bookmarkEnd w:id="253"/>
      <w:bookmarkEnd w:id="254"/>
      <w:r>
        <w:rPr/>
        <w:t>87</w:t>
      </w:r>
      <w:r>
        <w:rPr>
          <w:rtl w:val="true"/>
        </w:rPr>
        <w:t xml:space="preserve">- </w:t>
      </w:r>
      <w:r>
        <w:rPr>
          <w:rtl w:val="true"/>
        </w:rPr>
        <w:t>تشهّد</w:t>
      </w:r>
      <w:bookmarkEnd w:id="25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واشهد انّ محمّداً عبده و رسوله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واجبات نماز تشهد است که در رکعت دوم و آخر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به یگانگی خداوند و رسالت پیامبرش حضرت محمّدصلی الله علیه وآله شهادت و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اذان و اقامه، بارها به این دو امر گواهی داده‌ایم، امّا آن شهادت بهنگام ورود به نماز بود و این گواهی بهنگام خروج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تکرار حکیمانه است، زیرا انسان خیلی زود دچار غفلت و فراموشی می‌شود و ولیّ نعمت خود را فراموش می‌کند و این جملات همچون طنابی است که کشتی انسان را در امواج حوادث حفظ می‌کند</w:t>
      </w:r>
      <w:r>
        <w:rPr>
          <w:rFonts w:eastAsia="IRNazanin" w:cs="IRNazanin"/>
          <w:color w:val="111111"/>
          <w:sz w:val="28"/>
          <w:szCs w:val="28"/>
          <w:rtl w:val="true"/>
          <w:lang w:bidi="fa-IR"/>
        </w:rPr>
        <w:t>.</w:t>
      </w:r>
    </w:p>
    <w:p>
      <w:pPr>
        <w:pStyle w:val="Heading2"/>
        <w:numPr>
          <w:ilvl w:val="1"/>
          <w:numId w:val="1"/>
        </w:numPr>
        <w:rPr/>
      </w:pPr>
      <w:bookmarkStart w:id="256" w:name="__RefHeading___Toc1656573_211673320"/>
      <w:bookmarkStart w:id="257" w:name="_Toc90"/>
      <w:bookmarkEnd w:id="256"/>
      <w:r>
        <w:rPr/>
        <w:t>88</w:t>
      </w:r>
      <w:r>
        <w:rPr>
          <w:rtl w:val="true"/>
        </w:rPr>
        <w:t xml:space="preserve">- </w:t>
      </w:r>
      <w:r>
        <w:rPr>
          <w:rtl w:val="true"/>
        </w:rPr>
        <w:t>شعار توحید</w:t>
      </w:r>
      <w:bookmarkEnd w:id="257"/>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توحید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شعار همه انبیاست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گواهی است که همه صاحبان علم همگام با فرشتگان به آن اقرار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لا اِلهَ اِلاَّ اللَّهُ وَالْمَلائکَةُ وَ اوُلُوا</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کلمه‌ای است که هر مسلمانی بهنگام تولد در گوش خود می‌شنود و بهنگام مرگ با آن تشییع و در قبر به او تلقین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محبوب‌ترین کلمات در نزد خداوند و سنگین‌ترین عمل در میزان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محکم الهی است که هرکس در آن داخل شد از عذاب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الَّهُ حِصْنی دَخَلَ حِصْنی اَمِنَ مِنْ عَذابی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میان کفر و اسلام است و هر کافری با گفتن آن در امان اسلام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از مسلمانی که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دشمن اعتنایی نکرد و او را کشت، انتقاد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این کلمه هر کسی در امان است، گرچه ندانیم در بیان آن صادق است یا نه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مسلمین بهنگام عبور از صراط قیامت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 که ابوجهل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را رها کنیم و یک خدا را بپذیریم؟ ما حاضریم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بگوییم اما این یک جمله را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است که شما را به عزت و قدرت می‌رساند و شما را</w:t>
      </w:r>
    </w:p>
    <w:p>
      <w:pPr>
        <w:pStyle w:val="BookText"/>
        <w:rPr/>
      </w:pPr>
      <w:r>
        <w:rPr>
          <w:rFonts w:ascii="IRNazanin" w:hAnsi="IRNazanin" w:eastAsia="IRNazanin"/>
          <w:color w:val="111111"/>
          <w:sz w:val="28"/>
          <w:sz w:val="28"/>
          <w:szCs w:val="28"/>
          <w:rtl w:val="true"/>
          <w:lang w:bidi="fa-IR"/>
        </w:rPr>
        <w:t>بر تمام امّت‌ها برتری می‌دهد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دعای عرفه امام حسین‌علیه السلام و خطبه امام سجادعلیه السلام در شام، این حقیقت را بهتر روشن می‌کند که اولیای خدا با تمام وجود این شهادت را می‌دادند و حتی زمین و زمان را بر این شهادت خود، گواه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تشهد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نمی‌کنیم 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احدی با او شریک نیست، نه در آفریدن، نه در اداره کردن و نه در قانونگذاری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خدا بالاترین افتخار برای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عِزّاً اَنْ اَکوُنَ لَک عَبْداً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خدا برابر است با آزادگی انسان از همه قیود و وابستگی‌ها و دلبستگی‌ها، و لذا چنان قدرتی به انسان می‌دهد که از هیچ ابرقدرتی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بخاطر آنکه بنده خدا بود، به چنان عنصر نفوذناپذیری تبدیل شد که زر و زور فرعونی در او اثر نکرد و با آنکه فرعون، همه را به بردگی کشیده بود، اما او تنها بنده خدا بود و کارش بجائی رسید که الگوی همه مردان و زنان مؤمن تاریخ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آمَنوُا امْرَأَةَ فِرْعَوْن</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شهادت به عبودیتِ پیامبر، مقدم بر شهادت به رسالت آن حضرت است و این خود درسها و پیامها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w:t>
      </w:r>
      <w:bookmarkStart w:id="258" w:name="pg168_3508"/>
    </w:p>
    <w:p>
      <w:pPr>
        <w:pStyle w:val="BookText"/>
        <w:rPr/>
      </w:pPr>
      <w:bookmarkEnd w:id="258"/>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رسالت، به معنای نفی تمام مکاتب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قبول جاودانگی و جهانی‌بودن رسالت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همه از طاغوت‌هاست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رسالت حضرت محمّدصلی الله علیه وآله، پیمانی است که خداوند از همه پیامبران گرفته است که اگر رسالت او را نمی‌پذیرفتند به نبوّت نمی‌رسیدند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بنابراین تنها من نیستم 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انبیا به آن قرار دارند</w:t>
      </w:r>
      <w:r>
        <w:rPr>
          <w:rFonts w:eastAsia="IRNazanin" w:cs="IRNazanin"/>
          <w:color w:val="111111"/>
          <w:sz w:val="28"/>
          <w:szCs w:val="28"/>
          <w:rtl w:val="true"/>
          <w:lang w:bidi="fa-IR"/>
        </w:rPr>
        <w:t>.</w:t>
      </w:r>
    </w:p>
    <w:p>
      <w:pPr>
        <w:pStyle w:val="Heading2"/>
        <w:numPr>
          <w:ilvl w:val="1"/>
          <w:numId w:val="1"/>
        </w:numPr>
        <w:rPr/>
      </w:pPr>
      <w:bookmarkStart w:id="259" w:name="__RefHeading___Toc1656575_211673320"/>
      <w:bookmarkStart w:id="260" w:name="_Toc91"/>
      <w:bookmarkEnd w:id="259"/>
      <w:r>
        <w:rPr/>
        <w:t>89</w:t>
      </w:r>
      <w:r>
        <w:rPr>
          <w:rtl w:val="true"/>
        </w:rPr>
        <w:t xml:space="preserve">- </w:t>
      </w:r>
      <w:r>
        <w:rPr>
          <w:rtl w:val="true"/>
        </w:rPr>
        <w:t>توحید ناب</w:t>
      </w:r>
      <w:bookmarkEnd w:id="260"/>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امروزه اکثر خداپرستان را گرفتار کرده آن است که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 در عمل به سراغ غیر او می‌روند و عزت و قدرت را در جایی دیگر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او اطاعت می‌کنند و به غیر او عشق می‌ورزند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شرک، ظلم بزرگی به خود و بی‌ادبی به ذات مقدس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زیرا شریک داشتن نشانه ضعف و عجز و ناتوانی در انجام کارها و وجود شبیه و نظیر است که اینها در مورد خداوند معنی ندارد</w:t>
      </w:r>
      <w:r>
        <w:rPr>
          <w:rFonts w:eastAsia="IRNazanin" w:cs="IRNazanin"/>
          <w:color w:val="111111"/>
          <w:sz w:val="28"/>
          <w:szCs w:val="28"/>
          <w:rtl w:val="true"/>
          <w:lang w:bidi="fa-IR"/>
        </w:rPr>
        <w:t>.</w:t>
      </w:r>
      <w:bookmarkStart w:id="261" w:name="pg168_3510"/>
    </w:p>
    <w:p>
      <w:pPr>
        <w:pStyle w:val="Heading2"/>
        <w:numPr>
          <w:ilvl w:val="1"/>
          <w:numId w:val="1"/>
        </w:numPr>
        <w:rPr/>
      </w:pPr>
      <w:bookmarkStart w:id="262" w:name="__RefHeading___Toc1656577_211673320"/>
      <w:bookmarkStart w:id="263" w:name="_Toc92"/>
      <w:bookmarkEnd w:id="261"/>
      <w:bookmarkEnd w:id="262"/>
      <w:r>
        <w:rPr/>
        <w:t>90</w:t>
      </w:r>
      <w:r>
        <w:rPr>
          <w:rtl w:val="true"/>
        </w:rPr>
        <w:t xml:space="preserve">- </w:t>
      </w:r>
      <w:r>
        <w:rPr>
          <w:rtl w:val="true"/>
        </w:rPr>
        <w:t>شهادت به رسالت</w:t>
      </w:r>
      <w:bookmarkEnd w:id="263"/>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رسالت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بنده و رسول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بالاترین مقام انبیا، بلکه مقدمه مقام رسالت و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است که پیامبر را به معراج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و وحی آسمانی را بر او نازل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عَلی عَبْدِنا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پیامبرانش را به بندگی خود ستایش می‌کند، در مورد حضرت نوح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عَبْداً شَکُوراً</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و درباره حضرت داودعلیه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تفاوت‌های انبیا با نوابغ و مخترعین آنست که آنها نبوغ و خلاقیت خود را در اثر تیزهوشی و پشتکار و تمرین بدست آورده‌اند، امّا انبیا معجزات خود را در اثر بندگی خدا و در سایه لطف خدا پیدا کرده‌اند و بندگی منشأ همه مقامات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عبودیّت پیامبران، ما را از هرگونه غلوّ و افراط و زیاده‌روی در مورد مقامات اولیای خدا بازمی‌دارد، تا بدانیم پیامبر هم که برترین فرد خلق است، بنده خداست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این شهادت باید از روی صدق و حقیقت باشد وگرنه منافقین هم در نزد پیامبر شهادت به رسالت می‌دادند 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می‌دهد که تو رسول او هستی، اما</w:t>
      </w:r>
      <w:bookmarkStart w:id="264" w:name="pg168_3512"/>
    </w:p>
    <w:p>
      <w:pPr>
        <w:pStyle w:val="BookText"/>
        <w:rPr/>
      </w:pPr>
      <w:bookmarkEnd w:id="264"/>
      <w:r>
        <w:rPr>
          <w:rFonts w:ascii="IRNazanin" w:hAnsi="IRNazanin" w:eastAsia="IRNazanin"/>
          <w:color w:val="111111"/>
          <w:sz w:val="28"/>
          <w:sz w:val="28"/>
          <w:szCs w:val="28"/>
          <w:rtl w:val="true"/>
          <w:lang w:bidi="fa-IR"/>
        </w:rPr>
        <w:t>منافقان دروغ می‌گویند، زیرا گواهی آنان صادقانه نیست</w:t>
      </w:r>
      <w:r>
        <w:rPr>
          <w:rFonts w:eastAsia="IRNazanin" w:cs="IRNazanin"/>
          <w:color w:val="111111"/>
          <w:sz w:val="28"/>
          <w:szCs w:val="28"/>
          <w:rtl w:val="true"/>
          <w:lang w:bidi="fa-IR"/>
        </w:rPr>
        <w:t>.</w:t>
      </w:r>
      <w:r>
        <w:rPr>
          <w:rStyle w:val="FootnoteAnchor"/>
          <w:rtl w:val="true"/>
        </w:rPr>
        <w:footnoteReference w:id="372"/>
      </w:r>
    </w:p>
    <w:p>
      <w:pPr>
        <w:pStyle w:val="Heading2"/>
        <w:numPr>
          <w:ilvl w:val="1"/>
          <w:numId w:val="1"/>
        </w:numPr>
        <w:rPr/>
      </w:pPr>
      <w:bookmarkStart w:id="265" w:name="__RefHeading___Toc1656579_211673320"/>
      <w:bookmarkStart w:id="266" w:name="_Toc93"/>
      <w:bookmarkEnd w:id="265"/>
      <w:r>
        <w:rPr/>
        <w:t>91</w:t>
      </w:r>
      <w:r>
        <w:rPr>
          <w:rtl w:val="true"/>
        </w:rPr>
        <w:t xml:space="preserve">- </w:t>
      </w:r>
      <w:r>
        <w:rPr>
          <w:rtl w:val="true"/>
        </w:rPr>
        <w:t>صلوات</w:t>
      </w:r>
      <w:bookmarkEnd w:id="266"/>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شهادت به توحید و رسالت، بر محمّد و آل او صلوات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نشانه محبّت، مؤدّت و وفاداری به خاندان پیامبر گرامی اسلام است، که قرآن آنرا اجر رسالت پیامبر دانسته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صیقل‌دهنده روح زنگار گرفته انسان است</w:t>
      </w:r>
      <w:r>
        <w:rPr>
          <w:rStyle w:val="FootnoteAnchor"/>
          <w:rtl w:val="true"/>
        </w:rPr>
        <w:footnoteReference w:id="374"/>
      </w:r>
      <w:r>
        <w:rPr>
          <w:rFonts w:ascii="IRNazanin" w:hAnsi="IRNazanin" w:eastAsia="IRNazanin"/>
          <w:color w:val="111111"/>
          <w:sz w:val="28"/>
          <w:sz w:val="28"/>
          <w:szCs w:val="28"/>
          <w:rtl w:val="true"/>
          <w:lang w:bidi="fa-IR"/>
        </w:rPr>
        <w:t>و نفاق را از بین می‌برد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صلوات، عاملی برای محو گناهان</w:t>
      </w:r>
      <w:r>
        <w:rPr>
          <w:rStyle w:val="FootnoteAnchor"/>
          <w:rtl w:val="true"/>
        </w:rPr>
        <w:footnoteReference w:id="376"/>
      </w:r>
      <w:r>
        <w:rPr>
          <w:rFonts w:ascii="IRNazanin" w:hAnsi="IRNazanin" w:eastAsia="IRNazanin"/>
          <w:color w:val="111111"/>
          <w:sz w:val="28"/>
          <w:sz w:val="28"/>
          <w:szCs w:val="28"/>
          <w:rtl w:val="true"/>
          <w:lang w:bidi="fa-IR"/>
        </w:rPr>
        <w:t>، وسیله‌ای برای گشایش درهای آسمان</w:t>
      </w:r>
      <w:r>
        <w:rPr>
          <w:rStyle w:val="FootnoteAnchor"/>
          <w:rtl w:val="true"/>
        </w:rPr>
        <w:footnoteReference w:id="377"/>
      </w:r>
      <w:r>
        <w:rPr>
          <w:rFonts w:ascii="IRNazanin" w:hAnsi="IRNazanin" w:eastAsia="IRNazanin"/>
          <w:color w:val="111111"/>
          <w:sz w:val="28"/>
          <w:sz w:val="28"/>
          <w:szCs w:val="28"/>
          <w:rtl w:val="true"/>
          <w:lang w:bidi="fa-IR"/>
        </w:rPr>
        <w:t>، سبب استفغار و دعای فرشتگان در حق انسان</w:t>
      </w:r>
      <w:r>
        <w:rPr>
          <w:rStyle w:val="FootnoteAnchor"/>
          <w:rtl w:val="true"/>
        </w:rPr>
        <w:footnoteReference w:id="378"/>
      </w:r>
      <w:r>
        <w:rPr>
          <w:rFonts w:ascii="IRNazanin" w:hAnsi="IRNazanin" w:eastAsia="IRNazanin"/>
          <w:color w:val="111111"/>
          <w:sz w:val="28"/>
          <w:sz w:val="28"/>
          <w:szCs w:val="28"/>
          <w:rtl w:val="true"/>
          <w:lang w:bidi="fa-IR"/>
        </w:rPr>
        <w:t>، وسیله‌ای برای تقرّب به پیامبر در قیامت و دریافت شفاعت اوست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خوش عاقبت کسی است که آخرین کلامش در دنیا صلوات باشد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ابتدا خود بر پیامبر صلوات می‌فرستد و سپس به ما دستور صلوات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یعنی همانا خداوند و فرشتگان بر محمّد صلوات</w:t>
      </w:r>
    </w:p>
    <w:p>
      <w:pPr>
        <w:pStyle w:val="BookText"/>
        <w:rPr/>
      </w:pPr>
      <w:r>
        <w:rPr>
          <w:rFonts w:ascii="IRNazanin" w:hAnsi="IRNazanin" w:eastAsia="IRNazanin"/>
          <w:color w:val="111111"/>
          <w:sz w:val="28"/>
          <w:sz w:val="28"/>
          <w:szCs w:val="28"/>
          <w:rtl w:val="true"/>
          <w:lang w:bidi="fa-IR"/>
        </w:rPr>
        <w:t>می‌فرستند، ای کسانی که ایمان آورده‌اید شما نیز بر او صلوات و سلام بفرستید و تسلیم محض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و روایات ذیل آن نکاتی در مورد صلوات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احترام زبانی است ولی مهم‌تر از آن اطاعت عملی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کرامت و صلوات فرشتگان رحمت و صلوات مردم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خطاب کرد بر محمّد و آل او صلوات فرست، زیرا که من و فرشتگانم بر او صلوات می‌فرستیم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عبادت است و یاد من نیز عبادت است، چنانکه یاد جانشین من علی‌بن ابیطالب‌علیهما السلام نیز عبادت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قبل از دعا صلوات بفرستید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نه تنها گفتن صلوات بهنگام شنیدن نام آن حضرت بلکه نوشتن آن، بدنبال نام آن حضرت ثواب دارد و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خود بر من صلوات بفرستد، تا زمانی که نام من در این کتاب است فرشتگان برای او استغفار می‌کنند</w:t>
      </w:r>
      <w:r>
        <w:rPr>
          <w:rFonts w:eastAsia="IRNazanin" w:cs="IRNazanin"/>
          <w:color w:val="111111"/>
          <w:sz w:val="28"/>
          <w:szCs w:val="28"/>
          <w:rtl w:val="true"/>
          <w:lang w:bidi="fa-IR"/>
        </w:rPr>
        <w:t>.</w:t>
      </w:r>
      <w:r>
        <w:rPr>
          <w:rStyle w:val="FootnoteAnchor"/>
          <w:rtl w:val="true"/>
        </w:rPr>
        <w:footnoteReference w:id="385"/>
      </w:r>
      <w:bookmarkStart w:id="267" w:name="pg168_3516"/>
    </w:p>
    <w:p>
      <w:pPr>
        <w:pStyle w:val="Heading2"/>
        <w:numPr>
          <w:ilvl w:val="1"/>
          <w:numId w:val="1"/>
        </w:numPr>
        <w:rPr/>
      </w:pPr>
      <w:bookmarkStart w:id="268" w:name="__RefHeading___Toc1656581_211673320"/>
      <w:bookmarkStart w:id="269" w:name="_Toc94"/>
      <w:bookmarkEnd w:id="267"/>
      <w:bookmarkEnd w:id="268"/>
      <w:r>
        <w:rPr/>
        <w:t>92</w:t>
      </w:r>
      <w:r>
        <w:rPr>
          <w:rtl w:val="true"/>
        </w:rPr>
        <w:t xml:space="preserve">- </w:t>
      </w:r>
      <w:r>
        <w:rPr>
          <w:rtl w:val="true"/>
        </w:rPr>
        <w:t>چگونگی صلوات</w:t>
      </w:r>
      <w:bookmarkEnd w:id="269"/>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صلوات</w:t>
      </w:r>
    </w:p>
    <w:p>
      <w:pPr>
        <w:pStyle w:val="BookText"/>
        <w:rPr/>
      </w:pPr>
      <w:r>
        <w:rPr>
          <w:rFonts w:ascii="IRNazanin" w:hAnsi="IRNazanin" w:eastAsia="IRNazanin"/>
          <w:color w:val="111111"/>
          <w:sz w:val="28"/>
          <w:sz w:val="28"/>
          <w:szCs w:val="28"/>
          <w:rtl w:val="true"/>
          <w:lang w:bidi="fa-IR"/>
        </w:rPr>
        <w:t>در کتب اصلی اهل سنت از پیامبراکرم‌صلی الله علیه وآله نقل شده است که بهنگام صلوات، حتماً نام آل محمّد را در کنار پیامبر بیاورید وگرنه صلوات شما ابتر و ناقص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در المنثور از کتاب‌های صحیح بخاری و مسلم و ابی‌داود و ترمذی و نسائی و ابن‌ماجه که از مهم‌ترین کتب اهل‌تسنن است نقل شده است، که شخصی به پیامبراکرم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چگونه بر تو سلام کنیم، امّا صلوات بر تو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امام مذهب شافعیان این مطلب را به شعر درآورده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اَنْزَلَه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کَفاکُمْ مِنْ عَظیمِ الْقَدْرِ اَنَّکُم</w:t>
      </w:r>
    </w:p>
    <w:p>
      <w:pPr>
        <w:pStyle w:val="BookText"/>
        <w:rPr/>
      </w:pPr>
      <w:r>
        <w:rPr>
          <w:rFonts w:ascii="Amiri" w:hAnsi="Amiri" w:eastAsia="Amiri" w:cs="Amiri"/>
          <w:color w:val="111111"/>
          <w:sz w:val="28"/>
          <w:sz w:val="28"/>
          <w:szCs w:val="28"/>
          <w:rtl w:val="true"/>
          <w:lang w:bidi="ar-SA"/>
        </w:rPr>
        <w:t>مَنْ لَمْ یُصَلِّ عَلَیْکُمْ فَلا صَلوةَ لَه</w:t>
      </w:r>
      <w:r>
        <w:rPr>
          <w:rStyle w:val="FootnoteAnchor"/>
          <w:rtl w:val="true"/>
        </w:rPr>
        <w:footnoteReference w:id="3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شما از طرف خداوند در قرآن آمده است، در بزرگی شما همین بس که هرکس در نماز بر شما صلوات نفرستد نمازش باطل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یاد آل محمّد در هر نماز، رمز آن است که باید پس از پیامبر به سراغ اهل بیت او برویم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بردن نام کسانی که نیاز</w:t>
      </w:r>
      <w:bookmarkStart w:id="270" w:name="pg168_3518"/>
    </w:p>
    <w:p>
      <w:pPr>
        <w:pStyle w:val="BookText"/>
        <w:rPr/>
      </w:pPr>
      <w:bookmarkEnd w:id="270"/>
      <w:r>
        <w:rPr>
          <w:rFonts w:ascii="IRNazanin" w:hAnsi="IRNazanin" w:eastAsia="IRNazanin"/>
          <w:color w:val="111111"/>
          <w:sz w:val="28"/>
          <w:sz w:val="28"/>
          <w:szCs w:val="28"/>
          <w:rtl w:val="true"/>
          <w:lang w:bidi="fa-IR"/>
        </w:rPr>
        <w:t>به تداوم راهشان نیست آنهم در هر نماز، کاری لغو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خود را به کعبه چسبانده بود و صلوات می‌فرستاد، اما نام آل محمّد را نمی‌برد،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به ماست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آل مرا از صلوات محروم کنند در قیامت از بهشت بوئی نمی‌برند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چنانکه جلساتی که نام خدا و یاد پیامبر و آل او در آن نباشد، موجب حسرت در قیامت 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پیامبری از پیامبران خدا برده شد، ابتدا بر محمّد و آل او صلوات بفرستید و سپس بر آن پیامبر درود و ثنا بفرستید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نام مرا بشنود اما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جفاکارترین و بی‌وفاترین مردم است</w:t>
      </w:r>
      <w:r>
        <w:rPr>
          <w:rFonts w:eastAsia="IRNazanin" w:cs="IRNazanin"/>
          <w:color w:val="111111"/>
          <w:sz w:val="28"/>
          <w:szCs w:val="28"/>
          <w:rtl w:val="true"/>
          <w:lang w:bidi="fa-IR"/>
        </w:rPr>
        <w:t>.</w:t>
      </w:r>
      <w:r>
        <w:rPr>
          <w:rStyle w:val="FootnoteAnchor"/>
          <w:rtl w:val="true"/>
        </w:rPr>
        <w:footnoteReference w:id="393"/>
      </w:r>
    </w:p>
    <w:p>
      <w:pPr>
        <w:pStyle w:val="Heading2"/>
        <w:numPr>
          <w:ilvl w:val="1"/>
          <w:numId w:val="1"/>
        </w:numPr>
        <w:rPr/>
      </w:pPr>
      <w:bookmarkStart w:id="271" w:name="__RefHeading___Toc1656583_211673320"/>
      <w:bookmarkStart w:id="272" w:name="_Toc95"/>
      <w:bookmarkEnd w:id="271"/>
      <w:r>
        <w:rPr/>
        <w:t>93</w:t>
      </w:r>
      <w:r>
        <w:rPr>
          <w:rtl w:val="true"/>
        </w:rPr>
        <w:t xml:space="preserve">- </w:t>
      </w:r>
      <w:r>
        <w:rPr>
          <w:rtl w:val="true"/>
        </w:rPr>
        <w:t>سلام</w:t>
      </w:r>
      <w:bookmarkEnd w:id="272"/>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پس از ذکر صلوات، سه سلام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رسول خدا، یکی به اولیای خدا و یکی به مؤمنان و همکیشان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صلوات، دستور سلام بر پیامبر می‌دهد، لذا در نماز پس از صلوات بر آن حضرت، بر او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تکبیرةالاحرام از خلق بریدیم و به خالق 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w:t>
      </w:r>
    </w:p>
    <w:p>
      <w:pPr>
        <w:pStyle w:val="BookText"/>
        <w:rPr/>
      </w:pPr>
      <w:r>
        <w:rPr>
          <w:rFonts w:ascii="IRNazanin" w:hAnsi="IRNazanin" w:eastAsia="IRNazanin"/>
          <w:color w:val="111111"/>
          <w:sz w:val="28"/>
          <w:sz w:val="28"/>
          <w:szCs w:val="28"/>
          <w:rtl w:val="true"/>
          <w:lang w:bidi="fa-IR"/>
        </w:rPr>
        <w:t>نیز ابتدا به گل سرسبد هستی، یعنی پیامبراکرم‌صلی الله علیه وآله 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بندگان صالح خدا سلام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انبیا و اوصیای گذشته و امامان معصوم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خود بر پیامبرانش سلام و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علی‌المرسلین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خود را با بندگان صالح خدا پیوند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رابطه‌ای فراتر از مرزهای زمان و مکان، با همه پاکان و صالحان در طول تاریخ در همه عصرها و نسلها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مؤمنانِ همراه و همکیش خود در زمان حاضر می‌رسیم، به آنان که در جماعت مسلمین شرکت کرده‌اند و با ما در یک صف واحد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 فرشتگان حاضر در جمع مسلمین و دو فرشته مأمور خود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با نام خدا آغاز کردیم و با سلام به خلق خدا پایان می‌بریم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سلام‌ها، سلسله مراتب مراعات شده است، ابتدا رسول خدا، بدنبال او انبیا و اولیا و صالحان و پس از آنها مؤمنان و پیروان</w:t>
      </w:r>
      <w:r>
        <w:rPr>
          <w:rFonts w:eastAsia="IRNazanin" w:cs="IRNazanin"/>
          <w:color w:val="111111"/>
          <w:sz w:val="28"/>
          <w:szCs w:val="28"/>
          <w:rtl w:val="true"/>
          <w:lang w:bidi="fa-IR"/>
        </w:rPr>
        <w:t>.</w:t>
      </w:r>
      <w:bookmarkStart w:id="273" w:name="pg168_3522"/>
    </w:p>
    <w:p>
      <w:pPr>
        <w:pStyle w:val="Heading2"/>
        <w:numPr>
          <w:ilvl w:val="1"/>
          <w:numId w:val="1"/>
        </w:numPr>
        <w:rPr/>
      </w:pPr>
      <w:bookmarkStart w:id="274" w:name="__RefHeading___Toc1656585_211673320"/>
      <w:bookmarkStart w:id="275" w:name="_Toc96"/>
      <w:bookmarkEnd w:id="273"/>
      <w:bookmarkEnd w:id="274"/>
      <w:r>
        <w:rPr/>
        <w:t>94</w:t>
      </w:r>
      <w:r>
        <w:rPr>
          <w:rtl w:val="true"/>
        </w:rPr>
        <w:t xml:space="preserve">- </w:t>
      </w:r>
      <w:r>
        <w:rPr>
          <w:rtl w:val="true"/>
        </w:rPr>
        <w:t>سیمای سلام</w:t>
      </w:r>
      <w:bookmarkEnd w:id="275"/>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نامی از نام‌های خداست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تحیّت اهل بهشت به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تحیت فرشتگان بهنگام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پیام پروردگار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پذیرایی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اولین حق هر مسلمان بر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کلید شروع هر کلام و نوشته‌ای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امان نامه از هرگونه ترس و 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ساده‌ترین عمل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نشانه تواضع و فروتنی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عامل محبت والفت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اظهار صلح و مسالمت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اولین تحفه و هدیه دو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آرزوی سلامتی برای بندگان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دعوت به صلح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امیددهنده و نشاطآور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برطرف کننده کدورتهای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اعلام حضور و اجازه برای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بهترین کلام بهنگام ورود و خروج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کلامی است در زبان سبک، اما در میزان سنگین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راهگشای مصلحان برای اصلاح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کلامی است که مخاطبش مردگان و زندگانند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عامل تعظیم و تکریم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سبب جلب رضای خدا و غضب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وسیله ادخال سرور در قلوب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کفّاره گناهان و رشددهنده حسنات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پیام‌آور انس و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عامل تکبرزدایی و خودخواهی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ادب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استقبال از هر خیر و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کمالی که ترک آن نشانه بخل و تکبر و انزوا و قهر و قطع 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ابر رحمتی است که بر سر مردم می‌افکنیم و 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 سلام‌کردن بر کودکان را ترک نمی‌کنم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گرچه سلام‌کردن مستحب است و پاسخ آن واجب، اما پاداش کسی که ابتدا به سلام کند دهها برابر جواب‌دهنده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سواره بر پیاده، ایستاده بر نشسته و وارد بر حاضرین مجلس سلام کند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مورد تحیت قرار گرفتید، پاسخی گرم‌تر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حُییِّتُمْ بِتَحیَّةٍ فَحَیُّوا بِاَحْسَنَ مِنْها</w:t>
      </w:r>
      <w:r>
        <w:rPr>
          <w:rFonts w:eastAsia="IRNazanin" w:cs="IRNazanin"/>
          <w:color w:val="111111"/>
          <w:sz w:val="28"/>
          <w:szCs w:val="28"/>
          <w:rtl w:val="true"/>
          <w:lang w:bidi="fa-IR"/>
        </w:rPr>
        <w:t>»</w:t>
      </w:r>
      <w:r>
        <w:rPr>
          <w:rStyle w:val="FootnoteAnchor"/>
          <w:rtl w:val="true"/>
        </w:rPr>
        <w:footnoteReference w:id="40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علاقه به فرزند فطری است، پس چرا در بعضی از زمان‌ها مثل دوران جاهلیت دختر را زنده به گور می‌کردند؟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اذاً عینه اذا اقتَدی بعد السنین المتطاولة بالبهیمة الهامِلة و السائمة المرعیّة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روح،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18870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آیه آخر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أعهَد اِلیکُم یا بَنی آدَم أنْ لا تَعبُدوا الشّیطانَ اِنّه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اعبُدونی هذا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احکام امام‌قدس سره، مسئله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تماشاگه راز،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آیة اللّه صافی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حدیث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90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جانبازانِ جنگ برخوردم که روی چرخ نشسته بود، جلو رفتم و او را بوسیدم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عطر مرا که فهمید از من تقاضا کرد شیشه عطرم را به او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عطری برای شما می‌خرم ولی این عطر برای خودم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به او ندادم و از او جدا شدم ساعتی بعد که به دستشویی رفتم شیشه عطرم به درون مستراح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متوجه شدم این کیفر آن بخل است و همانجا به حال خودم گریه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زیدبن علی،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و حکومت،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حدیث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هفت، عدد آسمان‌ها، ایام هفته، طواف، سعی بین صفا و مروه و عدد سنگ‌هایی است که به شیطان زده می‌شود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شَئ هالِکٌ اِلاّ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راجع به فضیلت و اهمیت این سوره در تفسیر البرهان آمده است که ما در اینجا تنها به گوشه‌ای از آن روایات اشاره می‌کنیم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توحید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آداب در جلد چهارم وسائل، از صفحه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سجده مخصوص خداست و انسان فقط قبله فرشتگان قرار گرفت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آیه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آیه یکی از چهار، آیه‌ای است که اگر تلاوت شود سجده بر انسان واجب 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جلد چهارم وسائل، از صفحه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بحث از روایاتی استفاده شده که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قنوت در توضیح‌المسائل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التهلیل و فضله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تقولوا لمن القی الیکم السّلام لست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33288</Words>
  <Characters>129514</Characters>
  <CharactersWithSpaces>162322</CharactersWithSpaces>
  <Paragraphs>1979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2026-08-16T01:50:24Z</dcterms:created>
  <dc:creator>ghaemiyeh.com</dc:creator>
  <dc:description/>
  <dc:language>en-US</dc:language>
  <cp:lastModifiedBy/>
  <dcterms:modified xsi:type="dcterms:W3CDTF">2026-08-16T05:20:30Z</dcterms:modified>
  <cp:revision>1</cp:revision>
  <dc:subject/>
  <dc:title>تفسیر نماز</dc:title>
</cp:coreProperties>
</file>

<file path=docProps/custom.xml><?xml version="1.0" encoding="utf-8"?>
<Properties xmlns="http://schemas.openxmlformats.org/officeDocument/2006/custom-properties" xmlns:vt="http://schemas.openxmlformats.org/officeDocument/2006/docPropsVTypes"/>
</file>