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نیاز جهان به امام 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6308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96310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96312_21167332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696314_21167332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696316_2116733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96318_211673320">
            <w:r>
              <w:rPr>
                <w:webHidden/>
                <w:rStyle w:val="IndexLink"/>
                <w:rtl w:val="true"/>
              </w:rPr>
              <w:t>تعریف امامت</w:t>
            </w:r>
            <w:r>
              <w:rPr>
                <w:rStyle w:val="IndexLink"/>
                <w:rtl w:val="true"/>
              </w:rPr>
              <w:tab/>
            </w:r>
            <w:r>
              <w:rPr>
                <w:rStyle w:val="IndexLink"/>
              </w:rPr>
              <w:t>17</w:t>
            </w:r>
          </w:hyperlink>
        </w:p>
        <w:p>
          <w:pPr>
            <w:pStyle w:val="Contents3"/>
            <w:tabs>
              <w:tab w:val="clear" w:pos="8459"/>
              <w:tab w:val="right" w:pos="9026" w:leader="dot"/>
            </w:tabs>
            <w:rPr/>
          </w:pPr>
          <w:hyperlink w:anchor="__RefHeading___Toc696320_211673320">
            <w:r>
              <w:rPr>
                <w:webHidden/>
                <w:rStyle w:val="IndexLink"/>
                <w:rtl w:val="true"/>
              </w:rPr>
              <w:t>تفسیر واژه امام از دیدگاه شهید مطهری‌قدس سره</w:t>
            </w:r>
            <w:r>
              <w:rPr>
                <w:rStyle w:val="IndexLink"/>
                <w:rtl w:val="true"/>
              </w:rPr>
              <w:tab/>
            </w:r>
            <w:r>
              <w:rPr>
                <w:rStyle w:val="IndexLink"/>
              </w:rPr>
              <w:t>17</w:t>
            </w:r>
          </w:hyperlink>
        </w:p>
        <w:p>
          <w:pPr>
            <w:pStyle w:val="Contents3"/>
            <w:tabs>
              <w:tab w:val="clear" w:pos="8459"/>
              <w:tab w:val="right" w:pos="9026" w:leader="dot"/>
            </w:tabs>
            <w:rPr/>
          </w:pPr>
          <w:hyperlink w:anchor="__RefHeading___Toc696322_211673320">
            <w:r>
              <w:rPr>
                <w:webHidden/>
                <w:rStyle w:val="IndexLink"/>
                <w:rtl w:val="true"/>
              </w:rPr>
              <w:t>ضرورت و اهمیت امام‌شناسی</w:t>
            </w:r>
            <w:r>
              <w:rPr>
                <w:rStyle w:val="IndexLink"/>
                <w:rtl w:val="true"/>
              </w:rPr>
              <w:tab/>
            </w:r>
            <w:r>
              <w:rPr>
                <w:rStyle w:val="IndexLink"/>
              </w:rPr>
              <w:t>18</w:t>
            </w:r>
          </w:hyperlink>
        </w:p>
        <w:p>
          <w:pPr>
            <w:pStyle w:val="Contents4"/>
            <w:tabs>
              <w:tab w:val="clear" w:pos="8176"/>
              <w:tab w:val="right" w:pos="9026" w:leader="dot"/>
            </w:tabs>
            <w:rPr/>
          </w:pPr>
          <w:hyperlink w:anchor="__RefHeading___Toc696324_2116733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696326_211673320">
            <w:r>
              <w:rPr>
                <w:webHidden/>
                <w:rStyle w:val="IndexLink"/>
                <w:rtl w:val="true"/>
              </w:rPr>
              <w:t>الف</w:t>
            </w:r>
            <w:r>
              <w:rPr>
                <w:rStyle w:val="IndexLink"/>
                <w:rtl w:val="true"/>
              </w:rPr>
              <w:t xml:space="preserve">: </w:t>
            </w:r>
            <w:r>
              <w:rPr>
                <w:rStyle w:val="IndexLink"/>
                <w:rtl w:val="true"/>
              </w:rPr>
              <w:t>دلیل عقلی</w:t>
            </w:r>
            <w:r>
              <w:rPr>
                <w:rStyle w:val="IndexLink"/>
                <w:rtl w:val="true"/>
              </w:rPr>
              <w:tab/>
            </w:r>
            <w:r>
              <w:rPr>
                <w:rStyle w:val="IndexLink"/>
              </w:rPr>
              <w:t>18</w:t>
            </w:r>
          </w:hyperlink>
        </w:p>
        <w:p>
          <w:pPr>
            <w:pStyle w:val="Contents4"/>
            <w:tabs>
              <w:tab w:val="clear" w:pos="8176"/>
              <w:tab w:val="right" w:pos="9026" w:leader="dot"/>
            </w:tabs>
            <w:rPr/>
          </w:pPr>
          <w:hyperlink w:anchor="__RefHeading___Toc696328_211673320">
            <w:r>
              <w:rPr>
                <w:webHidden/>
                <w:rStyle w:val="IndexLink"/>
                <w:rtl w:val="true"/>
              </w:rPr>
              <w:t>ب</w:t>
            </w:r>
            <w:r>
              <w:rPr>
                <w:rStyle w:val="IndexLink"/>
                <w:rtl w:val="true"/>
              </w:rPr>
              <w:t xml:space="preserve">: </w:t>
            </w:r>
            <w:r>
              <w:rPr>
                <w:rStyle w:val="IndexLink"/>
                <w:rtl w:val="true"/>
              </w:rPr>
              <w:t>دلیل نقلی</w:t>
            </w:r>
            <w:r>
              <w:rPr>
                <w:rStyle w:val="IndexLink"/>
                <w:rtl w:val="true"/>
              </w:rPr>
              <w:tab/>
            </w:r>
            <w:r>
              <w:rPr>
                <w:rStyle w:val="IndexLink"/>
              </w:rPr>
              <w:t>19</w:t>
            </w:r>
          </w:hyperlink>
        </w:p>
        <w:p>
          <w:pPr>
            <w:pStyle w:val="Contents2"/>
            <w:tabs>
              <w:tab w:val="clear" w:pos="8743"/>
              <w:tab w:val="right" w:pos="9026" w:leader="dot"/>
            </w:tabs>
            <w:rPr/>
          </w:pPr>
          <w:hyperlink w:anchor="__RefHeading___Toc696330_211673320">
            <w:r>
              <w:rPr>
                <w:webHidden/>
                <w:rStyle w:val="IndexLink"/>
                <w:rtl w:val="true"/>
              </w:rPr>
              <w:t>فصل دوّم</w:t>
            </w:r>
            <w:r>
              <w:rPr>
                <w:rStyle w:val="IndexLink"/>
                <w:rtl w:val="true"/>
              </w:rPr>
              <w:t xml:space="preserve">: </w:t>
            </w:r>
            <w:r>
              <w:rPr>
                <w:rStyle w:val="IndexLink"/>
                <w:rtl w:val="true"/>
              </w:rPr>
              <w:t>اضطرار و نیاز</w:t>
            </w:r>
            <w:r>
              <w:rPr>
                <w:rStyle w:val="IndexLink"/>
                <w:rtl w:val="true"/>
              </w:rPr>
              <w:tab/>
            </w:r>
            <w:r>
              <w:rPr>
                <w:rStyle w:val="IndexLink"/>
              </w:rPr>
              <w:t>21</w:t>
            </w:r>
          </w:hyperlink>
        </w:p>
        <w:p>
          <w:pPr>
            <w:pStyle w:val="Contents3"/>
            <w:tabs>
              <w:tab w:val="clear" w:pos="8459"/>
              <w:tab w:val="right" w:pos="9026" w:leader="dot"/>
            </w:tabs>
            <w:rPr/>
          </w:pPr>
          <w:hyperlink w:anchor="__RefHeading___Toc696332_211673320">
            <w:r>
              <w:rPr>
                <w:webHidden/>
                <w:rStyle w:val="IndexLink"/>
                <w:rtl w:val="true"/>
              </w:rPr>
              <w:t>به حجّت الهی و امام معصوم‌علیه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696334_211673320">
            <w:r>
              <w:rPr>
                <w:webHidden/>
                <w:rStyle w:val="IndexLink"/>
                <w:rtl w:val="true"/>
              </w:rPr>
              <w:t>ضرورت امامت</w:t>
            </w:r>
            <w:r>
              <w:rPr>
                <w:rStyle w:val="IndexLink"/>
                <w:rtl w:val="true"/>
              </w:rPr>
              <w:tab/>
            </w:r>
            <w:r>
              <w:rPr>
                <w:rStyle w:val="IndexLink"/>
              </w:rPr>
              <w:t>23</w:t>
            </w:r>
          </w:hyperlink>
        </w:p>
        <w:p>
          <w:pPr>
            <w:pStyle w:val="Contents3"/>
            <w:tabs>
              <w:tab w:val="clear" w:pos="8459"/>
              <w:tab w:val="right" w:pos="9026" w:leader="dot"/>
            </w:tabs>
            <w:rPr/>
          </w:pPr>
          <w:hyperlink w:anchor="__RefHeading___Toc696336_211673320">
            <w:r>
              <w:rPr>
                <w:webHidden/>
                <w:rStyle w:val="IndexLink"/>
                <w:rtl w:val="true"/>
              </w:rPr>
              <w:t>اهداف حکومت</w:t>
            </w:r>
            <w:r>
              <w:rPr>
                <w:rStyle w:val="IndexLink"/>
                <w:rtl w:val="true"/>
              </w:rPr>
              <w:tab/>
            </w:r>
            <w:r>
              <w:rPr>
                <w:rStyle w:val="IndexLink"/>
              </w:rPr>
              <w:t>23</w:t>
            </w:r>
          </w:hyperlink>
        </w:p>
        <w:p>
          <w:pPr>
            <w:pStyle w:val="Contents3"/>
            <w:tabs>
              <w:tab w:val="clear" w:pos="8459"/>
              <w:tab w:val="right" w:pos="9026" w:leader="dot"/>
            </w:tabs>
            <w:rPr/>
          </w:pPr>
          <w:hyperlink w:anchor="__RefHeading___Toc696338_211673320">
            <w:r>
              <w:rPr>
                <w:webHidden/>
                <w:rStyle w:val="IndexLink"/>
                <w:rtl w:val="true"/>
              </w:rPr>
              <w:t>قلمرو حکومت</w:t>
            </w:r>
            <w:r>
              <w:rPr>
                <w:rStyle w:val="IndexLink"/>
                <w:rtl w:val="true"/>
              </w:rPr>
              <w:tab/>
            </w:r>
            <w:r>
              <w:rPr>
                <w:rStyle w:val="IndexLink"/>
              </w:rPr>
              <w:t>25</w:t>
            </w:r>
          </w:hyperlink>
        </w:p>
        <w:p>
          <w:pPr>
            <w:pStyle w:val="Contents3"/>
            <w:tabs>
              <w:tab w:val="clear" w:pos="8459"/>
              <w:tab w:val="right" w:pos="9026" w:leader="dot"/>
            </w:tabs>
            <w:rPr/>
          </w:pPr>
          <w:hyperlink w:anchor="__RefHeading___Toc696340_211673320">
            <w:r>
              <w:rPr>
                <w:webHidden/>
                <w:rStyle w:val="IndexLink"/>
                <w:rtl w:val="true"/>
              </w:rPr>
              <w:t>خالی نبودن زمین از حجّت خدا</w:t>
            </w:r>
            <w:r>
              <w:rPr>
                <w:rStyle w:val="IndexLink"/>
                <w:rtl w:val="true"/>
              </w:rPr>
              <w:tab/>
            </w:r>
            <w:r>
              <w:rPr>
                <w:rStyle w:val="IndexLink"/>
              </w:rPr>
              <w:t>27</w:t>
            </w:r>
          </w:hyperlink>
        </w:p>
        <w:p>
          <w:pPr>
            <w:pStyle w:val="Contents3"/>
            <w:tabs>
              <w:tab w:val="clear" w:pos="8459"/>
              <w:tab w:val="right" w:pos="9026" w:leader="dot"/>
            </w:tabs>
            <w:rPr/>
          </w:pPr>
          <w:hyperlink w:anchor="__RefHeading___Toc696342_211673320">
            <w:r>
              <w:rPr>
                <w:webHidden/>
                <w:rStyle w:val="IndexLink"/>
                <w:rtl w:val="true"/>
              </w:rPr>
              <w:t>امامان‌علیهم السلام ارکان زمین هستند</w:t>
            </w:r>
            <w:r>
              <w:rPr>
                <w:rStyle w:val="IndexLink"/>
                <w:rtl w:val="true"/>
              </w:rPr>
              <w:tab/>
            </w:r>
            <w:r>
              <w:rPr>
                <w:rStyle w:val="IndexLink"/>
              </w:rPr>
              <w:t>28</w:t>
            </w:r>
          </w:hyperlink>
        </w:p>
        <w:p>
          <w:pPr>
            <w:pStyle w:val="Contents2"/>
            <w:tabs>
              <w:tab w:val="clear" w:pos="8743"/>
              <w:tab w:val="right" w:pos="9026" w:leader="dot"/>
            </w:tabs>
            <w:rPr/>
          </w:pPr>
          <w:hyperlink w:anchor="__RefHeading___Toc696344_211673320">
            <w:r>
              <w:rPr>
                <w:webHidden/>
                <w:rStyle w:val="IndexLink"/>
                <w:rtl w:val="true"/>
              </w:rPr>
              <w:t>فصل سوم</w:t>
            </w:r>
            <w:r>
              <w:rPr>
                <w:rStyle w:val="IndexLink"/>
                <w:rtl w:val="true"/>
              </w:rPr>
              <w:t xml:space="preserve">: </w:t>
            </w:r>
            <w:r>
              <w:rPr>
                <w:rStyle w:val="IndexLink"/>
                <w:rtl w:val="true"/>
              </w:rPr>
              <w:t>عظمت امامت</w:t>
            </w:r>
            <w:r>
              <w:rPr>
                <w:rStyle w:val="IndexLink"/>
                <w:rtl w:val="true"/>
              </w:rPr>
              <w:tab/>
            </w:r>
            <w:r>
              <w:rPr>
                <w:rStyle w:val="IndexLink"/>
              </w:rPr>
              <w:t>31</w:t>
            </w:r>
          </w:hyperlink>
        </w:p>
        <w:p>
          <w:pPr>
            <w:pStyle w:val="Contents3"/>
            <w:tabs>
              <w:tab w:val="clear" w:pos="8459"/>
              <w:tab w:val="right" w:pos="9026" w:leader="dot"/>
            </w:tabs>
            <w:rPr/>
          </w:pPr>
          <w:hyperlink w:anchor="__RefHeading___Toc696346_2116733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696348_211673320">
            <w:r>
              <w:rPr>
                <w:webHidden/>
                <w:rStyle w:val="IndexLink"/>
                <w:rtl w:val="true"/>
              </w:rPr>
              <w:t>مقام امامت</w:t>
            </w:r>
            <w:r>
              <w:rPr>
                <w:rStyle w:val="IndexLink"/>
                <w:rtl w:val="true"/>
              </w:rPr>
              <w:tab/>
            </w:r>
            <w:r>
              <w:rPr>
                <w:rStyle w:val="IndexLink"/>
              </w:rPr>
              <w:t>33</w:t>
            </w:r>
          </w:hyperlink>
        </w:p>
        <w:p>
          <w:pPr>
            <w:pStyle w:val="Contents3"/>
            <w:tabs>
              <w:tab w:val="clear" w:pos="8459"/>
              <w:tab w:val="right" w:pos="9026" w:leader="dot"/>
            </w:tabs>
            <w:rPr/>
          </w:pPr>
          <w:hyperlink w:anchor="__RefHeading___Toc696350_211673320">
            <w:r>
              <w:rPr>
                <w:webHidden/>
                <w:rStyle w:val="IndexLink"/>
                <w:rtl w:val="true"/>
              </w:rPr>
              <w:t>نصب و انتخاب امام‌علیه السلام از جانب خداوند</w:t>
            </w:r>
            <w:r>
              <w:rPr>
                <w:rStyle w:val="IndexLink"/>
                <w:rtl w:val="true"/>
              </w:rPr>
              <w:tab/>
            </w:r>
            <w:r>
              <w:rPr>
                <w:rStyle w:val="IndexLink"/>
              </w:rPr>
              <w:t>34</w:t>
            </w:r>
          </w:hyperlink>
        </w:p>
        <w:p>
          <w:pPr>
            <w:pStyle w:val="Contents3"/>
            <w:tabs>
              <w:tab w:val="clear" w:pos="8459"/>
              <w:tab w:val="right" w:pos="9026" w:leader="dot"/>
            </w:tabs>
            <w:rPr/>
          </w:pPr>
          <w:hyperlink w:anchor="__RefHeading___Toc696352_211673320">
            <w:r>
              <w:rPr>
                <w:webHidden/>
                <w:rStyle w:val="IndexLink"/>
                <w:rtl w:val="true"/>
              </w:rPr>
              <w:t>امام‌علیه السلام پیوسته از الهام و امداد غیبی بهره‌مند است</w:t>
            </w:r>
            <w:r>
              <w:rPr>
                <w:rStyle w:val="IndexLink"/>
                <w:rtl w:val="true"/>
              </w:rPr>
              <w:tab/>
            </w:r>
            <w:r>
              <w:rPr>
                <w:rStyle w:val="IndexLink"/>
              </w:rPr>
              <w:t>35</w:t>
            </w:r>
          </w:hyperlink>
        </w:p>
        <w:p>
          <w:pPr>
            <w:pStyle w:val="Contents3"/>
            <w:tabs>
              <w:tab w:val="clear" w:pos="8459"/>
              <w:tab w:val="right" w:pos="9026" w:leader="dot"/>
            </w:tabs>
            <w:rPr/>
          </w:pPr>
          <w:hyperlink w:anchor="__RefHeading___Toc696354_211673320">
            <w:r>
              <w:rPr>
                <w:webHidden/>
                <w:rStyle w:val="IndexLink"/>
                <w:rtl w:val="true"/>
              </w:rPr>
              <w:t>امام‌علیه السلام شریک علم پیامبرصلی الله علیه وآله است</w:t>
            </w:r>
            <w:r>
              <w:rPr>
                <w:rStyle w:val="IndexLink"/>
                <w:rtl w:val="true"/>
              </w:rPr>
              <w:tab/>
            </w:r>
            <w:r>
              <w:rPr>
                <w:rStyle w:val="IndexLink"/>
              </w:rPr>
              <w:t>36</w:t>
            </w:r>
          </w:hyperlink>
        </w:p>
        <w:p>
          <w:pPr>
            <w:pStyle w:val="Contents3"/>
            <w:tabs>
              <w:tab w:val="clear" w:pos="8459"/>
              <w:tab w:val="right" w:pos="9026" w:leader="dot"/>
            </w:tabs>
            <w:rPr/>
          </w:pPr>
          <w:hyperlink w:anchor="__RefHeading___Toc696356_211673320">
            <w:r>
              <w:rPr>
                <w:webHidden/>
                <w:rStyle w:val="IndexLink"/>
                <w:rtl w:val="true"/>
              </w:rPr>
              <w:t>درک جایگاه امامت</w:t>
            </w:r>
            <w:r>
              <w:rPr>
                <w:rStyle w:val="IndexLink"/>
                <w:rtl w:val="true"/>
              </w:rPr>
              <w:tab/>
            </w:r>
            <w:r>
              <w:rPr>
                <w:rStyle w:val="IndexLink"/>
              </w:rPr>
              <w:t>37</w:t>
            </w:r>
          </w:hyperlink>
        </w:p>
        <w:p>
          <w:pPr>
            <w:pStyle w:val="Contents3"/>
            <w:tabs>
              <w:tab w:val="clear" w:pos="8459"/>
              <w:tab w:val="right" w:pos="9026" w:leader="dot"/>
            </w:tabs>
            <w:rPr/>
          </w:pPr>
          <w:hyperlink w:anchor="__RefHeading___Toc696358_211673320">
            <w:r>
              <w:rPr>
                <w:webHidden/>
                <w:rStyle w:val="IndexLink"/>
                <w:rtl w:val="true"/>
              </w:rPr>
              <w:t>اقرار به ولایت و امامت در عالم ذَر</w:t>
            </w:r>
            <w:r>
              <w:rPr>
                <w:rStyle w:val="IndexLink"/>
                <w:rtl w:val="true"/>
              </w:rPr>
              <w:tab/>
            </w:r>
            <w:r>
              <w:rPr>
                <w:rStyle w:val="IndexLink"/>
              </w:rPr>
              <w:t>38</w:t>
            </w:r>
          </w:hyperlink>
        </w:p>
        <w:p>
          <w:pPr>
            <w:pStyle w:val="Contents3"/>
            <w:tabs>
              <w:tab w:val="clear" w:pos="8459"/>
              <w:tab w:val="right" w:pos="9026" w:leader="dot"/>
            </w:tabs>
            <w:rPr/>
          </w:pPr>
          <w:hyperlink w:anchor="__RefHeading___Toc696360_211673320">
            <w:r>
              <w:rPr>
                <w:webHidden/>
                <w:rStyle w:val="IndexLink"/>
                <w:rtl w:val="true"/>
              </w:rPr>
              <w:t>کیفیت آفرینش ارواح شیعیان از ارواح ائمه‌علیهم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696362_211673320">
            <w:r>
              <w:rPr>
                <w:webHidden/>
                <w:rStyle w:val="IndexLink"/>
                <w:rtl w:val="true"/>
              </w:rPr>
              <w:t>فصل چهارم</w:t>
            </w:r>
            <w:r>
              <w:rPr>
                <w:rStyle w:val="IndexLink"/>
                <w:rtl w:val="true"/>
              </w:rPr>
              <w:t xml:space="preserve">: </w:t>
            </w:r>
            <w:r>
              <w:rPr>
                <w:rStyle w:val="IndexLink"/>
                <w:rtl w:val="true"/>
              </w:rPr>
              <w:t>اوصاف و ویژگی‌های امام‌علیه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696364_211673320">
            <w:r>
              <w:rPr>
                <w:webHidden/>
                <w:rStyle w:val="IndexLink"/>
                <w:rtl w:val="true"/>
              </w:rPr>
              <w:t>اوصاف و ویژگی‌های امام‌علیه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696366_211673320">
            <w:r>
              <w:rPr>
                <w:webHidden/>
                <w:rStyle w:val="IndexLink"/>
                <w:rtl w:val="true"/>
              </w:rPr>
              <w:t>امام‌علیه السلام دارای عصمت است</w:t>
            </w:r>
            <w:r>
              <w:rPr>
                <w:rStyle w:val="IndexLink"/>
                <w:rtl w:val="true"/>
              </w:rPr>
              <w:tab/>
            </w:r>
            <w:r>
              <w:rPr>
                <w:rStyle w:val="IndexLink"/>
              </w:rPr>
              <w:t>46</w:t>
            </w:r>
          </w:hyperlink>
        </w:p>
        <w:p>
          <w:pPr>
            <w:pStyle w:val="Contents3"/>
            <w:tabs>
              <w:tab w:val="clear" w:pos="8459"/>
              <w:tab w:val="right" w:pos="9026" w:leader="dot"/>
            </w:tabs>
            <w:rPr/>
          </w:pPr>
          <w:hyperlink w:anchor="__RefHeading___Toc696368_211673320">
            <w:r>
              <w:rPr>
                <w:webHidden/>
                <w:rStyle w:val="IndexLink"/>
                <w:rtl w:val="true"/>
              </w:rPr>
              <w:t>شایستگی بیعت در انحصار معصوم‌علیه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696370_211673320">
            <w:r>
              <w:rPr>
                <w:webHidden/>
                <w:rStyle w:val="IndexLink"/>
                <w:rtl w:val="true"/>
              </w:rPr>
              <w:t>امام‌علیه السلام یگانه زمان خود</w:t>
            </w:r>
            <w:r>
              <w:rPr>
                <w:rStyle w:val="IndexLink"/>
                <w:rtl w:val="true"/>
              </w:rPr>
              <w:tab/>
            </w:r>
            <w:r>
              <w:rPr>
                <w:rStyle w:val="IndexLink"/>
              </w:rPr>
              <w:t>50</w:t>
            </w:r>
          </w:hyperlink>
        </w:p>
        <w:p>
          <w:pPr>
            <w:pStyle w:val="Contents3"/>
            <w:tabs>
              <w:tab w:val="clear" w:pos="8459"/>
              <w:tab w:val="right" w:pos="9026" w:leader="dot"/>
            </w:tabs>
            <w:rPr/>
          </w:pPr>
          <w:hyperlink w:anchor="__RefHeading___Toc696372_211673320">
            <w:r>
              <w:rPr>
                <w:webHidden/>
                <w:rStyle w:val="IndexLink"/>
                <w:rtl w:val="true"/>
              </w:rPr>
              <w:t>کیفیت انتقال منصب امامت، از امام قبل به امام بعد</w:t>
            </w:r>
            <w:r>
              <w:rPr>
                <w:rStyle w:val="IndexLink"/>
                <w:rtl w:val="true"/>
              </w:rPr>
              <w:tab/>
            </w:r>
            <w:r>
              <w:rPr>
                <w:rStyle w:val="IndexLink"/>
              </w:rPr>
              <w:t>51</w:t>
            </w:r>
          </w:hyperlink>
        </w:p>
        <w:p>
          <w:pPr>
            <w:pStyle w:val="Contents3"/>
            <w:tabs>
              <w:tab w:val="clear" w:pos="8459"/>
              <w:tab w:val="right" w:pos="9026" w:leader="dot"/>
            </w:tabs>
            <w:rPr/>
          </w:pPr>
          <w:hyperlink w:anchor="__RefHeading___Toc696374_211673320">
            <w:r>
              <w:rPr>
                <w:webHidden/>
                <w:rStyle w:val="IndexLink"/>
                <w:rtl w:val="true"/>
              </w:rPr>
              <w:t>امام پیشین‌علیه السلام به امر خدا امام بعد را معرفی می‌کند</w:t>
            </w:r>
            <w:r>
              <w:rPr>
                <w:rStyle w:val="IndexLink"/>
                <w:rtl w:val="true"/>
              </w:rPr>
              <w:tab/>
            </w:r>
            <w:r>
              <w:rPr>
                <w:rStyle w:val="IndexLink"/>
              </w:rPr>
              <w:t>52</w:t>
            </w:r>
          </w:hyperlink>
        </w:p>
        <w:p>
          <w:pPr>
            <w:pStyle w:val="Contents3"/>
            <w:tabs>
              <w:tab w:val="clear" w:pos="8459"/>
              <w:tab w:val="right" w:pos="9026" w:leader="dot"/>
            </w:tabs>
            <w:rPr/>
          </w:pPr>
          <w:hyperlink w:anchor="__RefHeading___Toc696376_211673320">
            <w:r>
              <w:rPr>
                <w:webHidden/>
                <w:rStyle w:val="IndexLink"/>
                <w:rtl w:val="true"/>
              </w:rPr>
              <w:t>نحوه آگاهی امام‌علیه السلام از درگذشت امام قبل از خود</w:t>
            </w:r>
            <w:r>
              <w:rPr>
                <w:rStyle w:val="IndexLink"/>
                <w:rtl w:val="true"/>
              </w:rPr>
              <w:tab/>
            </w:r>
            <w:r>
              <w:rPr>
                <w:rStyle w:val="IndexLink"/>
              </w:rPr>
              <w:t>53</w:t>
            </w:r>
          </w:hyperlink>
        </w:p>
        <w:p>
          <w:pPr>
            <w:pStyle w:val="Contents3"/>
            <w:tabs>
              <w:tab w:val="clear" w:pos="8459"/>
              <w:tab w:val="right" w:pos="9026" w:leader="dot"/>
            </w:tabs>
            <w:rPr/>
          </w:pPr>
          <w:hyperlink w:anchor="__RefHeading___Toc696378_211673320">
            <w:r>
              <w:rPr>
                <w:webHidden/>
                <w:rStyle w:val="IndexLink"/>
                <w:rtl w:val="true"/>
              </w:rPr>
              <w:t>علم امام‌علیه السلام همیشگی است</w:t>
            </w:r>
            <w:r>
              <w:rPr>
                <w:rStyle w:val="IndexLink"/>
                <w:rtl w:val="true"/>
              </w:rPr>
              <w:tab/>
            </w:r>
            <w:r>
              <w:rPr>
                <w:rStyle w:val="IndexLink"/>
              </w:rPr>
              <w:t>54</w:t>
            </w:r>
          </w:hyperlink>
        </w:p>
        <w:p>
          <w:pPr>
            <w:pStyle w:val="Contents3"/>
            <w:tabs>
              <w:tab w:val="clear" w:pos="8459"/>
              <w:tab w:val="right" w:pos="9026" w:leader="dot"/>
            </w:tabs>
            <w:rPr/>
          </w:pPr>
          <w:hyperlink w:anchor="__RefHeading___Toc696380_211673320">
            <w:r>
              <w:rPr>
                <w:webHidden/>
                <w:rStyle w:val="IndexLink"/>
                <w:rtl w:val="true"/>
              </w:rPr>
              <w:t>جهات سه گانه علم امام‌علیه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696382_211673320">
            <w:r>
              <w:rPr>
                <w:webHidden/>
                <w:rStyle w:val="IndexLink"/>
                <w:rtl w:val="true"/>
              </w:rPr>
              <w:t>امام‌علیه السلام هرگاه بخواهد چیزی را بداند، خدا به او می‌آموزد</w:t>
            </w:r>
            <w:r>
              <w:rPr>
                <w:rStyle w:val="IndexLink"/>
                <w:rtl w:val="true"/>
              </w:rPr>
              <w:tab/>
            </w:r>
            <w:r>
              <w:rPr>
                <w:rStyle w:val="IndexLink"/>
              </w:rPr>
              <w:t>56</w:t>
            </w:r>
          </w:hyperlink>
        </w:p>
        <w:p>
          <w:pPr>
            <w:pStyle w:val="Contents3"/>
            <w:tabs>
              <w:tab w:val="clear" w:pos="8459"/>
              <w:tab w:val="right" w:pos="9026" w:leader="dot"/>
            </w:tabs>
            <w:rPr/>
          </w:pPr>
          <w:hyperlink w:anchor="__RefHeading___Toc696384_211673320">
            <w:r>
              <w:rPr>
                <w:webHidden/>
                <w:rStyle w:val="IndexLink"/>
                <w:rtl w:val="true"/>
              </w:rPr>
              <w:t>علم و قدرت فوق‌العاده امام‌علیه السلام و مظلومیت او</w:t>
            </w:r>
            <w:r>
              <w:rPr>
                <w:rStyle w:val="IndexLink"/>
                <w:rtl w:val="true"/>
              </w:rPr>
              <w:tab/>
            </w:r>
            <w:r>
              <w:rPr>
                <w:rStyle w:val="IndexLink"/>
              </w:rPr>
              <w:t>56</w:t>
            </w:r>
          </w:hyperlink>
        </w:p>
        <w:p>
          <w:pPr>
            <w:pStyle w:val="Contents3"/>
            <w:tabs>
              <w:tab w:val="clear" w:pos="8459"/>
              <w:tab w:val="right" w:pos="9026" w:leader="dot"/>
            </w:tabs>
            <w:rPr/>
          </w:pPr>
          <w:hyperlink w:anchor="__RefHeading___Toc696386_211673320">
            <w:r>
              <w:rPr>
                <w:webHidden/>
                <w:rStyle w:val="IndexLink"/>
                <w:rtl w:val="true"/>
              </w:rPr>
              <w:t>تقیه امام‌علیه السلام برای رعایت حال شیعیان</w:t>
            </w:r>
            <w:r>
              <w:rPr>
                <w:rStyle w:val="IndexLink"/>
                <w:rtl w:val="true"/>
              </w:rPr>
              <w:tab/>
            </w:r>
            <w:r>
              <w:rPr>
                <w:rStyle w:val="IndexLink"/>
              </w:rPr>
              <w:t>58</w:t>
            </w:r>
          </w:hyperlink>
        </w:p>
        <w:p>
          <w:pPr>
            <w:pStyle w:val="Contents2"/>
            <w:tabs>
              <w:tab w:val="clear" w:pos="8743"/>
              <w:tab w:val="right" w:pos="9026" w:leader="dot"/>
            </w:tabs>
            <w:rPr/>
          </w:pPr>
          <w:hyperlink w:anchor="__RefHeading___Toc696388_211673320">
            <w:r>
              <w:rPr>
                <w:webHidden/>
                <w:rStyle w:val="IndexLink"/>
                <w:rtl w:val="true"/>
              </w:rPr>
              <w:t>فصل پنجم</w:t>
            </w:r>
            <w:r>
              <w:rPr>
                <w:rStyle w:val="IndexLink"/>
                <w:rtl w:val="true"/>
              </w:rPr>
              <w:t xml:space="preserve">: </w:t>
            </w:r>
            <w:r>
              <w:rPr>
                <w:rStyle w:val="IndexLink"/>
                <w:rtl w:val="true"/>
              </w:rPr>
              <w:t>شأن و منزلت امام‌علیه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696390_21167332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696392_211673320">
            <w:r>
              <w:rPr>
                <w:webHidden/>
                <w:rStyle w:val="IndexLink"/>
                <w:rtl w:val="true"/>
              </w:rPr>
              <w:t>امام‌علیه السلام ناظر و شاهد بر خلق</w:t>
            </w:r>
            <w:r>
              <w:rPr>
                <w:rStyle w:val="IndexLink"/>
                <w:rtl w:val="true"/>
              </w:rPr>
              <w:tab/>
            </w:r>
            <w:r>
              <w:rPr>
                <w:rStyle w:val="IndexLink"/>
              </w:rPr>
              <w:t>63</w:t>
            </w:r>
          </w:hyperlink>
        </w:p>
        <w:p>
          <w:pPr>
            <w:pStyle w:val="Contents3"/>
            <w:tabs>
              <w:tab w:val="clear" w:pos="8459"/>
              <w:tab w:val="right" w:pos="9026" w:leader="dot"/>
            </w:tabs>
            <w:rPr/>
          </w:pPr>
          <w:hyperlink w:anchor="__RefHeading___Toc696394_211673320">
            <w:r>
              <w:rPr>
                <w:webHidden/>
                <w:rStyle w:val="IndexLink"/>
                <w:rtl w:val="true"/>
              </w:rPr>
              <w:t>امام‌علیه السلام وارث همه انبیاعلیهم السلام است</w:t>
            </w:r>
            <w:r>
              <w:rPr>
                <w:rStyle w:val="IndexLink"/>
                <w:rtl w:val="true"/>
              </w:rPr>
              <w:tab/>
            </w:r>
            <w:r>
              <w:rPr>
                <w:rStyle w:val="IndexLink"/>
              </w:rPr>
              <w:t>66</w:t>
            </w:r>
          </w:hyperlink>
        </w:p>
        <w:p>
          <w:pPr>
            <w:pStyle w:val="Contents3"/>
            <w:tabs>
              <w:tab w:val="clear" w:pos="8459"/>
              <w:tab w:val="right" w:pos="9026" w:leader="dot"/>
            </w:tabs>
            <w:rPr/>
          </w:pPr>
          <w:hyperlink w:anchor="__RefHeading___Toc696396_211673320">
            <w:r>
              <w:rPr>
                <w:webHidden/>
                <w:rStyle w:val="IndexLink"/>
                <w:rtl w:val="true"/>
              </w:rPr>
              <w:t>امام‌علیه السلام به همه کتب آسمانی به هر زبانی که باشد آگاهی دارد</w:t>
            </w:r>
            <w:r>
              <w:rPr>
                <w:rStyle w:val="IndexLink"/>
                <w:rtl w:val="true"/>
              </w:rPr>
              <w:tab/>
            </w:r>
            <w:r>
              <w:rPr>
                <w:rStyle w:val="IndexLink"/>
              </w:rPr>
              <w:t>68</w:t>
            </w:r>
          </w:hyperlink>
        </w:p>
        <w:p>
          <w:pPr>
            <w:pStyle w:val="Contents3"/>
            <w:tabs>
              <w:tab w:val="clear" w:pos="8459"/>
              <w:tab w:val="right" w:pos="9026" w:leader="dot"/>
            </w:tabs>
            <w:rPr/>
          </w:pPr>
          <w:hyperlink w:anchor="__RefHeading___Toc696398_211673320">
            <w:r>
              <w:rPr>
                <w:webHidden/>
                <w:rStyle w:val="IndexLink"/>
                <w:rtl w:val="true"/>
              </w:rPr>
              <w:t>امام‌علیه السلام مخاطب وحی و حامل قرآن است</w:t>
            </w:r>
            <w:r>
              <w:rPr>
                <w:rStyle w:val="IndexLink"/>
                <w:rtl w:val="true"/>
              </w:rPr>
              <w:tab/>
            </w:r>
            <w:r>
              <w:rPr>
                <w:rStyle w:val="IndexLink"/>
              </w:rPr>
              <w:t>69</w:t>
            </w:r>
          </w:hyperlink>
        </w:p>
        <w:p>
          <w:pPr>
            <w:pStyle w:val="Contents3"/>
            <w:tabs>
              <w:tab w:val="clear" w:pos="8459"/>
              <w:tab w:val="right" w:pos="9026" w:leader="dot"/>
            </w:tabs>
            <w:rPr/>
          </w:pPr>
          <w:hyperlink w:anchor="__RefHeading___Toc696400_211673320">
            <w:r>
              <w:rPr>
                <w:webHidden/>
                <w:rStyle w:val="IndexLink"/>
                <w:rtl w:val="true"/>
              </w:rPr>
              <w:t>امام‌علیه السلام مترجم حقیقی وحی الهی</w:t>
            </w:r>
            <w:r>
              <w:rPr>
                <w:rStyle w:val="IndexLink"/>
                <w:rtl w:val="true"/>
              </w:rPr>
              <w:tab/>
            </w:r>
            <w:r>
              <w:rPr>
                <w:rStyle w:val="IndexLink"/>
              </w:rPr>
              <w:t>70</w:t>
            </w:r>
          </w:hyperlink>
        </w:p>
        <w:p>
          <w:pPr>
            <w:pStyle w:val="Contents3"/>
            <w:tabs>
              <w:tab w:val="clear" w:pos="8459"/>
              <w:tab w:val="right" w:pos="9026" w:leader="dot"/>
            </w:tabs>
            <w:rPr/>
          </w:pPr>
          <w:hyperlink w:anchor="__RefHeading___Toc696402_211673320">
            <w:r>
              <w:rPr>
                <w:webHidden/>
                <w:rStyle w:val="IndexLink"/>
                <w:rtl w:val="true"/>
              </w:rPr>
              <w:t>امام‌علیه السلام ولی امر خدا و خزانه‌دار علم اوست</w:t>
            </w:r>
            <w:r>
              <w:rPr>
                <w:rStyle w:val="IndexLink"/>
                <w:rtl w:val="true"/>
              </w:rPr>
              <w:tab/>
            </w:r>
            <w:r>
              <w:rPr>
                <w:rStyle w:val="IndexLink"/>
              </w:rPr>
              <w:t>72</w:t>
            </w:r>
          </w:hyperlink>
        </w:p>
        <w:p>
          <w:pPr>
            <w:pStyle w:val="Contents3"/>
            <w:tabs>
              <w:tab w:val="clear" w:pos="8459"/>
              <w:tab w:val="right" w:pos="9026" w:leader="dot"/>
            </w:tabs>
            <w:rPr/>
          </w:pPr>
          <w:hyperlink w:anchor="__RefHeading___Toc696404_211673320">
            <w:r>
              <w:rPr>
                <w:webHidden/>
                <w:rStyle w:val="IndexLink"/>
                <w:rtl w:val="true"/>
              </w:rPr>
              <w:t>وجوب اطاعت امام‌علیه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696406_211673320">
            <w:r>
              <w:rPr>
                <w:webHidden/>
                <w:rStyle w:val="IndexLink"/>
                <w:rtl w:val="true"/>
              </w:rPr>
              <w:t>فصل ششم</w:t>
            </w:r>
            <w:r>
              <w:rPr>
                <w:rStyle w:val="IndexLink"/>
                <w:rtl w:val="true"/>
              </w:rPr>
              <w:t xml:space="preserve">: </w:t>
            </w:r>
            <w:r>
              <w:rPr>
                <w:rStyle w:val="IndexLink"/>
                <w:rtl w:val="true"/>
              </w:rPr>
              <w:t>آثار امامت</w:t>
            </w:r>
            <w:r>
              <w:rPr>
                <w:rStyle w:val="IndexLink"/>
                <w:rtl w:val="true"/>
              </w:rPr>
              <w:tab/>
            </w:r>
            <w:r>
              <w:rPr>
                <w:rStyle w:val="IndexLink"/>
              </w:rPr>
              <w:t>75</w:t>
            </w:r>
          </w:hyperlink>
        </w:p>
        <w:p>
          <w:pPr>
            <w:pStyle w:val="Contents3"/>
            <w:tabs>
              <w:tab w:val="clear" w:pos="8459"/>
              <w:tab w:val="right" w:pos="9026" w:leader="dot"/>
            </w:tabs>
            <w:rPr/>
          </w:pPr>
          <w:hyperlink w:anchor="__RefHeading___Toc696408_211673320">
            <w:r>
              <w:rPr>
                <w:webHidden/>
                <w:rStyle w:val="IndexLink"/>
                <w:rtl w:val="true"/>
              </w:rPr>
              <w:t>آثار امامت</w:t>
            </w:r>
            <w:r>
              <w:rPr>
                <w:rStyle w:val="IndexLink"/>
                <w:rtl w:val="true"/>
              </w:rPr>
              <w:tab/>
            </w:r>
            <w:r>
              <w:rPr>
                <w:rStyle w:val="IndexLink"/>
              </w:rPr>
              <w:t>75</w:t>
            </w:r>
          </w:hyperlink>
        </w:p>
        <w:p>
          <w:pPr>
            <w:pStyle w:val="Contents3"/>
            <w:tabs>
              <w:tab w:val="clear" w:pos="8459"/>
              <w:tab w:val="right" w:pos="9026" w:leader="dot"/>
            </w:tabs>
            <w:rPr/>
          </w:pPr>
          <w:hyperlink w:anchor="__RefHeading___Toc696410_211673320">
            <w:r>
              <w:rPr>
                <w:webHidden/>
                <w:rStyle w:val="IndexLink"/>
                <w:rtl w:val="true"/>
              </w:rPr>
              <w:t>استقرار و ثبات زمین به برکت وجود امام‌علیه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696412_211673320">
            <w:r>
              <w:rPr>
                <w:webHidden/>
                <w:rStyle w:val="IndexLink"/>
                <w:rtl w:val="true"/>
              </w:rPr>
              <w:t>امام‌علیه السلام واسطه فیض الهی</w:t>
            </w:r>
            <w:r>
              <w:rPr>
                <w:rStyle w:val="IndexLink"/>
                <w:rtl w:val="true"/>
              </w:rPr>
              <w:tab/>
            </w:r>
            <w:r>
              <w:rPr>
                <w:rStyle w:val="IndexLink"/>
              </w:rPr>
              <w:t>78</w:t>
            </w:r>
          </w:hyperlink>
        </w:p>
        <w:p>
          <w:pPr>
            <w:pStyle w:val="Contents3"/>
            <w:tabs>
              <w:tab w:val="clear" w:pos="8459"/>
              <w:tab w:val="right" w:pos="9026" w:leader="dot"/>
            </w:tabs>
            <w:rPr/>
          </w:pPr>
          <w:hyperlink w:anchor="__RefHeading___Toc696414_211673320">
            <w:r>
              <w:rPr>
                <w:webHidden/>
                <w:rStyle w:val="IndexLink"/>
                <w:rtl w:val="true"/>
              </w:rPr>
              <w:t>اعجاز و کرامت امام‌علیه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696416_211673320">
            <w:r>
              <w:rPr>
                <w:webHidden/>
                <w:rStyle w:val="IndexLink"/>
                <w:rtl w:val="true"/>
              </w:rPr>
              <w:t>امام‌علیه السلام هدایت‌گر انسان‌ها</w:t>
            </w:r>
            <w:r>
              <w:rPr>
                <w:rStyle w:val="IndexLink"/>
                <w:rtl w:val="true"/>
              </w:rPr>
              <w:tab/>
            </w:r>
            <w:r>
              <w:rPr>
                <w:rStyle w:val="IndexLink"/>
              </w:rPr>
              <w:t>81</w:t>
            </w:r>
          </w:hyperlink>
        </w:p>
        <w:p>
          <w:pPr>
            <w:pStyle w:val="Contents3"/>
            <w:tabs>
              <w:tab w:val="clear" w:pos="8459"/>
              <w:tab w:val="right" w:pos="9026" w:leader="dot"/>
            </w:tabs>
            <w:rPr/>
          </w:pPr>
          <w:hyperlink w:anchor="__RefHeading___Toc696418_211673320">
            <w:r>
              <w:rPr>
                <w:webHidden/>
                <w:rStyle w:val="IndexLink"/>
                <w:rtl w:val="true"/>
              </w:rPr>
              <w:t>امام‌علیه السلام حجّت خدا بر خلق</w:t>
            </w:r>
            <w:r>
              <w:rPr>
                <w:rStyle w:val="IndexLink"/>
                <w:rtl w:val="true"/>
              </w:rPr>
              <w:tab/>
            </w:r>
            <w:r>
              <w:rPr>
                <w:rStyle w:val="IndexLink"/>
              </w:rPr>
              <w:t>82</w:t>
            </w:r>
          </w:hyperlink>
        </w:p>
        <w:p>
          <w:pPr>
            <w:pStyle w:val="Contents3"/>
            <w:tabs>
              <w:tab w:val="clear" w:pos="8459"/>
              <w:tab w:val="right" w:pos="9026" w:leader="dot"/>
            </w:tabs>
            <w:rPr/>
          </w:pPr>
          <w:hyperlink w:anchor="__RefHeading___Toc696420_211673320">
            <w:r>
              <w:rPr>
                <w:webHidden/>
                <w:rStyle w:val="IndexLink"/>
                <w:rtl w:val="true"/>
              </w:rPr>
              <w:t>نتیجه کوتاهی در شناخت و پذیرش امام‌علیه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696422_211673320">
            <w:r>
              <w:rPr>
                <w:webHidden/>
                <w:rStyle w:val="IndexLink"/>
                <w:rtl w:val="true"/>
              </w:rPr>
              <w:t>فصل هفتم</w:t>
            </w:r>
            <w:r>
              <w:rPr>
                <w:rStyle w:val="IndexLink"/>
                <w:rtl w:val="true"/>
              </w:rPr>
              <w:t xml:space="preserve">: </w:t>
            </w:r>
            <w:r>
              <w:rPr>
                <w:rStyle w:val="IndexLink"/>
                <w:rtl w:val="true"/>
              </w:rPr>
              <w:t>امامت مهدی موعودعلیه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696424_21167332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696426_211673320">
            <w:r>
              <w:rPr>
                <w:webHidden/>
                <w:rStyle w:val="IndexLink"/>
                <w:rtl w:val="true"/>
              </w:rPr>
              <w:t>پیشینه مهدی باوری</w:t>
            </w:r>
            <w:r>
              <w:rPr>
                <w:rStyle w:val="IndexLink"/>
                <w:rtl w:val="true"/>
              </w:rPr>
              <w:tab/>
            </w:r>
            <w:r>
              <w:rPr>
                <w:rStyle w:val="IndexLink"/>
              </w:rPr>
              <w:t>87</w:t>
            </w:r>
          </w:hyperlink>
        </w:p>
        <w:p>
          <w:pPr>
            <w:pStyle w:val="Contents3"/>
            <w:tabs>
              <w:tab w:val="clear" w:pos="8459"/>
              <w:tab w:val="right" w:pos="9026" w:leader="dot"/>
            </w:tabs>
            <w:rPr/>
          </w:pPr>
          <w:hyperlink w:anchor="__RefHeading___Toc696428_211673320">
            <w:r>
              <w:rPr>
                <w:webHidden/>
                <w:rStyle w:val="IndexLink"/>
                <w:rtl w:val="true"/>
              </w:rPr>
              <w:t>«</w:t>
            </w:r>
            <w:r>
              <w:rPr>
                <w:rStyle w:val="IndexLink"/>
                <w:rtl w:val="true"/>
              </w:rPr>
              <w:t>مهدی باوری</w:t>
            </w:r>
            <w:r>
              <w:rPr>
                <w:rStyle w:val="IndexLink"/>
                <w:rtl w:val="true"/>
              </w:rPr>
              <w:t xml:space="preserve">» </w:t>
            </w:r>
            <w:r>
              <w:rPr>
                <w:rStyle w:val="IndexLink"/>
                <w:rtl w:val="true"/>
              </w:rPr>
              <w:t>ایده فرا اسلامی و جهانی</w:t>
            </w:r>
            <w:r>
              <w:rPr>
                <w:rStyle w:val="IndexLink"/>
                <w:rtl w:val="true"/>
              </w:rPr>
              <w:tab/>
            </w:r>
            <w:r>
              <w:rPr>
                <w:rStyle w:val="IndexLink"/>
              </w:rPr>
              <w:t>87</w:t>
            </w:r>
          </w:hyperlink>
        </w:p>
        <w:p>
          <w:pPr>
            <w:pStyle w:val="Contents4"/>
            <w:tabs>
              <w:tab w:val="clear" w:pos="8176"/>
              <w:tab w:val="right" w:pos="9026" w:leader="dot"/>
            </w:tabs>
            <w:rPr/>
          </w:pPr>
          <w:hyperlink w:anchor="__RefHeading___Toc696430_211673320">
            <w:r>
              <w:rPr>
                <w:webHidden/>
                <w:rStyle w:val="IndexLink"/>
                <w:rtl w:val="true"/>
              </w:rPr>
              <w:t>توضیح</w:t>
            </w:r>
            <w:r>
              <w:rPr>
                <w:rStyle w:val="IndexLink"/>
                <w:rtl w:val="true"/>
              </w:rPr>
              <w:tab/>
            </w:r>
            <w:r>
              <w:rPr>
                <w:rStyle w:val="IndexLink"/>
              </w:rPr>
              <w:t>87</w:t>
            </w:r>
          </w:hyperlink>
        </w:p>
        <w:p>
          <w:pPr>
            <w:pStyle w:val="Contents4"/>
            <w:tabs>
              <w:tab w:val="clear" w:pos="8176"/>
              <w:tab w:val="right" w:pos="9026" w:leader="dot"/>
            </w:tabs>
            <w:rPr/>
          </w:pPr>
          <w:hyperlink w:anchor="__RefHeading___Toc696432_211673320">
            <w:r>
              <w:rPr>
                <w:webHidden/>
                <w:rStyle w:val="IndexLink"/>
                <w:rtl w:val="true"/>
              </w:rPr>
              <w:t>الف</w:t>
            </w:r>
            <w:r>
              <w:rPr>
                <w:rStyle w:val="IndexLink"/>
                <w:rtl w:val="true"/>
              </w:rPr>
              <w:t xml:space="preserve">) </w:t>
            </w:r>
            <w:r>
              <w:rPr>
                <w:rStyle w:val="IndexLink"/>
                <w:rtl w:val="true"/>
              </w:rPr>
              <w:t>کتب مقدس یهودیان</w:t>
            </w:r>
            <w:r>
              <w:rPr>
                <w:rStyle w:val="IndexLink"/>
                <w:rtl w:val="true"/>
              </w:rPr>
              <w:tab/>
            </w:r>
            <w:r>
              <w:rPr>
                <w:rStyle w:val="IndexLink"/>
              </w:rPr>
              <w:t>91</w:t>
            </w:r>
          </w:hyperlink>
        </w:p>
        <w:p>
          <w:pPr>
            <w:pStyle w:val="Contents4"/>
            <w:tabs>
              <w:tab w:val="clear" w:pos="8176"/>
              <w:tab w:val="right" w:pos="9026" w:leader="dot"/>
            </w:tabs>
            <w:rPr/>
          </w:pPr>
          <w:hyperlink w:anchor="__RefHeading___Toc696434_211673320">
            <w:r>
              <w:rPr>
                <w:webHidden/>
                <w:rStyle w:val="IndexLink"/>
                <w:rtl w:val="true"/>
              </w:rPr>
              <w:t>ب</w:t>
            </w:r>
            <w:r>
              <w:rPr>
                <w:rStyle w:val="IndexLink"/>
                <w:rtl w:val="true"/>
              </w:rPr>
              <w:t xml:space="preserve">) </w:t>
            </w:r>
            <w:r>
              <w:rPr>
                <w:rStyle w:val="IndexLink"/>
                <w:rtl w:val="true"/>
              </w:rPr>
              <w:t>اناجیل نصاری</w:t>
            </w:r>
            <w:r>
              <w:rPr>
                <w:rStyle w:val="IndexLink"/>
                <w:rtl w:val="true"/>
              </w:rPr>
              <w:tab/>
            </w:r>
            <w:r>
              <w:rPr>
                <w:rStyle w:val="IndexLink"/>
              </w:rPr>
              <w:t>92</w:t>
            </w:r>
          </w:hyperlink>
        </w:p>
        <w:p>
          <w:pPr>
            <w:pStyle w:val="Contents4"/>
            <w:tabs>
              <w:tab w:val="clear" w:pos="8176"/>
              <w:tab w:val="right" w:pos="9026" w:leader="dot"/>
            </w:tabs>
            <w:rPr/>
          </w:pPr>
          <w:hyperlink w:anchor="__RefHeading___Toc696436_211673320">
            <w:r>
              <w:rPr>
                <w:webHidden/>
                <w:rStyle w:val="IndexLink"/>
                <w:rtl w:val="true"/>
              </w:rPr>
              <w:t>ج</w:t>
            </w:r>
            <w:r>
              <w:rPr>
                <w:rStyle w:val="IndexLink"/>
                <w:rtl w:val="true"/>
              </w:rPr>
              <w:t xml:space="preserve">) </w:t>
            </w:r>
            <w:r>
              <w:rPr>
                <w:rStyle w:val="IndexLink"/>
                <w:rtl w:val="true"/>
              </w:rPr>
              <w:t>کتب مقدس زردشتیان</w:t>
            </w:r>
            <w:r>
              <w:rPr>
                <w:rStyle w:val="IndexLink"/>
                <w:rtl w:val="true"/>
              </w:rPr>
              <w:tab/>
            </w:r>
            <w:r>
              <w:rPr>
                <w:rStyle w:val="IndexLink"/>
              </w:rPr>
              <w:t>92</w:t>
            </w:r>
          </w:hyperlink>
        </w:p>
        <w:p>
          <w:pPr>
            <w:pStyle w:val="Contents3"/>
            <w:tabs>
              <w:tab w:val="clear" w:pos="8459"/>
              <w:tab w:val="right" w:pos="9026" w:leader="dot"/>
            </w:tabs>
            <w:rPr/>
          </w:pPr>
          <w:hyperlink w:anchor="__RefHeading___Toc696438_211673320">
            <w:r>
              <w:rPr>
                <w:webHidden/>
                <w:rStyle w:val="IndexLink"/>
                <w:rtl w:val="true"/>
              </w:rPr>
              <w:t>سیمای مهدی موعودعلیه السلام در آیینه ثقلین</w:t>
            </w:r>
            <w:r>
              <w:rPr>
                <w:rStyle w:val="IndexLink"/>
                <w:rtl w:val="true"/>
              </w:rPr>
              <w:tab/>
            </w:r>
            <w:r>
              <w:rPr>
                <w:rStyle w:val="IndexLink"/>
              </w:rPr>
              <w:t>95</w:t>
            </w:r>
          </w:hyperlink>
        </w:p>
        <w:p>
          <w:pPr>
            <w:pStyle w:val="Contents4"/>
            <w:tabs>
              <w:tab w:val="clear" w:pos="8176"/>
              <w:tab w:val="right" w:pos="9026" w:leader="dot"/>
            </w:tabs>
            <w:rPr/>
          </w:pPr>
          <w:hyperlink w:anchor="__RefHeading___Toc696440_211673320">
            <w:r>
              <w:rPr>
                <w:webHidden/>
                <w:rStyle w:val="IndexLink"/>
                <w:rtl w:val="true"/>
              </w:rPr>
              <w:t>منجی موعود در قرآن</w:t>
            </w:r>
            <w:r>
              <w:rPr>
                <w:rStyle w:val="IndexLink"/>
                <w:rtl w:val="true"/>
              </w:rPr>
              <w:tab/>
            </w:r>
            <w:r>
              <w:rPr>
                <w:rStyle w:val="IndexLink"/>
              </w:rPr>
              <w:t>95</w:t>
            </w:r>
          </w:hyperlink>
        </w:p>
        <w:p>
          <w:pPr>
            <w:pStyle w:val="Contents4"/>
            <w:tabs>
              <w:tab w:val="clear" w:pos="8176"/>
              <w:tab w:val="right" w:pos="9026" w:leader="dot"/>
            </w:tabs>
            <w:rPr/>
          </w:pPr>
          <w:hyperlink w:anchor="__RefHeading___Toc696442_211673320">
            <w:r>
              <w:rPr>
                <w:webHidden/>
                <w:rStyle w:val="IndexLink"/>
                <w:rtl w:val="true"/>
              </w:rPr>
              <w:t>مهدی موعودعلیه السلام در احادیث</w:t>
            </w:r>
            <w:r>
              <w:rPr>
                <w:rStyle w:val="IndexLink"/>
                <w:rtl w:val="true"/>
              </w:rPr>
              <w:tab/>
            </w:r>
            <w:r>
              <w:rPr>
                <w:rStyle w:val="IndexLink"/>
              </w:rPr>
              <w:t>99</w:t>
            </w:r>
          </w:hyperlink>
        </w:p>
        <w:p>
          <w:pPr>
            <w:pStyle w:val="Contents3"/>
            <w:tabs>
              <w:tab w:val="clear" w:pos="8459"/>
              <w:tab w:val="right" w:pos="9026" w:leader="dot"/>
            </w:tabs>
            <w:rPr/>
          </w:pPr>
          <w:hyperlink w:anchor="__RefHeading___Toc696444_211673320">
            <w:r>
              <w:rPr>
                <w:webHidden/>
                <w:rStyle w:val="IndexLink"/>
                <w:rtl w:val="true"/>
              </w:rPr>
              <w:t>راویان احادیث المهدی‌علیه السلام از صحابه</w:t>
            </w:r>
            <w:r>
              <w:rPr>
                <w:rStyle w:val="IndexLink"/>
                <w:rtl w:val="true"/>
              </w:rPr>
              <w:tab/>
            </w:r>
            <w:r>
              <w:rPr>
                <w:rStyle w:val="IndexLink"/>
              </w:rPr>
              <w:t>99</w:t>
            </w:r>
          </w:hyperlink>
        </w:p>
        <w:p>
          <w:pPr>
            <w:pStyle w:val="Contents3"/>
            <w:tabs>
              <w:tab w:val="clear" w:pos="8459"/>
              <w:tab w:val="right" w:pos="9026" w:leader="dot"/>
            </w:tabs>
            <w:rPr/>
          </w:pPr>
          <w:hyperlink w:anchor="__RefHeading___Toc696446_211673320">
            <w:r>
              <w:rPr>
                <w:webHidden/>
                <w:rStyle w:val="IndexLink"/>
                <w:rtl w:val="true"/>
              </w:rPr>
              <w:t>اِخبار معصومین‌علیهم السلام از مهدی موعودعلیه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696448_211673320">
            <w:r>
              <w:rPr>
                <w:webHidden/>
                <w:rStyle w:val="IndexLink"/>
                <w:rtl w:val="true"/>
              </w:rPr>
              <w:t>ولادت حضرت مهدی موعودعلیه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696450_211673320">
            <w:r>
              <w:rPr>
                <w:webHidden/>
                <w:rStyle w:val="IndexLink"/>
                <w:rtl w:val="true"/>
              </w:rPr>
              <w:t>معرفی مهدی موعودعلیه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696452_211673320">
            <w:r>
              <w:rPr>
                <w:webHidden/>
                <w:rStyle w:val="IndexLink"/>
                <w:rtl w:val="true"/>
              </w:rPr>
              <w:t>کتابنامه</w:t>
            </w:r>
            <w:r>
              <w:rPr>
                <w:rStyle w:val="IndexLink"/>
                <w:rtl w:val="true"/>
              </w:rPr>
              <w:tab/>
            </w:r>
            <w:r>
              <w:rPr>
                <w:rStyle w:val="IndexLink"/>
              </w:rPr>
              <w:t>107</w:t>
            </w:r>
          </w:hyperlink>
        </w:p>
        <w:p>
          <w:pPr>
            <w:pStyle w:val="Contents2"/>
            <w:tabs>
              <w:tab w:val="clear" w:pos="8743"/>
              <w:tab w:val="right" w:pos="9026" w:leader="dot"/>
            </w:tabs>
            <w:rPr/>
          </w:pPr>
          <w:hyperlink w:anchor="__RefHeading___Toc696454_211673320">
            <w:r>
              <w:rPr>
                <w:webHidden/>
                <w:rStyle w:val="IndexLink"/>
                <w:rtl w:val="true"/>
              </w:rPr>
              <w:t>کتابشناسی</w:t>
            </w:r>
            <w:r>
              <w:rPr>
                <w:rStyle w:val="IndexLink"/>
                <w:rtl w:val="true"/>
              </w:rPr>
              <w:tab/>
            </w:r>
            <w:r>
              <w:rPr>
                <w:rStyle w:val="IndexLink"/>
              </w:rPr>
              <w:t>109</w:t>
            </w:r>
          </w:hyperlink>
        </w:p>
        <w:p>
          <w:pPr>
            <w:pStyle w:val="Contents2"/>
            <w:tabs>
              <w:tab w:val="clear" w:pos="8743"/>
              <w:tab w:val="right" w:pos="9026" w:leader="dot"/>
            </w:tabs>
            <w:rPr/>
          </w:pPr>
          <w:hyperlink w:anchor="__RefHeading___Toc696456_211673320">
            <w:r>
              <w:rPr>
                <w:webHidden/>
                <w:rStyle w:val="IndexLink"/>
                <w:rtl w:val="true"/>
              </w:rPr>
              <w:t>فهرست منشورات مسجد مقدّس جمکران</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_825"/>
      <w:bookmarkStart w:id="1" w:name="pg101_825"/>
      <w:bookmarkEnd w:id="1"/>
    </w:p>
    <w:p>
      <w:pPr>
        <w:pStyle w:val="Heading2"/>
        <w:numPr>
          <w:ilvl w:val="1"/>
          <w:numId w:val="1"/>
        </w:numPr>
        <w:rPr/>
      </w:pPr>
      <w:bookmarkStart w:id="2" w:name="pg101_825"/>
      <w:bookmarkStart w:id="3" w:name="__RefHeading___Toc69630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محمد،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جهان به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اجمالی به احادیث کتاب الحجه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جهان به امام زمان عجل‌الله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جهان به امام زمان عجل‌الله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۱۰۹۲۸۹۴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631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1_833"/>
      <w:bookmarkStart w:id="8" w:name="pg101_833"/>
      <w:bookmarkEnd w:id="8"/>
    </w:p>
    <w:p>
      <w:pPr>
        <w:pStyle w:val="Heading2"/>
        <w:numPr>
          <w:ilvl w:val="1"/>
          <w:numId w:val="1"/>
        </w:numPr>
        <w:rPr/>
      </w:pPr>
      <w:bookmarkStart w:id="9" w:name="pg101_833"/>
      <w:bookmarkStart w:id="10" w:name="__RefHeading___Toc696312_21167332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آیا مردم قدر و منزلت امام‌علیه السلام وجایگاه امامت را می‌دانند؟</w:t>
      </w:r>
    </w:p>
    <w:p>
      <w:pPr>
        <w:pStyle w:val="BookText"/>
        <w:rPr/>
      </w:pPr>
      <w:r>
        <w:rPr>
          <w:rFonts w:ascii="IRNazanin" w:hAnsi="IRNazanin" w:eastAsia="IRNazanin"/>
          <w:color w:val="111111"/>
          <w:sz w:val="28"/>
          <w:sz w:val="28"/>
          <w:szCs w:val="28"/>
          <w:rtl w:val="true"/>
          <w:lang w:bidi="fa-IR"/>
        </w:rPr>
        <w:t>برای دریافت این پاسخ، لازم است تا به بخشی از حدیث امام رضاعلیه السلام که در ضمن حدیث مفصلی آمده است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الإِمَامَةَ أَجَلُّ قَدْراً وَأَعْظَمُ شَأْناً وَأَعْلَی مَکَاناً وَأَمْنَعُ جَانِباً وَأَبْعَدُ غَوْراً مِنْ أَنْ یبْلُغَهَا النَّاسُ بِعُقُولِهِمْ أَوْ ینَالُوهَا بِآرَائِهِمْ أَوْ یقِیمُوا إِمَاماً بِاخْتِیارِهِمْ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همانا قدر و منزلت و جایگاه امامت، برتر و والاتر از آن است که با عقل و اندیشه عادی بتوان آن را شناخت یا با رأی و نظر مردم آن را به دست آورد یا به تعیین و انتخاب مردم آن را تعیین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باید توجه داشت، این مطلب نباید موجب آن شود که انسان به دنبال شناخت امام‌علیه السلام و امامت در حدّ عقل و توان خویش نرود؛ بلکه وظیفه ایجاب می‌کند هر انسان عاقل و مکلّف در حدّ وسع خود در پی امام شناسی که اصلی از اصول دین است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کافی نیست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تر کنم سر انگشت و صفحه بشارم </w:t>
      </w:r>
    </w:p>
    <w:p>
      <w:pPr>
        <w:pStyle w:val="BookText"/>
        <w:rPr/>
      </w:pPr>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هم بقدر تشنگی باید چشید</w:t>
      </w:r>
    </w:p>
    <w:p>
      <w:pPr>
        <w:pStyle w:val="BookText"/>
        <w:rPr/>
      </w:pPr>
      <w:r>
        <w:rPr>
          <w:rFonts w:ascii="IRNazanin" w:hAnsi="IRNazanin" w:eastAsia="IRNazanin"/>
          <w:color w:val="111111"/>
          <w:sz w:val="28"/>
          <w:sz w:val="28"/>
          <w:szCs w:val="28"/>
          <w:rtl w:val="true"/>
          <w:lang w:bidi="fa-IR"/>
        </w:rPr>
        <w:t>بنابراین در کتاب حاضر، به مباحثی درباره تعریف امامت، ضرورت و اهمیت امامت و امام شناسی، آثار امامت، اوصاف و ویژگی‌های امام‌علیه السلام، شؤون امام‌علیه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گیری از احادیث وارده از معصومین‌علیهم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غیبت صغری تألیف شده و از اعتبار خاصّی برخوردار است، پرداخته و روایات مربوطه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دارد، که حاوی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معصومین‌علیهم السلام می‌باشد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امید است بیش از همه برای نگارنده در معرفت امام عصرعلیه السلام، مفید واقع 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از دست مده دولت این کشتی نوح</w:t>
      </w:r>
    </w:p>
    <w:p>
      <w:pPr>
        <w:pStyle w:val="BookText"/>
        <w:rPr/>
      </w:pPr>
      <w:r>
        <w:rPr>
          <w:rFonts w:ascii="IRNazanin" w:hAnsi="IRNazanin" w:eastAsia="IRNazanin"/>
          <w:color w:val="111111"/>
          <w:sz w:val="28"/>
          <w:sz w:val="28"/>
          <w:szCs w:val="28"/>
          <w:rtl w:val="true"/>
          <w:lang w:bidi="fa-IR"/>
        </w:rPr>
        <w:t>ورنه طوفان حوادث ببرد بنیادت</w:t>
      </w:r>
    </w:p>
    <w:p>
      <w:pPr>
        <w:pStyle w:val="BookText"/>
        <w:rPr/>
      </w:pPr>
      <w:r>
        <w:rPr>
          <w:rFonts w:ascii="Amiri" w:hAnsi="Amiri" w:eastAsia="Amiri" w:cs="Amiri"/>
          <w:color w:val="111111"/>
          <w:sz w:val="28"/>
          <w:sz w:val="28"/>
          <w:szCs w:val="28"/>
          <w:rtl w:val="true"/>
          <w:lang w:bidi="ar-SA"/>
        </w:rPr>
        <w:t>وَالْحَمْدُللَّهِ‌ِ رَبِ‌ّ الْعالَمِین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مولوی </w:t>
      </w:r>
      <w:bookmarkStart w:id="12" w:name="pg101_835"/>
    </w:p>
    <w:p>
      <w:pPr>
        <w:pStyle w:val="Heading2"/>
        <w:numPr>
          <w:ilvl w:val="1"/>
          <w:numId w:val="1"/>
        </w:numPr>
        <w:rPr/>
      </w:pPr>
      <w:bookmarkStart w:id="13" w:name="__RefHeading___Toc696314_211673320"/>
      <w:bookmarkStart w:id="14" w:name="_Toc4"/>
      <w:bookmarkEnd w:id="12"/>
      <w:bookmarkEnd w:id="13"/>
      <w:r>
        <w:rPr>
          <w:rtl w:val="true"/>
        </w:rPr>
        <w:t>فصل اوّل</w:t>
      </w:r>
      <w:r>
        <w:rPr>
          <w:rtl w:val="true"/>
        </w:rPr>
        <w:t xml:space="preserve">: </w:t>
      </w:r>
      <w:r>
        <w:rPr>
          <w:rtl w:val="true"/>
        </w:rPr>
        <w:t>کلیات</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696316_211673320"/>
      <w:bookmarkStart w:id="16" w:name="_Toc5"/>
      <w:bookmarkEnd w:id="15"/>
      <w:r>
        <w:rPr>
          <w:rtl w:val="true"/>
        </w:rPr>
        <w:t>اشاره</w:t>
      </w:r>
      <w:bookmarkEnd w:id="1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01_837"/>
      <w:bookmarkStart w:id="18" w:name="pg101_837"/>
      <w:bookmarkEnd w:id="18"/>
    </w:p>
    <w:p>
      <w:pPr>
        <w:pStyle w:val="Heading3"/>
        <w:numPr>
          <w:ilvl w:val="2"/>
          <w:numId w:val="1"/>
        </w:numPr>
        <w:rPr/>
      </w:pPr>
      <w:bookmarkStart w:id="19" w:name="pg101_837"/>
      <w:bookmarkStart w:id="20" w:name="__RefHeading___Toc696318_211673320"/>
      <w:bookmarkStart w:id="21" w:name="_Toc6"/>
      <w:bookmarkEnd w:id="19"/>
      <w:bookmarkEnd w:id="20"/>
      <w:r>
        <w:rPr>
          <w:rtl w:val="true"/>
        </w:rPr>
        <w:t>تعریف امامت</w:t>
      </w:r>
      <w:bookmarkEnd w:id="21"/>
    </w:p>
    <w:p>
      <w:p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المُؤتَمُّ بِهِ اِنْساناً کانَ یقْتَدِی بِقَوْلِهِ اَوْ فِعْلِهِ، اَوْ کِتابَاً اَوْ غَیر ذلِکْ، مُحِقّاً کانَ اَوْ مُبْطِلاً، وَجَمْعُهُ 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عبارت است از چیزی که می‌بایست پیروی شود، حال تفاوتی نمی‌کند که آن چیز، انسان باشد که از لحاظ گفتار و یا کردار مورد پیروی قرار گیرد و یا این‌که کتاب و یا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صدق این واژه تفاوت نمی‌کند که آنچه مورد پیروی قرار می‌گیرد، حق باشد و یا باطل</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2" w:name="__RefHeading___Toc696320_211673320"/>
      <w:bookmarkStart w:id="23" w:name="_Toc7"/>
      <w:bookmarkEnd w:id="22"/>
      <w:r>
        <w:rPr>
          <w:rtl w:val="true"/>
        </w:rPr>
        <w:t>تفسیر واژه امام از دیدگاه شهید مطهری‌قدس سره</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پیشوا،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همان ترجمه تحت‌اللّفظی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کلمه امام یا پیشوا مفهوم مقدّسی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یعنی کسی که پیشرو است و عدّه‌ای تابع و پیرو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آن‌که آن پیشوا، عادل و راه یافته و درست رفتار باشد یا باطل و گمراه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قرآن کلمه امام را در هر دو مورد اطلاق کرده‌است</w:t>
      </w:r>
      <w:r>
        <w:rPr>
          <w:rFonts w:eastAsia="IRNazanin" w:cs="IRNazanin"/>
          <w:color w:val="111111"/>
          <w:sz w:val="28"/>
          <w:szCs w:val="28"/>
          <w:rtl w:val="true"/>
          <w:lang w:bidi="fa-IR"/>
        </w:rPr>
        <w:t xml:space="preserve">: </w:t>
      </w:r>
      <w:bookmarkStart w:id="24" w:name="pg101_838"/>
    </w:p>
    <w:p>
      <w:pPr>
        <w:pStyle w:val="BookText"/>
        <w:rPr/>
      </w:pPr>
      <w:bookmarkEnd w:id="24"/>
      <w:r>
        <w:rPr>
          <w:rFonts w:ascii="Amiri" w:hAnsi="Amiri" w:eastAsia="Amiri" w:cs="Amiri"/>
          <w:color w:val="111111"/>
          <w:sz w:val="28"/>
          <w:sz w:val="28"/>
          <w:szCs w:val="28"/>
          <w:rtl w:val="true"/>
          <w:lang w:bidi="ar-SA"/>
        </w:rPr>
        <w:t>در یک جا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اَئِمَّةً یهْدوُنَ بِاَمْرِنا وَاَوْحَینا اِلَیهِمْ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اَئِمَّةً یدْعُونَ اِلی النّارِ وَیوْمَ الْقیامَةِ لاینْصُرون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پیشوایانی قرار دادیم که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کلمه امام یعنی پیشوا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بابی نیز در همین خصوص؛ که پیشوایان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نور و پیشوای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است که دو حدیث در این مورد اختصاص داده شده است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5" w:name="__RefHeading___Toc696322_211673320"/>
      <w:bookmarkStart w:id="26" w:name="_Toc8"/>
      <w:bookmarkEnd w:id="25"/>
      <w:r>
        <w:rPr>
          <w:rtl w:val="true"/>
        </w:rPr>
        <w:t>ضرورت و اهمیت امام‌شناسی</w:t>
      </w:r>
      <w:bookmarkEnd w:id="26"/>
    </w:p>
    <w:p>
      <w:pPr>
        <w:pStyle w:val="Heading4"/>
        <w:numPr>
          <w:ilvl w:val="3"/>
          <w:numId w:val="1"/>
        </w:numPr>
        <w:rPr/>
      </w:pPr>
      <w:bookmarkStart w:id="27" w:name="__RefHeading___Toc696324_211673320"/>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امامت در مکتب تشیع، اهمیت ویژه‌ای دارد و به عنوان یک اصل اساسی، در عقاید پیروان این مکتب،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دلیل عقلی و نقلی، تحقیق برای شناخت امام‌علیه السلام از واجبات است؛</w:t>
      </w:r>
    </w:p>
    <w:p>
      <w:pPr>
        <w:pStyle w:val="Heading4"/>
        <w:numPr>
          <w:ilvl w:val="3"/>
          <w:numId w:val="1"/>
        </w:numPr>
        <w:rPr/>
      </w:pPr>
      <w:bookmarkStart w:id="29" w:name="__RefHeading___Toc696326_211673320"/>
      <w:bookmarkStart w:id="30" w:name="_Toc10"/>
      <w:bookmarkEnd w:id="29"/>
      <w:r>
        <w:rPr>
          <w:rtl w:val="true"/>
        </w:rPr>
        <w:t>الف</w:t>
      </w:r>
      <w:r>
        <w:rPr>
          <w:rtl w:val="true"/>
        </w:rPr>
        <w:t xml:space="preserve">: </w:t>
      </w:r>
      <w:r>
        <w:rPr>
          <w:rtl w:val="true"/>
        </w:rPr>
        <w:t>دلیل عقلی</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برای شناختن امام‌علیه السلام از این جهت واجب و لازم است که حداقل هر کس این احتمال را می‌دهد که خدای متعال برای رهبری مردم، پس از پیامبرصلی الله علیه وآله شخصی را تعیین و اطاعت از او را واجب کرده باشد</w:t>
      </w:r>
      <w:r>
        <w:rPr>
          <w:rFonts w:eastAsia="IRNazanin" w:cs="IRNazanin"/>
          <w:color w:val="111111"/>
          <w:sz w:val="28"/>
          <w:szCs w:val="28"/>
          <w:rtl w:val="true"/>
          <w:lang w:bidi="fa-IR"/>
        </w:rPr>
        <w:t xml:space="preserve">. </w:t>
      </w:r>
      <w:bookmarkStart w:id="31" w:name="pg101_839"/>
    </w:p>
    <w:p>
      <w:pPr>
        <w:pStyle w:val="BookText"/>
        <w:rPr/>
      </w:pPr>
      <w:bookmarkEnd w:id="31"/>
      <w:r>
        <w:rPr>
          <w:rFonts w:ascii="IRNazanin" w:hAnsi="IRNazanin" w:eastAsia="IRNazanin"/>
          <w:color w:val="111111"/>
          <w:sz w:val="28"/>
          <w:sz w:val="28"/>
          <w:szCs w:val="28"/>
          <w:rtl w:val="true"/>
          <w:lang w:bidi="fa-IR"/>
        </w:rPr>
        <w:t>با این احتمال، به حکم عقل موظّفیم پیرامون آن به تحقیق بپردازیم و او را شناسایی نماییم؛ زیرا اگر در این وظیفه مسامحه کنیم، و چنین شخصی وجود داشته باشد و ما او را نشناخته باشیم، عذری نخواهیم داشت، پس الزام عقلی و وجدانی داریم که دنبال این احتمال را بگیریم تا به نفی یا اثبات آن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بیان، در لزوم تحقیق برای شناخت خداوند و پیامبراعظم‌صلی الله علیه وآله نیز جاری است، و هیچ‌کس از این که در برابر این‌گونه مسائل بی‌تفاوت بماند معذور نیست و باید برای هریک از پرسش‌های ذیل پاسخ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جهان و آفریننده آن کیست؟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حیات، و به طور کلی عالم هستی پوچ و لغو و باطل و ناامید کننده آفریده شده یا با محتوا، برحق و امیدبخش و در مسیر بقا و کمال قرار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بندگان را با همه نیازی که به هدایت و راهنمایی دارند چگونه هدایت کرده است، آیا به همان هدایت‌های عقلی و فطری اکتفا نموده، یا علاوه بر آن پیامبرانی را با برنامه‌های اعتقادی، اخلاقی و عملی برای هدایت آنان فرستاده و با این کار، لطفش را برای آنان کامل کرده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رهبری بعد از پیامبرصلی الله علیه وآله، افرادی را معین کرده است؟ و اگر معین کرده، افراد تعیین شده چه کسانی هستند؟</w:t>
      </w:r>
    </w:p>
    <w:p>
      <w:pPr>
        <w:pStyle w:val="BookText"/>
        <w:rPr/>
      </w:pPr>
      <w:r>
        <w:rPr>
          <w:rFonts w:ascii="IRNazanin" w:hAnsi="IRNazanin" w:eastAsia="IRNazanin"/>
          <w:color w:val="111111"/>
          <w:sz w:val="28"/>
          <w:sz w:val="28"/>
          <w:szCs w:val="28"/>
          <w:rtl w:val="true"/>
          <w:lang w:bidi="fa-IR"/>
        </w:rPr>
        <w:t>این پرسش‌ها خودبخود برای هر انسانی مطرح می‌شود؛ گرچه کسی او را متوجه به این سؤالات نکند</w:t>
      </w:r>
      <w:r>
        <w:rPr>
          <w:rFonts w:eastAsia="IRNazanin" w:cs="IRNazanin"/>
          <w:color w:val="111111"/>
          <w:sz w:val="28"/>
          <w:szCs w:val="28"/>
          <w:rtl w:val="true"/>
          <w:lang w:bidi="fa-IR"/>
        </w:rPr>
        <w:t>.</w:t>
      </w:r>
    </w:p>
    <w:p>
      <w:pPr>
        <w:pStyle w:val="Heading4"/>
        <w:numPr>
          <w:ilvl w:val="3"/>
          <w:numId w:val="1"/>
        </w:numPr>
        <w:rPr/>
      </w:pPr>
      <w:bookmarkStart w:id="32" w:name="__RefHeading___Toc696328_211673320"/>
      <w:bookmarkStart w:id="33" w:name="_Toc11"/>
      <w:bookmarkEnd w:id="32"/>
      <w:r>
        <w:rPr>
          <w:rtl w:val="true"/>
        </w:rPr>
        <w:t>ب</w:t>
      </w:r>
      <w:r>
        <w:rPr>
          <w:rtl w:val="true"/>
        </w:rPr>
        <w:t xml:space="preserve">: </w:t>
      </w:r>
      <w:r>
        <w:rPr>
          <w:rtl w:val="true"/>
        </w:rPr>
        <w:t>دلیل نقلی</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لزوم شناخت امام‌علیه السلام قرآن و احادیث نیز دلالت و صراحت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امَنُوا اَطِیعُوا اللَّهَ وَاَطِیعُوا الرَّسُولَ وَاُولِی اْلاَمْرِ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را اطاعت کنید و پیامبرصلی الله علیه وآله و اولی الامرعلیه السلام را نیز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طبق این آیه اطاعت از ولی‌امر واجب است، و این کار بدون شناخت او ممکن نیست، از این رو شناختن امام‌علیه السلام که همان ولی امر است واجب می باشد، و هیچکس در ترک شناخت و معرفت امام‌علیه السلام معذور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نیز از رسول خداصلی الله علیه وآله نقل شده‌است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لایعْرِفُ اِمامَهُ ماتَ مِیتَةً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امام خود را نشناخته باشد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که به تعبیرهای مختلف و با سند مطمئن در کتاب‌های حدیث ضبط شده است لزوم تحقیق پیرامون امام‌علیه السلام و شناخت او به خوبی استفاده می‌شود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قطع این مرحله بی‌همرهی خضر مکن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ظلمات است بترس از خطر گمراهی</w:t>
      </w:r>
      <w:r>
        <w:rPr>
          <w:rStyle w:val="FootnoteAnchor"/>
          <w:rtl w:val="true"/>
        </w:rPr>
        <w:footnoteReference w:id="13"/>
      </w:r>
      <w:bookmarkStart w:id="34" w:name="pg101_841"/>
    </w:p>
    <w:p>
      <w:pPr>
        <w:pStyle w:val="Heading2"/>
        <w:numPr>
          <w:ilvl w:val="1"/>
          <w:numId w:val="1"/>
        </w:numPr>
        <w:rPr/>
      </w:pPr>
      <w:bookmarkStart w:id="35" w:name="__RefHeading___Toc696330_211673320"/>
      <w:bookmarkStart w:id="36" w:name="_Toc12"/>
      <w:bookmarkEnd w:id="34"/>
      <w:bookmarkEnd w:id="35"/>
      <w:r>
        <w:rPr>
          <w:rtl w:val="true"/>
        </w:rPr>
        <w:t>فصل دوّم</w:t>
      </w:r>
      <w:r>
        <w:rPr>
          <w:rtl w:val="true"/>
        </w:rPr>
        <w:t xml:space="preserve">: </w:t>
      </w:r>
      <w:r>
        <w:rPr>
          <w:rtl w:val="true"/>
        </w:rPr>
        <w:t>اضطرار و نیاز</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696332_211673320"/>
      <w:bookmarkStart w:id="38" w:name="_Toc13"/>
      <w:bookmarkEnd w:id="37"/>
      <w:r>
        <w:rPr>
          <w:rtl w:val="true"/>
        </w:rPr>
        <w:t>به حجّت الهی و امام معصوم‌علیه السلام</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 </w:t>
      </w:r>
      <w:bookmarkStart w:id="39" w:name="pg101_843"/>
    </w:p>
    <w:p>
      <w:pPr>
        <w:pStyle w:val="Heading3"/>
        <w:numPr>
          <w:ilvl w:val="2"/>
          <w:numId w:val="1"/>
        </w:numPr>
        <w:rPr/>
      </w:pPr>
      <w:bookmarkStart w:id="40" w:name="__RefHeading___Toc696334_211673320"/>
      <w:bookmarkStart w:id="41" w:name="_Toc14"/>
      <w:bookmarkEnd w:id="39"/>
      <w:bookmarkEnd w:id="40"/>
      <w:r>
        <w:rPr>
          <w:rtl w:val="true"/>
        </w:rPr>
        <w:t>ضرورت امامت</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امام‌علیه السلام شؤونی دارد</w:t>
      </w:r>
      <w:r>
        <w:rPr>
          <w:rStyle w:val="FootnoteAnchor"/>
          <w:rtl w:val="true"/>
        </w:rPr>
        <w:footnoteReference w:id="14"/>
      </w:r>
      <w:r>
        <w:rPr>
          <w:rFonts w:ascii="IRNazanin" w:hAnsi="IRNazanin" w:eastAsia="IRNazanin"/>
          <w:color w:val="111111"/>
          <w:sz w:val="28"/>
          <w:sz w:val="28"/>
          <w:szCs w:val="28"/>
          <w:rtl w:val="true"/>
          <w:lang w:bidi="fa-IR"/>
        </w:rPr>
        <w:t>که یکی از آن‌ها، پیشوایی و رهبری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که همان پیشوایی و جلوداری است، طرح سیاسی شیعه برای اداره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شیعه؛ آدمی، هم چنان که نیاز به وحی دارد، نیاز به امام معصوم‌علیه السلام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اضطرار و ضرورت از راه‌های مختلفی قابل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آورده می‌شود، نگاه به این مسأله از منظر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ضرورت امامت و اضطرار به حجّت از دو طریق دیگر بررسی شده است؛ نخست، اهداف حکومت و دیگری، قلمرو حکومت</w:t>
      </w:r>
      <w:r>
        <w:rPr>
          <w:rFonts w:eastAsia="IRNazanin" w:cs="IRNazanin"/>
          <w:color w:val="111111"/>
          <w:sz w:val="28"/>
          <w:szCs w:val="28"/>
          <w:rtl w:val="true"/>
          <w:lang w:bidi="fa-IR"/>
        </w:rPr>
        <w:t>.</w:t>
      </w:r>
    </w:p>
    <w:p>
      <w:pPr>
        <w:pStyle w:val="Heading3"/>
        <w:numPr>
          <w:ilvl w:val="2"/>
          <w:numId w:val="1"/>
        </w:numPr>
        <w:rPr/>
      </w:pPr>
      <w:bookmarkStart w:id="42" w:name="__RefHeading___Toc696336_211673320"/>
      <w:bookmarkStart w:id="43" w:name="_Toc15"/>
      <w:bookmarkEnd w:id="42"/>
      <w:r>
        <w:rPr>
          <w:rtl w:val="true"/>
        </w:rPr>
        <w:t>اهداف حکومت</w:t>
      </w:r>
      <w:bookmarkEnd w:id="4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اهداف حکومت‌ها، در آزادی و امنیت ظاهری و رفاه و بهداشت و آموزش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اهداف حکومت‌ها فقط همین‌ها باشد، احتیاجی به امامت و رهبری از دیدگاه شیعه نیست و همان شورا و انتخاب، راه‌گشا است؛ اما اگر اهداف حکومت را رشد انسان‌ها در تمامی ابعاد و استعدادها بدانیم یعنی همان که قرآن گوشزد می‌کند،</w:t>
      </w:r>
      <w:r>
        <w:rPr>
          <w:rStyle w:val="FootnoteAnchor"/>
          <w:rtl w:val="true"/>
        </w:rPr>
        <w:footnoteReference w:id="15"/>
      </w:r>
      <w:r>
        <w:rPr>
          <w:rFonts w:ascii="IRNazanin" w:hAnsi="IRNazanin" w:eastAsia="IRNazanin"/>
          <w:color w:val="111111"/>
          <w:sz w:val="28"/>
          <w:sz w:val="28"/>
          <w:szCs w:val="28"/>
          <w:rtl w:val="true"/>
          <w:lang w:bidi="fa-IR"/>
        </w:rPr>
        <w:t xml:space="preserve">تا این‌که به آدمی </w:t>
      </w:r>
    </w:p>
    <w:p>
      <w:pPr>
        <w:pStyle w:val="BookText"/>
        <w:rPr/>
      </w:pPr>
      <w:r>
        <w:rPr>
          <w:rFonts w:ascii="IRNazanin" w:hAnsi="IRNazanin" w:eastAsia="IRNazanin"/>
          <w:color w:val="111111"/>
          <w:sz w:val="28"/>
          <w:sz w:val="28"/>
          <w:szCs w:val="28"/>
          <w:rtl w:val="true"/>
          <w:lang w:bidi="fa-IR"/>
        </w:rPr>
        <w:t>بیاموزند که چگونه با حواس، احساس، فکر، عقل و خیال خود برخورد کند و به او هدایت قرآن را ارزانی کنند و او را برای تمامی راه‌های کمال آماده سازند آن وقت چاره‌ای جز پیوند با امامت شیعه و امام معصوم‌علیه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رهبری و سرپرستی، هدفی بالاتر از امنیت و پاسداری و بالاتر از رفاه و پرستاری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رهبری با هدف آموزگاری و شکوفا کردن استعدادهای انسان و با هدف تشکیل جامعه انسانی بر اساس قسط</w:t>
      </w:r>
      <w:r>
        <w:rPr>
          <w:rStyle w:val="FootnoteAnchor"/>
          <w:rtl w:val="true"/>
        </w:rPr>
        <w:footnoteReference w:id="16"/>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حکومت‌هایی که جامعه انسانی را تا سرحد یک جامعه حیوانی پایین می‌آورند، نه تنها به وحی، کتاب، پیامبر و امام‌علیه السلام نیازی ندارند بلکه عقل که قوه سنجش و انتخاب است را لازم ندانسته و معتقدند که وجود عقل هم لزومی نداشته و تنها غرایز و تجربه برای انسان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اهداف حکومت را هدایت انسان در تمامی ابعادِ حس، فکر، عقل و روح او بدانیم، آن وقت باید به کسی روی بیاوریم که به این ابعاد آگاه و از تمامی کشش‌ها و جاذبه‌ها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ترکیب آگاهی و آزادی همان عصمتی است که در فرهنگ سیاسی شیعه مطرح است و عصمت، ملاک انتخابِ حاکمی است که مردم به آن راه ندارند؛ چون نه از دل‌ها آگاهند و نه بر فردا مسلّط هستند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از ما به ما و مصالح‌مان آگاه‌تر و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آگاهی او شهودی و وجودی است و محبّت او غریزی و محدود نیست</w:t>
      </w:r>
      <w:r>
        <w:rPr>
          <w:rFonts w:eastAsia="IRNazanin" w:cs="IRNazanin"/>
          <w:color w:val="111111"/>
          <w:sz w:val="28"/>
          <w:szCs w:val="28"/>
          <w:rtl w:val="true"/>
          <w:lang w:bidi="fa-IR"/>
        </w:rPr>
        <w:t xml:space="preserve">. </w:t>
      </w:r>
      <w:bookmarkStart w:id="44" w:name="pg101_845"/>
    </w:p>
    <w:p>
      <w:pPr>
        <w:pStyle w:val="Heading3"/>
        <w:numPr>
          <w:ilvl w:val="2"/>
          <w:numId w:val="1"/>
        </w:numPr>
        <w:rPr/>
      </w:pPr>
      <w:bookmarkStart w:id="45" w:name="__RefHeading___Toc696338_211673320"/>
      <w:bookmarkStart w:id="46" w:name="_Toc16"/>
      <w:bookmarkEnd w:id="44"/>
      <w:bookmarkEnd w:id="45"/>
      <w:r>
        <w:rPr>
          <w:rtl w:val="true"/>
        </w:rPr>
        <w:t>قلمرو حکومت</w:t>
      </w:r>
      <w:bookmarkEnd w:id="46"/>
    </w:p>
    <w:p>
      <w:pPr>
        <w:pStyle w:val="BookText"/>
        <w:rPr/>
      </w:pPr>
      <w:r>
        <w:rPr>
          <w:rFonts w:ascii="IRNazanin" w:hAnsi="IRNazanin" w:eastAsia="IRNazanin"/>
          <w:color w:val="111111"/>
          <w:sz w:val="28"/>
          <w:sz w:val="28"/>
          <w:szCs w:val="28"/>
          <w:rtl w:val="true"/>
          <w:lang w:bidi="fa-IR"/>
        </w:rPr>
        <w:t>قلمرو حکومت تا کجاست؟ آیا تنها در محدوده خانه و جامعه و هفتاد سال زندگی دنیایی‌مان است یا در وسعت هستی و تا بی‌نهایت عُمر انسان می‌باشد؟ اگر تنها در محدوده دنیا باشد، نه تنها هیچ نیازی به امام‌علیه السلام نیست بلکه به وحی و کتاب و پیامبرصلی الله علیه وآله هم نیازی نیست؛ چون این محدوده، نیاز به این همه استعدادهای فردی و اجتماعی و عالی ندارد بلکه غرایز انسانی آن را کفایت می‌کند؛ امّا برای انسان نامحدود و مرتبط با تمامی عوالم متیقّن چاره‌ای جز پیوند با علومی که به تمامی این مجموعه آگاه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آدمی همین هفتاد سال دنیا نیست پس قلمرو حکومت بر آن وسیع‌تر از آن و خانه و جامعه و دنیاست و حاکمی می‌خواهد که بر این مجموعه آگاه باشد و بر این مجموعه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انسان در هستی و کل نظام جهانی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انسان هم استمرار دارد و هم در این استمرار اتصال و پیوند دارد، پیوندی با جامعه و کل نظام هستی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تنگ چشمی است که انسان فقط در محدوده جامعه و هفتاد سال دنیا مطرح شود، همین طرح غلط و محدود است که دیدگاه او را در مسأله حکومت و رهبری محدود و تاریک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بگذاریم و انسان را در کل هستی مطرح کنیم، ناچار این انسان با این پیوند و ارتباط به حکومتی نیاز دارد که هماهنگ با نظام هستی باشد و به حاکمی نیاز دارد که آگاه به این نظام باشد و به قانونی نیاز دارد منبعث از این نظام و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حکومت و قانون و حاکمی، مردمی، انسانی، واقعی و حقیقی 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و با این بینش وسیع و مترقی است که طرح امامت شیعه جان می‌گیرد و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حکومت، امامت است و حاکم، امام معصوم و قانون، قانونی هماهنگ با کل نظام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انسانی که در هستی طرح شده و با کل نظام رابطه دارد، حاکمی انتخاب کرده که او را با ملاک عصمت، یعنی آگاهی و آزادی همراه ساخته است تا در هر دوره، آن‌ها که می‌خواهند به پا خیزند و مهره‌هایش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طرح آن‌هایی است که در این چهار چوب دنیا نمانده‌اند و انسان را در جایگاه والای اشرف مخلوقات مطرح کرده‌اند و امام‌علیه السلام جلودار کسانی است که جلوتر از زمان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امام‌علیه السلام براساس واقعیت‌هایی، حکومت و رهبری می‌کند که هنوز علوم انسانی آن را کشف نکرده‌اند و جلوتر از علم و زمان و آگاهی انسان است؛ چون وجود چنین امامی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دارد و چنین امامی را تو باید بشناسی و زمینه ساز آمدنش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بینش، تولد چنین امامی یک ضرورت است، حتی اگر تمامی تاریخ بر آن بشورند و تمامی قدرت‌ها و حکومت‌هایی که در چارچوبه منافع خویش و یا در محدوده هفتاد سال دنیا حکمران هستند و انسان‌ها را به بیگاری کشیده‌اند و آن‌ها را تا سر حدّ یک جامعه دام‌پروری به ابتذال کشانده‌اند و در مداری بسته به چرخ انداخته‌اند، آن را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ضرورت دارد پس وجود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تولد چنین امامی را پیش از آن که از دهان تاریخ و شهادت تاریخ </w:t>
      </w:r>
      <w:bookmarkStart w:id="47" w:name="pg101_847"/>
    </w:p>
    <w:p>
      <w:pPr>
        <w:pStyle w:val="BookText"/>
        <w:rPr/>
      </w:pPr>
      <w:bookmarkEnd w:id="47"/>
      <w:r>
        <w:rPr>
          <w:rFonts w:ascii="IRNazanin" w:hAnsi="IRNazanin" w:eastAsia="IRNazanin"/>
          <w:color w:val="111111"/>
          <w:sz w:val="28"/>
          <w:sz w:val="28"/>
          <w:szCs w:val="28"/>
          <w:rtl w:val="true"/>
          <w:lang w:bidi="fa-IR"/>
        </w:rPr>
        <w:t>بشنویم، از شهادت همین ضرورت شنیده‌ایم و باور کرده‌ایم که انسان در این هستی، پیوند و رابطه دارد و به این رابطه‌ها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رسالتی می‌خواهد و امامتی؛ رسالتی که قانون این رابطه‌ها را بیاورد و امامتی که در هر نسل جلودار آن‌ها و امام زمان‌شان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گونه ضرورت نیاز به ولی را احساس کرده‌اند، می‌توانند از جان و مال خود در راه این حق عظیم و پیمان الهی بگذرند و هستی خود را فدای امام‌علیه السلام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ولی، زندگی محدود و کور است و با وجود او مرگ، استمرار و حیاتی جاوید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بینش، آثار زیادی دارد و نه تنها بر انتظار ما از حجّت و انتظار ما برای حجّت مؤثر است که بر تربیت و اخلاق و سیاست و حقوق و اقتصاد نیز تأثیرگذار است و تربیت و اخلاق دیگری را می‌طلبد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به لحاظ اهمیت موضوع، اوّلین باب کتاب الحجّة اصول کافی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اْلاِضْطِرارِ إِلَی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و در این زمینه احادیثی استدلالی و مفصل در این باب آورده شده است</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8" w:name="__RefHeading___Toc696340_211673320"/>
      <w:bookmarkStart w:id="49" w:name="_Toc17"/>
      <w:bookmarkEnd w:id="48"/>
      <w:r>
        <w:rPr>
          <w:rtl w:val="true"/>
        </w:rPr>
        <w:t>خالی نبودن زمین از حجّت خدا</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امام‌علیه السلام و حجّت خدا همیشگی است؛ تا جهان باقی باشد و انسانی وجود داشته باشد، حتماً امامی از جانب خدا در آن وجود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جهان هستی هرگز حتّی برای لحظه‌ای بدون امام معصوم‌علیه السلام و حجّت نخواهد بود</w:t>
      </w:r>
      <w:r>
        <w:rPr>
          <w:rFonts w:eastAsia="IRNazanin" w:cs="IRNazanin"/>
          <w:color w:val="111111"/>
          <w:sz w:val="28"/>
          <w:szCs w:val="28"/>
          <w:rtl w:val="true"/>
          <w:lang w:bidi="fa-IR"/>
        </w:rPr>
        <w:t xml:space="preserve">. </w:t>
      </w:r>
      <w:bookmarkStart w:id="50" w:name="pg101_848"/>
    </w:p>
    <w:p>
      <w:pPr>
        <w:pStyle w:val="BookText"/>
        <w:rPr/>
      </w:pPr>
      <w:bookmarkEnd w:id="50"/>
      <w:r>
        <w:rPr>
          <w:rFonts w:ascii="IRNazanin" w:hAnsi="IRNazanin" w:eastAsia="IRNazanin"/>
          <w:color w:val="111111"/>
          <w:sz w:val="28"/>
          <w:sz w:val="28"/>
          <w:szCs w:val="28"/>
          <w:rtl w:val="true"/>
          <w:lang w:bidi="fa-IR"/>
        </w:rPr>
        <w:t>امام باقرعلیه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اْلاِمامَ رُفِعَ مِنَ اْلأَرْضِ سَاعَةً لَماجَتْ بِأَهْلِها کَما یمُوجُ الْبَحْرُ بِاَهْلِهِ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لحظه‌ای زمین بی امام‌علیه السلام بماند، زمین با اهلش مضطرب گردد و همانند دریای مواج و ناآرام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سپهر و دور قمر را چه اختیار؟</w:t>
      </w:r>
    </w:p>
    <w:p>
      <w:pPr>
        <w:pStyle w:val="BookText"/>
        <w:rPr/>
      </w:pPr>
      <w:r>
        <w:rPr>
          <w:rFonts w:ascii="IRNazanin" w:hAnsi="IRNazanin" w:eastAsia="IRNazanin"/>
          <w:color w:val="111111"/>
          <w:sz w:val="28"/>
          <w:sz w:val="28"/>
          <w:szCs w:val="28"/>
          <w:rtl w:val="true"/>
          <w:lang w:bidi="fa-IR"/>
        </w:rPr>
        <w:t>در گردشند بر حسب اختیار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خصوص نیز بابی در کتاب شریف کافی، آمده که دارای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در حدیث دیگر از امام صادق‌علیه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یبْقَ فِی اْلأَرْضِ إِلاَّ اِثْنانِ لَکانَ اَحَدُهُما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زمین جز دو نفر باقی نباشند یکی از آن دو امام‌علیه السلام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مضمون چند روایت دیگر تحت بابی با عنوان حدیث فوق، نیز آمده است که در پاورقی ارجاع داده‌ایم</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1" w:name="__RefHeading___Toc696342_211673320"/>
      <w:bookmarkStart w:id="52" w:name="_Toc18"/>
      <w:bookmarkEnd w:id="51"/>
      <w:r>
        <w:rPr>
          <w:rtl w:val="true"/>
        </w:rPr>
        <w:t>امامان‌علیهم السلام ارکان زمین هستند</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کافی بابی با همین عنوان باز شده، که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مفصل و جامع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به نقل از معصومین‌علیهم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w:t>
      </w:r>
    </w:p>
    <w:p>
      <w:pPr>
        <w:pStyle w:val="BookText"/>
        <w:rPr/>
      </w:pPr>
      <w:r>
        <w:rPr>
          <w:rFonts w:ascii="IRNazanin" w:hAnsi="IRNazanin" w:eastAsia="IRNazanin"/>
          <w:color w:val="111111"/>
          <w:sz w:val="28"/>
          <w:sz w:val="28"/>
          <w:szCs w:val="28"/>
          <w:rtl w:val="true"/>
          <w:lang w:bidi="fa-IR"/>
        </w:rPr>
        <w:t>علی‌علیه السلام آورده اطاعت و از آنچه نهی فرموده باز می‌ایستیم یعنی مطیع محض هستیم، هر فضیلتی که برای محمّدصلی الله علیه وآله باشد برای او نیز هست و هرکه بر علی‌علیه السلام خرده بگیرد بر خدا و رسولش‌صلی الله علیه وآله خرده گرفته، و هر کس در موضوعی کوچک یا بزرگ علی‌علیه السلام را رد کند در مرز شرک بخداست، امیرالمؤمنین‌علیه السلام باب منحصر خدا شناسی است و راه به سوی رسیدن بخداست، هرکه جز این راه را بپوید هلاک شود، و این امتیازات نیز برای ائمه هدی‌علیهم السلام یکی پس از دیگری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اوّل باب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عَنْ أَبِی عَبْدِاللَّهِ‌علیه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اللَّهُ أَرْکانَ اْلاَرْضِ أَنْ تَمِیدَ بِأَهْلِها وَحُجَّتَهُ الْبالِغَةَ عَلی مَنْ فَوْقَ اْلأَرْضِ وَمَنْ تَحْتَ الثَّری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ارکان زمین قرار داده تا زمین اهلش را نجنباند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نظام و سرگردانی عمومی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رسای خویش قرار داد برای مردم روی زمین و زیر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یا ساکنان آنروی زمین</w:t>
      </w:r>
      <w:r>
        <w:rPr>
          <w:rFonts w:eastAsia="IRNazanin" w:cs="IRNazanin"/>
          <w:color w:val="111111"/>
          <w:sz w:val="28"/>
          <w:szCs w:val="28"/>
          <w:rtl w:val="true"/>
          <w:lang w:bidi="fa-IR"/>
        </w:rPr>
        <w:t>)...».</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01_851"/>
      <w:bookmarkStart w:id="54" w:name="pg101_851"/>
      <w:bookmarkEnd w:id="54"/>
    </w:p>
    <w:p>
      <w:pPr>
        <w:pStyle w:val="Heading2"/>
        <w:numPr>
          <w:ilvl w:val="1"/>
          <w:numId w:val="1"/>
        </w:numPr>
        <w:rPr/>
      </w:pPr>
      <w:bookmarkStart w:id="55" w:name="pg101_851"/>
      <w:bookmarkStart w:id="56" w:name="__RefHeading___Toc696344_211673320"/>
      <w:bookmarkStart w:id="57" w:name="_Toc19"/>
      <w:bookmarkEnd w:id="55"/>
      <w:bookmarkEnd w:id="56"/>
      <w:r>
        <w:rPr>
          <w:rtl w:val="true"/>
        </w:rPr>
        <w:t>فصل سوم</w:t>
      </w:r>
      <w:r>
        <w:rPr>
          <w:rtl w:val="true"/>
        </w:rPr>
        <w:t xml:space="preserve">: </w:t>
      </w:r>
      <w:r>
        <w:rPr>
          <w:rtl w:val="true"/>
        </w:rPr>
        <w:t>عظمت امامت</w:t>
      </w:r>
      <w:bookmarkEnd w:id="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696346_211673320"/>
      <w:bookmarkStart w:id="59" w:name="_Toc20"/>
      <w:bookmarkEnd w:id="58"/>
      <w:r>
        <w:rPr>
          <w:rtl w:val="true"/>
        </w:rPr>
        <w:t>اشاره</w:t>
      </w:r>
      <w:bookmarkEnd w:id="5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01_853"/>
      <w:bookmarkStart w:id="61" w:name="pg101_853"/>
      <w:bookmarkEnd w:id="61"/>
    </w:p>
    <w:p>
      <w:pPr>
        <w:pStyle w:val="Heading3"/>
        <w:numPr>
          <w:ilvl w:val="2"/>
          <w:numId w:val="1"/>
        </w:numPr>
        <w:rPr/>
      </w:pPr>
      <w:bookmarkStart w:id="62" w:name="pg101_853"/>
      <w:bookmarkStart w:id="63" w:name="__RefHeading___Toc696348_211673320"/>
      <w:bookmarkStart w:id="64" w:name="_Toc21"/>
      <w:bookmarkEnd w:id="62"/>
      <w:bookmarkEnd w:id="63"/>
      <w:r>
        <w:rPr>
          <w:rtl w:val="true"/>
        </w:rPr>
        <w:t>مقام امامت</w:t>
      </w:r>
      <w:bookmarkEnd w:id="64"/>
    </w:p>
    <w:p>
      <w:pPr>
        <w:pStyle w:val="BookText"/>
        <w:rPr/>
      </w:pPr>
      <w:r>
        <w:rPr>
          <w:rFonts w:ascii="IRNazanin" w:hAnsi="IRNazanin" w:eastAsia="IRNazanin"/>
          <w:color w:val="111111"/>
          <w:sz w:val="28"/>
          <w:sz w:val="28"/>
          <w:szCs w:val="28"/>
          <w:rtl w:val="true"/>
          <w:lang w:bidi="fa-IR"/>
        </w:rPr>
        <w:t>این مقام منیع و رفیع، مربوط به یک استعداد و لیاقت ویژه‌ای است، که یک شایستگی خدادادی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اکتساب شخص، یا انتخاب و انتصاب مردم، در تحقق آن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علی‌بن موسی الرّضاعلیه السلام در این خصوص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بِاْلفَضْلِ کُلِّهِ مِنْ غَیرِ طَلَبٍ مِنْهُ لَهُ وَلا اِکْتِسابٍ، بَلْ اِخْتِصاصٌ مِنَ المُفَضِّلِ الْوَهّاب، فَمَنْ ذَا الَّذِی یبْلُغُ مَعْرِفَةَ اْلإِمامِ، أَوْ یمْکِنُهُ اِخْتیارُهُ، هَیهاتَ، هَیهاتَ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امام‌علیه السلام همه فضایل و کمالات خود را از فضل و فیض بی پایان حق داراست، بدون خواهش و تلاش با این وصف، چه کسی را رسد که امام‌علیه السلام را چنان‌که باید بشناسد، یا از انتخاب و نصب امام‌علیه السلام دم زند؟ زهی گمان نادرست و خیال باطل</w:t>
      </w:r>
      <w:r>
        <w:rPr>
          <w:rFonts w:eastAsia="IRNazanin" w:cs="IRNazanin"/>
          <w:color w:val="111111"/>
          <w:sz w:val="28"/>
          <w:szCs w:val="28"/>
          <w:rtl w:val="true"/>
          <w:lang w:bidi="fa-IR"/>
        </w:rPr>
        <w:t>!!».</w:t>
      </w:r>
      <w:r>
        <w:rPr>
          <w:rStyle w:val="FootnoteAnchor"/>
          <w:rtl w:val="true"/>
        </w:rPr>
        <w:footnoteReference w:id="2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بزرگان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دوّم تکرار هیهات اوّل نیست، بلکه هیهات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العقول الی معرفة الامام‌علیه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هیهات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الاختیار الامام‌علیه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انتخاب امام‌علیه السلام از سوی خداوند است نه از سوی مردم</w:t>
      </w:r>
      <w:r>
        <w:rPr>
          <w:rFonts w:eastAsia="IRNazanin" w:cs="IRNazanin"/>
          <w:color w:val="111111"/>
          <w:sz w:val="28"/>
          <w:szCs w:val="28"/>
          <w:rtl w:val="true"/>
          <w:lang w:bidi="fa-IR"/>
        </w:rPr>
        <w:t>).</w:t>
      </w:r>
      <w:r>
        <w:rPr>
          <w:rStyle w:val="FootnoteAnchor"/>
          <w:rtl w:val="true"/>
        </w:rPr>
        <w:footnoteReference w:id="28"/>
      </w:r>
      <w:bookmarkStart w:id="65" w:name="pg101_854"/>
    </w:p>
    <w:p>
      <w:pPr>
        <w:pStyle w:val="BookText"/>
        <w:rPr/>
      </w:pPr>
      <w:bookmarkEnd w:id="65"/>
      <w:r>
        <w:rPr>
          <w:rFonts w:ascii="IRNazanin" w:hAnsi="IRNazanin" w:eastAsia="IRNazanin"/>
          <w:color w:val="111111"/>
          <w:sz w:val="28"/>
          <w:sz w:val="28"/>
          <w:szCs w:val="28"/>
          <w:rtl w:val="true"/>
          <w:lang w:bidi="fa-IR"/>
        </w:rPr>
        <w:t>بعضی از مردم، امامان‌علیهم السلام را با خود مقایسه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اینک ما بشر، اینان بشر</w:t>
      </w:r>
    </w:p>
    <w:p>
      <w:pPr>
        <w:pStyle w:val="BookText"/>
        <w:rPr/>
      </w:pPr>
      <w:r>
        <w:rPr>
          <w:rFonts w:ascii="IRNazanin" w:hAnsi="IRNazanin" w:eastAsia="IRNazanin"/>
          <w:color w:val="111111"/>
          <w:sz w:val="28"/>
          <w:sz w:val="28"/>
          <w:szCs w:val="28"/>
          <w:rtl w:val="true"/>
          <w:lang w:bidi="fa-IR"/>
        </w:rPr>
        <w:t>ما و ایشان بسته خوابیم و خور</w:t>
      </w:r>
    </w:p>
    <w:p>
      <w:pPr>
        <w:pStyle w:val="BookText"/>
        <w:rPr/>
      </w:pPr>
      <w:r>
        <w:rPr>
          <w:rFonts w:ascii="IRNazanin" w:hAnsi="IRNazanin" w:eastAsia="IRNazanin"/>
          <w:color w:val="111111"/>
          <w:sz w:val="28"/>
          <w:sz w:val="28"/>
          <w:szCs w:val="28"/>
          <w:rtl w:val="true"/>
          <w:lang w:bidi="fa-IR"/>
        </w:rPr>
        <w:t>این ندانستند ایشان از عما</w:t>
      </w:r>
    </w:p>
    <w:p>
      <w:pPr>
        <w:pStyle w:val="BookText"/>
        <w:rPr/>
      </w:pPr>
      <w:r>
        <w:rPr>
          <w:rFonts w:ascii="IRNazanin" w:hAnsi="IRNazanin" w:eastAsia="IRNazanin"/>
          <w:color w:val="111111"/>
          <w:sz w:val="28"/>
          <w:sz w:val="28"/>
          <w:szCs w:val="28"/>
          <w:rtl w:val="true"/>
          <w:lang w:bidi="fa-IR"/>
        </w:rPr>
        <w:t xml:space="preserve">هست فرقی در میان بی‌انتها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Heading3"/>
        <w:numPr>
          <w:ilvl w:val="2"/>
          <w:numId w:val="1"/>
        </w:numPr>
        <w:rPr/>
      </w:pPr>
      <w:bookmarkStart w:id="66" w:name="__RefHeading___Toc696350_211673320"/>
      <w:bookmarkStart w:id="67" w:name="_Toc22"/>
      <w:bookmarkEnd w:id="66"/>
      <w:r>
        <w:rPr>
          <w:rtl w:val="true"/>
        </w:rPr>
        <w:t>نصب و انتخاب امام‌علیه السلام از جانب خداوند</w:t>
      </w:r>
      <w:bookmarkEnd w:id="67"/>
    </w:p>
    <w:p>
      <w:pPr>
        <w:pStyle w:val="BookText"/>
        <w:rPr/>
      </w:pPr>
      <w:r>
        <w:rPr>
          <w:rFonts w:ascii="IRNazanin" w:hAnsi="IRNazanin" w:eastAsia="IRNazanin"/>
          <w:color w:val="111111"/>
          <w:sz w:val="28"/>
          <w:sz w:val="28"/>
          <w:szCs w:val="28"/>
          <w:rtl w:val="true"/>
          <w:lang w:bidi="fa-IR"/>
        </w:rPr>
        <w:t>چنان‌که گفته شد امام‌علیه السلام از حیث درجه وجودی، بالاترین مقام را داشته، امامت و صفات امام‌علیه السلام از این درجه وجود،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و انتصاب مردم در تحقق آن نقشی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امام رضاعلیه السلام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یعْرِفُونَ قَدْرَ اْلاِمامَةِ وَمَحَلِّها مِنَ اْلاُمَّةِ فَیجُوزَ فِیها اِخْتِیارُهُمْ؟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الاِمامَةَ أَجَلُّ قَدْرَاً وَأَعْظَمُ شَأْنَاً وَأَعْلا مَکانَاً وَأَمْنَعُ جانِبَاً وَأَبْعَدُ غَوْرَاً مِنْ أَنْ یبْلُغَهَا النّاسُ بِعُقُولِهِمْ أَوْ ینالُوها أَوْ یقِیمُوا اِمامَاً بِاِخْتِیارِهِمْ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یخْتارُ هؤلآءِ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هِی مَنْزِلَةُ اْلانْبِیاء وَاِرْثُ اْلأَوْصِیآء، إِنَّ اْلإِمامَةَ خِلافَةُ اللَّهِ وَخِلافَةُ الرَّسُولِ‌صلی الله علیه وآله وَمَقامُ أمِیرِالْمُؤْمِنِینَ‌علیه السلام وَمِیراثُ الْحَسَنِ وَالْحُسَینِ‌علیهما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شأن و منزلت و جایگاه امامت را، در میان امّت، بدرستی می‌دانند تا در انتخاب و گزینش آن، اجازه و حق دخالت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لحاظ شأن، جایگاه، اهمیت و عظمت بسی برتر و بالاتر از آن است که مردم تنها با میزان عقل و اندیشه خود، به آن رسیده، با رأی و انتخاب خویش آن را تعیین نموده و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این گروه نادان و بی‌خرد چگونه و به چه دلیل برای </w:t>
      </w:r>
      <w:bookmarkStart w:id="68" w:name="pg101_855"/>
    </w:p>
    <w:p>
      <w:pPr>
        <w:pStyle w:val="BookText"/>
        <w:rPr/>
      </w:pPr>
      <w:bookmarkEnd w:id="68"/>
      <w:r>
        <w:rPr>
          <w:rFonts w:ascii="IRNazanin" w:hAnsi="IRNazanin" w:eastAsia="IRNazanin"/>
          <w:color w:val="111111"/>
          <w:sz w:val="28"/>
          <w:sz w:val="28"/>
          <w:szCs w:val="28"/>
          <w:rtl w:val="true"/>
          <w:lang w:bidi="fa-IR"/>
        </w:rPr>
        <w:t>خود امام‌علیه السلام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جایگاه امامت، جایگاه پیامبران‌علیهم السلام بوده و این مقام میراث اوصیای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خلافت و جانشینی پیامبرصلی الله علیه وآله و مقام امیرالمؤمنین‌علیه السلام و میراث حسن و حسین‌علیهما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خدا از میان بندگانش برگزیده و قرآن را به ارثشان داده، ائمه‌علیهم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اختصاص داده است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69" w:name="__RefHeading___Toc696352_211673320"/>
      <w:bookmarkStart w:id="70" w:name="_Toc23"/>
      <w:bookmarkEnd w:id="69"/>
      <w:r>
        <w:rPr>
          <w:rtl w:val="true"/>
        </w:rPr>
        <w:t>امام‌علیه السلام پیوسته از الهام و امداد غیبی بهره‌مند است</w:t>
      </w:r>
      <w:bookmarkEnd w:id="70"/>
    </w:p>
    <w:p>
      <w:pPr>
        <w:pStyle w:val="BookText"/>
        <w:rPr/>
      </w:pPr>
      <w:r>
        <w:rPr>
          <w:rFonts w:ascii="IRNazanin" w:hAnsi="IRNazanin" w:eastAsia="IRNazanin"/>
          <w:color w:val="111111"/>
          <w:sz w:val="28"/>
          <w:sz w:val="28"/>
          <w:szCs w:val="28"/>
          <w:rtl w:val="true"/>
          <w:lang w:bidi="fa-IR"/>
        </w:rPr>
        <w:t>امام‌علیه السلام به طور مستمر، با امدادهای غیبی مورد حمایت و تأیید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 که امام‌علیه السلام در هر عصری، از بالاترین درجه علمی برخوردار است و از همه مصالح و اسرار لازم برای سعادت دنیا و آخرت مردم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ذیل در این زمینه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مُضْطَلِعٌ بالْإِمامَةِ، عالِمٌ بِالسِّیاسَةِ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 لِعِبادِاللَّه، حافِظٌ لِدِینِ اللَّهِ إِنَّ اْلأَنْبِیاءَ وَالْاَئِمَّةَ صَلَواتُ اللَّهِ عَلَیهِمْ یوَفِّقُهُمُ اللَّه وَیؤْتِیهِمْ مِنْ مَخْزَنِ عِلْمِهِ وَحِکَمِهِ ما لایؤْتِیهِ غَیرَهُمْ، فَیکُونُ عِلْمُهُمْ فَوْقَ عِلْمِ أَهْلِ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قوی و در سیاست،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 بندگان خدا، و نگهبان دین است، خدا پیغمبران و امامان‌علیهم السلام را توفیق بخشیده و از خزانه علم </w:t>
      </w:r>
      <w:bookmarkStart w:id="71" w:name="pg101_856"/>
    </w:p>
    <w:p>
      <w:pPr>
        <w:pStyle w:val="BookText"/>
        <w:rPr/>
      </w:pPr>
      <w:bookmarkEnd w:id="71"/>
      <w:r>
        <w:rPr>
          <w:rFonts w:ascii="IRNazanin" w:hAnsi="IRNazanin" w:eastAsia="IRNazanin"/>
          <w:color w:val="111111"/>
          <w:sz w:val="28"/>
          <w:sz w:val="28"/>
          <w:szCs w:val="28"/>
          <w:rtl w:val="true"/>
          <w:lang w:bidi="fa-IR"/>
        </w:rPr>
        <w:t>و حکمت‌های خود، آنچه به دیگران نداده به آنان داده است، از این جهت علم آن‌ها برتر و بالاتر از علم مردم زمانشان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و حمایت امام‌علیه السلام از غیب و آگاهی او بر اسرار و مصالح دنیا و آخرت مردم، در ضمن روایت‌های دیگر نیز آمده است که برای رعایت اختصار، از ذکر آن‌ها صرف نظر می‌کنیم، تنها آدرس آن‌ها را در پاورقی بیان می‌کنیم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روایتی از امام سجّادعلیه السلام نیز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أَعْیانا شَی‌ءٌ تَلَقّانا بِهِ 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دربمانیم، روح القدس آن را به ما القاء می‌کند</w:t>
      </w:r>
      <w:r>
        <w:rPr>
          <w:rFonts w:eastAsia="IRNazanin" w:cs="IRNazanin"/>
          <w:color w:val="111111"/>
          <w:sz w:val="28"/>
          <w:szCs w:val="28"/>
          <w:rtl w:val="true"/>
          <w:lang w:bidi="fa-IR"/>
        </w:rPr>
        <w:t>».</w:t>
      </w:r>
    </w:p>
    <w:p>
      <w:pPr>
        <w:pStyle w:val="Heading3"/>
        <w:numPr>
          <w:ilvl w:val="2"/>
          <w:numId w:val="1"/>
        </w:numPr>
        <w:rPr/>
      </w:pPr>
      <w:bookmarkStart w:id="72" w:name="__RefHeading___Toc696354_211673320"/>
      <w:bookmarkStart w:id="73" w:name="_Toc24"/>
      <w:bookmarkEnd w:id="72"/>
      <w:r>
        <w:rPr>
          <w:rtl w:val="true"/>
        </w:rPr>
        <w:t>امام‌علیه السلام شریک علم پیامبرصلی الله علیه وآله است</w:t>
      </w:r>
      <w:bookmarkEnd w:id="73"/>
    </w:p>
    <w:p>
      <w:pPr>
        <w:pStyle w:val="BookText"/>
        <w:rPr/>
      </w:pPr>
      <w:r>
        <w:rPr>
          <w:rFonts w:ascii="IRNazanin" w:hAnsi="IRNazanin" w:eastAsia="IRNazanin"/>
          <w:color w:val="111111"/>
          <w:sz w:val="28"/>
          <w:sz w:val="28"/>
          <w:szCs w:val="28"/>
          <w:rtl w:val="true"/>
          <w:lang w:bidi="fa-IR"/>
        </w:rPr>
        <w:t xml:space="preserve">در این رابطه احادیثی معروف به حدیث انار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در کافی نقل شده‌است که به ذکر یکی از آن‌ها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جبرئیل‌علیه السلام برای محمّدصلی الله علیه وآله از بهشت دو انار آورد، پس علی‌علیه السلام اورا ملاقات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انار که در دست داری 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یکی نبوّت است که تو از آن بهره‌ای نداری، و اما این یکی علم است، سپس رسول خداصلی الله علیه وآله آن را دو نیمه کردند، نیمی را به </w:t>
      </w:r>
      <w:bookmarkStart w:id="74" w:name="pg101_857"/>
    </w:p>
    <w:p>
      <w:pPr>
        <w:pStyle w:val="BookText"/>
        <w:rPr/>
      </w:pPr>
      <w:bookmarkEnd w:id="74"/>
      <w:r>
        <w:rPr>
          <w:rFonts w:ascii="IRNazanin" w:hAnsi="IRNazanin" w:eastAsia="IRNazanin"/>
          <w:color w:val="111111"/>
          <w:sz w:val="28"/>
          <w:sz w:val="28"/>
          <w:szCs w:val="28"/>
          <w:rtl w:val="true"/>
          <w:lang w:bidi="fa-IR"/>
        </w:rPr>
        <w:t>علی‌علیه السلام دادند و نیمی را خود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با من شریک هستی و من باتو شریکم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باقرعلیه السلام در دنباله روایت انار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یعْلَمْ وَاللَّهِ رَسُولُ اللَّهِ‌صلی الله علیه وآله حَرفاً مِمّا عَلَّمَهُ اللَّهُ عَزَّوَجَلَّ إِلاّ وَقَدْ عَلَّمَهُ عَلِیاًعلیه السلام ثُمَّ انْتَهَی الْعلْمُ إِلَینا، ثُمَّ وَضَعَ یدَهُ عَلی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رسول خداصلی الله علیه وآله از آنچه خدایش به او تعلیم فرمود، حرفی نیاموخت مگر این که آن را به علی‌علیه السلام تعلیم داد، سپس آن علم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باقرعلیه السلام دست مبارکشان را بر سینه خود نهادند</w:t>
      </w:r>
      <w:r>
        <w:rPr>
          <w:rFonts w:eastAsia="IRNazanin" w:cs="IRNazanin"/>
          <w:color w:val="111111"/>
          <w:sz w:val="28"/>
          <w:szCs w:val="28"/>
          <w:rtl w:val="true"/>
          <w:lang w:bidi="fa-IR"/>
        </w:rPr>
        <w:t>».</w:t>
      </w:r>
    </w:p>
    <w:p>
      <w:pPr>
        <w:pStyle w:val="Heading3"/>
        <w:numPr>
          <w:ilvl w:val="2"/>
          <w:numId w:val="1"/>
        </w:numPr>
        <w:rPr/>
      </w:pPr>
      <w:bookmarkStart w:id="75" w:name="__RefHeading___Toc696356_211673320"/>
      <w:bookmarkStart w:id="76" w:name="_Toc25"/>
      <w:bookmarkEnd w:id="75"/>
      <w:r>
        <w:rPr>
          <w:rtl w:val="true"/>
        </w:rPr>
        <w:t>درک جایگاه امامت</w:t>
      </w:r>
      <w:bookmarkEnd w:id="76"/>
    </w:p>
    <w:p>
      <w:pPr>
        <w:pStyle w:val="BookText"/>
        <w:rPr/>
      </w:pPr>
      <w:r>
        <w:rPr>
          <w:rFonts w:ascii="IRNazanin" w:hAnsi="IRNazanin" w:eastAsia="IRNazanin"/>
          <w:color w:val="111111"/>
          <w:sz w:val="28"/>
          <w:sz w:val="28"/>
          <w:szCs w:val="28"/>
          <w:rtl w:val="true"/>
          <w:lang w:bidi="fa-IR"/>
        </w:rPr>
        <w:t>معرفت مقام و منزلت و شأن امام‌علیه السلام کار هر کسی نیست، شایستگی و آمادگی بسیار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ذیل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می‌فرمایید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حَدِیثَنا صَعْبٌ مُسْتَصْعَبٌ، لایحْتَمِلُهُ إِلاَّ صدُورٌ مُنِیرَةٌ، أَوْ قُلُوبٌ سَلِیمَةٌ أَوْ أَخْلاقٌ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کار ما، سخت، سنگین و دشوار است، جز دل‌های پاک و روشن و سینه‌های صاف و نورانی و اخلاق‌های نیکو، کسی را یارای تحمّل آن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از امام حسن عسکری‌علیه السلام نقل شده‌است که فرمودند</w:t>
      </w:r>
      <w:r>
        <w:rPr>
          <w:rFonts w:eastAsia="IRNazanin" w:cs="IRNazanin"/>
          <w:color w:val="111111"/>
          <w:sz w:val="28"/>
          <w:szCs w:val="28"/>
          <w:rtl w:val="true"/>
          <w:lang w:bidi="fa-IR"/>
        </w:rPr>
        <w:t xml:space="preserve">: </w:t>
      </w:r>
      <w:bookmarkStart w:id="77" w:name="pg101_858"/>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امر ما حتّی برای فرشته مقرّب نیز سخت و سنگین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قابل ذکر است؛ به لحاظ اهمیت موضوع، مرحوم کلینی‌قدس سره بابی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کافی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فِیما جآءَ أَنَّ حَدِیثَهُمْ صَعْبٌ 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نسبتاً مفصل، اختصاص داده است، مراجعه فرمایید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مولوی بارها این نکته را، در مثنوی مورد تأکید قرار می‌دهد؛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شو و از راه جان، جان را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قیامت شو، قیامت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هر چیز را شرط است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زیبا چونکه وارست از جسد</w:t>
      </w:r>
    </w:p>
    <w:p>
      <w:pPr>
        <w:pStyle w:val="BookText"/>
        <w:rPr/>
      </w:pPr>
      <w:r>
        <w:rPr>
          <w:rFonts w:ascii="IRNazanin" w:hAnsi="IRNazanin" w:eastAsia="IRNazanin"/>
          <w:color w:val="111111"/>
          <w:sz w:val="28"/>
          <w:sz w:val="28"/>
          <w:szCs w:val="28"/>
          <w:rtl w:val="true"/>
          <w:lang w:bidi="fa-IR"/>
        </w:rPr>
        <w:t>از قضا بی‌شک چنین چشمش رسد</w:t>
      </w:r>
    </w:p>
    <w:p>
      <w:pPr>
        <w:pStyle w:val="BookText"/>
        <w:rPr/>
      </w:pPr>
      <w:r>
        <w:rPr>
          <w:rFonts w:ascii="IRNazanin" w:hAnsi="IRNazanin" w:eastAsia="IRNazanin"/>
          <w:color w:val="111111"/>
          <w:sz w:val="28"/>
          <w:sz w:val="28"/>
          <w:szCs w:val="28"/>
          <w:rtl w:val="true"/>
          <w:lang w:bidi="fa-IR"/>
        </w:rPr>
        <w:t>صد هزاران غیب پیشش شد پدید</w:t>
      </w:r>
    </w:p>
    <w:p>
      <w:pPr>
        <w:pStyle w:val="BookText"/>
        <w:rPr/>
      </w:pPr>
      <w:r>
        <w:rPr>
          <w:rFonts w:ascii="IRNazanin" w:hAnsi="IRNazanin" w:eastAsia="IRNazanin"/>
          <w:color w:val="111111"/>
          <w:sz w:val="28"/>
          <w:sz w:val="28"/>
          <w:szCs w:val="28"/>
          <w:rtl w:val="true"/>
          <w:lang w:bidi="fa-IR"/>
        </w:rPr>
        <w:t>آنچه چشم محرمان بیند بدید</w:t>
      </w:r>
    </w:p>
    <w:p>
      <w:pPr>
        <w:pStyle w:val="BookText"/>
        <w:rPr/>
      </w:pPr>
      <w:r>
        <w:rPr>
          <w:rFonts w:ascii="IRNazanin" w:hAnsi="IRNazanin" w:eastAsia="IRNazanin"/>
          <w:color w:val="111111"/>
          <w:sz w:val="28"/>
          <w:sz w:val="28"/>
          <w:szCs w:val="28"/>
          <w:rtl w:val="true"/>
          <w:lang w:bidi="fa-IR"/>
        </w:rPr>
        <w:t>آنچه او اندر کتب برخوانده بود</w:t>
      </w:r>
    </w:p>
    <w:p>
      <w:pPr>
        <w:pStyle w:val="BookText"/>
        <w:rPr/>
      </w:pPr>
      <w:r>
        <w:rPr>
          <w:rFonts w:ascii="IRNazanin" w:hAnsi="IRNazanin" w:eastAsia="IRNazanin"/>
          <w:color w:val="111111"/>
          <w:sz w:val="28"/>
          <w:sz w:val="28"/>
          <w:szCs w:val="28"/>
          <w:rtl w:val="true"/>
          <w:lang w:bidi="fa-IR"/>
        </w:rPr>
        <w:t>چشم را بر صورت آن بر گشود</w:t>
      </w:r>
      <w:r>
        <w:rPr>
          <w:rStyle w:val="FootnoteAnchor"/>
          <w:rtl w:val="true"/>
        </w:rPr>
        <w:footnoteReference w:id="38"/>
      </w:r>
    </w:p>
    <w:p>
      <w:pPr>
        <w:pStyle w:val="Heading3"/>
        <w:numPr>
          <w:ilvl w:val="2"/>
          <w:numId w:val="1"/>
        </w:numPr>
        <w:rPr/>
      </w:pPr>
      <w:bookmarkStart w:id="78" w:name="__RefHeading___Toc696358_211673320"/>
      <w:bookmarkStart w:id="79" w:name="_Toc26"/>
      <w:bookmarkEnd w:id="78"/>
      <w:r>
        <w:rPr>
          <w:rtl w:val="true"/>
        </w:rPr>
        <w:t>اقرار به ولایت و امامت در عالم ذَر</w:t>
      </w:r>
      <w:bookmarkEnd w:id="7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شناخت و دستیابی به شأن و مقام امام‌علیه السلام و امامت طبق احادیث امامان‌علیهم السلام کار بسیار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 خود ضرورت شناخت امام‌علیه السلام در حدّ توان و پیروی از آن، اقرار به و امامت و ولایت 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در دام سلطه مدّعیان دروغین امامت گرفتار نگردد، و به خاطر کوتاهی در معرفت به مرگ جاهلیت از دنیا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عهد و میثاقی که خداوند از شیعیان در عالم ذر بر ولایت امامان‌علیهم السلام گرفت پایدار و وفادار بماند</w:t>
      </w:r>
      <w:r>
        <w:rPr>
          <w:rFonts w:eastAsia="IRNazanin" w:cs="IRNazanin"/>
          <w:color w:val="111111"/>
          <w:sz w:val="28"/>
          <w:szCs w:val="28"/>
          <w:rtl w:val="true"/>
          <w:lang w:bidi="fa-IR"/>
        </w:rPr>
        <w:t xml:space="preserve">. </w:t>
      </w:r>
      <w:bookmarkStart w:id="80" w:name="pg101_859"/>
    </w:p>
    <w:p>
      <w:pPr>
        <w:pStyle w:val="BookText"/>
        <w:rPr/>
      </w:pPr>
      <w:bookmarkEnd w:id="80"/>
      <w:r>
        <w:rPr>
          <w:rFonts w:ascii="IRNazanin" w:hAnsi="IRNazanin" w:eastAsia="IRNazanin"/>
          <w:color w:val="111111"/>
          <w:sz w:val="28"/>
          <w:sz w:val="28"/>
          <w:szCs w:val="28"/>
          <w:rtl w:val="true"/>
          <w:lang w:bidi="fa-IR"/>
        </w:rPr>
        <w:t>در همین رابطه به نقل از امام باقرعلیه السلام روایت شده‌است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أَبُوجَعْفَرعلیه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مِیثاقَ شِیعَتِنا بِالْوِلایةِ وَهُمْ ذَرٌّ یوْمَ أَخَذَ الْمِیثاقَ عَلَی الذَّرِّ وَاْلاِقْرارَ لَهُ بِالرُّبْوبِیةِ وَلُِمحَمَّدٍصلی الله علیه وآله بِالنُّبُوَّةِ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عالم ذَر، از شیعیان ما پیمان و میثاقِ ولایت گرفت، آن‌گاه که به ربوبیت خود و نبوّت محمّدصلی الله علیه وآله پیمان و اقرار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عالم ذر، در کتاب ایمان و کفر، اصول کافی بحث شده‌است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لذا معصومین‌علیهم السلام اقرار به ولایت و امامت را نیز، همچون اقرار به توحید و نبوّت به عالم ذَر ارتباط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دم صبح ازل تا آخر شام ابد</w:t>
      </w:r>
    </w:p>
    <w:p>
      <w:pPr>
        <w:pStyle w:val="BookText"/>
        <w:rPr/>
      </w:pPr>
      <w:r>
        <w:rPr>
          <w:rFonts w:ascii="IRNazanin" w:hAnsi="IRNazanin" w:eastAsia="IRNazanin"/>
          <w:color w:val="111111"/>
          <w:sz w:val="28"/>
          <w:sz w:val="28"/>
          <w:szCs w:val="28"/>
          <w:rtl w:val="true"/>
          <w:lang w:bidi="fa-IR"/>
        </w:rPr>
        <w:t>دوستی و مهر بر یک عهد و یک میثاق بود</w:t>
      </w:r>
    </w:p>
    <w:p>
      <w:pPr>
        <w:pStyle w:val="BookText"/>
        <w:rPr/>
      </w:pPr>
      <w:r>
        <w:rPr>
          <w:rFonts w:ascii="IRNazanin" w:hAnsi="IRNazanin" w:eastAsia="IRNazanin"/>
          <w:color w:val="111111"/>
          <w:sz w:val="28"/>
          <w:sz w:val="28"/>
          <w:szCs w:val="28"/>
          <w:rtl w:val="true"/>
          <w:lang w:bidi="fa-IR"/>
        </w:rPr>
        <w:t>سایه معشوق اگر افتاد بر عاشق چه شد</w:t>
      </w:r>
    </w:p>
    <w:p>
      <w:pPr>
        <w:pStyle w:val="BookText"/>
        <w:rPr/>
      </w:pPr>
      <w:r>
        <w:rPr>
          <w:rFonts w:ascii="IRNazanin" w:hAnsi="IRNazanin" w:eastAsia="IRNazanin"/>
          <w:color w:val="111111"/>
          <w:sz w:val="28"/>
          <w:sz w:val="28"/>
          <w:szCs w:val="28"/>
          <w:rtl w:val="true"/>
          <w:lang w:bidi="fa-IR"/>
        </w:rPr>
        <w:t>ما به او محتاج بودیم او به ما مشتاق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3"/>
        <w:numPr>
          <w:ilvl w:val="2"/>
          <w:numId w:val="1"/>
        </w:numPr>
        <w:rPr/>
      </w:pPr>
      <w:bookmarkStart w:id="81" w:name="__RefHeading___Toc696360_211673320"/>
      <w:bookmarkStart w:id="82" w:name="_Toc27"/>
      <w:bookmarkEnd w:id="81"/>
      <w:r>
        <w:rPr>
          <w:rtl w:val="true"/>
        </w:rPr>
        <w:t>کیفیت آفرینش ارواح شیعیان از ارواح ائمه‌علیهم السلام</w:t>
      </w:r>
      <w:bookmarkEnd w:id="82"/>
    </w:p>
    <w:p>
      <w:pPr>
        <w:pStyle w:val="BookText"/>
        <w:rPr/>
      </w:pPr>
      <w:r>
        <w:rPr>
          <w:rFonts w:ascii="IRNazanin" w:hAnsi="IRNazanin" w:eastAsia="IRNazanin"/>
          <w:color w:val="111111"/>
          <w:sz w:val="28"/>
          <w:sz w:val="28"/>
          <w:szCs w:val="28"/>
          <w:rtl w:val="true"/>
          <w:lang w:bidi="fa-IR"/>
        </w:rPr>
        <w:t>مرحوم کلینی‌قدس سره در کافی بابی در این رابطه باز نموده، راجع به کیفیت آفرینش ائمه‌علیهم السلام و شیعیان‌شان که چند حدیث نقل کرده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ادعا کرد که محبّت و دوستی قلبی شیعیان نسبت به اهل بیت </w:t>
      </w:r>
    </w:p>
    <w:p>
      <w:pPr>
        <w:pStyle w:val="BookText"/>
        <w:rPr/>
      </w:pPr>
      <w:r>
        <w:rPr>
          <w:rFonts w:ascii="IRNazanin" w:hAnsi="IRNazanin" w:eastAsia="IRNazanin"/>
          <w:color w:val="111111"/>
          <w:sz w:val="28"/>
          <w:sz w:val="28"/>
          <w:szCs w:val="28"/>
          <w:rtl w:val="true"/>
          <w:lang w:bidi="fa-IR"/>
        </w:rPr>
        <w:t>عصمت و طهارت‌علیهم السلام از همین ارتباط روحانی و عهد و میثاق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این نکته اشاره دارد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شیعیان ما با ارواح ما از یک مایه و طینت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عهدیست با جانان که تا جان در بدن دارم</w:t>
      </w:r>
    </w:p>
    <w:p>
      <w:pPr>
        <w:pStyle w:val="BookText"/>
        <w:rPr/>
      </w:pPr>
      <w:r>
        <w:rPr>
          <w:rFonts w:ascii="IRNazanin" w:hAnsi="IRNazanin" w:eastAsia="IRNazanin"/>
          <w:color w:val="111111"/>
          <w:sz w:val="28"/>
          <w:sz w:val="28"/>
          <w:szCs w:val="28"/>
          <w:rtl w:val="true"/>
          <w:lang w:bidi="fa-IR"/>
        </w:rPr>
        <w:t>هواداران کویش را چو جان خویشتن 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شاهد مدعا به حدیث ذیل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مِنْ أَعْلی عِلِّیینَ وَخَلَقَ قُلُوبَ شِیعَتِنا مِمّا خَلَقَنا وَخَلَقَ أَبْدانَهُمْ مِنْ دُونِ ذلِکَ، فَقُلُوبُهُمْ تَهْوِی إِلَینا، لِأَنَّها خُلِقَتْ مِمّا خُلِقْنا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اْلاَبْرارِ لَفِی عِلِّیینَ وَما أَدْراکَ ما عِلِّیونَ کِتابٌ مَرْقُومٌ یشْهَدُهُ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وَخَلَقَ عَدُوَّنا مِنْ سِجِّینٍ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 را از أعلی علیین آفرید، و دل‌های شیعیان ما را هم از همان چیز آفرید، و پیکرهای آن‌ها را از درجه پایینش آفرید، از این رو دل‌های شیعیان به ما متوجه، و برای ما می‌تپد؛ زیرا از آنچه ما آفریده شده‌ایم،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شریفه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نامه نیکان در علیین است، تو چه می‌دانی علیین چیست؟ کتابی است نوشته شده که مقربان شاهد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ما را از سجین آفرید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این‌که؛ روشن است که عِلّیین و سجّین از چیزهایی است که خدای تعالی نخواسته، بشر آن را به نحو تفصیل بداند، از این‌رو به پیامبرش‌صلی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علیین چیست؟ تو چه می‌دانی سجین چیست؟ بعد هم به کتاب نوشته شده توضیحش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مفسران اسلامی نیز در معنی کلمه علیین اقوال و عقاید مختلف و محتملی؛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هفتم، بالاترین مکان، اشرف مراتب، اقرب مقامات به خدا، نامه عمل نیکوکاران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چنان‌که از حدیث شریف استفاده می‌شود، چون ارواح شیعه از ارواح امامان خویش آفریده شده‌اند، قابلیت افاضه فیض را پیدا کرده وگرنه هر قلبی قابلیت دوستی و محبّت اهل بیت پیامبرعلیهم السلام را ندارد، چه این‌که در ادامه حدیث شریف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از سجین خلق شده‌اند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حافظ چه شیرین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پاک بباید که شود قابل فیض</w:t>
      </w:r>
    </w:p>
    <w:p>
      <w:pPr>
        <w:pStyle w:val="BookText"/>
        <w:rPr/>
      </w:pPr>
      <w:r>
        <w:rPr>
          <w:rFonts w:ascii="IRNazanin" w:hAnsi="IRNazanin" w:eastAsia="IRNazanin"/>
          <w:color w:val="111111"/>
          <w:sz w:val="28"/>
          <w:sz w:val="28"/>
          <w:szCs w:val="28"/>
          <w:rtl w:val="true"/>
          <w:lang w:bidi="fa-IR"/>
        </w:rPr>
        <w:t>ور نه هر سنگ و گلی لؤلؤ و مرجان نشود</w:t>
      </w:r>
    </w:p>
    <w:p>
      <w:pPr>
        <w:pStyle w:val="BookText"/>
        <w:rPr/>
      </w:pPr>
      <w:r>
        <w:rPr>
          <w:rFonts w:ascii="IRNazanin" w:hAnsi="IRNazanin" w:eastAsia="IRNazanin"/>
          <w:color w:val="111111"/>
          <w:sz w:val="28"/>
          <w:sz w:val="28"/>
          <w:szCs w:val="28"/>
          <w:rtl w:val="true"/>
          <w:lang w:bidi="fa-IR"/>
        </w:rPr>
        <w:t>در جای دیگر نیز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از فیض گل آموخت سخن ورنه نبود</w:t>
      </w:r>
    </w:p>
    <w:p>
      <w:pPr>
        <w:pStyle w:val="BookText"/>
        <w:rPr/>
      </w:pPr>
      <w:r>
        <w:rPr>
          <w:rFonts w:ascii="IRNazanin" w:hAnsi="IRNazanin" w:eastAsia="IRNazanin"/>
          <w:color w:val="111111"/>
          <w:sz w:val="28"/>
          <w:sz w:val="28"/>
          <w:szCs w:val="28"/>
          <w:rtl w:val="true"/>
          <w:lang w:bidi="fa-IR"/>
        </w:rPr>
        <w:t>این همه قول و غزل تعبیه منقارش</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برخی احادیث، امامان‌علیهم السلام نورِ خداوند عزَّوجلّ، و سبب نورانیت قلوب پیروان و مؤمنان شمرده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از امام باقرعلیه السلام خطاب به اباخالدرضی الله عنه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خالِدٍ أَلنُّورُ وَاللَّهِ اْلاَئِمَّةِعلیهم السلام مِنْ آلِ مُحَمَّدٍصلی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اْلإِمامِ فِی قُلُوبِ الْمُؤْمِنِینَ أَنْوَرُ مِنَ الشَّمْسِ الْمُضِیئَةِ بِالنَّهارِ وَهُمْ وَاللَّهِ ینَوِّرُونَ قُلُوبَ الْمُؤْمِنِینَ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اباخالد، قسم به خدا که مقصود از نور، امامان‌علیهم السلام از آل محمّدصلی الله علیه وآله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سرچشمه نور و روشنایی‌اند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 بخدا سوگند که نور امام‌علیه السلام در دل‌های مؤمنان از تابش خورشید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آنان بر دل‌های مؤمنان روشنایی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نور عشق حق به دل و جانت اوفتد</w:t>
      </w:r>
    </w:p>
    <w:p>
      <w:pPr>
        <w:pStyle w:val="BookText"/>
        <w:rPr/>
      </w:pPr>
      <w:r>
        <w:rPr>
          <w:rFonts w:ascii="IRNazanin" w:hAnsi="IRNazanin" w:eastAsia="IRNazanin"/>
          <w:color w:val="111111"/>
          <w:sz w:val="28"/>
          <w:sz w:val="28"/>
          <w:szCs w:val="28"/>
          <w:rtl w:val="true"/>
          <w:lang w:bidi="fa-IR"/>
        </w:rPr>
        <w:t>باللَّه کز آفتات فلک خوب‌تر شوی</w:t>
      </w:r>
    </w:p>
    <w:p>
      <w:pPr>
        <w:pStyle w:val="BookText"/>
        <w:rPr/>
      </w:pPr>
      <w:r>
        <w:rPr>
          <w:rFonts w:ascii="IRNazanin" w:hAnsi="IRNazanin" w:eastAsia="IRNazanin"/>
          <w:color w:val="111111"/>
          <w:sz w:val="28"/>
          <w:sz w:val="28"/>
          <w:szCs w:val="28"/>
          <w:rtl w:val="true"/>
          <w:lang w:bidi="fa-IR"/>
        </w:rPr>
        <w:t>در جای دیگر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خورشید فلک چشم و چراغ عالمست</w:t>
      </w:r>
    </w:p>
    <w:p>
      <w:pPr>
        <w:pStyle w:val="BookText"/>
        <w:rPr/>
      </w:pPr>
      <w:r>
        <w:rPr>
          <w:rFonts w:ascii="IRNazanin" w:hAnsi="IRNazanin" w:eastAsia="IRNazanin"/>
          <w:color w:val="111111"/>
          <w:sz w:val="28"/>
          <w:sz w:val="28"/>
          <w:szCs w:val="28"/>
          <w:rtl w:val="true"/>
          <w:lang w:bidi="fa-IR"/>
        </w:rPr>
        <w:t>روشنایی‌بخش چشم اوست خاک پای تو</w:t>
      </w:r>
    </w:p>
    <w:p>
      <w:pPr>
        <w:pStyle w:val="BookText"/>
        <w:rPr/>
      </w:pPr>
      <w:r>
        <w:rPr>
          <w:rFonts w:ascii="IRNazanin" w:hAnsi="IRNazanin" w:eastAsia="IRNazanin"/>
          <w:color w:val="111111"/>
          <w:sz w:val="28"/>
          <w:sz w:val="28"/>
          <w:szCs w:val="28"/>
          <w:rtl w:val="true"/>
          <w:lang w:bidi="fa-IR"/>
        </w:rPr>
        <w:t>آنچه اسکندر طلب کرد و ندادش روزگار</w:t>
      </w:r>
    </w:p>
    <w:p>
      <w:pPr>
        <w:pStyle w:val="BookText"/>
        <w:rPr/>
      </w:pPr>
      <w:r>
        <w:rPr>
          <w:rFonts w:ascii="IRNazanin" w:hAnsi="IRNazanin" w:eastAsia="IRNazanin"/>
          <w:color w:val="111111"/>
          <w:sz w:val="28"/>
          <w:sz w:val="28"/>
          <w:szCs w:val="28"/>
          <w:rtl w:val="true"/>
          <w:lang w:bidi="fa-IR"/>
        </w:rPr>
        <w:t>جرعه‌ای بود از زلال جام جان افزای تو</w:t>
      </w:r>
    </w:p>
    <w:p>
      <w:pPr>
        <w:pStyle w:val="BookText"/>
        <w:rPr/>
      </w:pPr>
      <w:r>
        <w:rPr>
          <w:rFonts w:ascii="IRNazanin" w:hAnsi="IRNazanin" w:eastAsia="IRNazanin"/>
          <w:color w:val="111111"/>
          <w:sz w:val="28"/>
          <w:sz w:val="28"/>
          <w:szCs w:val="28"/>
          <w:rtl w:val="true"/>
          <w:lang w:bidi="fa-IR"/>
        </w:rPr>
        <w:t>عرض حاجت در حریم حضرتت محتاج نیست</w:t>
      </w:r>
    </w:p>
    <w:p>
      <w:pPr>
        <w:pStyle w:val="BookText"/>
        <w:rPr/>
      </w:pPr>
      <w:r>
        <w:rPr>
          <w:rFonts w:ascii="IRNazanin" w:hAnsi="IRNazanin" w:eastAsia="IRNazanin"/>
          <w:color w:val="111111"/>
          <w:sz w:val="28"/>
          <w:sz w:val="28"/>
          <w:szCs w:val="28"/>
          <w:rtl w:val="true"/>
          <w:lang w:bidi="fa-IR"/>
        </w:rPr>
        <w:t>از کسی مخفی نماند با فروغ رأی تو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کلینی‌قدس سره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بابی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اْلاَئمَّةَ عَلَیهِمُ السَّلامُ نُورُ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شریف نیز اختصاص داده است</w:t>
      </w:r>
      <w:r>
        <w:rPr>
          <w:rFonts w:eastAsia="Amiri" w:cs="Amiri" w:ascii="Amiri" w:hAnsi="Amiri"/>
          <w:color w:val="111111"/>
          <w:sz w:val="28"/>
          <w:szCs w:val="28"/>
          <w:rtl w:val="true"/>
          <w:lang w:bidi="ar-SA"/>
        </w:rPr>
        <w:t>.</w:t>
      </w:r>
      <w:r>
        <w:rPr>
          <w:rStyle w:val="FootnoteAnchor"/>
          <w:rtl w:val="true"/>
        </w:rPr>
        <w:footnoteReference w:id="45"/>
      </w:r>
      <w:bookmarkStart w:id="83" w:name="pg101_863"/>
    </w:p>
    <w:p>
      <w:pPr>
        <w:pStyle w:val="Heading2"/>
        <w:numPr>
          <w:ilvl w:val="1"/>
          <w:numId w:val="1"/>
        </w:numPr>
        <w:rPr/>
      </w:pPr>
      <w:bookmarkStart w:id="84" w:name="__RefHeading___Toc696362_211673320"/>
      <w:bookmarkStart w:id="85" w:name="_Toc28"/>
      <w:bookmarkEnd w:id="83"/>
      <w:bookmarkEnd w:id="84"/>
      <w:r>
        <w:rPr>
          <w:rtl w:val="true"/>
        </w:rPr>
        <w:t>فصل چهارم</w:t>
      </w:r>
      <w:r>
        <w:rPr>
          <w:rtl w:val="true"/>
        </w:rPr>
        <w:t xml:space="preserve">: </w:t>
      </w:r>
      <w:r>
        <w:rPr>
          <w:rtl w:val="true"/>
        </w:rPr>
        <w:t>اوصاف و ویژگی‌های امام‌علیه السلام</w:t>
      </w:r>
      <w:bookmarkEnd w:id="8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696364_211673320"/>
      <w:bookmarkStart w:id="87" w:name="_Toc29"/>
      <w:bookmarkEnd w:id="86"/>
      <w:r>
        <w:rPr>
          <w:rtl w:val="true"/>
        </w:rPr>
        <w:t>اوصاف و ویژگی‌های امام‌علیه السلام</w:t>
      </w:r>
      <w:bookmarkEnd w:id="8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هدف اصلی از این بحث، تحلیل و بررسی و تبیین اوصاف، ویژگی‌ها، شؤون، راه انتخاب، راه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و آثار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الهام از روایات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این مسند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هرکس نیست، ردای امامت، به هر قامتی برازنده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می‌آورد، در شأن و منزلتی است که به تعبیر امیرالمؤمنین‌علیه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دسترس پرواز، با بال و پر معمولی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را مردم به آسانی نمی‌توانند بشناسند؛ تا چه رسد به این‌که به مقام رقابت با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انتخاب و رساندنش به این مقام نقشی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همچون محبت و عشق،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نمی‌توانیم امام‌علیه السلام را بشناسیم، چگونه او را توصیف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راه درست ما همان است که اوصاف و ویژگی‌های امام‌علیه السلام را، هم از زبان امام‌علیه السلام بشنویم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بیا که عشق ندا می‌کند بلند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کس که گفت قصّه ما، هم ز ما شنید </w:t>
      </w:r>
      <w:bookmarkStart w:id="88" w:name="pg101_866"/>
    </w:p>
    <w:p>
      <w:pPr>
        <w:pStyle w:val="Heading3"/>
        <w:numPr>
          <w:ilvl w:val="2"/>
          <w:numId w:val="1"/>
        </w:numPr>
        <w:rPr/>
      </w:pPr>
      <w:bookmarkStart w:id="89" w:name="__RefHeading___Toc696366_211673320"/>
      <w:bookmarkStart w:id="90" w:name="_Toc30"/>
      <w:bookmarkEnd w:id="88"/>
      <w:bookmarkEnd w:id="89"/>
      <w:r>
        <w:rPr>
          <w:rtl w:val="true"/>
        </w:rPr>
        <w:t>امام‌علیه السلام دارای عصمت است</w:t>
      </w:r>
      <w:bookmarkEnd w:id="90"/>
    </w:p>
    <w:p>
      <w:pPr>
        <w:pStyle w:val="BookText"/>
        <w:rPr/>
      </w:pPr>
      <w:r>
        <w:rPr>
          <w:rFonts w:ascii="IRNazanin" w:hAnsi="IRNazanin" w:eastAsia="IRNazanin"/>
          <w:color w:val="111111"/>
          <w:sz w:val="28"/>
          <w:sz w:val="28"/>
          <w:szCs w:val="28"/>
          <w:rtl w:val="true"/>
          <w:lang w:bidi="fa-IR"/>
        </w:rPr>
        <w:t>امام‌علیه السلام دارای صفت عصمت بوده، از هر گناه و خطا و لغزشی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امام‌علیه السلام در هر عصر، با تقواترین و عادل‌ترین انسان زمان خود بوده، در بالاترین درجه فضیلت اخلاقی و رفتاری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در فرازی از روایت مفصّل خود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اَلْمُطَهَّرُ مِنَ الذُّنُوبِ وَالْمَبَرّا عَنِ الْعُیوبِ،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 عالِمٌ لایجْهَلُ وَراعٍ لاینْکُلُ، مَعْدِنُ الْقُدْسِ وَالطِّهارَةِ وَالْنُّسُکِ وَالزِّهادَةِ وَالْعِلْمِ وَالْعِبادَةِ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امام‌علیه السلام از گناهان پاک و از عیب‌ها 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امام‌علیه السلام سر چشمه همه فضایل بوده، روح قدسی امام‌علیه السلام، از هرگونه غفلت و اشتباه و گزافه‌گویی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کانون قدس و پاکی و اطاعت و زهد و علم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در همین رابطه سلیم بن قیس حدیثی از امام علی‌علیه السلام نقل کرده،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طَهَّرَنَا وَعَصَمَنَا وَجَعَلَنَا شُهَدَآءَ عَلی خَلْقِهِ وَحُجَّتَهُ فِی اَرْضِهِ وَجَعَلَنا مَعَ الْقُرْآنِ وَجَعَلَ الْقُرآنَ مَعَنَا لانُفَارِقُهُ وَلایفَارِقُنَا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پاک و معصوم داشته، گواهش بر آفریدگان و حجّتش در روی زمین گردانید و قرارداد ما را با قرآن و قرآن را با ما، نه ما از آن جدا می‌شویم و نه قرآن از ما جدا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انبیا و امامان‌علیهم السلام در کلام اسلامی بر مبانی زیر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 که، عصمت آنان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است از طرف خدا، در حق بندگانش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کار یا کارهایی انجام دهد که بنده را به وسیله آن‌ها، از گناه دور کرده، به انجام بندگی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که به حدّ اجبار بندگان نرسد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چون اگر خداوند بنده را بر کاری مجبور کند، دیگر انجام آن کار به حساب تکلیف نیامده، فضیلتی برای بنده به شمار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عصمت انبیا و امامان‌علیهم السلام هم، بندگان را در پذیرش دعوت آنان، و تبعیت از اوامر و نواهی ایشان یاری می‌رساند، بر خداوند لازم است که آنان، را معصوم قرار دهد، تا مردم با مشاهده خطا و خلاف آنان، گرفتار اعراض و گمراهی نگردند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دیگر آن‌که گناه و خطا، معلول نادانی و نقصان‌اند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اولیاعلیهم السلام که به حمایت وحی ازجهل ونقصان به دورند، طبعاً گرفتار گناه وخطا نخواهند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پایه مبانی حکمت متعالیه، عصمت بر پایه عینی تری استوار است و مفهوم دقیق‌تری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امام‌علیه السلام به عنوان برترین قلّه وجود، از آثار و خواص این درجه برتر برخوردار بوده، از جهت اخلاقی و رفتاری هم در اوج خواهد بود</w:t>
      </w:r>
      <w:r>
        <w:rPr>
          <w:rFonts w:eastAsia="IRNazanin" w:cs="IRNazanin"/>
          <w:color w:val="111111"/>
          <w:sz w:val="28"/>
          <w:szCs w:val="28"/>
          <w:rtl w:val="true"/>
          <w:lang w:bidi="fa-IR"/>
        </w:rPr>
        <w:t xml:space="preserve">...». </w:t>
      </w:r>
      <w:bookmarkStart w:id="91" w:name="pg101_868"/>
    </w:p>
    <w:p>
      <w:pPr>
        <w:pStyle w:val="BookText"/>
        <w:rPr/>
      </w:pPr>
      <w:bookmarkEnd w:id="91"/>
      <w:r>
        <w:rPr>
          <w:rFonts w:ascii="IRNazanin" w:hAnsi="IRNazanin" w:eastAsia="IRNazanin"/>
          <w:color w:val="111111"/>
          <w:sz w:val="28"/>
          <w:sz w:val="28"/>
          <w:szCs w:val="28"/>
          <w:rtl w:val="true"/>
          <w:lang w:bidi="fa-IR"/>
        </w:rPr>
        <w:t>به حسن و خلق و وفا کس به یار ما نرسد</w:t>
      </w:r>
    </w:p>
    <w:p>
      <w:pPr>
        <w:pStyle w:val="BookText"/>
        <w:rPr/>
      </w:pPr>
      <w:r>
        <w:rPr>
          <w:rFonts w:ascii="IRNazanin" w:hAnsi="IRNazanin" w:eastAsia="IRNazanin"/>
          <w:color w:val="111111"/>
          <w:sz w:val="28"/>
          <w:sz w:val="28"/>
          <w:szCs w:val="28"/>
          <w:rtl w:val="true"/>
          <w:lang w:bidi="fa-IR"/>
        </w:rPr>
        <w:t>تو را در این سخن انکار کار ما نرسد</w:t>
      </w:r>
    </w:p>
    <w:p>
      <w:pPr>
        <w:pStyle w:val="BookText"/>
        <w:rPr/>
      </w:pPr>
      <w:r>
        <w:rPr>
          <w:rFonts w:ascii="IRNazanin" w:hAnsi="IRNazanin" w:eastAsia="IRNazanin"/>
          <w:color w:val="111111"/>
          <w:sz w:val="28"/>
          <w:sz w:val="28"/>
          <w:szCs w:val="28"/>
          <w:rtl w:val="true"/>
          <w:lang w:bidi="fa-IR"/>
        </w:rPr>
        <w:t>اگر چه حسن فروشان به جلوه آمده‌اند</w:t>
      </w:r>
    </w:p>
    <w:p>
      <w:pPr>
        <w:pStyle w:val="BookText"/>
        <w:rPr/>
      </w:pPr>
      <w:r>
        <w:rPr>
          <w:rFonts w:ascii="IRNazanin" w:hAnsi="IRNazanin" w:eastAsia="IRNazanin"/>
          <w:color w:val="111111"/>
          <w:sz w:val="28"/>
          <w:sz w:val="28"/>
          <w:szCs w:val="28"/>
          <w:rtl w:val="true"/>
          <w:lang w:bidi="fa-IR"/>
        </w:rPr>
        <w:t>کسی به حسن و ملاحت به یار ما نرسد</w:t>
      </w:r>
    </w:p>
    <w:p>
      <w:pPr>
        <w:pStyle w:val="BookText"/>
        <w:rPr/>
      </w:pPr>
      <w:r>
        <w:rPr>
          <w:rFonts w:ascii="IRNazanin" w:hAnsi="IRNazanin" w:eastAsia="IRNazanin"/>
          <w:color w:val="111111"/>
          <w:sz w:val="28"/>
          <w:sz w:val="28"/>
          <w:szCs w:val="28"/>
          <w:rtl w:val="true"/>
          <w:lang w:bidi="fa-IR"/>
        </w:rPr>
        <w:t>هزار نقد به بازار کاینات آرند</w:t>
      </w:r>
    </w:p>
    <w:p>
      <w:pPr>
        <w:pStyle w:val="BookText"/>
        <w:rPr/>
      </w:pPr>
      <w:r>
        <w:rPr>
          <w:rFonts w:ascii="IRNazanin" w:hAnsi="IRNazanin" w:eastAsia="IRNazanin"/>
          <w:color w:val="111111"/>
          <w:sz w:val="28"/>
          <w:sz w:val="28"/>
          <w:szCs w:val="28"/>
          <w:rtl w:val="true"/>
          <w:lang w:bidi="fa-IR"/>
        </w:rPr>
        <w:t>یکی به سکه صاحب عیار ما نرسد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3"/>
        <w:numPr>
          <w:ilvl w:val="2"/>
          <w:numId w:val="1"/>
        </w:numPr>
        <w:rPr/>
      </w:pPr>
      <w:bookmarkStart w:id="92" w:name="__RefHeading___Toc696368_211673320"/>
      <w:bookmarkStart w:id="93" w:name="_Toc31"/>
      <w:bookmarkEnd w:id="92"/>
      <w:r>
        <w:rPr>
          <w:rtl w:val="true"/>
        </w:rPr>
        <w:t>شایستگی بیعت در انحصار معصوم‌علیه السلام</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رهبری مصون از خطا و لغزش، منحصر به امام‌علیه السلام است پیروی از مدعیان رهبریت در برابر رهبریت معصوم‌علیه السلام بر خلاف عقل و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حکمت متعالیه نیز از آنجا که امامت و ولایت تکوینی، در انحصار امام معصوم عصر است، پذیرش ولایت تشریعی مدعیان، با تشریع الهی که موافق فطرت و تکوین است، در تضاد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پذیرش ولایت تشریعی امام معصوم‌علیه السلام، به دلیل تطابق آن با نظام تکوین، واجب و لازم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به احادیثی در این زمینه از معصومین‌علیهم السلام دقت کنید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وَلَکُلِ‌ّ </w:t>
      </w:r>
    </w:p>
    <w:p>
      <w:pPr>
        <w:pStyle w:val="BookText"/>
        <w:rPr/>
      </w:pPr>
      <w:r>
        <w:rPr>
          <w:rFonts w:ascii="Amiri" w:hAnsi="Amiri" w:eastAsia="Amiri" w:cs="Amiri"/>
          <w:color w:val="111111"/>
          <w:sz w:val="28"/>
          <w:sz w:val="28"/>
          <w:szCs w:val="28"/>
          <w:rtl w:val="true"/>
          <w:lang w:bidi="ar-SA"/>
        </w:rPr>
        <w:t>قَوْمٍ هادٍ</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إِمامٍ هادٍ لِلْقَرْنِ الَّذِی هُوَ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راجع به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گروهی را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رهبر و راهنمای عصر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رهبری و هدایت در انحصار امام معصوم‌علیه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در جای او قرار می‌گیرد و نه کسی را می‌توان به جای او به رهبری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حدیثی از امام صادق‌علیه السلام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لاینْظُرُ اللَّهُ إِلَیهِمْ یوْمَ الْقِیامَةِ وَلایزَکِّیهِمْ وَلَهُمْ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ادَّعی إِمامَةً مِنَ اللَّهِ لَیسَتْ لَهُ، وَمَنْ جَحَدَ إِماماً مِنَ اللَّهِ، وَمَنْ زَعَمَ أَنَّ لَهُما فِی اْلإِسْلامِ نَصِیباً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می‌گوید، شنیدم امام صادق‌علیه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 هستند که خداوند در روز قیامت به آن‌ها نظر لطف و عنایت نکند و پاکشان نسازد و عذابی دردناک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بدون صلاحیت و شایستگی، ادعای امامت کند؛</w:t>
      </w:r>
    </w:p>
    <w:p>
      <w:pPr>
        <w:pStyle w:val="BookText"/>
        <w:rPr/>
      </w:pPr>
      <w:r>
        <w:rPr>
          <w:rFonts w:ascii="IRNazanin" w:hAnsi="IRNazanin" w:eastAsia="IRNazanin"/>
          <w:color w:val="111111"/>
          <w:sz w:val="28"/>
          <w:sz w:val="28"/>
          <w:szCs w:val="28"/>
          <w:rtl w:val="true"/>
          <w:lang w:bidi="fa-IR"/>
        </w:rPr>
        <w:t>کسی که امامت امام حق و منتخب از جانب خدا را انکار کند؛</w:t>
      </w:r>
    </w:p>
    <w:p>
      <w:pPr>
        <w:pStyle w:val="BookText"/>
        <w:rPr/>
      </w:pPr>
      <w:r>
        <w:rPr>
          <w:rFonts w:ascii="IRNazanin" w:hAnsi="IRNazanin" w:eastAsia="IRNazanin"/>
          <w:color w:val="111111"/>
          <w:sz w:val="28"/>
          <w:sz w:val="28"/>
          <w:szCs w:val="28"/>
          <w:rtl w:val="true"/>
          <w:lang w:bidi="fa-IR"/>
        </w:rPr>
        <w:t>و آن‌که معتقد باشد این دو گروه از اسلام بهره‌ای 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هر کجا که برویم، چنانچه به دنبال حق و حقیقت، حقانیت، </w:t>
      </w:r>
      <w:bookmarkStart w:id="94" w:name="pg101_870"/>
    </w:p>
    <w:p>
      <w:pPr>
        <w:pStyle w:val="BookText"/>
        <w:rPr/>
      </w:pPr>
      <w:bookmarkEnd w:id="94"/>
      <w:r>
        <w:rPr>
          <w:rFonts w:ascii="IRNazanin" w:hAnsi="IRNazanin" w:eastAsia="IRNazanin"/>
          <w:color w:val="111111"/>
          <w:sz w:val="28"/>
          <w:sz w:val="28"/>
          <w:szCs w:val="28"/>
          <w:rtl w:val="true"/>
          <w:lang w:bidi="fa-IR"/>
        </w:rPr>
        <w:t>معرفت و علم صحیح و یقین‌آور باشیم، باید به مکتب معصوم‌علیه السلام باز گردیم، که غیر از این، ره به ترکستان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امام باقرعلیه السلام به سَلَمة بن کهیل و حَکَم بن عتیبه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زیدی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أَبُوجَعْفَرٍعلیه السلام لِسَلَمَةَ بْنِ کُهَیلٍ وَالْحَکَمِ بْنِ عُتَیبَةَ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وَغَرِّبا فَلا تَجِدانِ عِلْماً إِلاّ شَیئاً خَرَجَ مِنْ عِنْدِنا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 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مشرق بروید و به مغرب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زیر پا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صحیح و درستی جز آنچه از ما خانواده تراوش کند، پیدا نمی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در انحصار مکتب و خاندان و اهل بیت پیامبرصلی الله علیه وآله است، فَأَینَ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نیز چند روایت با تعابیری دیگر نقل شده است</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95" w:name="__RefHeading___Toc696370_211673320"/>
      <w:bookmarkStart w:id="96" w:name="_Toc32"/>
      <w:bookmarkEnd w:id="95"/>
      <w:r>
        <w:rPr>
          <w:rtl w:val="true"/>
        </w:rPr>
        <w:t>امام‌علیه السلام یگانه زمان خود</w:t>
      </w:r>
      <w:bookmarkEnd w:id="96"/>
    </w:p>
    <w:p>
      <w:pPr>
        <w:pStyle w:val="BookText"/>
        <w:rPr/>
      </w:pPr>
      <w:r>
        <w:rPr>
          <w:rFonts w:ascii="IRNazanin" w:hAnsi="IRNazanin" w:eastAsia="IRNazanin"/>
          <w:color w:val="111111"/>
          <w:sz w:val="28"/>
          <w:sz w:val="28"/>
          <w:szCs w:val="28"/>
          <w:rtl w:val="true"/>
          <w:lang w:bidi="fa-IR"/>
        </w:rPr>
        <w:t>یعنی در هر عصری، تنها یک نفر، به عنوان امام‌علیه السلام، بالاترین مرجع و فرمانروای مطلق دین و دنیای مردم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حدیث مفصّل امام رضاعلیه السلام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اَلإِمامُ‌علیه السلام واحِدُ دَهْرِهِ، لایدانِیهِ أَحَدٌ وَلایعادِلُهُ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امام‌علیه السلام یگانه زمان خویش است، کسی هم‌طراز او نباشد و دانشمندی با او برابری نکند</w:t>
      </w:r>
      <w:r>
        <w:rPr>
          <w:rFonts w:eastAsia="IRNazanin" w:cs="IRNazanin"/>
          <w:color w:val="111111"/>
          <w:sz w:val="28"/>
          <w:szCs w:val="28"/>
          <w:rtl w:val="true"/>
          <w:lang w:bidi="fa-IR"/>
        </w:rPr>
        <w:t xml:space="preserve">...». </w:t>
      </w:r>
      <w:bookmarkStart w:id="97" w:name="pg101_871"/>
    </w:p>
    <w:p>
      <w:pPr>
        <w:pStyle w:val="BookText"/>
        <w:rPr/>
      </w:pPr>
      <w:bookmarkEnd w:id="97"/>
      <w:r>
        <w:rPr>
          <w:rFonts w:ascii="IRNazanin" w:hAnsi="IRNazanin" w:eastAsia="IRNazanin"/>
          <w:color w:val="111111"/>
          <w:sz w:val="28"/>
          <w:sz w:val="28"/>
          <w:szCs w:val="28"/>
          <w:rtl w:val="true"/>
          <w:lang w:bidi="fa-IR"/>
        </w:rPr>
        <w:t>در اهمیت این ویژگی همین بس که اهل ذکری که در قرآن به مردم سفارش شده که به آن‌ها رجوع کنند، کسی جز ائمه‌علیهم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عالم در قرآن به ائمه‌علیهم السلام تفسیر شده و همچنین راسخین در علم که در قرآن مطرح شده ائمه اطهارعلیهم السلام مصداق اتم آن هستند، اگر نگوییم مصداق منحصر بفرد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 نیز ابوابی تحت همین عناوین اختصاص داده شده‌است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امام رضاعلیه السلام سؤال کردند، ممکن است در یک زمان دو امام‌علیه السلام وجود داشته باشد؟</w:t>
      </w:r>
    </w:p>
    <w:p>
      <w:pPr>
        <w:pStyle w:val="BookText"/>
        <w:rPr/>
      </w:pPr>
      <w:r>
        <w:rPr>
          <w:rFonts w:ascii="IRNazanin" w:hAnsi="IRNazanin" w:eastAsia="IRNazanin"/>
          <w:color w:val="111111"/>
          <w:sz w:val="28"/>
          <w:sz w:val="28"/>
          <w:szCs w:val="28"/>
          <w:rtl w:val="true"/>
          <w:lang w:bidi="fa-IR"/>
        </w:rPr>
        <w:t>حضرت‌علیه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وَاَحَدُهُما 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یکی از آن دو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امامت به او واگذار نشده باشد</w:t>
      </w:r>
      <w:r>
        <w:rPr>
          <w:rFonts w:eastAsia="IRNazanin" w:cs="IRNazanin"/>
          <w:color w:val="111111"/>
          <w:sz w:val="28"/>
          <w:szCs w:val="28"/>
          <w:rtl w:val="true"/>
          <w:lang w:bidi="fa-IR"/>
        </w:rPr>
        <w:t>...».</w:t>
      </w:r>
    </w:p>
    <w:p>
      <w:pPr>
        <w:pStyle w:val="Heading3"/>
        <w:numPr>
          <w:ilvl w:val="2"/>
          <w:numId w:val="1"/>
        </w:numPr>
        <w:rPr/>
      </w:pPr>
      <w:bookmarkStart w:id="98" w:name="__RefHeading___Toc696372_211673320"/>
      <w:bookmarkStart w:id="99" w:name="_Toc33"/>
      <w:bookmarkEnd w:id="98"/>
      <w:r>
        <w:rPr>
          <w:rtl w:val="true"/>
        </w:rPr>
        <w:t>کیفیت انتقال منصب امامت، از امام قبل به امام بعد</w:t>
      </w:r>
      <w:bookmarkEnd w:id="9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و ضروریست، با درگذشت کسی که در بالاترین جایگاه عالَم وجود، و والاترین مقام و منصب الهی قرار داشته، آن‌که بعد از او از چنین درجه‌ای برخودار باشد، در جای خالی او قرار گیرد، و عهده دار منصب و مقام والای امامت و هدایت انسان گردد</w:t>
      </w:r>
      <w:r>
        <w:rPr>
          <w:rFonts w:eastAsia="IRNazanin" w:cs="IRNazanin"/>
          <w:color w:val="111111"/>
          <w:sz w:val="28"/>
          <w:szCs w:val="28"/>
          <w:rtl w:val="true"/>
          <w:lang w:bidi="fa-IR"/>
        </w:rPr>
        <w:t xml:space="preserve">. </w:t>
      </w:r>
      <w:bookmarkStart w:id="100" w:name="pg101_872"/>
    </w:p>
    <w:p>
      <w:pPr>
        <w:pStyle w:val="BookText"/>
        <w:rPr/>
      </w:pPr>
      <w:bookmarkEnd w:id="100"/>
      <w:r>
        <w:rPr>
          <w:rFonts w:ascii="IRNazanin" w:hAnsi="IRNazanin" w:eastAsia="IRNazanin"/>
          <w:color w:val="111111"/>
          <w:sz w:val="28"/>
          <w:sz w:val="28"/>
          <w:szCs w:val="28"/>
          <w:rtl w:val="true"/>
          <w:lang w:bidi="fa-IR"/>
        </w:rPr>
        <w:t>یکی از اصحاب امام صادق‌علیه السلام در این زمینه از حضرتش سؤال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شریف ذیل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أَسْباطٍ، عَنْ بَعْضِ أَصْحابِهِ عَنْ أَبِی عَبْدِاللَّهِ‌علیه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أَلإِمامُ مَتی یعْرِفُ إِمامَتَهُ وَینْتَهِی اْلأَمْرُ إِلَیهِ؟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آخَرِ دَقِیقَةٍ مِنْ حَیاةِ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می‌گوید، 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امام‌علیه السلام متوجه می‌شود که به مقام امامت رسیده‌است؟ حضرت‌علیه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لحظه و دقیقه زندگی امام پیشین‌علیه السلام بار این رسالت را به عهده می‌گیرد</w:t>
      </w:r>
      <w:r>
        <w:rPr>
          <w:rFonts w:eastAsia="IRNazanin" w:cs="IRNazanin"/>
          <w:color w:val="111111"/>
          <w:sz w:val="28"/>
          <w:szCs w:val="28"/>
          <w:rtl w:val="true"/>
          <w:lang w:bidi="fa-IR"/>
        </w:rPr>
        <w:t>».</w:t>
      </w:r>
    </w:p>
    <w:p>
      <w:pPr>
        <w:pStyle w:val="Heading3"/>
        <w:numPr>
          <w:ilvl w:val="2"/>
          <w:numId w:val="1"/>
        </w:numPr>
        <w:rPr/>
      </w:pPr>
      <w:bookmarkStart w:id="101" w:name="__RefHeading___Toc696374_211673320"/>
      <w:bookmarkStart w:id="102" w:name="_Toc34"/>
      <w:bookmarkEnd w:id="101"/>
      <w:r>
        <w:rPr>
          <w:rtl w:val="true"/>
        </w:rPr>
        <w:t>امام پیشین‌علیه السلام به امر خدا امام بعد را معرفی می‌کند</w:t>
      </w:r>
      <w:bookmarkEnd w:id="102"/>
    </w:p>
    <w:p>
      <w:pPr>
        <w:pStyle w:val="BookText"/>
        <w:rPr/>
      </w:pPr>
      <w:r>
        <w:rPr>
          <w:rFonts w:ascii="IRNazanin" w:hAnsi="IRNazanin" w:eastAsia="IRNazanin"/>
          <w:color w:val="111111"/>
          <w:sz w:val="28"/>
          <w:sz w:val="28"/>
          <w:szCs w:val="28"/>
          <w:rtl w:val="true"/>
          <w:lang w:bidi="fa-IR"/>
        </w:rPr>
        <w:t>از مباحث گذشته روشن شد، شناخت و انتخاب امام‌علیه السلام کار آ سانی نیست و از عهده مردم خارج بوده و باید از جانب حضرت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امامی به فرمان خداوند و تنها براساس تکلیف و عهد و پیمان الهی، نه بر پایه خویشاوندی و غیره، این امانت؛ یعنی مقام امامت را به امام بعدی واگذار کرده، و او را به مردم و شیعیانش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حدیث از مروّج مکتب شیعه در این زمینه به عنوان نمونه اشاره، و بقیه احادیث باب را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لایمُوتُ اْلإِمامُ حَتّی یعْلَمَ مَنْ یکُونُ مِنْ بَعْدِهِ فَیوصِی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دو باب مستقل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خصوص این‌که امر امامت عهدی است از جانب خداوند و انتخاب امام‌علیه السلام نیز به امر و فرمان حضرت حق بوده، و کسی حق انتخاب از سوی خویش را ندارد، اختصاص داده شده‌است</w:t>
      </w:r>
      <w:r>
        <w:rPr>
          <w:rFonts w:eastAsia="IRNazanin" w:cs="IRNazanin"/>
          <w:color w:val="111111"/>
          <w:sz w:val="28"/>
          <w:szCs w:val="28"/>
          <w:rtl w:val="true"/>
          <w:lang w:bidi="fa-IR"/>
        </w:rPr>
        <w:t>.</w:t>
      </w:r>
      <w:bookmarkStart w:id="103" w:name="pg101_873"/>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امام‌علیه السلام نمی میرد تا این‌که امام بعد از خود را بشناسد و به او وصیت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معرفی کند</w:t>
      </w:r>
      <w:r>
        <w:rPr>
          <w:rFonts w:eastAsia="IRNazanin" w:cs="IRNazanin"/>
          <w:color w:val="111111"/>
          <w:sz w:val="28"/>
          <w:szCs w:val="28"/>
          <w:rtl w:val="true"/>
          <w:lang w:bidi="fa-IR"/>
        </w:rPr>
        <w:t>).</w:t>
      </w:r>
    </w:p>
    <w:p>
      <w:pPr>
        <w:pStyle w:val="Heading3"/>
        <w:numPr>
          <w:ilvl w:val="2"/>
          <w:numId w:val="1"/>
        </w:numPr>
        <w:rPr/>
      </w:pPr>
      <w:bookmarkStart w:id="104" w:name="__RefHeading___Toc696376_211673320"/>
      <w:bookmarkStart w:id="105" w:name="_Toc35"/>
      <w:bookmarkEnd w:id="104"/>
      <w:r>
        <w:rPr>
          <w:rtl w:val="true"/>
        </w:rPr>
        <w:t>نحوه آگاهی امام‌علیه السلام از درگذشت امام قبل از خود</w:t>
      </w:r>
      <w:bookmarkEnd w:id="105"/>
    </w:p>
    <w:p>
      <w:pPr>
        <w:pStyle w:val="BookText"/>
        <w:rPr/>
      </w:pPr>
      <w:r>
        <w:rPr>
          <w:rFonts w:ascii="IRNazanin" w:hAnsi="IRNazanin" w:eastAsia="IRNazanin"/>
          <w:color w:val="111111"/>
          <w:sz w:val="28"/>
          <w:sz w:val="28"/>
          <w:szCs w:val="28"/>
          <w:rtl w:val="true"/>
          <w:lang w:bidi="fa-IR"/>
        </w:rPr>
        <w:t>هر امامی، اگر چه در کنار امام قبل از خود حضور فیزیکی نداشته باشد، از لحظه مرگ امام پیشین خویش آگاه می‌شود و انتقال امامت را با الهام از جانب خداوند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حدیثی از یکی از یاران امام رضاعلیه السلام عنایت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اْلاِمامِ مَتی یعْلَمَ أَنَّهُ إِمامٌ؟ حِینَ یبْلُغُهُ أَنَّ صاحِبَهُ قَدْمَضی أَوْ حِینَ یمْضِی؟ مِثْلَ أَبی الْحَسَنِ قُبِضَ بِبَغْدادَ وَأَنْتَ ههُنا؟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ذلِکَ حِینَ یمْضِی صاحِبُهُ،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یلْهِمُهُ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می‌گوید، به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بفرمایید امام‌علیه السلام چه زمانی می‌داند او امام است؟ زمانی‌که به او خبر برسد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سابق‌علیه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یا همان زمانی‌که وفات می‌کند؟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ابوالحسن‌علیه السلام در بغداد وفات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زمانی‌که صاحبش می‌میرد، آگاه می‌شود،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الهام می‌کند</w:t>
      </w:r>
      <w:r>
        <w:rPr>
          <w:rFonts w:eastAsia="IRNazanin" w:cs="IRNazanin"/>
          <w:color w:val="111111"/>
          <w:sz w:val="28"/>
          <w:szCs w:val="28"/>
          <w:rtl w:val="true"/>
          <w:lang w:bidi="fa-IR"/>
        </w:rPr>
        <w:t xml:space="preserve">. </w:t>
      </w:r>
      <w:bookmarkStart w:id="106" w:name="pg101_874"/>
    </w:p>
    <w:p>
      <w:pPr>
        <w:pStyle w:val="BookText"/>
        <w:rPr/>
      </w:pPr>
      <w:bookmarkEnd w:id="106"/>
      <w:r>
        <w:rPr>
          <w:rFonts w:ascii="IRNazanin" w:hAnsi="IRNazanin" w:eastAsia="IRNazanin"/>
          <w:color w:val="111111"/>
          <w:sz w:val="28"/>
          <w:sz w:val="28"/>
          <w:szCs w:val="28"/>
          <w:rtl w:val="true"/>
          <w:lang w:bidi="fa-IR"/>
        </w:rPr>
        <w:t>امام‌علیه السلام در لحظه انتقال امامت، نشانه‌های انتقال این منصب و مقام را به خودش،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فضیل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جوادعلیه السلام، امام هادی‌علیه السلام، امام دهم را دیدم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درگذشت پدر بزرگوارشان، امام جوادعلیه السلام خبر دادند،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دانستید؟</w:t>
      </w:r>
    </w:p>
    <w:p>
      <w:pPr>
        <w:pStyle w:val="BookText"/>
        <w:rPr/>
      </w:pPr>
      <w:r>
        <w:rPr>
          <w:rFonts w:ascii="Amiri" w:hAnsi="Amiri" w:eastAsia="Amiri" w:cs="Amiri"/>
          <w:color w:val="111111"/>
          <w:sz w:val="28"/>
          <w:sz w:val="28"/>
          <w:szCs w:val="28"/>
          <w:rtl w:val="true"/>
          <w:lang w:bidi="ar-SA"/>
        </w:rPr>
        <w:t>امام‌علیه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تُداخِلُنِی ذِلَّةٌ للَّهِ‌ِ لَمْ أَکُنْ أَعْرِفُها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نسبت به خداوند فروتنی و خضوعی دست داد که چنین حالتی برایم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به همان الهام الهی و ارتباط خاص امام‌علیه السلام با خداوند است که در حدیث قبل به آن اشاره شد</w:t>
      </w:r>
      <w:r>
        <w:rPr>
          <w:rFonts w:eastAsia="IRNazanin" w:cs="IRNazanin"/>
          <w:color w:val="111111"/>
          <w:sz w:val="28"/>
          <w:szCs w:val="28"/>
          <w:rtl w:val="true"/>
          <w:lang w:bidi="fa-IR"/>
        </w:rPr>
        <w:t>.</w:t>
      </w:r>
    </w:p>
    <w:p>
      <w:pPr>
        <w:pStyle w:val="Heading3"/>
        <w:numPr>
          <w:ilvl w:val="2"/>
          <w:numId w:val="1"/>
        </w:numPr>
        <w:rPr/>
      </w:pPr>
      <w:bookmarkStart w:id="107" w:name="__RefHeading___Toc696378_211673320"/>
      <w:bookmarkStart w:id="108" w:name="_Toc36"/>
      <w:bookmarkEnd w:id="107"/>
      <w:r>
        <w:rPr>
          <w:rtl w:val="true"/>
        </w:rPr>
        <w:t>علم امام‌علیه السلام همیشگی است</w:t>
      </w:r>
      <w:bookmarkEnd w:id="108"/>
    </w:p>
    <w:p>
      <w:pPr>
        <w:pStyle w:val="BookText"/>
        <w:rPr/>
      </w:pPr>
      <w:r>
        <w:rPr>
          <w:rFonts w:ascii="IRNazanin" w:hAnsi="IRNazanin" w:eastAsia="IRNazanin"/>
          <w:color w:val="111111"/>
          <w:sz w:val="28"/>
          <w:sz w:val="28"/>
          <w:szCs w:val="28"/>
          <w:rtl w:val="true"/>
          <w:lang w:bidi="fa-IR"/>
        </w:rPr>
        <w:t>علم امام‌علیه السلام دائمی و همیشگی بوده و متصل به سرچشمه غیبی است و دائماً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موجب نقص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از صادقین‌علیهما السلام چند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أَنّا نَزْدادُ لاَنْفَدْنا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دانش ما افزوده نمی شد بی‌علم می‌ماندیم</w:t>
      </w:r>
      <w:r>
        <w:rPr>
          <w:rFonts w:eastAsia="IRNazanin" w:cs="IRNazanin"/>
          <w:color w:val="111111"/>
          <w:sz w:val="28"/>
          <w:szCs w:val="28"/>
          <w:rtl w:val="true"/>
          <w:lang w:bidi="fa-IR"/>
        </w:rPr>
        <w:t xml:space="preserve">». </w:t>
      </w:r>
      <w:bookmarkStart w:id="109" w:name="pg101_875"/>
    </w:p>
    <w:p>
      <w:pPr>
        <w:pStyle w:val="BookText"/>
        <w:rPr/>
      </w:pPr>
      <w:bookmarkEnd w:id="109"/>
      <w:r>
        <w:rPr>
          <w:rFonts w:ascii="IRNazanin" w:hAnsi="IRNazanin" w:eastAsia="IRNazanin"/>
          <w:color w:val="111111"/>
          <w:sz w:val="28"/>
          <w:sz w:val="28"/>
          <w:szCs w:val="28"/>
          <w:rtl w:val="true"/>
          <w:lang w:bidi="fa-IR"/>
        </w:rPr>
        <w:t>مفضل‌بن عمر می‌گوید؛ روزی امام صادق‌علیه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هر شب جمعه شادی و سروریست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افزایش دهد، آن شادی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جمعه روح پیامبر اسلام‌صلی الله علیه وآله و امامان‌علیهم السلام تا عرش بالا می‌رود، و روح ما هم با روح آنان بالا می‌رود، و این ارواح به بدن‌های خود باز نگردند، مگر با معرفتی و علمی تازه و جدید، و اگر چنین نبود که علم ما تمام می‌شد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به همین مضمون چند حدیث دیگر وارد شده است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10" w:name="__RefHeading___Toc696380_211673320"/>
      <w:bookmarkStart w:id="111" w:name="_Toc37"/>
      <w:bookmarkEnd w:id="110"/>
      <w:r>
        <w:rPr>
          <w:rtl w:val="true"/>
        </w:rPr>
        <w:t>جهات سه گانه علم امام‌علیه السلام</w:t>
      </w:r>
      <w:bookmarkEnd w:id="111"/>
    </w:p>
    <w:p>
      <w:pPr>
        <w:pStyle w:val="BookText"/>
        <w:rPr/>
      </w:pPr>
      <w:r>
        <w:rPr>
          <w:rFonts w:ascii="IRNazanin" w:hAnsi="IRNazanin" w:eastAsia="IRNazanin"/>
          <w:color w:val="111111"/>
          <w:sz w:val="28"/>
          <w:sz w:val="28"/>
          <w:szCs w:val="28"/>
          <w:rtl w:val="true"/>
          <w:lang w:bidi="fa-IR"/>
        </w:rPr>
        <w:t>امام موسی بن جعفرعلیه السلام نیز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امام‌علیه السلام سه جنبه و جهت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مربوط به زمان گذشته؛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مربوط به زمان آینده؛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حادث و جدید و نو ظهور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علوم گذشته برای ما تفسیر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اخبار گذشته را پیغمبرصلی الله علیه وآله برای ما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علوم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 و مصحفی نوشته شده که نزد ماست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اما علوم حادث و نو ظهور، نتیجه الهام حق بر دل امام‌علیه السلام و ابلاغ به گوش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نوع علم ما همین نوع است</w:t>
      </w:r>
      <w:r>
        <w:rPr>
          <w:rFonts w:eastAsia="IRNazanin" w:cs="IRNazanin"/>
          <w:color w:val="111111"/>
          <w:sz w:val="28"/>
          <w:szCs w:val="28"/>
          <w:rtl w:val="true"/>
          <w:lang w:bidi="fa-IR"/>
        </w:rPr>
        <w:t xml:space="preserve">. </w:t>
      </w:r>
      <w:bookmarkStart w:id="112" w:name="pg101_876"/>
    </w:p>
    <w:p>
      <w:pPr>
        <w:pStyle w:val="BookText"/>
        <w:rPr/>
      </w:pPr>
      <w:bookmarkEnd w:id="112"/>
      <w:r>
        <w:rPr>
          <w:rFonts w:ascii="IRNazanin" w:hAnsi="IRNazanin" w:eastAsia="IRNazanin"/>
          <w:color w:val="111111"/>
          <w:sz w:val="28"/>
          <w:sz w:val="28"/>
          <w:szCs w:val="28"/>
          <w:rtl w:val="true"/>
          <w:lang w:bidi="fa-IR"/>
        </w:rPr>
        <w:t>این نکته را هم جداً یادآور می‌شوند که این موضوع را نباید با نبوّت اشتباه کرد؛ یعنی علوم حادث امامان‌علیهم السلام چیز دیگری است و نبوّت چیز دیگر</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13" w:name="__RefHeading___Toc696382_211673320"/>
      <w:bookmarkStart w:id="114" w:name="_Toc38"/>
      <w:bookmarkEnd w:id="113"/>
      <w:r>
        <w:rPr>
          <w:rtl w:val="true"/>
        </w:rPr>
        <w:t>امام‌علیه السلام هرگاه بخواهد چیزی را بداند، خدا به او می‌آموزد</w:t>
      </w:r>
      <w:bookmarkEnd w:id="114"/>
    </w:p>
    <w:p>
      <w:pPr>
        <w:pStyle w:val="BookText"/>
        <w:rPr/>
      </w:pPr>
      <w:r>
        <w:rPr>
          <w:rFonts w:ascii="IRNazanin" w:hAnsi="IRNazanin" w:eastAsia="IRNazanin"/>
          <w:color w:val="111111"/>
          <w:sz w:val="28"/>
          <w:sz w:val="28"/>
          <w:szCs w:val="28"/>
          <w:rtl w:val="true"/>
          <w:lang w:bidi="fa-IR"/>
        </w:rPr>
        <w:t>در کتاب الحجّة کافی بابی تحت عنوان مطالب فوق باز شده و سه حدیث از امام صادق‌علیه السلام در این رابطه نقل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حدیث به عنوان نمونه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عَبْدِاللَّهِ‌علیه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اْلإِمامُ أَنْ یعْلَمَ شَیئاً أَعْلَمَهُ اللَّهُ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امام‌علیه السلام خواهان دانستن چیزی باشد، خداوند به او خواهد آموخت</w:t>
      </w:r>
      <w:r>
        <w:rPr>
          <w:rFonts w:eastAsia="IRNazanin" w:cs="IRNazanin"/>
          <w:color w:val="111111"/>
          <w:sz w:val="28"/>
          <w:szCs w:val="28"/>
          <w:rtl w:val="true"/>
          <w:lang w:bidi="fa-IR"/>
        </w:rPr>
        <w:t>».</w:t>
      </w:r>
    </w:p>
    <w:p>
      <w:pPr>
        <w:pStyle w:val="Heading3"/>
        <w:numPr>
          <w:ilvl w:val="2"/>
          <w:numId w:val="1"/>
        </w:numPr>
        <w:rPr/>
      </w:pPr>
      <w:bookmarkStart w:id="115" w:name="__RefHeading___Toc696384_211673320"/>
      <w:bookmarkStart w:id="116" w:name="_Toc39"/>
      <w:bookmarkEnd w:id="115"/>
      <w:r>
        <w:rPr>
          <w:rtl w:val="true"/>
        </w:rPr>
        <w:t>علم و قدرت فوق‌العاده امام‌علیه السلام و مظلومیت او</w:t>
      </w:r>
      <w:bookmarkEnd w:id="11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همواره در اذهان مطرح هست، که امامان‌علیهم السلام با این همه علم و قدرت که حتی زمان مرگ خویش را می‌دانند و اصولاً مرگشان به انتخاب و اختیار خودشان بوده، که در اصول کافی بابی تحت همین عنوان شامل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آمده است،</w:t>
      </w:r>
      <w:r>
        <w:rPr>
          <w:rStyle w:val="FootnoteAnchor"/>
          <w:rtl w:val="true"/>
        </w:rPr>
        <w:footnoteReference w:id="68"/>
      </w:r>
      <w:r>
        <w:rPr>
          <w:rFonts w:ascii="IRNazanin" w:hAnsi="IRNazanin" w:eastAsia="IRNazanin"/>
          <w:color w:val="111111"/>
          <w:sz w:val="28"/>
          <w:sz w:val="28"/>
          <w:szCs w:val="28"/>
          <w:rtl w:val="true"/>
          <w:lang w:bidi="fa-IR"/>
        </w:rPr>
        <w:t xml:space="preserve">چرا در بعضی موارد دست به اقدامی می‌زنند که به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مرگ و شهادت خودشان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دریافت پاسخ مناسب به فرازهای آخر حدیث مفصّل امام باقرعلیه السلام به حمران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أَباجَعْفَرٍعلیه السلام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أَنَّهُمْ یاحُمْرانُ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نَزَلَ بِهِمْ مانَزَلَ مِنْ أَمْرِاللَّهِ عَزَّوَجَلَّ وَاِظْهارِ الطَّواغِیتِ عَلَیهِمْ سَأَلُوا اللَّهَ عَزَّوَجَلَّ أَنْ یدْفَعَ عَنْهُمْ ذلِکَ وَأَلَحُّوا عَلَیهِ فِی طَلَبِ إِزالَةِ مُلْکِ الطَّواغِیتِ وَذِهابِ مُلْکِهِمْ اِذاً لاَجابَهُمْ وَدَفَعَ ذلِکَ عَنْهُمْ، ثُمَّ کانَ انْقِضاءُ مُدَّةِ الطَّواغِیتِ وَذِهابِ مُلْکِهِمْ أَسْرَعَ مِنْ سِلْکِ مَنْظُومٍ انْقَطَعَ فَتَبَدَّدَ، وَما کانَ ذلِکَ الَّذِی أَصابَهُمْ یاحُمْرانُ لِذَنْبٍ اقْتَرَفُوهُ، وَلالِعُقُوبَةِ مَعْصِیةٍ خالَفُوا اللَّهَ فِیها، وَلکِنْ لِمَنازِلَ وَکَرامَةٍ مِنَ اللَّهِ، أَرادَ أَنْ یبْلُغُوها، فَلاتَذْهَبَنَّ بِکَ المَذاهِبُ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مصیبت‌ها و گرفتاری‌های امامان و ستم ستمگران بر ایشان به خواست خود آنان از درگاه حق، قابل دفع و رفع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می‌خواستند قدرت طاغوتیان را بر باد می‌دانند و بساط آنان به سادگی فروپاشی یک رشته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بندش را بریده باشند از هم می‌پاشید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مصیبت‌ها نه کیفر گناه و مخالفت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مقدمه </w:t>
      </w:r>
      <w:bookmarkStart w:id="117" w:name="pg101_878"/>
    </w:p>
    <w:p>
      <w:pPr>
        <w:pStyle w:val="BookText"/>
        <w:rPr/>
      </w:pPr>
      <w:bookmarkEnd w:id="117"/>
      <w:r>
        <w:rPr>
          <w:rFonts w:ascii="IRNazanin" w:hAnsi="IRNazanin" w:eastAsia="IRNazanin"/>
          <w:color w:val="111111"/>
          <w:sz w:val="28"/>
          <w:sz w:val="28"/>
          <w:szCs w:val="28"/>
          <w:rtl w:val="true"/>
          <w:lang w:bidi="fa-IR"/>
        </w:rPr>
        <w:t xml:space="preserve">تعالِی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درجات و کراماتی بوده، که خدا خواسته بدان نائل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ایشان گمان‌های دیگر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مبادا که دچار کج اندیشی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نیم غمزه توانی که قتل عام کنی</w:t>
      </w:r>
    </w:p>
    <w:p>
      <w:pPr>
        <w:pStyle w:val="BookText"/>
        <w:rPr/>
      </w:pPr>
      <w:r>
        <w:rPr>
          <w:rFonts w:ascii="IRNazanin" w:hAnsi="IRNazanin" w:eastAsia="IRNazanin"/>
          <w:color w:val="111111"/>
          <w:sz w:val="28"/>
          <w:sz w:val="28"/>
          <w:szCs w:val="28"/>
          <w:rtl w:val="true"/>
          <w:lang w:bidi="fa-IR"/>
        </w:rPr>
        <w:t>خدا نکرده اگر غمزه را تمام کنی</w:t>
      </w:r>
      <w:r>
        <w:rPr>
          <w:rFonts w:eastAsia="IRNazanin" w:cs="IRNazanin"/>
          <w:color w:val="111111"/>
          <w:sz w:val="28"/>
          <w:szCs w:val="28"/>
          <w:rtl w:val="true"/>
          <w:lang w:bidi="fa-IR"/>
        </w:rPr>
        <w:t>!</w:t>
      </w:r>
    </w:p>
    <w:p>
      <w:pPr>
        <w:pStyle w:val="Heading3"/>
        <w:numPr>
          <w:ilvl w:val="2"/>
          <w:numId w:val="1"/>
        </w:numPr>
        <w:rPr/>
      </w:pPr>
      <w:bookmarkStart w:id="118" w:name="__RefHeading___Toc696386_211673320"/>
      <w:bookmarkStart w:id="119" w:name="_Toc40"/>
      <w:bookmarkEnd w:id="118"/>
      <w:r>
        <w:rPr>
          <w:rtl w:val="true"/>
        </w:rPr>
        <w:t>تقیه امام‌علیه السلام برای رعایت حال شیعیان</w:t>
      </w:r>
      <w:bookmarkEnd w:id="119"/>
    </w:p>
    <w:p>
      <w:pPr>
        <w:pStyle w:val="BookText"/>
        <w:rPr/>
      </w:pPr>
      <w:r>
        <w:rPr>
          <w:rFonts w:ascii="IRNazanin" w:hAnsi="IRNazanin" w:eastAsia="IRNazanin"/>
          <w:color w:val="111111"/>
          <w:sz w:val="28"/>
          <w:sz w:val="28"/>
          <w:szCs w:val="28"/>
          <w:rtl w:val="true"/>
          <w:lang w:bidi="fa-IR"/>
        </w:rPr>
        <w:t>گاهی اولیاء خدا و معصومین‌علیهم السلام با کسانی رو برو هستند که ظرفیت محدود آنان، زمینه ابراز حقایق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اولیاء خداعلیهم السلام به میزان عقل و فهم آنان، معرفت و توان خون را ابراز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اوقات هم مصلحت و ملاحظات سیاسی، ایجاب می‌کند که پنهان کاری نمایند، تا مشکلی برای خودشان، یاران و شیعیان‌شان ایجاد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صادق‌علیه السلام این چنین عمل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وَأَبُوبَصِیرٍ وَیحْیی الْبَزّازُ وَداوُدُ بْنُ کَثِیرٍ فِی مَجْلِسِ أَبِی عَبْدِاللَّهِ‌علیه السلام إِذْ خَرَجَ إِلَینا وَهُوَ مُغْضَبٌ، فَلَمّا أَخَذَ مَجْلِسَهُ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یاعَجَباً لاَقْوامٍ یزْعَمُونَ أَنّا نَعْلَمُ 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یعْلَمُ الْغَیبَ إِلاَّ اللَّهُ عَزَّوَجَلَّ، لَقَدْ هَمَمْتُ بِضَرْبِ جارِیتِی فُلانَةَ، فَهَرَبَتْ مِنِّی فَما عَلِمْتُ فِی أَی‌ّ بُیوتِ الدّارِ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ابوبصیر و یحیای بزاز و داودبن کثیر در مجلس نشسته </w:t>
      </w:r>
    </w:p>
    <w:p>
      <w:pPr>
        <w:pStyle w:val="BookText"/>
        <w:rPr/>
      </w:pPr>
      <w:r>
        <w:rPr>
          <w:rFonts w:ascii="IRNazanin" w:hAnsi="IRNazanin" w:eastAsia="IRNazanin"/>
          <w:color w:val="111111"/>
          <w:sz w:val="28"/>
          <w:sz w:val="28"/>
          <w:szCs w:val="28"/>
          <w:rtl w:val="true"/>
          <w:lang w:bidi="fa-IR"/>
        </w:rPr>
        <w:t>بودیم که امام صادق‌علیه السلام با حالت خشم وارد و چون در مسند خویش قرار گرفتند،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مردمی که گمان دارند که ما غیب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خدای عزّوَجل غیب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فلان کنیزم را تنبیه کنم، او گریخت و من نمی دانستم کجای خانه پنهان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ادامه دارد که در پاورقی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سینه هرکس تحمّل همه اسرار را ندارد، و شایسته محرم بودن اسرار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امامان‌علیهم السلام زلال معرفت خویش را با خلوتیان محفل انس خود در میان گذاشته، اما در حضور اغیار لب فرو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چه شیرین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است اهل بشارت که اشارت داند</w:t>
      </w:r>
    </w:p>
    <w:p>
      <w:pPr>
        <w:pStyle w:val="BookText"/>
        <w:rPr/>
      </w:pPr>
      <w:r>
        <w:rPr>
          <w:rFonts w:ascii="IRNazanin" w:hAnsi="IRNazanin" w:eastAsia="IRNazanin"/>
          <w:color w:val="111111"/>
          <w:sz w:val="28"/>
          <w:sz w:val="28"/>
          <w:szCs w:val="28"/>
          <w:rtl w:val="true"/>
          <w:lang w:bidi="fa-IR"/>
        </w:rPr>
        <w:t>نکته‌ها هست بسی محرم اسرار کجاست؟</w:t>
      </w:r>
    </w:p>
    <w:p>
      <w:pPr>
        <w:pStyle w:val="BookText"/>
        <w:rPr/>
      </w:pPr>
      <w:r>
        <w:rPr>
          <w:rFonts w:ascii="IRNazanin" w:hAnsi="IRNazanin" w:eastAsia="IRNazanin"/>
          <w:color w:val="111111"/>
          <w:sz w:val="28"/>
          <w:sz w:val="28"/>
          <w:szCs w:val="28"/>
          <w:rtl w:val="true"/>
          <w:lang w:bidi="fa-IR"/>
        </w:rPr>
        <w:t>چه جای صحبت نامحرم است مجلس انس</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پیاله بپوشان، که خرقه پوش آمد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01_881"/>
      <w:bookmarkStart w:id="121" w:name="pg101_881"/>
      <w:bookmarkEnd w:id="121"/>
    </w:p>
    <w:p>
      <w:pPr>
        <w:pStyle w:val="Heading2"/>
        <w:numPr>
          <w:ilvl w:val="1"/>
          <w:numId w:val="1"/>
        </w:numPr>
        <w:rPr/>
      </w:pPr>
      <w:bookmarkStart w:id="122" w:name="pg101_881"/>
      <w:bookmarkStart w:id="123" w:name="__RefHeading___Toc696388_211673320"/>
      <w:bookmarkStart w:id="124" w:name="_Toc41"/>
      <w:bookmarkEnd w:id="122"/>
      <w:bookmarkEnd w:id="123"/>
      <w:r>
        <w:rPr>
          <w:rtl w:val="true"/>
        </w:rPr>
        <w:t>فصل پنجم</w:t>
      </w:r>
      <w:r>
        <w:rPr>
          <w:rtl w:val="true"/>
        </w:rPr>
        <w:t xml:space="preserve">: </w:t>
      </w:r>
      <w:r>
        <w:rPr>
          <w:rtl w:val="true"/>
        </w:rPr>
        <w:t>شأن و منزلت امام‌علیه السلام</w:t>
      </w:r>
      <w:bookmarkEnd w:id="12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696390_211673320"/>
      <w:bookmarkStart w:id="126" w:name="_Toc42"/>
      <w:bookmarkEnd w:id="125"/>
      <w:r>
        <w:rPr>
          <w:rtl w:val="true"/>
        </w:rPr>
        <w:t>اشاره</w:t>
      </w:r>
      <w:bookmarkEnd w:id="12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01_883"/>
      <w:bookmarkStart w:id="128" w:name="pg101_883"/>
      <w:bookmarkEnd w:id="128"/>
    </w:p>
    <w:p>
      <w:pPr>
        <w:pStyle w:val="Heading3"/>
        <w:numPr>
          <w:ilvl w:val="2"/>
          <w:numId w:val="1"/>
        </w:numPr>
        <w:rPr/>
      </w:pPr>
      <w:bookmarkStart w:id="129" w:name="pg101_883"/>
      <w:bookmarkStart w:id="130" w:name="__RefHeading___Toc696392_211673320"/>
      <w:bookmarkStart w:id="131" w:name="_Toc43"/>
      <w:bookmarkEnd w:id="129"/>
      <w:bookmarkEnd w:id="130"/>
      <w:r>
        <w:rPr>
          <w:rtl w:val="true"/>
        </w:rPr>
        <w:t>امام‌علیه السلام ناظر و شاهد بر خلق</w:t>
      </w:r>
      <w:bookmarkEnd w:id="131"/>
    </w:p>
    <w:p>
      <w:pPr>
        <w:pStyle w:val="BookText"/>
        <w:rPr/>
      </w:pPr>
      <w:r>
        <w:rPr>
          <w:rFonts w:ascii="IRNazanin" w:hAnsi="IRNazanin" w:eastAsia="IRNazanin"/>
          <w:color w:val="111111"/>
          <w:sz w:val="28"/>
          <w:sz w:val="28"/>
          <w:szCs w:val="28"/>
          <w:rtl w:val="true"/>
          <w:lang w:bidi="fa-IR"/>
        </w:rPr>
        <w:t>امامان‌علیهم السلام شئونی دارند، که از جمله آن‌ها پیشوایی و رهبری جامعه است، بیان حلال و حرام، اقامه حدود الهی، هدایت‌گر، والیان امر، خزانه‌دار علم، خلیفه و امین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انیس، شفیق، حِصن و حافظ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شاهد، مبشر، فرمان فرما، معلم و حامل وحی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ناظر و حاکم بر همه حوادث جهان و رفتار انسان‌ها هستند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موضوع گواه بودن پیامبرصلی الله علیه وآله و امام‌علیه السلام بر امّت، از چند جنبه قابل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این جهت که امامان و پیامبران‌علیهم السلام در ظاهر و باطن ناظر بر اعمال، افکار، اخلاق و رفتار امّت هستند، بنابراین آنان عملاً گواهان و شاهدان اعمال و زندگی ما هستند که شهادت و گواهی راستین آنان، مبنای داوری حق در شایستگی ما نسبت به پاداش و کمالات و عقاب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اعمال مردم به امامان، در طول دوران زندگی، یا حضور امامان در آخرین لحظات حیات انسان‌ها و ختم برنامه عملی آنان با حضور امام‌علیه السلام اشاره به همین نکته ظریف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حدیث شریف توجه فرمایید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عَبْدِاللَّهِ‌علیه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فَکَیفَ إِذا </w:t>
      </w:r>
    </w:p>
    <w:p>
      <w:pPr>
        <w:pStyle w:val="BookText"/>
        <w:rPr/>
      </w:pPr>
      <w:r>
        <w:rPr>
          <w:rFonts w:ascii="Amiri" w:hAnsi="Amiri" w:eastAsia="Amiri" w:cs="Amiri"/>
          <w:color w:val="111111"/>
          <w:sz w:val="28"/>
          <w:sz w:val="28"/>
          <w:szCs w:val="28"/>
          <w:rtl w:val="true"/>
          <w:lang w:bidi="ar-SA"/>
        </w:rPr>
        <w:t>جِئْنا مِنْ کُلِ‌ّ أُمَّةٍ بِشَهِیدٍ وَجِئْنا بِکَ عَلی هؤُلآءِ شَهِیداً</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أُمَّةِ مُحَمَّدٍعلیهم السلام خاصَّةً، فِی کُلِ‌ّ قَرْنٍ مِنْهُمْ إِمامٌ مِنّا شاهِدٌ عَلَیهِمْ وَمُحَمَّدٌصلی الله علیه وآله شاهِدٌ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چطور باشد زمانی که از هر امتی گواهی بیاوریم و تو را بر آن‌ها گواه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تنها به امّت محمّدصلی الله علیه وآله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قرنی امامی از ما بر ایشان گواه و ناظر است و حضرت محمّدصلی الله علیه وآله هم گواه و ناظر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 گفتار و کردار ایشان ناظر است و روز قیامت نزد خدا گواهی دهد، پس مراقب باشید و تقوی پیشه کنید که گواهان و شاهدان عادل و مقبولند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باب 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اعمال بر پیغمبرصلی الله علیه وآله و 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باز شده‌است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البته ناگفته پیداست که نمی‌توانیم به اعمال و رفتار و طاعات خود مغرور و متکی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باید چشم امید به فیض عفوشان داشته باشیم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 للَّه که نیم معتقد طاعت خویش</w:t>
      </w:r>
    </w:p>
    <w:p>
      <w:pPr>
        <w:pStyle w:val="BookText"/>
        <w:rPr/>
      </w:pPr>
      <w:r>
        <w:rPr>
          <w:rFonts w:ascii="IRNazanin" w:hAnsi="IRNazanin" w:eastAsia="IRNazanin"/>
          <w:color w:val="111111"/>
          <w:sz w:val="28"/>
          <w:sz w:val="28"/>
          <w:szCs w:val="28"/>
          <w:rtl w:val="true"/>
          <w:lang w:bidi="fa-IR"/>
        </w:rPr>
        <w:t>این قدر هست که گه گه قدحی می‌نوشم</w:t>
      </w:r>
    </w:p>
    <w:p>
      <w:pPr>
        <w:pStyle w:val="BookText"/>
        <w:rPr/>
      </w:pPr>
      <w:r>
        <w:rPr>
          <w:rFonts w:ascii="IRNazanin" w:hAnsi="IRNazanin" w:eastAsia="IRNazanin"/>
          <w:color w:val="111111"/>
          <w:sz w:val="28"/>
          <w:sz w:val="28"/>
          <w:szCs w:val="28"/>
          <w:rtl w:val="true"/>
          <w:lang w:bidi="fa-IR"/>
        </w:rPr>
        <w:t>هست امیدم که علی رغم عدو روز جزا</w:t>
      </w:r>
    </w:p>
    <w:p>
      <w:pPr>
        <w:pStyle w:val="BookText"/>
        <w:rPr/>
      </w:pPr>
      <w:r>
        <w:rPr>
          <w:rFonts w:ascii="IRNazanin" w:hAnsi="IRNazanin" w:eastAsia="IRNazanin"/>
          <w:color w:val="111111"/>
          <w:sz w:val="28"/>
          <w:sz w:val="28"/>
          <w:szCs w:val="28"/>
          <w:rtl w:val="true"/>
          <w:lang w:bidi="fa-IR"/>
        </w:rPr>
        <w:t>فیض عفوش ننهد بار گنه بر دوشم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از این جهت که حضور امامان‌علیهم السلام در میان خلق، حجّت خداوند را بر آنان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گواهان صادق خداوند بر امّت‌ها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 و هدایت الهی را به مردم ابلاغ نموده، دیگر جایی برای هیچ‌گونه عذر و بهانه‌ای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چند حدیث تحت عنوان بابی مستقل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فصل بعد تعدادی از آن‌ها ذکر می‌شود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جنبه دیگر این‌که شخص پیامبرصلی الله علیه وآله و امام‌علیه السلام از آن جهت که یک انسان است به عنوان الگو و اسوه تربیت دینی و الهی، در میان مردم حضور یافته، عملاً بر امکان چنین تربیت و تکاملی، ولو در حدّ وسع انسان‌ها، یک شاهد زنده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به حدیثی جالب از مولی الموحدین، امیرالمؤمنین‌علیه السلام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جَعَلَنِی إِماماً لِخَلْقِهِ، فَفَرَضَ عَلَی التَّقْدِیرَ فِی نَفْسِی وَمَطْعَمِی وَمَشْرَبِی وَمَلْبَسِی کَضُعَفآءِ النّاسِ، کَی یقْتَدِی الْفَقِیرُ بِفَقْرِی وَلایطْغِی الْغَنِی غِناهُ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پیشوای خلقش قرار داد، و بر من واجب کرد که در باره خود، خوراک و نوشیدنی و پوشاکم، مانند مردم مستمند، بر خود تنگ و سخت بگیرم، تا فقیر از فقر من پیروی کند و ثروتمند به وسیله ثروتش سرکشی و طغیان ننماید</w:t>
      </w:r>
      <w:r>
        <w:rPr>
          <w:rFonts w:eastAsia="IRNazanin" w:cs="IRNazanin"/>
          <w:color w:val="111111"/>
          <w:sz w:val="28"/>
          <w:szCs w:val="28"/>
          <w:rtl w:val="true"/>
          <w:lang w:bidi="fa-IR"/>
        </w:rPr>
        <w:t xml:space="preserve">». </w:t>
      </w:r>
      <w:bookmarkStart w:id="132" w:name="pg101_886"/>
    </w:p>
    <w:p>
      <w:pPr>
        <w:pStyle w:val="Heading3"/>
        <w:numPr>
          <w:ilvl w:val="2"/>
          <w:numId w:val="1"/>
        </w:numPr>
        <w:rPr/>
      </w:pPr>
      <w:bookmarkStart w:id="133" w:name="__RefHeading___Toc696394_211673320"/>
      <w:bookmarkStart w:id="134" w:name="_Toc44"/>
      <w:bookmarkEnd w:id="132"/>
      <w:bookmarkEnd w:id="133"/>
      <w:r>
        <w:rPr>
          <w:rtl w:val="true"/>
        </w:rPr>
        <w:t>امام‌علیه السلام وارث همه انبیاعلیهم السلام است</w:t>
      </w:r>
      <w:bookmarkEnd w:id="134"/>
    </w:p>
    <w:p>
      <w:pPr>
        <w:pStyle w:val="BookText"/>
        <w:rPr/>
      </w:pPr>
      <w:r>
        <w:rPr>
          <w:rFonts w:ascii="IRNazanin" w:hAnsi="IRNazanin" w:eastAsia="IRNazanin"/>
          <w:color w:val="111111"/>
          <w:sz w:val="28"/>
          <w:sz w:val="28"/>
          <w:szCs w:val="28"/>
          <w:rtl w:val="true"/>
          <w:lang w:bidi="fa-IR"/>
        </w:rPr>
        <w:t>از آنجا که امامت، استمرار نبوّت بوده، و با نبوّت اتصال و ارتباط بلافصل دارد؛ پس امام‌علیه السلام، وارث بحق علوم و کتب همه انبیاءعلیهم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پیوند مقام ولایت و امامت، با مقام نبوّت و رسالت، یک ارتباط و پیوند عینی و وجودی است، لذا امام هر عصری با حقایق و معارف همه انبیاءعلیهم السلام آشنا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وراثت در زبان احادیث و اخبار به صورت‌های گوناگون جلوه کرده است که به مواردی از آن‌ها اشاره می‌شود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الرِّضاعلیه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فاطِمَةَ 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در مورد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أَوْرَثْنَاالْکِتابَ 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برگزیدگان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همین آیه در فراز آخر حدیث مفصّلی از امام مُوسَی بن جَعْفَرعلیه السلام چنین 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الَّذِینَ اصْطَفانَا اللَّهُ عَزَّوَجَلَّ وَأَوْرَثَنا هذَا الَّذِی فِیهِ تِبْیانُ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کسانی که خدای عزّوجلّ انتخابمان کرده و این کتاب را که بیان همه چیز در آن می‌باشد، برای ما به ارث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زمینه به حدیثی زیبا که از امام صادق‌علیه السلام در کافی نقل شده، دقّت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عَلِی‌علیه السلام سُنَّةَ أَلْف نَبِی مِنَ اْلأَنْبِیاءِ وَإِنَّ الْعِلْمَ الَّذِی نَزَلَ مَعَ آدَمَ لَمْ یرْفَعْ وَماماتَ عالِمٌ فَذَهَبَ عِلْمُهُ وَالْعِلْمُ یتَوارَثُ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می‌گوید، شنیدم امام صادق‌علیه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علی‌علیه السلام سنت هزار پیغمبرعلیهم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پیغمبرصلی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علم آدم‌علیه السلام، عبادت نوح‌علیه السلام، خلیل بودن ابراهیم‌علیه السلام، وقار و ابّهت موسی‌علیه السلام و زهد عیسی‌علیه السلام را ببیند، به علی بن ابی طالب‌علیه السلام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که با آدم‌علیه السلام فرود آمد، بالا نرفت و هر عالمی بمیرد علمش نمی‌میرد بلکه علمش به ارث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احادیث دیگری نیز از صادقَین‌علیهما السلام نقل شده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ارث بردن ائمه‌علیهم السلام علوم انبیا و اوصیاعلیهم السلام را باب مستقلی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تحت همین عنوان مشتمل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ذکر آدرس اکتفا می‌شود، ملاحظه فرمایید</w:t>
      </w:r>
      <w:r>
        <w:rPr>
          <w:rFonts w:eastAsia="IRNazanin" w:cs="IRNazanin"/>
          <w:color w:val="111111"/>
          <w:sz w:val="28"/>
          <w:szCs w:val="28"/>
          <w:rtl w:val="true"/>
          <w:lang w:bidi="fa-IR"/>
        </w:rPr>
        <w:t>.</w:t>
      </w:r>
      <w:r>
        <w:rPr>
          <w:rStyle w:val="FootnoteAnchor"/>
          <w:rtl w:val="true"/>
        </w:rPr>
        <w:footnoteReference w:id="83"/>
      </w:r>
      <w:bookmarkStart w:id="135" w:name="pg101_888"/>
    </w:p>
    <w:p>
      <w:pPr>
        <w:pStyle w:val="Heading3"/>
        <w:numPr>
          <w:ilvl w:val="2"/>
          <w:numId w:val="1"/>
        </w:numPr>
        <w:rPr/>
      </w:pPr>
      <w:bookmarkStart w:id="136" w:name="__RefHeading___Toc696396_211673320"/>
      <w:bookmarkStart w:id="137" w:name="_Toc45"/>
      <w:bookmarkEnd w:id="135"/>
      <w:bookmarkEnd w:id="136"/>
      <w:r>
        <w:rPr>
          <w:rtl w:val="true"/>
        </w:rPr>
        <w:t>امام‌علیه السلام به همه کتب آسمانی به هر زبانی که باشد آگاهی دارد</w:t>
      </w:r>
      <w:bookmarkEnd w:id="137"/>
    </w:p>
    <w:p>
      <w:pPr>
        <w:pStyle w:val="BookText"/>
        <w:rPr/>
      </w:pPr>
      <w:r>
        <w:rPr>
          <w:rFonts w:ascii="IRNazanin" w:hAnsi="IRNazanin" w:eastAsia="IRNazanin"/>
          <w:color w:val="111111"/>
          <w:sz w:val="28"/>
          <w:sz w:val="28"/>
          <w:szCs w:val="28"/>
          <w:rtl w:val="true"/>
          <w:lang w:bidi="fa-IR"/>
        </w:rPr>
        <w:t>امام‌علیه السلام و حجّت خدا به مقتضای کمال وجودی، بایستی به همه علوم و کتب آسمانی گذشتگان اشراف و احاطه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اگر غیر از این باشد نقص است و نقص با کمال قابل جمع نیست و لذا حجّت الهی‌علیه السلام از هرگونه نقص و کاستی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حدیثی از امام صادق‌علیه السلام در این زمینه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الْحَکَمِ فِی حَدِیثِ بُرَیهْ</w:t>
      </w:r>
      <w:r>
        <w:rPr>
          <w:rStyle w:val="FootnoteAnchor"/>
          <w:rtl w:val="true"/>
        </w:rPr>
        <w:footnoteReference w:id="84"/>
      </w:r>
      <w:r>
        <w:rPr>
          <w:rFonts w:ascii="Amiri" w:hAnsi="Amiri" w:eastAsia="Amiri" w:cs="Amiri"/>
          <w:color w:val="111111"/>
          <w:sz w:val="28"/>
          <w:sz w:val="28"/>
          <w:szCs w:val="28"/>
          <w:rtl w:val="true"/>
          <w:lang w:bidi="ar-SA"/>
        </w:rPr>
        <w:t>أَنَّهُ لَمّا جآءَ مَعَهُ إِلی أَبِی عَبْدِاللَّهِ‌علیه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عِنْدَنا وِراثَةً مِنْ عِنْدِهِمْ نَقْرَؤُها کَما قَرَؤُوها وَنَقُولُها کَما قالُوا، إِنَّ اللَّهَ لایجْعَلُ حُجَّةً فِی أَرْضِهِ یسْأَلُ عَنْ شَی‌ءٍ فَیقُولُ لا أَدْرِی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هشام‌بن حکم با بُریه قصد تشرف به خدمت امام صادق‌علیه السلام را داشتند، به حضرت موسی بن جعفرعلیه السلام برخوردند، هشام داستان بریه را برای آن حضرت نقل کرد، حضرت ابوالحسن‌علیه السلام به بریه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بریه عِلمت به کتاب دینت تا چه حدّ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اطمینان داری که معنی و تأویلش را بدانی؟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خوب می‌دانم و بسیار اطمینان </w:t>
      </w:r>
      <w:bookmarkStart w:id="138" w:name="pg101_889"/>
    </w:p>
    <w:p>
      <w:pPr>
        <w:pStyle w:val="BookText"/>
        <w:rPr/>
      </w:pPr>
      <w:bookmarkEnd w:id="138"/>
      <w:r>
        <w:rPr>
          <w:rFonts w:ascii="IRNazanin" w:hAnsi="IRNazanin" w:eastAsia="IRNazanin"/>
          <w:color w:val="111111"/>
          <w:sz w:val="28"/>
          <w:sz w:val="28"/>
          <w:szCs w:val="28"/>
          <w:rtl w:val="true"/>
          <w:lang w:bidi="fa-IR"/>
        </w:rPr>
        <w:t>دارم، و سپس امام‌علیه السلام شروع به خواندن انجیل فرمودند، 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که من در طلب و جست و جوی شما یا مانند شما هستم،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ایمان آورد و خوب هم ایمان آورد و زنی هم که همراه او بود، ایمان آورد، سپس هشام و بریه و آن زن خدمت امام صادق‌علیه السلام مشرف شدند، هشام گفت‌و گوی میان حضرت ابوالحسن‌علیه السلام و بریه را نقل کرد، امام صادق‌علیه السلام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ابراهیم و عمران‌علیهما السلام بعض آن از بعض دیگر است 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فرمودند، 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کتب پیغمبران‌علیهم السلام از کجا به شما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کتب آسمانی انبیای گذشته‌علیهم السلام نزد ماست، این‌ها را از آنان به ارث برده‌ایم، چنان‌که آنان می‌خواندند، ما هم می‌خوانیم، و همانند آنان که بیان می‌کردند ما نیز بیان می‌کنیم، خداوند هیچ حجّتی را در روی زمین قرار نمی‌دهد که چیزی از او بپرسند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چیز را می‌دانند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پیوند و اتصال حقیقی انبیا و اوصیا و امامان‌علیهم السلام با یکدیگر</w:t>
      </w:r>
      <w:r>
        <w:rPr>
          <w:rFonts w:eastAsia="IRNazanin" w:cs="IRNazanin"/>
          <w:color w:val="111111"/>
          <w:sz w:val="28"/>
          <w:szCs w:val="28"/>
          <w:rtl w:val="true"/>
          <w:lang w:bidi="fa-IR"/>
        </w:rPr>
        <w:t>.</w:t>
      </w:r>
    </w:p>
    <w:p>
      <w:pPr>
        <w:pStyle w:val="Heading3"/>
        <w:numPr>
          <w:ilvl w:val="2"/>
          <w:numId w:val="1"/>
        </w:numPr>
        <w:rPr/>
      </w:pPr>
      <w:bookmarkStart w:id="139" w:name="__RefHeading___Toc696398_211673320"/>
      <w:bookmarkStart w:id="140" w:name="_Toc46"/>
      <w:bookmarkEnd w:id="139"/>
      <w:r>
        <w:rPr>
          <w:rtl w:val="true"/>
        </w:rPr>
        <w:t>امام‌علیه السلام مخاطب وحی و حامل قرآن است</w:t>
      </w:r>
      <w:bookmarkEnd w:id="14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وحی الهی، چیزی است که افراد معمولی، ظرفیت درک و تحمل آن را ندارند، و چون قرآن کتاب همیشگی و زنده انسان‌هاست، پس مخاطب حقیقی آن نیز باید همیشه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مخاطب حقیقی که قلب </w:t>
      </w:r>
      <w:bookmarkStart w:id="141" w:name="pg101_890"/>
    </w:p>
    <w:p>
      <w:pPr>
        <w:pStyle w:val="BookText"/>
        <w:rPr/>
      </w:pPr>
      <w:bookmarkEnd w:id="141"/>
      <w:r>
        <w:rPr>
          <w:rFonts w:ascii="IRNazanin" w:hAnsi="IRNazanin" w:eastAsia="IRNazanin"/>
          <w:color w:val="111111"/>
          <w:sz w:val="28"/>
          <w:sz w:val="28"/>
          <w:szCs w:val="28"/>
          <w:rtl w:val="true"/>
          <w:lang w:bidi="fa-IR"/>
        </w:rPr>
        <w:t>و روحش بستر و جایگاه وحی است بعد از پیامبرصلی الله علیه وآله کسانی جز امامان‌علیهم السلام یکی پس از دیگری تا امام عصرعلیه السلام نمی توانند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سجادعلیه السلام در مورد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شب قدر نازل شده و طبق خبر قرآن، در شب قدر فرشتگان و جبرئیل‌علیه السلام فرود آمده، امر و فرمان خداوند را در موارد مختلف با خود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پیامبر اسلام‌صلی الله علیه وآله زنده نبود، باید گفت که دیگر شب قدری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 انحرافی گریبان‌گیر مخالفان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نوعی عقب 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بگویند باز هم جریان شب قدر ادامه دارد، خود به خود اقرار کرده‌اند که باز هم امری از طرف خدا بر زمین فرود می‌آید؛ و چون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پذیرفته‌اند، به ناچار باید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همان مخاطب امر و الهام و حقایق غیبی است، بپذیرند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جریان مستمر وحی و الهام و بقاء استمرار قرآن و شب با برکت قدر، جز با پذیرش وجود کسی که حامل و محل نزول وحی و مخاطب آن‌ها باشد، قابل تصور نیست و چنین شخصی همان امام عصرعلیه السلام می‌باشد</w:t>
      </w:r>
      <w:r>
        <w:rPr>
          <w:rFonts w:eastAsia="IRNazanin" w:cs="IRNazanin"/>
          <w:color w:val="111111"/>
          <w:sz w:val="28"/>
          <w:szCs w:val="28"/>
          <w:rtl w:val="true"/>
          <w:lang w:bidi="fa-IR"/>
        </w:rPr>
        <w:t>.</w:t>
      </w:r>
    </w:p>
    <w:p>
      <w:pPr>
        <w:pStyle w:val="Heading3"/>
        <w:numPr>
          <w:ilvl w:val="2"/>
          <w:numId w:val="1"/>
        </w:numPr>
        <w:rPr/>
      </w:pPr>
      <w:bookmarkStart w:id="142" w:name="__RefHeading___Toc696400_211673320"/>
      <w:bookmarkStart w:id="143" w:name="_Toc47"/>
      <w:bookmarkEnd w:id="142"/>
      <w:r>
        <w:rPr>
          <w:rtl w:val="true"/>
        </w:rPr>
        <w:t>امام‌علیه السلام مترجم حقیقی وحی الهی</w:t>
      </w:r>
      <w:bookmarkEnd w:id="14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امام‌علیه السلام که در هر عصری در اوج کمالات وجودی قرار دارد، طبعاً نسبت به </w:t>
      </w:r>
    </w:p>
    <w:p>
      <w:pPr>
        <w:pStyle w:val="BookText"/>
        <w:rPr/>
      </w:pPr>
      <w:r>
        <w:rPr>
          <w:rFonts w:ascii="IRNazanin" w:hAnsi="IRNazanin" w:eastAsia="IRNazanin"/>
          <w:color w:val="111111"/>
          <w:sz w:val="28"/>
          <w:sz w:val="28"/>
          <w:szCs w:val="28"/>
          <w:rtl w:val="true"/>
          <w:lang w:bidi="fa-IR"/>
        </w:rPr>
        <w:t>معانی ظاهر، باطن و تأویلات قرآن، داناترین فرد روزگار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علم الکتاب نزد امام‌علیه السلام است و کسی را نرسد که چنین ادعایی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مایسْتَطِیعُ أَحَدٌ أَنْ یدَّعِی أَنَّ عِنْدَهُ جَمِیعُ الْقُرآنِ کُلِّهِ ظاهِرِهِ وَباطِنِهِ غَیرَ اْلاَوْصِیآء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اوصیاء پیغمبرعلیهم السلام کسی نمی‌تواند و قادر نیست که ادّعا کند ظاهر و باطن تمام قرآن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صدرارحمه الله در بحث از ظاهر و باطن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قرآن نیز مانند حقیقت انسان، دارای هفت بطن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ظاهر انسان که مشتی گوشت و پوست و استخوان است، تا باطن او که جامع همه مراتب هستی و حقایق مادی و معنوی است، هفت بطن و هفت مرحله و هفت شهر و وادی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قرآن هم که مقداری صوت و حرف است تا باطن آن که عین ظهور و جلوه حضرت حق است، هفت مرحله و بطن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بطنی اهلی و حاملی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مقام طبع و نفس از بطون انسانی است‌ن از قرآن جز صوت و لفظ بهره‌ای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و لُب قرآن، که عین حکمت است، تنها نصیب اهل لُب و بصیرت است، آنان‌که صاحب حکمت‌اند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جز به عطا و موهبت الهی به دست نیاید</w:t>
      </w:r>
      <w:r>
        <w:rPr>
          <w:rFonts w:eastAsia="IRNazanin" w:cs="IRNazanin"/>
          <w:color w:val="111111"/>
          <w:sz w:val="28"/>
          <w:szCs w:val="28"/>
          <w:rtl w:val="true"/>
          <w:lang w:bidi="fa-IR"/>
        </w:rPr>
        <w:t xml:space="preserve">. </w:t>
      </w:r>
      <w:bookmarkStart w:id="144" w:name="pg101_892"/>
    </w:p>
    <w:p>
      <w:pPr>
        <w:pStyle w:val="BookText"/>
        <w:rPr/>
      </w:pPr>
      <w:bookmarkEnd w:id="144"/>
      <w:r>
        <w:rPr>
          <w:rFonts w:ascii="IRNazanin" w:hAnsi="IRNazanin" w:eastAsia="IRNazanin"/>
          <w:color w:val="111111"/>
          <w:sz w:val="28"/>
          <w:sz w:val="28"/>
          <w:szCs w:val="28"/>
          <w:rtl w:val="true"/>
          <w:lang w:bidi="fa-IR"/>
        </w:rPr>
        <w:t>امّا قرآن، با اقتضای رحمت عام الهی، با این درجات و مراتب و بطون، به گونه‌ای است که هر کسی بتواند در حدّ خود از این خوان آسمانی رزقی بخورد و سهمی ببرد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45" w:name="__RefHeading___Toc696402_211673320"/>
      <w:bookmarkStart w:id="146" w:name="_Toc48"/>
      <w:bookmarkEnd w:id="145"/>
      <w:r>
        <w:rPr>
          <w:rtl w:val="true"/>
        </w:rPr>
        <w:t>امام‌علیه السلام ولی امر خدا و خزانه‌دار علم اوست</w:t>
      </w:r>
      <w:bookmarkEnd w:id="146"/>
    </w:p>
    <w:p>
      <w:pPr>
        <w:pStyle w:val="BookText"/>
        <w:rPr/>
      </w:pPr>
      <w:r>
        <w:rPr>
          <w:rFonts w:ascii="IRNazanin" w:hAnsi="IRNazanin" w:eastAsia="IRNazanin"/>
          <w:color w:val="111111"/>
          <w:sz w:val="28"/>
          <w:sz w:val="28"/>
          <w:szCs w:val="28"/>
          <w:rtl w:val="true"/>
          <w:lang w:bidi="fa-IR"/>
        </w:rPr>
        <w:t xml:space="preserve">یکی دیگر از شؤون امام‌علیه السلام به لحاظ سعه وجودی و کمال مطلق، این که ظرف وجودی امام‌علیه السلام است که گنجایش و تحمل خزانه داری علم خدا را دارد و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 و آسمان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أَمْرِاللَّهِ وَخَزَنَةُ عِلْمِ اللَّهِ وَعَیبَةُ وَحْی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p>
    <w:p>
      <w:pPr>
        <w:pStyle w:val="Heading3"/>
        <w:numPr>
          <w:ilvl w:val="2"/>
          <w:numId w:val="1"/>
        </w:numPr>
        <w:rPr/>
      </w:pPr>
      <w:bookmarkStart w:id="147" w:name="__RefHeading___Toc696404_211673320"/>
      <w:bookmarkStart w:id="148" w:name="_Toc49"/>
      <w:bookmarkEnd w:id="147"/>
      <w:r>
        <w:rPr>
          <w:rtl w:val="true"/>
        </w:rPr>
        <w:t>وجوب اطاعت امام‌علیه السلام</w:t>
      </w:r>
      <w:bookmarkEnd w:id="148"/>
    </w:p>
    <w:p>
      <w:pPr>
        <w:pStyle w:val="BookText"/>
        <w:rPr/>
      </w:pPr>
      <w:r>
        <w:rPr>
          <w:rFonts w:ascii="IRNazanin" w:hAnsi="IRNazanin" w:eastAsia="IRNazanin"/>
          <w:color w:val="111111"/>
          <w:sz w:val="28"/>
          <w:sz w:val="28"/>
          <w:szCs w:val="28"/>
          <w:rtl w:val="true"/>
          <w:lang w:bidi="fa-IR"/>
        </w:rPr>
        <w:t>براساس انحصار شایستگی بیعت با امام معصوم منتخب خدا نه مردم، بیعت و اطاعت چنین امامی عقلاً و شرعاً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رهبری معصوم، پیروی از غیر معصوم به هیچ وجه معقول و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کلینی‌قدس سره در کتاب شریف کافی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طاعَةِ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است، که به ذکر یکی از احادیث باب اکتفا، و بقیه را ارجاع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حدیثی از امام رضاعلیه السلام توجه فرمایید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زَیدٍ الطَّبَرِی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قائِماً عَلی رَأْسِ الرِّضاعلیه السلام </w:t>
      </w:r>
    </w:p>
    <w:p>
      <w:pPr>
        <w:pStyle w:val="BookText"/>
        <w:rPr/>
      </w:pPr>
      <w:r>
        <w:rPr>
          <w:rFonts w:ascii="Amiri" w:hAnsi="Amiri" w:eastAsia="Amiri" w:cs="Amiri"/>
          <w:color w:val="111111"/>
          <w:sz w:val="28"/>
          <w:sz w:val="28"/>
          <w:szCs w:val="28"/>
          <w:rtl w:val="true"/>
          <w:lang w:bidi="ar-SA"/>
        </w:rPr>
        <w:t>بِخُراسان وَعِنْدَهُ عِدَّةٌ مِنْ بَنِی هاشِمٍ وَفِیهِمْ إِسْحاق بْن مُوسَی بْنِ عِیسی الْعَبّاسی 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نَزْعَمُ أَنَّ النّاسَ عَبِیدٌ لَنا، لا وَ قِرابَتِی مِنْ رَسُولِ اللَّه‌صلی الله علیه وآله ما قُلْتُهُ قَطُّ وَلاسَمِعْتُهُ مِنْ آبائِی قالَهُ وَلابَلَغَنِی عَنْ أَحَدٍ مِنْ آبائِی قالَهُ؛ وَلکِنِّی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عَبِیدٌ لَنا فِی الطّاعَةِ، مُوالٍ لَنا فِی الدِّینِ، فَلْیبَلِّغِ الشّاهِدُ الْغآئِبَ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در حضور امام رضاعلیه السلام به خدمت ایستاده بودم و جمعی از بنی هاشم که اسحاق بن موسی در میان آن‌ها بود، نیز خدمت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که مردم برده ما هستند، نه، سوگند به خویشاوندی و قرابتی که با پیامبرصلی الله علیه وآله دارم، نه من هرگز این چنین سخنی گفته‌ام و نه از پدرانم‌علیهم السلام شنیده‌ام و نه به من خبر رسیده که یکی از آن‌ها گفته باشند، ولی من می‌گویم مردم بنده فرمان و فرمانبر ما هستند؛ یعنی اطاعت ما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دیانت باید از ما پیروی کنند، حاضران به غائبان برسانند سخن این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الحجّة کافی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فضیلت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نقل از امام باقرعلیه السلام نیز چنین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جَعْفَرٍعلیه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تَرَکْتُ مَوالِیکَ مُخْتَلِفِینَ، یتَبَرَّأُ بَعْضُهُمْ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وَذاکَ، إِنَّما کُلِّفَ النّاسُ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مَعْرِفَةُ اْلأَئِمَّةِ وَالتَّسْلِیمُ لَهُمْ فِیما وَرَدَ عَلَیهِمْ وَالرَّدُ إِلَیهِمْ فِیمَا اخْتَلَفُوا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می‌گوید، به امام محمّد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دوستان شما را در حالی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اختلاف داشتند و از یکدیگر بیزاری می‌جستند، 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وضع آنان 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مردم به سه چیز تکلیف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 امامان‌علیهم السلام؛</w:t>
      </w:r>
    </w:p>
    <w:p>
      <w:pPr>
        <w:pStyle w:val="BookText"/>
        <w:rPr/>
      </w:pPr>
      <w:r>
        <w:rPr>
          <w:rFonts w:ascii="IRNazanin" w:hAnsi="IRNazanin" w:eastAsia="IRNazanin"/>
          <w:color w:val="111111"/>
          <w:sz w:val="28"/>
          <w:sz w:val="28"/>
          <w:szCs w:val="28"/>
          <w:rtl w:val="true"/>
          <w:lang w:bidi="fa-IR"/>
        </w:rPr>
        <w:t>سر فرود آوردن در مقابل فرمانشان؛</w:t>
      </w:r>
    </w:p>
    <w:p>
      <w:pPr>
        <w:pStyle w:val="BookText"/>
        <w:rPr/>
      </w:pPr>
      <w:r>
        <w:rPr>
          <w:rFonts w:ascii="IRNazanin" w:hAnsi="IRNazanin" w:eastAsia="IRNazanin"/>
          <w:color w:val="111111"/>
          <w:sz w:val="28"/>
          <w:sz w:val="28"/>
          <w:szCs w:val="28"/>
          <w:rtl w:val="true"/>
          <w:lang w:bidi="fa-IR"/>
        </w:rPr>
        <w:t>و مراجعه به آن‌ها برای حل اختلافاتشان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پاکان در میان جان نشان</w:t>
      </w:r>
    </w:p>
    <w:p>
      <w:pPr>
        <w:pStyle w:val="BookText"/>
        <w:rPr/>
      </w:pPr>
      <w:r>
        <w:rPr>
          <w:rFonts w:ascii="IRNazanin" w:hAnsi="IRNazanin" w:eastAsia="IRNazanin"/>
          <w:color w:val="111111"/>
          <w:sz w:val="28"/>
          <w:sz w:val="28"/>
          <w:szCs w:val="28"/>
          <w:rtl w:val="true"/>
          <w:lang w:bidi="fa-IR"/>
        </w:rPr>
        <w:t>دل مده الا به مهر پاکشان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bookmarkStart w:id="149" w:name="pg101_895"/>
    </w:p>
    <w:p>
      <w:pPr>
        <w:pStyle w:val="Heading2"/>
        <w:numPr>
          <w:ilvl w:val="1"/>
          <w:numId w:val="1"/>
        </w:numPr>
        <w:rPr/>
      </w:pPr>
      <w:bookmarkStart w:id="150" w:name="__RefHeading___Toc696406_211673320"/>
      <w:bookmarkStart w:id="151" w:name="_Toc50"/>
      <w:bookmarkEnd w:id="149"/>
      <w:bookmarkEnd w:id="150"/>
      <w:r>
        <w:rPr>
          <w:rtl w:val="true"/>
        </w:rPr>
        <w:t>فصل ششم</w:t>
      </w:r>
      <w:r>
        <w:rPr>
          <w:rtl w:val="true"/>
        </w:rPr>
        <w:t xml:space="preserve">: </w:t>
      </w:r>
      <w:r>
        <w:rPr>
          <w:rtl w:val="true"/>
        </w:rPr>
        <w:t>آثار امامت</w:t>
      </w:r>
      <w:bookmarkEnd w:id="15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696408_211673320"/>
      <w:bookmarkStart w:id="153" w:name="_Toc51"/>
      <w:bookmarkEnd w:id="152"/>
      <w:r>
        <w:rPr>
          <w:rtl w:val="true"/>
        </w:rPr>
        <w:t>آثار امامت</w:t>
      </w:r>
      <w:bookmarkEnd w:id="15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امامت، آثاری بس با عظمت درپی دارد که قابل توصیف نبوده، و در کلام انسان نمی گنجد؛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وسیله هدایت خلق، نجات بشر از گمراهی، حیات و زندگی ابدی در سایه اطاعت از او، اکمال دین، اتمام نعمت، رحمت، رسیدن به کرامت، فیض و ثواب دنیوی و اخروی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و پیروی امام‌علیه السلام، در ظاهر و یا باطن و در امور مربوط به دنیا و آخرت، موجب سعادت و نجات انسان از عذاب الهی شده، و مخالفت با امام‌علیه السلام موجب عقاب الهی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وَفی لَنا، وَفَی اللَّهُ لَهُ بِالْجَنَّةِ، وَمَنْ اَبْغَضَنَا وَلَمْ یؤَدِّ إِلَینَا حَقَّنَا، فَفِی النَّارِ خَالِداً مُخَلَّداً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وفادار به عهد ما باشد، خداوند به وعده‌اش وفا کرده، او را بهشت می‌بخشد، و هر که ما را دشمن دارد و حق ما را ادا نکند، همیشه در آتش خواهد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می‌کنید، نتیجه و اثر وفا داری به عهدی که برای امام‌علیه السلام به عهده امّت است، نجات از آتش و عذاب و ثمر و نتیجه دشمنی و عهدشکنی معذب و مخلد بودن در آتش است</w:t>
      </w:r>
      <w:r>
        <w:rPr>
          <w:rFonts w:eastAsia="IRNazanin" w:cs="IRNazanin"/>
          <w:color w:val="111111"/>
          <w:sz w:val="28"/>
          <w:szCs w:val="28"/>
          <w:rtl w:val="true"/>
          <w:lang w:bidi="fa-IR"/>
        </w:rPr>
        <w:t xml:space="preserve">. </w:t>
      </w:r>
      <w:bookmarkStart w:id="154" w:name="pg101_898"/>
    </w:p>
    <w:p>
      <w:pPr>
        <w:pStyle w:val="Heading3"/>
        <w:numPr>
          <w:ilvl w:val="2"/>
          <w:numId w:val="1"/>
        </w:numPr>
        <w:rPr/>
      </w:pPr>
      <w:bookmarkStart w:id="155" w:name="__RefHeading___Toc696410_211673320"/>
      <w:bookmarkStart w:id="156" w:name="_Toc52"/>
      <w:bookmarkEnd w:id="154"/>
      <w:bookmarkEnd w:id="155"/>
      <w:r>
        <w:rPr>
          <w:rtl w:val="true"/>
        </w:rPr>
        <w:t>استقرار و ثبات زمین به برکت وجود امام‌علیه السلام</w:t>
      </w:r>
      <w:bookmarkEnd w:id="156"/>
    </w:p>
    <w:p>
      <w:pPr>
        <w:pStyle w:val="BookText"/>
        <w:rPr/>
      </w:pPr>
      <w:r>
        <w:rPr>
          <w:rFonts w:ascii="IRNazanin" w:hAnsi="IRNazanin" w:eastAsia="IRNazanin"/>
          <w:color w:val="111111"/>
          <w:sz w:val="28"/>
          <w:sz w:val="28"/>
          <w:szCs w:val="28"/>
          <w:rtl w:val="true"/>
          <w:lang w:bidi="fa-IR"/>
        </w:rPr>
        <w:t>همان‌طور که در فصل‌های قبل گذشت چنان‌که امام‌علیه السلام نباشد، زمین استقرارش را از دست داده، اهلش را فرو می‌برد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حدیث ذیل از امام صادق‌علیه السلام چنین استفاده می‌شود که ثبات و سامان جهان هستی، از فیض و برکت وجود و حضور امام‌علیه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عَبْدِاللَّه‌علیه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بَقِیتِ الأَرْضُ بِغَیرِ اِمامٍ لَساخَتْ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بدون امام باشد، جهان هستی از هم فرو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انجم حرکت بود و نه در قطب سکون</w:t>
      </w:r>
    </w:p>
    <w:p>
      <w:pPr>
        <w:pStyle w:val="BookText"/>
        <w:rPr/>
      </w:pPr>
      <w:r>
        <w:rPr>
          <w:rFonts w:ascii="IRNazanin" w:hAnsi="IRNazanin" w:eastAsia="IRNazanin"/>
          <w:color w:val="111111"/>
          <w:sz w:val="28"/>
          <w:sz w:val="28"/>
          <w:szCs w:val="28"/>
          <w:rtl w:val="true"/>
          <w:lang w:bidi="fa-IR"/>
        </w:rPr>
        <w:t>گر نبودی به زمین خاک نشینانی چند</w:t>
      </w:r>
      <w:r>
        <w:rPr>
          <w:rStyle w:val="FootnoteAnchor"/>
          <w:rtl w:val="true"/>
        </w:rPr>
        <w:footnoteReference w:id="97"/>
      </w:r>
    </w:p>
    <w:p>
      <w:pPr>
        <w:pStyle w:val="Heading3"/>
        <w:numPr>
          <w:ilvl w:val="2"/>
          <w:numId w:val="1"/>
        </w:numPr>
        <w:rPr/>
      </w:pPr>
      <w:bookmarkStart w:id="157" w:name="__RefHeading___Toc696412_211673320"/>
      <w:bookmarkStart w:id="158" w:name="_Toc53"/>
      <w:bookmarkEnd w:id="157"/>
      <w:r>
        <w:rPr>
          <w:rtl w:val="true"/>
        </w:rPr>
        <w:t>امام‌علیه السلام واسطه فیض الهی</w:t>
      </w:r>
      <w:bookmarkEnd w:id="158"/>
    </w:p>
    <w:p>
      <w:pPr>
        <w:pStyle w:val="BookText"/>
        <w:rPr/>
      </w:pPr>
      <w:r>
        <w:rPr>
          <w:rFonts w:ascii="IRNazanin" w:hAnsi="IRNazanin" w:eastAsia="IRNazanin"/>
          <w:color w:val="111111"/>
          <w:sz w:val="28"/>
          <w:sz w:val="28"/>
          <w:szCs w:val="28"/>
          <w:rtl w:val="true"/>
          <w:lang w:bidi="fa-IR"/>
        </w:rPr>
        <w:t>زندگی و حیات این جهان به طفیل وجود امام معصوم‌علیه السلام بوده، چنانچه امام‌علیه السلام نباشد، فیض هستی قطع شده، جهان از هم فرو می‌پاشد، به حدیث ذیل دقت فرمایید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الْفُضَیلِ، عَنْ أَبِی اْلحَسَنِ الرِّضاعلیه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أَتَبْقی اْلأَرْضُ بِغَیرِ إِمامٍ؟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نَرْوی عَنْ أَبِی عَبْدِاللَّهِ‌علیه السلام أَنَّها لاتَبْقی بِغَیرِ إِمامٍ إِلاَّ أَنْ یسْخَطَ اللَّهُ تَعالی عَلی أَهْلِ اْلأَرْضِ أَوْ عَلَی الْعِبادِ، 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تَبْقی إِذاً لَساخَتْ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bookmarkStart w:id="159" w:name="pg101_899"/>
    </w:p>
    <w:p>
      <w:pPr>
        <w:pStyle w:val="BookText"/>
        <w:rPr/>
      </w:pPr>
      <w:bookmarkEnd w:id="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فضیل می‌گوید، به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باقی می‌ماند؟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برای ما روایت شده که زمین بدون امام‌علیه السلام نباشد، مگر زمین و یا بندگان مورد خشم خداوند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زمین و بشری باقی نمی‌ماند، همه از بین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جهان هستی بدون امداد و فیض الهی، عدم محض و نیستی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خود نیز ثابت است که واسطه فیض الهی، ائمه معصومین‌علیهم السلام هستند و لاغیر، تو خود حدیث مفصل بخوان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کاینات، جمله به بوی تو زنده‌اند</w:t>
      </w:r>
    </w:p>
    <w:p>
      <w:pPr>
        <w:pStyle w:val="BookText"/>
        <w:rPr/>
      </w:pPr>
      <w:r>
        <w:rPr>
          <w:rFonts w:ascii="IRNazanin" w:hAnsi="IRNazanin" w:eastAsia="IRNazanin"/>
          <w:color w:val="111111"/>
          <w:sz w:val="28"/>
          <w:sz w:val="28"/>
          <w:szCs w:val="28"/>
          <w:rtl w:val="true"/>
          <w:lang w:bidi="fa-IR"/>
        </w:rPr>
        <w:t>ای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ز من بر مدار هم</w:t>
      </w:r>
    </w:p>
    <w:p>
      <w:pPr>
        <w:pStyle w:val="BookText"/>
        <w:rPr/>
      </w:pPr>
      <w:r>
        <w:rPr>
          <w:rFonts w:ascii="IRNazanin" w:hAnsi="IRNazanin" w:eastAsia="IRNazanin"/>
          <w:color w:val="111111"/>
          <w:sz w:val="28"/>
          <w:sz w:val="28"/>
          <w:szCs w:val="28"/>
          <w:rtl w:val="true"/>
          <w:lang w:bidi="fa-IR"/>
        </w:rPr>
        <w:t>چون آبروی لاله و گل فیض حسن توست</w:t>
      </w:r>
    </w:p>
    <w:p>
      <w:pPr>
        <w:pStyle w:val="BookText"/>
        <w:rPr/>
      </w:pPr>
      <w:r>
        <w:rPr>
          <w:rFonts w:ascii="IRNazanin" w:hAnsi="IRNazanin" w:eastAsia="IRNazanin"/>
          <w:color w:val="111111"/>
          <w:sz w:val="28"/>
          <w:sz w:val="28"/>
          <w:szCs w:val="28"/>
          <w:rtl w:val="true"/>
          <w:lang w:bidi="fa-IR"/>
        </w:rPr>
        <w:t>ای ابر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خاکی ببار هم</w:t>
      </w:r>
      <w:r>
        <w:rPr>
          <w:rStyle w:val="FootnoteAnchor"/>
          <w:rtl w:val="true"/>
        </w:rPr>
        <w:footnoteReference w:id="99"/>
      </w:r>
    </w:p>
    <w:p>
      <w:pPr>
        <w:pStyle w:val="Heading3"/>
        <w:numPr>
          <w:ilvl w:val="2"/>
          <w:numId w:val="1"/>
        </w:numPr>
        <w:rPr/>
      </w:pPr>
      <w:bookmarkStart w:id="160" w:name="__RefHeading___Toc696414_211673320"/>
      <w:bookmarkStart w:id="161" w:name="_Toc54"/>
      <w:bookmarkEnd w:id="160"/>
      <w:r>
        <w:rPr>
          <w:rtl w:val="true"/>
        </w:rPr>
        <w:t>اعجاز و کرامت امام‌علیه السلام</w:t>
      </w:r>
      <w:bookmarkEnd w:id="16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در مقام علم و عمل، چنان است که دیگران نمی‌توانند آن‌طور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موارد متعددی، از سوی امامان معصوم‌علیهم السلام بیان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امامان‌علیه السلام از نظر علمی،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خارق العاده بسیار بوده، و با توجه به شأن، مقام، عظمت، صفات و ویژگی‌هایی که امام‌علیه السلام دارد، واضح است که امام‌علیه السلام می‌تواند در صورت لزوم در حوادث جهان تصرف </w:t>
      </w:r>
    </w:p>
    <w:p>
      <w:pPr>
        <w:pStyle w:val="BookText"/>
        <w:rPr/>
      </w:pPr>
      <w:r>
        <w:rPr>
          <w:rFonts w:ascii="IRNazanin" w:hAnsi="IRNazanin" w:eastAsia="IRNazanin"/>
          <w:color w:val="111111"/>
          <w:sz w:val="28"/>
          <w:sz w:val="28"/>
          <w:szCs w:val="28"/>
          <w:rtl w:val="true"/>
          <w:lang w:bidi="fa-IR"/>
        </w:rPr>
        <w:t>نموده، آن‌ها را طبق اراده خود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خود آثار بی‌شماری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اختصار به چند مورد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حرکت در آوردن و سخن گفتن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موسی بن جعفرعلیه السلام و اقرار درخت به امامت آن حضرت‌علیه السلام؛</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عصا در دست امام محمّد تقی‌علیه السلام و اقرار به امامت آن حضرت‌علیه السلام؛</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شفادادن پای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عُمَربن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رضاعلیه السلام؛</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رضاعلیه السلام با سر انگشت خود خانه را روشن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آن حضرت‌علیه السلام در ماده و شمش طلا؛</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دادن امامان‌علیهم السلام به مسائل علمی دشوار؛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آنان از غیب؛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نحوی است که نقل آن در کتب حدیثی به حدّ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لحاظ اختصار فقط آدرس برخی، برای مراجعه ذکر می‌شود؛ از جمله در حدیث‌های شماره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از اصول کافی، مواردی از معجزات و غیب آمده، و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فِیهِ ذِکْرُ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خصوص اختصاص داده شده است</w:t>
      </w:r>
      <w:r>
        <w:rPr>
          <w:rFonts w:eastAsia="IRNazanin" w:cs="IRNazanin"/>
          <w:color w:val="111111"/>
          <w:sz w:val="28"/>
          <w:szCs w:val="28"/>
          <w:rtl w:val="true"/>
          <w:lang w:bidi="fa-IR"/>
        </w:rPr>
        <w:t>.</w:t>
      </w:r>
      <w:r>
        <w:rPr>
          <w:rStyle w:val="FootnoteAnchor"/>
          <w:rtl w:val="true"/>
        </w:rPr>
        <w:footnoteReference w:id="105"/>
      </w:r>
      <w:bookmarkStart w:id="162" w:name="pg101_901"/>
    </w:p>
    <w:p>
      <w:pPr>
        <w:pStyle w:val="BookText"/>
        <w:rPr/>
      </w:pPr>
      <w:bookmarkEnd w:id="162"/>
      <w:r>
        <w:rPr>
          <w:rFonts w:ascii="IRNazanin" w:hAnsi="IRNazanin" w:eastAsia="IRNazanin"/>
          <w:color w:val="111111"/>
          <w:sz w:val="28"/>
          <w:sz w:val="28"/>
          <w:szCs w:val="28"/>
          <w:rtl w:val="true"/>
          <w:lang w:bidi="fa-IR"/>
        </w:rPr>
        <w:t>همه این‌ها به عنوان آثار و لوازم غیر عادی، از وجود امام‌علیه السلام سرچشمه می‌گیرند، که از نظر کمالات وجودی، در درجه‌ای غیر عادی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امام‌علیه السلام مطلوب است، هدایت علمی و معرفتی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بعثت انبیاعلیهم السلام به همین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پیامبران و امامان‌علیهم السلام دارای قدرت فوق‌العاده‌ای هم هستند که از آثار این قدرت،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به عبارت دیگر آن علم و این قدرت، چه ارتباطی به همدیگر داشته، چرا لازم و همراه هم اتفاق می‌افتند؟</w:t>
      </w:r>
    </w:p>
    <w:p>
      <w:pPr>
        <w:pStyle w:val="BookText"/>
        <w:rPr/>
      </w:pPr>
      <w:r>
        <w:rPr>
          <w:rFonts w:ascii="IRNazanin" w:hAnsi="IRNazanin" w:eastAsia="IRNazanin"/>
          <w:color w:val="111111"/>
          <w:sz w:val="28"/>
          <w:sz w:val="28"/>
          <w:szCs w:val="28"/>
          <w:rtl w:val="true"/>
          <w:lang w:bidi="fa-IR"/>
        </w:rPr>
        <w:t>ابن سینارحمه الله درباره ارتباط این‌ها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و لازم است که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امام‌علیه السلام دارای خصوصیتی باشد که دیگران آن را نداشته باشند، تا مردم او را، دارای حقیقتی بدانند که خودشان واجد آن نیستند، پس با این خصوصیت او را از مردم دیگر تشخیص داده و بشناسند، پس باید او دارای معجزاتی بوده باشد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63" w:name="__RefHeading___Toc696416_211673320"/>
      <w:bookmarkStart w:id="164" w:name="_Toc55"/>
      <w:bookmarkEnd w:id="163"/>
      <w:r>
        <w:rPr>
          <w:rtl w:val="true"/>
        </w:rPr>
        <w:t>امام‌علیه السلام هدایت‌گر انسان‌ها</w:t>
      </w:r>
      <w:bookmarkEnd w:id="164"/>
    </w:p>
    <w:p>
      <w:pPr>
        <w:pStyle w:val="BookText"/>
        <w:rPr/>
      </w:pPr>
      <w:r>
        <w:rPr>
          <w:rFonts w:ascii="IRNazanin" w:hAnsi="IRNazanin" w:eastAsia="IRNazanin"/>
          <w:color w:val="111111"/>
          <w:sz w:val="28"/>
          <w:sz w:val="28"/>
          <w:szCs w:val="28"/>
          <w:rtl w:val="true"/>
          <w:lang w:bidi="fa-IR"/>
        </w:rPr>
        <w:t>با عنایت به این‌که امام‌علیه السلام انسان کامل و دارای علوم اوّلین و آخرین بوده، و آگاه به زمان و سعادت دنیوی و اخروی بشر و دارای عصمت است، و از طرفی بشر نیازمند هدایت است و در جای خود اضطرار به حجّت الهی منتخب خدا نیز ثابت شد، امام معصوم‌علیه السلام هادی بشر است، نه کسی دیگر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محمّد باقرعلیه السلام سؤال کردند،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bookmarkStart w:id="165" w:name="pg101_902"/>
    </w:p>
    <w:p>
      <w:pPr>
        <w:pStyle w:val="BookText"/>
        <w:rPr/>
      </w:pPr>
      <w:bookmarkEnd w:id="165"/>
      <w:r>
        <w:rPr>
          <w:rFonts w:ascii="Amiri" w:hAnsi="Amiri" w:eastAsia="Amiri" w:cs="Amiri"/>
          <w:color w:val="111111"/>
          <w:sz w:val="28"/>
          <w:sz w:val="28"/>
          <w:szCs w:val="28"/>
          <w:rtl w:val="true"/>
          <w:lang w:bidi="ar-SA"/>
        </w:rPr>
        <w:t>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مُنْذِزٌ وَلِکُلِّ قَوْمٍ هادٍ</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اللَّهِ‌صلی الله علیه وآله الْمُنْذِرُ وَلِکُلِ‌ّ زَمانٍ مِنّا هادٍ یهْدِیهِمْ إِلی ما جآءَ بِهِ نَبِی اللَّهِ، ثُمَّ الْهُداةُ مِنْ بَعْدِهِ عَلِی ثُمَّ اْلأَوْصِیاءُ واحِدَاً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است و برای مردم در هر عصری از ما اهل بیت هدایت‌گری می‌باشد که آن‌ها را به آنچه پیامبرصلی الله علیه وآله آورده است، راهنمایی و هدایت می‌کند، رهبران بعد از پیامبرصلی الله علیه وآله اوّل علی‌علیه السلام است و پس از ایشان جانشینانش یکی پس از دیگری هادی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هدایت‌گری از جمله شؤون امام‌علیه السلام است، ولی با کمی تأمل و دقت به نتیجه کار، یعنی هدایت پذیری که نجات امّت اسلامی از گمراهی را در پی دارد، در می‌یابیم که این مقوله از جمله آثار امامت هم بشمار می‌رود</w:t>
      </w:r>
      <w:r>
        <w:rPr>
          <w:rFonts w:eastAsia="IRNazanin" w:cs="IRNazanin"/>
          <w:color w:val="111111"/>
          <w:sz w:val="28"/>
          <w:szCs w:val="28"/>
          <w:rtl w:val="true"/>
          <w:lang w:bidi="fa-IR"/>
        </w:rPr>
        <w:t>.</w:t>
      </w:r>
    </w:p>
    <w:p>
      <w:pPr>
        <w:pStyle w:val="Heading3"/>
        <w:numPr>
          <w:ilvl w:val="2"/>
          <w:numId w:val="1"/>
        </w:numPr>
        <w:rPr/>
      </w:pPr>
      <w:bookmarkStart w:id="166" w:name="__RefHeading___Toc696418_211673320"/>
      <w:bookmarkStart w:id="167" w:name="_Toc56"/>
      <w:bookmarkEnd w:id="166"/>
      <w:r>
        <w:rPr>
          <w:rtl w:val="true"/>
        </w:rPr>
        <w:t>امام‌علیه السلام حجّت خدا بر خلق</w:t>
      </w:r>
      <w:bookmarkEnd w:id="16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انسان‌ها را که دائماً در معرض خطا و نسیان بوده، گرفتار شهوت، غضب، هوا و هوس می باشند، نمی‌توان بدون هدایت و اتمام حجت، مؤاخذه نمود، و مستحق کیفر و عذاب الهی دانست، و این عامل هدایت، وقتی می‌تواند در مسیر حرکت انسان‌ها مؤثر باشد که از طرق مختلف، از جمله با معرفی پیامبرصلی الله علیه وآله و یا امام قبل از خود و نیز بوسیله معجزه و کرامت برای مردم قابل شناسایی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امام‌علیه السلام آن کسی است که رسالتِ </w:t>
      </w:r>
      <w:bookmarkStart w:id="168" w:name="pg101_903"/>
    </w:p>
    <w:p>
      <w:pPr>
        <w:pStyle w:val="BookText"/>
        <w:rPr/>
      </w:pPr>
      <w:bookmarkEnd w:id="168"/>
      <w:r>
        <w:rPr>
          <w:rFonts w:ascii="IRNazanin" w:hAnsi="IRNazanin" w:eastAsia="IRNazanin"/>
          <w:color w:val="111111"/>
          <w:sz w:val="28"/>
          <w:sz w:val="28"/>
          <w:szCs w:val="28"/>
          <w:rtl w:val="true"/>
          <w:lang w:bidi="fa-IR"/>
        </w:rPr>
        <w:t>هدایت مردم را بعهده داشته، و به آن‌ها معرفی شده، و از علائم امامت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حجّت خدا بر خلق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سقوط هرگونه عذر و بهانه متخلفان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از امام ششم، هفتم و هشتم‌علیهم السلام چنین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الْحُجَّةَ لاتَقُومُ للَّهِ‌ِ عَلی خَلْقِهِ إِلاَّ بِإِمامٍ حَتّی یعْرَفَ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حجّت خدا بر خلقش تمام نگردد، جز بوجود امام‌علیه السلام تا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خداوند در قیامت نمی تواند به مردم بگوید چرا چنین کردید و چنان نکردید، مگر این‌که در دنیا برای آن‌ها امام و پیشوایی فرستاده، که با نصوص و معجزات، امامت او برای مردم ثابت شده باشد و وظایف مردم را به آن‌ها رسانده، خدا و دین را برای آنان معرفی و ابلاغ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قُبح عقاب بلابیان پیش می‌آید</w:t>
      </w:r>
      <w:r>
        <w:rPr>
          <w:rFonts w:eastAsia="IRNazanin" w:cs="IRNazanin"/>
          <w:color w:val="111111"/>
          <w:sz w:val="28"/>
          <w:szCs w:val="28"/>
          <w:rtl w:val="true"/>
          <w:lang w:bidi="fa-IR"/>
        </w:rPr>
        <w:t>.</w:t>
      </w:r>
    </w:p>
    <w:p>
      <w:pPr>
        <w:pStyle w:val="Heading3"/>
        <w:numPr>
          <w:ilvl w:val="2"/>
          <w:numId w:val="1"/>
        </w:numPr>
        <w:rPr/>
      </w:pPr>
      <w:bookmarkStart w:id="169" w:name="__RefHeading___Toc696420_211673320"/>
      <w:bookmarkStart w:id="170" w:name="_Toc57"/>
      <w:bookmarkEnd w:id="169"/>
      <w:r>
        <w:rPr>
          <w:rtl w:val="true"/>
        </w:rPr>
        <w:t>نتیجه کوتاهی در شناخت و پذیرش امام‌علیه السلام</w:t>
      </w:r>
      <w:bookmarkEnd w:id="17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ضرورت شناخت امام نورعلیه السلام اگر کسی در انجام این وظیفه سنگین قصور کند، بی‌شک دینداری، اعمال و عباداتش هر چند سنگین و پر زحمت باشد، بدون پذیرش و پیروی از رهبری معصوم‌علیه السلام، ارزش و قدر و منزلتی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موجب گمراهی و حیرت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بایستی </w:t>
      </w:r>
    </w:p>
    <w:p>
      <w:pPr>
        <w:pStyle w:val="BookText"/>
        <w:rPr/>
      </w:pPr>
      <w:r>
        <w:rPr>
          <w:rFonts w:ascii="IRNazanin" w:hAnsi="IRNazanin" w:eastAsia="IRNazanin"/>
          <w:color w:val="111111"/>
          <w:sz w:val="28"/>
          <w:sz w:val="28"/>
          <w:szCs w:val="28"/>
          <w:rtl w:val="true"/>
          <w:lang w:bidi="fa-IR"/>
        </w:rPr>
        <w:t>اولاً خودش طالب شناخت امامش باشد، سپس با همت عالی تلاش در زمینه کسب معرفت نماید تا قرین عنایت خداوند نیز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را تا نبود همت عالی حافظ</w:t>
      </w:r>
    </w:p>
    <w:p>
      <w:pPr>
        <w:pStyle w:val="BookText"/>
        <w:rPr/>
      </w:pPr>
      <w:r>
        <w:rPr>
          <w:rFonts w:ascii="IRNazanin" w:hAnsi="IRNazanin" w:eastAsia="IRNazanin"/>
          <w:color w:val="111111"/>
          <w:sz w:val="28"/>
          <w:sz w:val="28"/>
          <w:szCs w:val="28"/>
          <w:rtl w:val="true"/>
          <w:lang w:bidi="fa-IR"/>
        </w:rPr>
        <w:t>طالب چشمه خورشید درخشان نشود</w:t>
      </w:r>
    </w:p>
    <w:p>
      <w:pPr>
        <w:pStyle w:val="BookText"/>
        <w:rPr/>
      </w:pPr>
      <w:r>
        <w:rPr>
          <w:rFonts w:ascii="IRNazanin" w:hAnsi="IRNazanin" w:eastAsia="IRNazanin"/>
          <w:color w:val="111111"/>
          <w:sz w:val="28"/>
          <w:sz w:val="28"/>
          <w:szCs w:val="28"/>
          <w:rtl w:val="true"/>
          <w:lang w:bidi="fa-IR"/>
        </w:rPr>
        <w:t>در این رابطه به حدیث ذیل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دانَ اللَّهَ بِعِبادَةٍ یجْهَدُ فِیها نَفْسَهُ وَلا إِمامَ لَهُ مِنَ اللَّهِ فَسَعْیهُ غَیرُ مَقْبُولٍ، وَهُوَ ضالٌّ مُتَحَیرٌ وَاللَّهُ شانِی‌ءٌ لاَعْمالِهِ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دین‌داری خدا کند با عبادتی که خود را در آن عبادت به زحمت افکند ولی به رهبر و پیشوایی از جانب خدا، معتقد و وابسته نباشد، سعی و تلاش او مقبول درگاه حق نبوده، و او گمراه و سرگردان شده، و اعمالش مورد پسند خداوند قرار نخواهد گرفت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در این خصوص، شامل چند حدیث با تعبیرهای دیگر آمده است</w:t>
      </w:r>
      <w:r>
        <w:rPr>
          <w:rFonts w:eastAsia="IRNazanin" w:cs="IRNazanin"/>
          <w:color w:val="111111"/>
          <w:sz w:val="28"/>
          <w:szCs w:val="28"/>
          <w:rtl w:val="true"/>
          <w:lang w:bidi="fa-IR"/>
        </w:rPr>
        <w:t>.</w:t>
      </w:r>
      <w:r>
        <w:rPr>
          <w:rStyle w:val="FootnoteAnchor"/>
          <w:rtl w:val="true"/>
        </w:rPr>
        <w:footnoteReference w:id="111"/>
      </w:r>
      <w:bookmarkStart w:id="171" w:name="pg101_905"/>
    </w:p>
    <w:p>
      <w:pPr>
        <w:pStyle w:val="Heading2"/>
        <w:numPr>
          <w:ilvl w:val="1"/>
          <w:numId w:val="1"/>
        </w:numPr>
        <w:rPr/>
      </w:pPr>
      <w:bookmarkStart w:id="172" w:name="__RefHeading___Toc696422_211673320"/>
      <w:bookmarkStart w:id="173" w:name="_Toc58"/>
      <w:bookmarkEnd w:id="171"/>
      <w:bookmarkEnd w:id="172"/>
      <w:r>
        <w:rPr>
          <w:rtl w:val="true"/>
        </w:rPr>
        <w:t>فصل هفتم</w:t>
      </w:r>
      <w:r>
        <w:rPr>
          <w:rtl w:val="true"/>
        </w:rPr>
        <w:t xml:space="preserve">: </w:t>
      </w:r>
      <w:r>
        <w:rPr>
          <w:rtl w:val="true"/>
        </w:rPr>
        <w:t>امامت مهدی موعودعلیه السلام</w:t>
      </w:r>
      <w:bookmarkEnd w:id="17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696424_211673320"/>
      <w:bookmarkStart w:id="175" w:name="_Toc59"/>
      <w:bookmarkEnd w:id="174"/>
      <w:r>
        <w:rPr>
          <w:rtl w:val="true"/>
        </w:rPr>
        <w:t>اشاره</w:t>
      </w:r>
      <w:bookmarkEnd w:id="17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01_907"/>
      <w:bookmarkStart w:id="177" w:name="pg101_907"/>
      <w:bookmarkEnd w:id="177"/>
    </w:p>
    <w:p>
      <w:pPr>
        <w:pStyle w:val="Heading3"/>
        <w:numPr>
          <w:ilvl w:val="2"/>
          <w:numId w:val="1"/>
        </w:numPr>
        <w:rPr/>
      </w:pPr>
      <w:bookmarkStart w:id="178" w:name="pg101_907"/>
      <w:bookmarkStart w:id="179" w:name="__RefHeading___Toc696426_211673320"/>
      <w:bookmarkStart w:id="180" w:name="_Toc60"/>
      <w:bookmarkEnd w:id="178"/>
      <w:bookmarkEnd w:id="179"/>
      <w:r>
        <w:rPr>
          <w:rtl w:val="true"/>
        </w:rPr>
        <w:t>پیشینه مهدی باوری</w:t>
      </w:r>
      <w:bookmarkEnd w:id="1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سپیده دم طلوع خورشید اسلام تا کنون، حقانیت بشارت نبی مکرّم اسلام‌صلی الله علیه وآله به ظهور مردی از خاندان شریف خود در آخر الزّمان به نام مهدی‌علیه السلام را باور داشته‌اند، همو که پس از پر شدن جهان از ظلم، ستم و بی‌عدالتی، عدل و قسط را بر پهنه این کره خاکی خواهد گسترد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چشم انتظاری و لحظه شماری برای ظهور مهدی موعودعلیه السلام در طول قرون متمادی در میان آحاد امّت اسلامی استمرار یافته و مسلمانان بر این عقیده پای فشرده‌اند و تنها افراد انگشت شماری از پیکره جامعه اسلامی جدا گشته و دچار انحراف شده و نسبت به عقیده مقدس و سازنده‌ن راه خطا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انحرافی که محصول تقلید منفعلانه از نوشته‌ها و نظرات خالی از حقیقت و مغرضانه مستشرقان بوده است</w:t>
      </w:r>
      <w:r>
        <w:rPr>
          <w:rFonts w:eastAsia="IRNazanin" w:cs="IRNazanin"/>
          <w:color w:val="111111"/>
          <w:sz w:val="28"/>
          <w:szCs w:val="28"/>
          <w:rtl w:val="true"/>
          <w:lang w:bidi="fa-IR"/>
        </w:rPr>
        <w:t>... .</w:t>
      </w:r>
      <w:r>
        <w:rPr>
          <w:rStyle w:val="FootnoteAnchor"/>
          <w:rtl w:val="true"/>
        </w:rPr>
        <w:footnoteReference w:id="112"/>
      </w:r>
    </w:p>
    <w:p>
      <w:pPr>
        <w:pStyle w:val="Heading3"/>
        <w:numPr>
          <w:ilvl w:val="2"/>
          <w:numId w:val="1"/>
        </w:numPr>
        <w:rPr/>
      </w:pPr>
      <w:bookmarkStart w:id="181" w:name="__RefHeading___Toc696428_211673320"/>
      <w:bookmarkStart w:id="182" w:name="_Toc61"/>
      <w:bookmarkEnd w:id="181"/>
      <w:r>
        <w:rPr>
          <w:rtl w:val="true"/>
        </w:rPr>
        <w:t>«</w:t>
      </w:r>
      <w:r>
        <w:rPr>
          <w:rtl w:val="true"/>
        </w:rPr>
        <w:t>مهدی باوری</w:t>
      </w:r>
      <w:r>
        <w:rPr>
          <w:rtl w:val="true"/>
        </w:rPr>
        <w:t xml:space="preserve">» </w:t>
      </w:r>
      <w:r>
        <w:rPr>
          <w:rtl w:val="true"/>
        </w:rPr>
        <w:t>ایده فرا اسلامی و جهانی</w:t>
      </w:r>
      <w:bookmarkEnd w:id="182"/>
    </w:p>
    <w:p>
      <w:pPr>
        <w:pStyle w:val="Heading4"/>
        <w:numPr>
          <w:ilvl w:val="3"/>
          <w:numId w:val="1"/>
        </w:numPr>
        <w:rPr/>
      </w:pPr>
      <w:bookmarkStart w:id="183" w:name="__RefHeading___Toc696430_211673320"/>
      <w:bookmarkStart w:id="184" w:name="_Toc62"/>
      <w:bookmarkEnd w:id="183"/>
      <w:r>
        <w:rPr>
          <w:rtl w:val="true"/>
        </w:rPr>
        <w:t>توضیح</w:t>
      </w:r>
      <w:bookmarkEnd w:id="18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ایده ظهور منجی بزرگ که با خروج خود، عدل و قسط، و گشایش و آسایش را در مقطع پایانی تاریخ حیات انسان، به ارمغان خواهد آورد و به </w:t>
      </w:r>
    </w:p>
    <w:p>
      <w:pPr>
        <w:pStyle w:val="BookText"/>
        <w:rPr/>
      </w:pPr>
      <w:r>
        <w:rPr>
          <w:rFonts w:ascii="IRNazanin" w:hAnsi="IRNazanin" w:eastAsia="IRNazanin"/>
          <w:color w:val="111111"/>
          <w:sz w:val="28"/>
          <w:sz w:val="28"/>
          <w:szCs w:val="28"/>
          <w:rtl w:val="true"/>
          <w:lang w:bidi="fa-IR"/>
        </w:rPr>
        <w:t>ستم و تجاوز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خواهد بخشید و دولت کریمه عدل پرور و دادگستری را بنیان خواهد نهاد، عقیده‌ای است که پیروان ادیان سه گانه ابراهیمی و بخش چشم گیری از سایر ملل بدان ایمان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مؤید این مطلب در بخشی از زیارت حضرت صاحب الامرعلیه السلام در مفاتیح الجنان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الْمَهْدِی الَّذِی وَعَدَاللَّهُ عَزَّوَجَلَّ بِهِ الاُمَمَ أَنْ یجْمَعَ بِهِ الْکَلِمَ وَیلُمَّ بِهِ الشَّعَثَ وَیمْلَأَ بِهِ الأَرْضَ قِسْطَاً وَعَدْلاً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مهدی آن‌که خدای عزّوجل او را وعده فرموده به امّت‌ها، این‌که جمع کند به وسیله او گفتار را و جمع گرداند به وسیله او پراکندگی را، و پر کند به واسطه او زمین را از عدل و داد</w:t>
      </w:r>
      <w:r>
        <w:rPr>
          <w:rFonts w:eastAsia="IRNazanin" w:cs="IRNazanin"/>
          <w:color w:val="111111"/>
          <w:sz w:val="28"/>
          <w:szCs w:val="28"/>
          <w:rtl w:val="true"/>
          <w:lang w:bidi="fa-IR"/>
        </w:rPr>
        <w:t>...»</w:t>
      </w:r>
      <w:r>
        <w:rPr>
          <w:rStyle w:val="FootnoteAnchor"/>
          <w:rtl w:val="true"/>
        </w:rPr>
        <w:footnoteReference w:id="11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مانند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بازگشت عیسی‌علیه السلام معتقدند به ظهور یک منجی می‌اندیشند و همان گونه که زرتشتیان در انتظار رجعت بهرام شاه‌اند، نصرانیان حبشی نیز چشم به راه ظهور پادشاه خود تئودور موعود هستند و هندوها نیز به خروج ویشنو دل بسته‌اند و مجوسی‌ها به زنده بودن هوشیدر اعتقاد راسخ دارند و بودایی‌ها منتظر باز آمدن بودا و اسپانیایی‌ها مترقب بزرگِ خود رودیک هستند و اقوام مغول هم رهبر خود چنگیز را منجی بزرگ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باستان هم رواج داشته است، همان گونه که در متون کهن چینی نیز دیده شده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به حسن خلق و وفا کس به یار ما نرسد</w:t>
      </w:r>
    </w:p>
    <w:p>
      <w:pPr>
        <w:pStyle w:val="BookText"/>
        <w:rPr/>
      </w:pPr>
      <w:r>
        <w:rPr>
          <w:rFonts w:ascii="IRNazanin" w:hAnsi="IRNazanin" w:eastAsia="IRNazanin"/>
          <w:color w:val="111111"/>
          <w:sz w:val="28"/>
          <w:sz w:val="28"/>
          <w:szCs w:val="28"/>
          <w:rtl w:val="true"/>
          <w:lang w:bidi="fa-IR"/>
        </w:rPr>
        <w:t>تو را در این سخن انکار کار ما نرسد</w:t>
      </w:r>
    </w:p>
    <w:p>
      <w:pPr>
        <w:pStyle w:val="BookText"/>
        <w:rPr/>
      </w:pPr>
      <w:r>
        <w:rPr>
          <w:rFonts w:ascii="IRNazanin" w:hAnsi="IRNazanin" w:eastAsia="IRNazanin"/>
          <w:color w:val="111111"/>
          <w:sz w:val="28"/>
          <w:sz w:val="28"/>
          <w:szCs w:val="28"/>
          <w:rtl w:val="true"/>
          <w:lang w:bidi="fa-IR"/>
        </w:rPr>
        <w:t>اگر چه حسن فروشان به جلوه آمده‌اند</w:t>
      </w:r>
    </w:p>
    <w:p>
      <w:pPr>
        <w:pStyle w:val="BookText"/>
        <w:rPr/>
      </w:pPr>
      <w:r>
        <w:rPr>
          <w:rFonts w:ascii="IRNazanin" w:hAnsi="IRNazanin" w:eastAsia="IRNazanin"/>
          <w:color w:val="111111"/>
          <w:sz w:val="28"/>
          <w:sz w:val="28"/>
          <w:szCs w:val="28"/>
          <w:rtl w:val="true"/>
          <w:lang w:bidi="fa-IR"/>
        </w:rPr>
        <w:t>کسی به حسن و ملاحت به یار ما نرسد</w:t>
      </w:r>
    </w:p>
    <w:p>
      <w:pPr>
        <w:pStyle w:val="BookText"/>
        <w:rPr/>
      </w:pPr>
      <w:r>
        <w:rPr>
          <w:rFonts w:ascii="IRNazanin" w:hAnsi="IRNazanin" w:eastAsia="IRNazanin"/>
          <w:color w:val="111111"/>
          <w:sz w:val="28"/>
          <w:sz w:val="28"/>
          <w:szCs w:val="28"/>
          <w:rtl w:val="true"/>
          <w:lang w:bidi="fa-IR"/>
        </w:rPr>
        <w:t>هزار نقش بر آید ز کلک صنع و یکی</w:t>
      </w:r>
    </w:p>
    <w:p>
      <w:pPr>
        <w:pStyle w:val="BookText"/>
        <w:rPr/>
      </w:pPr>
      <w:r>
        <w:rPr>
          <w:rFonts w:ascii="IRNazanin" w:hAnsi="IRNazanin" w:eastAsia="IRNazanin"/>
          <w:color w:val="111111"/>
          <w:sz w:val="28"/>
          <w:sz w:val="28"/>
          <w:szCs w:val="28"/>
          <w:rtl w:val="true"/>
          <w:lang w:bidi="fa-IR"/>
        </w:rPr>
        <w:t>به دل پذیری نقش نگار ما نرسد</w:t>
      </w:r>
    </w:p>
    <w:p>
      <w:pPr>
        <w:pStyle w:val="BookText"/>
        <w:rPr/>
      </w:pPr>
      <w:r>
        <w:rPr>
          <w:rFonts w:ascii="IRNazanin" w:hAnsi="IRNazanin" w:eastAsia="IRNazanin"/>
          <w:color w:val="111111"/>
          <w:sz w:val="28"/>
          <w:sz w:val="28"/>
          <w:szCs w:val="28"/>
          <w:rtl w:val="true"/>
          <w:lang w:bidi="fa-IR"/>
        </w:rPr>
        <w:t>علیرغم وجود مذاهب مختلف اسلامی همه مسلمانان طبق بشارت رسول گرامی اسلام‌صلی الله علیه وآله به ظهور امام مهدی‌علیه السلام اعتقاد راسخ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اهل سنت از قرن سوّم هجری تا امروز، بدین معنا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از آن، فتوای عده‌ای از فقهای ایشان است که مسلمان منکر ظهور مهدی‌علیه السلام را واجب القتل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همین واقعیت است که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جامعه شناس نامدار مسلمان از اعتقاد مسلمانان به ظهور حضرت مهدی‌علیه السلام این گونه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مشهور و رایج میان عموم اهل اسلام در طول سده‌های متمادی این بوده که ناگزیر باید مردی از خاندان نبوّت‌صلی الله علیه وآله در آخر الزّمان ظهور کند که دین خدا را یاری رساند و عدالت را پدیدار سازد تا امّت اسلامی از وی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مهدی‌علیه السلام نامیده می‌شود</w:t>
      </w:r>
      <w:r>
        <w:rPr>
          <w:rFonts w:eastAsia="IRNazanin" w:cs="IRNazanin"/>
          <w:color w:val="111111"/>
          <w:sz w:val="28"/>
          <w:szCs w:val="28"/>
          <w:rtl w:val="true"/>
          <w:lang w:bidi="fa-IR"/>
        </w:rPr>
        <w:t>».</w:t>
      </w:r>
      <w:r>
        <w:rPr>
          <w:rStyle w:val="FootnoteAnchor"/>
          <w:rtl w:val="true"/>
        </w:rPr>
        <w:footnoteReference w:id="11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چنین اتفاق نظری میان پیروان ادیان گذشته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اصل ایده منجی باوری، هیچ‌گاه ممکن نیست بدون مدرک و پشتوانه‌ای استوار و اصیل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فریب خوردگان چنین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نظایر چنین وحدت نظر جهان شمولی عادةً بدون وجود سند و دلیل عقل پسند و معتبر صورت نمی‌پذیرند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با این همه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خاستگاه اعتقاد اهل کتاب به ظهور منجی در آخر الزّمان، بشارت کتاب‌های آسمانی ایشان به آمدن مهدی اهل بیت‌علیه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بشارت به نبوّت پیامبر خاتم‌صلی الله علیه وآله در کتب ایشان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پیروان هواپرست آن ادیان، از روی لجاجت و تکبّر، این بشارت را مخفی ساختند، مگر عده اندکی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ما را به سوی مدّعای پیش گفته رهنمون می‌گردد، فقراتی دراسفار تورات است که در آن‌ها به ظهور مهدی اهل بیت‌علیهم السلام در آخرالزمان اشاراتی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زیر شایان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محمّد الاردنی نویسنده عرب زبان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اسب‌ها به فراز آیید و ارّابه‌ها را از جای 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سلحشوران به پا خیزند؛ کوش و قوط آن دو سپرگیر و لودیان آن کمان‌کشان، امروز روز آن آقاست که صاحب الامر سپاهیان است، امروز روز انتقام است، انتقام از دشمنان و بد خواهان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آن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شمال و نزد رود فرات، یک قربانی مهیا گشته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اهل سنّت سعید ایوب، در کتاب خود المسیح الدّجال چنین آورده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پیامبران آمده است که در کردار مهدی هیچ عیب </w:t>
      </w:r>
      <w:bookmarkStart w:id="185" w:name="pg101_911"/>
    </w:p>
    <w:p>
      <w:pPr>
        <w:pStyle w:val="BookText"/>
        <w:rPr/>
      </w:pPr>
      <w:bookmarkEnd w:id="185"/>
      <w:r>
        <w:rPr>
          <w:rFonts w:ascii="IRNazanin" w:hAnsi="IRNazanin" w:eastAsia="IRNazanin"/>
          <w:color w:val="111111"/>
          <w:sz w:val="28"/>
          <w:sz w:val="28"/>
          <w:szCs w:val="28"/>
          <w:rtl w:val="true"/>
          <w:lang w:bidi="fa-IR"/>
        </w:rPr>
        <w:t>و نقصی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سعید ایوب در پی‌نوشت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این مطلب را به همین صورت در متون مقدسِ اهل کتاب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اخبار و روایات مهدی را چونان اخبار جَدّ بزرگوارش رسول اللَّه‌صلی الله علیه وآله دنبال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بانویی یاد می‌کند که از نسل وی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بانوی دیگری نام می‌برد که دوازدهمین مرد را به دنیا می‌آورد و از نسل آن بانوی نخستین است و از احاطه خطرها به این خانم خبر می‌دهد</w:t>
      </w:r>
      <w:r>
        <w:rPr>
          <w:rFonts w:eastAsia="IRNazanin" w:cs="IRNazanin"/>
          <w:color w:val="111111"/>
          <w:sz w:val="28"/>
          <w:szCs w:val="28"/>
          <w:rtl w:val="true"/>
          <w:lang w:bidi="fa-IR"/>
        </w:rPr>
        <w:t>...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موارد دیگری در کتب مقدس سایر ادیان وجود دارد که به وعده الهی در مورد مهدی موعودعلیه السلام اشاره دارند، منتخبی از آن‌ها را مرور می کنیم</w:t>
      </w:r>
      <w:r>
        <w:rPr>
          <w:rFonts w:eastAsia="IRNazanin" w:cs="IRNazanin"/>
          <w:color w:val="111111"/>
          <w:sz w:val="28"/>
          <w:szCs w:val="28"/>
          <w:rtl w:val="true"/>
          <w:lang w:bidi="fa-IR"/>
        </w:rPr>
        <w:t>:</w:t>
      </w:r>
    </w:p>
    <w:p>
      <w:pPr>
        <w:pStyle w:val="Heading4"/>
        <w:numPr>
          <w:ilvl w:val="3"/>
          <w:numId w:val="1"/>
        </w:numPr>
        <w:rPr/>
      </w:pPr>
      <w:bookmarkStart w:id="186" w:name="__RefHeading___Toc696432_211673320"/>
      <w:bookmarkStart w:id="187" w:name="_Toc63"/>
      <w:bookmarkEnd w:id="186"/>
      <w:r>
        <w:rPr>
          <w:rtl w:val="true"/>
        </w:rPr>
        <w:t>الف</w:t>
      </w:r>
      <w:r>
        <w:rPr>
          <w:rtl w:val="true"/>
        </w:rPr>
        <w:t xml:space="preserve">) </w:t>
      </w:r>
      <w:r>
        <w:rPr>
          <w:rtl w:val="true"/>
        </w:rPr>
        <w:t>کتب مقدس یهودیان</w:t>
      </w:r>
      <w:bookmarkEnd w:id="187"/>
    </w:p>
    <w:p>
      <w:pPr>
        <w:pStyle w:val="BookText"/>
        <w:rPr/>
      </w:pPr>
      <w:r>
        <w:rPr>
          <w:rFonts w:ascii="IRNazanin" w:hAnsi="IRNazanin" w:eastAsia="IRNazanin"/>
          <w:color w:val="111111"/>
          <w:sz w:val="28"/>
          <w:sz w:val="28"/>
          <w:szCs w:val="28"/>
          <w:rtl w:val="true"/>
          <w:lang w:bidi="fa-IR"/>
        </w:rPr>
        <w:t xml:space="preserve">در فصل هفتم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تأخیر کند، برایش منتظر باش؛ زیرا البته خواهد آمد و درنگ نخواهد کرد، بلکه جمیع امّت‌ها را نزد خویش جمع می‌کند و تمامی را برای خویش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چنین می‌خوانیم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برگردانم به قوم‌ها، لب پاکیزه برای خواندن همه به نام خدای و عبادت کردن ایشان به یک روش</w:t>
      </w:r>
      <w:r>
        <w:rPr>
          <w:rFonts w:eastAsia="IRNazanin" w:cs="IRNazanin"/>
          <w:color w:val="111111"/>
          <w:sz w:val="28"/>
          <w:szCs w:val="28"/>
          <w:rtl w:val="true"/>
          <w:lang w:bidi="fa-IR"/>
        </w:rPr>
        <w:t xml:space="preserve">». </w:t>
      </w:r>
      <w:bookmarkStart w:id="188" w:name="pg101_912"/>
    </w:p>
    <w:p>
      <w:pPr>
        <w:pStyle w:val="Heading4"/>
        <w:numPr>
          <w:ilvl w:val="3"/>
          <w:numId w:val="1"/>
        </w:numPr>
        <w:rPr/>
      </w:pPr>
      <w:bookmarkStart w:id="189" w:name="__RefHeading___Toc696434_211673320"/>
      <w:bookmarkStart w:id="190" w:name="_Toc64"/>
      <w:bookmarkEnd w:id="188"/>
      <w:bookmarkEnd w:id="189"/>
      <w:r>
        <w:rPr>
          <w:rtl w:val="true"/>
        </w:rPr>
        <w:t>ب</w:t>
      </w:r>
      <w:r>
        <w:rPr>
          <w:rtl w:val="true"/>
        </w:rPr>
        <w:t xml:space="preserve">) </w:t>
      </w:r>
      <w:r>
        <w:rPr>
          <w:rtl w:val="true"/>
        </w:rPr>
        <w:t>اناجیل نصاری</w:t>
      </w:r>
      <w:bookmarkEnd w:id="190"/>
    </w:p>
    <w:p>
      <w:pPr>
        <w:pStyle w:val="BookText"/>
        <w:rPr/>
      </w:pPr>
      <w:r>
        <w:rPr>
          <w:rFonts w:ascii="IRNazanin" w:hAnsi="IRNazanin" w:eastAsia="IRNazanin"/>
          <w:color w:val="111111"/>
          <w:sz w:val="28"/>
          <w:sz w:val="28"/>
          <w:szCs w:val="28"/>
          <w:rtl w:val="true"/>
          <w:lang w:bidi="fa-IR"/>
        </w:rPr>
        <w:t xml:space="preserve">در فصل دوازدهم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کمرهای خود را بسته و چراغ‌های خود را افروخته دارید و مانند کسانی باشید که انتظار آقای خود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وقت بیاید و در را بکوبد، بی‌درنگ در را برای او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ساعتی که گمان نمی‌برید، پسر انسان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دوازدهم مکاشفات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یوحنای 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مولود به منظر حفاظت قطعی از دستبرد اهریمنان، برای یک زمان و دو زمان و نصف زمان، از نظر پنهان شد</w:t>
      </w:r>
      <w:r>
        <w:rPr>
          <w:rFonts w:eastAsia="IRNazanin" w:cs="IRNazanin"/>
          <w:color w:val="111111"/>
          <w:sz w:val="28"/>
          <w:szCs w:val="28"/>
          <w:rtl w:val="true"/>
          <w:lang w:bidi="fa-IR"/>
        </w:rPr>
        <w:t>».</w:t>
      </w:r>
    </w:p>
    <w:p>
      <w:pPr>
        <w:pStyle w:val="Heading4"/>
        <w:numPr>
          <w:ilvl w:val="3"/>
          <w:numId w:val="1"/>
        </w:numPr>
        <w:rPr/>
      </w:pPr>
      <w:bookmarkStart w:id="191" w:name="__RefHeading___Toc696436_211673320"/>
      <w:bookmarkStart w:id="192" w:name="_Toc65"/>
      <w:bookmarkEnd w:id="191"/>
      <w:r>
        <w:rPr>
          <w:rtl w:val="true"/>
        </w:rPr>
        <w:t>ج</w:t>
      </w:r>
      <w:r>
        <w:rPr>
          <w:rtl w:val="true"/>
        </w:rPr>
        <w:t xml:space="preserve">) </w:t>
      </w:r>
      <w:r>
        <w:rPr>
          <w:rtl w:val="true"/>
        </w:rPr>
        <w:t>کتب مقدس زردشتیان</w:t>
      </w:r>
      <w:bookmarkEnd w:id="192"/>
    </w:p>
    <w:p>
      <w:pPr>
        <w:pStyle w:val="BookText"/>
        <w:rPr/>
      </w:pPr>
      <w:r>
        <w:rPr>
          <w:rFonts w:ascii="IRNazanin" w:hAnsi="IRNazanin" w:eastAsia="IRNazanin"/>
          <w:color w:val="111111"/>
          <w:sz w:val="28"/>
          <w:sz w:val="28"/>
          <w:szCs w:val="28"/>
          <w:rtl w:val="true"/>
          <w:lang w:bidi="fa-IR"/>
        </w:rPr>
        <w:t xml:space="preserve">جاماسب در جاماسب نامه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چنین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بیرون آید از زمین تازیان، از فرزندان هاشم، مردی بزرگی سر، بزرگ تن و بزرگ ساق و بر آیین جَد خویش و با سپاه بسیار و روی به ایران نهد و آبادانی کند و زمین را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فقره صریح و تکان دهنده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فرزندان دختر آن پیامبر که خورشید جهان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نام دارد، کسی پادشاه شود در دنیا به حکم یزدان که جانشینِ آخرِ آن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دنیا که مکه باشد و دولت او به قیامت متصل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مقدس هندوان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و دولت دنیا به فرزند سید خلایق دو جهان کشن بزرگوار تمام شود، او کسی باشد که بر کوه‌های شرق و غرب دنیا حکم براند و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یک دین شود و دین خدا زنده گردد و نام او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چنانچه مقداری پیرامون توافق شگفت آور اکثر ملل بر عقیده منجی‌باوری اندیشه شود، به یقین این نتیجه به دست خواهد آمد که در ماورای عالم هستی، حکمت عظیم و شگرفی دست در تدبیر این جهان دارد که انسان برای مقاومت در برابر انحرافات و ستم‌ها و سرکشی‌هایی که مشاهده می‌کند تنها از آن مدد می‌طلبد و از آنجا که چنین انسان مؤمنی چشم امید به حاکمیت عدالت دوخته، هیچ‌گاه دچار یأس و سرخوردگی نمی‌شود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خصوص اختلاف شرایع پیشین و ملل گذشته در تشخیص نام منجی موعود، نیز باید گفت چنین اختلافی هرگز نمی تواند موجب انکار بشارت رسول مکرّم اسلام‌صلی الله علیه 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خود شریعت مقدس اسلام این مسئولیت را برعهده گرفته و نام و نسب و ولادت و اوصاف و نحوه رفتار و منش او و همچنین نشانه‌ها و علائم ظهور و روش حکمرانی وی را برای مردم به دقت بیان فرموده، تا جایی که اخبار آن به حد تواتر رسیده و به علت کثرت راویان اهل سنت، انتشار در خور توجّهی یافته، به نحوی که بزرگان و حافظان حدیث و فقیهان عامه را به تصریح واداشته، که از میان اصحاب پیامبرصلی الله علیه وآله پنجاه نفر این احادیث را از حضرتش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مدلل </w:t>
      </w:r>
    </w:p>
    <w:p>
      <w:pPr>
        <w:pStyle w:val="BookText"/>
        <w:rPr/>
      </w:pPr>
      <w:r>
        <w:rPr>
          <w:rFonts w:ascii="IRNazanin" w:hAnsi="IRNazanin" w:eastAsia="IRNazanin"/>
          <w:color w:val="111111"/>
          <w:sz w:val="28"/>
          <w:sz w:val="28"/>
          <w:szCs w:val="28"/>
          <w:rtl w:val="true"/>
          <w:lang w:bidi="fa-IR"/>
        </w:rPr>
        <w:t>ساختن اشتباه اهل کتاب و ملل مختلف در تعیین اسم منجی به دلیل دیگری نیاز نیست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اینک به بیان اختلافی می‌پردازیم که در تعیین اسم امام مهدی‌علیه السلام میان امّت اسلامی و دو گروه شیعه و سنی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 این اختلاف هیچ مؤیدی برای پندار مستشرقان و مقلدان آن‌ها یافت نمی‌شود بلکه اتفاقاً وجود این اختلاف دلیلی خلل ناپذیر علیه آنان به شمار می‌رود زیرا چنین اختلافی ازقبیل نزاع بر سر جزئیات یک پدیده یقینی‌الوجود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اختلاف نظر فِرق مسلمانان بر سر قدیم یا حادث بودن قرآن کریم، در حالی که همگی ایشان یکپارچه بر کفر منکر قرآن حکم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اختلافات ایشان در جزئیات برخی عقاید دیگر نیز چنین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مژده ایدل که مسیحا نفسی می‌آید</w:t>
      </w:r>
    </w:p>
    <w:p>
      <w:pPr>
        <w:pStyle w:val="BookText"/>
        <w:rPr/>
      </w:pPr>
      <w:r>
        <w:rPr>
          <w:rFonts w:ascii="IRNazanin" w:hAnsi="IRNazanin" w:eastAsia="IRNazanin"/>
          <w:color w:val="111111"/>
          <w:sz w:val="28"/>
          <w:sz w:val="28"/>
          <w:szCs w:val="28"/>
          <w:rtl w:val="true"/>
          <w:lang w:bidi="fa-IR"/>
        </w:rPr>
        <w:t>که ز انفاس خوشش بوی کسی می‌آید</w:t>
      </w:r>
    </w:p>
    <w:p>
      <w:pPr>
        <w:pStyle w:val="BookText"/>
        <w:rPr/>
      </w:pPr>
      <w:r>
        <w:rPr>
          <w:rFonts w:ascii="IRNazanin" w:hAnsi="IRNazanin" w:eastAsia="IRNazanin"/>
          <w:color w:val="111111"/>
          <w:sz w:val="28"/>
          <w:sz w:val="28"/>
          <w:szCs w:val="28"/>
          <w:rtl w:val="true"/>
          <w:lang w:bidi="fa-IR"/>
        </w:rPr>
        <w:t>از غم و درد مکن ناله و فریاد که من</w:t>
      </w:r>
    </w:p>
    <w:p>
      <w:pPr>
        <w:pStyle w:val="BookText"/>
        <w:rPr/>
      </w:pPr>
      <w:r>
        <w:rPr>
          <w:rFonts w:ascii="IRNazanin" w:hAnsi="IRNazanin" w:eastAsia="IRNazanin"/>
          <w:color w:val="111111"/>
          <w:sz w:val="28"/>
          <w:sz w:val="28"/>
          <w:szCs w:val="28"/>
          <w:rtl w:val="true"/>
          <w:lang w:bidi="fa-IR"/>
        </w:rPr>
        <w:t>زده‌ام فالی و فریاد رسی می‌آید</w:t>
      </w:r>
    </w:p>
    <w:p>
      <w:pPr>
        <w:pStyle w:val="BookText"/>
        <w:rPr/>
      </w:pPr>
      <w:r>
        <w:rPr>
          <w:rFonts w:ascii="IRNazanin" w:hAnsi="IRNazanin" w:eastAsia="IRNazanin"/>
          <w:color w:val="111111"/>
          <w:sz w:val="28"/>
          <w:sz w:val="28"/>
          <w:szCs w:val="28"/>
          <w:rtl w:val="true"/>
          <w:lang w:bidi="fa-IR"/>
        </w:rPr>
        <w:t>ز آتش وادی ایمن نه منم خرّم و بس</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اینجا بامید قبسی می‌آید </w:t>
      </w:r>
      <w:bookmarkStart w:id="193" w:name="pg101_915"/>
    </w:p>
    <w:p>
      <w:pPr>
        <w:pStyle w:val="BookText"/>
        <w:rPr/>
      </w:pPr>
      <w:bookmarkEnd w:id="193"/>
      <w:r>
        <w:rPr>
          <w:rFonts w:ascii="IRNazanin" w:hAnsi="IRNazanin" w:eastAsia="IRNazanin"/>
          <w:color w:val="111111"/>
          <w:sz w:val="28"/>
          <w:sz w:val="28"/>
          <w:szCs w:val="28"/>
          <w:rtl w:val="true"/>
          <w:lang w:bidi="fa-IR"/>
        </w:rPr>
        <w:t>هیچکس نیست که در کوی تواش کاری نیست</w:t>
      </w:r>
    </w:p>
    <w:p>
      <w:pPr>
        <w:pStyle w:val="BookText"/>
        <w:rPr/>
      </w:pPr>
      <w:r>
        <w:rPr>
          <w:rFonts w:ascii="IRNazanin" w:hAnsi="IRNazanin" w:eastAsia="IRNazanin"/>
          <w:color w:val="111111"/>
          <w:sz w:val="28"/>
          <w:sz w:val="28"/>
          <w:szCs w:val="28"/>
          <w:rtl w:val="true"/>
          <w:lang w:bidi="fa-IR"/>
        </w:rPr>
        <w:t>هرکس اینجا بامید هوسی می‌آید</w:t>
      </w:r>
    </w:p>
    <w:p>
      <w:pPr>
        <w:pStyle w:val="BookText"/>
        <w:rPr/>
      </w:pPr>
      <w:r>
        <w:rPr>
          <w:rFonts w:ascii="IRNazanin" w:hAnsi="IRNazanin" w:eastAsia="IRNazanin"/>
          <w:color w:val="111111"/>
          <w:sz w:val="28"/>
          <w:sz w:val="28"/>
          <w:szCs w:val="28"/>
          <w:rtl w:val="true"/>
          <w:lang w:bidi="fa-IR"/>
        </w:rPr>
        <w:t>دوست را گر سر پرسیدن بیمار غم است</w:t>
      </w:r>
    </w:p>
    <w:p>
      <w:pPr>
        <w:pStyle w:val="BookText"/>
        <w:rPr/>
      </w:pPr>
      <w:r>
        <w:rPr>
          <w:rFonts w:ascii="IRNazanin" w:hAnsi="IRNazanin" w:eastAsia="IRNazanin"/>
          <w:color w:val="111111"/>
          <w:sz w:val="28"/>
          <w:sz w:val="28"/>
          <w:szCs w:val="28"/>
          <w:rtl w:val="true"/>
          <w:lang w:bidi="fa-IR"/>
        </w:rPr>
        <w:t>گو بیا خوش که هنوزش نفسی می‌آید</w:t>
      </w:r>
    </w:p>
    <w:p>
      <w:pPr>
        <w:pStyle w:val="Heading3"/>
        <w:numPr>
          <w:ilvl w:val="2"/>
          <w:numId w:val="1"/>
        </w:numPr>
        <w:rPr/>
      </w:pPr>
      <w:bookmarkStart w:id="194" w:name="__RefHeading___Toc696438_211673320"/>
      <w:bookmarkStart w:id="195" w:name="_Toc66"/>
      <w:bookmarkEnd w:id="194"/>
      <w:r>
        <w:rPr>
          <w:rtl w:val="true"/>
        </w:rPr>
        <w:t>سیمای مهدی موعودعلیه السلام در آیینه ثقلین</w:t>
      </w:r>
      <w:bookmarkEnd w:id="195"/>
    </w:p>
    <w:p>
      <w:pPr>
        <w:pStyle w:val="Heading4"/>
        <w:numPr>
          <w:ilvl w:val="3"/>
          <w:numId w:val="1"/>
        </w:numPr>
        <w:rPr/>
      </w:pPr>
      <w:bookmarkStart w:id="196" w:name="__RefHeading___Toc696440_211673320"/>
      <w:bookmarkStart w:id="197" w:name="_Toc67"/>
      <w:bookmarkEnd w:id="196"/>
      <w:r>
        <w:rPr>
          <w:rtl w:val="true"/>
        </w:rPr>
        <w:t>منجی موعود در قرآن</w:t>
      </w:r>
      <w:bookmarkEnd w:id="197"/>
    </w:p>
    <w:p>
      <w:pPr>
        <w:pStyle w:val="BookText"/>
        <w:rPr/>
      </w:pPr>
      <w:r>
        <w:rPr>
          <w:rFonts w:ascii="IRNazanin" w:hAnsi="IRNazanin" w:eastAsia="IRNazanin"/>
          <w:color w:val="111111"/>
          <w:sz w:val="28"/>
          <w:sz w:val="28"/>
          <w:szCs w:val="28"/>
          <w:rtl w:val="true"/>
          <w:lang w:bidi="fa-IR"/>
        </w:rPr>
        <w:t>در اینجا سؤالی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اگر صحت داشت، باید در قرآن کریم ذکری از آن به میان می‌آمد، در حالی‌که حتی لفظ مهدی‌علیه السلام هم در آن کتاب آسمانی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لازم نیست هر موضوع صحیحی با تمام خصوصیات و مشخصاتش در قرآن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مطالب صحیح و درستی داریم که اصلاً قرآن کریم متعرض آن نشده، و چه بسیار احکام و موضوعات کلی وجود دارند که قرآن کریم بیان داشته ولی جزئیات آن‌ها توسط ائمه اطهارعلیهم السلام به عنوان مفسر و مبین وحی بیان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آیاتی چند، در کتاب خدا وجود دارند که نوید به روزی می‌دهند که حق‌پرستان و حزب اللَّه و مؤمنان به دین و مردم شایسته جهان، قدرت‌و حکومت </w:t>
      </w:r>
    </w:p>
    <w:p>
      <w:pPr>
        <w:pStyle w:val="BookText"/>
        <w:rPr/>
      </w:pPr>
      <w:r>
        <w:rPr>
          <w:rFonts w:ascii="IRNazanin" w:hAnsi="IRNazanin" w:eastAsia="IRNazanin"/>
          <w:color w:val="111111"/>
          <w:sz w:val="28"/>
          <w:sz w:val="28"/>
          <w:szCs w:val="28"/>
          <w:rtl w:val="true"/>
          <w:lang w:bidi="fa-IR"/>
        </w:rPr>
        <w:t>روی زمین را به دست می‌گیرند و دین اسلام بر تمام ادیان غالب می‌گردد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بدون شک قرآن، اعتقاد مسلمانان به ظهور حضرت مهدی‌علیه السلام را که به صورت متواتر از پیامبر گرامی اسلام‌صلی الله علیه وآ</w:t>
      </w:r>
      <w:r>
        <w:rPr>
          <w:rFonts w:eastAsia="Times New Roman" w:cs="Times New Roman" w:ascii="Times New Roman" w:hAnsi="Times New Roman"/>
          <w:color w:val="111111"/>
          <w:sz w:val="28"/>
          <w:szCs w:val="28"/>
          <w:lang w:val="en-US" w:bidi="en-US"/>
        </w:rPr>
        <w:t>ęǠ</w:t>
      </w:r>
      <w:r>
        <w:rPr>
          <w:rFonts w:ascii="IRNazanin" w:hAnsi="IRNazanin" w:eastAsia="IRNazanin"/>
          <w:color w:val="111111"/>
          <w:sz w:val="28"/>
          <w:sz w:val="28"/>
          <w:szCs w:val="28"/>
          <w:rtl w:val="true"/>
          <w:lang w:bidi="fa-IR"/>
        </w:rPr>
        <w:t>از طریق شیعه و سنی بیان شده، با آیاتی ولو به طور کلی و اجمال مورد تأیید قرار داده، آیاتی که توسط معصومین‌علیهم السلام به مهدی موعودعلیه السلام تفسیر شده است و بسیاری از مفسران نیز آن‌ها را بر امام مهدی‌علیه السلام تطبیق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شکی نیست که بنابر نص حدیث ثقلین که نزد شیعه و سنی متواتر است، اهل بیت عصمت و طهارت‌علیهم السلام عِدل و همتای قرآن هستند، از این رو آیاتی را که ایشان بر ظهور مهدی موعودعلیه السلام حمل فرموده‌اند، دلیل قرآنی برای اثبات مهدویت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چندین آیه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انبیا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از آن‌که در تورات نوشته بودیم، در زبور نوشتیم که بندگان شایسته ما وارث زمین می‌شوند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آورده‌اند و عمل شایسته انجام داده‌اند وعده داده که آنان را خلیفه زمین گرداند، چنان‌که گذشتگانشان را نیز قبلاً خلیفه گردانیده بود و دینی را که برایشان پسندیده است، استوار و نیرومند گرداند </w:t>
      </w:r>
    </w:p>
    <w:p>
      <w:pPr>
        <w:pStyle w:val="BookText"/>
        <w:rPr/>
      </w:pPr>
      <w:r>
        <w:rPr>
          <w:rFonts w:ascii="IRNazanin" w:hAnsi="IRNazanin" w:eastAsia="IRNazanin"/>
          <w:color w:val="111111"/>
          <w:sz w:val="28"/>
          <w:sz w:val="28"/>
          <w:szCs w:val="28"/>
          <w:rtl w:val="true"/>
          <w:lang w:bidi="fa-IR"/>
        </w:rPr>
        <w:t>و ترس‌شان را به ایمنی تبدیل کند تا مرا عبادت کنند و چیزی را شریک قرار ندهند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قصص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اراده کرده‌ایم که بر ضعفای زمین منّت نهاده، پیشوا و وارث زمینشان گردانیم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صف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رسولش را با هدایت و دین حق فرستاد تا برتمام ادیان غالب گردد، اگر چه مشرکان را خوش نیاید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همچنین 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 و</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و آیات دیگر علاوه بر استقرار دین خدا در سراسر زمین، بر آینده درخشان عالم دلالت دارند و بر حسب معتبرترین مدارک و تفاسیر و احادیث به تحول بی‌سابقه و بی‌نظیر و انقلابی که به رهبری و قیام حضرت مهدی‌علیه السلام و امام منتظر و موعود انجام خواهد گرفت، تفسیر شده‌است که، تعداد زیادی از این احادیث در کتاب‌های اهل سنت روایت شده؛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که در آن دویست و ده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که در شأن اهل بیت نازل شده جمع آوری کرده و متجاوز از هزار و صد و شصت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رابطه با این موضوع روایت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جمله محدثین نامدار و علمای بزرگ، سید هاشم بحرانی در جمع آوری آیاتی که مربوط به حضرت مهدی‌علیه السلام است،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فیما نزل فی القائم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متجاوز از یک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با احادیثی که در تفسیر هریک وارد شده، ذکر فرموده‌است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درت بهشت برین کمتر آیتی</w:t>
      </w:r>
    </w:p>
    <w:p>
      <w:pPr>
        <w:pStyle w:val="BookText"/>
        <w:rPr/>
      </w:pPr>
      <w:r>
        <w:rPr>
          <w:rFonts w:ascii="IRNazanin" w:hAnsi="IRNazanin" w:eastAsia="IRNazanin"/>
          <w:color w:val="111111"/>
          <w:sz w:val="28"/>
          <w:sz w:val="28"/>
          <w:szCs w:val="28"/>
          <w:rtl w:val="true"/>
          <w:lang w:bidi="fa-IR"/>
        </w:rPr>
        <w:t>کوثر ز خاک مقدم پاکت روایتی</w:t>
      </w:r>
    </w:p>
    <w:p>
      <w:pPr>
        <w:pStyle w:val="BookText"/>
        <w:rPr/>
      </w:pPr>
      <w:r>
        <w:rPr>
          <w:rFonts w:ascii="IRNazanin" w:hAnsi="IRNazanin" w:eastAsia="IRNazanin"/>
          <w:color w:val="111111"/>
          <w:sz w:val="28"/>
          <w:sz w:val="28"/>
          <w:szCs w:val="28"/>
          <w:rtl w:val="true"/>
          <w:lang w:bidi="fa-IR"/>
        </w:rPr>
        <w:t>و الشمس ز آفتاب جمال تو پرتوی</w:t>
      </w:r>
    </w:p>
    <w:p>
      <w:pPr>
        <w:pStyle w:val="BookText"/>
        <w:rPr/>
      </w:pPr>
      <w:r>
        <w:rPr>
          <w:rFonts w:ascii="IRNazanin" w:hAnsi="IRNazanin" w:eastAsia="IRNazanin"/>
          <w:color w:val="111111"/>
          <w:sz w:val="28"/>
          <w:sz w:val="28"/>
          <w:szCs w:val="28"/>
          <w:rtl w:val="true"/>
          <w:lang w:bidi="fa-IR"/>
        </w:rPr>
        <w:t>و اللیل از سیاهی مویت کنایتی</w:t>
      </w:r>
    </w:p>
    <w:p>
      <w:pPr>
        <w:pStyle w:val="BookText"/>
        <w:rPr/>
      </w:pPr>
      <w:r>
        <w:rPr>
          <w:rFonts w:ascii="IRNazanin" w:hAnsi="IRNazanin" w:eastAsia="IRNazanin"/>
          <w:color w:val="111111"/>
          <w:sz w:val="28"/>
          <w:sz w:val="28"/>
          <w:szCs w:val="28"/>
          <w:rtl w:val="true"/>
          <w:lang w:bidi="fa-IR"/>
        </w:rPr>
        <w:t>اعجاز موسوی ز کمال تو شمه‌ای</w:t>
      </w:r>
    </w:p>
    <w:p>
      <w:pPr>
        <w:pStyle w:val="BookText"/>
        <w:rPr/>
      </w:pPr>
      <w:r>
        <w:rPr>
          <w:rFonts w:ascii="IRNazanin" w:hAnsi="IRNazanin" w:eastAsia="IRNazanin"/>
          <w:color w:val="111111"/>
          <w:sz w:val="28"/>
          <w:sz w:val="28"/>
          <w:szCs w:val="28"/>
          <w:rtl w:val="true"/>
          <w:lang w:bidi="fa-IR"/>
        </w:rPr>
        <w:t>انفاس عیسوی ز لبان تو آیتی</w:t>
      </w:r>
    </w:p>
    <w:p>
      <w:pPr>
        <w:pStyle w:val="BookText"/>
        <w:rPr/>
      </w:pPr>
      <w:r>
        <w:rPr>
          <w:rFonts w:ascii="IRNazanin" w:hAnsi="IRNazanin" w:eastAsia="IRNazanin"/>
          <w:color w:val="111111"/>
          <w:sz w:val="28"/>
          <w:sz w:val="28"/>
          <w:szCs w:val="28"/>
          <w:rtl w:val="true"/>
          <w:lang w:bidi="fa-IR"/>
        </w:rPr>
        <w:t>ای عدل ایزدی فکن از رخ حجاب را</w:t>
      </w:r>
    </w:p>
    <w:p>
      <w:pPr>
        <w:pStyle w:val="BookText"/>
        <w:rPr/>
      </w:pPr>
      <w:r>
        <w:rPr>
          <w:rFonts w:ascii="IRNazanin" w:hAnsi="IRNazanin" w:eastAsia="IRNazanin"/>
          <w:color w:val="111111"/>
          <w:sz w:val="28"/>
          <w:sz w:val="28"/>
          <w:szCs w:val="28"/>
          <w:rtl w:val="true"/>
          <w:lang w:bidi="fa-IR"/>
        </w:rPr>
        <w:t>کز عدل و داد نیست اثر جز حکایتی</w:t>
      </w:r>
    </w:p>
    <w:p>
      <w:pPr>
        <w:pStyle w:val="BookText"/>
        <w:rPr/>
      </w:pPr>
      <w:r>
        <w:rPr>
          <w:rFonts w:ascii="IRNazanin" w:hAnsi="IRNazanin" w:eastAsia="IRNazanin"/>
          <w:color w:val="111111"/>
          <w:sz w:val="28"/>
          <w:sz w:val="28"/>
          <w:szCs w:val="28"/>
          <w:rtl w:val="true"/>
          <w:lang w:bidi="fa-IR"/>
        </w:rPr>
        <w:t>چشم امید ما به تو ای رحمت خداست</w:t>
      </w:r>
    </w:p>
    <w:p>
      <w:pPr>
        <w:pStyle w:val="BookText"/>
        <w:rPr/>
      </w:pPr>
      <w:r>
        <w:rPr>
          <w:rFonts w:ascii="IRNazanin" w:hAnsi="IRNazanin" w:eastAsia="IRNazanin"/>
          <w:color w:val="111111"/>
          <w:sz w:val="28"/>
          <w:sz w:val="28"/>
          <w:szCs w:val="28"/>
          <w:rtl w:val="true"/>
          <w:lang w:bidi="fa-IR"/>
        </w:rPr>
        <w:t>بر بندگان خاک درت کن عنایتی</w:t>
      </w:r>
    </w:p>
    <w:p>
      <w:pPr>
        <w:pStyle w:val="BookText"/>
        <w:rPr/>
      </w:pPr>
      <w:r>
        <w:rPr>
          <w:rFonts w:ascii="IRNazanin" w:hAnsi="IRNazanin" w:eastAsia="IRNazanin"/>
          <w:color w:val="111111"/>
          <w:sz w:val="28"/>
          <w:sz w:val="28"/>
          <w:szCs w:val="28"/>
          <w:rtl w:val="true"/>
          <w:lang w:bidi="fa-IR"/>
        </w:rPr>
        <w:t>ماییم و ظلّ رایت لطف عمیم تو</w:t>
      </w:r>
    </w:p>
    <w:p>
      <w:pPr>
        <w:pStyle w:val="BookText"/>
        <w:rPr/>
      </w:pPr>
      <w:r>
        <w:rPr>
          <w:rFonts w:ascii="IRNazanin" w:hAnsi="IRNazanin" w:eastAsia="IRNazanin"/>
          <w:color w:val="111111"/>
          <w:sz w:val="28"/>
          <w:sz w:val="28"/>
          <w:szCs w:val="28"/>
          <w:rtl w:val="true"/>
          <w:lang w:bidi="fa-IR"/>
        </w:rPr>
        <w:t>فردا که هر کسی برود زیر رایتی</w:t>
      </w:r>
    </w:p>
    <w:p>
      <w:pPr>
        <w:pStyle w:val="BookText"/>
        <w:rPr/>
      </w:pPr>
      <w:r>
        <w:rPr>
          <w:rFonts w:ascii="IRNazanin" w:hAnsi="IRNazanin" w:eastAsia="IRNazanin"/>
          <w:color w:val="111111"/>
          <w:sz w:val="28"/>
          <w:sz w:val="28"/>
          <w:szCs w:val="28"/>
          <w:rtl w:val="true"/>
          <w:lang w:bidi="fa-IR"/>
        </w:rPr>
        <w:t>گر عاجزم ز مدح تو هرگز شگفت نیست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ذرّه و تو مهر سپهر هدایتی</w:t>
      </w:r>
      <w:r>
        <w:rPr>
          <w:rStyle w:val="FootnoteAnchor"/>
          <w:rtl w:val="true"/>
        </w:rPr>
        <w:footnoteReference w:id="126"/>
      </w:r>
      <w:bookmarkStart w:id="198" w:name="pg101_919"/>
    </w:p>
    <w:p>
      <w:pPr>
        <w:pStyle w:val="Heading4"/>
        <w:numPr>
          <w:ilvl w:val="3"/>
          <w:numId w:val="1"/>
        </w:numPr>
        <w:rPr/>
      </w:pPr>
      <w:bookmarkStart w:id="199" w:name="__RefHeading___Toc696442_211673320"/>
      <w:bookmarkStart w:id="200" w:name="_Toc68"/>
      <w:bookmarkEnd w:id="198"/>
      <w:bookmarkEnd w:id="199"/>
      <w:r>
        <w:rPr>
          <w:rtl w:val="true"/>
        </w:rPr>
        <w:t>مهدی موعودعلیه السلام در احادیث</w:t>
      </w:r>
      <w:bookmarkEnd w:id="200"/>
    </w:p>
    <w:p>
      <w:pPr>
        <w:pStyle w:val="BookText"/>
        <w:rPr/>
      </w:pPr>
      <w:r>
        <w:rPr>
          <w:rFonts w:ascii="IRNazanin" w:hAnsi="IRNazanin" w:eastAsia="IRNazanin"/>
          <w:color w:val="111111"/>
          <w:sz w:val="28"/>
          <w:sz w:val="28"/>
          <w:szCs w:val="28"/>
          <w:rtl w:val="true"/>
          <w:lang w:bidi="fa-IR"/>
        </w:rPr>
        <w:t>تأملی زود گذر در احادیث مربوط به امام مهدی‌علیه السلام در کتب مسلمانان کافی است تا به متواتر بودن آن‌ها از پیامبر اسلام‌صلی الله علیه وآله یقین حاصل شود، به شکلی که کوچک‌ترین تردید باقی نماند، و لکن در این مختصر مجال ذکر آن احادیث با آن حجم عظیم نیست، فقط آمار گونه به ذکر راویانی که احادیث مربوط به مهدی موعودعلیه السلام را در کتب خود آورده‌اند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محدثان اهل سنت، از متقدمین و 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علماء اهل سنت در کتب خود احادیث مربوط به امام مهدی‌علیه السلام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محدثان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نیز بسیارند که به‌لحاظ این‌که ایده مهدویت در نزد ایشان از اصول اعتقادی مذهب تشیع به شمار می‌آید و به جهت اختصار نامی از ایشان نمی‌آوریم</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201" w:name="__RefHeading___Toc696444_211673320"/>
      <w:bookmarkStart w:id="202" w:name="_Toc69"/>
      <w:bookmarkEnd w:id="201"/>
      <w:r>
        <w:rPr>
          <w:rtl w:val="true"/>
        </w:rPr>
        <w:t>راویان احادیث المهدی‌علیه السلام از صحابه</w:t>
      </w:r>
      <w:bookmarkEnd w:id="20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صحابه رسول اکرم‌صلی الله علیه وآله احادیث مربوط به امام مهدی‌علیه السلام را روایت کرده‌اند که نامشان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ققنوس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در صورت لزوم مراجعه شود، به جهت اختصار در اینجا بیان نشده است</w:t>
      </w:r>
      <w:r>
        <w:rPr>
          <w:rFonts w:eastAsia="IRNazanin" w:cs="IRNazanin"/>
          <w:color w:val="111111"/>
          <w:sz w:val="28"/>
          <w:szCs w:val="28"/>
          <w:rtl w:val="true"/>
          <w:lang w:bidi="fa-IR"/>
        </w:rPr>
        <w:t xml:space="preserve">. </w:t>
      </w:r>
      <w:bookmarkStart w:id="203" w:name="pg101_920"/>
    </w:p>
    <w:p>
      <w:pPr>
        <w:pStyle w:val="BookText"/>
        <w:rPr/>
      </w:pPr>
      <w:bookmarkEnd w:id="203"/>
      <w:r>
        <w:rPr>
          <w:rFonts w:ascii="IRNazanin" w:hAnsi="IRNazanin" w:eastAsia="IRNazanin"/>
          <w:color w:val="111111"/>
          <w:sz w:val="28"/>
          <w:sz w:val="28"/>
          <w:szCs w:val="28"/>
          <w:rtl w:val="true"/>
          <w:lang w:bidi="fa-IR"/>
        </w:rPr>
        <w:t>در اینجا تنها به ذکر نام برخی از علماء بزرگ اهل سنت که بر صحت احادیث و تواتر آن‌ها تصریح نموده‌اند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ترمذی، امام بیهقی، امام بغوی، ابن کثیر، قرطبی مالکی، ابن تیمیه، حافظ ذهبی، گنجی شافعی، ابن کثیر و طبرانی و</w:t>
      </w:r>
      <w:r>
        <w:rPr>
          <w:rFonts w:eastAsia="IRNazanin" w:cs="IRNazanin"/>
          <w:color w:val="111111"/>
          <w:sz w:val="28"/>
          <w:szCs w:val="28"/>
          <w:rtl w:val="true"/>
          <w:lang w:bidi="fa-IR"/>
        </w:rPr>
        <w:t>... .</w:t>
      </w:r>
      <w:r>
        <w:rPr>
          <w:rStyle w:val="FootnoteAnchor"/>
          <w:rtl w:val="true"/>
        </w:rPr>
        <w:footnoteReference w:id="128"/>
      </w:r>
    </w:p>
    <w:p>
      <w:pPr>
        <w:pStyle w:val="Heading3"/>
        <w:numPr>
          <w:ilvl w:val="2"/>
          <w:numId w:val="1"/>
        </w:numPr>
        <w:rPr/>
      </w:pPr>
      <w:bookmarkStart w:id="204" w:name="__RefHeading___Toc696446_211673320"/>
      <w:bookmarkStart w:id="205" w:name="_Toc70"/>
      <w:bookmarkEnd w:id="204"/>
      <w:r>
        <w:rPr>
          <w:rtl w:val="true"/>
        </w:rPr>
        <w:t>اِخبار معصومین‌علیهم السلام از مهدی موعودعلیه السلام</w:t>
      </w:r>
      <w:bookmarkEnd w:id="205"/>
    </w:p>
    <w:p>
      <w:pPr>
        <w:pStyle w:val="BookText"/>
        <w:rPr/>
      </w:pPr>
      <w:r>
        <w:rPr>
          <w:rFonts w:ascii="IRNazanin" w:hAnsi="IRNazanin" w:eastAsia="IRNazanin"/>
          <w:color w:val="111111"/>
          <w:sz w:val="28"/>
          <w:sz w:val="28"/>
          <w:szCs w:val="28"/>
          <w:rtl w:val="true"/>
          <w:lang w:bidi="fa-IR"/>
        </w:rPr>
        <w:t>بعد از رحلت رسول اکرم‌صلی الله علیه وآله موضوع مهدویت، در بین مسلمین و اصحاب ائمه اطهارعلیهم السلام شایع و مورد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پیغمبرعلیهم السلام و حاملین علوم و اسرار نبوّت، که از همه کس، به اخبار و احادیث پیامبرصلی الله علیه وآله آشناتر بودند، در باره مهدی موعودعلیه السلام سخن می گفتند و به سئوالات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از فاطمه زهراعلیها السلام و یازده امام‌علیهم السلام احادیث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در خصوص ولادت، امامت، غیبت و ظهور مهدی موعودعلیه السلام در کتب معتبر شیعه بیان شده، که به علت اختصار فقط حدیثی جالب از امام حسن عسکری‌علیه السلام در خصوص فرزند بزرگوارشان امام مهدی‌علیه السلام بسنده می‌شود و برای مراجعه به بقیه روایات در پاورقی آدرس بیان می‌گردد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عسکری‌علیه السلام به موسی بن جعفر بغدادی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شما را می‌بینم که در جانشین من اختلاف نموده‌اید ولی آگاه باشید هر کس به امام‌های بعد از پیغمبرصلی الله علیه وآله ایمان داشته باشد، اما امامت فرزند مرا منکر شود مانند کسی است که نبوّت تمام پیغمبران را قبول کند ولی پغمبری محمّد رسول خداصلی الله علیه وآله را انکار نماید، در صورتی که منکر آن حضرت مثل کسی است که تمام پیامبران را انکار کند، زیرا اطاعت آخرین امام ما مثل اطاعت اولین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آخرین فرد ما را منکر شود </w:t>
      </w:r>
      <w:bookmarkStart w:id="206" w:name="pg101_921"/>
    </w:p>
    <w:p>
      <w:pPr>
        <w:pStyle w:val="BookText"/>
        <w:rPr/>
      </w:pPr>
      <w:bookmarkEnd w:id="206"/>
      <w:r>
        <w:rPr>
          <w:rFonts w:ascii="IRNazanin" w:hAnsi="IRNazanin" w:eastAsia="IRNazanin"/>
          <w:color w:val="111111"/>
          <w:sz w:val="28"/>
          <w:sz w:val="28"/>
          <w:szCs w:val="28"/>
          <w:rtl w:val="true"/>
          <w:lang w:bidi="fa-IR"/>
        </w:rPr>
        <w:t>مانند کسی است که اولین امام را انکار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غیبت فرزندم به قدری طولانی می‌شود که مردم در شک واقع می‌شوند، مگر افرادی که خدا ایمانشان را نگهداری کند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07" w:name="__RefHeading___Toc696448_211673320"/>
      <w:bookmarkStart w:id="208" w:name="_Toc71"/>
      <w:bookmarkEnd w:id="207"/>
      <w:r>
        <w:rPr>
          <w:rtl w:val="true"/>
        </w:rPr>
        <w:t>ولادت حضرت مهدی موعودعلیه السلام</w:t>
      </w:r>
      <w:bookmarkEnd w:id="208"/>
    </w:p>
    <w:p>
      <w:pPr>
        <w:pStyle w:val="BookText"/>
        <w:rPr/>
      </w:pPr>
      <w:r>
        <w:rPr>
          <w:rFonts w:ascii="IRNazanin" w:hAnsi="IRNazanin" w:eastAsia="IRNazanin"/>
          <w:color w:val="111111"/>
          <w:sz w:val="28"/>
          <w:sz w:val="28"/>
          <w:szCs w:val="28"/>
          <w:rtl w:val="true"/>
          <w:lang w:bidi="fa-IR"/>
        </w:rPr>
        <w:t>در اینجا سؤالی مطرح می‌شود که با قبول اصل وجود حضرت مهدی‌علیه السلام که از موضوعات مسلم اسلام است، لیکن چه اشکالی دارد که بگوییم مهدی موعودعلیه السلام هنوز به دنیا نیامده و هر وقت اوضاع عمومی عالم مساعد شد، متولد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 در فصول گذشته به واسطه براهین عقلی و نقلی اثبات شد که هیچ عصر و زمانی، زمین از حجت قائم خداوند خالی نخواهد 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فقدان امام با انقراض نوع انسان، همراه خواهد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این حدیث شریف به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طریق فریقین به تواتر بیان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معروف و متواتر نبوی شریف‌صلی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خلفای دوازده‌گانه اضافه گردد، بوضوح روشن </w:t>
      </w:r>
      <w:bookmarkStart w:id="209" w:name="pg101_922"/>
    </w:p>
    <w:p>
      <w:pPr>
        <w:pStyle w:val="BookText"/>
        <w:rPr/>
      </w:pPr>
      <w:bookmarkEnd w:id="209"/>
      <w:r>
        <w:rPr>
          <w:rFonts w:ascii="IRNazanin" w:hAnsi="IRNazanin" w:eastAsia="IRNazanin"/>
          <w:color w:val="111111"/>
          <w:sz w:val="28"/>
          <w:sz w:val="28"/>
          <w:szCs w:val="28"/>
          <w:rtl w:val="true"/>
          <w:lang w:bidi="fa-IR"/>
        </w:rPr>
        <w:t xml:space="preserve">می‌گردد که اگر واقعاً مهدی‌علیه السلام متولد نشده باشد، بی‌شک و تردید واجب خواهد بود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در قید حیات باشند و نیز تا ظهور مهدی موعودعلیه السلام آن منجی عالم بشریت،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کسی از مسلمانان معتقد به زنده بودن ایشان نبوده، بلکه به تولد حضرت مهدی‌علیه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شهادت پدر بزرگوارشان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زنده ماندن فرزند ایشان تا هم اکنون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از اعتراف علمای اهل سنت به ولادت مهدی موعودعلیه السلام و شهادت پدر بزرگوارشان رجوع کنید به کتاب در انتظار ققنوس صص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مفصلا بیان شده‌است</w:t>
      </w:r>
      <w:r>
        <w:rPr>
          <w:rFonts w:eastAsia="IRNazanin" w:cs="IRNazanin"/>
          <w:color w:val="111111"/>
          <w:sz w:val="28"/>
          <w:szCs w:val="28"/>
          <w:rtl w:val="true"/>
          <w:lang w:bidi="fa-IR"/>
        </w:rPr>
        <w:t>.</w:t>
      </w:r>
    </w:p>
    <w:p>
      <w:pPr>
        <w:pStyle w:val="Heading3"/>
        <w:numPr>
          <w:ilvl w:val="2"/>
          <w:numId w:val="1"/>
        </w:numPr>
        <w:rPr/>
      </w:pPr>
      <w:bookmarkStart w:id="210" w:name="__RefHeading___Toc696450_211673320"/>
      <w:bookmarkStart w:id="211" w:name="_Toc72"/>
      <w:bookmarkEnd w:id="210"/>
      <w:r>
        <w:rPr>
          <w:rtl w:val="true"/>
        </w:rPr>
        <w:t>معرفی مهدی موعودعلیه السلام</w:t>
      </w:r>
      <w:bookmarkEnd w:id="211"/>
    </w:p>
    <w:p>
      <w:pPr>
        <w:pStyle w:val="BookText"/>
        <w:rPr/>
      </w:pPr>
      <w:r>
        <w:rPr>
          <w:rFonts w:ascii="IRNazanin" w:hAnsi="IRNazanin" w:eastAsia="IRNazanin"/>
          <w:color w:val="111111"/>
          <w:sz w:val="28"/>
          <w:sz w:val="28"/>
          <w:szCs w:val="28"/>
          <w:rtl w:val="true"/>
          <w:lang w:bidi="fa-IR"/>
        </w:rPr>
        <w:t>در اینجا به مناسبت به فهرستی از احادیث معرفی حضرت مهدی موعودعلیه السلام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دوازده نفرند، اولشان علی‌بن ابیطالب‌علیه السلام و آخرشان مهدی‌علیه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دوازده نفرند، و آخرشان مهدی‌علیه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دوازده نفرند، نه نفرشان از نسل حسین‌علیه السلام و نهمی آنان قائم‌علیه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مهدی‌علیه السلام از عترت پیغمبرصلی الله علیه وآله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مهدی‌علیه السلام از اولاد علی‌علیه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مهدی‌علیه السلام از اولاد فاطمه‌علیها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مهدی‌علیه السلام از اولاد حسین‌علیه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مهدی‌علیه السلام نهمین از اولاد حسین‌علیه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مهدی‌علیه السلام از اولاد علی‌بن الحسین‌علیه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مهدی‌علیه السلام از اولاد امام محمّد باقرعلیه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مهدی‌علیه السلام از اولاد امام جعفر صادق‌علیه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مهدی‌علیه السلام ششمین اولاد امام جعفر صادق‌علیه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مهدی‌علیه السلام از اولاد موسی بن جعفرعلیه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مهدی‌علیه السلام پنجمین فرزند موسی بن جعفرعلیه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مهدی‌علیه السلام چهارمین اولاد علی بن موسی الرضاعلیه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مهدی‌علیه السلام سومین اولاد امام محمّد تقی‌علیه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مهدی‌علیه السلام از اولاد امام هادی‌علیه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مهدی‌علیه السلام فرزند امام حسن عسکری‌علیه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پدر مهدی‌علیه السلام حسن‌علیه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مهدی‌علیه السلام همنام و هم کنیه رسول خداصلی الله علیه وآله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Style w:val="FootnoteAnchor"/>
          <w:rtl w:val="true"/>
        </w:rPr>
        <w:footnoteReference w:id="13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موعودعلیه السلام از اولاد من و همنام و هم کنیه من می‌باشد، از حیث اخلاق و خلقت، شبیه‌ترین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دارد که مردم در آن ایام سرگردان و گمراه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ستاره تابانی نمایان گشته، زمین را پر از عدل و داد می‌کند، چنان‌که از ظلم و ستم پر شده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چنان‌که ملاحظه می‌فرمایید این احادیث به صورتی مهدی موعودعلیه السلام را معرفی و توصیف نموده‌اند که جای هیچ‌گونه شک و تردیدی باقی نمانده است مگر برای آنان که فی قلوبهم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 همه احادیث و اثبات امامت مهدی موعودعلیه السلام و احادیثی در خصوص غیبت حضرت و وظایف شیعیان در زمان خطیر غیبت و علائم ظهور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مفصل مربوط به مهدویت به تفصیل آمده و شواهد و مؤیدات تاریخی و صد در صد معتبر این دلیل، بسیار است که در این مختصر مجال بحث آن نیست، علی التحقیق در کمتر موضوعی از مسائل اعتقادی مانند اعتقاد به مهدویت زمینه ایمان و یقین و باور و استناد به احادیث و تواریخ و مؤیدات و شواهد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اختصاراً ادله وجود آن حضرت و امامت ایشان را در چند دلیل می‌توان به طور خلاصه عنوان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شخص امام حسن عسکری‌علیه السلام و خواص آن حضرت و اعلامیه‌های ایشان به بعضی از نقاط شیعه نشین مثل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صدها نفر به زیارت حضرت مهدی‌علیه السلام در عصر پدر بزرگوارش و عصر غیبت صغری و عصر غیبت 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معجزات و کرامات بسیار از آن حضرت در اثر توسلات، یا ضمن تشرّف افراد و به‌گونه‌های دیگر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 و بشارت‌های حضرت رسول اکرم‌صلی الله علیه وآله و ائمه اطهارعلیهم السلام در ضمن صدها حدیث معتبر که در کتاب‌هایی که قبل از ولادت آن حضرت و قبل از غیبت صغری تألیف شده، ضبط و روایت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نقل تواریخ معتمد و کتاب‌های انساب، تا آنجا که بعضی از علمای عامه تشرّف به زیارت آن حضرت‌علیه السلام را ادعا کرده و در اظهار اشتیاق به سعادت دیدار و ظهور آن رهبر عدالت گستر اشعار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دلایل، ادله دیگری نیز بر امامت آن حضرت اقامه شده است که به همین مقدار اکتفا می‌کنیم و علاقمندان را به کتاب‌های بزرگ،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صدوق، غیبت نعمانی، غیبت شیخ طوسی، و منتخب الاثر، نجم الثاقب و کشف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 ارجاع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تعجیل در فرج و ظهور امر آن حضرت‌علیه السلام و نجات جهان را از این نگرانی‌ها و اضطرابات و توطئه‌ها و جنایات شرق و غرب و رژیم‌ها و مکتب‌های منحرف مسئلت می‌نماییم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پایان متذکر می‌شود که ایمان و پیوند با ولایت، همانند نیت، باید در سراسر اعمال و رفتار و عبادات انسان، جریان مستمر داشته، و لحظه‌ای مورد غفلت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از تسلیم به ولایت غفلت کنیم، رابطه فیض و عنایت را میان خود و خدا نادیده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زیانش بسی بزرگ و جبران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همواره پناه به خدا ببریم و از درگاهش ثبات قدم در دین و پایداری در ولایت، حسن عاقبت و رستگاری دنیا و آخرت را در سایه ولایت و امامت ائمه هدی‌علیهم السلام طلب کنیم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حسن ختام کتاب، در این راستا به فرازهایی از دعای منقول از شیخ ابوعَمروقدس سره اولین نائب خاصّ امام عصرعلیه السلام که سیدبن طاوس‌رحمه الله در جمال الاسبوع، و مرحوم حاج شیخ عباس قمی‌رحمه الله به نقل از سید؛ در مفاتیح </w:t>
      </w:r>
    </w:p>
    <w:p>
      <w:pPr>
        <w:pStyle w:val="BookText"/>
        <w:rPr/>
      </w:pPr>
      <w:r>
        <w:rPr>
          <w:rFonts w:ascii="IRNazanin" w:hAnsi="IRNazanin" w:eastAsia="IRNazanin"/>
          <w:color w:val="111111"/>
          <w:sz w:val="28"/>
          <w:sz w:val="28"/>
          <w:szCs w:val="28"/>
          <w:rtl w:val="true"/>
          <w:lang w:bidi="fa-IR"/>
        </w:rPr>
        <w:t>الجنان آن را ذکر فرموده، و به خواندن آن در زمان غیبت امام عصرعلیه السلام بسیار سفارش شده است، توجه و دقت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 لَمْ أَعْرِفْ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رَسُولَکَ، فَإِنَّکَ إِنْ لَمْ تُعَرِّفْنِی رَسُولَکَ لَمْ أَعْرِفْ حُجَّتَکَ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حُجَّتَکَ، فَإِنَّکَ إِنْ لَمْ تُعَرِّفْنِی حُجَّتَکَ، ضَلَلْتُ عَنْ دِینی، اَللَّهُمَّ لاتُمِتْنِی مِیتَةً جاهِلِیةً، وَلاتُزِغْ قَلْبِی بَعْدَ إِذْ هَدَیتَنِی، اَللَّهُمَّ فَکَما هَدَیتَنِی لَوِلایةِ مَنْ فَرَضْتَ عَلی طاعَتَهُ مِنْ وِلایةِ وُلاةِ أَمْرِکَ بَعْدَ رَسُولِکَ، صَلَواتُکَ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فَثَبِّتْنِی عَلی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وَثَبِّتْنِی عَلی طاعَةِ وَلِی أَمْرِکَ الَّذِی سَتَرْتَهُ عَنْ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لاتَجْعَلْنِی مِنْ خُصَمآءِ آلِ مُحَمَّدٍ عَلَیهِمُ السَّلامُ، وَلاتَجْعَلْنِی مِنْ أَعْدآءِ آلِ مُحَمَّدٍ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أَعَوذ بِکَ مِنْ ذلِکَ فَأَعِذْنِی،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وَاجْعَلْنِی بِهِمْ فآئِزاً عِنْدَکَ فِی الدُّنْیا وَاْلآخِرَةِ وَمِنَ الْمُقَرَّبِینَ، آمِینَ رَبَّ الْعالَمِینَ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به پایان آمد این دفتر، حکایت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هجران و این خون جگر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زمان بگذار تا وقت دگر </w:t>
      </w:r>
      <w:bookmarkStart w:id="212" w:name="pg101_927"/>
    </w:p>
    <w:p>
      <w:pPr>
        <w:pStyle w:val="Heading2"/>
        <w:numPr>
          <w:ilvl w:val="1"/>
          <w:numId w:val="1"/>
        </w:numPr>
        <w:rPr/>
      </w:pPr>
      <w:bookmarkStart w:id="213" w:name="__RefHeading___Toc696452_211673320"/>
      <w:bookmarkStart w:id="214" w:name="_Toc73"/>
      <w:bookmarkEnd w:id="212"/>
      <w:bookmarkEnd w:id="213"/>
      <w:r>
        <w:rPr>
          <w:rtl w:val="true"/>
        </w:rPr>
        <w:t>کتابنامه</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آیةاللَّه العظمی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حاج شیخ عباس قمی‌رحمه الله، ترجمه، مرتضی احمدیان، با تصحیح پنج تن از فضلای حوزه علمیه قم، چاپ اول، تهران، انتشارات بلاغت،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استادی، رضا،امامت، چاپ سوم، قم، انتشارات در راه حق،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دادگستر جهان؛ 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شفق،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ابی‌القاسم الحسین محمّدبن الفضل، مفردات راغب، چاپ دوم، مصر، انتشارات نشرالکتاب،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امامت و مهدویت؛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معصومه‌علیها السلام،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عمیدی، سید ثامر هاشم؛ در انتظار ققنوس؛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علیزاده؛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خمینی‌قدس سره،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عربی المهدی المنتظر فی الفکر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کلینی‌قدس سره، محمّدبن یعقوب، اصول 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ترجمه و شرح سیدجواد مصطفوی، ج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ششم، تهران، انتشارات علمیه اسلامیه،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فلسفه امامت و رهبری، چاپ هشتم، قم، انتشارات دفتر تبلیغات حوزه علمیه،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مجلسی‌قدس سره، مولی محمّدباقر،مرآةالعقول فی شرح اخبار آل‌الرسول‌صلی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تصحیح سیدهاشم رسولی،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چهارم، تهران، انتشارات دارالکتب الاسلامیه،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 فرهنگی حضرت مهدی موعودعلیه السلام، مجموعه مقالات، مقاله مبانی اعتقادی مهدویت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استاد دانشمند سیدمسعود پور سید آقایی، چاپ دوم، قم، انتشارات بنیاد فرهنگی مهدی موعودعلیه السلام پائیز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مطهری‌قدس سره، مرتضی، امامت و رهبری، ویرایش دوم، چاپ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قم، انتشارات صدرا،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یثربی، سید یحیی، فلسفه امامت، چاپ اول، قم، انتشارات وثوق،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15" w:name="pg101_929"/>
    </w:p>
    <w:p>
      <w:pPr>
        <w:pStyle w:val="Heading2"/>
        <w:numPr>
          <w:ilvl w:val="1"/>
          <w:numId w:val="1"/>
        </w:numPr>
        <w:rPr/>
      </w:pPr>
      <w:bookmarkStart w:id="216" w:name="__RefHeading___Toc696454_211673320"/>
      <w:bookmarkStart w:id="217" w:name="_Toc74"/>
      <w:bookmarkEnd w:id="215"/>
      <w:bookmarkEnd w:id="216"/>
      <w:r>
        <w:rPr>
          <w:rtl w:val="true"/>
        </w:rPr>
        <w:t>کتابشناسی</w:t>
      </w:r>
      <w:bookmarkEnd w:id="217"/>
    </w:p>
    <w:p>
      <w:pPr>
        <w:pStyle w:val="BookText"/>
        <w:rPr/>
      </w:pPr>
      <w:r>
        <w:rPr>
          <w:rFonts w:ascii="IRNazanin" w:hAnsi="IRNazanin" w:eastAsia="IRNazanin"/>
          <w:color w:val="111111"/>
          <w:sz w:val="28"/>
          <w:sz w:val="28"/>
          <w:szCs w:val="28"/>
          <w:rtl w:val="true"/>
          <w:lang w:bidi="fa-IR"/>
        </w:rPr>
        <w:t>کتب ذیل پیرامون موضوع مقاله حاضر و بحث مهدویت می باشد در صورت تمایل برای استفاده بیشتر به آن‌ها مراجعه شود، مفید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حیدری شاهرودی، عزیزاللَّه؛ حضرت مهدی تجسّم امید و نجات؛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تحقیقات جمکران؛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خسروشاهی، سید هادی؛ مصلح جهانی و مهدی موعود از دیدگاه اهل سنت؛ 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اطلاعات،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موسی؛ امام حجّة بن الحسن العسکری صاحب الزمان؛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کتاب‌فروشی و چاپخانه اسلامیه،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سیدرضا؛ راه مهدی؛ به اهتمام سید باقر خسروشاهی؛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انتشارت 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صرفی، محمّدتقی؛ آیا به یاد امام زمان هستید؟؛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محدث،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نوری، میرزا حسین؛ نجم الثاقب؛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نجم الدین؛ چشم اندازی به حکومت مهدی‌علیه السلام؛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اوّل این ناشر،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دفتر تبلیغات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محمّد باقر؛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ولی ارومیه‌ای؛ 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تخصصی مهدویت مرکز قم؛ ره توشه مهدی یاوران؛ جمعی از محققان تخصصی مهدویت؛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فرهنگی مهدی موعود،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تخصصی مهدویت، جمعی از فضلا؛ مجله انتظار،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حیدری نیک؛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موعودعلیه السلام،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تخصصی مهدویت، جمعی از فضلا؛ مجله انتظار؛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رحیم کارگر؛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مهدی موعودعلیه السلام،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مقدس جمکران قم، واحد تحقیقات؛ وظایف منتظران؛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حکومت جهانی مهدی‌علیه السلام؛ 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نسل جوان،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نیا، محمّدجواد؛ شناخت امام عصرعلیه السلام؛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انتشاراتی امام عصرعلیه السلام،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218" w:name="pg101_931"/>
    </w:p>
    <w:p>
      <w:pPr>
        <w:pStyle w:val="Heading2"/>
        <w:numPr>
          <w:ilvl w:val="1"/>
          <w:numId w:val="1"/>
        </w:numPr>
        <w:rPr/>
      </w:pPr>
      <w:bookmarkStart w:id="219" w:name="__RefHeading___Toc696456_211673320"/>
      <w:bookmarkStart w:id="220" w:name="_Toc75"/>
      <w:bookmarkEnd w:id="218"/>
      <w:bookmarkEnd w:id="219"/>
      <w:r>
        <w:rPr>
          <w:rtl w:val="true"/>
        </w:rPr>
        <w:t>فهرست منشورات مسجد مقدّس جمکران</w:t>
      </w:r>
      <w:bookmarkEnd w:id="22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 واحد پژوهش مسجد مقدّس جمکران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 علی اکبر صمدی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 علی اصغر رضوانی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غیبت، ظهور واحد پژوهش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 سید محمّد حسین کمالی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خشنونت‌طلبی علی اصغر رضوانی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 علی اصغر رضوانی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 علی اصغر رضوانی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 علی اصغر رضوانی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 علی اصغر رضوانی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مهدی‌علیه السلام در کلام امام علی‌علیه السلام سید صادق سیدنژاد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 احمد سعیدی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 احمد علی طاهری ورسی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 واحد پژوهش مسجد مقدّس جمکران</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 آقا نجفی قوچانی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امام مهدی‌علیه السلام در شعر عربی دکتر عبد اللهی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 مؤسسه فرهنگی تربیتی توحید</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 حسن محمودی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 محمّد رضا اکبری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 عباس اسماعیلی یزدی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 علی اصغر رضوانی</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 الهه بهشتی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عاشورا و پاسخ به شبهات علی اصغر رضوانی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انتهای صفحه‌بندی</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جهان به امام زمان‌علیه السلام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مولوی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014</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فروشگاه بزرگ کتاب واقع در صحن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مخصوص ناشر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کتاب،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از ابتدا تا انتها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مربوط به کتاب‌الحجّة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امامت و رهبری،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کلینی‌قدس سره، محمّد بن یعقوب،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 رضا، امامت،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درس دوم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وسیله هدایت، بیان، امن، کرامت، نور، فلاح، ذکر، رحمت و بشارت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شهداء، هداة، ولاة، مبشر، نذیر، فرمان فرما، معلم و حامل وحی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ترجمه، سید جواد، مصطفوی،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وَهَیی‌ءْ لَنا مِنْ أَمْرِنَا رَشَداً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 بِهِمْ رَبُّهُمْ رَشَداً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قسط غیر از عدل و بالاتر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در برابر ظلم و قسط در برابر جور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به معنای مساوات و در شرایط یکسان، مساوی بر خورد کردن است و قسط به معنای بهره و نصیب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مجله انتظار،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پی نوشت،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عَلی حُبِ‌ّ آلِ مُحَمَّدٍ مَاتَ 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به نقل از مجله انتظار،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 سید آقایی، مسعود، مقاله مبانی اعتقادی مهدویت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انتظار،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روایت‌های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روایت‌های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 نیز ح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فرموده آخرین فردی که می‌میرد امام‌علیه السلام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های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و نیز دو حدیث بعد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کتاب مِرآةُ الْعُقول، علامه مجلسی‌رحمه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در شرح این حدیث و احادیث باب مطالب جالبی بیان فرمودند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کلینی‌قدس سره، محمّد بن یعقوب،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الحجّه،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فلسفه امامت، یثربی، یحیی،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مجلسی‌رحمه الله، محمّدباقر،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فِی شَرْحِ اَخْبارِال الرَّسُول‌صلی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شرح حدیث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انتشارات دارالکتب الاسلامیه، تهران،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کلینی‌قدس سره، محمّدبن یعقوب،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ادامه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اصول کافی، کتاب الحجّه،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روایتهای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و نیز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حدیث‌های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جالبی دارند؛ از جمله در حدیث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از امام باقرعلیه السلام نقل شده، که آفریده‌ای است از آفریده‌های خدا بزرگ‌تر از جبرئیل و میکائیل‌علیهما السلام که همراه پیامبرصلی الله علیه وآله بود، او را خبر می داد و یاری می‌رساند، پس از پیامبرصلی الله علیه وآله همین فرشته، با امام هر عصری همراه خواهد بود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به نقل از؛ سید یحیی یثربی، فلسفه امامت،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احادیث،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مربوط به ولایت ائمه‌علیهم السلام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اوّل کتاب تا صفحه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ترجمه و شرح، سید جواد، مصطفوی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سوره 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و احادیث،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باب نیز در خصوص همین موضوع می‌باشد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شرح، 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دانشمند محترم، سیدجواد مصطفوی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ادامه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 نیز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روایت‌های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انوارالملکوت فی شرح الیاقوت، علامه حلّی‌قدس سره،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انتشارات بیدار، قم، به نقل از فلسفه امامت، یحیی یثربی،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یثربی، سیدیحیی، فلسفه امامت،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احادیث،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حدیث های،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غیر از،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متن آمده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ادامه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شامل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و نیز دو حدیث قبل از آن در رابطه با انتقال علم و ودیعه امامت، به امام بعد می‌باشد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کافی داخل کروشه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حدیث‌های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در این زمینه می‌باشند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حدیث‌های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در این زمینه می‌باشد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در این رابطه می‌باشد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در بابی مستقل شامل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راجع به جامعه، صحیفه، جفر و مصحف فاطمه‌علیها السلام بحث شده‌است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خصوص هستند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و نیز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حدیث مفصلی است از امام باقرعلیه السلام در خصوص علوم ائمه‌علیهم السلام در قسمتی از آن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مگر برای شما باور کردنی است که خدای سبحان طاعت و فرمانبرداری از اولیاء و امامان‌علیهم السلام را بر مردم واجب کند و در عین حال اخبار آسمان و زمین را از آنان پوشیده داشته، منابع و مواد علوم مربوط به مراجعات مردم به این امامان‌علیهم السلام را که پایه و اساس دین مردم است از آنان دریغ دارد؟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همه در خصوص علم امامان‌علیهم السلام به مرگ خویش و با اختیار خودشان است، ملاحظه فرمایید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و مرحوم کلینی‌قدس سره در کتاب الحجّة بابی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ائمه‌علیهم السلام آنچه واقع شده و می‌شود را می‌دانند و چیزی از ایشان مخفی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که شامل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جالب و جذاب می‌باشد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حدیث مفصل است، ادامه اش راجع به غیب و علم‌الکتاب است که امام‌علیه السلام در خارج از آن مجلس با تأکید به سدیر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همه آن نزد ماست، واللَّه همه آن نزد ماست، که این خود حکایت از تقیه در آن مجلس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نیز در کتاب الحجّه بابی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اْلاَئِمَّةَ شُهَداءُاللَّهِ عَلی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و نیز احادیث،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خصوص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فلسفه امامت، سید یحیی یثربی،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ما این کتاب را به برگزیدگان از میان بندگان خود به ارث دادیم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از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احادیثی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بر این که آیات و نشانه‌های انبیاء گذشته‌علیهم السلام از قبیل؛ سلاح پیامبر اسلام‌صلی الله علیه وآله، الواح تورات و عصای موسی‌علیه السلام، خاتم سلیمان‌علیه السلام، پیراهن یوسف‌علیه السلام، نامه‌های مهر شده، صحیفه جفر، جامعه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ائمه‌علیهم السلام است، نقل شده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بُرَیه مصَغر ابراهیم است و در بعضی از نسخ کافی بریهه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مجلسی‌قدس سره در مرآت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داستان او را از توحید صدوق‌قدس سره بتفصیل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بریه از دانشمندان بزرگ هفتاد ساله نصاری بود که بوجود او افتخار می‌کردند و او مدتی بود که عقیده اش نسبت به دین مسیح‌علیه السلام سست شده بود و در جستجوی دین حق بود و با بسیاری از مسلمین مباحثه کرده، ولی چیزی بدست نیاورده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او را به هشام به حکم معرفی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اصول کافی، ترجمه جناب آقای مصطفوی،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خلاصه داستان او در ترجمه حدیث آمده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 نیز حدیث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احادیث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شَأْنِ اِنّا أَنْزَلْناهُ فِی لَیلَةِ الْقَدْرِ وَتَفْسِیرِها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دارای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مفصل است در این زمینه می‌باشد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 نیز حدیث‌های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 این حقیقت را چنین عنوان کرده اند، طبع، نفس، قلب، روح، سر، خفی و اخفی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الاسفار اربعه، چاپ بیروت،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به نقل از؛ فلسفه امامت، سید یحیی یثربی،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 نیز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نیز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حدیث‌های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دیگر بجز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و نیز در باب تسلیم، حدیث‌های،</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قابل ملاحظه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 ملاهادی سبزواری‌رحمه الله، به نقل از فلسفه امامت، سید یحیی یثربی،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نیز احادیث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در این زمینه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دیوان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که حدیث مفصل، جالب و خواندنی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حدیث در خصوص سؤال و محاجّه فردی واقفی مذهب است، که امام رضاعلیه السلام پس از پاسخ مسائل او خبر بیماری را به وی دادند و سال بعد به درخواست بیمار شفایش دادند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و نیز حدیث های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از اخبار غیبی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احادیث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از اخبار غیبی و معجزات امام رضاعلیه السلام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الهیات، مقاله دهم، فصل دوّم و نجات، چاپ دانشگاه تهران،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به نقل از؛ فلسفه امامت، سید یحیی یثربی،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هشدار دهنده‌ای و هر گروهی را رهبری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نیز روایت‌های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حدیث‌های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ح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که امام صادق‌علیه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خدا پیش از خلق بوده، و با خلق می‌باشد، و بعد از خلق هم خواهد بود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حدیث های،</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انتظار ققنوس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ترجمه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علیزاده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حاج شیخ عباس قمی‌رحمه الله 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المهدیة فی‌الاسلام، سعد محمّد حسن، صص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الامامة و قائم القیامة، دکتر مصطفی غالب،ص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به نقل از؛ کتاب در انتظار ققنوس، علیزاده، مهدی، صص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به نقل از؛ 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المقدس تحت المجهر، ابومحمّد الاردنی،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به نقل از 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المسیح الدّجال، سعید ایوب،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سفر رؤیا،</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 انتظار ققنوس، علیزاده، مهدی،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بشارت عهدین، محمّد صادقی، صفحات،</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این‌که؛ مهدی موعودعلیه السلام در زبان‌های دیگر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گرزاسیه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وشینو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نامها و القاب دیگر خوانده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نجم الثاقب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بیش از یک‌صد و هشتاد اسم برای حضرت ذکر کرده‌است؛ به نقل از کتاب امامت و مهدویت، صافی گلپایگانی، لطف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امامت و مهدویت، صافی گلپایگانی، لطف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دادگستر جهان، ابراهیم امینی،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کتبنا فی الزبور من بعد الذکر ان الارض یرثها عبادی الصالحون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اللّه الذین آمنوا منکم و عملوا الصالحات لیستخلفنهم فی الارض کما استخلف الذین من قبلهم و لیمکن لهم دینهم الذی ارتضی لهم و لیبدلنهم من بعد خوفهم امناً یعبدوننی لایشرکون بی شیئاً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نرید ان نمنّ علی الذین استضعفوا فی الارض و نجعلهم ائمة و نجعلهم الوارثین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ارسل رسوله بالهدی و دین الحق لیظهره علی الدین کلّه ولو کره المشرکون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امامت و مهدویت،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 از مرحوم آیةاللَّه صافی، والد مکرم معظم له می‌باشد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در انتظار ققنوس،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کتاب در انتظار ققنوس،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ضمن بیان طرق احادیث، نام علمایی که بر صحت و تواتر این احادیث تصریح کرده‌اند نیز ذکر شده‌است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امینی، ابراهیم،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کتب معتبر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بحارالانوار،مرحوم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به نقل از دادگسترجهان،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منتخب الاثر، تألیف حضرت آیة اللَّه صافی گلپایگانی، عین این احصائیه موجود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ابراهیم، دادگستر جهان،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صافی گلپایگانی، لطف اللَّه،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حاج شیخ عباس قم‌رحمه الله، ص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دعاء در غیبت امام زمان‌علیه السلام چاپ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بلاغت، چ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20253</Words>
  <Characters>82703</Characters>
  <CharactersWithSpaces>102032</CharactersWithSpaces>
  <Paragraphs>1211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2026-08-16T00:45:42Z</dcterms:created>
  <dc:creator>ghaemiyeh.com</dc:creator>
  <dc:description/>
  <dc:language>en-US</dc:language>
  <cp:lastModifiedBy/>
  <dcterms:modified xsi:type="dcterms:W3CDTF">2026-08-16T04:15:45Z</dcterms:modified>
  <cp:revision>1</cp:revision>
  <dc:subject/>
  <dc:title>نیاز جهان به امام 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