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الفقه المنسوب للامام الرضا علیه السلام و المشتهر ب فقه الرضا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203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8205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68207_211673320">
            <w:r>
              <w:rPr>
                <w:webHidden/>
                <w:rStyle w:val="IndexLink"/>
                <w:rtl w:val="true"/>
              </w:rPr>
              <w:t>الإهداء</w:t>
            </w:r>
            <w:r>
              <w:rPr>
                <w:rStyle w:val="IndexLink"/>
                <w:rtl w:val="true"/>
              </w:rPr>
              <w:tab/>
            </w:r>
            <w:r>
              <w:rPr>
                <w:rStyle w:val="IndexLink"/>
              </w:rPr>
              <w:t>13</w:t>
            </w:r>
          </w:hyperlink>
        </w:p>
        <w:p>
          <w:pPr>
            <w:pStyle w:val="Contents2"/>
            <w:tabs>
              <w:tab w:val="clear" w:pos="8743"/>
              <w:tab w:val="right" w:pos="9026" w:leader="dot"/>
            </w:tabs>
            <w:rPr/>
          </w:pPr>
          <w:hyperlink w:anchor="__RefHeading___Toc268209_211673320">
            <w:r>
              <w:rPr>
                <w:webHidden/>
                <w:rStyle w:val="IndexLink"/>
                <w:rtl w:val="true"/>
              </w:rPr>
              <w:t>تمهيد</w:t>
            </w:r>
            <w:r>
              <w:rPr>
                <w:rStyle w:val="IndexLink"/>
                <w:rtl w:val="true"/>
              </w:rPr>
              <w:tab/>
            </w:r>
            <w:r>
              <w:rPr>
                <w:rStyle w:val="IndexLink"/>
              </w:rPr>
              <w:t>14</w:t>
            </w:r>
          </w:hyperlink>
        </w:p>
        <w:p>
          <w:pPr>
            <w:pStyle w:val="Contents2"/>
            <w:tabs>
              <w:tab w:val="clear" w:pos="8743"/>
              <w:tab w:val="right" w:pos="9026" w:leader="dot"/>
            </w:tabs>
            <w:rPr/>
          </w:pPr>
          <w:hyperlink w:anchor="__RefHeading___Toc268211_211673320">
            <w:r>
              <w:rPr>
                <w:webHidden/>
                <w:rStyle w:val="IndexLink"/>
                <w:rtl w:val="true"/>
              </w:rPr>
              <w:t>المقدّمة للمحقق</w:t>
            </w:r>
            <w:r>
              <w:rPr>
                <w:rStyle w:val="IndexLink"/>
                <w:rtl w:val="true"/>
              </w:rPr>
              <w:tab/>
            </w:r>
            <w:r>
              <w:rPr>
                <w:rStyle w:val="IndexLink"/>
              </w:rPr>
              <w:t>16</w:t>
            </w:r>
          </w:hyperlink>
        </w:p>
        <w:p>
          <w:pPr>
            <w:pStyle w:val="Contents3"/>
            <w:tabs>
              <w:tab w:val="clear" w:pos="8459"/>
              <w:tab w:val="right" w:pos="9026" w:leader="dot"/>
            </w:tabs>
            <w:rPr/>
          </w:pPr>
          <w:hyperlink w:anchor="__RefHeading___Toc268213_211673320">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68215_211673320">
            <w:r>
              <w:rPr>
                <w:webHidden/>
                <w:rStyle w:val="IndexLink"/>
              </w:rPr>
              <w:t>1</w:t>
            </w:r>
            <w:r>
              <w:rPr>
                <w:rStyle w:val="IndexLink"/>
                <w:rtl w:val="true"/>
              </w:rPr>
              <w:t xml:space="preserve"> - </w:t>
            </w:r>
            <w:r>
              <w:rPr>
                <w:rStyle w:val="IndexLink"/>
                <w:rtl w:val="true"/>
              </w:rPr>
              <w:t>أنه من تأليف الإمام الرضا عليه السلام</w:t>
            </w:r>
            <w:r>
              <w:rPr>
                <w:rStyle w:val="IndexLink"/>
                <w:rtl w:val="true"/>
              </w:rPr>
              <w:t>:</w:t>
              <w:tab/>
            </w:r>
            <w:r>
              <w:rPr>
                <w:rStyle w:val="IndexLink"/>
              </w:rPr>
              <w:t>18</w:t>
            </w:r>
          </w:hyperlink>
        </w:p>
        <w:p>
          <w:pPr>
            <w:pStyle w:val="Contents4"/>
            <w:tabs>
              <w:tab w:val="clear" w:pos="8176"/>
              <w:tab w:val="right" w:pos="9026" w:leader="dot"/>
            </w:tabs>
            <w:rPr/>
          </w:pPr>
          <w:hyperlink w:anchor="__RefHeading___Toc268217_2116733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268219_211673320">
            <w:r>
              <w:rPr>
                <w:webHidden/>
                <w:rStyle w:val="IndexLink"/>
                <w:rtl w:val="true"/>
              </w:rPr>
              <w:t>اذهب النافون الى ان</w:t>
            </w:r>
            <w:r>
              <w:rPr>
                <w:rStyle w:val="IndexLink"/>
                <w:rtl w:val="true"/>
              </w:rPr>
              <w:t>:</w:t>
              <w:tab/>
            </w:r>
            <w:r>
              <w:rPr>
                <w:rStyle w:val="IndexLink"/>
              </w:rPr>
              <w:t>30</w:t>
            </w:r>
          </w:hyperlink>
        </w:p>
        <w:p>
          <w:pPr>
            <w:pStyle w:val="Contents3"/>
            <w:tabs>
              <w:tab w:val="clear" w:pos="8459"/>
              <w:tab w:val="right" w:pos="9026" w:leader="dot"/>
            </w:tabs>
            <w:rPr/>
          </w:pPr>
          <w:hyperlink w:anchor="__RefHeading___Toc268221_211673320">
            <w:r>
              <w:rPr>
                <w:webHidden/>
                <w:rStyle w:val="IndexLink"/>
              </w:rPr>
              <w:t>2</w:t>
            </w:r>
            <w:r>
              <w:rPr>
                <w:rStyle w:val="IndexLink"/>
                <w:rtl w:val="true"/>
              </w:rPr>
              <w:t xml:space="preserve"> - </w:t>
            </w:r>
            <w:r>
              <w:rPr>
                <w:rStyle w:val="IndexLink"/>
                <w:rtl w:val="true"/>
              </w:rPr>
              <w:t>القول بأنه كتاب الشرائع</w:t>
            </w:r>
            <w:r>
              <w:rPr>
                <w:rStyle w:val="IndexLink"/>
                <w:rtl w:val="true"/>
              </w:rPr>
              <w:tab/>
            </w:r>
            <w:r>
              <w:rPr>
                <w:rStyle w:val="IndexLink"/>
              </w:rPr>
              <w:t>44</w:t>
            </w:r>
          </w:hyperlink>
        </w:p>
        <w:p>
          <w:pPr>
            <w:pStyle w:val="Contents4"/>
            <w:tabs>
              <w:tab w:val="clear" w:pos="8176"/>
              <w:tab w:val="right" w:pos="9026" w:leader="dot"/>
            </w:tabs>
            <w:rPr/>
          </w:pPr>
          <w:hyperlink w:anchor="__RefHeading___Toc268223_2116733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68225_211673320">
            <w:r>
              <w:rPr>
                <w:webHidden/>
                <w:rStyle w:val="IndexLink"/>
                <w:rtl w:val="true"/>
              </w:rPr>
              <w:t>و هذا القول مردود، فالكتاب غير كتاب الشرائع</w:t>
            </w:r>
            <w:r>
              <w:rPr>
                <w:rStyle w:val="IndexLink"/>
                <w:rtl w:val="true"/>
              </w:rPr>
              <w:tab/>
            </w:r>
            <w:r>
              <w:rPr>
                <w:rStyle w:val="IndexLink"/>
              </w:rPr>
              <w:t>47</w:t>
            </w:r>
          </w:hyperlink>
        </w:p>
        <w:p>
          <w:pPr>
            <w:pStyle w:val="Contents3"/>
            <w:tabs>
              <w:tab w:val="clear" w:pos="8459"/>
              <w:tab w:val="right" w:pos="9026" w:leader="dot"/>
            </w:tabs>
            <w:rPr/>
          </w:pPr>
          <w:hyperlink w:anchor="__RefHeading___Toc268227_211673320">
            <w:r>
              <w:rPr>
                <w:webHidden/>
                <w:rStyle w:val="IndexLink"/>
              </w:rPr>
              <w:t>3</w:t>
            </w:r>
            <w:r>
              <w:rPr>
                <w:rStyle w:val="IndexLink"/>
                <w:rtl w:val="true"/>
              </w:rPr>
              <w:t xml:space="preserve"> - </w:t>
            </w:r>
            <w:r>
              <w:rPr>
                <w:rStyle w:val="IndexLink"/>
                <w:rtl w:val="true"/>
              </w:rPr>
              <w:t xml:space="preserve">كونه مجعولا على الإمام </w:t>
            </w:r>
            <w:r>
              <w:rPr>
                <w:rStyle w:val="IndexLink"/>
                <w:rtl w:val="true"/>
              </w:rPr>
              <w:t>(</w:t>
            </w:r>
            <w:r>
              <w:rPr>
                <w:rStyle w:val="IndexLink"/>
                <w:rtl w:val="true"/>
              </w:rPr>
              <w:t>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68229_211673320">
            <w:r>
              <w:rPr>
                <w:webHidden/>
                <w:rStyle w:val="IndexLink"/>
              </w:rPr>
              <w:t>4</w:t>
            </w:r>
            <w:r>
              <w:rPr>
                <w:rStyle w:val="IndexLink"/>
                <w:rtl w:val="true"/>
              </w:rPr>
              <w:t xml:space="preserve"> - </w:t>
            </w:r>
            <w:r>
              <w:rPr>
                <w:rStyle w:val="IndexLink"/>
                <w:rtl w:val="true"/>
              </w:rPr>
              <w:t xml:space="preserve">كونه كتاب المنقبة المنسوب الى الإمام العسكري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68231_211673320">
            <w:r>
              <w:rPr>
                <w:webHidden/>
                <w:rStyle w:val="IndexLink"/>
              </w:rPr>
              <w:t>5</w:t>
            </w:r>
            <w:r>
              <w:rPr>
                <w:rStyle w:val="IndexLink"/>
                <w:rtl w:val="true"/>
              </w:rPr>
              <w:t xml:space="preserve"> - </w:t>
            </w:r>
            <w:r>
              <w:rPr>
                <w:rStyle w:val="IndexLink"/>
                <w:rtl w:val="true"/>
              </w:rPr>
              <w:t>و احتمل الوحيد البهبهاني أن يكون تأليفه صادرا</w:t>
            </w:r>
            <w:r>
              <w:rPr>
                <w:rStyle w:val="IndexLink"/>
                <w:rtl w:val="true"/>
              </w:rPr>
              <w:tab/>
            </w:r>
            <w:r>
              <w:rPr>
                <w:rStyle w:val="IndexLink"/>
              </w:rPr>
              <w:t>50</w:t>
            </w:r>
          </w:hyperlink>
        </w:p>
        <w:p>
          <w:pPr>
            <w:pStyle w:val="Contents3"/>
            <w:tabs>
              <w:tab w:val="clear" w:pos="8459"/>
              <w:tab w:val="right" w:pos="9026" w:leader="dot"/>
            </w:tabs>
            <w:rPr/>
          </w:pPr>
          <w:hyperlink w:anchor="__RefHeading___Toc268233_211673320">
            <w:r>
              <w:rPr>
                <w:webHidden/>
                <w:rStyle w:val="IndexLink"/>
              </w:rPr>
              <w:t>6</w:t>
            </w:r>
            <w:r>
              <w:rPr>
                <w:rStyle w:val="IndexLink"/>
                <w:rtl w:val="true"/>
              </w:rPr>
              <w:t xml:space="preserve"> - </w:t>
            </w:r>
            <w:r>
              <w:rPr>
                <w:rStyle w:val="IndexLink"/>
                <w:rtl w:val="true"/>
              </w:rPr>
              <w:t xml:space="preserve">قال السيد محسن الاعرجي الكاظمي في </w:t>
            </w:r>
            <w:r>
              <w:rPr>
                <w:rStyle w:val="IndexLink"/>
                <w:rtl w:val="true"/>
              </w:rPr>
              <w:t>(</w:t>
            </w:r>
            <w:r>
              <w:rPr>
                <w:rStyle w:val="IndexLink"/>
                <w:rtl w:val="true"/>
              </w:rPr>
              <w:t>شرح مقدمات الحدائق</w:t>
            </w:r>
            <w:r>
              <w:rPr>
                <w:rStyle w:val="IndexLink"/>
                <w:rtl w:val="true"/>
              </w:rPr>
              <w:t xml:space="preserve">) </w:t>
            </w:r>
            <w:r>
              <w:rPr>
                <w:rStyle w:val="IndexLink"/>
                <w:rtl w:val="true"/>
              </w:rPr>
              <w:t>عند تعرض صاحبه للفقه الرضوي ما لفظه</w:t>
            </w:r>
            <w:r>
              <w:rPr>
                <w:rStyle w:val="IndexLink"/>
                <w:rtl w:val="true"/>
              </w:rPr>
              <w:t>:</w:t>
              <w:tab/>
            </w:r>
            <w:r>
              <w:rPr>
                <w:rStyle w:val="IndexLink"/>
              </w:rPr>
              <w:t>50</w:t>
            </w:r>
          </w:hyperlink>
        </w:p>
        <w:p>
          <w:pPr>
            <w:pStyle w:val="Contents3"/>
            <w:tabs>
              <w:tab w:val="clear" w:pos="8459"/>
              <w:tab w:val="right" w:pos="9026" w:leader="dot"/>
            </w:tabs>
            <w:rPr/>
          </w:pPr>
          <w:hyperlink w:anchor="__RefHeading___Toc268235_211673320">
            <w:r>
              <w:rPr>
                <w:webHidden/>
                <w:rStyle w:val="IndexLink"/>
              </w:rPr>
              <w:t>7</w:t>
            </w:r>
            <w:r>
              <w:rPr>
                <w:rStyle w:val="IndexLink"/>
                <w:rtl w:val="true"/>
              </w:rPr>
              <w:t xml:space="preserve"> - </w:t>
            </w:r>
            <w:r>
              <w:rPr>
                <w:rStyle w:val="IndexLink"/>
                <w:rtl w:val="true"/>
              </w:rPr>
              <w:t>و توقف فيه كثيرون</w:t>
            </w:r>
            <w:r>
              <w:rPr>
                <w:rStyle w:val="IndexLink"/>
                <w:rtl w:val="true"/>
              </w:rPr>
              <w:tab/>
            </w:r>
            <w:r>
              <w:rPr>
                <w:rStyle w:val="IndexLink"/>
              </w:rPr>
              <w:t>51</w:t>
            </w:r>
          </w:hyperlink>
        </w:p>
        <w:p>
          <w:pPr>
            <w:pStyle w:val="Contents3"/>
            <w:tabs>
              <w:tab w:val="clear" w:pos="8459"/>
              <w:tab w:val="right" w:pos="9026" w:leader="dot"/>
            </w:tabs>
            <w:rPr/>
          </w:pPr>
          <w:hyperlink w:anchor="__RefHeading___Toc268237_211673320">
            <w:r>
              <w:rPr>
                <w:webHidden/>
                <w:rStyle w:val="IndexLink"/>
              </w:rPr>
              <w:t>8</w:t>
            </w:r>
            <w:r>
              <w:rPr>
                <w:rStyle w:val="IndexLink"/>
                <w:rtl w:val="true"/>
              </w:rPr>
              <w:t xml:space="preserve"> - </w:t>
            </w:r>
            <w:r>
              <w:rPr>
                <w:rStyle w:val="IndexLink"/>
                <w:rtl w:val="true"/>
              </w:rPr>
              <w:t>كونه كتاب التكليف</w:t>
            </w:r>
            <w:r>
              <w:rPr>
                <w:rStyle w:val="IndexLink"/>
                <w:rtl w:val="true"/>
              </w:rPr>
              <w:tab/>
            </w:r>
            <w:r>
              <w:rPr>
                <w:rStyle w:val="IndexLink"/>
              </w:rPr>
              <w:t>52</w:t>
            </w:r>
          </w:hyperlink>
        </w:p>
        <w:p>
          <w:pPr>
            <w:pStyle w:val="Contents4"/>
            <w:tabs>
              <w:tab w:val="clear" w:pos="8176"/>
              <w:tab w:val="right" w:pos="9026" w:leader="dot"/>
            </w:tabs>
            <w:rPr/>
          </w:pPr>
          <w:hyperlink w:anchor="__RefHeading___Toc268239_2116733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268241_211673320">
            <w:r>
              <w:rPr>
                <w:webHidden/>
                <w:rStyle w:val="IndexLink"/>
                <w:rtl w:val="true"/>
              </w:rPr>
              <w:t>القول في حجيته</w:t>
            </w:r>
            <w:r>
              <w:rPr>
                <w:rStyle w:val="IndexLink"/>
                <w:rtl w:val="true"/>
              </w:rPr>
              <w:t>:</w:t>
              <w:tab/>
            </w:r>
            <w:r>
              <w:rPr>
                <w:rStyle w:val="IndexLink"/>
              </w:rPr>
              <w:t>58</w:t>
            </w:r>
          </w:hyperlink>
        </w:p>
        <w:p>
          <w:pPr>
            <w:pStyle w:val="Contents4"/>
            <w:tabs>
              <w:tab w:val="clear" w:pos="8176"/>
              <w:tab w:val="right" w:pos="9026" w:leader="dot"/>
            </w:tabs>
            <w:rPr/>
          </w:pPr>
          <w:hyperlink w:anchor="__RefHeading___Toc268243_211673320">
            <w:r>
              <w:rPr>
                <w:webHidden/>
                <w:rStyle w:val="IndexLink"/>
                <w:rtl w:val="true"/>
              </w:rPr>
              <w:t>نسخ الكتاب</w:t>
            </w:r>
            <w:r>
              <w:rPr>
                <w:rStyle w:val="IndexLink"/>
                <w:rtl w:val="true"/>
              </w:rPr>
              <w:t>:</w:t>
              <w:tab/>
            </w:r>
            <w:r>
              <w:rPr>
                <w:rStyle w:val="IndexLink"/>
              </w:rPr>
              <w:t>61</w:t>
            </w:r>
          </w:hyperlink>
        </w:p>
        <w:p>
          <w:pPr>
            <w:pStyle w:val="Contents4"/>
            <w:tabs>
              <w:tab w:val="clear" w:pos="8176"/>
              <w:tab w:val="right" w:pos="9026" w:leader="dot"/>
            </w:tabs>
            <w:rPr/>
          </w:pPr>
          <w:hyperlink w:anchor="__RefHeading___Toc268245_211673320">
            <w:r>
              <w:rPr>
                <w:webHidden/>
                <w:rStyle w:val="IndexLink"/>
                <w:rtl w:val="true"/>
              </w:rPr>
              <w:t>منهجيّة التحقيق</w:t>
            </w:r>
            <w:r>
              <w:rPr>
                <w:rStyle w:val="IndexLink"/>
                <w:rtl w:val="true"/>
              </w:rPr>
              <w:tab/>
            </w:r>
            <w:r>
              <w:rPr>
                <w:rStyle w:val="IndexLink"/>
              </w:rPr>
              <w:t>65</w:t>
            </w:r>
          </w:hyperlink>
        </w:p>
        <w:p>
          <w:pPr>
            <w:pStyle w:val="Contents4"/>
            <w:tabs>
              <w:tab w:val="clear" w:pos="8176"/>
              <w:tab w:val="right" w:pos="9026" w:leader="dot"/>
            </w:tabs>
            <w:rPr/>
          </w:pPr>
          <w:hyperlink w:anchor="__RefHeading___Toc268247_211673320">
            <w:r>
              <w:rPr>
                <w:webHidden/>
                <w:rStyle w:val="IndexLink"/>
                <w:rtl w:val="true"/>
              </w:rPr>
              <w:t>[</w:t>
            </w:r>
            <w:r>
              <w:rPr>
                <w:rStyle w:val="IndexLink"/>
                <w:rtl w:val="true"/>
              </w:rPr>
              <w:t>نماذج من صور النسخة الخطية</w:t>
            </w:r>
            <w:r>
              <w:rPr>
                <w:rStyle w:val="IndexLink"/>
                <w:rtl w:val="true"/>
              </w:rPr>
              <w:t>]</w:t>
              <w:tab/>
            </w:r>
            <w:r>
              <w:rPr>
                <w:rStyle w:val="IndexLink"/>
              </w:rPr>
              <w:t>68</w:t>
            </w:r>
          </w:hyperlink>
        </w:p>
        <w:p>
          <w:pPr>
            <w:pStyle w:val="Contents2"/>
            <w:tabs>
              <w:tab w:val="clear" w:pos="8743"/>
              <w:tab w:val="right" w:pos="9026" w:leader="dot"/>
            </w:tabs>
            <w:rPr/>
          </w:pPr>
          <w:hyperlink w:anchor="__RefHeading___Toc268249_211673320">
            <w:r>
              <w:rPr>
                <w:webHidden/>
                <w:rStyle w:val="IndexLink"/>
                <w:rtl w:val="true"/>
              </w:rPr>
              <w:t>المقدمة</w:t>
            </w:r>
            <w:r>
              <w:rPr>
                <w:rStyle w:val="IndexLink"/>
                <w:rtl w:val="true"/>
              </w:rPr>
              <w:tab/>
            </w:r>
            <w:r>
              <w:rPr>
                <w:rStyle w:val="IndexLink"/>
              </w:rPr>
              <w:t>73</w:t>
            </w:r>
          </w:hyperlink>
        </w:p>
        <w:p>
          <w:pPr>
            <w:pStyle w:val="Contents2"/>
            <w:tabs>
              <w:tab w:val="clear" w:pos="8743"/>
              <w:tab w:val="right" w:pos="9026" w:leader="dot"/>
            </w:tabs>
            <w:rPr/>
          </w:pPr>
          <w:hyperlink w:anchor="__RefHeading___Toc268251_211673320">
            <w:r>
              <w:rPr>
                <w:webHidden/>
                <w:rStyle w:val="IndexLink"/>
              </w:rPr>
              <w:t>1</w:t>
            </w:r>
            <w:r>
              <w:rPr>
                <w:rStyle w:val="IndexLink"/>
                <w:rtl w:val="true"/>
              </w:rPr>
              <w:t xml:space="preserve"> - </w:t>
            </w:r>
            <w:r>
              <w:rPr>
                <w:rStyle w:val="IndexLink"/>
                <w:rtl w:val="true"/>
              </w:rPr>
              <w:t>باب مواقيت الصلاة</w:t>
            </w:r>
            <w:r>
              <w:rPr>
                <w:rStyle w:val="IndexLink"/>
                <w:rtl w:val="true"/>
              </w:rPr>
              <w:tab/>
            </w:r>
            <w:r>
              <w:rPr>
                <w:rStyle w:val="IndexLink"/>
              </w:rPr>
              <w:t>79</w:t>
            </w:r>
          </w:hyperlink>
        </w:p>
        <w:p>
          <w:pPr>
            <w:pStyle w:val="Contents2"/>
            <w:tabs>
              <w:tab w:val="clear" w:pos="8743"/>
              <w:tab w:val="right" w:pos="9026" w:leader="dot"/>
            </w:tabs>
            <w:rPr/>
          </w:pPr>
          <w:hyperlink w:anchor="__RefHeading___Toc268253_211673320">
            <w:r>
              <w:rPr>
                <w:webHidden/>
                <w:rStyle w:val="IndexLink"/>
              </w:rPr>
              <w:t>2</w:t>
            </w:r>
            <w:r>
              <w:rPr>
                <w:rStyle w:val="IndexLink"/>
                <w:rtl w:val="true"/>
              </w:rPr>
              <w:t xml:space="preserve"> - </w:t>
            </w:r>
            <w:r>
              <w:rPr>
                <w:rStyle w:val="IndexLink"/>
                <w:rtl w:val="true"/>
              </w:rPr>
              <w:t>باب التخلي و الوضوء</w:t>
            </w:r>
            <w:r>
              <w:rPr>
                <w:rStyle w:val="IndexLink"/>
                <w:rtl w:val="true"/>
              </w:rPr>
              <w:tab/>
            </w:r>
            <w:r>
              <w:rPr>
                <w:rStyle w:val="IndexLink"/>
              </w:rPr>
              <w:t>86</w:t>
            </w:r>
          </w:hyperlink>
        </w:p>
        <w:p>
          <w:pPr>
            <w:pStyle w:val="Contents2"/>
            <w:tabs>
              <w:tab w:val="clear" w:pos="8743"/>
              <w:tab w:val="right" w:pos="9026" w:leader="dot"/>
            </w:tabs>
            <w:rPr/>
          </w:pPr>
          <w:hyperlink w:anchor="__RefHeading___Toc268255_211673320">
            <w:r>
              <w:rPr>
                <w:webHidden/>
                <w:rStyle w:val="IndexLink"/>
              </w:rPr>
              <w:t>3</w:t>
            </w:r>
            <w:r>
              <w:rPr>
                <w:rStyle w:val="IndexLink"/>
                <w:rtl w:val="true"/>
              </w:rPr>
              <w:t xml:space="preserve"> - </w:t>
            </w:r>
            <w:r>
              <w:rPr>
                <w:rStyle w:val="IndexLink"/>
                <w:rtl w:val="true"/>
              </w:rPr>
              <w:t>باب الغسل من الجنابة و غيرها</w:t>
            </w:r>
            <w:r>
              <w:rPr>
                <w:rStyle w:val="IndexLink"/>
                <w:rtl w:val="true"/>
              </w:rPr>
              <w:tab/>
            </w:r>
            <w:r>
              <w:rPr>
                <w:rStyle w:val="IndexLink"/>
              </w:rPr>
              <w:t>89</w:t>
            </w:r>
          </w:hyperlink>
        </w:p>
        <w:p>
          <w:pPr>
            <w:pStyle w:val="Contents2"/>
            <w:tabs>
              <w:tab w:val="clear" w:pos="8743"/>
              <w:tab w:val="right" w:pos="9026" w:leader="dot"/>
            </w:tabs>
            <w:rPr/>
          </w:pPr>
          <w:hyperlink w:anchor="__RefHeading___Toc268257_211673320">
            <w:r>
              <w:rPr>
                <w:webHidden/>
                <w:rStyle w:val="IndexLink"/>
              </w:rPr>
              <w:t>4</w:t>
            </w:r>
            <w:r>
              <w:rPr>
                <w:rStyle w:val="IndexLink"/>
                <w:rtl w:val="true"/>
              </w:rPr>
              <w:t xml:space="preserve"> - </w:t>
            </w:r>
            <w:r>
              <w:rPr>
                <w:rStyle w:val="IndexLink"/>
                <w:rtl w:val="true"/>
              </w:rPr>
              <w:t>باب التيمم</w:t>
            </w:r>
            <w:r>
              <w:rPr>
                <w:rStyle w:val="IndexLink"/>
                <w:rtl w:val="true"/>
              </w:rPr>
              <w:tab/>
            </w:r>
            <w:r>
              <w:rPr>
                <w:rStyle w:val="IndexLink"/>
              </w:rPr>
              <w:t>96</w:t>
            </w:r>
          </w:hyperlink>
        </w:p>
        <w:p>
          <w:pPr>
            <w:pStyle w:val="Contents2"/>
            <w:tabs>
              <w:tab w:val="clear" w:pos="8743"/>
              <w:tab w:val="right" w:pos="9026" w:leader="dot"/>
            </w:tabs>
            <w:rPr/>
          </w:pPr>
          <w:hyperlink w:anchor="__RefHeading___Toc268259_211673320">
            <w:r>
              <w:rPr>
                <w:webHidden/>
                <w:rStyle w:val="IndexLink"/>
              </w:rPr>
              <w:t>5</w:t>
            </w:r>
            <w:r>
              <w:rPr>
                <w:rStyle w:val="IndexLink"/>
                <w:rtl w:val="true"/>
              </w:rPr>
              <w:t xml:space="preserve"> - </w:t>
            </w:r>
            <w:r>
              <w:rPr>
                <w:rStyle w:val="IndexLink"/>
                <w:rtl w:val="true"/>
              </w:rPr>
              <w:t>باب المياه و شربها و التطهر منها و ما يجوز من ذلك و ما لا يجوز منها</w:t>
            </w:r>
            <w:r>
              <w:rPr>
                <w:rStyle w:val="IndexLink"/>
                <w:rtl w:val="true"/>
              </w:rPr>
              <w:tab/>
            </w:r>
            <w:r>
              <w:rPr>
                <w:rStyle w:val="IndexLink"/>
              </w:rPr>
              <w:t>99</w:t>
            </w:r>
          </w:hyperlink>
        </w:p>
        <w:p>
          <w:pPr>
            <w:pStyle w:val="Contents2"/>
            <w:tabs>
              <w:tab w:val="clear" w:pos="8743"/>
              <w:tab w:val="right" w:pos="9026" w:leader="dot"/>
            </w:tabs>
            <w:rPr/>
          </w:pPr>
          <w:hyperlink w:anchor="__RefHeading___Toc268261_211673320">
            <w:r>
              <w:rPr>
                <w:webHidden/>
                <w:rStyle w:val="IndexLink"/>
              </w:rPr>
              <w:t>6</w:t>
            </w:r>
            <w:r>
              <w:rPr>
                <w:rStyle w:val="IndexLink"/>
                <w:rtl w:val="true"/>
              </w:rPr>
              <w:t xml:space="preserve"> - </w:t>
            </w:r>
            <w:r>
              <w:rPr>
                <w:rStyle w:val="IndexLink"/>
                <w:rtl w:val="true"/>
              </w:rPr>
              <w:t>باب الأذان و الإقامة</w:t>
            </w:r>
            <w:r>
              <w:rPr>
                <w:rStyle w:val="IndexLink"/>
                <w:rtl w:val="true"/>
              </w:rPr>
              <w:tab/>
            </w:r>
            <w:r>
              <w:rPr>
                <w:rStyle w:val="IndexLink"/>
              </w:rPr>
              <w:t>104</w:t>
            </w:r>
          </w:hyperlink>
        </w:p>
        <w:p>
          <w:pPr>
            <w:pStyle w:val="Contents2"/>
            <w:tabs>
              <w:tab w:val="clear" w:pos="8743"/>
              <w:tab w:val="right" w:pos="9026" w:leader="dot"/>
            </w:tabs>
            <w:rPr/>
          </w:pPr>
          <w:hyperlink w:anchor="__RefHeading___Toc268263_211673320">
            <w:r>
              <w:rPr>
                <w:webHidden/>
                <w:rStyle w:val="IndexLink"/>
              </w:rPr>
              <w:t>7</w:t>
            </w:r>
            <w:r>
              <w:rPr>
                <w:rStyle w:val="IndexLink"/>
                <w:rtl w:val="true"/>
              </w:rPr>
              <w:t xml:space="preserve"> - </w:t>
            </w:r>
            <w:r>
              <w:rPr>
                <w:rStyle w:val="IndexLink"/>
                <w:rtl w:val="true"/>
              </w:rPr>
              <w:t>باب الصلوات المفروضة</w:t>
            </w:r>
            <w:r>
              <w:rPr>
                <w:rStyle w:val="IndexLink"/>
                <w:rtl w:val="true"/>
              </w:rPr>
              <w:tab/>
            </w:r>
            <w:r>
              <w:rPr>
                <w:rStyle w:val="IndexLink"/>
              </w:rPr>
              <w:t>107</w:t>
            </w:r>
          </w:hyperlink>
        </w:p>
        <w:p>
          <w:pPr>
            <w:pStyle w:val="Contents2"/>
            <w:tabs>
              <w:tab w:val="clear" w:pos="8743"/>
              <w:tab w:val="right" w:pos="9026" w:leader="dot"/>
            </w:tabs>
            <w:rPr/>
          </w:pPr>
          <w:hyperlink w:anchor="__RefHeading___Toc268265_211673320">
            <w:r>
              <w:rPr>
                <w:webHidden/>
                <w:rStyle w:val="IndexLink"/>
              </w:rPr>
              <w:t>8</w:t>
            </w:r>
            <w:r>
              <w:rPr>
                <w:rStyle w:val="IndexLink"/>
                <w:rtl w:val="true"/>
              </w:rPr>
              <w:t xml:space="preserve"> - </w:t>
            </w:r>
            <w:r>
              <w:rPr>
                <w:rStyle w:val="IndexLink"/>
                <w:rtl w:val="true"/>
              </w:rPr>
              <w:t>باب صلاة يوم الجمعة و العمل في ليلتها</w:t>
            </w:r>
            <w:r>
              <w:rPr>
                <w:rStyle w:val="IndexLink"/>
                <w:rtl w:val="true"/>
              </w:rPr>
              <w:tab/>
            </w:r>
            <w:r>
              <w:rPr>
                <w:rStyle w:val="IndexLink"/>
              </w:rPr>
              <w:t>135</w:t>
            </w:r>
          </w:hyperlink>
        </w:p>
        <w:p>
          <w:pPr>
            <w:pStyle w:val="Contents2"/>
            <w:tabs>
              <w:tab w:val="clear" w:pos="8743"/>
              <w:tab w:val="right" w:pos="9026" w:leader="dot"/>
            </w:tabs>
            <w:rPr/>
          </w:pPr>
          <w:hyperlink w:anchor="__RefHeading___Toc268267_211673320">
            <w:r>
              <w:rPr>
                <w:webHidden/>
                <w:rStyle w:val="IndexLink"/>
              </w:rPr>
              <w:t>9</w:t>
            </w:r>
            <w:r>
              <w:rPr>
                <w:rStyle w:val="IndexLink"/>
                <w:rtl w:val="true"/>
              </w:rPr>
              <w:t xml:space="preserve"> - </w:t>
            </w:r>
            <w:r>
              <w:rPr>
                <w:rStyle w:val="IndexLink"/>
                <w:rtl w:val="true"/>
              </w:rPr>
              <w:t>باب صلاة العيدين</w:t>
            </w:r>
            <w:r>
              <w:rPr>
                <w:rStyle w:val="IndexLink"/>
                <w:rtl w:val="true"/>
              </w:rPr>
              <w:tab/>
            </w:r>
            <w:r>
              <w:rPr>
                <w:rStyle w:val="IndexLink"/>
              </w:rPr>
              <w:t>139</w:t>
            </w:r>
          </w:hyperlink>
        </w:p>
        <w:p>
          <w:pPr>
            <w:pStyle w:val="Contents2"/>
            <w:tabs>
              <w:tab w:val="clear" w:pos="8743"/>
              <w:tab w:val="right" w:pos="9026" w:leader="dot"/>
            </w:tabs>
            <w:rPr/>
          </w:pPr>
          <w:hyperlink w:anchor="__RefHeading___Toc268269_211673320">
            <w:r>
              <w:rPr>
                <w:webHidden/>
                <w:rStyle w:val="IndexLink"/>
              </w:rPr>
              <w:t>10</w:t>
            </w:r>
            <w:r>
              <w:rPr>
                <w:rStyle w:val="IndexLink"/>
                <w:rtl w:val="true"/>
              </w:rPr>
              <w:t xml:space="preserve"> - </w:t>
            </w:r>
            <w:r>
              <w:rPr>
                <w:rStyle w:val="IndexLink"/>
                <w:rtl w:val="true"/>
              </w:rPr>
              <w:t>باب صلاة الكسوف</w:t>
            </w:r>
            <w:r>
              <w:rPr>
                <w:rStyle w:val="IndexLink"/>
                <w:rtl w:val="true"/>
              </w:rPr>
              <w:tab/>
            </w:r>
            <w:r>
              <w:rPr>
                <w:rStyle w:val="IndexLink"/>
              </w:rPr>
              <w:t>142</w:t>
            </w:r>
          </w:hyperlink>
        </w:p>
        <w:p>
          <w:pPr>
            <w:pStyle w:val="Contents2"/>
            <w:tabs>
              <w:tab w:val="clear" w:pos="8743"/>
              <w:tab w:val="right" w:pos="9026" w:leader="dot"/>
            </w:tabs>
            <w:rPr/>
          </w:pPr>
          <w:hyperlink w:anchor="__RefHeading___Toc268271_211673320">
            <w:r>
              <w:rPr>
                <w:webHidden/>
                <w:rStyle w:val="IndexLink"/>
              </w:rPr>
              <w:t>11</w:t>
            </w:r>
            <w:r>
              <w:rPr>
                <w:rStyle w:val="IndexLink"/>
                <w:rtl w:val="true"/>
              </w:rPr>
              <w:t xml:space="preserve"> - </w:t>
            </w:r>
            <w:r>
              <w:rPr>
                <w:rStyle w:val="IndexLink"/>
                <w:rtl w:val="true"/>
              </w:rPr>
              <w:t>باب صلاة الليل</w:t>
            </w:r>
            <w:r>
              <w:rPr>
                <w:rStyle w:val="IndexLink"/>
                <w:rtl w:val="true"/>
              </w:rPr>
              <w:tab/>
            </w:r>
            <w:r>
              <w:rPr>
                <w:rStyle w:val="IndexLink"/>
              </w:rPr>
              <w:t>145</w:t>
            </w:r>
          </w:hyperlink>
        </w:p>
        <w:p>
          <w:pPr>
            <w:pStyle w:val="Contents2"/>
            <w:tabs>
              <w:tab w:val="clear" w:pos="8743"/>
              <w:tab w:val="right" w:pos="9026" w:leader="dot"/>
            </w:tabs>
            <w:rPr/>
          </w:pPr>
          <w:hyperlink w:anchor="__RefHeading___Toc268273_211673320">
            <w:r>
              <w:rPr>
                <w:webHidden/>
                <w:rStyle w:val="IndexLink"/>
              </w:rPr>
              <w:t>12</w:t>
            </w:r>
            <w:r>
              <w:rPr>
                <w:rStyle w:val="IndexLink"/>
                <w:rtl w:val="true"/>
              </w:rPr>
              <w:t xml:space="preserve"> - </w:t>
            </w:r>
            <w:r>
              <w:rPr>
                <w:rStyle w:val="IndexLink"/>
                <w:rtl w:val="true"/>
              </w:rPr>
              <w:t>باب صلاة الجماعة و فضلها</w:t>
            </w:r>
            <w:r>
              <w:rPr>
                <w:rStyle w:val="IndexLink"/>
                <w:rtl w:val="true"/>
              </w:rPr>
              <w:tab/>
            </w:r>
            <w:r>
              <w:rPr>
                <w:rStyle w:val="IndexLink"/>
              </w:rPr>
              <w:t>151</w:t>
            </w:r>
          </w:hyperlink>
        </w:p>
        <w:p>
          <w:pPr>
            <w:pStyle w:val="Contents2"/>
            <w:tabs>
              <w:tab w:val="clear" w:pos="8743"/>
              <w:tab w:val="right" w:pos="9026" w:leader="dot"/>
            </w:tabs>
            <w:rPr/>
          </w:pPr>
          <w:hyperlink w:anchor="__RefHeading___Toc268275_211673320">
            <w:r>
              <w:rPr>
                <w:webHidden/>
                <w:rStyle w:val="IndexLink"/>
              </w:rPr>
              <w:t>13</w:t>
            </w:r>
            <w:r>
              <w:rPr>
                <w:rStyle w:val="IndexLink"/>
                <w:rtl w:val="true"/>
              </w:rPr>
              <w:t xml:space="preserve"> - </w:t>
            </w:r>
            <w:r>
              <w:rPr>
                <w:rStyle w:val="IndexLink"/>
                <w:rtl w:val="true"/>
              </w:rPr>
              <w:t>باب صلاة السفينة</w:t>
            </w:r>
            <w:r>
              <w:rPr>
                <w:rStyle w:val="IndexLink"/>
                <w:rtl w:val="true"/>
              </w:rPr>
              <w:tab/>
            </w:r>
            <w:r>
              <w:rPr>
                <w:rStyle w:val="IndexLink"/>
              </w:rPr>
              <w:t>154</w:t>
            </w:r>
          </w:hyperlink>
        </w:p>
        <w:p>
          <w:pPr>
            <w:pStyle w:val="Contents2"/>
            <w:tabs>
              <w:tab w:val="clear" w:pos="8743"/>
              <w:tab w:val="right" w:pos="9026" w:leader="dot"/>
            </w:tabs>
            <w:rPr/>
          </w:pPr>
          <w:hyperlink w:anchor="__RefHeading___Toc268277_211673320">
            <w:r>
              <w:rPr>
                <w:webHidden/>
                <w:rStyle w:val="IndexLink"/>
              </w:rPr>
              <w:t>14</w:t>
            </w:r>
            <w:r>
              <w:rPr>
                <w:rStyle w:val="IndexLink"/>
                <w:rtl w:val="true"/>
              </w:rPr>
              <w:t xml:space="preserve"> - </w:t>
            </w:r>
            <w:r>
              <w:rPr>
                <w:rStyle w:val="IndexLink"/>
                <w:rtl w:val="true"/>
              </w:rPr>
              <w:t>باب صلاة الخوف</w:t>
            </w:r>
            <w:r>
              <w:rPr>
                <w:rStyle w:val="IndexLink"/>
                <w:rtl w:val="true"/>
              </w:rPr>
              <w:tab/>
            </w:r>
            <w:r>
              <w:rPr>
                <w:rStyle w:val="IndexLink"/>
              </w:rPr>
              <w:t>156</w:t>
            </w:r>
          </w:hyperlink>
        </w:p>
        <w:p>
          <w:pPr>
            <w:pStyle w:val="Contents2"/>
            <w:tabs>
              <w:tab w:val="clear" w:pos="8743"/>
              <w:tab w:val="right" w:pos="9026" w:leader="dot"/>
            </w:tabs>
            <w:rPr/>
          </w:pPr>
          <w:hyperlink w:anchor="__RefHeading___Toc268279_211673320">
            <w:r>
              <w:rPr>
                <w:webHidden/>
                <w:rStyle w:val="IndexLink"/>
              </w:rPr>
              <w:t>15</w:t>
            </w:r>
            <w:r>
              <w:rPr>
                <w:rStyle w:val="IndexLink"/>
                <w:rtl w:val="true"/>
              </w:rPr>
              <w:t xml:space="preserve"> - </w:t>
            </w:r>
            <w:r>
              <w:rPr>
                <w:rStyle w:val="IndexLink"/>
                <w:rtl w:val="true"/>
              </w:rPr>
              <w:t>باب صلاة المطاردة و الماشي</w:t>
            </w:r>
            <w:r>
              <w:rPr>
                <w:rStyle w:val="IndexLink"/>
                <w:rtl w:val="true"/>
              </w:rPr>
              <w:tab/>
            </w:r>
            <w:r>
              <w:rPr>
                <w:rStyle w:val="IndexLink"/>
              </w:rPr>
              <w:t>158</w:t>
            </w:r>
          </w:hyperlink>
        </w:p>
        <w:p>
          <w:pPr>
            <w:pStyle w:val="Contents2"/>
            <w:tabs>
              <w:tab w:val="clear" w:pos="8743"/>
              <w:tab w:val="right" w:pos="9026" w:leader="dot"/>
            </w:tabs>
            <w:rPr/>
          </w:pPr>
          <w:hyperlink w:anchor="__RefHeading___Toc268281_211673320">
            <w:r>
              <w:rPr>
                <w:webHidden/>
                <w:rStyle w:val="IndexLink"/>
              </w:rPr>
              <w:t>16</w:t>
            </w:r>
            <w:r>
              <w:rPr>
                <w:rStyle w:val="IndexLink"/>
                <w:rtl w:val="true"/>
              </w:rPr>
              <w:t xml:space="preserve"> - </w:t>
            </w:r>
            <w:r>
              <w:rPr>
                <w:rStyle w:val="IndexLink"/>
                <w:rtl w:val="true"/>
              </w:rPr>
              <w:t>باب صلاة الحاجة</w:t>
            </w:r>
            <w:r>
              <w:rPr>
                <w:rStyle w:val="IndexLink"/>
                <w:rtl w:val="true"/>
              </w:rPr>
              <w:tab/>
            </w:r>
            <w:r>
              <w:rPr>
                <w:rStyle w:val="IndexLink"/>
              </w:rPr>
              <w:t>159</w:t>
            </w:r>
          </w:hyperlink>
        </w:p>
        <w:p>
          <w:pPr>
            <w:pStyle w:val="Contents2"/>
            <w:tabs>
              <w:tab w:val="clear" w:pos="8743"/>
              <w:tab w:val="right" w:pos="9026" w:leader="dot"/>
            </w:tabs>
            <w:rPr/>
          </w:pPr>
          <w:hyperlink w:anchor="__RefHeading___Toc268283_211673320">
            <w:r>
              <w:rPr>
                <w:webHidden/>
                <w:rStyle w:val="IndexLink"/>
              </w:rPr>
              <w:t>17</w:t>
            </w:r>
            <w:r>
              <w:rPr>
                <w:rStyle w:val="IndexLink"/>
                <w:rtl w:val="true"/>
              </w:rPr>
              <w:t xml:space="preserve"> - </w:t>
            </w:r>
            <w:r>
              <w:rPr>
                <w:rStyle w:val="IndexLink"/>
                <w:rtl w:val="true"/>
              </w:rPr>
              <w:t>باب صلاة الاستخارة</w:t>
            </w:r>
            <w:r>
              <w:rPr>
                <w:rStyle w:val="IndexLink"/>
                <w:rtl w:val="true"/>
              </w:rPr>
              <w:tab/>
            </w:r>
            <w:r>
              <w:rPr>
                <w:rStyle w:val="IndexLink"/>
              </w:rPr>
              <w:t>160</w:t>
            </w:r>
          </w:hyperlink>
        </w:p>
        <w:p>
          <w:pPr>
            <w:pStyle w:val="Contents2"/>
            <w:tabs>
              <w:tab w:val="clear" w:pos="8743"/>
              <w:tab w:val="right" w:pos="9026" w:leader="dot"/>
            </w:tabs>
            <w:rPr/>
          </w:pPr>
          <w:hyperlink w:anchor="__RefHeading___Toc268285_211673320">
            <w:r>
              <w:rPr>
                <w:webHidden/>
                <w:rStyle w:val="IndexLink"/>
              </w:rPr>
              <w:t>18</w:t>
            </w:r>
            <w:r>
              <w:rPr>
                <w:rStyle w:val="IndexLink"/>
                <w:rtl w:val="true"/>
              </w:rPr>
              <w:t xml:space="preserve"> - </w:t>
            </w:r>
            <w:r>
              <w:rPr>
                <w:rStyle w:val="IndexLink"/>
                <w:rtl w:val="true"/>
              </w:rPr>
              <w:t>باب صلاة الاستسقاء</w:t>
            </w:r>
            <w:r>
              <w:rPr>
                <w:rStyle w:val="IndexLink"/>
                <w:rtl w:val="true"/>
              </w:rPr>
              <w:tab/>
            </w:r>
            <w:r>
              <w:rPr>
                <w:rStyle w:val="IndexLink"/>
              </w:rPr>
              <w:t>161</w:t>
            </w:r>
          </w:hyperlink>
        </w:p>
        <w:p>
          <w:pPr>
            <w:pStyle w:val="Contents2"/>
            <w:tabs>
              <w:tab w:val="clear" w:pos="8743"/>
              <w:tab w:val="right" w:pos="9026" w:leader="dot"/>
            </w:tabs>
            <w:rPr/>
          </w:pPr>
          <w:hyperlink w:anchor="__RefHeading___Toc268287_211673320">
            <w:r>
              <w:rPr>
                <w:webHidden/>
                <w:rStyle w:val="IndexLink"/>
              </w:rPr>
              <w:t>19</w:t>
            </w:r>
            <w:r>
              <w:rPr>
                <w:rStyle w:val="IndexLink"/>
                <w:rtl w:val="true"/>
              </w:rPr>
              <w:t xml:space="preserve"> - </w:t>
            </w:r>
            <w:r>
              <w:rPr>
                <w:rStyle w:val="IndexLink"/>
                <w:rtl w:val="true"/>
              </w:rPr>
              <w:t>باب صلاة جعفر بن أبي طالب عليه السلام</w:t>
            </w:r>
            <w:r>
              <w:rPr>
                <w:rStyle w:val="IndexLink"/>
                <w:rtl w:val="true"/>
              </w:rPr>
              <w:tab/>
            </w:r>
            <w:r>
              <w:rPr>
                <w:rStyle w:val="IndexLink"/>
              </w:rPr>
              <w:t>163</w:t>
            </w:r>
          </w:hyperlink>
        </w:p>
        <w:p>
          <w:pPr>
            <w:pStyle w:val="Contents2"/>
            <w:tabs>
              <w:tab w:val="clear" w:pos="8743"/>
              <w:tab w:val="right" w:pos="9026" w:leader="dot"/>
            </w:tabs>
            <w:rPr/>
          </w:pPr>
          <w:hyperlink w:anchor="__RefHeading___Toc268289_211673320">
            <w:r>
              <w:rPr>
                <w:webHidden/>
                <w:rStyle w:val="IndexLink"/>
              </w:rPr>
              <w:t>20</w:t>
            </w:r>
            <w:r>
              <w:rPr>
                <w:rStyle w:val="IndexLink"/>
                <w:rtl w:val="true"/>
              </w:rPr>
              <w:t xml:space="preserve"> - </w:t>
            </w:r>
            <w:r>
              <w:rPr>
                <w:rStyle w:val="IndexLink"/>
                <w:rtl w:val="true"/>
              </w:rPr>
              <w:t>باب اللباس و ما لا يجوز فيه الصلاة</w:t>
            </w:r>
            <w:r>
              <w:rPr>
                <w:rStyle w:val="IndexLink"/>
                <w:rtl w:val="true"/>
              </w:rPr>
              <w:tab/>
            </w:r>
            <w:r>
              <w:rPr>
                <w:rStyle w:val="IndexLink"/>
              </w:rPr>
              <w:t>165</w:t>
            </w:r>
          </w:hyperlink>
        </w:p>
        <w:p>
          <w:pPr>
            <w:pStyle w:val="Contents2"/>
            <w:tabs>
              <w:tab w:val="clear" w:pos="8743"/>
              <w:tab w:val="right" w:pos="9026" w:leader="dot"/>
            </w:tabs>
            <w:rPr/>
          </w:pPr>
          <w:hyperlink w:anchor="__RefHeading___Toc268291_211673320">
            <w:r>
              <w:rPr>
                <w:webHidden/>
                <w:rStyle w:val="IndexLink"/>
              </w:rPr>
              <w:t>21</w:t>
            </w:r>
            <w:r>
              <w:rPr>
                <w:rStyle w:val="IndexLink"/>
                <w:rtl w:val="true"/>
              </w:rPr>
              <w:t xml:space="preserve"> - </w:t>
            </w:r>
            <w:r>
              <w:rPr>
                <w:rStyle w:val="IndexLink"/>
                <w:rtl w:val="true"/>
              </w:rPr>
              <w:t>باب صلاة المسافر و المريض</w:t>
            </w:r>
            <w:r>
              <w:rPr>
                <w:rStyle w:val="IndexLink"/>
                <w:rtl w:val="true"/>
              </w:rPr>
              <w:tab/>
            </w:r>
            <w:r>
              <w:rPr>
                <w:rStyle w:val="IndexLink"/>
              </w:rPr>
              <w:t>167</w:t>
            </w:r>
          </w:hyperlink>
        </w:p>
        <w:p>
          <w:pPr>
            <w:pStyle w:val="Contents2"/>
            <w:tabs>
              <w:tab w:val="clear" w:pos="8743"/>
              <w:tab w:val="right" w:pos="9026" w:leader="dot"/>
            </w:tabs>
            <w:rPr/>
          </w:pPr>
          <w:hyperlink w:anchor="__RefHeading___Toc268293_211673320">
            <w:r>
              <w:rPr>
                <w:webHidden/>
                <w:rStyle w:val="IndexLink"/>
              </w:rPr>
              <w:t>22</w:t>
            </w:r>
            <w:r>
              <w:rPr>
                <w:rStyle w:val="IndexLink"/>
                <w:rtl w:val="true"/>
              </w:rPr>
              <w:t xml:space="preserve"> - </w:t>
            </w:r>
            <w:r>
              <w:rPr>
                <w:rStyle w:val="IndexLink"/>
                <w:rtl w:val="true"/>
              </w:rPr>
              <w:t>باب غسل الميت و تكفينه</w:t>
            </w:r>
            <w:r>
              <w:rPr>
                <w:rStyle w:val="IndexLink"/>
                <w:rtl w:val="true"/>
              </w:rPr>
              <w:tab/>
            </w:r>
            <w:r>
              <w:rPr>
                <w:rStyle w:val="IndexLink"/>
              </w:rPr>
              <w:t>173</w:t>
            </w:r>
          </w:hyperlink>
        </w:p>
        <w:p>
          <w:pPr>
            <w:pStyle w:val="Contents2"/>
            <w:tabs>
              <w:tab w:val="clear" w:pos="8743"/>
              <w:tab w:val="right" w:pos="9026" w:leader="dot"/>
            </w:tabs>
            <w:rPr/>
          </w:pPr>
          <w:hyperlink w:anchor="__RefHeading___Toc268295_211673320">
            <w:r>
              <w:rPr>
                <w:webHidden/>
                <w:rStyle w:val="IndexLink"/>
              </w:rPr>
              <w:t>23</w:t>
            </w:r>
            <w:r>
              <w:rPr>
                <w:rStyle w:val="IndexLink"/>
                <w:rtl w:val="true"/>
              </w:rPr>
              <w:t xml:space="preserve"> - </w:t>
            </w:r>
            <w:r>
              <w:rPr>
                <w:rStyle w:val="IndexLink"/>
                <w:rtl w:val="true"/>
              </w:rPr>
              <w:t>باب الصلاة على الميت</w:t>
            </w:r>
            <w:r>
              <w:rPr>
                <w:rStyle w:val="IndexLink"/>
                <w:rtl w:val="true"/>
              </w:rPr>
              <w:tab/>
            </w:r>
            <w:r>
              <w:rPr>
                <w:rStyle w:val="IndexLink"/>
              </w:rPr>
              <w:t>185</w:t>
            </w:r>
          </w:hyperlink>
        </w:p>
        <w:p>
          <w:pPr>
            <w:pStyle w:val="Contents2"/>
            <w:tabs>
              <w:tab w:val="clear" w:pos="8743"/>
              <w:tab w:val="right" w:pos="9026" w:leader="dot"/>
            </w:tabs>
            <w:rPr/>
          </w:pPr>
          <w:hyperlink w:anchor="__RefHeading___Toc268297_211673320">
            <w:r>
              <w:rPr>
                <w:webHidden/>
                <w:rStyle w:val="IndexLink"/>
              </w:rPr>
              <w:t>24</w:t>
            </w:r>
            <w:r>
              <w:rPr>
                <w:rStyle w:val="IndexLink"/>
                <w:rtl w:val="true"/>
              </w:rPr>
              <w:t xml:space="preserve"> - </w:t>
            </w:r>
            <w:r>
              <w:rPr>
                <w:rStyle w:val="IndexLink"/>
                <w:rtl w:val="true"/>
              </w:rPr>
              <w:t>باب آخر في غسل الميت و الصلاة عليه</w:t>
            </w:r>
            <w:r>
              <w:rPr>
                <w:rStyle w:val="IndexLink"/>
                <w:rtl w:val="true"/>
              </w:rPr>
              <w:tab/>
            </w:r>
            <w:r>
              <w:rPr>
                <w:rStyle w:val="IndexLink"/>
              </w:rPr>
              <w:t>189</w:t>
            </w:r>
          </w:hyperlink>
        </w:p>
        <w:p>
          <w:pPr>
            <w:pStyle w:val="Contents2"/>
            <w:tabs>
              <w:tab w:val="clear" w:pos="8743"/>
              <w:tab w:val="right" w:pos="9026" w:leader="dot"/>
            </w:tabs>
            <w:rPr/>
          </w:pPr>
          <w:hyperlink w:anchor="__RefHeading___Toc268299_211673320">
            <w:r>
              <w:rPr>
                <w:webHidden/>
                <w:rStyle w:val="IndexLink"/>
              </w:rPr>
              <w:t>25</w:t>
            </w:r>
            <w:r>
              <w:rPr>
                <w:rStyle w:val="IndexLink"/>
                <w:rtl w:val="true"/>
              </w:rPr>
              <w:t xml:space="preserve"> - </w:t>
            </w:r>
            <w:r>
              <w:rPr>
                <w:rStyle w:val="IndexLink"/>
                <w:rtl w:val="true"/>
              </w:rPr>
              <w:t>باب آخر في الصلاة على الميت</w:t>
            </w:r>
            <w:r>
              <w:rPr>
                <w:rStyle w:val="IndexLink"/>
                <w:rtl w:val="true"/>
              </w:rPr>
              <w:tab/>
            </w:r>
            <w:r>
              <w:rPr>
                <w:rStyle w:val="IndexLink"/>
              </w:rPr>
              <w:t>195</w:t>
            </w:r>
          </w:hyperlink>
        </w:p>
        <w:p>
          <w:pPr>
            <w:pStyle w:val="Contents2"/>
            <w:tabs>
              <w:tab w:val="clear" w:pos="8743"/>
              <w:tab w:val="right" w:pos="9026" w:leader="dot"/>
            </w:tabs>
            <w:rPr/>
          </w:pPr>
          <w:hyperlink w:anchor="__RefHeading___Toc268301_211673320">
            <w:r>
              <w:rPr>
                <w:webHidden/>
                <w:rStyle w:val="IndexLink"/>
              </w:rPr>
              <w:t>26</w:t>
            </w:r>
            <w:r>
              <w:rPr>
                <w:rStyle w:val="IndexLink"/>
                <w:rtl w:val="true"/>
              </w:rPr>
              <w:t xml:space="preserve"> - </w:t>
            </w:r>
            <w:r>
              <w:rPr>
                <w:rStyle w:val="IndexLink"/>
                <w:rtl w:val="true"/>
              </w:rPr>
              <w:t>باب الاعتكاف</w:t>
            </w:r>
            <w:r>
              <w:rPr>
                <w:rStyle w:val="IndexLink"/>
                <w:rtl w:val="true"/>
              </w:rPr>
              <w:tab/>
            </w:r>
            <w:r>
              <w:rPr>
                <w:rStyle w:val="IndexLink"/>
              </w:rPr>
              <w:t>198</w:t>
            </w:r>
          </w:hyperlink>
        </w:p>
        <w:p>
          <w:pPr>
            <w:pStyle w:val="Contents2"/>
            <w:tabs>
              <w:tab w:val="clear" w:pos="8743"/>
              <w:tab w:val="right" w:pos="9026" w:leader="dot"/>
            </w:tabs>
            <w:rPr/>
          </w:pPr>
          <w:hyperlink w:anchor="__RefHeading___Toc268303_211673320">
            <w:r>
              <w:rPr>
                <w:webHidden/>
                <w:rStyle w:val="IndexLink"/>
              </w:rPr>
              <w:t>27</w:t>
            </w:r>
            <w:r>
              <w:rPr>
                <w:rStyle w:val="IndexLink"/>
                <w:rtl w:val="true"/>
              </w:rPr>
              <w:t xml:space="preserve"> - </w:t>
            </w:r>
            <w:r>
              <w:rPr>
                <w:rStyle w:val="IndexLink"/>
                <w:rtl w:val="true"/>
              </w:rPr>
              <w:t>باب الحيض و الاستحاضة و النفاس و الحامل و دم القرحة و العذرة و الصفراء إذا رأت و ما يستعمل فيها</w:t>
            </w:r>
            <w:r>
              <w:rPr>
                <w:rStyle w:val="IndexLink"/>
                <w:rtl w:val="true"/>
              </w:rPr>
              <w:tab/>
            </w:r>
            <w:r>
              <w:rPr>
                <w:rStyle w:val="IndexLink"/>
              </w:rPr>
              <w:t>199</w:t>
            </w:r>
          </w:hyperlink>
        </w:p>
        <w:p>
          <w:pPr>
            <w:pStyle w:val="Contents2"/>
            <w:tabs>
              <w:tab w:val="clear" w:pos="8743"/>
              <w:tab w:val="right" w:pos="9026" w:leader="dot"/>
            </w:tabs>
            <w:rPr/>
          </w:pPr>
          <w:hyperlink w:anchor="__RefHeading___Toc268305_211673320">
            <w:r>
              <w:rPr>
                <w:webHidden/>
                <w:rStyle w:val="IndexLink"/>
              </w:rPr>
              <w:t>28</w:t>
            </w:r>
            <w:r>
              <w:rPr>
                <w:rStyle w:val="IndexLink"/>
                <w:rtl w:val="true"/>
              </w:rPr>
              <w:t xml:space="preserve"> - </w:t>
            </w:r>
            <w:r>
              <w:rPr>
                <w:rStyle w:val="IndexLink"/>
                <w:rtl w:val="true"/>
              </w:rPr>
              <w:t>باب الزكاة</w:t>
            </w:r>
            <w:r>
              <w:rPr>
                <w:rStyle w:val="IndexLink"/>
                <w:rtl w:val="true"/>
              </w:rPr>
              <w:tab/>
            </w:r>
            <w:r>
              <w:rPr>
                <w:rStyle w:val="IndexLink"/>
              </w:rPr>
              <w:t>203</w:t>
            </w:r>
          </w:hyperlink>
        </w:p>
        <w:p>
          <w:pPr>
            <w:pStyle w:val="Contents2"/>
            <w:tabs>
              <w:tab w:val="clear" w:pos="8743"/>
              <w:tab w:val="right" w:pos="9026" w:leader="dot"/>
            </w:tabs>
            <w:rPr/>
          </w:pPr>
          <w:hyperlink w:anchor="__RefHeading___Toc268307_211673320">
            <w:r>
              <w:rPr>
                <w:webHidden/>
                <w:rStyle w:val="IndexLink"/>
              </w:rPr>
              <w:t>29</w:t>
            </w:r>
            <w:r>
              <w:rPr>
                <w:rStyle w:val="IndexLink"/>
                <w:rtl w:val="true"/>
              </w:rPr>
              <w:t xml:space="preserve"> - </w:t>
            </w:r>
            <w:r>
              <w:rPr>
                <w:rStyle w:val="IndexLink"/>
                <w:rtl w:val="true"/>
              </w:rPr>
              <w:t>باب الصوم</w:t>
            </w:r>
            <w:r>
              <w:rPr>
                <w:rStyle w:val="IndexLink"/>
                <w:rtl w:val="true"/>
              </w:rPr>
              <w:tab/>
            </w:r>
            <w:r>
              <w:rPr>
                <w:rStyle w:val="IndexLink"/>
              </w:rPr>
              <w:t>208</w:t>
            </w:r>
          </w:hyperlink>
        </w:p>
        <w:p>
          <w:pPr>
            <w:pStyle w:val="Contents2"/>
            <w:tabs>
              <w:tab w:val="clear" w:pos="8743"/>
              <w:tab w:val="right" w:pos="9026" w:leader="dot"/>
            </w:tabs>
            <w:rPr/>
          </w:pPr>
          <w:hyperlink w:anchor="__RefHeading___Toc268309_211673320">
            <w:r>
              <w:rPr>
                <w:webHidden/>
                <w:rStyle w:val="IndexLink"/>
              </w:rPr>
              <w:t>30</w:t>
            </w:r>
            <w:r>
              <w:rPr>
                <w:rStyle w:val="IndexLink"/>
                <w:rtl w:val="true"/>
              </w:rPr>
              <w:t xml:space="preserve"> - </w:t>
            </w:r>
            <w:r>
              <w:rPr>
                <w:rStyle w:val="IndexLink"/>
                <w:rtl w:val="true"/>
              </w:rPr>
              <w:t>باب نوافل شهر رمضان و دخوله</w:t>
            </w:r>
            <w:r>
              <w:rPr>
                <w:rStyle w:val="IndexLink"/>
                <w:rtl w:val="true"/>
              </w:rPr>
              <w:tab/>
            </w:r>
            <w:r>
              <w:rPr>
                <w:rStyle w:val="IndexLink"/>
              </w:rPr>
              <w:t>212</w:t>
            </w:r>
          </w:hyperlink>
        </w:p>
        <w:p>
          <w:pPr>
            <w:pStyle w:val="Contents2"/>
            <w:tabs>
              <w:tab w:val="clear" w:pos="8743"/>
              <w:tab w:val="right" w:pos="9026" w:leader="dot"/>
            </w:tabs>
            <w:rPr/>
          </w:pPr>
          <w:hyperlink w:anchor="__RefHeading___Toc268311_211673320">
            <w:r>
              <w:rPr>
                <w:webHidden/>
                <w:rStyle w:val="IndexLink"/>
              </w:rPr>
              <w:t>31</w:t>
            </w:r>
            <w:r>
              <w:rPr>
                <w:rStyle w:val="IndexLink"/>
                <w:rtl w:val="true"/>
              </w:rPr>
              <w:t xml:space="preserve"> - </w:t>
            </w:r>
            <w:r>
              <w:rPr>
                <w:rStyle w:val="IndexLink"/>
                <w:rtl w:val="true"/>
              </w:rPr>
              <w:t>باب الحج و ما يستعمل فيه</w:t>
            </w:r>
            <w:r>
              <w:rPr>
                <w:rStyle w:val="IndexLink"/>
                <w:rtl w:val="true"/>
              </w:rPr>
              <w:tab/>
            </w:r>
            <w:r>
              <w:rPr>
                <w:rStyle w:val="IndexLink"/>
              </w:rPr>
              <w:t>222</w:t>
            </w:r>
          </w:hyperlink>
        </w:p>
        <w:p>
          <w:pPr>
            <w:pStyle w:val="Contents2"/>
            <w:tabs>
              <w:tab w:val="clear" w:pos="8743"/>
              <w:tab w:val="right" w:pos="9026" w:leader="dot"/>
            </w:tabs>
            <w:rPr/>
          </w:pPr>
          <w:hyperlink w:anchor="__RefHeading___Toc268313_211673320">
            <w:r>
              <w:rPr>
                <w:webHidden/>
                <w:rStyle w:val="IndexLink"/>
              </w:rPr>
              <w:t>32</w:t>
            </w:r>
            <w:r>
              <w:rPr>
                <w:rStyle w:val="IndexLink"/>
                <w:rtl w:val="true"/>
              </w:rPr>
              <w:t xml:space="preserve"> - </w:t>
            </w:r>
            <w:r>
              <w:rPr>
                <w:rStyle w:val="IndexLink"/>
                <w:rtl w:val="true"/>
              </w:rPr>
              <w:t>باب النكاح و المتعة و الرضاع</w:t>
            </w:r>
            <w:r>
              <w:rPr>
                <w:rStyle w:val="IndexLink"/>
                <w:rtl w:val="true"/>
              </w:rPr>
              <w:tab/>
            </w:r>
            <w:r>
              <w:rPr>
                <w:rStyle w:val="IndexLink"/>
              </w:rPr>
              <w:t>241</w:t>
            </w:r>
          </w:hyperlink>
        </w:p>
        <w:p>
          <w:pPr>
            <w:pStyle w:val="Contents2"/>
            <w:tabs>
              <w:tab w:val="clear" w:pos="8743"/>
              <w:tab w:val="right" w:pos="9026" w:leader="dot"/>
            </w:tabs>
            <w:rPr/>
          </w:pPr>
          <w:hyperlink w:anchor="__RefHeading___Toc268315_211673320">
            <w:r>
              <w:rPr>
                <w:webHidden/>
                <w:rStyle w:val="IndexLink"/>
              </w:rPr>
              <w:t>33</w:t>
            </w:r>
            <w:r>
              <w:rPr>
                <w:rStyle w:val="IndexLink"/>
                <w:rtl w:val="true"/>
              </w:rPr>
              <w:t xml:space="preserve"> - </w:t>
            </w:r>
            <w:r>
              <w:rPr>
                <w:rStyle w:val="IndexLink"/>
                <w:rtl w:val="true"/>
              </w:rPr>
              <w:t>باب العقيقة</w:t>
            </w:r>
            <w:r>
              <w:rPr>
                <w:rStyle w:val="IndexLink"/>
                <w:rtl w:val="true"/>
              </w:rPr>
              <w:tab/>
            </w:r>
            <w:r>
              <w:rPr>
                <w:rStyle w:val="IndexLink"/>
              </w:rPr>
              <w:t>248</w:t>
            </w:r>
          </w:hyperlink>
        </w:p>
        <w:p>
          <w:pPr>
            <w:pStyle w:val="Contents2"/>
            <w:tabs>
              <w:tab w:val="clear" w:pos="8743"/>
              <w:tab w:val="right" w:pos="9026" w:leader="dot"/>
            </w:tabs>
            <w:rPr/>
          </w:pPr>
          <w:hyperlink w:anchor="__RefHeading___Toc268317_211673320">
            <w:r>
              <w:rPr>
                <w:webHidden/>
                <w:rStyle w:val="IndexLink"/>
              </w:rPr>
              <w:t>34</w:t>
            </w:r>
            <w:r>
              <w:rPr>
                <w:rStyle w:val="IndexLink"/>
                <w:rtl w:val="true"/>
              </w:rPr>
              <w:t xml:space="preserve"> - </w:t>
            </w:r>
            <w:r>
              <w:rPr>
                <w:rStyle w:val="IndexLink"/>
                <w:rtl w:val="true"/>
              </w:rPr>
              <w:t>باب طلاق السنة و العدة و الحامل</w:t>
            </w:r>
            <w:r>
              <w:rPr>
                <w:rStyle w:val="IndexLink"/>
                <w:rtl w:val="true"/>
              </w:rPr>
              <w:tab/>
            </w:r>
            <w:r>
              <w:rPr>
                <w:rStyle w:val="IndexLink"/>
              </w:rPr>
              <w:t>250</w:t>
            </w:r>
          </w:hyperlink>
        </w:p>
        <w:p>
          <w:pPr>
            <w:pStyle w:val="Contents3"/>
            <w:tabs>
              <w:tab w:val="clear" w:pos="8459"/>
              <w:tab w:val="right" w:pos="9026" w:leader="dot"/>
            </w:tabs>
            <w:rPr/>
          </w:pPr>
          <w:hyperlink w:anchor="__RefHeading___Toc268319_211673320">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268321_211673320">
            <w:r>
              <w:rPr>
                <w:webHidden/>
                <w:rStyle w:val="IndexLink"/>
                <w:rtl w:val="true"/>
              </w:rPr>
              <w:t>شرح آخر في طلاق السنة و العدة</w:t>
            </w:r>
            <w:r>
              <w:rPr>
                <w:rStyle w:val="IndexLink"/>
                <w:rtl w:val="true"/>
              </w:rPr>
              <w:tab/>
            </w:r>
            <w:r>
              <w:rPr>
                <w:rStyle w:val="IndexLink"/>
              </w:rPr>
              <w:t>254</w:t>
            </w:r>
          </w:hyperlink>
        </w:p>
        <w:p>
          <w:pPr>
            <w:pStyle w:val="Contents2"/>
            <w:tabs>
              <w:tab w:val="clear" w:pos="8743"/>
              <w:tab w:val="right" w:pos="9026" w:leader="dot"/>
            </w:tabs>
            <w:rPr/>
          </w:pPr>
          <w:hyperlink w:anchor="__RefHeading___Toc268323_211673320">
            <w:r>
              <w:rPr>
                <w:webHidden/>
                <w:rStyle w:val="IndexLink"/>
              </w:rPr>
              <w:t>35</w:t>
            </w:r>
            <w:r>
              <w:rPr>
                <w:rStyle w:val="IndexLink"/>
                <w:rtl w:val="true"/>
              </w:rPr>
              <w:t xml:space="preserve"> - </w:t>
            </w:r>
            <w:r>
              <w:rPr>
                <w:rStyle w:val="IndexLink"/>
                <w:rtl w:val="true"/>
              </w:rPr>
              <w:t>باب الإيلاء و اللعان</w:t>
            </w:r>
            <w:r>
              <w:rPr>
                <w:rStyle w:val="IndexLink"/>
                <w:rtl w:val="true"/>
              </w:rPr>
              <w:tab/>
            </w:r>
            <w:r>
              <w:rPr>
                <w:rStyle w:val="IndexLink"/>
              </w:rPr>
              <w:t>257</w:t>
            </w:r>
          </w:hyperlink>
        </w:p>
        <w:p>
          <w:pPr>
            <w:pStyle w:val="Contents2"/>
            <w:tabs>
              <w:tab w:val="clear" w:pos="8743"/>
              <w:tab w:val="right" w:pos="9026" w:leader="dot"/>
            </w:tabs>
            <w:rPr/>
          </w:pPr>
          <w:hyperlink w:anchor="__RefHeading___Toc268325_211673320">
            <w:r>
              <w:rPr>
                <w:webHidden/>
                <w:rStyle w:val="IndexLink"/>
              </w:rPr>
              <w:t>36</w:t>
            </w:r>
            <w:r>
              <w:rPr>
                <w:rStyle w:val="IndexLink"/>
                <w:rtl w:val="true"/>
              </w:rPr>
              <w:t xml:space="preserve"> - </w:t>
            </w:r>
            <w:r>
              <w:rPr>
                <w:rStyle w:val="IndexLink"/>
                <w:rtl w:val="true"/>
              </w:rPr>
              <w:t>باب التجارات و البيوع و المكاسب</w:t>
            </w:r>
            <w:r>
              <w:rPr>
                <w:rStyle w:val="IndexLink"/>
                <w:rtl w:val="true"/>
              </w:rPr>
              <w:tab/>
            </w:r>
            <w:r>
              <w:rPr>
                <w:rStyle w:val="IndexLink"/>
              </w:rPr>
              <w:t>259</w:t>
            </w:r>
          </w:hyperlink>
        </w:p>
        <w:p>
          <w:pPr>
            <w:pStyle w:val="Contents2"/>
            <w:tabs>
              <w:tab w:val="clear" w:pos="8743"/>
              <w:tab w:val="right" w:pos="9026" w:leader="dot"/>
            </w:tabs>
            <w:rPr/>
          </w:pPr>
          <w:hyperlink w:anchor="__RefHeading___Toc268327_211673320">
            <w:r>
              <w:rPr>
                <w:webHidden/>
                <w:rStyle w:val="IndexLink"/>
              </w:rPr>
              <w:t>37</w:t>
            </w:r>
            <w:r>
              <w:rPr>
                <w:rStyle w:val="IndexLink"/>
                <w:rtl w:val="true"/>
              </w:rPr>
              <w:t xml:space="preserve"> - </w:t>
            </w:r>
            <w:r>
              <w:rPr>
                <w:rStyle w:val="IndexLink"/>
                <w:rtl w:val="true"/>
              </w:rPr>
              <w:t>باب النفقة و المأكل و المشارب و الطعام</w:t>
            </w:r>
            <w:r>
              <w:rPr>
                <w:rStyle w:val="IndexLink"/>
                <w:rtl w:val="true"/>
              </w:rPr>
              <w:tab/>
            </w:r>
            <w:r>
              <w:rPr>
                <w:rStyle w:val="IndexLink"/>
              </w:rPr>
              <w:t>263</w:t>
            </w:r>
          </w:hyperlink>
        </w:p>
        <w:p>
          <w:pPr>
            <w:pStyle w:val="Contents2"/>
            <w:tabs>
              <w:tab w:val="clear" w:pos="8743"/>
              <w:tab w:val="right" w:pos="9026" w:leader="dot"/>
            </w:tabs>
            <w:rPr/>
          </w:pPr>
          <w:hyperlink w:anchor="__RefHeading___Toc268329_211673320">
            <w:r>
              <w:rPr>
                <w:webHidden/>
                <w:rStyle w:val="IndexLink"/>
              </w:rPr>
              <w:t>38</w:t>
            </w:r>
            <w:r>
              <w:rPr>
                <w:rStyle w:val="IndexLink"/>
                <w:rtl w:val="true"/>
              </w:rPr>
              <w:t xml:space="preserve"> - </w:t>
            </w:r>
            <w:r>
              <w:rPr>
                <w:rStyle w:val="IndexLink"/>
                <w:rtl w:val="true"/>
              </w:rPr>
              <w:t>باب الربا و السلم و الدين و العينة</w:t>
            </w:r>
            <w:r>
              <w:rPr>
                <w:rStyle w:val="IndexLink"/>
                <w:rtl w:val="true"/>
              </w:rPr>
              <w:tab/>
            </w:r>
            <w:r>
              <w:rPr>
                <w:rStyle w:val="IndexLink"/>
              </w:rPr>
              <w:t>265</w:t>
            </w:r>
          </w:hyperlink>
        </w:p>
        <w:p>
          <w:pPr>
            <w:pStyle w:val="Contents2"/>
            <w:tabs>
              <w:tab w:val="clear" w:pos="8743"/>
              <w:tab w:val="right" w:pos="9026" w:leader="dot"/>
            </w:tabs>
            <w:rPr/>
          </w:pPr>
          <w:hyperlink w:anchor="__RefHeading___Toc268331_211673320">
            <w:r>
              <w:rPr>
                <w:webHidden/>
                <w:rStyle w:val="IndexLink"/>
              </w:rPr>
              <w:t>39</w:t>
            </w:r>
            <w:r>
              <w:rPr>
                <w:rStyle w:val="IndexLink"/>
                <w:rtl w:val="true"/>
              </w:rPr>
              <w:t xml:space="preserve"> - </w:t>
            </w:r>
            <w:r>
              <w:rPr>
                <w:rStyle w:val="IndexLink"/>
                <w:rtl w:val="true"/>
              </w:rPr>
              <w:t>باب القضاء و الأحكام</w:t>
            </w:r>
            <w:r>
              <w:rPr>
                <w:rStyle w:val="IndexLink"/>
                <w:rtl w:val="true"/>
              </w:rPr>
              <w:tab/>
            </w:r>
            <w:r>
              <w:rPr>
                <w:rStyle w:val="IndexLink"/>
              </w:rPr>
              <w:t>269</w:t>
            </w:r>
          </w:hyperlink>
        </w:p>
        <w:p>
          <w:pPr>
            <w:pStyle w:val="Contents2"/>
            <w:tabs>
              <w:tab w:val="clear" w:pos="8743"/>
              <w:tab w:val="right" w:pos="9026" w:leader="dot"/>
            </w:tabs>
            <w:rPr/>
          </w:pPr>
          <w:hyperlink w:anchor="__RefHeading___Toc268333_211673320">
            <w:r>
              <w:rPr>
                <w:webHidden/>
                <w:rStyle w:val="IndexLink"/>
              </w:rPr>
              <w:t>40</w:t>
            </w:r>
            <w:r>
              <w:rPr>
                <w:rStyle w:val="IndexLink"/>
                <w:rtl w:val="true"/>
              </w:rPr>
              <w:t xml:space="preserve"> - </w:t>
            </w:r>
            <w:r>
              <w:rPr>
                <w:rStyle w:val="IndexLink"/>
                <w:rtl w:val="true"/>
              </w:rPr>
              <w:t>باب الشفعة</w:t>
            </w:r>
            <w:r>
              <w:rPr>
                <w:rStyle w:val="IndexLink"/>
                <w:rtl w:val="true"/>
              </w:rPr>
              <w:tab/>
            </w:r>
            <w:r>
              <w:rPr>
                <w:rStyle w:val="IndexLink"/>
              </w:rPr>
              <w:t>273</w:t>
            </w:r>
          </w:hyperlink>
        </w:p>
        <w:p>
          <w:pPr>
            <w:pStyle w:val="Contents2"/>
            <w:tabs>
              <w:tab w:val="clear" w:pos="8743"/>
              <w:tab w:val="right" w:pos="9026" w:leader="dot"/>
            </w:tabs>
            <w:rPr/>
          </w:pPr>
          <w:hyperlink w:anchor="__RefHeading___Toc268335_211673320">
            <w:r>
              <w:rPr>
                <w:webHidden/>
                <w:rStyle w:val="IndexLink"/>
              </w:rPr>
              <w:t>41</w:t>
            </w:r>
            <w:r>
              <w:rPr>
                <w:rStyle w:val="IndexLink"/>
                <w:rtl w:val="true"/>
              </w:rPr>
              <w:t xml:space="preserve"> - </w:t>
            </w:r>
            <w:r>
              <w:rPr>
                <w:rStyle w:val="IndexLink"/>
                <w:rtl w:val="true"/>
              </w:rPr>
              <w:t>باب اللقطة</w:t>
            </w:r>
            <w:r>
              <w:rPr>
                <w:rStyle w:val="IndexLink"/>
                <w:rtl w:val="true"/>
              </w:rPr>
              <w:tab/>
            </w:r>
            <w:r>
              <w:rPr>
                <w:rStyle w:val="IndexLink"/>
              </w:rPr>
              <w:t>275</w:t>
            </w:r>
          </w:hyperlink>
        </w:p>
        <w:p>
          <w:pPr>
            <w:pStyle w:val="Contents2"/>
            <w:tabs>
              <w:tab w:val="clear" w:pos="8743"/>
              <w:tab w:val="right" w:pos="9026" w:leader="dot"/>
            </w:tabs>
            <w:rPr/>
          </w:pPr>
          <w:hyperlink w:anchor="__RefHeading___Toc268337_211673320">
            <w:r>
              <w:rPr>
                <w:webHidden/>
                <w:rStyle w:val="IndexLink"/>
              </w:rPr>
              <w:t>42</w:t>
            </w:r>
            <w:r>
              <w:rPr>
                <w:rStyle w:val="IndexLink"/>
                <w:rtl w:val="true"/>
              </w:rPr>
              <w:t xml:space="preserve"> - </w:t>
            </w:r>
            <w:r>
              <w:rPr>
                <w:rStyle w:val="IndexLink"/>
                <w:rtl w:val="true"/>
              </w:rPr>
              <w:t>باب الدين و القرض</w:t>
            </w:r>
            <w:r>
              <w:rPr>
                <w:rStyle w:val="IndexLink"/>
                <w:rtl w:val="true"/>
              </w:rPr>
              <w:tab/>
            </w:r>
            <w:r>
              <w:rPr>
                <w:rStyle w:val="IndexLink"/>
              </w:rPr>
              <w:t>277</w:t>
            </w:r>
          </w:hyperlink>
        </w:p>
        <w:p>
          <w:pPr>
            <w:pStyle w:val="Contents2"/>
            <w:tabs>
              <w:tab w:val="clear" w:pos="8743"/>
              <w:tab w:val="right" w:pos="9026" w:leader="dot"/>
            </w:tabs>
            <w:rPr/>
          </w:pPr>
          <w:hyperlink w:anchor="__RefHeading___Toc268339_211673320">
            <w:r>
              <w:rPr>
                <w:webHidden/>
                <w:rStyle w:val="IndexLink"/>
              </w:rPr>
              <w:t>43</w:t>
            </w:r>
            <w:r>
              <w:rPr>
                <w:rStyle w:val="IndexLink"/>
                <w:rtl w:val="true"/>
              </w:rPr>
              <w:t xml:space="preserve"> - </w:t>
            </w:r>
            <w:r>
              <w:rPr>
                <w:rStyle w:val="IndexLink"/>
                <w:rtl w:val="true"/>
              </w:rPr>
              <w:t>باب الأيمان و النذور و الكفارات</w:t>
            </w:r>
            <w:r>
              <w:rPr>
                <w:rStyle w:val="IndexLink"/>
                <w:rtl w:val="true"/>
              </w:rPr>
              <w:tab/>
            </w:r>
            <w:r>
              <w:rPr>
                <w:rStyle w:val="IndexLink"/>
              </w:rPr>
              <w:t>279</w:t>
            </w:r>
          </w:hyperlink>
        </w:p>
        <w:p>
          <w:pPr>
            <w:pStyle w:val="Contents2"/>
            <w:tabs>
              <w:tab w:val="clear" w:pos="8743"/>
              <w:tab w:val="right" w:pos="9026" w:leader="dot"/>
            </w:tabs>
            <w:rPr/>
          </w:pPr>
          <w:hyperlink w:anchor="__RefHeading___Toc268341_211673320">
            <w:r>
              <w:rPr>
                <w:webHidden/>
                <w:rStyle w:val="IndexLink"/>
              </w:rPr>
              <w:t>44</w:t>
            </w:r>
            <w:r>
              <w:rPr>
                <w:rStyle w:val="IndexLink"/>
                <w:rtl w:val="true"/>
              </w:rPr>
              <w:t xml:space="preserve"> - </w:t>
            </w:r>
            <w:r>
              <w:rPr>
                <w:rStyle w:val="IndexLink"/>
                <w:rtl w:val="true"/>
              </w:rPr>
              <w:t>باب الزنا و اللواطة</w:t>
            </w:r>
            <w:r>
              <w:rPr>
                <w:rStyle w:val="IndexLink"/>
                <w:rtl w:val="true"/>
              </w:rPr>
              <w:tab/>
            </w:r>
            <w:r>
              <w:rPr>
                <w:rStyle w:val="IndexLink"/>
              </w:rPr>
              <w:t>284</w:t>
            </w:r>
          </w:hyperlink>
        </w:p>
        <w:p>
          <w:pPr>
            <w:pStyle w:val="Contents2"/>
            <w:tabs>
              <w:tab w:val="clear" w:pos="8743"/>
              <w:tab w:val="right" w:pos="9026" w:leader="dot"/>
            </w:tabs>
            <w:rPr/>
          </w:pPr>
          <w:hyperlink w:anchor="__RefHeading___Toc268343_211673320">
            <w:r>
              <w:rPr>
                <w:webHidden/>
                <w:rStyle w:val="IndexLink"/>
              </w:rPr>
              <w:t>45</w:t>
            </w:r>
            <w:r>
              <w:rPr>
                <w:rStyle w:val="IndexLink"/>
                <w:rtl w:val="true"/>
              </w:rPr>
              <w:t xml:space="preserve"> - </w:t>
            </w:r>
            <w:r>
              <w:rPr>
                <w:rStyle w:val="IndexLink"/>
                <w:rtl w:val="true"/>
              </w:rPr>
              <w:t>باب شرب الخمر و الغناء</w:t>
            </w:r>
            <w:r>
              <w:rPr>
                <w:rStyle w:val="IndexLink"/>
                <w:rtl w:val="true"/>
              </w:rPr>
              <w:tab/>
            </w:r>
            <w:r>
              <w:rPr>
                <w:rStyle w:val="IndexLink"/>
              </w:rPr>
              <w:t>288</w:t>
            </w:r>
          </w:hyperlink>
        </w:p>
        <w:p>
          <w:pPr>
            <w:pStyle w:val="Contents2"/>
            <w:tabs>
              <w:tab w:val="clear" w:pos="8743"/>
              <w:tab w:val="right" w:pos="9026" w:leader="dot"/>
            </w:tabs>
            <w:rPr/>
          </w:pPr>
          <w:hyperlink w:anchor="__RefHeading___Toc268345_211673320">
            <w:r>
              <w:rPr>
                <w:webHidden/>
                <w:rStyle w:val="IndexLink"/>
              </w:rPr>
              <w:t>46</w:t>
            </w:r>
            <w:r>
              <w:rPr>
                <w:rStyle w:val="IndexLink"/>
                <w:rtl w:val="true"/>
              </w:rPr>
              <w:t xml:space="preserve"> - </w:t>
            </w:r>
            <w:r>
              <w:rPr>
                <w:rStyle w:val="IndexLink"/>
                <w:rtl w:val="true"/>
              </w:rPr>
              <w:t>باب اللعب بالشطرنج و النرد و القمار و الضرب بالصوالج و غيره</w:t>
            </w:r>
            <w:r>
              <w:rPr>
                <w:rStyle w:val="IndexLink"/>
                <w:rtl w:val="true"/>
              </w:rPr>
              <w:tab/>
            </w:r>
            <w:r>
              <w:rPr>
                <w:rStyle w:val="IndexLink"/>
              </w:rPr>
              <w:t>293</w:t>
            </w:r>
          </w:hyperlink>
        </w:p>
        <w:p>
          <w:pPr>
            <w:pStyle w:val="Contents2"/>
            <w:tabs>
              <w:tab w:val="clear" w:pos="8743"/>
              <w:tab w:val="right" w:pos="9026" w:leader="dot"/>
            </w:tabs>
            <w:rPr/>
          </w:pPr>
          <w:hyperlink w:anchor="__RefHeading___Toc268347_211673320">
            <w:r>
              <w:rPr>
                <w:webHidden/>
                <w:rStyle w:val="IndexLink"/>
              </w:rPr>
              <w:t>47</w:t>
            </w:r>
            <w:r>
              <w:rPr>
                <w:rStyle w:val="IndexLink"/>
                <w:rtl w:val="true"/>
              </w:rPr>
              <w:t xml:space="preserve"> - </w:t>
            </w:r>
            <w:r>
              <w:rPr>
                <w:rStyle w:val="IndexLink"/>
                <w:rtl w:val="true"/>
              </w:rPr>
              <w:t>باب القذف للمحصن و المحصنة</w:t>
            </w:r>
            <w:r>
              <w:rPr>
                <w:rStyle w:val="IndexLink"/>
                <w:rtl w:val="true"/>
              </w:rPr>
              <w:tab/>
            </w:r>
            <w:r>
              <w:rPr>
                <w:rStyle w:val="IndexLink"/>
              </w:rPr>
              <w:t>294</w:t>
            </w:r>
          </w:hyperlink>
        </w:p>
        <w:p>
          <w:pPr>
            <w:pStyle w:val="Contents2"/>
            <w:tabs>
              <w:tab w:val="clear" w:pos="8743"/>
              <w:tab w:val="right" w:pos="9026" w:leader="dot"/>
            </w:tabs>
            <w:rPr/>
          </w:pPr>
          <w:hyperlink w:anchor="__RefHeading___Toc268349_211673320">
            <w:r>
              <w:rPr>
                <w:webHidden/>
                <w:rStyle w:val="IndexLink"/>
              </w:rPr>
              <w:t>48</w:t>
            </w:r>
            <w:r>
              <w:rPr>
                <w:rStyle w:val="IndexLink"/>
                <w:rtl w:val="true"/>
              </w:rPr>
              <w:t xml:space="preserve"> - </w:t>
            </w:r>
            <w:r>
              <w:rPr>
                <w:rStyle w:val="IndexLink"/>
                <w:rtl w:val="true"/>
              </w:rPr>
              <w:t>باب الفرائض و المواريث</w:t>
            </w:r>
            <w:r>
              <w:rPr>
                <w:rStyle w:val="IndexLink"/>
                <w:rtl w:val="true"/>
              </w:rPr>
              <w:tab/>
            </w:r>
            <w:r>
              <w:rPr>
                <w:rStyle w:val="IndexLink"/>
              </w:rPr>
              <w:t>295</w:t>
            </w:r>
          </w:hyperlink>
        </w:p>
        <w:p>
          <w:pPr>
            <w:pStyle w:val="Contents2"/>
            <w:tabs>
              <w:tab w:val="clear" w:pos="8743"/>
              <w:tab w:val="right" w:pos="9026" w:leader="dot"/>
            </w:tabs>
            <w:rPr/>
          </w:pPr>
          <w:hyperlink w:anchor="__RefHeading___Toc268351_211673320">
            <w:r>
              <w:rPr>
                <w:webHidden/>
                <w:rStyle w:val="IndexLink"/>
              </w:rPr>
              <w:t>49</w:t>
            </w:r>
            <w:r>
              <w:rPr>
                <w:rStyle w:val="IndexLink"/>
                <w:rtl w:val="true"/>
              </w:rPr>
              <w:t xml:space="preserve"> - </w:t>
            </w:r>
            <w:r>
              <w:rPr>
                <w:rStyle w:val="IndexLink"/>
                <w:rtl w:val="true"/>
              </w:rPr>
              <w:t>باب الغنائم و الخمس</w:t>
            </w:r>
            <w:r>
              <w:rPr>
                <w:rStyle w:val="IndexLink"/>
                <w:rtl w:val="true"/>
              </w:rPr>
              <w:tab/>
            </w:r>
            <w:r>
              <w:rPr>
                <w:rStyle w:val="IndexLink"/>
              </w:rPr>
              <w:t>302</w:t>
            </w:r>
          </w:hyperlink>
        </w:p>
        <w:p>
          <w:pPr>
            <w:pStyle w:val="Contents2"/>
            <w:tabs>
              <w:tab w:val="clear" w:pos="8743"/>
              <w:tab w:val="right" w:pos="9026" w:leader="dot"/>
            </w:tabs>
            <w:rPr/>
          </w:pPr>
          <w:hyperlink w:anchor="__RefHeading___Toc268353_211673320">
            <w:r>
              <w:rPr>
                <w:webHidden/>
                <w:rStyle w:val="IndexLink"/>
              </w:rPr>
              <w:t>50</w:t>
            </w:r>
            <w:r>
              <w:rPr>
                <w:rStyle w:val="IndexLink"/>
                <w:rtl w:val="true"/>
              </w:rPr>
              <w:t xml:space="preserve"> - </w:t>
            </w:r>
            <w:r>
              <w:rPr>
                <w:rStyle w:val="IndexLink"/>
                <w:rtl w:val="true"/>
              </w:rPr>
              <w:t>باب الصيد و الذبائح</w:t>
            </w:r>
            <w:r>
              <w:rPr>
                <w:rStyle w:val="IndexLink"/>
                <w:rtl w:val="true"/>
              </w:rPr>
              <w:tab/>
            </w:r>
            <w:r>
              <w:rPr>
                <w:rStyle w:val="IndexLink"/>
              </w:rPr>
              <w:t>304</w:t>
            </w:r>
          </w:hyperlink>
        </w:p>
        <w:p>
          <w:pPr>
            <w:pStyle w:val="Contents2"/>
            <w:tabs>
              <w:tab w:val="clear" w:pos="8743"/>
              <w:tab w:val="right" w:pos="9026" w:leader="dot"/>
            </w:tabs>
            <w:rPr/>
          </w:pPr>
          <w:hyperlink w:anchor="__RefHeading___Toc268355_211673320">
            <w:r>
              <w:rPr>
                <w:webHidden/>
                <w:rStyle w:val="IndexLink"/>
              </w:rPr>
              <w:t>51</w:t>
            </w:r>
            <w:r>
              <w:rPr>
                <w:rStyle w:val="IndexLink"/>
                <w:rtl w:val="true"/>
              </w:rPr>
              <w:t xml:space="preserve"> - </w:t>
            </w:r>
            <w:r>
              <w:rPr>
                <w:rStyle w:val="IndexLink"/>
                <w:rtl w:val="true"/>
              </w:rPr>
              <w:t>باب الوصية للميت</w:t>
            </w:r>
            <w:r>
              <w:rPr>
                <w:rStyle w:val="IndexLink"/>
                <w:rtl w:val="true"/>
              </w:rPr>
              <w:tab/>
            </w:r>
            <w:r>
              <w:rPr>
                <w:rStyle w:val="IndexLink"/>
              </w:rPr>
              <w:t>307</w:t>
            </w:r>
          </w:hyperlink>
        </w:p>
        <w:p>
          <w:pPr>
            <w:pStyle w:val="Contents2"/>
            <w:tabs>
              <w:tab w:val="clear" w:pos="8743"/>
              <w:tab w:val="right" w:pos="9026" w:leader="dot"/>
            </w:tabs>
            <w:rPr/>
          </w:pPr>
          <w:hyperlink w:anchor="__RefHeading___Toc268357_211673320">
            <w:r>
              <w:rPr>
                <w:webHidden/>
                <w:rStyle w:val="IndexLink"/>
              </w:rPr>
              <w:t>52</w:t>
            </w:r>
            <w:r>
              <w:rPr>
                <w:rStyle w:val="IndexLink"/>
                <w:rtl w:val="true"/>
              </w:rPr>
              <w:t xml:space="preserve"> - </w:t>
            </w:r>
            <w:r>
              <w:rPr>
                <w:rStyle w:val="IndexLink"/>
                <w:rtl w:val="true"/>
              </w:rPr>
              <w:t>باب الصناعات</w:t>
            </w:r>
            <w:r>
              <w:rPr>
                <w:rStyle w:val="IndexLink"/>
                <w:rtl w:val="true"/>
              </w:rPr>
              <w:tab/>
            </w:r>
            <w:r>
              <w:rPr>
                <w:rStyle w:val="IndexLink"/>
              </w:rPr>
              <w:t>310</w:t>
            </w:r>
          </w:hyperlink>
        </w:p>
        <w:p>
          <w:pPr>
            <w:pStyle w:val="Contents2"/>
            <w:tabs>
              <w:tab w:val="clear" w:pos="8743"/>
              <w:tab w:val="right" w:pos="9026" w:leader="dot"/>
            </w:tabs>
            <w:rPr/>
          </w:pPr>
          <w:hyperlink w:anchor="__RefHeading___Toc268359_211673320">
            <w:r>
              <w:rPr>
                <w:webHidden/>
                <w:rStyle w:val="IndexLink"/>
              </w:rPr>
              <w:t>53</w:t>
            </w:r>
            <w:r>
              <w:rPr>
                <w:rStyle w:val="IndexLink"/>
                <w:rtl w:val="true"/>
              </w:rPr>
              <w:t xml:space="preserve"> - </w:t>
            </w:r>
            <w:r>
              <w:rPr>
                <w:rStyle w:val="IndexLink"/>
                <w:rtl w:val="true"/>
              </w:rPr>
              <w:t>باب اللباس و ما يكره فيه الصلاة و الدم و النجاسات و ما يجوز فيه الصلاة</w:t>
            </w:r>
            <w:r>
              <w:rPr>
                <w:rStyle w:val="IndexLink"/>
                <w:rtl w:val="true"/>
              </w:rPr>
              <w:tab/>
            </w:r>
            <w:r>
              <w:rPr>
                <w:rStyle w:val="IndexLink"/>
              </w:rPr>
              <w:t>311</w:t>
            </w:r>
          </w:hyperlink>
        </w:p>
        <w:p>
          <w:pPr>
            <w:pStyle w:val="Contents2"/>
            <w:tabs>
              <w:tab w:val="clear" w:pos="8743"/>
              <w:tab w:val="right" w:pos="9026" w:leader="dot"/>
            </w:tabs>
            <w:rPr/>
          </w:pPr>
          <w:hyperlink w:anchor="__RefHeading___Toc268361_211673320">
            <w:r>
              <w:rPr>
                <w:webHidden/>
                <w:rStyle w:val="IndexLink"/>
              </w:rPr>
              <w:t>54</w:t>
            </w:r>
            <w:r>
              <w:rPr>
                <w:rStyle w:val="IndexLink"/>
                <w:rtl w:val="true"/>
              </w:rPr>
              <w:t xml:space="preserve"> - </w:t>
            </w:r>
            <w:r>
              <w:rPr>
                <w:rStyle w:val="IndexLink"/>
                <w:rtl w:val="true"/>
              </w:rPr>
              <w:t>باب العتق و التدبير و المكاتبة</w:t>
            </w:r>
            <w:r>
              <w:rPr>
                <w:rStyle w:val="IndexLink"/>
                <w:rtl w:val="true"/>
              </w:rPr>
              <w:tab/>
            </w:r>
            <w:r>
              <w:rPr>
                <w:rStyle w:val="IndexLink"/>
              </w:rPr>
              <w:t>314</w:t>
            </w:r>
          </w:hyperlink>
        </w:p>
        <w:p>
          <w:pPr>
            <w:pStyle w:val="Contents2"/>
            <w:tabs>
              <w:tab w:val="clear" w:pos="8743"/>
              <w:tab w:val="right" w:pos="9026" w:leader="dot"/>
            </w:tabs>
            <w:rPr/>
          </w:pPr>
          <w:hyperlink w:anchor="__RefHeading___Toc268363_211673320">
            <w:r>
              <w:rPr>
                <w:webHidden/>
                <w:rStyle w:val="IndexLink"/>
              </w:rPr>
              <w:t>55</w:t>
            </w:r>
            <w:r>
              <w:rPr>
                <w:rStyle w:val="IndexLink"/>
                <w:rtl w:val="true"/>
              </w:rPr>
              <w:t xml:space="preserve"> - </w:t>
            </w:r>
            <w:r>
              <w:rPr>
                <w:rStyle w:val="IndexLink"/>
                <w:rtl w:val="true"/>
              </w:rPr>
              <w:t>باب الشهادة</w:t>
            </w:r>
            <w:r>
              <w:rPr>
                <w:rStyle w:val="IndexLink"/>
                <w:rtl w:val="true"/>
              </w:rPr>
              <w:tab/>
            </w:r>
            <w:r>
              <w:rPr>
                <w:rStyle w:val="IndexLink"/>
              </w:rPr>
              <w:t>316</w:t>
            </w:r>
          </w:hyperlink>
        </w:p>
        <w:p>
          <w:pPr>
            <w:pStyle w:val="Contents2"/>
            <w:tabs>
              <w:tab w:val="clear" w:pos="8743"/>
              <w:tab w:val="right" w:pos="9026" w:leader="dot"/>
            </w:tabs>
            <w:rPr/>
          </w:pPr>
          <w:hyperlink w:anchor="__RefHeading___Toc268365_211673320">
            <w:r>
              <w:rPr>
                <w:webHidden/>
                <w:rStyle w:val="IndexLink"/>
              </w:rPr>
              <w:t>56</w:t>
            </w:r>
            <w:r>
              <w:rPr>
                <w:rStyle w:val="IndexLink"/>
                <w:rtl w:val="true"/>
              </w:rPr>
              <w:t xml:space="preserve"> - </w:t>
            </w:r>
            <w:r>
              <w:rPr>
                <w:rStyle w:val="IndexLink"/>
                <w:rtl w:val="true"/>
              </w:rPr>
              <w:t>باب النوادر في الحدود</w:t>
            </w:r>
            <w:r>
              <w:rPr>
                <w:rStyle w:val="IndexLink"/>
                <w:rtl w:val="true"/>
              </w:rPr>
              <w:tab/>
            </w:r>
            <w:r>
              <w:rPr>
                <w:rStyle w:val="IndexLink"/>
              </w:rPr>
              <w:t>318</w:t>
            </w:r>
          </w:hyperlink>
        </w:p>
        <w:p>
          <w:pPr>
            <w:pStyle w:val="Contents2"/>
            <w:tabs>
              <w:tab w:val="clear" w:pos="8743"/>
              <w:tab w:val="right" w:pos="9026" w:leader="dot"/>
            </w:tabs>
            <w:rPr/>
          </w:pPr>
          <w:hyperlink w:anchor="__RefHeading___Toc268367_211673320">
            <w:r>
              <w:rPr>
                <w:webHidden/>
                <w:rStyle w:val="IndexLink"/>
              </w:rPr>
              <w:t>57</w:t>
            </w:r>
            <w:r>
              <w:rPr>
                <w:rStyle w:val="IndexLink"/>
                <w:rtl w:val="true"/>
              </w:rPr>
              <w:t xml:space="preserve"> - </w:t>
            </w:r>
            <w:r>
              <w:rPr>
                <w:rStyle w:val="IndexLink"/>
                <w:rtl w:val="true"/>
              </w:rPr>
              <w:t>باب الديات</w:t>
            </w:r>
            <w:r>
              <w:rPr>
                <w:rStyle w:val="IndexLink"/>
                <w:rtl w:val="true"/>
              </w:rPr>
              <w:tab/>
            </w:r>
            <w:r>
              <w:rPr>
                <w:rStyle w:val="IndexLink"/>
              </w:rPr>
              <w:t>320</w:t>
            </w:r>
          </w:hyperlink>
        </w:p>
        <w:p>
          <w:pPr>
            <w:pStyle w:val="Contents2"/>
            <w:tabs>
              <w:tab w:val="clear" w:pos="8743"/>
              <w:tab w:val="right" w:pos="9026" w:leader="dot"/>
            </w:tabs>
            <w:rPr/>
          </w:pPr>
          <w:hyperlink w:anchor="__RefHeading___Toc268369_211673320">
            <w:r>
              <w:rPr>
                <w:webHidden/>
                <w:rStyle w:val="IndexLink"/>
              </w:rPr>
              <w:t>58</w:t>
            </w:r>
            <w:r>
              <w:rPr>
                <w:rStyle w:val="IndexLink"/>
                <w:rtl w:val="true"/>
              </w:rPr>
              <w:t xml:space="preserve"> - </w:t>
            </w:r>
            <w:r>
              <w:rPr>
                <w:rStyle w:val="IndexLink"/>
                <w:rtl w:val="true"/>
              </w:rPr>
              <w:t>باب العين</w:t>
            </w:r>
            <w:r>
              <w:rPr>
                <w:rStyle w:val="IndexLink"/>
                <w:rtl w:val="true"/>
              </w:rPr>
              <w:tab/>
            </w:r>
            <w:r>
              <w:rPr>
                <w:rStyle w:val="IndexLink"/>
              </w:rPr>
              <w:t>323</w:t>
            </w:r>
          </w:hyperlink>
        </w:p>
        <w:p>
          <w:pPr>
            <w:pStyle w:val="Contents2"/>
            <w:tabs>
              <w:tab w:val="clear" w:pos="8743"/>
              <w:tab w:val="right" w:pos="9026" w:leader="dot"/>
            </w:tabs>
            <w:rPr/>
          </w:pPr>
          <w:hyperlink w:anchor="__RefHeading___Toc268371_211673320">
            <w:r>
              <w:rPr>
                <w:webHidden/>
                <w:rStyle w:val="IndexLink"/>
              </w:rPr>
              <w:t>59</w:t>
            </w:r>
            <w:r>
              <w:rPr>
                <w:rStyle w:val="IndexLink"/>
                <w:rtl w:val="true"/>
              </w:rPr>
              <w:t xml:space="preserve"> - </w:t>
            </w:r>
            <w:r>
              <w:rPr>
                <w:rStyle w:val="IndexLink"/>
                <w:rtl w:val="true"/>
              </w:rPr>
              <w:t>باب الأذن</w:t>
            </w:r>
            <w:r>
              <w:rPr>
                <w:rStyle w:val="IndexLink"/>
                <w:rtl w:val="true"/>
              </w:rPr>
              <w:tab/>
            </w:r>
            <w:r>
              <w:rPr>
                <w:rStyle w:val="IndexLink"/>
              </w:rPr>
              <w:t>324</w:t>
            </w:r>
          </w:hyperlink>
        </w:p>
        <w:p>
          <w:pPr>
            <w:pStyle w:val="Contents2"/>
            <w:tabs>
              <w:tab w:val="clear" w:pos="8743"/>
              <w:tab w:val="right" w:pos="9026" w:leader="dot"/>
            </w:tabs>
            <w:rPr/>
          </w:pPr>
          <w:hyperlink w:anchor="__RefHeading___Toc268373_211673320">
            <w:r>
              <w:rPr>
                <w:webHidden/>
                <w:rStyle w:val="IndexLink"/>
              </w:rPr>
              <w:t>60</w:t>
            </w:r>
            <w:r>
              <w:rPr>
                <w:rStyle w:val="IndexLink"/>
                <w:rtl w:val="true"/>
              </w:rPr>
              <w:t xml:space="preserve"> - </w:t>
            </w:r>
            <w:r>
              <w:rPr>
                <w:rStyle w:val="IndexLink"/>
                <w:rtl w:val="true"/>
              </w:rPr>
              <w:t>باب الصدغ</w:t>
            </w:r>
            <w:r>
              <w:rPr>
                <w:rStyle w:val="IndexLink"/>
                <w:rtl w:val="true"/>
              </w:rPr>
              <w:tab/>
            </w:r>
            <w:r>
              <w:rPr>
                <w:rStyle w:val="IndexLink"/>
              </w:rPr>
              <w:t>324</w:t>
            </w:r>
          </w:hyperlink>
        </w:p>
        <w:p>
          <w:pPr>
            <w:pStyle w:val="Contents2"/>
            <w:tabs>
              <w:tab w:val="clear" w:pos="8743"/>
              <w:tab w:val="right" w:pos="9026" w:leader="dot"/>
            </w:tabs>
            <w:rPr/>
          </w:pPr>
          <w:hyperlink w:anchor="__RefHeading___Toc268375_211673320">
            <w:r>
              <w:rPr>
                <w:webHidden/>
                <w:rStyle w:val="IndexLink"/>
              </w:rPr>
              <w:t>61</w:t>
            </w:r>
            <w:r>
              <w:rPr>
                <w:rStyle w:val="IndexLink"/>
                <w:rtl w:val="true"/>
              </w:rPr>
              <w:t xml:space="preserve"> - </w:t>
            </w:r>
            <w:r>
              <w:rPr>
                <w:rStyle w:val="IndexLink"/>
                <w:rtl w:val="true"/>
              </w:rPr>
              <w:t>باب أشفار العين</w:t>
            </w:r>
            <w:r>
              <w:rPr>
                <w:rStyle w:val="IndexLink"/>
                <w:rtl w:val="true"/>
              </w:rPr>
              <w:tab/>
            </w:r>
            <w:r>
              <w:rPr>
                <w:rStyle w:val="IndexLink"/>
              </w:rPr>
              <w:t>324</w:t>
            </w:r>
          </w:hyperlink>
        </w:p>
        <w:p>
          <w:pPr>
            <w:pStyle w:val="Contents2"/>
            <w:tabs>
              <w:tab w:val="clear" w:pos="8743"/>
              <w:tab w:val="right" w:pos="9026" w:leader="dot"/>
            </w:tabs>
            <w:rPr/>
          </w:pPr>
          <w:hyperlink w:anchor="__RefHeading___Toc268377_211673320">
            <w:r>
              <w:rPr>
                <w:webHidden/>
                <w:rStyle w:val="IndexLink"/>
              </w:rPr>
              <w:t>62</w:t>
            </w:r>
            <w:r>
              <w:rPr>
                <w:rStyle w:val="IndexLink"/>
                <w:rtl w:val="true"/>
              </w:rPr>
              <w:t xml:space="preserve"> - </w:t>
            </w:r>
            <w:r>
              <w:rPr>
                <w:rStyle w:val="IndexLink"/>
                <w:rtl w:val="true"/>
              </w:rPr>
              <w:t>باب الحاجب</w:t>
            </w:r>
            <w:r>
              <w:rPr>
                <w:rStyle w:val="IndexLink"/>
                <w:rtl w:val="true"/>
              </w:rPr>
              <w:tab/>
            </w:r>
            <w:r>
              <w:rPr>
                <w:rStyle w:val="IndexLink"/>
              </w:rPr>
              <w:t>325</w:t>
            </w:r>
          </w:hyperlink>
        </w:p>
        <w:p>
          <w:pPr>
            <w:pStyle w:val="Contents2"/>
            <w:tabs>
              <w:tab w:val="clear" w:pos="8743"/>
              <w:tab w:val="right" w:pos="9026" w:leader="dot"/>
            </w:tabs>
            <w:rPr/>
          </w:pPr>
          <w:hyperlink w:anchor="__RefHeading___Toc268379_211673320">
            <w:r>
              <w:rPr>
                <w:webHidden/>
                <w:rStyle w:val="IndexLink"/>
              </w:rPr>
              <w:t>63</w:t>
            </w:r>
            <w:r>
              <w:rPr>
                <w:rStyle w:val="IndexLink"/>
                <w:rtl w:val="true"/>
              </w:rPr>
              <w:t xml:space="preserve"> - </w:t>
            </w:r>
            <w:r>
              <w:rPr>
                <w:rStyle w:val="IndexLink"/>
                <w:rtl w:val="true"/>
              </w:rPr>
              <w:t>باب الأنف</w:t>
            </w:r>
            <w:r>
              <w:rPr>
                <w:rStyle w:val="IndexLink"/>
                <w:rtl w:val="true"/>
              </w:rPr>
              <w:tab/>
            </w:r>
            <w:r>
              <w:rPr>
                <w:rStyle w:val="IndexLink"/>
              </w:rPr>
              <w:t>325</w:t>
            </w:r>
          </w:hyperlink>
        </w:p>
        <w:p>
          <w:pPr>
            <w:pStyle w:val="Contents2"/>
            <w:tabs>
              <w:tab w:val="clear" w:pos="8743"/>
              <w:tab w:val="right" w:pos="9026" w:leader="dot"/>
            </w:tabs>
            <w:rPr/>
          </w:pPr>
          <w:hyperlink w:anchor="__RefHeading___Toc268381_211673320">
            <w:r>
              <w:rPr>
                <w:webHidden/>
                <w:rStyle w:val="IndexLink"/>
              </w:rPr>
              <w:t>64</w:t>
            </w:r>
            <w:r>
              <w:rPr>
                <w:rStyle w:val="IndexLink"/>
                <w:rtl w:val="true"/>
              </w:rPr>
              <w:t xml:space="preserve"> - </w:t>
            </w:r>
            <w:r>
              <w:rPr>
                <w:rStyle w:val="IndexLink"/>
                <w:rtl w:val="true"/>
              </w:rPr>
              <w:t>باب الشفة</w:t>
            </w:r>
            <w:r>
              <w:rPr>
                <w:rStyle w:val="IndexLink"/>
                <w:rtl w:val="true"/>
              </w:rPr>
              <w:tab/>
            </w:r>
            <w:r>
              <w:rPr>
                <w:rStyle w:val="IndexLink"/>
              </w:rPr>
              <w:t>325</w:t>
            </w:r>
          </w:hyperlink>
        </w:p>
        <w:p>
          <w:pPr>
            <w:pStyle w:val="Contents2"/>
            <w:tabs>
              <w:tab w:val="clear" w:pos="8743"/>
              <w:tab w:val="right" w:pos="9026" w:leader="dot"/>
            </w:tabs>
            <w:rPr/>
          </w:pPr>
          <w:hyperlink w:anchor="__RefHeading___Toc268383_211673320">
            <w:r>
              <w:rPr>
                <w:webHidden/>
                <w:rStyle w:val="IndexLink"/>
              </w:rPr>
              <w:t>65</w:t>
            </w:r>
            <w:r>
              <w:rPr>
                <w:rStyle w:val="IndexLink"/>
                <w:rtl w:val="true"/>
              </w:rPr>
              <w:t xml:space="preserve"> - </w:t>
            </w:r>
            <w:r>
              <w:rPr>
                <w:rStyle w:val="IndexLink"/>
                <w:rtl w:val="true"/>
              </w:rPr>
              <w:t>باب الخد</w:t>
            </w:r>
            <w:r>
              <w:rPr>
                <w:rStyle w:val="IndexLink"/>
                <w:rtl w:val="true"/>
              </w:rPr>
              <w:tab/>
            </w:r>
            <w:r>
              <w:rPr>
                <w:rStyle w:val="IndexLink"/>
              </w:rPr>
              <w:t>326</w:t>
            </w:r>
          </w:hyperlink>
        </w:p>
        <w:p>
          <w:pPr>
            <w:pStyle w:val="Contents2"/>
            <w:tabs>
              <w:tab w:val="clear" w:pos="8743"/>
              <w:tab w:val="right" w:pos="9026" w:leader="dot"/>
            </w:tabs>
            <w:rPr/>
          </w:pPr>
          <w:hyperlink w:anchor="__RefHeading___Toc268385_211673320">
            <w:r>
              <w:rPr>
                <w:webHidden/>
                <w:rStyle w:val="IndexLink"/>
              </w:rPr>
              <w:t>66</w:t>
            </w:r>
            <w:r>
              <w:rPr>
                <w:rStyle w:val="IndexLink"/>
                <w:rtl w:val="true"/>
              </w:rPr>
              <w:t xml:space="preserve"> - </w:t>
            </w:r>
            <w:r>
              <w:rPr>
                <w:rStyle w:val="IndexLink"/>
                <w:rtl w:val="true"/>
              </w:rPr>
              <w:t>باب اللسان</w:t>
            </w:r>
            <w:r>
              <w:rPr>
                <w:rStyle w:val="IndexLink"/>
                <w:rtl w:val="true"/>
              </w:rPr>
              <w:tab/>
            </w:r>
            <w:r>
              <w:rPr>
                <w:rStyle w:val="IndexLink"/>
              </w:rPr>
              <w:t>327</w:t>
            </w:r>
          </w:hyperlink>
        </w:p>
        <w:p>
          <w:pPr>
            <w:pStyle w:val="Contents2"/>
            <w:tabs>
              <w:tab w:val="clear" w:pos="8743"/>
              <w:tab w:val="right" w:pos="9026" w:leader="dot"/>
            </w:tabs>
            <w:rPr/>
          </w:pPr>
          <w:hyperlink w:anchor="__RefHeading___Toc268387_211673320">
            <w:r>
              <w:rPr>
                <w:webHidden/>
                <w:rStyle w:val="IndexLink"/>
              </w:rPr>
              <w:t>67</w:t>
            </w:r>
            <w:r>
              <w:rPr>
                <w:rStyle w:val="IndexLink"/>
                <w:rtl w:val="true"/>
              </w:rPr>
              <w:t xml:space="preserve"> - </w:t>
            </w:r>
            <w:r>
              <w:rPr>
                <w:rStyle w:val="IndexLink"/>
                <w:rtl w:val="true"/>
              </w:rPr>
              <w:t>باب الأسنان</w:t>
            </w:r>
            <w:r>
              <w:rPr>
                <w:rStyle w:val="IndexLink"/>
                <w:rtl w:val="true"/>
              </w:rPr>
              <w:tab/>
            </w:r>
            <w:r>
              <w:rPr>
                <w:rStyle w:val="IndexLink"/>
              </w:rPr>
              <w:t>328</w:t>
            </w:r>
          </w:hyperlink>
        </w:p>
        <w:p>
          <w:pPr>
            <w:pStyle w:val="Contents2"/>
            <w:tabs>
              <w:tab w:val="clear" w:pos="8743"/>
              <w:tab w:val="right" w:pos="9026" w:leader="dot"/>
            </w:tabs>
            <w:rPr/>
          </w:pPr>
          <w:hyperlink w:anchor="__RefHeading___Toc268389_211673320">
            <w:r>
              <w:rPr>
                <w:webHidden/>
                <w:rStyle w:val="IndexLink"/>
              </w:rPr>
              <w:t>68</w:t>
            </w:r>
            <w:r>
              <w:rPr>
                <w:rStyle w:val="IndexLink"/>
                <w:rtl w:val="true"/>
              </w:rPr>
              <w:t xml:space="preserve"> - </w:t>
            </w:r>
            <w:r>
              <w:rPr>
                <w:rStyle w:val="IndexLink"/>
                <w:rtl w:val="true"/>
              </w:rPr>
              <w:t>باب الرأس</w:t>
            </w:r>
            <w:r>
              <w:rPr>
                <w:rStyle w:val="IndexLink"/>
                <w:rtl w:val="true"/>
              </w:rPr>
              <w:tab/>
            </w:r>
            <w:r>
              <w:rPr>
                <w:rStyle w:val="IndexLink"/>
              </w:rPr>
              <w:t>329</w:t>
            </w:r>
          </w:hyperlink>
        </w:p>
        <w:p>
          <w:pPr>
            <w:pStyle w:val="Contents2"/>
            <w:tabs>
              <w:tab w:val="clear" w:pos="8743"/>
              <w:tab w:val="right" w:pos="9026" w:leader="dot"/>
            </w:tabs>
            <w:rPr/>
          </w:pPr>
          <w:hyperlink w:anchor="__RefHeading___Toc268391_211673320">
            <w:r>
              <w:rPr>
                <w:webHidden/>
                <w:rStyle w:val="IndexLink"/>
              </w:rPr>
              <w:t>69</w:t>
            </w:r>
            <w:r>
              <w:rPr>
                <w:rStyle w:val="IndexLink"/>
                <w:rtl w:val="true"/>
              </w:rPr>
              <w:t xml:space="preserve"> - </w:t>
            </w:r>
            <w:r>
              <w:rPr>
                <w:rStyle w:val="IndexLink"/>
                <w:rtl w:val="true"/>
              </w:rPr>
              <w:t>باب الترقوة</w:t>
            </w:r>
            <w:r>
              <w:rPr>
                <w:rStyle w:val="IndexLink"/>
                <w:rtl w:val="true"/>
              </w:rPr>
              <w:tab/>
            </w:r>
            <w:r>
              <w:rPr>
                <w:rStyle w:val="IndexLink"/>
              </w:rPr>
              <w:t>330</w:t>
            </w:r>
          </w:hyperlink>
        </w:p>
        <w:p>
          <w:pPr>
            <w:pStyle w:val="Contents2"/>
            <w:tabs>
              <w:tab w:val="clear" w:pos="8743"/>
              <w:tab w:val="right" w:pos="9026" w:leader="dot"/>
            </w:tabs>
            <w:rPr/>
          </w:pPr>
          <w:hyperlink w:anchor="__RefHeading___Toc268393_211673320">
            <w:r>
              <w:rPr>
                <w:webHidden/>
                <w:rStyle w:val="IndexLink"/>
              </w:rPr>
              <w:t>70</w:t>
            </w:r>
            <w:r>
              <w:rPr>
                <w:rStyle w:val="IndexLink"/>
                <w:rtl w:val="true"/>
              </w:rPr>
              <w:t xml:space="preserve"> - </w:t>
            </w:r>
            <w:r>
              <w:rPr>
                <w:rStyle w:val="IndexLink"/>
                <w:rtl w:val="true"/>
              </w:rPr>
              <w:t>باب المنكبين</w:t>
            </w:r>
            <w:r>
              <w:rPr>
                <w:rStyle w:val="IndexLink"/>
                <w:rtl w:val="true"/>
              </w:rPr>
              <w:tab/>
            </w:r>
            <w:r>
              <w:rPr>
                <w:rStyle w:val="IndexLink"/>
              </w:rPr>
              <w:t>330</w:t>
            </w:r>
          </w:hyperlink>
        </w:p>
        <w:p>
          <w:pPr>
            <w:pStyle w:val="Contents2"/>
            <w:tabs>
              <w:tab w:val="clear" w:pos="8743"/>
              <w:tab w:val="right" w:pos="9026" w:leader="dot"/>
            </w:tabs>
            <w:rPr/>
          </w:pPr>
          <w:hyperlink w:anchor="__RefHeading___Toc268395_211673320">
            <w:r>
              <w:rPr>
                <w:webHidden/>
                <w:rStyle w:val="IndexLink"/>
              </w:rPr>
              <w:t>71</w:t>
            </w:r>
            <w:r>
              <w:rPr>
                <w:rStyle w:val="IndexLink"/>
                <w:rtl w:val="true"/>
              </w:rPr>
              <w:t xml:space="preserve"> - </w:t>
            </w:r>
            <w:r>
              <w:rPr>
                <w:rStyle w:val="IndexLink"/>
                <w:rtl w:val="true"/>
              </w:rPr>
              <w:t>باب العضد</w:t>
            </w:r>
            <w:r>
              <w:rPr>
                <w:rStyle w:val="IndexLink"/>
                <w:rtl w:val="true"/>
              </w:rPr>
              <w:tab/>
            </w:r>
            <w:r>
              <w:rPr>
                <w:rStyle w:val="IndexLink"/>
              </w:rPr>
              <w:t>331</w:t>
            </w:r>
          </w:hyperlink>
        </w:p>
        <w:p>
          <w:pPr>
            <w:pStyle w:val="Contents2"/>
            <w:tabs>
              <w:tab w:val="clear" w:pos="8743"/>
              <w:tab w:val="right" w:pos="9026" w:leader="dot"/>
            </w:tabs>
            <w:rPr/>
          </w:pPr>
          <w:hyperlink w:anchor="__RefHeading___Toc268397_211673320">
            <w:r>
              <w:rPr>
                <w:webHidden/>
                <w:rStyle w:val="IndexLink"/>
              </w:rPr>
              <w:t>72</w:t>
            </w:r>
            <w:r>
              <w:rPr>
                <w:rStyle w:val="IndexLink"/>
                <w:rtl w:val="true"/>
              </w:rPr>
              <w:t xml:space="preserve"> - </w:t>
            </w:r>
            <w:r>
              <w:rPr>
                <w:rStyle w:val="IndexLink"/>
                <w:rtl w:val="true"/>
              </w:rPr>
              <w:t>باب زند اليد و الكف</w:t>
            </w:r>
            <w:r>
              <w:rPr>
                <w:rStyle w:val="IndexLink"/>
                <w:rtl w:val="true"/>
              </w:rPr>
              <w:tab/>
            </w:r>
            <w:r>
              <w:rPr>
                <w:rStyle w:val="IndexLink"/>
              </w:rPr>
              <w:t>331</w:t>
            </w:r>
          </w:hyperlink>
        </w:p>
        <w:p>
          <w:pPr>
            <w:pStyle w:val="Contents2"/>
            <w:tabs>
              <w:tab w:val="clear" w:pos="8743"/>
              <w:tab w:val="right" w:pos="9026" w:leader="dot"/>
            </w:tabs>
            <w:rPr/>
          </w:pPr>
          <w:hyperlink w:anchor="__RefHeading___Toc268399_211673320">
            <w:r>
              <w:rPr>
                <w:webHidden/>
                <w:rStyle w:val="IndexLink"/>
              </w:rPr>
              <w:t>73</w:t>
            </w:r>
            <w:r>
              <w:rPr>
                <w:rStyle w:val="IndexLink"/>
                <w:rtl w:val="true"/>
              </w:rPr>
              <w:t xml:space="preserve"> - </w:t>
            </w:r>
            <w:r>
              <w:rPr>
                <w:rStyle w:val="IndexLink"/>
                <w:rtl w:val="true"/>
              </w:rPr>
              <w:t>باب الأصابع و العضد و الأشاجع</w:t>
            </w:r>
            <w:r>
              <w:rPr>
                <w:rStyle w:val="IndexLink"/>
                <w:rtl w:val="true"/>
              </w:rPr>
              <w:tab/>
            </w:r>
            <w:r>
              <w:rPr>
                <w:rStyle w:val="IndexLink"/>
              </w:rPr>
              <w:t>332</w:t>
            </w:r>
          </w:hyperlink>
        </w:p>
        <w:p>
          <w:pPr>
            <w:pStyle w:val="Contents2"/>
            <w:tabs>
              <w:tab w:val="clear" w:pos="8743"/>
              <w:tab w:val="right" w:pos="9026" w:leader="dot"/>
            </w:tabs>
            <w:rPr/>
          </w:pPr>
          <w:hyperlink w:anchor="__RefHeading___Toc268401_211673320">
            <w:r>
              <w:rPr>
                <w:webHidden/>
                <w:rStyle w:val="IndexLink"/>
              </w:rPr>
              <w:t>74</w:t>
            </w:r>
            <w:r>
              <w:rPr>
                <w:rStyle w:val="IndexLink"/>
                <w:rtl w:val="true"/>
              </w:rPr>
              <w:t xml:space="preserve"> - </w:t>
            </w:r>
            <w:r>
              <w:rPr>
                <w:rStyle w:val="IndexLink"/>
                <w:rtl w:val="true"/>
              </w:rPr>
              <w:t>باب الصدر و الظهر و الأكتاف و الأضلاع</w:t>
            </w:r>
            <w:r>
              <w:rPr>
                <w:rStyle w:val="IndexLink"/>
                <w:rtl w:val="true"/>
              </w:rPr>
              <w:tab/>
            </w:r>
            <w:r>
              <w:rPr>
                <w:rStyle w:val="IndexLink"/>
              </w:rPr>
              <w:t>334</w:t>
            </w:r>
          </w:hyperlink>
        </w:p>
        <w:p>
          <w:pPr>
            <w:pStyle w:val="Contents2"/>
            <w:tabs>
              <w:tab w:val="clear" w:pos="8743"/>
              <w:tab w:val="right" w:pos="9026" w:leader="dot"/>
            </w:tabs>
            <w:rPr/>
          </w:pPr>
          <w:hyperlink w:anchor="__RefHeading___Toc268403_211673320">
            <w:r>
              <w:rPr>
                <w:webHidden/>
                <w:rStyle w:val="IndexLink"/>
              </w:rPr>
              <w:t>75</w:t>
            </w:r>
            <w:r>
              <w:rPr>
                <w:rStyle w:val="IndexLink"/>
                <w:rtl w:val="true"/>
              </w:rPr>
              <w:t xml:space="preserve"> - </w:t>
            </w:r>
            <w:r>
              <w:rPr>
                <w:rStyle w:val="IndexLink"/>
                <w:rtl w:val="true"/>
              </w:rPr>
              <w:t>باب البطن</w:t>
            </w:r>
            <w:r>
              <w:rPr>
                <w:rStyle w:val="IndexLink"/>
                <w:rtl w:val="true"/>
              </w:rPr>
              <w:tab/>
            </w:r>
            <w:r>
              <w:rPr>
                <w:rStyle w:val="IndexLink"/>
              </w:rPr>
              <w:t>335</w:t>
            </w:r>
          </w:hyperlink>
        </w:p>
        <w:p>
          <w:pPr>
            <w:pStyle w:val="Contents2"/>
            <w:tabs>
              <w:tab w:val="clear" w:pos="8743"/>
              <w:tab w:val="right" w:pos="9026" w:leader="dot"/>
            </w:tabs>
            <w:rPr/>
          </w:pPr>
          <w:hyperlink w:anchor="__RefHeading___Toc268405_211673320">
            <w:r>
              <w:rPr>
                <w:webHidden/>
                <w:rStyle w:val="IndexLink"/>
              </w:rPr>
              <w:t>76</w:t>
            </w:r>
            <w:r>
              <w:rPr>
                <w:rStyle w:val="IndexLink"/>
                <w:rtl w:val="true"/>
              </w:rPr>
              <w:t xml:space="preserve"> - </w:t>
            </w:r>
            <w:r>
              <w:rPr>
                <w:rStyle w:val="IndexLink"/>
                <w:rtl w:val="true"/>
              </w:rPr>
              <w:t>باب الورك</w:t>
            </w:r>
            <w:r>
              <w:rPr>
                <w:rStyle w:val="IndexLink"/>
                <w:rtl w:val="true"/>
              </w:rPr>
              <w:tab/>
            </w:r>
            <w:r>
              <w:rPr>
                <w:rStyle w:val="IndexLink"/>
              </w:rPr>
              <w:t>335</w:t>
            </w:r>
          </w:hyperlink>
        </w:p>
        <w:p>
          <w:pPr>
            <w:pStyle w:val="Contents2"/>
            <w:tabs>
              <w:tab w:val="clear" w:pos="8743"/>
              <w:tab w:val="right" w:pos="9026" w:leader="dot"/>
            </w:tabs>
            <w:rPr/>
          </w:pPr>
          <w:hyperlink w:anchor="__RefHeading___Toc268407_211673320">
            <w:r>
              <w:rPr>
                <w:webHidden/>
                <w:rStyle w:val="IndexLink"/>
              </w:rPr>
              <w:t>77</w:t>
            </w:r>
            <w:r>
              <w:rPr>
                <w:rStyle w:val="IndexLink"/>
                <w:rtl w:val="true"/>
              </w:rPr>
              <w:t xml:space="preserve"> - </w:t>
            </w:r>
            <w:r>
              <w:rPr>
                <w:rStyle w:val="IndexLink"/>
                <w:rtl w:val="true"/>
              </w:rPr>
              <w:t>باب البيضتين</w:t>
            </w:r>
            <w:r>
              <w:rPr>
                <w:rStyle w:val="IndexLink"/>
                <w:rtl w:val="true"/>
              </w:rPr>
              <w:tab/>
            </w:r>
            <w:r>
              <w:rPr>
                <w:rStyle w:val="IndexLink"/>
              </w:rPr>
              <w:t>335</w:t>
            </w:r>
          </w:hyperlink>
        </w:p>
        <w:p>
          <w:pPr>
            <w:pStyle w:val="Contents2"/>
            <w:tabs>
              <w:tab w:val="clear" w:pos="8743"/>
              <w:tab w:val="right" w:pos="9026" w:leader="dot"/>
            </w:tabs>
            <w:rPr/>
          </w:pPr>
          <w:hyperlink w:anchor="__RefHeading___Toc268409_211673320">
            <w:r>
              <w:rPr>
                <w:webHidden/>
                <w:rStyle w:val="IndexLink"/>
              </w:rPr>
              <w:t>78</w:t>
            </w:r>
            <w:r>
              <w:rPr>
                <w:rStyle w:val="IndexLink"/>
                <w:rtl w:val="true"/>
              </w:rPr>
              <w:t xml:space="preserve"> - </w:t>
            </w:r>
            <w:r>
              <w:rPr>
                <w:rStyle w:val="IndexLink"/>
                <w:rtl w:val="true"/>
              </w:rPr>
              <w:t>باب الفخذين</w:t>
            </w:r>
            <w:r>
              <w:rPr>
                <w:rStyle w:val="IndexLink"/>
                <w:rtl w:val="true"/>
              </w:rPr>
              <w:tab/>
            </w:r>
            <w:r>
              <w:rPr>
                <w:rStyle w:val="IndexLink"/>
              </w:rPr>
              <w:t>336</w:t>
            </w:r>
          </w:hyperlink>
        </w:p>
        <w:p>
          <w:pPr>
            <w:pStyle w:val="Contents2"/>
            <w:tabs>
              <w:tab w:val="clear" w:pos="8743"/>
              <w:tab w:val="right" w:pos="9026" w:leader="dot"/>
            </w:tabs>
            <w:rPr/>
          </w:pPr>
          <w:hyperlink w:anchor="__RefHeading___Toc268411_211673320">
            <w:r>
              <w:rPr>
                <w:webHidden/>
                <w:rStyle w:val="IndexLink"/>
              </w:rPr>
              <w:t>79</w:t>
            </w:r>
            <w:r>
              <w:rPr>
                <w:rStyle w:val="IndexLink"/>
                <w:rtl w:val="true"/>
              </w:rPr>
              <w:t xml:space="preserve"> - </w:t>
            </w:r>
            <w:r>
              <w:rPr>
                <w:rStyle w:val="IndexLink"/>
                <w:rtl w:val="true"/>
              </w:rPr>
              <w:t>باب الركبتين</w:t>
            </w:r>
            <w:r>
              <w:rPr>
                <w:rStyle w:val="IndexLink"/>
                <w:rtl w:val="true"/>
              </w:rPr>
              <w:tab/>
            </w:r>
            <w:r>
              <w:rPr>
                <w:rStyle w:val="IndexLink"/>
              </w:rPr>
              <w:t>336</w:t>
            </w:r>
          </w:hyperlink>
        </w:p>
        <w:p>
          <w:pPr>
            <w:pStyle w:val="Contents2"/>
            <w:tabs>
              <w:tab w:val="clear" w:pos="8743"/>
              <w:tab w:val="right" w:pos="9026" w:leader="dot"/>
            </w:tabs>
            <w:rPr/>
          </w:pPr>
          <w:hyperlink w:anchor="__RefHeading___Toc268413_211673320">
            <w:r>
              <w:rPr>
                <w:webHidden/>
                <w:rStyle w:val="IndexLink"/>
              </w:rPr>
              <w:t>80</w:t>
            </w:r>
            <w:r>
              <w:rPr>
                <w:rStyle w:val="IndexLink"/>
                <w:rtl w:val="true"/>
              </w:rPr>
              <w:t xml:space="preserve"> - </w:t>
            </w:r>
            <w:r>
              <w:rPr>
                <w:rStyle w:val="IndexLink"/>
                <w:rtl w:val="true"/>
              </w:rPr>
              <w:t>باب الساقين</w:t>
            </w:r>
            <w:r>
              <w:rPr>
                <w:rStyle w:val="IndexLink"/>
                <w:rtl w:val="true"/>
              </w:rPr>
              <w:tab/>
            </w:r>
            <w:r>
              <w:rPr>
                <w:rStyle w:val="IndexLink"/>
              </w:rPr>
              <w:t>337</w:t>
            </w:r>
          </w:hyperlink>
        </w:p>
        <w:p>
          <w:pPr>
            <w:pStyle w:val="Contents2"/>
            <w:tabs>
              <w:tab w:val="clear" w:pos="8743"/>
              <w:tab w:val="right" w:pos="9026" w:leader="dot"/>
            </w:tabs>
            <w:rPr/>
          </w:pPr>
          <w:hyperlink w:anchor="__RefHeading___Toc268415_211673320">
            <w:r>
              <w:rPr>
                <w:webHidden/>
                <w:rStyle w:val="IndexLink"/>
              </w:rPr>
              <w:t>81</w:t>
            </w:r>
            <w:r>
              <w:rPr>
                <w:rStyle w:val="IndexLink"/>
                <w:rtl w:val="true"/>
              </w:rPr>
              <w:t xml:space="preserve"> - </w:t>
            </w:r>
            <w:r>
              <w:rPr>
                <w:rStyle w:val="IndexLink"/>
                <w:rtl w:val="true"/>
              </w:rPr>
              <w:t>باب الأصابع من الرجل و العصب التي فيها القدم</w:t>
            </w:r>
            <w:r>
              <w:rPr>
                <w:rStyle w:val="IndexLink"/>
                <w:rtl w:val="true"/>
              </w:rPr>
              <w:tab/>
            </w:r>
            <w:r>
              <w:rPr>
                <w:rStyle w:val="IndexLink"/>
              </w:rPr>
              <w:t>338</w:t>
            </w:r>
          </w:hyperlink>
        </w:p>
        <w:p>
          <w:pPr>
            <w:pStyle w:val="Contents2"/>
            <w:tabs>
              <w:tab w:val="clear" w:pos="8743"/>
              <w:tab w:val="right" w:pos="9026" w:leader="dot"/>
            </w:tabs>
            <w:rPr/>
          </w:pPr>
          <w:hyperlink w:anchor="__RefHeading___Toc268417_211673320">
            <w:r>
              <w:rPr>
                <w:webHidden/>
                <w:rStyle w:val="IndexLink"/>
              </w:rPr>
              <w:t>82</w:t>
            </w:r>
            <w:r>
              <w:rPr>
                <w:rStyle w:val="IndexLink"/>
                <w:rtl w:val="true"/>
              </w:rPr>
              <w:t xml:space="preserve"> - </w:t>
            </w:r>
            <w:r>
              <w:rPr>
                <w:rStyle w:val="IndexLink"/>
                <w:rtl w:val="true"/>
              </w:rPr>
              <w:t>باب دية النفس</w:t>
            </w:r>
            <w:r>
              <w:rPr>
                <w:rStyle w:val="IndexLink"/>
                <w:rtl w:val="true"/>
              </w:rPr>
              <w:tab/>
            </w:r>
            <w:r>
              <w:rPr>
                <w:rStyle w:val="IndexLink"/>
              </w:rPr>
              <w:t>338</w:t>
            </w:r>
          </w:hyperlink>
        </w:p>
        <w:p>
          <w:pPr>
            <w:pStyle w:val="Contents2"/>
            <w:tabs>
              <w:tab w:val="clear" w:pos="8743"/>
              <w:tab w:val="right" w:pos="9026" w:leader="dot"/>
            </w:tabs>
            <w:rPr/>
          </w:pPr>
          <w:hyperlink w:anchor="__RefHeading___Toc268419_211673320">
            <w:r>
              <w:rPr>
                <w:webHidden/>
                <w:rStyle w:val="IndexLink"/>
              </w:rPr>
              <w:t>83</w:t>
            </w:r>
            <w:r>
              <w:rPr>
                <w:rStyle w:val="IndexLink"/>
                <w:rtl w:val="true"/>
              </w:rPr>
              <w:t xml:space="preserve"> - </w:t>
            </w:r>
            <w:r>
              <w:rPr>
                <w:rStyle w:val="IndexLink"/>
                <w:rtl w:val="true"/>
              </w:rPr>
              <w:t>باب دية المرأة</w:t>
            </w:r>
            <w:r>
              <w:rPr>
                <w:rStyle w:val="IndexLink"/>
                <w:rtl w:val="true"/>
              </w:rPr>
              <w:tab/>
            </w:r>
            <w:r>
              <w:rPr>
                <w:rStyle w:val="IndexLink"/>
              </w:rPr>
              <w:t>339</w:t>
            </w:r>
          </w:hyperlink>
        </w:p>
        <w:p>
          <w:pPr>
            <w:pStyle w:val="Contents2"/>
            <w:tabs>
              <w:tab w:val="clear" w:pos="8743"/>
              <w:tab w:val="right" w:pos="9026" w:leader="dot"/>
            </w:tabs>
            <w:rPr/>
          </w:pPr>
          <w:hyperlink w:anchor="__RefHeading___Toc268421_211673320">
            <w:r>
              <w:rPr>
                <w:webHidden/>
                <w:rStyle w:val="IndexLink"/>
              </w:rPr>
              <w:t>84</w:t>
            </w:r>
            <w:r>
              <w:rPr>
                <w:rStyle w:val="IndexLink"/>
                <w:rtl w:val="true"/>
              </w:rPr>
              <w:t xml:space="preserve"> - </w:t>
            </w:r>
            <w:r>
              <w:rPr>
                <w:rStyle w:val="IndexLink"/>
                <w:rtl w:val="true"/>
              </w:rPr>
              <w:t>باب دية أهل الذمة و العبيد</w:t>
            </w:r>
            <w:r>
              <w:rPr>
                <w:rStyle w:val="IndexLink"/>
                <w:rtl w:val="true"/>
              </w:rPr>
              <w:tab/>
            </w:r>
            <w:r>
              <w:rPr>
                <w:rStyle w:val="IndexLink"/>
              </w:rPr>
              <w:t>340</w:t>
            </w:r>
          </w:hyperlink>
        </w:p>
        <w:p>
          <w:pPr>
            <w:pStyle w:val="Contents2"/>
            <w:tabs>
              <w:tab w:val="clear" w:pos="8743"/>
              <w:tab w:val="right" w:pos="9026" w:leader="dot"/>
            </w:tabs>
            <w:rPr/>
          </w:pPr>
          <w:hyperlink w:anchor="__RefHeading___Toc268423_211673320">
            <w:r>
              <w:rPr>
                <w:webHidden/>
                <w:rStyle w:val="IndexLink"/>
              </w:rPr>
              <w:t>85</w:t>
            </w:r>
            <w:r>
              <w:rPr>
                <w:rStyle w:val="IndexLink"/>
                <w:rtl w:val="true"/>
              </w:rPr>
              <w:t xml:space="preserve"> - </w:t>
            </w:r>
            <w:r>
              <w:rPr>
                <w:rStyle w:val="IndexLink"/>
                <w:rtl w:val="true"/>
              </w:rPr>
              <w:t>باب أكل مال اليتيم ظلما</w:t>
            </w:r>
            <w:r>
              <w:rPr>
                <w:rStyle w:val="IndexLink"/>
                <w:rtl w:val="true"/>
              </w:rPr>
              <w:tab/>
            </w:r>
            <w:r>
              <w:rPr>
                <w:rStyle w:val="IndexLink"/>
              </w:rPr>
              <w:t>341</w:t>
            </w:r>
          </w:hyperlink>
        </w:p>
        <w:p>
          <w:pPr>
            <w:pStyle w:val="Contents2"/>
            <w:tabs>
              <w:tab w:val="clear" w:pos="8743"/>
              <w:tab w:val="right" w:pos="9026" w:leader="dot"/>
            </w:tabs>
            <w:rPr/>
          </w:pPr>
          <w:hyperlink w:anchor="__RefHeading___Toc268425_211673320">
            <w:r>
              <w:rPr>
                <w:webHidden/>
                <w:rStyle w:val="IndexLink"/>
              </w:rPr>
              <w:t>86</w:t>
            </w:r>
            <w:r>
              <w:rPr>
                <w:rStyle w:val="IndexLink"/>
                <w:rtl w:val="true"/>
              </w:rPr>
              <w:t xml:space="preserve"> - </w:t>
            </w:r>
            <w:r>
              <w:rPr>
                <w:rStyle w:val="IndexLink"/>
                <w:rtl w:val="true"/>
              </w:rPr>
              <w:t>باب حق الوالد على ولده</w:t>
            </w:r>
            <w:r>
              <w:rPr>
                <w:rStyle w:val="IndexLink"/>
                <w:rtl w:val="true"/>
              </w:rPr>
              <w:tab/>
            </w:r>
            <w:r>
              <w:rPr>
                <w:rStyle w:val="IndexLink"/>
              </w:rPr>
              <w:t>343</w:t>
            </w:r>
          </w:hyperlink>
        </w:p>
        <w:p>
          <w:pPr>
            <w:pStyle w:val="Contents2"/>
            <w:tabs>
              <w:tab w:val="clear" w:pos="8743"/>
              <w:tab w:val="right" w:pos="9026" w:leader="dot"/>
            </w:tabs>
            <w:rPr/>
          </w:pPr>
          <w:hyperlink w:anchor="__RefHeading___Toc268427_211673320">
            <w:r>
              <w:rPr>
                <w:webHidden/>
                <w:rStyle w:val="IndexLink"/>
              </w:rPr>
              <w:t>87</w:t>
            </w:r>
            <w:r>
              <w:rPr>
                <w:rStyle w:val="IndexLink"/>
                <w:rtl w:val="true"/>
              </w:rPr>
              <w:t xml:space="preserve"> - </w:t>
            </w:r>
            <w:r>
              <w:rPr>
                <w:rStyle w:val="IndexLink"/>
                <w:rtl w:val="true"/>
              </w:rPr>
              <w:t>باب حق الإخوان</w:t>
            </w:r>
            <w:r>
              <w:rPr>
                <w:rStyle w:val="IndexLink"/>
                <w:rtl w:val="true"/>
              </w:rPr>
              <w:tab/>
            </w:r>
            <w:r>
              <w:rPr>
                <w:rStyle w:val="IndexLink"/>
              </w:rPr>
              <w:t>344</w:t>
            </w:r>
          </w:hyperlink>
        </w:p>
        <w:p>
          <w:pPr>
            <w:pStyle w:val="Contents2"/>
            <w:tabs>
              <w:tab w:val="clear" w:pos="8743"/>
              <w:tab w:val="right" w:pos="9026" w:leader="dot"/>
            </w:tabs>
            <w:rPr/>
          </w:pPr>
          <w:hyperlink w:anchor="__RefHeading___Toc268429_211673320">
            <w:r>
              <w:rPr>
                <w:webHidden/>
                <w:rStyle w:val="IndexLink"/>
              </w:rPr>
              <w:t>88</w:t>
            </w:r>
            <w:r>
              <w:rPr>
                <w:rStyle w:val="IndexLink"/>
                <w:rtl w:val="true"/>
              </w:rPr>
              <w:t xml:space="preserve"> - </w:t>
            </w:r>
            <w:r>
              <w:rPr>
                <w:rStyle w:val="IndexLink"/>
                <w:rtl w:val="true"/>
              </w:rPr>
              <w:t>باب حق الولد على الوالدين</w:t>
            </w:r>
            <w:r>
              <w:rPr>
                <w:rStyle w:val="IndexLink"/>
                <w:rtl w:val="true"/>
              </w:rPr>
              <w:tab/>
            </w:r>
            <w:r>
              <w:rPr>
                <w:rStyle w:val="IndexLink"/>
              </w:rPr>
              <w:t>345</w:t>
            </w:r>
          </w:hyperlink>
        </w:p>
        <w:p>
          <w:pPr>
            <w:pStyle w:val="Contents2"/>
            <w:tabs>
              <w:tab w:val="clear" w:pos="8743"/>
              <w:tab w:val="right" w:pos="9026" w:leader="dot"/>
            </w:tabs>
            <w:rPr/>
          </w:pPr>
          <w:hyperlink w:anchor="__RefHeading___Toc268431_211673320">
            <w:r>
              <w:rPr>
                <w:webHidden/>
                <w:rStyle w:val="IndexLink"/>
              </w:rPr>
              <w:t>89</w:t>
            </w:r>
            <w:r>
              <w:rPr>
                <w:rStyle w:val="IndexLink"/>
                <w:rtl w:val="true"/>
              </w:rPr>
              <w:t xml:space="preserve"> - </w:t>
            </w:r>
            <w:r>
              <w:rPr>
                <w:rStyle w:val="IndexLink"/>
                <w:rtl w:val="true"/>
              </w:rPr>
              <w:t>باب حق النفوس</w:t>
            </w:r>
            <w:r>
              <w:rPr>
                <w:rStyle w:val="IndexLink"/>
                <w:rtl w:val="true"/>
              </w:rPr>
              <w:tab/>
            </w:r>
            <w:r>
              <w:rPr>
                <w:rStyle w:val="IndexLink"/>
              </w:rPr>
              <w:t>346</w:t>
            </w:r>
          </w:hyperlink>
        </w:p>
        <w:p>
          <w:pPr>
            <w:pStyle w:val="Contents2"/>
            <w:tabs>
              <w:tab w:val="clear" w:pos="8743"/>
              <w:tab w:val="right" w:pos="9026" w:leader="dot"/>
            </w:tabs>
            <w:rPr/>
          </w:pPr>
          <w:hyperlink w:anchor="__RefHeading___Toc268433_211673320">
            <w:r>
              <w:rPr>
                <w:webHidden/>
                <w:rStyle w:val="IndexLink"/>
              </w:rPr>
              <w:t>90</w:t>
            </w:r>
            <w:r>
              <w:rPr>
                <w:rStyle w:val="IndexLink"/>
                <w:rtl w:val="true"/>
              </w:rPr>
              <w:t xml:space="preserve"> - </w:t>
            </w:r>
            <w:r>
              <w:rPr>
                <w:rStyle w:val="IndexLink"/>
                <w:rtl w:val="true"/>
              </w:rPr>
              <w:t>باب الطب</w:t>
            </w:r>
            <w:r>
              <w:rPr>
                <w:rStyle w:val="IndexLink"/>
                <w:rtl w:val="true"/>
              </w:rPr>
              <w:tab/>
            </w:r>
            <w:r>
              <w:rPr>
                <w:rStyle w:val="IndexLink"/>
              </w:rPr>
              <w:t>349</w:t>
            </w:r>
          </w:hyperlink>
        </w:p>
        <w:p>
          <w:pPr>
            <w:pStyle w:val="Contents2"/>
            <w:tabs>
              <w:tab w:val="clear" w:pos="8743"/>
              <w:tab w:val="right" w:pos="9026" w:leader="dot"/>
            </w:tabs>
            <w:rPr/>
          </w:pPr>
          <w:hyperlink w:anchor="__RefHeading___Toc268435_211673320">
            <w:r>
              <w:rPr>
                <w:webHidden/>
                <w:rStyle w:val="IndexLink"/>
              </w:rPr>
              <w:t>91</w:t>
            </w:r>
            <w:r>
              <w:rPr>
                <w:rStyle w:val="IndexLink"/>
                <w:rtl w:val="true"/>
              </w:rPr>
              <w:t xml:space="preserve"> - </w:t>
            </w:r>
            <w:r>
              <w:rPr>
                <w:rStyle w:val="IndexLink"/>
                <w:rtl w:val="true"/>
              </w:rPr>
              <w:t>باب الأدوية الجامعة بالقرآن</w:t>
            </w:r>
            <w:r>
              <w:rPr>
                <w:rStyle w:val="IndexLink"/>
                <w:rtl w:val="true"/>
              </w:rPr>
              <w:tab/>
            </w:r>
            <w:r>
              <w:rPr>
                <w:rStyle w:val="IndexLink"/>
              </w:rPr>
              <w:t>351</w:t>
            </w:r>
          </w:hyperlink>
        </w:p>
        <w:p>
          <w:pPr>
            <w:pStyle w:val="Contents2"/>
            <w:tabs>
              <w:tab w:val="clear" w:pos="8743"/>
              <w:tab w:val="right" w:pos="9026" w:leader="dot"/>
            </w:tabs>
            <w:rPr/>
          </w:pPr>
          <w:hyperlink w:anchor="__RefHeading___Toc268437_211673320">
            <w:r>
              <w:rPr>
                <w:webHidden/>
                <w:rStyle w:val="IndexLink"/>
              </w:rPr>
              <w:t>92</w:t>
            </w:r>
            <w:r>
              <w:rPr>
                <w:rStyle w:val="IndexLink"/>
                <w:rtl w:val="true"/>
              </w:rPr>
              <w:t xml:space="preserve"> - </w:t>
            </w:r>
            <w:r>
              <w:rPr>
                <w:rStyle w:val="IndexLink"/>
                <w:rtl w:val="true"/>
              </w:rPr>
              <w:t>باب فضل الدعاء</w:t>
            </w:r>
            <w:r>
              <w:rPr>
                <w:rStyle w:val="IndexLink"/>
                <w:rtl w:val="true"/>
              </w:rPr>
              <w:tab/>
            </w:r>
            <w:r>
              <w:rPr>
                <w:rStyle w:val="IndexLink"/>
              </w:rPr>
              <w:t>354</w:t>
            </w:r>
          </w:hyperlink>
        </w:p>
        <w:p>
          <w:pPr>
            <w:pStyle w:val="Contents2"/>
            <w:tabs>
              <w:tab w:val="clear" w:pos="8743"/>
              <w:tab w:val="right" w:pos="9026" w:leader="dot"/>
            </w:tabs>
            <w:rPr/>
          </w:pPr>
          <w:hyperlink w:anchor="__RefHeading___Toc268439_211673320">
            <w:r>
              <w:rPr>
                <w:webHidden/>
                <w:rStyle w:val="IndexLink"/>
              </w:rPr>
              <w:t>93</w:t>
            </w:r>
            <w:r>
              <w:rPr>
                <w:rStyle w:val="IndexLink"/>
                <w:rtl w:val="true"/>
              </w:rPr>
              <w:t xml:space="preserve"> - </w:t>
            </w:r>
            <w:r>
              <w:rPr>
                <w:rStyle w:val="IndexLink"/>
                <w:rtl w:val="true"/>
              </w:rPr>
              <w:t>باب القدر و المنزلة بين المنزلتين</w:t>
            </w:r>
            <w:r>
              <w:rPr>
                <w:rStyle w:val="IndexLink"/>
                <w:rtl w:val="true"/>
              </w:rPr>
              <w:tab/>
            </w:r>
            <w:r>
              <w:rPr>
                <w:rStyle w:val="IndexLink"/>
              </w:rPr>
              <w:t>357</w:t>
            </w:r>
          </w:hyperlink>
        </w:p>
        <w:p>
          <w:pPr>
            <w:pStyle w:val="Contents2"/>
            <w:tabs>
              <w:tab w:val="clear" w:pos="8743"/>
              <w:tab w:val="right" w:pos="9026" w:leader="dot"/>
            </w:tabs>
            <w:rPr/>
          </w:pPr>
          <w:hyperlink w:anchor="__RefHeading___Toc268441_211673320">
            <w:r>
              <w:rPr>
                <w:webHidden/>
                <w:rStyle w:val="IndexLink"/>
              </w:rPr>
              <w:t>94</w:t>
            </w:r>
            <w:r>
              <w:rPr>
                <w:rStyle w:val="IndexLink"/>
                <w:rtl w:val="true"/>
              </w:rPr>
              <w:t xml:space="preserve"> - </w:t>
            </w:r>
            <w:r>
              <w:rPr>
                <w:rStyle w:val="IndexLink"/>
                <w:rtl w:val="true"/>
              </w:rPr>
              <w:t>باب الاستطاعة</w:t>
            </w:r>
            <w:r>
              <w:rPr>
                <w:rStyle w:val="IndexLink"/>
                <w:rtl w:val="true"/>
              </w:rPr>
              <w:tab/>
            </w:r>
            <w:r>
              <w:rPr>
                <w:rStyle w:val="IndexLink"/>
              </w:rPr>
              <w:t>360</w:t>
            </w:r>
          </w:hyperlink>
        </w:p>
        <w:p>
          <w:pPr>
            <w:pStyle w:val="Contents2"/>
            <w:tabs>
              <w:tab w:val="clear" w:pos="8743"/>
              <w:tab w:val="right" w:pos="9026" w:leader="dot"/>
            </w:tabs>
            <w:rPr/>
          </w:pPr>
          <w:hyperlink w:anchor="__RefHeading___Toc268443_211673320">
            <w:r>
              <w:rPr>
                <w:webHidden/>
                <w:rStyle w:val="IndexLink"/>
              </w:rPr>
              <w:t>95</w:t>
            </w:r>
            <w:r>
              <w:rPr>
                <w:rStyle w:val="IndexLink"/>
                <w:rtl w:val="true"/>
              </w:rPr>
              <w:t xml:space="preserve"> - </w:t>
            </w:r>
            <w:r>
              <w:rPr>
                <w:rStyle w:val="IndexLink"/>
                <w:rtl w:val="true"/>
              </w:rPr>
              <w:t>باب مكارم الأخلاق و التجمل و المروءة و الحياء و البر و صلة الأرحام و غير ذلك من الآداب</w:t>
            </w:r>
            <w:r>
              <w:rPr>
                <w:rStyle w:val="IndexLink"/>
                <w:rtl w:val="true"/>
              </w:rPr>
              <w:tab/>
            </w:r>
            <w:r>
              <w:rPr>
                <w:rStyle w:val="IndexLink"/>
              </w:rPr>
              <w:t>362</w:t>
            </w:r>
          </w:hyperlink>
        </w:p>
        <w:p>
          <w:pPr>
            <w:pStyle w:val="Contents2"/>
            <w:tabs>
              <w:tab w:val="clear" w:pos="8743"/>
              <w:tab w:val="right" w:pos="9026" w:leader="dot"/>
            </w:tabs>
            <w:rPr/>
          </w:pPr>
          <w:hyperlink w:anchor="__RefHeading___Toc268445_211673320">
            <w:r>
              <w:rPr>
                <w:webHidden/>
                <w:rStyle w:val="IndexLink"/>
              </w:rPr>
              <w:t>96</w:t>
            </w:r>
            <w:r>
              <w:rPr>
                <w:rStyle w:val="IndexLink"/>
                <w:rtl w:val="true"/>
              </w:rPr>
              <w:t xml:space="preserve"> - </w:t>
            </w:r>
            <w:r>
              <w:rPr>
                <w:rStyle w:val="IndexLink"/>
                <w:rtl w:val="true"/>
              </w:rPr>
              <w:t>باب التوكل على الله و الرجاء من الله و التفويض إلى الله و أن كل ما صنعه الله للمؤمن فهو خير له و أنه من أعطي الدين فقد أعطي الدنيا</w:t>
            </w:r>
            <w:r>
              <w:rPr>
                <w:rStyle w:val="IndexLink"/>
                <w:rtl w:val="true"/>
              </w:rPr>
              <w:tab/>
            </w:r>
            <w:r>
              <w:rPr>
                <w:rStyle w:val="IndexLink"/>
              </w:rPr>
              <w:t>367</w:t>
            </w:r>
          </w:hyperlink>
        </w:p>
        <w:p>
          <w:pPr>
            <w:pStyle w:val="Contents2"/>
            <w:tabs>
              <w:tab w:val="clear" w:pos="8743"/>
              <w:tab w:val="right" w:pos="9026" w:leader="dot"/>
            </w:tabs>
            <w:rPr/>
          </w:pPr>
          <w:hyperlink w:anchor="__RefHeading___Toc268447_211673320">
            <w:r>
              <w:rPr>
                <w:webHidden/>
                <w:rStyle w:val="IndexLink"/>
              </w:rPr>
              <w:t>97</w:t>
            </w:r>
            <w:r>
              <w:rPr>
                <w:rStyle w:val="IndexLink"/>
                <w:rtl w:val="true"/>
              </w:rPr>
              <w:t xml:space="preserve"> - </w:t>
            </w:r>
            <w:r>
              <w:rPr>
                <w:rStyle w:val="IndexLink"/>
                <w:rtl w:val="true"/>
              </w:rPr>
              <w:t>باب السخاء</w:t>
            </w:r>
            <w:r>
              <w:rPr>
                <w:rStyle w:val="IndexLink"/>
                <w:rtl w:val="true"/>
              </w:rPr>
              <w:tab/>
            </w:r>
            <w:r>
              <w:rPr>
                <w:rStyle w:val="IndexLink"/>
              </w:rPr>
              <w:t>371</w:t>
            </w:r>
          </w:hyperlink>
        </w:p>
        <w:p>
          <w:pPr>
            <w:pStyle w:val="Contents2"/>
            <w:tabs>
              <w:tab w:val="clear" w:pos="8743"/>
              <w:tab w:val="right" w:pos="9026" w:leader="dot"/>
            </w:tabs>
            <w:rPr/>
          </w:pPr>
          <w:hyperlink w:anchor="__RefHeading___Toc268449_211673320">
            <w:r>
              <w:rPr>
                <w:webHidden/>
                <w:rStyle w:val="IndexLink"/>
              </w:rPr>
              <w:t>98</w:t>
            </w:r>
            <w:r>
              <w:rPr>
                <w:rStyle w:val="IndexLink"/>
                <w:rtl w:val="true"/>
              </w:rPr>
              <w:t xml:space="preserve"> - </w:t>
            </w:r>
            <w:r>
              <w:rPr>
                <w:rStyle w:val="IndexLink"/>
                <w:rtl w:val="true"/>
              </w:rPr>
              <w:t>باب القناعة</w:t>
            </w:r>
            <w:r>
              <w:rPr>
                <w:rStyle w:val="IndexLink"/>
                <w:rtl w:val="true"/>
              </w:rPr>
              <w:tab/>
            </w:r>
            <w:r>
              <w:rPr>
                <w:rStyle w:val="IndexLink"/>
              </w:rPr>
              <w:t>373</w:t>
            </w:r>
          </w:hyperlink>
        </w:p>
        <w:p>
          <w:pPr>
            <w:pStyle w:val="Contents2"/>
            <w:tabs>
              <w:tab w:val="clear" w:pos="8743"/>
              <w:tab w:val="right" w:pos="9026" w:leader="dot"/>
            </w:tabs>
            <w:rPr/>
          </w:pPr>
          <w:hyperlink w:anchor="__RefHeading___Toc268451_211673320">
            <w:r>
              <w:rPr>
                <w:webHidden/>
                <w:rStyle w:val="IndexLink"/>
              </w:rPr>
              <w:t>99</w:t>
            </w:r>
            <w:r>
              <w:rPr>
                <w:rStyle w:val="IndexLink"/>
                <w:rtl w:val="true"/>
              </w:rPr>
              <w:t xml:space="preserve"> - </w:t>
            </w:r>
            <w:r>
              <w:rPr>
                <w:rStyle w:val="IndexLink"/>
                <w:rtl w:val="true"/>
              </w:rPr>
              <w:t>باب الكفاف</w:t>
            </w:r>
            <w:r>
              <w:rPr>
                <w:rStyle w:val="IndexLink"/>
                <w:rtl w:val="true"/>
              </w:rPr>
              <w:tab/>
            </w:r>
            <w:r>
              <w:rPr>
                <w:rStyle w:val="IndexLink"/>
              </w:rPr>
              <w:t>375</w:t>
            </w:r>
          </w:hyperlink>
        </w:p>
        <w:p>
          <w:pPr>
            <w:pStyle w:val="Contents2"/>
            <w:tabs>
              <w:tab w:val="clear" w:pos="8743"/>
              <w:tab w:val="right" w:pos="9026" w:leader="dot"/>
            </w:tabs>
            <w:rPr/>
          </w:pPr>
          <w:hyperlink w:anchor="__RefHeading___Toc268453_211673320">
            <w:r>
              <w:rPr>
                <w:webHidden/>
                <w:rStyle w:val="IndexLink"/>
              </w:rPr>
              <w:t>100</w:t>
            </w:r>
            <w:r>
              <w:rPr>
                <w:rStyle w:val="IndexLink"/>
                <w:rtl w:val="true"/>
              </w:rPr>
              <w:t xml:space="preserve"> - </w:t>
            </w:r>
            <w:r>
              <w:rPr>
                <w:rStyle w:val="IndexLink"/>
                <w:rtl w:val="true"/>
              </w:rPr>
              <w:t>باب اليأس مما في أيدي الناس</w:t>
            </w:r>
            <w:r>
              <w:rPr>
                <w:rStyle w:val="IndexLink"/>
                <w:rtl w:val="true"/>
              </w:rPr>
              <w:tab/>
            </w:r>
            <w:r>
              <w:rPr>
                <w:rStyle w:val="IndexLink"/>
              </w:rPr>
              <w:t>376</w:t>
            </w:r>
          </w:hyperlink>
        </w:p>
        <w:p>
          <w:pPr>
            <w:pStyle w:val="Contents2"/>
            <w:tabs>
              <w:tab w:val="clear" w:pos="8743"/>
              <w:tab w:val="right" w:pos="9026" w:leader="dot"/>
            </w:tabs>
            <w:rPr/>
          </w:pPr>
          <w:hyperlink w:anchor="__RefHeading___Toc268455_211673320">
            <w:r>
              <w:rPr>
                <w:webHidden/>
                <w:rStyle w:val="IndexLink"/>
              </w:rPr>
              <w:t>101</w:t>
            </w:r>
            <w:r>
              <w:rPr>
                <w:rStyle w:val="IndexLink"/>
                <w:rtl w:val="true"/>
              </w:rPr>
              <w:t xml:space="preserve"> - </w:t>
            </w:r>
            <w:r>
              <w:rPr>
                <w:rStyle w:val="IndexLink"/>
                <w:rtl w:val="true"/>
              </w:rPr>
              <w:t>باب الصبر و الكتمان و النصيحة</w:t>
            </w:r>
            <w:r>
              <w:rPr>
                <w:rStyle w:val="IndexLink"/>
                <w:rtl w:val="true"/>
              </w:rPr>
              <w:tab/>
            </w:r>
            <w:r>
              <w:rPr>
                <w:rStyle w:val="IndexLink"/>
              </w:rPr>
              <w:t>377</w:t>
            </w:r>
          </w:hyperlink>
        </w:p>
        <w:p>
          <w:pPr>
            <w:pStyle w:val="Contents2"/>
            <w:tabs>
              <w:tab w:val="clear" w:pos="8743"/>
              <w:tab w:val="right" w:pos="9026" w:leader="dot"/>
            </w:tabs>
            <w:rPr/>
          </w:pPr>
          <w:hyperlink w:anchor="__RefHeading___Toc268457_211673320">
            <w:r>
              <w:rPr>
                <w:webHidden/>
                <w:rStyle w:val="IndexLink"/>
              </w:rPr>
              <w:t>102</w:t>
            </w:r>
            <w:r>
              <w:rPr>
                <w:rStyle w:val="IndexLink"/>
                <w:rtl w:val="true"/>
              </w:rPr>
              <w:t xml:space="preserve"> - </w:t>
            </w:r>
            <w:r>
              <w:rPr>
                <w:rStyle w:val="IndexLink"/>
                <w:rtl w:val="true"/>
              </w:rPr>
              <w:t>باب التواضع و الزهد</w:t>
            </w:r>
            <w:r>
              <w:rPr>
                <w:rStyle w:val="IndexLink"/>
                <w:rtl w:val="true"/>
              </w:rPr>
              <w:tab/>
            </w:r>
            <w:r>
              <w:rPr>
                <w:rStyle w:val="IndexLink"/>
              </w:rPr>
              <w:t>379</w:t>
            </w:r>
          </w:hyperlink>
        </w:p>
        <w:p>
          <w:pPr>
            <w:pStyle w:val="Contents2"/>
            <w:tabs>
              <w:tab w:val="clear" w:pos="8743"/>
              <w:tab w:val="right" w:pos="9026" w:leader="dot"/>
            </w:tabs>
            <w:rPr/>
          </w:pPr>
          <w:hyperlink w:anchor="__RefHeading___Toc268459_211673320">
            <w:r>
              <w:rPr>
                <w:webHidden/>
                <w:rStyle w:val="IndexLink"/>
              </w:rPr>
              <w:t>103</w:t>
            </w:r>
            <w:r>
              <w:rPr>
                <w:rStyle w:val="IndexLink"/>
                <w:rtl w:val="true"/>
              </w:rPr>
              <w:t xml:space="preserve"> - </w:t>
            </w:r>
            <w:r>
              <w:rPr>
                <w:rStyle w:val="IndexLink"/>
                <w:rtl w:val="true"/>
              </w:rPr>
              <w:t>باب المعروف</w:t>
            </w:r>
            <w:r>
              <w:rPr>
                <w:rStyle w:val="IndexLink"/>
                <w:rtl w:val="true"/>
              </w:rPr>
              <w:tab/>
            </w:r>
            <w:r>
              <w:rPr>
                <w:rStyle w:val="IndexLink"/>
              </w:rPr>
              <w:t>382</w:t>
            </w:r>
          </w:hyperlink>
        </w:p>
        <w:p>
          <w:pPr>
            <w:pStyle w:val="Contents2"/>
            <w:tabs>
              <w:tab w:val="clear" w:pos="8743"/>
              <w:tab w:val="right" w:pos="9026" w:leader="dot"/>
            </w:tabs>
            <w:rPr/>
          </w:pPr>
          <w:hyperlink w:anchor="__RefHeading___Toc268461_211673320">
            <w:r>
              <w:rPr>
                <w:webHidden/>
                <w:rStyle w:val="IndexLink"/>
              </w:rPr>
              <w:t>104</w:t>
            </w:r>
            <w:r>
              <w:rPr>
                <w:rStyle w:val="IndexLink"/>
                <w:rtl w:val="true"/>
              </w:rPr>
              <w:t xml:space="preserve"> - </w:t>
            </w:r>
            <w:r>
              <w:rPr>
                <w:rStyle w:val="IndexLink"/>
                <w:rtl w:val="true"/>
              </w:rPr>
              <w:t>باب الأمر بالمعروف و النهي عن المنكر</w:t>
            </w:r>
            <w:r>
              <w:rPr>
                <w:rStyle w:val="IndexLink"/>
                <w:rtl w:val="true"/>
              </w:rPr>
              <w:tab/>
            </w:r>
            <w:r>
              <w:rPr>
                <w:rStyle w:val="IndexLink"/>
              </w:rPr>
              <w:t>384</w:t>
            </w:r>
          </w:hyperlink>
        </w:p>
        <w:p>
          <w:pPr>
            <w:pStyle w:val="Contents2"/>
            <w:tabs>
              <w:tab w:val="clear" w:pos="8743"/>
              <w:tab w:val="right" w:pos="9026" w:leader="dot"/>
            </w:tabs>
            <w:rPr/>
          </w:pPr>
          <w:hyperlink w:anchor="__RefHeading___Toc268463_211673320">
            <w:r>
              <w:rPr>
                <w:webHidden/>
                <w:rStyle w:val="IndexLink"/>
              </w:rPr>
              <w:t>105</w:t>
            </w:r>
            <w:r>
              <w:rPr>
                <w:rStyle w:val="IndexLink"/>
                <w:rtl w:val="true"/>
              </w:rPr>
              <w:t xml:space="preserve"> - </w:t>
            </w:r>
            <w:r>
              <w:rPr>
                <w:rStyle w:val="IndexLink"/>
                <w:rtl w:val="true"/>
              </w:rPr>
              <w:t>باب النيات و إن نية المؤمن خير من عمله لأنه ينوي خيرا من عمله</w:t>
            </w:r>
            <w:r>
              <w:rPr>
                <w:rStyle w:val="IndexLink"/>
                <w:rtl w:val="true"/>
              </w:rPr>
              <w:tab/>
            </w:r>
            <w:r>
              <w:rPr>
                <w:rStyle w:val="IndexLink"/>
              </w:rPr>
              <w:t>387</w:t>
            </w:r>
          </w:hyperlink>
        </w:p>
        <w:p>
          <w:pPr>
            <w:pStyle w:val="Contents2"/>
            <w:tabs>
              <w:tab w:val="clear" w:pos="8743"/>
              <w:tab w:val="right" w:pos="9026" w:leader="dot"/>
            </w:tabs>
            <w:rPr/>
          </w:pPr>
          <w:hyperlink w:anchor="__RefHeading___Toc268465_211673320">
            <w:r>
              <w:rPr>
                <w:webHidden/>
                <w:rStyle w:val="IndexLink"/>
              </w:rPr>
              <w:t>106</w:t>
            </w:r>
            <w:r>
              <w:rPr>
                <w:rStyle w:val="IndexLink"/>
                <w:rtl w:val="true"/>
              </w:rPr>
              <w:t xml:space="preserve"> - </w:t>
            </w:r>
            <w:r>
              <w:rPr>
                <w:rStyle w:val="IndexLink"/>
                <w:rtl w:val="true"/>
              </w:rPr>
              <w:t>باب التفكر و الاعتبار و الهم في الدين و الإخلاص و اليقين و البصيرة و التقوى و الخوف و الرجاء و الطاعة لله عز و جل</w:t>
            </w:r>
            <w:r>
              <w:rPr>
                <w:rStyle w:val="IndexLink"/>
                <w:rtl w:val="true"/>
              </w:rPr>
              <w:tab/>
            </w:r>
            <w:r>
              <w:rPr>
                <w:rStyle w:val="IndexLink"/>
              </w:rPr>
              <w:t>389</w:t>
            </w:r>
          </w:hyperlink>
        </w:p>
        <w:p>
          <w:pPr>
            <w:pStyle w:val="Contents2"/>
            <w:tabs>
              <w:tab w:val="clear" w:pos="8743"/>
              <w:tab w:val="right" w:pos="9026" w:leader="dot"/>
            </w:tabs>
            <w:rPr/>
          </w:pPr>
          <w:hyperlink w:anchor="__RefHeading___Toc268467_211673320">
            <w:r>
              <w:rPr>
                <w:webHidden/>
                <w:rStyle w:val="IndexLink"/>
              </w:rPr>
              <w:t>107</w:t>
            </w:r>
            <w:r>
              <w:rPr>
                <w:rStyle w:val="IndexLink"/>
                <w:rtl w:val="true"/>
              </w:rPr>
              <w:t xml:space="preserve"> - </w:t>
            </w:r>
            <w:r>
              <w:rPr>
                <w:rStyle w:val="IndexLink"/>
                <w:rtl w:val="true"/>
              </w:rPr>
              <w:t>باب البدع و الضلالة و أن كل رئاسة إلى النار</w:t>
            </w:r>
            <w:r>
              <w:rPr>
                <w:rStyle w:val="IndexLink"/>
                <w:rtl w:val="true"/>
              </w:rPr>
              <w:tab/>
            </w:r>
            <w:r>
              <w:rPr>
                <w:rStyle w:val="IndexLink"/>
              </w:rPr>
              <w:t>392</w:t>
            </w:r>
          </w:hyperlink>
        </w:p>
        <w:p>
          <w:pPr>
            <w:pStyle w:val="Contents2"/>
            <w:tabs>
              <w:tab w:val="clear" w:pos="8743"/>
              <w:tab w:val="right" w:pos="9026" w:leader="dot"/>
            </w:tabs>
            <w:rPr/>
          </w:pPr>
          <w:hyperlink w:anchor="__RefHeading___Toc268469_211673320">
            <w:r>
              <w:rPr>
                <w:webHidden/>
                <w:rStyle w:val="IndexLink"/>
              </w:rPr>
              <w:t>108</w:t>
            </w:r>
            <w:r>
              <w:rPr>
                <w:rStyle w:val="IndexLink"/>
                <w:rtl w:val="true"/>
              </w:rPr>
              <w:t xml:space="preserve"> - </w:t>
            </w:r>
            <w:r>
              <w:rPr>
                <w:rStyle w:val="IndexLink"/>
                <w:rtl w:val="true"/>
              </w:rPr>
              <w:t>باب حديث النفس</w:t>
            </w:r>
            <w:r>
              <w:rPr>
                <w:rStyle w:val="IndexLink"/>
                <w:rtl w:val="true"/>
              </w:rPr>
              <w:tab/>
            </w:r>
            <w:r>
              <w:rPr>
                <w:rStyle w:val="IndexLink"/>
              </w:rPr>
              <w:t>394</w:t>
            </w:r>
          </w:hyperlink>
        </w:p>
        <w:p>
          <w:pPr>
            <w:pStyle w:val="Contents2"/>
            <w:tabs>
              <w:tab w:val="clear" w:pos="8743"/>
              <w:tab w:val="right" w:pos="9026" w:leader="dot"/>
            </w:tabs>
            <w:rPr/>
          </w:pPr>
          <w:hyperlink w:anchor="__RefHeading___Toc268471_211673320">
            <w:r>
              <w:rPr>
                <w:webHidden/>
                <w:rStyle w:val="IndexLink"/>
              </w:rPr>
              <w:t>109</w:t>
            </w:r>
            <w:r>
              <w:rPr>
                <w:rStyle w:val="IndexLink"/>
                <w:rtl w:val="true"/>
              </w:rPr>
              <w:t xml:space="preserve"> - </w:t>
            </w:r>
            <w:r>
              <w:rPr>
                <w:rStyle w:val="IndexLink"/>
                <w:rtl w:val="true"/>
              </w:rPr>
              <w:t>باب الرياء و النفاق و العجب</w:t>
            </w:r>
            <w:r>
              <w:rPr>
                <w:rStyle w:val="IndexLink"/>
                <w:rtl w:val="true"/>
              </w:rPr>
              <w:tab/>
            </w:r>
            <w:r>
              <w:rPr>
                <w:rStyle w:val="IndexLink"/>
              </w:rPr>
              <w:t>396</w:t>
            </w:r>
          </w:hyperlink>
        </w:p>
        <w:p>
          <w:pPr>
            <w:pStyle w:val="Contents2"/>
            <w:tabs>
              <w:tab w:val="clear" w:pos="8743"/>
              <w:tab w:val="right" w:pos="9026" w:leader="dot"/>
            </w:tabs>
            <w:rPr/>
          </w:pPr>
          <w:hyperlink w:anchor="__RefHeading___Toc268473_211673320">
            <w:r>
              <w:rPr>
                <w:webHidden/>
                <w:rStyle w:val="IndexLink"/>
              </w:rPr>
              <w:t>110</w:t>
            </w:r>
            <w:r>
              <w:rPr>
                <w:rStyle w:val="IndexLink"/>
                <w:rtl w:val="true"/>
              </w:rPr>
              <w:t xml:space="preserve"> - </w:t>
            </w:r>
            <w:r>
              <w:rPr>
                <w:rStyle w:val="IndexLink"/>
                <w:rtl w:val="true"/>
              </w:rPr>
              <w:t>باب النوادر</w:t>
            </w:r>
            <w:r>
              <w:rPr>
                <w:rStyle w:val="IndexLink"/>
                <w:rtl w:val="true"/>
              </w:rPr>
              <w:tab/>
            </w:r>
            <w:r>
              <w:rPr>
                <w:rStyle w:val="IndexLink"/>
              </w:rPr>
              <w:t>399</w:t>
            </w:r>
          </w:hyperlink>
        </w:p>
        <w:p>
          <w:pPr>
            <w:pStyle w:val="Contents2"/>
            <w:tabs>
              <w:tab w:val="clear" w:pos="8743"/>
              <w:tab w:val="right" w:pos="9026" w:leader="dot"/>
            </w:tabs>
            <w:rPr/>
          </w:pPr>
          <w:hyperlink w:anchor="__RefHeading___Toc268475_211673320">
            <w:r>
              <w:rPr>
                <w:webHidden/>
                <w:rStyle w:val="IndexLink"/>
              </w:rPr>
              <w:t>111</w:t>
            </w:r>
            <w:r>
              <w:rPr>
                <w:rStyle w:val="IndexLink"/>
                <w:rtl w:val="true"/>
              </w:rPr>
              <w:t xml:space="preserve"> - </w:t>
            </w:r>
            <w:r>
              <w:rPr>
                <w:rStyle w:val="IndexLink"/>
                <w:rtl w:val="true"/>
              </w:rPr>
              <w:t>باب العطاس</w:t>
            </w:r>
            <w:r>
              <w:rPr>
                <w:rStyle w:val="IndexLink"/>
                <w:rtl w:val="true"/>
              </w:rPr>
              <w:tab/>
            </w:r>
            <w:r>
              <w:rPr>
                <w:rStyle w:val="IndexLink"/>
              </w:rPr>
              <w:t>400</w:t>
            </w:r>
          </w:hyperlink>
        </w:p>
        <w:p>
          <w:pPr>
            <w:pStyle w:val="Contents2"/>
            <w:tabs>
              <w:tab w:val="clear" w:pos="8743"/>
              <w:tab w:val="right" w:pos="9026" w:leader="dot"/>
            </w:tabs>
            <w:rPr/>
          </w:pPr>
          <w:hyperlink w:anchor="__RefHeading___Toc268477_211673320">
            <w:r>
              <w:rPr>
                <w:webHidden/>
                <w:rStyle w:val="IndexLink"/>
              </w:rPr>
              <w:t>112</w:t>
            </w:r>
            <w:r>
              <w:rPr>
                <w:rStyle w:val="IndexLink"/>
                <w:rtl w:val="true"/>
              </w:rPr>
              <w:t xml:space="preserve"> - </w:t>
            </w:r>
            <w:r>
              <w:rPr>
                <w:rStyle w:val="IndexLink"/>
                <w:rtl w:val="true"/>
              </w:rPr>
              <w:t>باب الفزع و الهم</w:t>
            </w:r>
            <w:r>
              <w:rPr>
                <w:rStyle w:val="IndexLink"/>
                <w:rtl w:val="true"/>
              </w:rPr>
              <w:tab/>
            </w:r>
            <w:r>
              <w:rPr>
                <w:rStyle w:val="IndexLink"/>
              </w:rPr>
              <w:t>402</w:t>
            </w:r>
          </w:hyperlink>
        </w:p>
        <w:p>
          <w:pPr>
            <w:pStyle w:val="Contents2"/>
            <w:tabs>
              <w:tab w:val="clear" w:pos="8743"/>
              <w:tab w:val="right" w:pos="9026" w:leader="dot"/>
            </w:tabs>
            <w:rPr/>
          </w:pPr>
          <w:hyperlink w:anchor="__RefHeading___Toc268479_211673320">
            <w:r>
              <w:rPr>
                <w:webHidden/>
                <w:rStyle w:val="IndexLink"/>
              </w:rPr>
              <w:t>113</w:t>
            </w:r>
            <w:r>
              <w:rPr>
                <w:rStyle w:val="IndexLink"/>
                <w:rtl w:val="true"/>
              </w:rPr>
              <w:t xml:space="preserve"> - </w:t>
            </w:r>
            <w:r>
              <w:rPr>
                <w:rStyle w:val="IndexLink"/>
                <w:rtl w:val="true"/>
              </w:rPr>
              <w:t>باب الحجامة و الحلق</w:t>
            </w:r>
            <w:r>
              <w:rPr>
                <w:rStyle w:val="IndexLink"/>
                <w:rtl w:val="true"/>
              </w:rPr>
              <w:tab/>
            </w:r>
            <w:r>
              <w:rPr>
                <w:rStyle w:val="IndexLink"/>
              </w:rPr>
              <w:t>403</w:t>
            </w:r>
          </w:hyperlink>
        </w:p>
        <w:p>
          <w:pPr>
            <w:pStyle w:val="Contents2"/>
            <w:tabs>
              <w:tab w:val="clear" w:pos="8743"/>
              <w:tab w:val="right" w:pos="9026" w:leader="dot"/>
            </w:tabs>
            <w:rPr/>
          </w:pPr>
          <w:hyperlink w:anchor="__RefHeading___Toc268481_211673320">
            <w:r>
              <w:rPr>
                <w:webHidden/>
                <w:rStyle w:val="IndexLink"/>
              </w:rPr>
              <w:t>114</w:t>
            </w:r>
            <w:r>
              <w:rPr>
                <w:rStyle w:val="IndexLink"/>
                <w:rtl w:val="true"/>
              </w:rPr>
              <w:t xml:space="preserve"> - </w:t>
            </w:r>
            <w:r>
              <w:rPr>
                <w:rStyle w:val="IndexLink"/>
                <w:rtl w:val="true"/>
              </w:rPr>
              <w:t>باب الزي و الزينة</w:t>
            </w:r>
            <w:r>
              <w:rPr>
                <w:rStyle w:val="IndexLink"/>
                <w:rtl w:val="true"/>
              </w:rPr>
              <w:tab/>
            </w:r>
            <w:r>
              <w:rPr>
                <w:rStyle w:val="IndexLink"/>
              </w:rPr>
              <w:t>404</w:t>
            </w:r>
          </w:hyperlink>
        </w:p>
        <w:p>
          <w:pPr>
            <w:pStyle w:val="Contents2"/>
            <w:tabs>
              <w:tab w:val="clear" w:pos="8743"/>
              <w:tab w:val="right" w:pos="9026" w:leader="dot"/>
            </w:tabs>
            <w:rPr/>
          </w:pPr>
          <w:hyperlink w:anchor="__RefHeading___Toc268483_211673320">
            <w:r>
              <w:rPr>
                <w:webHidden/>
                <w:rStyle w:val="IndexLink"/>
              </w:rPr>
              <w:t>115</w:t>
            </w:r>
            <w:r>
              <w:rPr>
                <w:rStyle w:val="IndexLink"/>
                <w:rtl w:val="true"/>
              </w:rPr>
              <w:t xml:space="preserve"> - </w:t>
            </w:r>
            <w:r>
              <w:rPr>
                <w:rStyle w:val="IndexLink"/>
                <w:rtl w:val="true"/>
              </w:rPr>
              <w:t>باب الآداب</w:t>
            </w:r>
            <w:r>
              <w:rPr>
                <w:rStyle w:val="IndexLink"/>
                <w:rtl w:val="true"/>
              </w:rPr>
              <w:tab/>
            </w:r>
            <w:r>
              <w:rPr>
                <w:rStyle w:val="IndexLink"/>
              </w:rPr>
              <w:t>406</w:t>
            </w:r>
          </w:hyperlink>
        </w:p>
        <w:p>
          <w:pPr>
            <w:pStyle w:val="Contents2"/>
            <w:tabs>
              <w:tab w:val="clear" w:pos="8743"/>
              <w:tab w:val="right" w:pos="9026" w:leader="dot"/>
            </w:tabs>
            <w:rPr/>
          </w:pPr>
          <w:hyperlink w:anchor="__RefHeading___Toc268485_211673320">
            <w:r>
              <w:rPr>
                <w:webHidden/>
                <w:rStyle w:val="IndexLink"/>
              </w:rPr>
              <w:t>116</w:t>
            </w:r>
            <w:r>
              <w:rPr>
                <w:rStyle w:val="IndexLink"/>
                <w:rtl w:val="true"/>
              </w:rPr>
              <w:t xml:space="preserve"> - </w:t>
            </w:r>
            <w:r>
              <w:rPr>
                <w:rStyle w:val="IndexLink"/>
                <w:rtl w:val="true"/>
              </w:rPr>
              <w:t>باب الدعاء في الوتر و ما يقال فيه</w:t>
            </w:r>
            <w:r>
              <w:rPr>
                <w:rStyle w:val="IndexLink"/>
                <w:rtl w:val="true"/>
              </w:rPr>
              <w:tab/>
            </w:r>
            <w:r>
              <w:rPr>
                <w:rStyle w:val="IndexLink"/>
              </w:rPr>
              <w:t>411</w:t>
            </w:r>
          </w:hyperlink>
        </w:p>
        <w:p>
          <w:pPr>
            <w:pStyle w:val="Contents2"/>
            <w:tabs>
              <w:tab w:val="clear" w:pos="8743"/>
              <w:tab w:val="right" w:pos="9026" w:leader="dot"/>
            </w:tabs>
            <w:rPr/>
          </w:pPr>
          <w:hyperlink w:anchor="__RefHeading___Toc268487_211673320">
            <w:r>
              <w:rPr>
                <w:webHidden/>
                <w:rStyle w:val="IndexLink"/>
              </w:rPr>
              <w:t>117</w:t>
            </w:r>
            <w:r>
              <w:rPr>
                <w:rStyle w:val="IndexLink"/>
                <w:rtl w:val="true"/>
              </w:rPr>
              <w:t xml:space="preserve"> - </w:t>
            </w:r>
            <w:r>
              <w:rPr>
                <w:rStyle w:val="IndexLink"/>
                <w:rtl w:val="true"/>
              </w:rPr>
              <w:t>باب الادهان و الاستياك و الامتشاط</w:t>
            </w:r>
            <w:r>
              <w:rPr>
                <w:rStyle w:val="IndexLink"/>
                <w:rtl w:val="true"/>
              </w:rPr>
              <w:tab/>
            </w:r>
            <w:r>
              <w:rPr>
                <w:rStyle w:val="IndexLink"/>
              </w:rPr>
              <w:t>416</w:t>
            </w:r>
          </w:hyperlink>
        </w:p>
        <w:p>
          <w:pPr>
            <w:pStyle w:val="Contents2"/>
            <w:tabs>
              <w:tab w:val="clear" w:pos="8743"/>
              <w:tab w:val="right" w:pos="9026" w:leader="dot"/>
            </w:tabs>
            <w:rPr/>
          </w:pPr>
          <w:hyperlink w:anchor="__RefHeading___Toc268489_211673320">
            <w:r>
              <w:rPr>
                <w:webHidden/>
                <w:rStyle w:val="IndexLink"/>
              </w:rPr>
              <w:t>118</w:t>
            </w:r>
            <w:r>
              <w:rPr>
                <w:rStyle w:val="IndexLink"/>
                <w:rtl w:val="true"/>
              </w:rPr>
              <w:t xml:space="preserve"> - </w:t>
            </w:r>
            <w:r>
              <w:rPr>
                <w:rStyle w:val="IndexLink"/>
                <w:rtl w:val="true"/>
              </w:rPr>
              <w:t>باب في الاستطاعة</w:t>
            </w:r>
            <w:r>
              <w:rPr>
                <w:rStyle w:val="IndexLink"/>
                <w:rtl w:val="true"/>
              </w:rPr>
              <w:tab/>
            </w:r>
            <w:r>
              <w:rPr>
                <w:rStyle w:val="IndexLink"/>
              </w:rPr>
              <w:t>417</w:t>
            </w:r>
          </w:hyperlink>
        </w:p>
        <w:p>
          <w:pPr>
            <w:pStyle w:val="Contents2"/>
            <w:tabs>
              <w:tab w:val="clear" w:pos="8743"/>
              <w:tab w:val="right" w:pos="9026" w:leader="dot"/>
            </w:tabs>
            <w:rPr/>
          </w:pPr>
          <w:hyperlink w:anchor="__RefHeading___Toc268491_211673320">
            <w:r>
              <w:rPr>
                <w:webHidden/>
                <w:rStyle w:val="IndexLink"/>
              </w:rPr>
              <w:t>119</w:t>
            </w:r>
            <w:r>
              <w:rPr>
                <w:rStyle w:val="IndexLink"/>
                <w:rtl w:val="true"/>
              </w:rPr>
              <w:t xml:space="preserve"> - </w:t>
            </w:r>
            <w:r>
              <w:rPr>
                <w:rStyle w:val="IndexLink"/>
                <w:rtl w:val="true"/>
              </w:rPr>
              <w:t>باب القضاء و المشية و الإرادة</w:t>
            </w:r>
            <w:r>
              <w:rPr>
                <w:rStyle w:val="IndexLink"/>
                <w:rtl w:val="true"/>
              </w:rPr>
              <w:tab/>
            </w:r>
            <w:r>
              <w:rPr>
                <w:rStyle w:val="IndexLink"/>
              </w:rPr>
              <w:t>419</w:t>
            </w:r>
          </w:hyperlink>
        </w:p>
        <w:p>
          <w:pPr>
            <w:pStyle w:val="Contents2"/>
            <w:tabs>
              <w:tab w:val="clear" w:pos="8743"/>
              <w:tab w:val="right" w:pos="9026" w:leader="dot"/>
            </w:tabs>
            <w:rPr/>
          </w:pPr>
          <w:hyperlink w:anchor="__RefHeading___Toc268493_211673320">
            <w:r>
              <w:rPr>
                <w:webHidden/>
                <w:rStyle w:val="IndexLink"/>
                <w:rtl w:val="true"/>
              </w:rPr>
              <w:t>الفهارس العامة</w:t>
            </w:r>
            <w:r>
              <w:rPr>
                <w:rStyle w:val="IndexLink"/>
                <w:rtl w:val="true"/>
              </w:rPr>
              <w:t>:</w:t>
              <w:tab/>
            </w:r>
            <w:r>
              <w:rPr>
                <w:rStyle w:val="IndexLink"/>
              </w:rPr>
              <w:t>422</w:t>
            </w:r>
          </w:hyperlink>
        </w:p>
        <w:p>
          <w:pPr>
            <w:pStyle w:val="Contents3"/>
            <w:tabs>
              <w:tab w:val="clear" w:pos="8459"/>
              <w:tab w:val="right" w:pos="9026" w:leader="dot"/>
            </w:tabs>
            <w:rPr/>
          </w:pPr>
          <w:hyperlink w:anchor="__RefHeading___Toc268495_211673320">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268497_211673320">
            <w:r>
              <w:rPr>
                <w:webHidden/>
                <w:rStyle w:val="IndexLink"/>
                <w:rtl w:val="true"/>
              </w:rPr>
              <w:t>فهرس الآيات القرانية</w:t>
            </w:r>
            <w:r>
              <w:rPr>
                <w:rStyle w:val="IndexLink"/>
                <w:rtl w:val="true"/>
              </w:rPr>
              <w:tab/>
            </w:r>
            <w:r>
              <w:rPr>
                <w:rStyle w:val="IndexLink"/>
              </w:rPr>
              <w:t>424</w:t>
            </w:r>
          </w:hyperlink>
        </w:p>
        <w:p>
          <w:pPr>
            <w:pStyle w:val="Contents4"/>
            <w:tabs>
              <w:tab w:val="clear" w:pos="8176"/>
              <w:tab w:val="right" w:pos="9026" w:leader="dot"/>
            </w:tabs>
            <w:rPr/>
          </w:pPr>
          <w:hyperlink w:anchor="__RefHeading___Toc268499_211673320">
            <w:r>
              <w:rPr>
                <w:webHidden/>
                <w:rStyle w:val="IndexLink"/>
                <w:rtl w:val="true"/>
              </w:rPr>
              <w:t xml:space="preserve">البقرة </w:t>
            </w:r>
            <w:r>
              <w:rPr>
                <w:rStyle w:val="IndexLink"/>
                <w:rtl w:val="true"/>
              </w:rPr>
              <w:t xml:space="preserve">- </w:t>
            </w:r>
            <w:r>
              <w:rPr>
                <w:rStyle w:val="IndexLink"/>
              </w:rPr>
              <w:t>2</w:t>
            </w:r>
            <w:r>
              <w:rPr>
                <w:rStyle w:val="IndexLink"/>
                <w:rtl w:val="true"/>
              </w:rPr>
              <w:t xml:space="preserve"> -</w:t>
              <w:tab/>
            </w:r>
            <w:r>
              <w:rPr>
                <w:rStyle w:val="IndexLink"/>
              </w:rPr>
              <w:t>424</w:t>
            </w:r>
          </w:hyperlink>
        </w:p>
        <w:p>
          <w:pPr>
            <w:pStyle w:val="Contents4"/>
            <w:tabs>
              <w:tab w:val="clear" w:pos="8176"/>
              <w:tab w:val="right" w:pos="9026" w:leader="dot"/>
            </w:tabs>
            <w:rPr/>
          </w:pPr>
          <w:hyperlink w:anchor="__RefHeading___Toc268501_211673320">
            <w:r>
              <w:rPr>
                <w:webHidden/>
                <w:rStyle w:val="IndexLink"/>
                <w:rtl w:val="true"/>
              </w:rPr>
              <w:t xml:space="preserve">آل عمران </w:t>
            </w:r>
            <w:r>
              <w:rPr>
                <w:rStyle w:val="IndexLink"/>
                <w:rtl w:val="true"/>
              </w:rPr>
              <w:t xml:space="preserve">- </w:t>
            </w:r>
            <w:r>
              <w:rPr>
                <w:rStyle w:val="IndexLink"/>
              </w:rPr>
              <w:t>3</w:t>
            </w:r>
            <w:r>
              <w:rPr>
                <w:rStyle w:val="IndexLink"/>
                <w:rtl w:val="true"/>
              </w:rPr>
              <w:t xml:space="preserve"> -</w:t>
              <w:tab/>
            </w:r>
            <w:r>
              <w:rPr>
                <w:rStyle w:val="IndexLink"/>
              </w:rPr>
              <w:t>425</w:t>
            </w:r>
          </w:hyperlink>
        </w:p>
        <w:p>
          <w:pPr>
            <w:pStyle w:val="Contents4"/>
            <w:tabs>
              <w:tab w:val="clear" w:pos="8176"/>
              <w:tab w:val="right" w:pos="9026" w:leader="dot"/>
            </w:tabs>
            <w:rPr/>
          </w:pPr>
          <w:hyperlink w:anchor="__RefHeading___Toc268503_211673320">
            <w:r>
              <w:rPr>
                <w:webHidden/>
                <w:rStyle w:val="IndexLink"/>
                <w:rtl w:val="true"/>
              </w:rPr>
              <w:t xml:space="preserve">النساء </w:t>
            </w:r>
            <w:r>
              <w:rPr>
                <w:rStyle w:val="IndexLink"/>
                <w:rtl w:val="true"/>
              </w:rPr>
              <w:t xml:space="preserve">- </w:t>
            </w:r>
            <w:r>
              <w:rPr>
                <w:rStyle w:val="IndexLink"/>
              </w:rPr>
              <w:t>4</w:t>
            </w:r>
            <w:r>
              <w:rPr>
                <w:rStyle w:val="IndexLink"/>
                <w:rtl w:val="true"/>
              </w:rPr>
              <w:t xml:space="preserve"> -</w:t>
              <w:tab/>
            </w:r>
            <w:r>
              <w:rPr>
                <w:rStyle w:val="IndexLink"/>
              </w:rPr>
              <w:t>425</w:t>
            </w:r>
          </w:hyperlink>
        </w:p>
        <w:p>
          <w:pPr>
            <w:pStyle w:val="Contents4"/>
            <w:tabs>
              <w:tab w:val="clear" w:pos="8176"/>
              <w:tab w:val="right" w:pos="9026" w:leader="dot"/>
            </w:tabs>
            <w:rPr/>
          </w:pPr>
          <w:hyperlink w:anchor="__RefHeading___Toc268505_211673320">
            <w:r>
              <w:rPr>
                <w:webHidden/>
                <w:rStyle w:val="IndexLink"/>
                <w:rtl w:val="true"/>
              </w:rPr>
              <w:t xml:space="preserve">المائدة </w:t>
            </w:r>
            <w:r>
              <w:rPr>
                <w:rStyle w:val="IndexLink"/>
                <w:rtl w:val="true"/>
              </w:rPr>
              <w:t xml:space="preserve">- </w:t>
            </w:r>
            <w:r>
              <w:rPr>
                <w:rStyle w:val="IndexLink"/>
              </w:rPr>
              <w:t>5</w:t>
            </w:r>
            <w:r>
              <w:rPr>
                <w:rStyle w:val="IndexLink"/>
                <w:rtl w:val="true"/>
              </w:rPr>
              <w:t xml:space="preserve"> -</w:t>
              <w:tab/>
            </w:r>
            <w:r>
              <w:rPr>
                <w:rStyle w:val="IndexLink"/>
              </w:rPr>
              <w:t>425</w:t>
            </w:r>
          </w:hyperlink>
        </w:p>
        <w:p>
          <w:pPr>
            <w:pStyle w:val="Contents4"/>
            <w:tabs>
              <w:tab w:val="clear" w:pos="8176"/>
              <w:tab w:val="right" w:pos="9026" w:leader="dot"/>
            </w:tabs>
            <w:rPr/>
          </w:pPr>
          <w:hyperlink w:anchor="__RefHeading___Toc268507_211673320">
            <w:r>
              <w:rPr>
                <w:webHidden/>
                <w:rStyle w:val="IndexLink"/>
                <w:rtl w:val="true"/>
              </w:rPr>
              <w:t xml:space="preserve">الأنعام </w:t>
            </w:r>
            <w:r>
              <w:rPr>
                <w:rStyle w:val="IndexLink"/>
                <w:rtl w:val="true"/>
              </w:rPr>
              <w:t xml:space="preserve">- </w:t>
            </w:r>
            <w:r>
              <w:rPr>
                <w:rStyle w:val="IndexLink"/>
              </w:rPr>
              <w:t>6</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09_211673320">
            <w:r>
              <w:rPr>
                <w:webHidden/>
                <w:rStyle w:val="IndexLink"/>
                <w:rtl w:val="true"/>
              </w:rPr>
              <w:t xml:space="preserve">الأعراف </w:t>
            </w:r>
            <w:r>
              <w:rPr>
                <w:rStyle w:val="IndexLink"/>
                <w:rtl w:val="true"/>
              </w:rPr>
              <w:t xml:space="preserve">- </w:t>
            </w:r>
            <w:r>
              <w:rPr>
                <w:rStyle w:val="IndexLink"/>
              </w:rPr>
              <w:t>7</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11_211673320">
            <w:r>
              <w:rPr>
                <w:webHidden/>
                <w:rStyle w:val="IndexLink"/>
                <w:rtl w:val="true"/>
              </w:rPr>
              <w:t xml:space="preserve">الأنفال </w:t>
            </w:r>
            <w:r>
              <w:rPr>
                <w:rStyle w:val="IndexLink"/>
                <w:rtl w:val="true"/>
              </w:rPr>
              <w:t xml:space="preserve">- </w:t>
            </w:r>
            <w:r>
              <w:rPr>
                <w:rStyle w:val="IndexLink"/>
              </w:rPr>
              <w:t>8</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13_211673320">
            <w:r>
              <w:rPr>
                <w:webHidden/>
                <w:rStyle w:val="IndexLink"/>
                <w:rtl w:val="true"/>
              </w:rPr>
              <w:t xml:space="preserve">التوبة </w:t>
            </w:r>
            <w:r>
              <w:rPr>
                <w:rStyle w:val="IndexLink"/>
                <w:rtl w:val="true"/>
              </w:rPr>
              <w:t xml:space="preserve">- </w:t>
            </w:r>
            <w:r>
              <w:rPr>
                <w:rStyle w:val="IndexLink"/>
              </w:rPr>
              <w:t>9</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15_211673320">
            <w:r>
              <w:rPr>
                <w:webHidden/>
                <w:rStyle w:val="IndexLink"/>
                <w:rtl w:val="true"/>
              </w:rPr>
              <w:t xml:space="preserve">هود </w:t>
            </w:r>
            <w:r>
              <w:rPr>
                <w:rStyle w:val="IndexLink"/>
                <w:rtl w:val="true"/>
              </w:rPr>
              <w:t xml:space="preserve">- </w:t>
            </w:r>
            <w:r>
              <w:rPr>
                <w:rStyle w:val="IndexLink"/>
              </w:rPr>
              <w:t>11</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17_211673320">
            <w:r>
              <w:rPr>
                <w:webHidden/>
                <w:rStyle w:val="IndexLink"/>
                <w:rtl w:val="true"/>
              </w:rPr>
              <w:t xml:space="preserve">الحجر </w:t>
            </w:r>
            <w:r>
              <w:rPr>
                <w:rStyle w:val="IndexLink"/>
                <w:rtl w:val="true"/>
              </w:rPr>
              <w:t xml:space="preserve">- </w:t>
            </w:r>
            <w:r>
              <w:rPr>
                <w:rStyle w:val="IndexLink"/>
              </w:rPr>
              <w:t>15</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19_211673320">
            <w:r>
              <w:rPr>
                <w:webHidden/>
                <w:rStyle w:val="IndexLink"/>
                <w:rtl w:val="true"/>
              </w:rPr>
              <w:t xml:space="preserve">النحل </w:t>
            </w:r>
            <w:r>
              <w:rPr>
                <w:rStyle w:val="IndexLink"/>
                <w:rtl w:val="true"/>
              </w:rPr>
              <w:t xml:space="preserve">- </w:t>
            </w:r>
            <w:r>
              <w:rPr>
                <w:rStyle w:val="IndexLink"/>
              </w:rPr>
              <w:t>16</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21_211673320">
            <w:r>
              <w:rPr>
                <w:webHidden/>
                <w:rStyle w:val="IndexLink"/>
                <w:rtl w:val="true"/>
              </w:rPr>
              <w:t xml:space="preserve">الاسراء </w:t>
            </w:r>
            <w:r>
              <w:rPr>
                <w:rStyle w:val="IndexLink"/>
                <w:rtl w:val="true"/>
              </w:rPr>
              <w:t xml:space="preserve">- </w:t>
            </w:r>
            <w:r>
              <w:rPr>
                <w:rStyle w:val="IndexLink"/>
              </w:rPr>
              <w:t>17</w:t>
            </w:r>
            <w:r>
              <w:rPr>
                <w:rStyle w:val="IndexLink"/>
                <w:rtl w:val="true"/>
              </w:rPr>
              <w:t xml:space="preserve"> -</w:t>
              <w:tab/>
            </w:r>
            <w:r>
              <w:rPr>
                <w:rStyle w:val="IndexLink"/>
              </w:rPr>
              <w:t>427</w:t>
            </w:r>
          </w:hyperlink>
        </w:p>
        <w:p>
          <w:pPr>
            <w:pStyle w:val="Contents4"/>
            <w:tabs>
              <w:tab w:val="clear" w:pos="8176"/>
              <w:tab w:val="right" w:pos="9026" w:leader="dot"/>
            </w:tabs>
            <w:rPr/>
          </w:pPr>
          <w:hyperlink w:anchor="__RefHeading___Toc268523_211673320">
            <w:r>
              <w:rPr>
                <w:webHidden/>
                <w:rStyle w:val="IndexLink"/>
                <w:rtl w:val="true"/>
              </w:rPr>
              <w:t xml:space="preserve">الكهف </w:t>
            </w:r>
            <w:r>
              <w:rPr>
                <w:rStyle w:val="IndexLink"/>
                <w:rtl w:val="true"/>
              </w:rPr>
              <w:t xml:space="preserve">- </w:t>
            </w:r>
            <w:r>
              <w:rPr>
                <w:rStyle w:val="IndexLink"/>
              </w:rPr>
              <w:t>18</w:t>
            </w:r>
            <w:r>
              <w:rPr>
                <w:rStyle w:val="IndexLink"/>
                <w:rtl w:val="true"/>
              </w:rPr>
              <w:t xml:space="preserve"> -</w:t>
              <w:tab/>
            </w:r>
            <w:r>
              <w:rPr>
                <w:rStyle w:val="IndexLink"/>
              </w:rPr>
              <w:t>428</w:t>
            </w:r>
          </w:hyperlink>
        </w:p>
        <w:p>
          <w:pPr>
            <w:pStyle w:val="Contents4"/>
            <w:tabs>
              <w:tab w:val="clear" w:pos="8176"/>
              <w:tab w:val="right" w:pos="9026" w:leader="dot"/>
            </w:tabs>
            <w:rPr/>
          </w:pPr>
          <w:hyperlink w:anchor="__RefHeading___Toc268525_211673320">
            <w:r>
              <w:rPr>
                <w:webHidden/>
                <w:rStyle w:val="IndexLink"/>
                <w:rtl w:val="true"/>
              </w:rPr>
              <w:t xml:space="preserve">الحج </w:t>
            </w:r>
            <w:r>
              <w:rPr>
                <w:rStyle w:val="IndexLink"/>
                <w:rtl w:val="true"/>
              </w:rPr>
              <w:t xml:space="preserve">- </w:t>
            </w:r>
            <w:r>
              <w:rPr>
                <w:rStyle w:val="IndexLink"/>
              </w:rPr>
              <w:t>22</w:t>
            </w:r>
            <w:r>
              <w:rPr>
                <w:rStyle w:val="IndexLink"/>
                <w:rtl w:val="true"/>
              </w:rPr>
              <w:t xml:space="preserve"> -</w:t>
              <w:tab/>
            </w:r>
            <w:r>
              <w:rPr>
                <w:rStyle w:val="IndexLink"/>
              </w:rPr>
              <w:t>428</w:t>
            </w:r>
          </w:hyperlink>
        </w:p>
        <w:p>
          <w:pPr>
            <w:pStyle w:val="Contents4"/>
            <w:tabs>
              <w:tab w:val="clear" w:pos="8176"/>
              <w:tab w:val="right" w:pos="9026" w:leader="dot"/>
            </w:tabs>
            <w:rPr/>
          </w:pPr>
          <w:hyperlink w:anchor="__RefHeading___Toc268527_211673320">
            <w:r>
              <w:rPr>
                <w:webHidden/>
                <w:rStyle w:val="IndexLink"/>
                <w:rtl w:val="true"/>
              </w:rPr>
              <w:t xml:space="preserve">المؤمنون </w:t>
            </w:r>
            <w:r>
              <w:rPr>
                <w:rStyle w:val="IndexLink"/>
                <w:rtl w:val="true"/>
              </w:rPr>
              <w:t xml:space="preserve">- </w:t>
            </w:r>
            <w:r>
              <w:rPr>
                <w:rStyle w:val="IndexLink"/>
              </w:rPr>
              <w:t>23</w:t>
            </w:r>
            <w:r>
              <w:rPr>
                <w:rStyle w:val="IndexLink"/>
                <w:rtl w:val="true"/>
              </w:rPr>
              <w:t xml:space="preserve"> -</w:t>
              <w:tab/>
            </w:r>
            <w:r>
              <w:rPr>
                <w:rStyle w:val="IndexLink"/>
              </w:rPr>
              <w:t>428</w:t>
            </w:r>
          </w:hyperlink>
        </w:p>
        <w:p>
          <w:pPr>
            <w:pStyle w:val="Contents4"/>
            <w:tabs>
              <w:tab w:val="clear" w:pos="8176"/>
              <w:tab w:val="right" w:pos="9026" w:leader="dot"/>
            </w:tabs>
            <w:rPr/>
          </w:pPr>
          <w:hyperlink w:anchor="__RefHeading___Toc268529_211673320">
            <w:r>
              <w:rPr>
                <w:webHidden/>
                <w:rStyle w:val="IndexLink"/>
                <w:rtl w:val="true"/>
              </w:rPr>
              <w:t xml:space="preserve">النور </w:t>
            </w:r>
            <w:r>
              <w:rPr>
                <w:rStyle w:val="IndexLink"/>
                <w:rtl w:val="true"/>
              </w:rPr>
              <w:t xml:space="preserve">- </w:t>
            </w:r>
            <w:r>
              <w:rPr>
                <w:rStyle w:val="IndexLink"/>
              </w:rPr>
              <w:t>24</w:t>
            </w:r>
            <w:r>
              <w:rPr>
                <w:rStyle w:val="IndexLink"/>
                <w:rtl w:val="true"/>
              </w:rPr>
              <w:t xml:space="preserve"> -</w:t>
              <w:tab/>
            </w:r>
            <w:r>
              <w:rPr>
                <w:rStyle w:val="IndexLink"/>
              </w:rPr>
              <w:t>428</w:t>
            </w:r>
          </w:hyperlink>
        </w:p>
        <w:p>
          <w:pPr>
            <w:pStyle w:val="Contents4"/>
            <w:tabs>
              <w:tab w:val="clear" w:pos="8176"/>
              <w:tab w:val="right" w:pos="9026" w:leader="dot"/>
            </w:tabs>
            <w:rPr/>
          </w:pPr>
          <w:hyperlink w:anchor="__RefHeading___Toc268531_211673320">
            <w:r>
              <w:rPr>
                <w:webHidden/>
                <w:rStyle w:val="IndexLink"/>
                <w:rtl w:val="true"/>
              </w:rPr>
              <w:t xml:space="preserve">الفرقان </w:t>
            </w:r>
            <w:r>
              <w:rPr>
                <w:rStyle w:val="IndexLink"/>
                <w:rtl w:val="true"/>
              </w:rPr>
              <w:t xml:space="preserve">- </w:t>
            </w:r>
            <w:r>
              <w:rPr>
                <w:rStyle w:val="IndexLink"/>
              </w:rPr>
              <w:t>25</w:t>
            </w:r>
            <w:r>
              <w:rPr>
                <w:rStyle w:val="IndexLink"/>
                <w:rtl w:val="true"/>
              </w:rPr>
              <w:t xml:space="preserve"> -</w:t>
              <w:tab/>
            </w:r>
            <w:r>
              <w:rPr>
                <w:rStyle w:val="IndexLink"/>
              </w:rPr>
              <w:t>428</w:t>
            </w:r>
          </w:hyperlink>
        </w:p>
        <w:p>
          <w:pPr>
            <w:pStyle w:val="Contents4"/>
            <w:tabs>
              <w:tab w:val="clear" w:pos="8176"/>
              <w:tab w:val="right" w:pos="9026" w:leader="dot"/>
            </w:tabs>
            <w:rPr/>
          </w:pPr>
          <w:hyperlink w:anchor="__RefHeading___Toc268533_211673320">
            <w:r>
              <w:rPr>
                <w:webHidden/>
                <w:rStyle w:val="IndexLink"/>
                <w:rtl w:val="true"/>
              </w:rPr>
              <w:t xml:space="preserve">الشعراء </w:t>
            </w:r>
            <w:r>
              <w:rPr>
                <w:rStyle w:val="IndexLink"/>
                <w:rtl w:val="true"/>
              </w:rPr>
              <w:t xml:space="preserve">- </w:t>
            </w:r>
            <w:r>
              <w:rPr>
                <w:rStyle w:val="IndexLink"/>
              </w:rPr>
              <w:t>26</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35_211673320">
            <w:r>
              <w:rPr>
                <w:webHidden/>
                <w:rStyle w:val="IndexLink"/>
                <w:rtl w:val="true"/>
              </w:rPr>
              <w:t xml:space="preserve">لقمان </w:t>
            </w:r>
            <w:r>
              <w:rPr>
                <w:rStyle w:val="IndexLink"/>
                <w:rtl w:val="true"/>
              </w:rPr>
              <w:t xml:space="preserve">- </w:t>
            </w:r>
            <w:r>
              <w:rPr>
                <w:rStyle w:val="IndexLink"/>
              </w:rPr>
              <w:t>31</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37_211673320">
            <w:r>
              <w:rPr>
                <w:webHidden/>
                <w:rStyle w:val="IndexLink"/>
                <w:rtl w:val="true"/>
              </w:rPr>
              <w:t xml:space="preserve">الاحزاب </w:t>
            </w:r>
            <w:r>
              <w:rPr>
                <w:rStyle w:val="IndexLink"/>
                <w:rtl w:val="true"/>
              </w:rPr>
              <w:t xml:space="preserve">- </w:t>
            </w:r>
            <w:r>
              <w:rPr>
                <w:rStyle w:val="IndexLink"/>
              </w:rPr>
              <w:t>33</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39_211673320">
            <w:r>
              <w:rPr>
                <w:webHidden/>
                <w:rStyle w:val="IndexLink"/>
                <w:rtl w:val="true"/>
              </w:rPr>
              <w:t xml:space="preserve">يس </w:t>
            </w:r>
            <w:r>
              <w:rPr>
                <w:rStyle w:val="IndexLink"/>
                <w:rtl w:val="true"/>
              </w:rPr>
              <w:t xml:space="preserve">- </w:t>
            </w:r>
            <w:r>
              <w:rPr>
                <w:rStyle w:val="IndexLink"/>
              </w:rPr>
              <w:t>36</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41_211673320">
            <w:r>
              <w:rPr>
                <w:webHidden/>
                <w:rStyle w:val="IndexLink"/>
                <w:rtl w:val="true"/>
              </w:rPr>
              <w:t xml:space="preserve">الصافات </w:t>
            </w:r>
            <w:r>
              <w:rPr>
                <w:rStyle w:val="IndexLink"/>
                <w:rtl w:val="true"/>
              </w:rPr>
              <w:t xml:space="preserve">- </w:t>
            </w:r>
            <w:r>
              <w:rPr>
                <w:rStyle w:val="IndexLink"/>
              </w:rPr>
              <w:t>37</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43_211673320">
            <w:r>
              <w:rPr>
                <w:webHidden/>
                <w:rStyle w:val="IndexLink"/>
                <w:rtl w:val="true"/>
              </w:rPr>
              <w:t xml:space="preserve">الزمر </w:t>
            </w:r>
            <w:r>
              <w:rPr>
                <w:rStyle w:val="IndexLink"/>
                <w:rtl w:val="true"/>
              </w:rPr>
              <w:t xml:space="preserve">- </w:t>
            </w:r>
            <w:r>
              <w:rPr>
                <w:rStyle w:val="IndexLink"/>
              </w:rPr>
              <w:t>39</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45_211673320">
            <w:r>
              <w:rPr>
                <w:webHidden/>
                <w:rStyle w:val="IndexLink"/>
                <w:rtl w:val="true"/>
              </w:rPr>
              <w:t xml:space="preserve">فصلت </w:t>
            </w:r>
            <w:r>
              <w:rPr>
                <w:rStyle w:val="IndexLink"/>
                <w:rtl w:val="true"/>
              </w:rPr>
              <w:t xml:space="preserve">- </w:t>
            </w:r>
            <w:r>
              <w:rPr>
                <w:rStyle w:val="IndexLink"/>
              </w:rPr>
              <w:t>41</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47_211673320">
            <w:r>
              <w:rPr>
                <w:webHidden/>
                <w:rStyle w:val="IndexLink"/>
                <w:rtl w:val="true"/>
              </w:rPr>
              <w:t xml:space="preserve">الفتح </w:t>
            </w:r>
            <w:r>
              <w:rPr>
                <w:rStyle w:val="IndexLink"/>
                <w:rtl w:val="true"/>
              </w:rPr>
              <w:t xml:space="preserve">- </w:t>
            </w:r>
            <w:r>
              <w:rPr>
                <w:rStyle w:val="IndexLink"/>
              </w:rPr>
              <w:t>48</w:t>
            </w:r>
            <w:r>
              <w:rPr>
                <w:rStyle w:val="IndexLink"/>
                <w:rtl w:val="true"/>
              </w:rPr>
              <w:t xml:space="preserve"> -</w:t>
              <w:tab/>
            </w:r>
            <w:r>
              <w:rPr>
                <w:rStyle w:val="IndexLink"/>
              </w:rPr>
              <w:t>430</w:t>
            </w:r>
          </w:hyperlink>
        </w:p>
        <w:p>
          <w:pPr>
            <w:pStyle w:val="Contents4"/>
            <w:tabs>
              <w:tab w:val="clear" w:pos="8176"/>
              <w:tab w:val="right" w:pos="9026" w:leader="dot"/>
            </w:tabs>
            <w:rPr/>
          </w:pPr>
          <w:hyperlink w:anchor="__RefHeading___Toc268549_211673320">
            <w:r>
              <w:rPr>
                <w:webHidden/>
                <w:rStyle w:val="IndexLink"/>
                <w:rtl w:val="true"/>
              </w:rPr>
              <w:t xml:space="preserve">الحجرات </w:t>
            </w:r>
            <w:r>
              <w:rPr>
                <w:rStyle w:val="IndexLink"/>
                <w:rtl w:val="true"/>
              </w:rPr>
              <w:t xml:space="preserve">- </w:t>
            </w:r>
            <w:r>
              <w:rPr>
                <w:rStyle w:val="IndexLink"/>
              </w:rPr>
              <w:t>49</w:t>
            </w:r>
            <w:r>
              <w:rPr>
                <w:rStyle w:val="IndexLink"/>
                <w:rtl w:val="true"/>
              </w:rPr>
              <w:tab/>
            </w:r>
            <w:r>
              <w:rPr>
                <w:rStyle w:val="IndexLink"/>
              </w:rPr>
              <w:t>431</w:t>
            </w:r>
          </w:hyperlink>
        </w:p>
        <w:p>
          <w:pPr>
            <w:pStyle w:val="Contents4"/>
            <w:tabs>
              <w:tab w:val="clear" w:pos="8176"/>
              <w:tab w:val="right" w:pos="9026" w:leader="dot"/>
            </w:tabs>
            <w:rPr/>
          </w:pPr>
          <w:hyperlink w:anchor="__RefHeading___Toc268551_211673320">
            <w:r>
              <w:rPr>
                <w:webHidden/>
                <w:rStyle w:val="IndexLink"/>
                <w:rtl w:val="true"/>
              </w:rPr>
              <w:t xml:space="preserve">الرحمن </w:t>
            </w:r>
            <w:r>
              <w:rPr>
                <w:rStyle w:val="IndexLink"/>
                <w:rtl w:val="true"/>
              </w:rPr>
              <w:t xml:space="preserve">- </w:t>
            </w:r>
            <w:r>
              <w:rPr>
                <w:rStyle w:val="IndexLink"/>
              </w:rPr>
              <w:t>55</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53_211673320">
            <w:r>
              <w:rPr>
                <w:webHidden/>
                <w:rStyle w:val="IndexLink"/>
                <w:rtl w:val="true"/>
              </w:rPr>
              <w:t xml:space="preserve">المجادلة </w:t>
            </w:r>
            <w:r>
              <w:rPr>
                <w:rStyle w:val="IndexLink"/>
                <w:rtl w:val="true"/>
              </w:rPr>
              <w:t xml:space="preserve">- </w:t>
            </w:r>
            <w:r>
              <w:rPr>
                <w:rStyle w:val="IndexLink"/>
              </w:rPr>
              <w:t>58</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55_211673320">
            <w:r>
              <w:rPr>
                <w:webHidden/>
                <w:rStyle w:val="IndexLink"/>
                <w:rtl w:val="true"/>
              </w:rPr>
              <w:t xml:space="preserve">الحشر </w:t>
            </w:r>
            <w:r>
              <w:rPr>
                <w:rStyle w:val="IndexLink"/>
                <w:rtl w:val="true"/>
              </w:rPr>
              <w:t xml:space="preserve">- </w:t>
            </w:r>
            <w:r>
              <w:rPr>
                <w:rStyle w:val="IndexLink"/>
              </w:rPr>
              <w:t>59</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57_211673320">
            <w:r>
              <w:rPr>
                <w:webHidden/>
                <w:rStyle w:val="IndexLink"/>
                <w:rtl w:val="true"/>
              </w:rPr>
              <w:t xml:space="preserve">التغابن </w:t>
            </w:r>
            <w:r>
              <w:rPr>
                <w:rStyle w:val="IndexLink"/>
                <w:rtl w:val="true"/>
              </w:rPr>
              <w:t xml:space="preserve">- </w:t>
            </w:r>
            <w:r>
              <w:rPr>
                <w:rStyle w:val="IndexLink"/>
              </w:rPr>
              <w:t>64</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59_211673320">
            <w:r>
              <w:rPr>
                <w:webHidden/>
                <w:rStyle w:val="IndexLink"/>
                <w:rtl w:val="true"/>
              </w:rPr>
              <w:t xml:space="preserve">الطلاق </w:t>
            </w:r>
            <w:r>
              <w:rPr>
                <w:rStyle w:val="IndexLink"/>
                <w:rtl w:val="true"/>
              </w:rPr>
              <w:t xml:space="preserve">- </w:t>
            </w:r>
            <w:r>
              <w:rPr>
                <w:rStyle w:val="IndexLink"/>
              </w:rPr>
              <w:t>65</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61_211673320">
            <w:r>
              <w:rPr>
                <w:webHidden/>
                <w:rStyle w:val="IndexLink"/>
                <w:rtl w:val="true"/>
              </w:rPr>
              <w:t xml:space="preserve">التحريم </w:t>
            </w:r>
            <w:r>
              <w:rPr>
                <w:rStyle w:val="IndexLink"/>
                <w:rtl w:val="true"/>
              </w:rPr>
              <w:t xml:space="preserve">- </w:t>
            </w:r>
            <w:r>
              <w:rPr>
                <w:rStyle w:val="IndexLink"/>
              </w:rPr>
              <w:t>66</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63_211673320">
            <w:r>
              <w:rPr>
                <w:webHidden/>
                <w:rStyle w:val="IndexLink"/>
                <w:rtl w:val="true"/>
              </w:rPr>
              <w:t xml:space="preserve">المعارج </w:t>
            </w:r>
            <w:r>
              <w:rPr>
                <w:rStyle w:val="IndexLink"/>
                <w:rtl w:val="true"/>
              </w:rPr>
              <w:t xml:space="preserve">- </w:t>
            </w:r>
            <w:r>
              <w:rPr>
                <w:rStyle w:val="IndexLink"/>
              </w:rPr>
              <w:t>70</w:t>
            </w:r>
            <w:r>
              <w:rPr>
                <w:rStyle w:val="IndexLink"/>
                <w:rtl w:val="true"/>
              </w:rPr>
              <w:t xml:space="preserve"> -</w:t>
              <w:tab/>
            </w:r>
            <w:r>
              <w:rPr>
                <w:rStyle w:val="IndexLink"/>
              </w:rPr>
              <w:t>431</w:t>
            </w:r>
          </w:hyperlink>
        </w:p>
        <w:p>
          <w:pPr>
            <w:pStyle w:val="Contents4"/>
            <w:tabs>
              <w:tab w:val="clear" w:pos="8176"/>
              <w:tab w:val="right" w:pos="9026" w:leader="dot"/>
            </w:tabs>
            <w:rPr/>
          </w:pPr>
          <w:hyperlink w:anchor="__RefHeading___Toc268565_211673320">
            <w:r>
              <w:rPr>
                <w:webHidden/>
                <w:rStyle w:val="IndexLink"/>
                <w:rtl w:val="true"/>
              </w:rPr>
              <w:t xml:space="preserve">الانشراح </w:t>
            </w:r>
            <w:r>
              <w:rPr>
                <w:rStyle w:val="IndexLink"/>
                <w:rtl w:val="true"/>
              </w:rPr>
              <w:t xml:space="preserve">- </w:t>
            </w:r>
            <w:r>
              <w:rPr>
                <w:rStyle w:val="IndexLink"/>
              </w:rPr>
              <w:t>94</w:t>
            </w:r>
            <w:r>
              <w:rPr>
                <w:rStyle w:val="IndexLink"/>
                <w:rtl w:val="true"/>
              </w:rPr>
              <w:t xml:space="preserve"> -</w:t>
              <w:tab/>
            </w:r>
            <w:r>
              <w:rPr>
                <w:rStyle w:val="IndexLink"/>
              </w:rPr>
              <w:t>432</w:t>
            </w:r>
          </w:hyperlink>
        </w:p>
        <w:p>
          <w:pPr>
            <w:pStyle w:val="Contents4"/>
            <w:tabs>
              <w:tab w:val="clear" w:pos="8176"/>
              <w:tab w:val="right" w:pos="9026" w:leader="dot"/>
            </w:tabs>
            <w:rPr/>
          </w:pPr>
          <w:hyperlink w:anchor="__RefHeading___Toc268567_211673320">
            <w:r>
              <w:rPr>
                <w:webHidden/>
                <w:rStyle w:val="IndexLink"/>
                <w:rtl w:val="true"/>
              </w:rPr>
              <w:t xml:space="preserve">الماعون </w:t>
            </w:r>
            <w:r>
              <w:rPr>
                <w:rStyle w:val="IndexLink"/>
                <w:rtl w:val="true"/>
              </w:rPr>
              <w:t xml:space="preserve">- </w:t>
            </w:r>
            <w:r>
              <w:rPr>
                <w:rStyle w:val="IndexLink"/>
              </w:rPr>
              <w:t>107</w:t>
            </w:r>
            <w:r>
              <w:rPr>
                <w:rStyle w:val="IndexLink"/>
                <w:rtl w:val="true"/>
              </w:rPr>
              <w:t xml:space="preserve"> -</w:t>
              <w:tab/>
            </w:r>
            <w:r>
              <w:rPr>
                <w:rStyle w:val="IndexLink"/>
              </w:rPr>
              <w:t>432</w:t>
            </w:r>
          </w:hyperlink>
        </w:p>
        <w:p>
          <w:pPr>
            <w:pStyle w:val="Contents3"/>
            <w:tabs>
              <w:tab w:val="clear" w:pos="8459"/>
              <w:tab w:val="right" w:pos="9026" w:leader="dot"/>
            </w:tabs>
            <w:rPr/>
          </w:pPr>
          <w:hyperlink w:anchor="__RefHeading___Toc268569_211673320">
            <w:r>
              <w:rPr>
                <w:webHidden/>
                <w:rStyle w:val="IndexLink"/>
                <w:rtl w:val="true"/>
              </w:rPr>
              <w:t>فهرس الأحاديث القدسية</w:t>
            </w:r>
            <w:r>
              <w:rPr>
                <w:rStyle w:val="IndexLink"/>
                <w:rtl w:val="true"/>
              </w:rPr>
              <w:tab/>
            </w:r>
            <w:r>
              <w:rPr>
                <w:rStyle w:val="IndexLink"/>
              </w:rPr>
              <w:t>433</w:t>
            </w:r>
          </w:hyperlink>
        </w:p>
        <w:p>
          <w:pPr>
            <w:pStyle w:val="Contents3"/>
            <w:tabs>
              <w:tab w:val="clear" w:pos="8459"/>
              <w:tab w:val="right" w:pos="9026" w:leader="dot"/>
            </w:tabs>
            <w:rPr/>
          </w:pPr>
          <w:hyperlink w:anchor="__RefHeading___Toc268571_211673320">
            <w:r>
              <w:rPr>
                <w:webHidden/>
                <w:rStyle w:val="IndexLink"/>
                <w:rtl w:val="true"/>
              </w:rPr>
              <w:t>فهرس الأحاديث</w:t>
            </w:r>
            <w:r>
              <w:rPr>
                <w:rStyle w:val="IndexLink"/>
                <w:rtl w:val="true"/>
              </w:rPr>
              <w:tab/>
            </w:r>
            <w:r>
              <w:rPr>
                <w:rStyle w:val="IndexLink"/>
              </w:rPr>
              <w:t>435</w:t>
            </w:r>
          </w:hyperlink>
        </w:p>
        <w:p>
          <w:pPr>
            <w:pStyle w:val="Contents3"/>
            <w:tabs>
              <w:tab w:val="clear" w:pos="8459"/>
              <w:tab w:val="right" w:pos="9026" w:leader="dot"/>
            </w:tabs>
            <w:rPr/>
          </w:pPr>
          <w:hyperlink w:anchor="__RefHeading___Toc268573_211673320">
            <w:r>
              <w:rPr>
                <w:webHidden/>
                <w:rStyle w:val="IndexLink"/>
                <w:rtl w:val="true"/>
              </w:rPr>
              <w:t>فهرس أسماء النبي و الأئمة صلوات اللّه عليهم أجمعين</w:t>
            </w:r>
            <w:r>
              <w:rPr>
                <w:rStyle w:val="IndexLink"/>
                <w:rtl w:val="true"/>
              </w:rPr>
              <w:tab/>
            </w:r>
            <w:r>
              <w:rPr>
                <w:rStyle w:val="IndexLink"/>
              </w:rPr>
              <w:t>439</w:t>
            </w:r>
          </w:hyperlink>
        </w:p>
        <w:p>
          <w:pPr>
            <w:pStyle w:val="Contents3"/>
            <w:tabs>
              <w:tab w:val="clear" w:pos="8459"/>
              <w:tab w:val="right" w:pos="9026" w:leader="dot"/>
            </w:tabs>
            <w:rPr/>
          </w:pPr>
          <w:hyperlink w:anchor="__RefHeading___Toc268575_211673320">
            <w:r>
              <w:rPr>
                <w:webHidden/>
                <w:rStyle w:val="IndexLink"/>
                <w:rtl w:val="true"/>
              </w:rPr>
              <w:t>فهرس الأعلام</w:t>
            </w:r>
            <w:r>
              <w:rPr>
                <w:rStyle w:val="IndexLink"/>
                <w:rtl w:val="true"/>
              </w:rPr>
              <w:tab/>
            </w:r>
            <w:r>
              <w:rPr>
                <w:rStyle w:val="IndexLink"/>
              </w:rPr>
              <w:t>441</w:t>
            </w:r>
          </w:hyperlink>
        </w:p>
        <w:p>
          <w:pPr>
            <w:pStyle w:val="Contents3"/>
            <w:tabs>
              <w:tab w:val="clear" w:pos="8459"/>
              <w:tab w:val="right" w:pos="9026" w:leader="dot"/>
            </w:tabs>
            <w:rPr/>
          </w:pPr>
          <w:hyperlink w:anchor="__RefHeading___Toc268577_211673320">
            <w:r>
              <w:rPr>
                <w:webHidden/>
                <w:rStyle w:val="IndexLink"/>
                <w:rtl w:val="true"/>
              </w:rPr>
              <w:t>فهرس الأمكنة و البقاع</w:t>
            </w:r>
            <w:r>
              <w:rPr>
                <w:rStyle w:val="IndexLink"/>
                <w:rtl w:val="true"/>
              </w:rPr>
              <w:tab/>
            </w:r>
            <w:r>
              <w:rPr>
                <w:rStyle w:val="IndexLink"/>
              </w:rPr>
              <w:t>443</w:t>
            </w:r>
          </w:hyperlink>
        </w:p>
        <w:p>
          <w:pPr>
            <w:pStyle w:val="Contents3"/>
            <w:tabs>
              <w:tab w:val="clear" w:pos="8459"/>
              <w:tab w:val="right" w:pos="9026" w:leader="dot"/>
            </w:tabs>
            <w:rPr/>
          </w:pPr>
          <w:hyperlink w:anchor="__RefHeading___Toc268579_211673320">
            <w:r>
              <w:rPr>
                <w:webHidden/>
                <w:rStyle w:val="IndexLink"/>
                <w:rtl w:val="true"/>
              </w:rPr>
              <w:t>فهرس الحيوان</w:t>
            </w:r>
            <w:r>
              <w:rPr>
                <w:rStyle w:val="IndexLink"/>
                <w:rtl w:val="true"/>
              </w:rPr>
              <w:tab/>
            </w:r>
            <w:r>
              <w:rPr>
                <w:rStyle w:val="IndexLink"/>
              </w:rPr>
              <w:t>447</w:t>
            </w:r>
          </w:hyperlink>
        </w:p>
        <w:p>
          <w:pPr>
            <w:pStyle w:val="Contents3"/>
            <w:tabs>
              <w:tab w:val="clear" w:pos="8459"/>
              <w:tab w:val="right" w:pos="9026" w:leader="dot"/>
            </w:tabs>
            <w:rPr/>
          </w:pPr>
          <w:hyperlink w:anchor="__RefHeading___Toc268581_211673320">
            <w:r>
              <w:rPr>
                <w:webHidden/>
                <w:rStyle w:val="IndexLink"/>
                <w:rtl w:val="true"/>
              </w:rPr>
              <w:t>فهرس الأبواب</w:t>
            </w:r>
            <w:r>
              <w:rPr>
                <w:rStyle w:val="IndexLink"/>
                <w:rtl w:val="true"/>
              </w:rPr>
              <w:tab/>
            </w:r>
            <w:r>
              <w:rPr>
                <w:rStyle w:val="IndexLink"/>
              </w:rPr>
              <w:t>450</w:t>
            </w:r>
          </w:hyperlink>
        </w:p>
        <w:p>
          <w:pPr>
            <w:pStyle w:val="Contents2"/>
            <w:tabs>
              <w:tab w:val="clear" w:pos="8743"/>
              <w:tab w:val="right" w:pos="9026" w:leader="dot"/>
            </w:tabs>
            <w:rPr/>
          </w:pPr>
          <w:hyperlink w:anchor="__RefHeading___Toc268583_211673320">
            <w:r>
              <w:rPr>
                <w:webHidden/>
                <w:rStyle w:val="IndexLink"/>
                <w:rtl w:val="true"/>
              </w:rPr>
              <w:t>مسرد المراجع</w:t>
            </w:r>
            <w:r>
              <w:rPr>
                <w:rStyle w:val="IndexLink"/>
                <w:rtl w:val="true"/>
              </w:rPr>
              <w:tab/>
            </w:r>
            <w:r>
              <w:rPr>
                <w:rStyle w:val="IndexLink"/>
              </w:rPr>
              <w:t>455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_256"/>
      <w:bookmarkStart w:id="1" w:name="pg66_256"/>
      <w:bookmarkEnd w:id="1"/>
    </w:p>
    <w:p>
      <w:pPr>
        <w:pStyle w:val="Heading2"/>
        <w:numPr>
          <w:ilvl w:val="1"/>
          <w:numId w:val="1"/>
        </w:numPr>
        <w:rPr/>
      </w:pPr>
      <w:bookmarkStart w:id="2" w:name="pg66_256"/>
      <w:bookmarkStart w:id="3" w:name="__RefHeading___Toc268203_2116733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ق</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المنسوب للامام الرضا علیه‌السلام و المشتهرب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موسسه آل البیت علیهم‌السلام لاحیاآ التراث</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للامام الرضا علیهم‌السلام،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سلسله مصادر بحار الانوار</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الاحیاآ التراث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حضرت رضا علیهم‌السلام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45240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205_2116733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الفقه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للامام الرضا علیه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 xml:space="preserve">سلسلة مصادر بحارالانوار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المنسوب للامام الرضا علیه السلام</w:t>
      </w:r>
    </w:p>
    <w:p>
      <w:pPr>
        <w:pStyle w:val="BookText"/>
        <w:rPr/>
      </w:pPr>
      <w:r>
        <w:rPr>
          <w:rFonts w:ascii="IRNazanin" w:hAnsi="IRNazanin" w:eastAsia="IRNazanin"/>
          <w:color w:val="111111"/>
          <w:sz w:val="28"/>
          <w:sz w:val="28"/>
          <w:szCs w:val="28"/>
          <w:rtl w:val="true"/>
          <w:lang w:bidi="fa-IR"/>
        </w:rPr>
        <w:t>والمشتهر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آل البیت علیهم السلام لاحیاء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IRNazanin" w:hAnsi="IRNazanin" w:eastAsia="IRNazanin"/>
          <w:color w:val="111111"/>
          <w:sz w:val="28"/>
          <w:sz w:val="28"/>
          <w:szCs w:val="28"/>
          <w:rtl w:val="true"/>
          <w:lang w:bidi="fa-IR"/>
        </w:rPr>
        <w:t>الطبعة الثانیة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66_261"/>
    </w:p>
    <w:p>
      <w:pPr>
        <w:pStyle w:val="Heading2"/>
        <w:numPr>
          <w:ilvl w:val="1"/>
          <w:numId w:val="1"/>
        </w:numPr>
        <w:rPr/>
      </w:pPr>
      <w:bookmarkStart w:id="8" w:name="__RefHeading___Toc268207_211673320"/>
      <w:bookmarkStart w:id="9" w:name="_Toc3"/>
      <w:bookmarkEnd w:id="7"/>
      <w:bookmarkEnd w:id="8"/>
      <w:r>
        <w:rPr>
          <w:rtl w:val="true"/>
        </w:rPr>
        <w:t>الإهداء</w:t>
      </w:r>
      <w:bookmarkEnd w:id="9"/>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سليل النبوة و موضع خيرة اللّه من خلقه الى مشكاة نور اللّه التي اضاءت الخافقين الى النور المشرق على العالم من خراسان الى الامام المظلوم الحامل لآلام البشرية نرفع هذا الجهد المتواضع قربى اليه و زلفى لديه راجين منه القبول</w:t>
      </w:r>
      <w:r>
        <w:rPr>
          <w:rFonts w:eastAsia="Amiri" w:cs="Amiri" w:ascii="Amiri" w:hAnsi="Amiri"/>
          <w:color w:val="111111"/>
          <w:sz w:val="28"/>
          <w:szCs w:val="28"/>
          <w:rtl w:val="true"/>
          <w:lang w:bidi="ar-SA"/>
        </w:rPr>
        <w:t xml:space="preserve">. </w:t>
      </w:r>
      <w:bookmarkStart w:id="10" w:name="pg66_262"/>
    </w:p>
    <w:p>
      <w:pPr>
        <w:pStyle w:val="Heading2"/>
        <w:numPr>
          <w:ilvl w:val="1"/>
          <w:numId w:val="1"/>
        </w:numPr>
        <w:rPr/>
      </w:pPr>
      <w:bookmarkStart w:id="11" w:name="__RefHeading___Toc268209_211673320"/>
      <w:bookmarkStart w:id="12" w:name="_Toc4"/>
      <w:bookmarkEnd w:id="10"/>
      <w:bookmarkEnd w:id="11"/>
      <w:r>
        <w:rPr>
          <w:rtl w:val="true"/>
        </w:rPr>
        <w:t>تمهيد</w:t>
      </w:r>
      <w:bookmarkEnd w:id="12"/>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أشرف الخلق أجمعين، محمد و عترته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الجهد الجبار الذي قام به العلامة الكبير، و باعث حديث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المائة الحادية عشرة، الشيخ محمد باقر بن محمد تقي المجلسي، حشره اللّه مع الأئمة المعصومين، هو مورد تقدير و اكبار العلماء و الباحثين على مدى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حمدت له غايته السامية في حفظ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شمل ما انتشر منه في المخطوطات المتفرقة العزيزة الحصول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 ما اسعفته يد مقدرته، و صرف هو و جملة من تلامذته الاعاظم، الذين هم قمم شاهقة في علم الحديث و غيره، كالسيد نعمة اللّه الجزائري شارح التهذيب، و الشيخ عبد اللّه بن نور اللّه البحراني صاحب العوالم، و الميرزا الافندي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صرف هؤلاء البررة قسطا وافرا من أعمارهم الغالية في جمع و تنظيم هذا الكتاب الضخم الفخم، فحفظوا لنا ثروة غالية لا تقدر بثمن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العظيم بصورته الحاضرة محتاج إلى تدقيق و تحقيق حسب القواعد التي استقر عليها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تحقيق المخطوطات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بي الأفكار في مجالاتها الواسعة، حتى استقرت بي على أن الباب الذي يدخل منه إلى تحقيق الكتاب، هو تحقيق مصادر الكتاب أولا لإرساء القاعدة الصلبة بضبط نصوص الأحاديث و تقويم أسانيدها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فصممت العزم مع الإخوة المشتغلين في تحقيق التراث في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للنهوض بهذا المشروع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كتاب الفقه المنسوب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 الكتب التي تم العمل في تحقيقها، و هو الكتاب الذي بين يدي القارئ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برقت بارقة خير و هدى، من الشمس المشرقة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الضامن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تجلّت هذه البارقة حزمة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تضيء للباحثين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المؤتمر العالمي المنعقد سنويا تحت اسمه الشريف</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الأمة تأمل من هذا المؤتمر، أن يزودها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بالزاد النافع في دنياها و أخراها، و لن يخيب ظنها إن شاء اللّه</w:t>
      </w:r>
      <w:r>
        <w:rPr>
          <w:rFonts w:eastAsia="Amiri" w:cs="Amiri" w:ascii="Amiri" w:hAnsi="Amiri"/>
          <w:color w:val="111111"/>
          <w:sz w:val="28"/>
          <w:szCs w:val="28"/>
          <w:rtl w:val="true"/>
          <w:lang w:bidi="ar-SA"/>
        </w:rPr>
        <w:t xml:space="preserve">. </w:t>
      </w:r>
      <w:bookmarkStart w:id="13" w:name="pg66_264"/>
    </w:p>
    <w:p>
      <w:pPr>
        <w:pStyle w:val="Heading2"/>
        <w:numPr>
          <w:ilvl w:val="1"/>
          <w:numId w:val="1"/>
        </w:numPr>
        <w:rPr/>
      </w:pPr>
      <w:bookmarkStart w:id="14" w:name="__RefHeading___Toc268211_211673320"/>
      <w:bookmarkStart w:id="15" w:name="_Toc5"/>
      <w:bookmarkEnd w:id="13"/>
      <w:bookmarkEnd w:id="14"/>
      <w:r>
        <w:rPr>
          <w:rtl w:val="true"/>
        </w:rPr>
        <w:t>المقدّمة للمحقق</w:t>
      </w:r>
      <w:bookmarkEnd w:id="15"/>
    </w:p>
    <w:p>
      <w:pPr>
        <w:pStyle w:val="Heading3"/>
        <w:numPr>
          <w:ilvl w:val="2"/>
          <w:numId w:val="1"/>
        </w:numPr>
        <w:rPr/>
      </w:pPr>
      <w:bookmarkStart w:id="16" w:name="__RefHeading___Toc268213_2116733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رغم الحملات المسعورة التي شنها الحكام الجائرون و الظلمة العتاة، ضد أهل بيت عصمهم اللّه من الزلل، و أذهب عنهم الرجس و طهرهم تطهيرا، مستهدفين إطفاء تلك الأنوار الإلهية و القبسات الربانية، و لكن اللّه متم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التشريد و الملاحقة التى واجهت الرساليين المؤمنين بربهم، الملتزمين بعقيدتهم، الأوفياء لمبادئهم، فقد كانوا كالبنيان المرصوص، لم تهزهم تلك الرياح الهوجاء و العواصف العاتية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للباطل جولة و للحق دولة، فأتعب المخلصون أنفسهم، و بذلوا الغالي و الرخيص لحفظ ذلك التراث الإسلامي العظيم، الموروث من أهل بيت العصمة و الطهارة، خوفا عليه من الدس و الإندراس و التلف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يحدثنا التاريخ عن اخت محمد بن أبي عمير، و عن كيفية دفن الكتب التي كانت عنده خوفا من السلطة الحاكمة التي اعتقلته، و ما آلت إليه تلك الآثار الثمينة من التلف، و كيف أصبحت مراسيل ابن أبي عمير كالمسانيد، جزاء لذلك الإخلاص و التفاني في سبيل الحق و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ينسى التاريخ الهجوم الوحشي الكاسر، الذي شنه طغرل بك السلجوقي على دار شيخ الطائفة في بغداد لإحراق كتبه، و رمي القسم الآخر منه في الماء، و إحراق كرسي كان يجلس عليه عند إلقاء دروسه، هذا الكرسي الذى هو اعتراف من خليفة بغداد، بأعلمية الشيخ الطوسي في عاصمة الإمبراطورية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 كم قاسى الشهيدان الأول و الثاني، و غيرهما من أعلام الطائفة، من جهلة عصرهم و طواغيت زمانهم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أن تلف القسم الكثير من ذلك الموروث الحضاري العظيم، و سرق القسم الأوفر مما تبقى منه و سلم من عوادي الزمان، ليستقر في خزانات المتاحف البريطانية </w:t>
      </w:r>
    </w:p>
    <w:p>
      <w:pPr>
        <w:pStyle w:val="BookText"/>
        <w:rPr/>
      </w:pPr>
      <w:r>
        <w:rPr>
          <w:rFonts w:ascii="IRNazanin" w:hAnsi="IRNazanin" w:eastAsia="IRNazanin"/>
          <w:color w:val="111111"/>
          <w:sz w:val="28"/>
          <w:sz w:val="28"/>
          <w:szCs w:val="28"/>
          <w:rtl w:val="true"/>
          <w:lang w:bidi="fa-IR"/>
        </w:rPr>
        <w:t>و الأسپانية و الإيطالية 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خبايا المكتبات الشخصية أو المهجورة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جهود الباحثين بعد التتبع الشاق العسير، توصلهم إلى نسخة من تلك النسخ في احدى المكتبات المطمورة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بقاء القسم الأكبر منها رهينا بيد الاقدار تتلاعب به كيفما أرادت و شاءت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حينذاك حول هذه النسخة علامات التساؤل و الإستفسار، و توضع على طاولة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قرن الف الكتاب، و ما هو موضوعه؟ و لمن هذه الكتب؟ و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تزداد بذلك علامات الحيرة و الإستفهام أكثر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أهم تلك الكتب 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عرضة للتساؤل و الإستفسار و موردا للبحث و النقاش بين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الكتاب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لسيدنا و مولانا الإمام علي بن موسى الرضا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تناول المحققون و العلماء هذا الكتاب بالبحث و الدراسة المتعمقة و ذهبوا في ذلك مذاهب شتى اتسم البعض منها بقوة الإستدلال و حجية المنطق و أصالة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انا إذ نذكر أولا أهم الآراء و الإحتمالات المروية في الباب و من ثم نتطرق إلى ذكر أدلة كل واحد منهم،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للإمام الثامن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متحدا مع كتاب الشرائع الذي كتبه أبو الحسن علي بن موسى بن بابويه لولده الشيخ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مجعولا كله أو بعضه على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عين كتاب المنقبة للامام الحسن بن علي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مؤلفات بعض اولاد الائمة بأمر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من مؤلفات بعض أصحاب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كتاب التكليف لمحمد بن علي بن أبي العزاقر الشلمغاني الذي رواه عنه الشيخ أبو الحسن علي بن موسى بن بابويه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فرض إحدى الاحتمالات المذكورة، فهل أنه مورد اعتماد الأصحاب، و هل يمكن التعويل عليه في استنباط الأحكام أو لا؟ </w:t>
      </w:r>
      <w:bookmarkStart w:id="18" w:name="pg66_266"/>
    </w:p>
    <w:p>
      <w:pPr>
        <w:pStyle w:val="BookText"/>
        <w:rPr/>
      </w:pPr>
      <w:bookmarkEnd w:id="18"/>
      <w:r>
        <w:rPr>
          <w:rFonts w:ascii="Amiri" w:hAnsi="Amiri" w:eastAsia="Amiri" w:cs="Amiri"/>
          <w:color w:val="111111"/>
          <w:sz w:val="28"/>
          <w:sz w:val="28"/>
          <w:szCs w:val="28"/>
          <w:rtl w:val="true"/>
          <w:lang w:bidi="ar-SA"/>
        </w:rPr>
        <w:t>ذهب بعض الاعلام إلى أنه كتاب حديثي روائي، و آخرون منهم إلى أنه كتاب فقهي فتوائي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كان مثار الجدل عند أكابر القوم و أعلام الطائفة، و ذكر كل منهم دليله الذي يعضد رأيه و يؤيد مشربه</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68215_211673320"/>
      <w:bookmarkStart w:id="20" w:name="_Toc7"/>
      <w:bookmarkEnd w:id="19"/>
      <w:r>
        <w:rPr/>
        <w:t>1</w:t>
      </w:r>
      <w:r>
        <w:rPr>
          <w:rtl w:val="true"/>
        </w:rPr>
        <w:t xml:space="preserve"> - </w:t>
      </w:r>
      <w:r>
        <w:rPr>
          <w:rtl w:val="true"/>
        </w:rPr>
        <w:t>أنه من تأليف الإمام الرضا عليه السلام</w:t>
      </w:r>
      <w:r>
        <w:rPr>
          <w:rtl w:val="true"/>
        </w:rPr>
        <w:t>:</w:t>
      </w:r>
      <w:bookmarkEnd w:id="20"/>
    </w:p>
    <w:p>
      <w:pPr>
        <w:pStyle w:val="Heading4"/>
        <w:numPr>
          <w:ilvl w:val="3"/>
          <w:numId w:val="1"/>
        </w:numPr>
        <w:rPr/>
      </w:pPr>
      <w:bookmarkStart w:id="21" w:name="__RefHeading___Toc268217_211673320"/>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لم يكن الكتاب متداولا بين الاصحاب إلى زمان الفاضل التقي مولانا محمد تقي المجلسي قدس سره، و هو أول من روج لهذا الكتاب و نبه عليه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شرحه الفارسي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ولده العلامة مروج الشريعة المحدث مولانا محمد باقر المجلسي، فإنه أورده في كتاب بحار الأنوار و وزع عباراته على الأبواب، و استند إليها في الآداب و الأحكام المشهورة الخالية عن المستند ظاهرا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العلامة المجلسي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به السيد الفاضل المحدث القاضي 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ورد أصفهان،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اتفق في بعض سني مجاورتي بيت اللّه الحرام، أن أتاني جماعة من أهل قم حاجين، و كان معهم كتاب قديم يوافق تاريخه عصر الرضا صلوات اللّه عليه، و سمعت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خطه صلوات اللّه عليه، و كان عليه إجازات جماعة كثيرة من الفضلاء و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لي العلم بتلك القرائن أنه تأليف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الكتاب و كتبته و صححته، فأخذ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السيد و استنسخه و صححه، و أكثر عباراته موافق لما يذكره الصدوق أبو جعفر بن بابويه في كتاب من لا يحضره الفقيه من غير سند، و ما يذكره والده في رسالته إليه، و كثير من الأحكام التي ذكرها أصحابنا و لا يعلم مستندها مذكورة فيه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اعتمد عليه بعدهما السيد صاحب الرياض و صاحب مفاتيح الاصول، و الشيخ البحراني، و الفاضل الكاشاني، و جعلوه في مصاف الأخبار و نقلوه في مؤلفاتهم بنحو </w:t>
      </w:r>
    </w:p>
    <w:p>
      <w:pPr>
        <w:pStyle w:val="BookText"/>
        <w:rPr/>
      </w:pP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السيد 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قول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القاضي أمير حسين الذي حكى عنه الفاضلان المجلسيان، هو السيد أمير حسين بن حيدر العاملي الكركي، ابن بنت المحقق الشيخ علي بن عبد العال الكركي، و كان قاضي اصفهان و المفتي بها في الدولة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السلطان العادل شاه طهماسب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الفقهاء المحققين، و الفضلاء المدققين، مصنف مجيد، طويل الباع، كثير 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له رسالة مبسوطة في نفي وجوب الجمعة في زمان الغيبة، و كتاب النغمات القدسية في أجوبة المسائل الطبرسية، و كتاب رفع المناواة عن التفضيل و المساواة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المحدث النوري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الثقة العدل القاضي أمير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استنسخ هذا الكتاب قبل هذا بنحو من عشر سنين، و كان في عدة مواضع خط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أشرت إليه و رسمت صورة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رسمه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موافقة الكتاب لكتاب الفقيه يحصل الظن القوي بان علي بن بابويه و محمد بن علي كانا عالمين بان هذا الكتاب تصنيف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جعله الصدوق حجة بينه و بين ربه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القاضي أمير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كان عنده هذا الكتاب، ذكر أنه وصل من آبائنا، إن هذا الكتاب من تصنيف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نسخة قديمة مصححة، و في ذلك إشعار بتواتر انتسابه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أقل من الإستفاضة، و بذلك يخرج عن حيز 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حد الحسان من المسانيد برواية من مدحهم القاضي من الشيعة القميين و ان جهل حالهم</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أمير حسين بن حيدر العاملي الكركي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المحقق الشيخ علي بن عبد العال الكركي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قاضي إصفهان و المفتي بها في الدولة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السلطان الغالب الشاه طهماسب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أحد الفقهاء المحققين، و الفضلاء المدققين، مصنف مجيد، طويل الباع، كثير الاطلاع، و له كتاب الإجازات فيه إجازات جم غفير من العلماء المشاهير له، منهم خاله المحقق المدقق الشيخ عبد العال بن المحقق الشيخ علي الكركي، و ابن خالته السيد العماد، و الأمير محمد باقر الداماد، و الشيخ الفقيه الأوحد الشيخ بهاء الدين محمد العاملي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السيد امير حسين كان مجاورا في مكة المعظمة سنين، و بعد ذلك جاء إلى اصفهان و ذكر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جئت بهدية نفيسة إليك</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سياق هذا الكلام مما لا يناسب الطريقة المعهودة من السيد الكركى الذي كان من مشائخ المولى المذكور و بنيه، و إنما هو كلام يصدر غالبا عمن يتكلم مع من هو أعلى منه أو يساويه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الخونساري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تقدم من اتحاد القاضي أمير حسين المذكور، مع السيد الأجل الأكمل السيد حسين بن حيدر العاملي المجتهد، كما توهمه سيدنا صاحب الدرة، فهو أيضا كلام عار عن التحقيق، ناشىء عن قلة التتبع و التدقيق، و ذلك لأن السيد حسين بن حيدر الكركي المفتي صاحب كتاب الإجازات، كان من أعظم فقهاء عصر مولانا الفاضل التقي المجلسي، و معاصره المولى الأفقه الأكمل المحقق الخراساني صاحب الذخيرة و الكفاية، و قد استجازه الفاضلان المذكوران، و جمع آخر من فضلاء عصره، فأجاز لهم، و أقر جميع هؤلاء بأفقهيته، و بأنه شيخهم المقدم و رئيسهم المعظم، كما يشهد به سياق روايتهم عنه في الإجازات و غيرها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استطرد قائلا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يزيد ذلك بيانا و يوضحه نهاية التوضيح، ما يعطيه كلام صاحب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الرياض،</w:t>
      </w:r>
      <w:r>
        <w:rPr>
          <w:rStyle w:val="FootnoteAnchor"/>
          <w:rtl w:val="true"/>
        </w:rPr>
        <w:footnoteReference w:id="11"/>
      </w:r>
      <w:r>
        <w:rPr>
          <w:rFonts w:ascii="Amiri" w:hAnsi="Amiri" w:eastAsia="Amiri" w:cs="Amiri"/>
          <w:color w:val="111111"/>
          <w:sz w:val="28"/>
          <w:sz w:val="28"/>
          <w:szCs w:val="28"/>
          <w:rtl w:val="true"/>
          <w:lang w:bidi="ar-SA"/>
        </w:rPr>
        <w:t xml:space="preserve">الذي قد بلغ في الاطلاع على دقائق أحوال العلماء الغاية، و تجاوز بتتبعه الكامل النهاية، حيث عقد للقاضي حسين عنوانا عاريا عن ذكر والده باعتبار جهله لنسبه، و ذكر في ذيله أنه الذي أظهر أمر الفقه الرضوي، و جاء به من البيت المعظم، و نبه على أنه غير القاضي مير حسين الميبذي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شارح الديوان المرتضوي و الكافية الحاجبية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أفرد للسيد الفقيه الكركي عنوانا آخر، و أخذ في الإطراء عليه، و فصل الكلام في أحواله و بيان مؤلفاته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كفانا مؤونة البحث المحدث النوري في مستدركه</w:t>
      </w:r>
      <w:r>
        <w:rPr>
          <w:rStyle w:val="FootnoteAnchor"/>
          <w:rtl w:val="true"/>
        </w:rPr>
        <w:footnoteReference w:id="13"/>
      </w:r>
      <w:r>
        <w:rPr>
          <w:rFonts w:ascii="Amiri" w:hAnsi="Amiri" w:eastAsia="Amiri" w:cs="Amiri"/>
          <w:color w:val="111111"/>
          <w:sz w:val="28"/>
          <w:sz w:val="28"/>
          <w:szCs w:val="28"/>
          <w:rtl w:val="true"/>
          <w:lang w:bidi="ar-SA"/>
        </w:rPr>
        <w:t>، و السيد الخونساري في رسالته</w:t>
      </w:r>
      <w:r>
        <w:rPr>
          <w:rStyle w:val="FootnoteAnchor"/>
          <w:rtl w:val="true"/>
        </w:rPr>
        <w:footnoteReference w:id="1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سواء أكان السيد امير حسين هذا أو ذاك، فإن روايته للكتاب ممّا يعرف في علم الدراية بالوجادة، و لم نعرف راويها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رواية اخرى ادعى لها بعض الأعلام الاجازة المسلسلة بالآباء إلى ابن السكين معاصر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المحقق المجلسي في إجازات البحار</w:t>
      </w:r>
      <w:r>
        <w:rPr>
          <w:rStyle w:val="FootnoteAnchor"/>
          <w:rtl w:val="true"/>
        </w:rPr>
        <w:footnoteReference w:id="15"/>
      </w:r>
      <w:r>
        <w:rPr>
          <w:rFonts w:ascii="Amiri" w:hAnsi="Amiri" w:eastAsia="Amiri" w:cs="Amiri"/>
          <w:color w:val="111111"/>
          <w:sz w:val="28"/>
          <w:sz w:val="28"/>
          <w:szCs w:val="28"/>
          <w:rtl w:val="true"/>
          <w:lang w:bidi="ar-SA"/>
        </w:rPr>
        <w:t>صورة إجازة الأمير صدر الدين محمد بن الأمير غياث الدين منصور الحسيني الشيرازي الدشتكي، للسيد الفاضل علي بن القاسم الحسيني اليزدي، و هي إجازة لطيفة حسنة، و منها بعد ذكر سنده المعنعن بالآباء،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أحمد السكين</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الذي ذكره الرجاليون محمد بن سكين بن عمار النخعي الجمال ثقة روى أبوه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البرقي في رجاله محمد بن سكين بن يزيد، وعده في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معجم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يكونا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الأول الذي ذكر النجاشي أن له كتابا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جدي صحب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كان بالمدينةي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أشخص تلقاء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 العلم، و إجازته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فأحمد يروي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الإسناد مما أنفرد به لا يشركني فيه أحد، و قد خصني اللّه تعالى بذلك، و الحمد للّه، و من جميع ذلك ظهر ان امارات الوثوق و الاعتماد بهذه النسخة المكية أزيد من النسخة القمية، فلاحظ و تأمل</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الذي قواه السيد النحرير صاحب الدرة المنظومة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وجد في الكتب الموقوفة على الخزانة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مشرفها آلاف التحية و 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 هذا الكتاب كان مكتوبا عليها أن الامام الثامن الضامن صنف هذا الكتاب لمحمد بن سكين، و أن أصل النسخة وجدت في مكة المشرفة بخط الامام، و كانت بالخط الكوفي فنقله المولى المحدث الأميرزا محمد إلى الخط المعروف</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السيد المجاهد في مفاتيحه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سكين في رجال الحديث، رجل واحد هو محمد بن السكين بن عمار النخعي الجمال ثقة له كتاب، روى أبوه عن أبي عبد اللّه، و في الفهرست</w:t>
      </w:r>
      <w:r>
        <w:rPr>
          <w:rStyle w:val="FootnoteAnchor"/>
          <w:rtl w:val="true"/>
        </w:rPr>
        <w:footnoteReference w:id="19"/>
      </w:r>
      <w:r>
        <w:rPr>
          <w:rFonts w:ascii="Amiri" w:hAnsi="Amiri" w:eastAsia="Amiri" w:cs="Amiri"/>
          <w:color w:val="111111"/>
          <w:sz w:val="28"/>
          <w:sz w:val="28"/>
          <w:szCs w:val="28"/>
          <w:rtl w:val="true"/>
          <w:lang w:bidi="ar-SA"/>
        </w:rPr>
        <w:t>و النجاشي</w:t>
      </w:r>
      <w:r>
        <w:rPr>
          <w:rStyle w:val="FootnoteAnchor"/>
          <w:rtl w:val="true"/>
        </w:rPr>
        <w:footnoteReference w:id="20"/>
      </w:r>
      <w:r>
        <w:rPr>
          <w:rFonts w:ascii="Amiri" w:hAnsi="Amiri" w:eastAsia="Amiri" w:cs="Amiri"/>
          <w:color w:val="111111"/>
          <w:sz w:val="28"/>
          <w:sz w:val="28"/>
          <w:szCs w:val="28"/>
          <w:rtl w:val="true"/>
          <w:lang w:bidi="ar-SA"/>
        </w:rPr>
        <w:t>أن الراوي عنه إبراهيم بن سليمان، و المراد منه إبراهيم بن سليمان بن حيّان، و الطبقة تلائم كونه من أصحاب الرضا عليه السلام</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ابن أبي عمير، و هو من اصحاب الرضا و الجواد، فيكون محمد بن سكين من كبار أصحاب الرضا عليه السلام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الميرزا عبد اللّه أفندي قال في رياضه، عند ذكر سلسلة سند السيد علي خان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شارح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أحمد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يقال أحمد بن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كان في عهد مولانا الرضا صلوات اللّه عليه، و كان مقربا عنده في الغاية، و قد كتب لأجله الرضا فقه الرضا، و هذا الكتاب بخط الرضا موجود في الطائف بمكة المعظمة، من جملة كتب السيد عليخان المذكور التي قد بقيت في بلاد مكة، و هذه النسخة بالخط الكوفي، و تاريخها سنة مائتين من الهجرة، و عليها إجازات العلماء و خطوطهم</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ذهب السيد الخونساري إلى اتحاد النسختين، و لكن المحدث النوري رده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إتحاد النسختين بعيد، لأن المكية كانت بخطه، و القمية بخط غيره، و قد رسم في بعض مواضعها بخطه كما صرح به التقي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المكية مرسوما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كتبه لأحمد 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القمية ذلك لأشار إليه مولانا التقي في شرح الفقيه، لشدة حرصه على نقل كل ما كان له ربط و تعلق بالكتاب، و لذكر تاريخه و أنه كان بالخط الكوفي كما ذكر في المكية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منتجب الدين في فهرسته، الموضوع لذكر العلماء المتاخرين عن الشيخ الطوسي،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محمد بن أحمد بن محمد الحسيني، صاحب كتاب الرضا، فاضل ثقة، كذا في عدة نسخ مصححة من فهرست المنتجب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أمل الآمل نقلا عنه</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المراد بكتاب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الرسالة المذهبة المعروفة بالذهبية و طب الرضا، فهي عدة أوراق في الطب صنّفها الرضا للمأمون</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 على ذلك صاحب الفصول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ذكره البعض في محمد بن أحمد من أنه صاحب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دلالة فيه على أن إجازة هذا الكتاب منتهية إليه، لجواز أن يكون المراد به بعض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رواها الصدوق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العيون، و لو سلم أن المراد به الكتاب المذكور فلا دلالة في كونه صاحبه، على أنه كان يرويه بطريق معتبر لجواز أن يكون واجدا له، أو راويا بطريق غير معتبر، و لا يبعد أن يكون الكتاب المذكور من تصانيف بعض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أكثر فيه من نقل الأخبار التي سمعها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 بدونها كما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و أروي عن العالم، بناءا على أن يكون المراد بالعالم هو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يصح نسبة الكتاب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الغالب حكاية كلامه، إذ لا يلزم في النسبة أن يكون أصل النسخة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نسب إلى الصدوق و هو بعيد، مع احتمال أن يكون موضوعا، و لا يقدح فيه موافقة أكثر احكامه للمذهب، إذ قد يتعلق قصد الواضع بدس القليل بل هذا أقرب إلى حصول مطلوبه لكونه أقرب الى القبول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 صاحب كتاب الرضا وجود نسخة الأصل عنده و انتهاء إجازة الكتاب إليه لا أنه روى هذا الكتاب عن الإمام بلا واسطة و أنه صنفه له فإنه من العلماء المتأخرين الذين لم يدركوا أعصار الأئمة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المحدث النوري كونه لأناس آخرين رووا عن الإمام الرضا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وجده منقولا عن خط السيد السند المؤيد صاحب مطالع الأنوار، على ظهر نسخة من هذا الكتاب، ما لفظه بعد الإصرار على عدم كونه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هذا الكتاب لجعفر بن بشير، لما ذكره شيخ الطائفة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البجلي، ثقة جليل القدر، له كتاب ينسب الى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كلامه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جعفر بن بشير لما كان من أصحاب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ما كتبه في أول الكتاب من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منشأ لنسبة الكتاب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الكتاب قبل زمان الشيخ منسوبا الى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للإشتراك في الاسم كما أنه في هذه الازمنة مما نسب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كذلك أن يكون هذا الكتاب لمحمد بن علي بن الحسين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النجاشي في ترجمته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نسخة يرويها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الفرج محمد بن علي بن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بالنسخة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احتمالات أخرى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مفاتيح الاصول بصحة انتسابه إلى الإمام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أعظم الشواهد على ذلك مطابقة رواية الشيخين الجليلين الصدوقين لذلك، و شدة تمسكهما به، حتى أنهما قدماه في كثير من المسائل على الروايات الصحيحة و الأخبار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اتفقا باختيار ما في هذا الكتاب، و خالفا لأجله من تقدمهما من الأصحاب، و عبرا في الغالب بنفس عباراته، و جعلها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دراية و لم يسندها إلى الرواية، و يلوح من الشيخ المفيد الأخذ به و العمل بما فيه في مواضع من المقنعة، و معلوم أن هولاء الأعاظم الذين هم أساطين الشيعة و أركان الشريعة، لا يستندون إلى غير مستند، و لا يعتمدون على غير معتمد، و قد سرت فتاواهم إلى من تأخر عنهم، لحسن ظنهم، و شدة اعتمادهم عليهم، و علمهم بأنهم أرباب النصوص، و أن فتواهم عين النص الثابت عن 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 الشهيد في الذكرى أن الأصحاب كانوا يعملون بشرائع علي بن بابويه، و مرجع كتاب الشرائع و مأخذه هو هذا الكتاب، كما هو معلوم لمن تتبعهما، و تفحص ما فيهما، و عرض أحدهما على الآخر، و من هذا يظهر عذر الصدوق في عده لرسالة أبيه من الكتب التي إليها المرجع و عليها المعول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الرسالة مأخوذة من الفقه الرضوي الذي هو حجة عنده، و لم يكن الصدوق ليقلد أباه فيما أفتاه حاشاه، و كذلك اعتماد الأصحاب على كتاب علي بن بابويه، فإنه ليس تقليدا بل اجتهادا، لوجود السبب المؤدي إليه، و هو العلم بكون ما تضمنه هو عين كلام الحجة انتهى</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المجلسي في لوامعه، عند نقل الصدوق عبارة ابنه في رسالته إليه، في مسألة الحدث الأصغر في أثناء غسل الجنابة، ما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علي بن بابويه أخذ هذه العبارة و سائر عباراته في رسالته الى ولده من كتاب الفقه الرضوي، بل أكثر عبارات الصدوق التي يفتي بمضمونها و لم يسندها إلى الرواية و كأنها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الكتاب ظهر في قم، و هو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الحج من الشرح المذكور في شرح رواية اسحاق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المظنون أن الصدوق كان على يقين من كونه تأليف الإمام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كان يعمل به و ان القدماء منهم كان عندهم ذلك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ذهب اليه صاحب الفصول</w:t>
      </w:r>
      <w:r>
        <w:rPr>
          <w:rStyle w:val="FootnoteAnchor"/>
          <w:rtl w:val="true"/>
        </w:rPr>
        <w:footnoteReference w:id="32"/>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ايضا أن كثيرا من فتاوى الصدوقين مطابقة له في اللفظ و موافقة له في العبارة، لا سيما عبارة الشرائع و أن جملة من روايات الفقيه التي ترك فيها الاسناد موجودة في الكتاب و مثله مقنعة المفيد فيظن بذلك أن الكتاب المذكور كان عندهم و أنهم كانوا يعولون عليه، و يستندون إليه مع ما استبان من طريقة الصدوقين من الإقتصار على متون الأخبار و إيراد لفظها في مقام بيان الفتوى، و لذا عد الصدوق رسالة والده إليه من الكتب التي عليها المعول و إليها المرجع و كان جماعة من الأصحاب يعملون بشرائع الصدوق عند اعواز النص فإن الوجه في ذلك ما ذكرناه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قال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المظنون ان الصدوق كان على يقين من كونه تأليف الامام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يعمل به، و أن القدماء منهم من كان عنده ذلك، و منهم من يعتمد على فتاوى الصدوق و المأخوذة منه، لجلالة قدره عندهم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استظهره السيد المجاهد في مفاتيحه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الكتاب كان موجودا عند المفيد أيضا، و كان معلوما عنده أنه من تأليفه، و لذا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أفتي به و أحكم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بصحته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المثبتون الى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 لا ريب في اندراجه تحت كتب الأخبار، و كونه معدودا من أحاديث الأئمّة الأطهار، لصدق حد الحديث و الخبر عليه، و هو ما يحكي قول المعصوم من حيث هو، لا من حيث أنه رأي المجتهد و ظنه، و يحتمل الصدق، و لا يعلم كذبه أو وضعه بل لا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أنه من وضع الواضعين، فلا داعي لذلك أصلا، لمطابقته آراء و أقوال الأئمة، علما بأن وضع الواضعين لم يكن إلا لتزييف الواقع و ترويج الباطل، للطعن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 هذا الكتاب من ذلك، دليل على صحته من الإمام، إلاّ في موارد حملت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يحكي قول المعصوم، و يدل على أنه من أهل بيت العصمة 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صريحا في ديباجة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علي بن موسى الرضا</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و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دعاء</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رمضان بدعة و صيامه مفروض،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اصلي في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القنوت يوم الجمعة إذا صليت وحدي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الركعة الثانية خلف القراءة،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أجهر فيهما بالقراءة؟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العبد في حال مستطيعا؟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مخلى السرب، صحيح، سليم مستطيع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بلفظ نروي عن العلماء، و اعلم أن بعض العلماء</w:t>
      </w:r>
    </w:p>
    <w:p>
      <w:pPr>
        <w:pStyle w:val="BookText"/>
        <w:rPr/>
      </w:pPr>
      <w:r>
        <w:rPr>
          <w:rFonts w:ascii="Amiri" w:hAnsi="Amiri" w:eastAsia="Amiri" w:cs="Amiri"/>
          <w:color w:val="111111"/>
          <w:sz w:val="28"/>
          <w:sz w:val="28"/>
          <w:szCs w:val="28"/>
          <w:rtl w:val="true"/>
          <w:lang w:bidi="ar-SA"/>
        </w:rPr>
        <w:t xml:space="preserve">فقد جاء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بعباراته المختلفة في أكثر 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نداوم عليه نحن معاشر أهل البيت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الأغسال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تسعة عشر من شهر رمضان، هي الليلة التي ضرب فيها جدّنا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باب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أبي في وصيته، أن اكفنه 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يغلبك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كفنه بأربعة أثواب أو خمسة، فلا تقبل قولهم، و أمرني أن أجعل ارتفاع قبره أربعة أصابع مفرجات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جاء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أباه هو الإمام المعصوم، لم يكن في نقل قوله فائدة، بل لم تكن وصيته و أمره ماضية، لأن التكفين و رفع القبر تكاليف لغيره بعد موته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باب آخر في الصلاة على الميت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مات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أكره أن أنظر إلى عورتك في حياتك، فما أنا بالذي أنظر اليها بعد موتك، فأدخل يده و غسل جسده، ثم دعا بأم ولد له فأدخلت يدها فغسلت مراقه، و كذلك فعلت أنا بأبي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أنه لو لا أنه من المعصوم الذي فعله حجة، لم تكن فائدة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فعلت، بل ذكره بعد نقل فعل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بأبيه ادل شاهد على أنه أيضا من أقرانه و أمثاله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أروي عن أبي العالم في تقديم الزكاة و تأخيرها أربعة أشهر أو ستة أشهر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باب الصوم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صوم السفر و المرض، فإن العامة اختلفت في ذلك،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نحن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يفطر في الحالتين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 دال على أنه ممن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باب الربا و الدين و العينة، بعد رواية متضمنة لجواز بيع حبة لؤلؤ تقوم بألف درهم بعشرة آلاف درهم أو بعشرين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أمرني أبي ففعلت مثل هذا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التقريب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البدع و الضلالة،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أروي عن العالم و سألته عن شيء من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آخره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عيون البشر فلا تلحقه، لأنه لا يحد فلا يوصف، هذا ما نحن عليه كلنا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هذه العبارات منها ما ينافي كون الكتاب من ابن بابويه و أمثاله من العلماء</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آخر 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أروي أن رجلا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يجمع به خير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سألني رجل سني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ورد في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في أكثر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3" w:name="pg66_278"/>
    </w:p>
    <w:p>
      <w:pPr>
        <w:pStyle w:val="BookText"/>
        <w:rPr/>
      </w:pPr>
      <w:bookmarkEnd w:id="23"/>
      <w:r>
        <w:rPr>
          <w:rFonts w:ascii="Amiri" w:hAnsi="Amiri" w:eastAsia="Amiri" w:cs="Amiri"/>
          <w:color w:val="111111"/>
          <w:sz w:val="28"/>
          <w:sz w:val="28"/>
          <w:szCs w:val="28"/>
          <w:rtl w:val="true"/>
          <w:lang w:bidi="ar-SA"/>
        </w:rPr>
        <w:t>و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في موارد عدة</w:t>
      </w:r>
    </w:p>
    <w:p>
      <w:pPr>
        <w:pStyle w:val="BookText"/>
        <w:rPr/>
      </w:pPr>
      <w:r>
        <w:rPr>
          <w:rFonts w:ascii="Amiri" w:hAnsi="Amiri" w:eastAsia="Amiri" w:cs="Amiri"/>
          <w:color w:val="111111"/>
          <w:sz w:val="28"/>
          <w:sz w:val="28"/>
          <w:szCs w:val="28"/>
          <w:rtl w:val="true"/>
          <w:lang w:bidi="ar-SA"/>
        </w:rPr>
        <w:t>فهذه الأقوال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هو ظاهر في كون القائل إماما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هو صريح في كونه مدركا للإمام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هو صريح في كونه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هو صريح في كونه من أولاد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ذلك شهادات و دلالات على أنه ليس مؤلفا لأحد العلماء، بل هو منسوب إلى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ربما يحتمل الصدق فظاهر، إذ لا وجه لعدم احتماله، و لا أمارة على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توهمه من جهة عدم تداوله بين العلماء المتأخرين، فهو وهم فاسد، لما نشاهد مثله في الأصول الأربعمائة و أمثالها، المتروكة بين العلماء لأجل ذكر ما فيها في كتب أحاديث أصحابنا</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68219_211673320"/>
      <w:bookmarkStart w:id="25" w:name="_Toc9"/>
      <w:bookmarkEnd w:id="24"/>
      <w:r>
        <w:rPr>
          <w:rtl w:val="true"/>
        </w:rPr>
        <w:t>اذهب النافون الى ان</w:t>
      </w:r>
      <w:r>
        <w:rPr>
          <w:rtl w:val="true"/>
        </w:rPr>
        <w:t>:</w:t>
      </w:r>
      <w:bookmarkEnd w:id="25"/>
    </w:p>
    <w:p>
      <w:pPr>
        <w:pStyle w:val="BookText"/>
        <w:rPr/>
      </w:pPr>
      <w:r>
        <w:rPr>
          <w:rFonts w:ascii="Amiri" w:hAnsi="Amiri" w:eastAsia="Amiri" w:cs="Amiri"/>
          <w:color w:val="111111"/>
          <w:sz w:val="28"/>
          <w:sz w:val="28"/>
          <w:szCs w:val="28"/>
          <w:rtl w:val="true"/>
          <w:lang w:bidi="ar-SA"/>
        </w:rPr>
        <w:t>كثيرا من أحكام ذلك الكتاب مما خالف جملة من ضروريات المذهب و قطعيّاته، و جملة منها مما لا يناسب شيئا من قواعد مذهبنا، و لا شيئا من قواعد المخالفين، و كثير منها مما لا يساعد ما عليه معظم أصحابنا، و لا ما انعقد عليه إجماعهم في سائر الأعصار و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اشتماله على نقل أخبار متعارضة في موارد عديدة، من غير إشارة إلى طريق الجمع بينها، و لا إلى ما هو الحق منها و الصواب، و لا أنه مما يجوز الأخذ بكل منهما من باب التسليم، فيستفاد منه قاعدة كلية أفيد من بيان ما هو المعتبر في خصوص الواقعة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الأمور التي تنفي نسبته الى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البعيد جدا أن يختفي هذا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نسبته إلى الإمام الرضا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حدود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الكتاب من تأليف الإمام الرضا، لما خفي على الأئمة الأربعة الذين كانوا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الظاهر أنهم لم يكونوا ليخفوا ذلك عن شيعتهم و مواليهم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سيما عن خواصهم و معتمديهم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أخبروهم بكتاب علي و صحيفة فاطمة و نظائرهما، و لو كانوا مطلعين عليه لكانوا يصرحون به في كثير من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واقعا لاشتهر بين القدماء، كالرسالة الذهبية المنسوبة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أولى بالإشتهار بين الخاص و العام، لأن هذه الرسالة تزيد على الرسالة الذهبية و تشتمل على أكثر مهمات أحكام الفقه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يألوا جهدا في نقل آثار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الحفاظ عليها، فهذه رسالة علي بن جعفر، و التفسير المنسوب إلى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النعماني، و الصحيفة السجادية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الصباح</w:t>
      </w:r>
    </w:p>
    <w:p>
      <w:pPr>
        <w:pStyle w:val="BookText"/>
        <w:rPr/>
      </w:pPr>
      <w:r>
        <w:rPr>
          <w:rFonts w:ascii="Amiri" w:hAnsi="Amiri" w:eastAsia="Amiri" w:cs="Amiri"/>
          <w:color w:val="111111"/>
          <w:sz w:val="28"/>
          <w:sz w:val="28"/>
          <w:szCs w:val="28"/>
          <w:rtl w:val="true"/>
          <w:lang w:bidi="ar-SA"/>
        </w:rPr>
        <w:t xml:space="preserve">و يؤيد القول بمحافظة الأصحاب على آثار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الكبير الشيخ آغا بزرك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 عن دعاء الصباح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 الدعاء و قابله السيد جليل المدرس الطارمي في طهران مع نسخة كانت في خزانة السلطان ناصر الدين شاه، و هي بالخط الكوفي المكتوب في آخر الدعاء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علي بن أبي طالب في آخر نهار الخميس حادي عشر ذي الحجة سنة خمس و عشرين من الهجرة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لاشتهر بين الأعلام الماضين اشتهارا عظيما، و لا طلع عليه قدماء الأصحاب من الذين جمعوا الأخبار، و نقبوا عنها في البلاد، و بالغوا في إظهار آثار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لبذلوا جهدهم في حفظه و إيصاله إلى من بعدهم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خفي على أكابر محدثي أصحابنا الذين أدركوا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قاربوه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كالفضل بن شاذان، و يونس بن عبد الرحمن، و أحمد بن محمد بن عيسى، و أحمد بن أبي عبد اللّه البرقي، و إبراهيم بن هاشم، و محمد بن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الصفار، و عبد اللّه بن جعفر الحميري، و أضرابهم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المحمدين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أكثر 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أولاهم به الصدوق الذي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البعيد جدا أن تكون التقية مانعة من ظهور هذا الكتاب، لأن الإمام كان في عصر المأمون في حرية من نشر أفكاره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خصوصا في مناظراته مع علماء الأمصار، علما بأن قم كانت آنذاك منبع الشيعة، و فيها علماء عظام يظهرون رأيهم في كل صغيرة 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يكون إخفاؤه من باب التقية،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بعكس عصر الأئمة الذين سبقوه في الدولة الأموية، وردحا من زمان العباسيين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شجرة النبوة، و حملة الرسالة، و أعدال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لهم من العلم الكامل و البيان التام، و بما وصلنا من آثارهم، في حديثهم و أدعيتهم و مناظراتهم و وصاياهم و خطبهم، في أعلى درجات الفصاحة و البلاغة، و ما نهج البلاغة و الصحيفة السجادية عنا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فالمتتبع لكلام شخص بحيث عرف أن ديدنه في النقل قد استقر على أن يتكلم على نهج خاص و طريقة معهودة، ثم وقف على كتاب منسوب إليه، أو جاءه أحد بخبر منه، و كانت عبائر هذا الكتاب أو ذلك الخبر على منهج آخر و أسلوب مخالف لطريقته في سائر كلماته، اتضح له أن هذا لم يصدر عن هذا الشخص، ورده أشد الرد، و هذا أمر معروف بين العقلاء، و قاطبة أولي العرف، و يعبر عنه بالإستقراء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يعهد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يوجد في شي من أخبارهم التي بين أيدينا رووا بألفاظ تبعدها عن درجة المراسيل المعتبرة، كألفاظ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 يروى و أروي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نروي و قيل و نظائرها مما في معناها، و لا يخفى على من تتبع الأخبار، و لاحظ سياق كلمات الأئمة الأطهار، و خصوص ما صدر عن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تقدمه، أن أمثال ذلك لا تكون صادرة عنهم و ما ينبغي لهم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فأكثر عبارات الكتاب المذكور، مما لا يشبه عبارة الإمام، كما لا يخفى، لمن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مطالبه و أحكامه رواها مؤلفه من غيره، ممّا عبر فيها عن قائلها ببعض العلماء أو العالم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أوله بعد أسطر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نروي عن بعض العلماء أنه قال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 اللّه عليه بالمعرفة إلاّ الجنة</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سطرين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العلماء سئل عن المعرفة، و هل للعباد فيها صنع؟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أو روي عن العالم، أو سئل عن العالم، أو سألت العالم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ما لم يعهد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الكتاب المذكور، و لا في كلام غيره من سائر الأئمة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المحدث النوري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فتعبير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كتاب 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سائر ما وصل إلينا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العلماء أو العالم في غاية البعد، و يؤيده ما وقع في هذا الكتاب من التعبير عن آبائه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سيدنا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بأساميهم و كناهم الشريفة، و يظهر لك أن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احتمال وقوع ذلك اللقب في ذلك الكتاب على سبيل التقية في غاية البعد</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المتتبع لكلامهم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هذا الفقه المنسوب يختلف اختلافا بينا عن الطريقة التي اتبعوها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نشر الأحكام و في البيان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واضح لا لبس فيه و لا غموض، و كانوا كثيرا ما يؤكدون على التزام هذا الخط، و أنهم لا يتقون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خط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محاربة الغلو فيهم، و تكفير القائل به، و لم يعهد عن أحد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الإقرار بالعبودية للّه، و نهاية الخضوع و الخشوع له، الذي فاقوا فيه 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الفقه المنسوب، ممّا هو مخالف بصريح المخالفة لهذا الخط الواضح الذي استمر عليه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الاستقبال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واحدا من الأئمة نصب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الدربندي في كتابه قواميس الرجال</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يحتج به أعاظم الصوفية على لزوم استحضار صورة المرشد على البال في الصلاة و التوجه إليه،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إلى الصلاة فانصب بين عينيك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فقولنا بعدم حجيته لا لأجل ذلك فقط، فإنه غير ظاهر في مراد المتصوفة و له معنى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لوجوه و اعتبارات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 ذلك كله، يمكن أن نحتج بأخبار هذا الكتاب من باب التأكيد و التسديد و الترجيح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الحال في كتاب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كالحال في الفقه الرضوي، إلاّ أن هذا الكتاب انقص درجة من ذلك، لأنه كم من مجتهد و محدث يدعي ثبوت الفقه الرضوي من المعصوم و لو كان هذا الثبوت على نمط الظن، كما هو الشأن في أكثر الأخبار،ب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هم مع ذلك لم يدعوا هذا الثبوت في شأن كتاب الطب، نعم ان العلاّمة المجلسي نقل اعتباره في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 من بحاره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النقاط الواضحة المشهورة لهذا الخط مسألة المتعة، و قد جاء في الفقه المنسوب تفصيل في أمر المتعة، مخالف للمعروف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المتعة في الحضر، و لمن كان له مقدرة على الأزواج و السراري، و إنما المتعة نكاح الضرورة للمضطر الذي لا يقدر على النكاح، منقطع عن أهله و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عن الخلاصة للعلاّمة الحلي، عن المفيد، مخالفة ما في الفقه المنسوب في باب الشهادة لمذهب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الأمور الهامة التي تثبت عدم كونه للإمام الرضا، ما وقع في أوائله من الرواية عن المحدثين كأبي بصير و غيره، و الرواية عن الأئمة بوسائط متعددة، ففي فضل شعبان وصلته برمضان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 عن الحسين بن سعيد،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أول صيام شعبان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عن إسماعيل بن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أبي عمير، عن سلمة صاحب السابري،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النعمان، عن زرعة، عن محمد بن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النعمان، عن زرعة،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باب ما يكره للصائم في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رجل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لا يلزم من النذر و الأيمان و لا تجب له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و فضالة بن أيوب جميعا، عن العلاء بن رزين، عن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أبي عمير و محمد بن إسماعيل، عن منصور بن يونس، و علي بن إسماعيل الميثمي،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الكفارة على المحرم إذا استظل من علة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بزيع، عن أبي الحسن</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ان كل ذلك ليس من كلام الإمام الثامن، و الإمام بريء من أن يتكلم بهذا الشكل، أو يستند في نقله لرواية على عدة طرق، كما نشاهده فيما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فالمتأمل لسياق الروايات، و سلسلة الاسانيد و الوسائط، يقطع بأن ذلك بعيد عن الإمام كل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الخونساري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لاحظ ما وقع فيها من الوسائط حصل له القطع بأنها منفية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أيقن أن من نسب أمثالها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 عن مرتبة الإمام الكبرى، و أدخله في سلك المحدثين الذين أخذوا الاحكام من أفواه الرواة، و نعوذ باللّه العظيم من أن نتكلم بمثله في حق مثله، و كيف يرضى من هو عارف بحقه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يروي عن جمع من الذين قد عدوا من أصحابه و أصحاب ابنه أبي جعفر، كمحمد بن إسماعيل بن بزيع، و محمد بن أبي عمير الذي عد من مصنفاته كتاب مسائله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محمد بن عيسى الذي قد شهد جماعة من الرجاليين بأنه أدرك بعد سيدنا أبي جعفر ابنه أبا الحسن العسكري ايضا، أم كيف يتفوه عاقل بأن مولانا الرضا كان يروي عن أبيه بالواسطة؟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ادعاه الفاضل المجلسي من أن الظاهر أن الصدوقين و كذا شيخنا المفيد، كانوا على يقين من أنه تصنيف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بوجيه، و إنما هو أمر يخطر بالبال في أول الامر، و يدفعه التأمل التام في أحوال القدماء و ديدنهم، و شدة حرصهم في ضبط الأخبار و إظهارها، و عدم بنائهم على سترها و إخفائها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طبائع الأمور تقضي أن لو كان هذا الكتاب معلوما لدى علي بن بابويه،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يعلم أنه من تصنيف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يخفيه عن ولده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الناقد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لكان يطلعه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اطلع عليه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اعتنى بجمع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أدرج فيه عدة مما نص أصحاب الفهارس على أنه كتاب أو رسالة، لنقله في هذا الكتاب الجامع للمأثور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 طول الكتاب منعه من نقله، مردود بنقله الكتب و الرسائل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ينبه على وجوده، و يكتفي ببعض أوصافه، أو يذكر شواهد منه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لو كان من الكتب المعروفة الموثوقة عنده لجاءتنا منه أثارة في كتابه من لا يحضره الفقيه الذي هو أحد الكتب الأربعة الجامعة، و الذي جعله حجة بينه و 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يبعد كونه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إشارة أحد من علمائنا السلف إليه في شيء من المصنفات التي بلغت إلينا، مع ما يرى من خوضهم في جميع الأخبار، و توغلهم في ضبط الآثار المروية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العادة قاضية بأنه لو ثبت عندهم هذا الكتاب، لاشتهر بينهم غاية الإشتهار، و لرجحوا العمل به على العمل بسائر الأصول و الأخبار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هذا الكتاب من رشحات عيون إفادات هذا المولى، لكان يطلع عليه جملة من قدماء فقهاء الشيعة، و ما كان يبقى في زاوية الخمول في مدة تقارب من ألف سنة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فالذين بذلوا جهدهم في حفظ ما صدر منهم من الأحكام، كجملة من أكابر محدثي فقهائنا الذين أدركوا عصره، أو كانوا قريبا من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كالفضل بن شاذان، و يونس بن عبد الرحمن، و أحمد بن محمد بن عيسى، و أحمد بن أبي عبد اللّه البرقي، و إبراهيم بن هاشم، و محمد بن أحمد بن يحيى صاحب نوادر الحكمة، و سعد بن عبد اللّه،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محمد بن الحسن الصفار، و عبد اللّه بن جعفر الحميري، و أضرابهم من أجلاء الفقهاء و المحدثين، و من الواضح أن هذا الكتاب لو كان معروفا بين هؤلاء الأعلام، أو كان يعرفه بعضهم، لما كانوا يسكتون عنه، و لما كانوا يتركون روايته لمن تأخر عنهم من نقاد الآثار، و أصحاب الكتب المصنفة في تفصيل الأخبار، و لما كان يخفى على مشايخنا المحمدين الثلاثة، المصنفين للكتب الأربعة المشتملة على أكثر ما ورد عنهم في الأحكام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الصدوق ألف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فيه جل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هذا الكتاب عنده لنقل منه، بل لضمنه في كتابه الآنف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لذكره في كتاب من لا يحضره الفقيه الذي قد تصدى فيه لذكر الأحكام المستخرجة من الكتب المشهورة التي عليها المعول و إليها المرجع</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يستند كلام المثبتين أنه للإمام على الحس، بل استند على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وجود كلمة علي بن موسى الرضا في أول الكتاب، كان سبب التوهم بكونه مصنفا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فجوزنا أنهم لما رأوا ما في أول أوراق الكتاب من التسمية، و ما على ظهره من الكتابات، ظنوه كتابا واحدا، و لم يلتفتوا إلى انقطاع ذلك و عدم ارتباطه بما بعده، أو أنه ساقط الوسط، كما لم يلتفتوا إلى ما في آخره من النوادر، و بنوا على أنه كتاب واحد، و أنه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أوله علي بن موسى، و عبائره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أنه للإمام، حتى أوهمت العلماء، و خصوصا إذا كان على ظهره الخطوط و الإجازات المنقولة، فتوهم القميون أنه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حكوا ذلك للفاضل أمير حسين، فإذا جاز ذلك سقطت الشهادة عن الإعتبار، و لم تدخل في الخبر الواجب العمل</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احتج به المثبتون لتصحيح نسبة الكتاب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فيه أنه غير صريح فيما ظن، لجواز أن يكون مؤلف الكتاب قد سمع الحديث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الحديث الأول في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وجده بخطه، فنقله عنه محافظا على نصه حتى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لمناسبتها لأول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يلزم التدليس، لذكره بعد ذلك ما يصلح قرينة على عدوله عن ذلك</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يبعد بملاحظة القرائن أن يكون المراد بعلي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مما اتفق كثيرا في كثير من الأسماء و الألقاب، التي كان أهل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فقهائنا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يتبركون بها، باعتبار شرافة من سمي أو لقب بها من ائمتنا في أول الأمر، و لاحظنا نظائره في غير واحد من الرواة و الفقهاء</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عادة الرواة في كتب الحديث أن يبدؤوا في أول الكتاب باسم راويه عن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ترى في أول الكافي و البصائر و المحاسن، و سائر الاصول التي وصلت إلينا، فتوهم السيد القاضي أنه الإمام علي بن موسى، و عند الاستنساخ زاد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الرضا، و أخبروا بذلك، ثم كتب النساخ على هذا النهج إستنادا إلى ذلك الخبر، و بالجملة فالجواب عدم ثبوت كونه خبرا حسيا حتى يحتج به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القول في أنه علي بن موسى بن بابويه راوي كتاب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بعض العلماء سئل عن المعرفة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أنه ورد بعض التوقيعات من الناحية المقدسة نظير ذلك، فمنها ما في الاحتجاج للطبرسي، في جوابات مسائل محمد بن عبد اللّه بن جعفر الحميري الخارجة عن سيدنا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بالعالم و الفقيه أحد العسكريين، كما هو المستفاد من جملة من كتب المناقب و السير</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ذكر فيه عبارات تخص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نداوم به نحن معاشر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باب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فتطول علينا امتنانا و رحمة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تتمة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w:t>
      </w:r>
    </w:p>
    <w:p>
      <w:pPr>
        <w:pStyle w:val="BookText"/>
        <w:rPr/>
      </w:pPr>
      <w:r>
        <w:rPr>
          <w:rFonts w:ascii="Amiri" w:hAnsi="Amiri" w:eastAsia="Amiri" w:cs="Amiri"/>
          <w:color w:val="111111"/>
          <w:sz w:val="28"/>
          <w:sz w:val="28"/>
          <w:szCs w:val="28"/>
          <w:rtl w:val="true"/>
          <w:lang w:bidi="ar-SA"/>
        </w:rPr>
        <w:t>و فيه أنه يمكن أن يكون تتمة للرواية السابقة عليه، و ليس في سوق العبارة ما ينافيه، و يمكن أن يكون من كلام صاحب الكتاب فلا يدل إلاّ على كونه هاشميا لتحقق التطول أو الإمتنان في حقه أيضا بالنسبة إلى ما يستحقه من الخمس مع احتمال أن يكون التطول و الإمتنان باعتبار الأمر بالإعطاء أيضا فلا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آخر الحديث الأول دعاء للحجة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عجل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إشعار بأن الكتاب كتب في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من شهر رمضان هي الليلة التي ضرب فيها جدنا أمير المؤمنين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جدنا يحتمل أن يكون تتمه لكلام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سبق 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كسابقه لا يدل على أكثر من كونه علويا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العالم في تقديم الزكاة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عن أبي العالم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احتمال أن تكون الياء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سقطت، و مثل هذا كثير الوقوع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يحتمل أن يحمل الأب أو العالم على خلاف ظاهره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أبي تتمة لكلام روي في خبر آخر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ان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الموارد ليس المقصود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أراد صاحب الكتاب أن يخرج الحديث بلفظ الراوي السابق، حتى يعرف الناظر الممارس من أي أصل أخذه، و من أي كتاب أخرجه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الامور التي تنفي نسبة الكتاب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كثيرا من العبائر التي ليست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على المتتبع، أن هذا صريح بعدم صدوره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جاء في الكتاب ما هو مخالف لمذهب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باب مواقيت الصلاة منه،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غسلت قدميك و نسيت المسح عليهما، فإن ذلك يجزيك، لأنك قد أتيت بأكثر ممّا عليك، و ذكر اللّه الجميع في القرآن المسح و الغسل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الغسل بنصب اللام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أراد به المسح و كلاهما جائزان الغسل و المسح</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السيد الخونساري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صريح المخالفة لضرورية من ضروريات المذهب، و الأنكى هو تعليله ثانيا جوازهما بجواز كل من قراءتي النصب و الخفض، و قوله أخيرا و كلاهما جائزان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يحتمل شيئا من التأويلات الواقعة في بعض ما يضاهيه من الأخبار، من إرادة التنظيف قبل الوضوء أو المسح أو بعدهما و غير</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 و يعطي جواز كل منهما مطلقا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تحديد مقدار الكر من الماء،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العلامة في ذلك أن تأخذ الحجر</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حكم مخالف لما ذهب إليه علماؤنا، و انعقد الإجماع على خلافه، كما صرح به غير واحد من أعلامنا، منهم الشيخ الشهيد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نعرف قائلا به عدا الشلمغاني على ما حكاه جماعة، و هو قريب مما حكي عن أبي حنيفة من تحديده إياه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المحدث النوري في مستدرك الوسائل</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نقله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التحديد لم ينقل إلاّ من الشلمغاني، و هو قريب من مذهب أبي حنيفة، و لم يقل به أحد من أصحابنا، فهو محمول على التقية، و يحتمل بعيدا ملازمته في أمثال الغدير للتحديدين الأخيرين و يؤيده كلامه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باب لباس المصلي منه، من جواز الصلاة في جلد الميتة، بتعليل أن دباغته طهارته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ذلك متروك غير معمول به بين الأصحاب</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سقطت النجاسة في الاناء لم يجز استعماله، و إن لم يتغير لونه أو طعمه أو رائحته، مع وجود غيره، فإن لم يوجد غيره استعمل، اللهم إلاّ أن يكون سقط فيه خمر فيتطهر منه، و لا يشرب الإ إذا لم يوجد غيره، و لا يشرب و لا يستعمل إلاّ في وقت الضرورة و التيمم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فيه من أحكام الشك و السهو في أجزاء الفرائض اليومية،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 الركوع بعد ما سجدت من الركعة الاولى، فاعد صلاتك، لأنه إذا لم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 لك الركعة الأولى لم تصح صلاتك</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باب النكاح، و هو أنه قسمه إلى أربعة أوجه، و جعل الوجه الأول نكاح ميراث، و اشترط فيه حضور شاهدين</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مخالف لأصول المذهب</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المعوذتين من الرقية، و ليستا من القرآن أدخلوها في القرآن</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رأي من آراء الجمهور شاذ، مخالف لجميع المسلمين، ينسب إلى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العلاّمة المجلسي في البحار</w:t>
      </w:r>
      <w:r>
        <w:rPr>
          <w:rStyle w:val="FootnoteAnchor"/>
          <w:rtl w:val="true"/>
        </w:rPr>
        <w:footnoteReference w:id="98"/>
      </w:r>
      <w:r>
        <w:rPr>
          <w:rFonts w:ascii="Amiri" w:hAnsi="Amiri" w:eastAsia="Amiri" w:cs="Amiri"/>
          <w:color w:val="111111"/>
          <w:sz w:val="28"/>
          <w:sz w:val="28"/>
          <w:szCs w:val="28"/>
          <w:rtl w:val="true"/>
          <w:lang w:bidi="ar-SA"/>
        </w:rPr>
        <w:t>بعد نقله هذا الخبر، في البيانات التي عقدها لتوضيح و تفسير بعض الاخبار،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النهي عن قراءة المعوذتين في الفريضة، فلعله محمول على التقية، قال في الذكرى</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علماؤنا و أكثر العامة على أن 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العزيز، و أنه يجوز القراءة بهما في فرض الصلاة و نفلها، و عن ابن مسعود أنهما ليستا من القرآن، و إنما نزلتا لتعويذ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خلافه انقرض، و استقر الإجماع الآن من الخاصة و العامة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باب الإستقبال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واحدا من الأئمة نصب عينيك</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الشهادات، و تجويزه أن يشهد لأخيه المؤمن، إذا كان له شاهد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6" w:name="pg66_292"/>
    </w:p>
    <w:p>
      <w:pPr>
        <w:pStyle w:val="BookText"/>
        <w:rPr/>
      </w:pPr>
      <w:bookmarkEnd w:id="26"/>
      <w:r>
        <w:rPr>
          <w:rFonts w:ascii="IRNazanin" w:hAnsi="IRNazanin" w:eastAsia="IRNazanin"/>
          <w:color w:val="111111"/>
          <w:sz w:val="28"/>
          <w:sz w:val="28"/>
          <w:szCs w:val="28"/>
          <w:rtl w:val="true"/>
          <w:lang w:bidi="fa-IR"/>
        </w:rPr>
        <w:t>واحد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توقيته وقت قضاء غسل الجمعة إلى الجمعة، و هو تمام أيام الأسبوع</w:t>
      </w:r>
      <w:r>
        <w:rPr>
          <w:rStyle w:val="FootnoteAnchor"/>
          <w:rtl w:val="true"/>
        </w:rPr>
        <w:footnoteReference w:id="102"/>
      </w:r>
      <w:r>
        <w:rPr>
          <w:rFonts w:ascii="Amiri" w:hAnsi="Amiri" w:eastAsia="Amiri" w:cs="Amiri"/>
          <w:color w:val="111111"/>
          <w:sz w:val="28"/>
          <w:sz w:val="28"/>
          <w:szCs w:val="28"/>
          <w:rtl w:val="true"/>
          <w:lang w:bidi="ar-SA"/>
        </w:rPr>
        <w:t>، و المروي المشهور هو اختصاصه بيوم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بتبعيض الغسل</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بمسح الوجه كله في التيمم، و بمسح اليد إلى أصول الاصابع</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هذه الموارد موارد أخرى، اكتفينا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غرو فقد غفل قبله المتبحرون لمّا سبقتهم الشبهة، و كم له من نظير، فقد نسبوا كتاب جامع الأخبار للصدوق و هو للشعيري، و كتاب البدع لميثم البحراني و هو لعلي بن أحمد الكوفي، و دعائم الإسلام للصدوق و هو للقاضي نعمان المصري، و كتاب الكشكول في بيان ما جرى على آل الرسول للعلاّمة الحلي و هو للسيد حيدر الآملي، و كتاب عيون المعجزات للسيد المرتضى و هو للحسين بن عبد الوهاب المعاصر للسيد، و كتاب المجموع الرائق للشيخ الصدوق و هو للسيد هبة اللّه، إلى غير ذلك مما لا يخفى على الخبير بالكتب فتدبر</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68221_211673320"/>
      <w:bookmarkStart w:id="28" w:name="_Toc10"/>
      <w:bookmarkEnd w:id="27"/>
      <w:r>
        <w:rPr/>
        <w:t>2</w:t>
      </w:r>
      <w:r>
        <w:rPr>
          <w:rtl w:val="true"/>
        </w:rPr>
        <w:t xml:space="preserve"> - </w:t>
      </w:r>
      <w:r>
        <w:rPr>
          <w:rtl w:val="true"/>
        </w:rPr>
        <w:t>القول بأنه كتاب الشرائع</w:t>
      </w:r>
      <w:bookmarkEnd w:id="28"/>
    </w:p>
    <w:p>
      <w:pPr>
        <w:pStyle w:val="Heading4"/>
        <w:numPr>
          <w:ilvl w:val="3"/>
          <w:numId w:val="1"/>
        </w:numPr>
        <w:rPr/>
      </w:pPr>
      <w:bookmarkStart w:id="29" w:name="__RefHeading___Toc268223_211673320"/>
      <w:bookmarkStart w:id="30" w:name="_Toc11"/>
      <w:bookmarkEnd w:id="29"/>
      <w:r>
        <w:rPr>
          <w:rtl w:val="true"/>
        </w:rPr>
        <w:t>اشارة</w:t>
      </w:r>
      <w:bookmarkEnd w:id="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البعض إلى أنه كتاب الشرائع</w:t>
      </w:r>
      <w:r>
        <w:rPr>
          <w:rStyle w:val="FootnoteAnchor"/>
          <w:rtl w:val="true"/>
        </w:rPr>
        <w:footnoteReference w:id="106"/>
      </w:r>
      <w:r>
        <w:rPr>
          <w:rFonts w:ascii="Amiri" w:hAnsi="Amiri" w:eastAsia="Amiri" w:cs="Amiri"/>
          <w:color w:val="111111"/>
          <w:sz w:val="28"/>
          <w:sz w:val="28"/>
          <w:szCs w:val="28"/>
          <w:rtl w:val="true"/>
          <w:lang w:bidi="ar-SA"/>
        </w:rPr>
        <w:t xml:space="preserve">لشيخ القميين الشيخ أبي الحسن </w:t>
      </w:r>
    </w:p>
    <w:p>
      <w:pPr>
        <w:pStyle w:val="BookText"/>
        <w:rPr/>
      </w:pPr>
      <w:r>
        <w:rPr>
          <w:rFonts w:ascii="Amiri" w:hAnsi="Amiri" w:eastAsia="Amiri" w:cs="Amiri"/>
          <w:color w:val="111111"/>
          <w:sz w:val="28"/>
          <w:sz w:val="28"/>
          <w:szCs w:val="28"/>
          <w:rtl w:val="true"/>
          <w:lang w:bidi="ar-SA"/>
        </w:rPr>
        <w:t>علي بن الحسين بن موسى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الصدوق، و المتوفى سنة تناثر النجوم و هي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أدلتهم دائره بين أمور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الكتاب مأخوذا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الرسالة مأخوذة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مأخوذا من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الرضوي مأخوذا مما أخذ من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p>
    <w:p>
      <w:pPr>
        <w:pStyle w:val="BookText"/>
        <w:rPr/>
      </w:pPr>
      <w:r>
        <w:rPr>
          <w:rFonts w:ascii="Amiri" w:hAnsi="Amiri" w:eastAsia="Amiri" w:cs="Amiri"/>
          <w:color w:val="111111"/>
          <w:sz w:val="28"/>
          <w:sz w:val="28"/>
          <w:szCs w:val="28"/>
          <w:rtl w:val="true"/>
          <w:lang w:bidi="ar-SA"/>
        </w:rPr>
        <w:t xml:space="preserve">و على كل من هذه الوجوه، يلزم عدم كونه من تاليفه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الاصحاب كانوا يتمسكون ما يجدونه في شرائع الشيخ أبي الحسن بن بابويه عند اعواز النصوص لحسن ظنهم به، و أن فتواه كروايته، فإن الظاهر أن كتاب الشرائع هي بعينها الرسالة إلى ولده كما قاله النجاشي</w:t>
      </w:r>
      <w:r>
        <w:rPr>
          <w:rStyle w:val="FootnoteAnchor"/>
          <w:rtl w:val="true"/>
        </w:rPr>
        <w:footnoteReference w:id="108"/>
      </w:r>
      <w:r>
        <w:rPr>
          <w:rFonts w:ascii="Amiri" w:hAnsi="Amiri" w:eastAsia="Amiri" w:cs="Amiri"/>
          <w:color w:val="111111"/>
          <w:sz w:val="28"/>
          <w:sz w:val="28"/>
          <w:szCs w:val="28"/>
          <w:rtl w:val="true"/>
          <w:lang w:bidi="ar-SA"/>
        </w:rPr>
        <w:t xml:space="preserve">، و هو أضبط من شيخ الطائفة في أمثال هذه الأمور، فيما يظهر من الشيخ في فهرسته من تغايرهما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 كلا منهما من كتب علي</w:t>
      </w:r>
      <w:r>
        <w:rPr>
          <w:rStyle w:val="FootnoteAnchor"/>
          <w:rtl w:val="true"/>
        </w:rPr>
        <w:footnoteReference w:id="109"/>
      </w:r>
      <w:r>
        <w:rPr>
          <w:rFonts w:ascii="Amiri" w:hAnsi="Amiri" w:eastAsia="Amiri" w:cs="Amiri"/>
          <w:color w:val="111111"/>
          <w:sz w:val="28"/>
          <w:sz w:val="28"/>
          <w:szCs w:val="28"/>
          <w:rtl w:val="true"/>
          <w:lang w:bidi="ar-SA"/>
        </w:rPr>
        <w:t xml:space="preserve">، و عطف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التحقيق</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بعض مضامينها على بعض الأخبار المعتبرة، لأنها مأخوذة من الأخبار المعتمدة الصحيحة لديه ولدى والده، و إنه ممّا كان قدماء الأصحاب يعتنون بشأنه غاية الإعتناء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نسبه شيخنا الشهيد إليهم، و حكاه عن الشيخ أبي علي من أنهم كانوا يتمسكون بما يجدون فيه عند فقد الأدلة و إعواز النصوص، لا يخلو عن نظر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ذلك لأجل أنهم كانوا يرونها أضعف من مجموع سائر النصوص المعتبرة،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باعتبار عدم صراحتها، و عدم كونها في صورة النص</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نقله العلاّمة المجلسي في الإجازات، عن خط شيخنا الشهيد، من أن الشيخ أبا علي بن شيخنا الطوسي ذكر أن أول من ابتكر طرح الأسانيد، و جمع بين النظائر، و أتى بالخبر مع قرينه علي بن بابويه في رسالته إلى ابنه،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جميع من تأخر عنه يحمد طريقه فيها، و يعول عليه في مسائل لا يجدون النص عليها، لثقته و أمانته و موضعه من الدين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اعتمد الصدوق على رسالة أبيه اعتمادا كليا، حيث قدم بعض مضامينها على بعض الأخبار المعتبرة، و ليس هذا إلاّ لأنها مأخوذة من الأخبار المعتمدة الصحيحة لديه ولدى أبيه، و قد تقدم موافقة أكثر عبائر هذا الكتاب لتلك الرسالة، فينبغي أن يعامل مع هذا الكتاب تلك المعاملة التي عاملها الصدوق مع رسالة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السيد الصدر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الصدوق لو انكشف و اتضح لديه أن كلها مأخوذة من الأخبار الصحيحة لديه، فهو معذور في تلك المعاملة و لا بأس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نحن فلم تنكشف لنا حقيقة الأمر، و لا اتضح لدينا أن كل ما في هذا الكتاب مأخوذ من روايات صحيحة لدينا و معتمد عليها عندنا، حتى نعتني بشأنه اعتناء الصدوق بكتاب أبيه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صاحب رياض العلماء، بعد ذكره لترجمة السيد أمير حسين، و بعد نقل ما في أول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الكتاب بعينه رسالة علي بن بابويه إلى ولده الشيخ الصدوق، و انتسابه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نشأ من اشتراك اسمه و اسم والده، فظن أنّه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لقب تلك الرسالة بفقه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الأستاذ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ذلك، و قد يؤيد ذلك بعد توافقهما في كثير من المسائل، باشتماله على غريب من المسائل، و من ذلك توقيت وقت قضاء غسل الجمعة إلى الجمعة، و هو تمام أيام الاسبوع الأخرى، و المروي المشهور هو اختصاصه بيوم السبت، و نحو ذلك من المطالب، لكن لو لم يشتبه الحال على هذا السيد لتم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1" w:name="pg66_295"/>
    </w:p>
    <w:p>
      <w:pPr>
        <w:pStyle w:val="BookText"/>
        <w:rPr/>
      </w:pPr>
      <w:bookmarkEnd w:id="31"/>
      <w:r>
        <w:rPr>
          <w:rFonts w:ascii="IRNazanin" w:hAnsi="IRNazanin" w:eastAsia="IRNazanin"/>
          <w:color w:val="111111"/>
          <w:sz w:val="28"/>
          <w:sz w:val="28"/>
          <w:szCs w:val="28"/>
          <w:rtl w:val="true"/>
          <w:lang w:bidi="fa-IR"/>
        </w:rPr>
        <w:t>له الدست، و ثبت ما اختاره الأستاذ 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من الاستاذ هو العلاّمة العالم الموفق النحرير الخبير الأميرزا محمد بن الحسن الشيرواني الشهير بملا ميرزا، و بالأستاذ الإستناد العلاّمة المجلسي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صاحب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الفقه الرضوي، فقد مر في ترجمة السيد أمير حسين، أن الحق أنه بعينه كتاب الرسالة المعروفة لعلي بن موسى بن بابويه القمي إلى ولده الصدوق محمد بن علي، و أن الإشتباه نشأ من اشتراك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في كونهما أبا الحسن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الجليل السيد حسين القزوينى في شرح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الوالد العلاّمة يرجح كونه رسالة والد الصدوق، محتملا كون عنوان الكتاب أولا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عبد اللّه علي بن موسى، و زيد لفظ الرضا بعد ذلك من النساخ، لانصراف المطلق إلى الفرد الكامل الشائع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 جيد، و لكن يبعده بعض ما اتفق في تضاعيف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قال العلاّمة المجلسي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عباراته موافق لما ذكره الصدوق أبو جعفر بن بابويه، في كتاب من لا يحضره الفقيه، من غير سند، و ما يذكره والده في رسالته إليه، و كثير من الأحكام التي ذكرها أصحابنا و لا يعلم مستندها مذكورة فيه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 w:name="__RefHeading___Toc268225_211673320"/>
      <w:bookmarkStart w:id="33" w:name="_Toc12"/>
      <w:bookmarkEnd w:id="32"/>
      <w:r>
        <w:rPr>
          <w:rtl w:val="true"/>
        </w:rPr>
        <w:t>و هذا القول مردود، فالكتاب غير كتاب الشرائع</w:t>
      </w:r>
      <w:bookmarkEnd w:id="33"/>
    </w:p>
    <w:p>
      <w:pPr>
        <w:pStyle w:val="BookText"/>
        <w:rPr/>
      </w:pPr>
      <w:r>
        <w:rPr>
          <w:rFonts w:ascii="Amiri" w:hAnsi="Amiri" w:eastAsia="Amiri" w:cs="Amiri"/>
          <w:color w:val="111111"/>
          <w:sz w:val="28"/>
          <w:sz w:val="28"/>
          <w:szCs w:val="28"/>
          <w:rtl w:val="true"/>
          <w:lang w:bidi="ar-SA"/>
        </w:rPr>
        <w:t>قال المحقق السيد صاحب مفاتيح الأصول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زعم بعضهم أنه تصنيف الشيخ الفقيه علي بن الحسين بن بابويه القمي والد الصدوق، و لا ريب في فساد هذا الوهم، فإن المغايرة بينه و بين رسالة علي بن بابويه </w:t>
      </w:r>
    </w:p>
    <w:p>
      <w:pPr>
        <w:pStyle w:val="BookText"/>
        <w:rPr/>
      </w:pPr>
      <w:r>
        <w:rPr>
          <w:rFonts w:ascii="Amiri" w:hAnsi="Amiri" w:eastAsia="Amiri" w:cs="Amiri"/>
          <w:color w:val="111111"/>
          <w:sz w:val="28"/>
          <w:sz w:val="28"/>
          <w:szCs w:val="28"/>
          <w:rtl w:val="true"/>
          <w:lang w:bidi="ar-SA"/>
        </w:rPr>
        <w:t>ظاهرة لا ريب فيها، و إن وافقها في كثير من العبارات، و كتاب الشرائع المنسوب إليه هو بعينه الرسالة إلى ولده كما نص عليه النجاشي</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أن الموجود في كتب الأحاديث و الرجال، التعبير عن والد الصدوق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أو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موضعا عبر عنه بعلي بن موسى كي يقاس عليه الموجود في الخطبة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هناك دلائل و قرائن كثيرة، تبطل كونه لعلي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اخر الكتاب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أهل البيت</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الكلام حكاية عن قول معصوم حتى يفهم ذلك، بل إنه لمؤلف الكتاب، و هذا رد صريح لكونه لفرد غير منتسب إليهم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ليلة التاسع عشر الليلة التي ضرب فيها جدنا أمير المؤمنين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المحدث النوري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المخالفة ما لا يتوهم بينهما الإتحاد، ففي المقنع</w:t>
      </w:r>
      <w:r>
        <w:rPr>
          <w:rStyle w:val="FootnoteAnchor"/>
          <w:rtl w:val="true"/>
        </w:rPr>
        <w:footnoteReference w:id="123"/>
      </w:r>
      <w:r>
        <w:rPr>
          <w:rFonts w:ascii="Amiri" w:hAnsi="Amiri" w:eastAsia="Amiri" w:cs="Amiri"/>
          <w:color w:val="111111"/>
          <w:sz w:val="28"/>
          <w:sz w:val="28"/>
          <w:szCs w:val="28"/>
          <w:rtl w:val="true"/>
          <w:lang w:bidi="ar-SA"/>
        </w:rPr>
        <w:t>قال والدي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يا بني ثوبا جديدا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من اللباس، ما أتجمل به في الناس، اللهم اجعله ثياب بركة أسعى فيها بمرضاتك، و أعمر فيها مساجدك، فإنه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لم يتقمصه حتى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لبس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الرضوي</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لبست ثوبك الجديد،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كساني من الرياش، ما أواري به عورتى و أتجمل به عند الناس، اللهم اجعله لباس التقوى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4" w:name="pg66_297"/>
    </w:p>
    <w:p>
      <w:pPr>
        <w:pStyle w:val="BookText"/>
        <w:rPr/>
      </w:pPr>
      <w:bookmarkEnd w:id="34"/>
      <w:r>
        <w:rPr>
          <w:rFonts w:ascii="Amiri" w:hAnsi="Amiri" w:eastAsia="Amiri" w:cs="Amiri"/>
          <w:color w:val="111111"/>
          <w:sz w:val="28"/>
          <w:sz w:val="28"/>
          <w:szCs w:val="28"/>
          <w:rtl w:val="true"/>
          <w:lang w:bidi="ar-SA"/>
        </w:rPr>
        <w:t>و لباس العافية، و اجعله لباسا أسعى فيها لمرضاتك، و أعمر فيها مساجدك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أردت أن تلبس السراويل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268227_211673320"/>
      <w:bookmarkStart w:id="36" w:name="_Toc13"/>
      <w:bookmarkEnd w:id="35"/>
      <w:r>
        <w:rPr/>
        <w:t>3</w:t>
      </w:r>
      <w:r>
        <w:rPr>
          <w:rtl w:val="true"/>
        </w:rPr>
        <w:t xml:space="preserve"> - </w:t>
      </w:r>
      <w:r>
        <w:rPr>
          <w:rtl w:val="true"/>
        </w:rPr>
        <w:t xml:space="preserve">كونه مجعولا على الإمام </w:t>
      </w:r>
      <w:r>
        <w:rPr>
          <w:rtl w:val="true"/>
        </w:rPr>
        <w:t>(</w:t>
      </w:r>
      <w:r>
        <w:rPr>
          <w:rtl w:val="true"/>
        </w:rPr>
        <w:t>عليه السلام</w:t>
      </w:r>
      <w:r>
        <w:rPr>
          <w:rtl w:val="true"/>
        </w:rPr>
        <w:t>)</w:t>
      </w:r>
      <w:bookmarkEnd w:id="36"/>
    </w:p>
    <w:p>
      <w:pPr>
        <w:pStyle w:val="BookText"/>
        <w:rPr/>
      </w:pPr>
      <w:r>
        <w:rPr>
          <w:rFonts w:ascii="Amiri" w:hAnsi="Amiri" w:eastAsia="Amiri" w:cs="Amiri"/>
          <w:color w:val="111111"/>
          <w:sz w:val="28"/>
          <w:sz w:val="28"/>
          <w:szCs w:val="28"/>
          <w:rtl w:val="true"/>
          <w:lang w:bidi="ar-SA"/>
        </w:rPr>
        <w:t>إن وجود الكثير من الروايات التي تنافي أصول المذهب، دليل قاطع على عدم صدوره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الفصول</w:t>
      </w:r>
      <w:r>
        <w:rPr>
          <w:rStyle w:val="FootnoteAnchor"/>
          <w:rtl w:val="true"/>
        </w:rPr>
        <w:footnoteReference w:id="126"/>
      </w:r>
      <w:r>
        <w:rPr>
          <w:rFonts w:ascii="Amiri" w:hAnsi="Amiri" w:eastAsia="Amiri" w:cs="Amiri"/>
          <w:color w:val="111111"/>
          <w:sz w:val="28"/>
          <w:sz w:val="28"/>
          <w:szCs w:val="28"/>
          <w:rtl w:val="true"/>
          <w:lang w:bidi="ar-SA"/>
        </w:rPr>
        <w:t>بعد كلام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أن يكون موضوعا، و لا يقدح فيه موافقة أكثر أحكامه للمذهب، إذ قد يتعلق قصد الواضع بدس القليل، بل هذا أقرب إلى حصول مطلوبه، لكونه أقرب إلى القبول</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من يصنف كتابا لتخريب الدين، و يصرف أياما من عمره في تأليف كتاب مجعول، إنما يصر في ترويجه و اشتهاره، و يدعو الناس إليه، و يأمرهم بالإعتماد عليه، كما هو المشاهد من الكذابة و الغلاة الذين ظهروا في أعصار الحضور و أوائل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مردود، حيث أن هناك كلمات و أخبارا كثيرة صادرة من القديمين و الصدوقين و الشيخين فإن من تتبع كلماتهم، وقف على كثير من متفرداتهم المخالفة للاجماع و الضرورة، باعتبار ما وجدوه في جملة من الأخبار المحمولة على التقية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مخالفة ذلك مما يوجب قدحا عليهم و لا ذما لهم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مخالفة الضروري تقدح في صورة علم المخالف بكونه ضروريا و أيضا </w:t>
      </w:r>
      <w:bookmarkStart w:id="37" w:name="pg66_298"/>
    </w:p>
    <w:p>
      <w:pPr>
        <w:pStyle w:val="BookText"/>
        <w:rPr/>
      </w:pPr>
      <w:bookmarkEnd w:id="37"/>
      <w:r>
        <w:rPr>
          <w:rFonts w:ascii="Amiri" w:hAnsi="Amiri" w:eastAsia="Amiri" w:cs="Amiri"/>
          <w:color w:val="111111"/>
          <w:sz w:val="28"/>
          <w:sz w:val="28"/>
          <w:szCs w:val="28"/>
          <w:rtl w:val="true"/>
          <w:lang w:bidi="ar-SA"/>
        </w:rPr>
        <w:t>الإجماع القطعي إنما يضر في صورة علم المخالف بقطعيته، و ذلك لانه ينجر إلى تكذيب قول من قوله الحجة من النبي و الإمام، و أما إذا لم يكن المخالف معتقدا لذلك، فلا دليل على قدح ذلك ايضا فيه، و حاشا أن يكون هؤلاء الأعلام قائلين بما كانوا قاطعين بخلافه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كان هذا الكتاب مجعولا لاشتهر امره و شاع ذكره، و لوردنا عنه شيء عن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 إلى 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شيعتهم عنه و يحذرونهم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لنوه عنه العلماء في كتبهم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68229_211673320"/>
      <w:bookmarkStart w:id="39" w:name="_Toc14"/>
      <w:bookmarkEnd w:id="38"/>
      <w:r>
        <w:rPr/>
        <w:t>4</w:t>
      </w:r>
      <w:r>
        <w:rPr>
          <w:rtl w:val="true"/>
        </w:rPr>
        <w:t xml:space="preserve"> - </w:t>
      </w:r>
      <w:r>
        <w:rPr>
          <w:rtl w:val="true"/>
        </w:rPr>
        <w:t xml:space="preserve">كونه كتاب المنقبة المنسوب الى الإمام العسكري </w:t>
      </w:r>
      <w:r>
        <w:rPr>
          <w:rtl w:val="true"/>
        </w:rPr>
        <w:t>(</w:t>
      </w:r>
      <w:r>
        <w:rPr>
          <w:rtl w:val="true"/>
        </w:rPr>
        <w:t>عليه السلام</w:t>
      </w:r>
      <w:r>
        <w:rPr>
          <w:rtl w:val="true"/>
        </w:rPr>
        <w:t>)</w:t>
      </w:r>
      <w:bookmarkEnd w:id="39"/>
    </w:p>
    <w:p>
      <w:pPr>
        <w:pStyle w:val="BookText"/>
        <w:rPr/>
      </w:pPr>
      <w:r>
        <w:rPr>
          <w:rFonts w:ascii="Amiri" w:hAnsi="Amiri" w:eastAsia="Amiri" w:cs="Amiri"/>
          <w:color w:val="111111"/>
          <w:sz w:val="28"/>
          <w:sz w:val="28"/>
          <w:szCs w:val="28"/>
          <w:rtl w:val="true"/>
          <w:lang w:bidi="ar-SA"/>
        </w:rPr>
        <w:t xml:space="preserve">الذي قد ذكر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الشيخ الجليل ابن شهر اشوب، و الشيخ السعيد علي بن يونس العاملي في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و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تصنيف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ذكراه أنه مشتمل على أكثر الأحكام، و متضمن أغلب مسائل الحلال و الحرام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68231_211673320"/>
      <w:bookmarkStart w:id="41" w:name="_Toc15"/>
      <w:bookmarkEnd w:id="40"/>
      <w:r>
        <w:rPr/>
        <w:t>5</w:t>
      </w:r>
      <w:r>
        <w:rPr>
          <w:rtl w:val="true"/>
        </w:rPr>
        <w:t xml:space="preserve"> - </w:t>
      </w:r>
      <w:r>
        <w:rPr>
          <w:rtl w:val="true"/>
        </w:rPr>
        <w:t>و احتمل الوحيد البهبهاني أن يكون تأليفه صادرا</w:t>
      </w:r>
      <w:bookmarkEnd w:id="41"/>
    </w:p>
    <w:p>
      <w:pPr>
        <w:pStyle w:val="BookText"/>
        <w:rPr/>
      </w:pPr>
      <w:r>
        <w:rPr>
          <w:rFonts w:ascii="Amiri" w:hAnsi="Amiri" w:eastAsia="Amiri" w:cs="Amiri"/>
          <w:color w:val="111111"/>
          <w:sz w:val="28"/>
          <w:sz w:val="28"/>
          <w:szCs w:val="28"/>
          <w:rtl w:val="true"/>
          <w:lang w:bidi="ar-SA"/>
        </w:rPr>
        <w:t xml:space="preserve">من بعض أولاد الائمة بأمر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اعتنى به و اعتمده غاية الاعتماد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ذلك عن الوحيد تلميذه السيد حسين القزويني في معارج الأحكام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68233_211673320"/>
      <w:bookmarkStart w:id="43" w:name="_Toc16"/>
      <w:bookmarkEnd w:id="42"/>
      <w:r>
        <w:rPr/>
        <w:t>6</w:t>
      </w:r>
      <w:r>
        <w:rPr>
          <w:rtl w:val="true"/>
        </w:rPr>
        <w:t xml:space="preserve"> - </w:t>
      </w:r>
      <w:r>
        <w:rPr>
          <w:rtl w:val="true"/>
        </w:rPr>
        <w:t xml:space="preserve">قال السيد محسن الاعرجي الكاظمي في </w:t>
      </w:r>
      <w:r>
        <w:rPr>
          <w:rtl w:val="true"/>
        </w:rPr>
        <w:t>(</w:t>
      </w:r>
      <w:r>
        <w:rPr>
          <w:rtl w:val="true"/>
        </w:rPr>
        <w:t>شرح مقدمات الحدائق</w:t>
      </w:r>
      <w:r>
        <w:rPr>
          <w:rtl w:val="true"/>
        </w:rPr>
        <w:t xml:space="preserve">) </w:t>
      </w:r>
      <w:r>
        <w:rPr>
          <w:rtl w:val="true"/>
        </w:rPr>
        <w:t>عند تعرض صاحبه للفقه الرضوي ما لفظه</w:t>
      </w:r>
      <w:r>
        <w:rPr>
          <w:rtl w:val="true"/>
        </w:rPr>
        <w:t>:</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الكتاب الشريف المشرف بهذه النسبة العليا فالذي يقضي به التصفح و الاستقراء أنه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في الغالب كلامه </w:t>
      </w:r>
      <w:bookmarkStart w:id="44" w:name="pg66_299"/>
    </w:p>
    <w:p>
      <w:pPr>
        <w:pStyle w:val="BookText"/>
        <w:rPr/>
      </w:pPr>
      <w:bookmarkEnd w:id="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 هو الأصل حتى كأنه هو المتكلم الحاكي فيقول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حكي عن غيره من الأصحاب مثل صفوان و يونس و ابن ابي عمير و غيرهم و يقول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جمعه له فبمكان من البعد فكيف كان فاقصاه أن يكون و جادة و أين هو من الرواية، و كذا الحال فيما نقله المجلسي من البحار من الكتب القديمة التي ظفر بها فإن أقصاه الوجادة و ليس من الرواية في شيء و إنما يصح مؤيدا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الإحتمال أيضا ينسب إلى حجة الإسلام الشفتي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68235_211673320"/>
      <w:bookmarkStart w:id="46" w:name="_Toc17"/>
      <w:bookmarkEnd w:id="45"/>
      <w:r>
        <w:rPr/>
        <w:t>7</w:t>
      </w:r>
      <w:r>
        <w:rPr>
          <w:rtl w:val="true"/>
        </w:rPr>
        <w:t xml:space="preserve"> - </w:t>
      </w:r>
      <w:r>
        <w:rPr>
          <w:rtl w:val="true"/>
        </w:rPr>
        <w:t>و توقف فيه كثيرون</w:t>
      </w:r>
      <w:bookmarkEnd w:id="46"/>
    </w:p>
    <w:p>
      <w:pPr>
        <w:pStyle w:val="BookText"/>
        <w:rPr/>
      </w:pPr>
      <w:r>
        <w:rPr>
          <w:rFonts w:ascii="Amiri" w:hAnsi="Amiri" w:eastAsia="Amiri" w:cs="Amiri"/>
          <w:color w:val="111111"/>
          <w:sz w:val="28"/>
          <w:sz w:val="28"/>
          <w:szCs w:val="28"/>
          <w:rtl w:val="true"/>
          <w:lang w:bidi="ar-SA"/>
        </w:rPr>
        <w:t>كما هو المستفاد من كلام الفاضل الهندي في كشف اللثام، حيث يعبر عن رواياته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غير أن يعتمد عليها أو يركن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الحر العاملي ذلك أيضا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هذا الكتاب في سنده تأمل، و أكثر رواته مجاهيل، حالهم غير معلوم، و هو أيضا غير مذكور في كتب الرجال، و لا نقل منه أحد من العلماء المشهورين في مؤلفاتهم، و لا ذكروا على ما يحضرني، فيتطرق الشك في صحة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أكثر ما فيه موافق لمضمون الأحاديث المروية في الكتب المعتمدة، و هو مؤيد لها، و أكثر عباراته موافق لعبارات علي بن الحسين بن بابويه في رسالته إلى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فيه مسألة ليس لها دليل في غيره فينبغي التوقف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 في أمل الآمل من الكتب المجهولة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ينقل عنه في كتاب الوسائل أصلا</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المؤاخذات على صاحب المستدرك، نسبته التمسك بالفقه المنسوب إلى الشيخ الأنصارى رحمه اللّه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عند التتبع يعلم أن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هنا، فإن الشيخ </w:t>
      </w:r>
      <w:bookmarkStart w:id="47" w:name="pg66_300"/>
    </w:p>
    <w:p>
      <w:pPr>
        <w:pStyle w:val="BookText"/>
        <w:rPr/>
      </w:pPr>
      <w:bookmarkEnd w:id="47"/>
      <w:r>
        <w:rPr>
          <w:rFonts w:ascii="Amiri" w:hAnsi="Amiri" w:eastAsia="Amiri" w:cs="Amiri"/>
          <w:color w:val="111111"/>
          <w:sz w:val="28"/>
          <w:sz w:val="28"/>
          <w:szCs w:val="28"/>
          <w:rtl w:val="true"/>
          <w:lang w:bidi="ar-SA"/>
        </w:rPr>
        <w:t xml:space="preserve">الأنصاري في بداية المكاسب يذكر هذا الكتاب بعنوان الكتاب المنسوب إلى الإمام الرضا، و لو كان حجة عنده لما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 الإسم الصريح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الرضوي أو 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الاحتمالات الأربعة الآنفة الذكر احتمالات ضعيفة يكفي في ردها ما تقدم في البحث المشبع في رد كونه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68237_211673320"/>
      <w:bookmarkStart w:id="49" w:name="_Toc18"/>
      <w:bookmarkEnd w:id="48"/>
      <w:r>
        <w:rPr/>
        <w:t>8</w:t>
      </w:r>
      <w:r>
        <w:rPr>
          <w:rtl w:val="true"/>
        </w:rPr>
        <w:t xml:space="preserve"> - </w:t>
      </w:r>
      <w:r>
        <w:rPr>
          <w:rtl w:val="true"/>
        </w:rPr>
        <w:t>كونه كتاب التكليف</w:t>
      </w:r>
      <w:bookmarkEnd w:id="49"/>
    </w:p>
    <w:p>
      <w:pPr>
        <w:pStyle w:val="Heading4"/>
        <w:numPr>
          <w:ilvl w:val="3"/>
          <w:numId w:val="1"/>
        </w:numPr>
        <w:rPr/>
      </w:pPr>
      <w:bookmarkStart w:id="50" w:name="__RefHeading___Toc268239_211673320"/>
      <w:bookmarkStart w:id="51" w:name="_Toc19"/>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إن اوّل من نسب كتاب الفقه المنسوب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الشلمغاني</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الحافظ الذهبي في 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محمد بن علي الشلمغاني ببغداد، و شاع أنه يدعي الألوهية، و أنه يحيي الموتى و كثر أتباعه، فأحضره الوزير ابن مقلة عند الراضي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تنزل العقوبة بعد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أكثره تسعة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فدمي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طلب هرب إلى الموصل، و غاب سنين، ثم عاد و دعا إلى الألوهية و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وزير المقتدر بن الوزير القاسم بن الوزير عبيد اللّه بن وهب، و ابنا بسطام، و إبراهيم بن أبي عون، فلما قبض عليه ابن مقلة كبس بيته فوجد فيه رقاعا و كتبا ممّا قيل عنه، و يخاطبونه في هذه الرقاع بما لا يخاطب به البشر، فأحضر و أصر على الإنكار، فصفعه ابن عبدوس، و أما ابن أبي عون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رزاقي، فقال الراضي لابن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زعمت أنك لا تدعي الربوبية، فما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من قول ابن أبي عون؟ ثم أحضروا غير مره و جرت لهم فصول، و أحضرت الفقهاء و القضاة ثم أفتى الأئمة بإباحة دمه، فأحرق في ذي القعدة، و ضربت رقبة ابن أبي عون، ثم أحرق، و هو فاضل مشهور صاحب تصانيف 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ماهية العصمة، و كتاب الزاهر بالحجج العقلية و كتاب المباهلة، و كتاب الأوصياء، و كتاب المعارف، و كتاب الإيضاح، و كتاب فضل النطق على الصمت، و كتاب فضائل العمرتين، و كتاب الأنوار، و كتاب التسليم، و كتاب الزهاد و التوحيد، و كتاب البداء و المشيئة، و كتاب نظم القرآن، و كتاب فضل العمرتين، و شرح كتاب الرحمة لجابر، و كتاب الإمامة الكبير، و كتاب الإمامة الصغير، و رسالة إلى ابن 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التكليف صنعه أيام استقامته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الطائفة تعمل به و ترويه عنه، و ممن رواه عنه و أخذه منه شيخ القميين علي بن موسى بن بابويه، و جعله الأصل لرسالة الشرائع التي كتبها لابنه الصدوق، و الصدوق يرويه عن أبيه عنه، و الشيخ المفيد يرويه عن الشيخ الصدوق عن أبيه عنه، و الشيخ الطوسي يرويه عن مشائخه الأربعة عن الصدوق عن أبيه عنه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الفرق بين الفرق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 العبر للذهبي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و فصل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و 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و معجم المؤلفين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و الغيبة للطوسي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و الفهرست للشيخ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 معجم الادباء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و تاريخ ابن الاثير في وقائع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فيما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حسن الصدر في كتابه فصل القضاء، و جزم بانه كتاب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السيد لإثبات هذا الرأي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الدلالات على اتحاد الكتابين، ما نقله عن كثير من علماء الشيعة كابن ادريس و الشهيدين و غيرهم، بتفرده بنقل رواية الشهادة لوحده، و هذا موجود في الكتاب المنسوب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المروي عن كتاب التكليف في عوالي اللالي</w:t>
      </w:r>
      <w:r>
        <w:rPr>
          <w:rStyle w:val="FootnoteAnchor"/>
          <w:rtl w:val="true"/>
        </w:rPr>
        <w:footnoteReference w:id="136"/>
      </w:r>
      <w:r>
        <w:rPr>
          <w:rFonts w:ascii="Amiri" w:hAnsi="Amiri" w:eastAsia="Amiri" w:cs="Amiri"/>
          <w:color w:val="111111"/>
          <w:sz w:val="28"/>
          <w:sz w:val="28"/>
          <w:szCs w:val="28"/>
          <w:rtl w:val="true"/>
          <w:lang w:bidi="ar-SA"/>
        </w:rPr>
        <w:t>و في كتاب الغيبة للشيخ</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للشلمغاني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التي عملها في حال الإستقامة كتاب التكليف، رواه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حديثا منه في باب الشهادات، انه يجوز للرجل أن يشهد لأخيه اذا كان له شاهد واحد من غير علم</w:t>
      </w:r>
      <w:r>
        <w:rPr>
          <w:rStyle w:val="FootnoteAnchor"/>
          <w:rtl w:val="true"/>
        </w:rPr>
        <w:footnoteReference w:id="138"/>
      </w:r>
      <w:r>
        <w:rPr>
          <w:rFonts w:ascii="IRNazanin" w:hAnsi="IRNazanin" w:eastAsia="IRNazanin"/>
          <w:color w:val="111111"/>
          <w:sz w:val="28"/>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حكاه الشهيد عن المفيد، من أنه ليس فيه شيء يخالف الفتوى سوى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فاظنه نقلا بالمعنى، و أصله ما ذكره العلامة في الخلاصة، من أن المفيد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يروي الكتاب إلاّ حديثا واحدا في باب الشهادة، و إلاّ كيف يخفى على المفيد اشتماله على ما لا تقول به الطائفة، مثل تحديد الكر بالذي ذكره، و جواز الصلاة بجلد الميتة المدبوغ، و التخيير في الوضوء بين مسح الرجل و غسلها، و خروج المعوذتين من القرآن،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مراد المفيد أنه ليس فيه إلاّ مروي غير حديث الشهادة فإنه موضوع، و كأن الشيخ المفيد لم يطلع على حديث روح بن أبي القاسم بن روح، المتقدم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من استثنائه موضعين أو ثلاثة منه، و أنه كذب فيها على الأئمة لعنه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متقدمي الأصحاب حكوا عن الشلمغاني في تحديد الكر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ما لا يتحرك جنباه بطرح حجر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خلاف الإجماع</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يعلم من هذا الإجماع أنه من مختصات كتاب التكليف، و أنه لم يذهب إليه أحد منا، و هو موجود في هذا الكتاب المشتهر بالرضوي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تاخذ الحجر فترمي به في وسطه، فإن بلغت أمواجه من الحجر جنبي الغدير فهو دون الكر، و إن لم تبلغ فهو الكر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روح بن أبي القاسم بن روح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عمل محمد بن علي الشلمغاني كتاب التكليف،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القاسم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اطلبوه لي لأنظره، فجاؤوه به فقرأه من أوله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 شيء إلاّ و قد روي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موضعين أو ثلاثة، فإنه كذب عليهم في روايتها لعنه اللّه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ذكر في كتاب فصل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استثناه مولانا أبو القاسم الحسين بن ورح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التكليف، و نص أنه لم يرد عن الأئمة، و إنما هو من الشلمغاني نفسه، ما يوجد في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غسلت قدميك و نسيت المسح عليهما فان ذلك يجزيك، لأنك قد أتيت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باكثر ما عليك، و قد ذكر اللّه الجميع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و الغسل،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الغسل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المسح، و كلاهما جائزان مرضيان الغسل و المسح</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رأيت بخط السيد الفاضل المتبحر علي بن أحمد الصدر المعروف بالسيد علي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 شارح الصحيفة، حاشية على هذه العبارة هذه صورتها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خلاف لما أجمعت عليه الفرقة الناجية الإمامية، و لم أر هذا المذهب في كتاب من كتب الإمامية سوى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على التقية بعيد جدا اذا لا مظنة لها هنا، و هو مذهب ابن العربي من العامة في فتوحاته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بأن راوي كتاب التكليف عن الشلمغاني، هو أبو الحسن علي بن موسى بن بابويه والد الشيخ الصدوق، كما نص عليه أصحاب الفهارس كالشيخ و العلاّمة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فالإحتمال الوارد هنا أن أبا الحسن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به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عادة القدماء جارية في ذكر اسم الجامع الراوي أو المؤلف في ديباجة الكتاب، و ينسب إليه الكتاب، و أمثلته كثيرة، منها أمالي ابن الشيخ، و هي قسم من أمالي والده، جددها و ذكر اسمه في بدايتها فنسبت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فاشتبه الاسم و الكنية باسم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إضافة الحجّاج القميين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الجملة حملا على الأشهر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 يحتمل أيضا أن تكون نسخة الأصل التى شاعت في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يعرف في عرف الفهرستيين بالمجموعة، و هي عدة كتب يجمعها 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الكتاب متعلقا بالإمام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نوادر أحمد بن محمد بن عيسى و غيرها، فتمزقت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النسخة الأصل و أدخل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المنسوب في الكتاب، لذا ترى كتاب الحج من الفقه المنسوب في أواسط 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فاشتبه على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الذى نقل عن المجلسي، أن هذه كلها هو كتاب الفقه المنسوب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الصدر في 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آخر الصفحة الأولى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عليهم بالثواب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انخرمت الورقة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السيد علي خان شارح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اتصلت بمقدمات الوضوء من كتاب التكليف، و أبواب عديدة من كتاب النوادر منها مختلطة به، و جلها ممتازة عنه لا أول لها، كما تقدم بعض القول في ذلك بالعيان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الموجود من النوادر مبوب، و لا مبوب له غير داود بن كورة أحد مشائخ الكليني، كما نص عليه الشيوخ في كتب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يلتفت السيد أمير حسين، و لا من نقل له، و لا المجلسي الناقل عن أمير حسين، إلى هذه الخصوصيات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عمل الطائفة برواياته و كتبه، فقد نقله الشيخ في العدة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عملت الطائفة بما رواه أبو الخطاب في حال استقامته، و تركوا ما رواه في حال تخليطه، و كذلك القول في أحمد بن هلال العبرتائي و ابن أبي العزاقر و غير هؤلاء</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العلاّمة الانصاري في فرائد الاصول عند الاستدلال بالاخبار على حجية خبر الواحد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ما في كتاب الغيبة بسنده الصحيح إلى عبد اللّه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الشيخ أبي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أصحابه عن كتب الشلمغاني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فيها ما قاله العسكرى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بني فضال،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بكتبهم و بيوتنا منها ملاء؟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دل بمورده على جواز الأخذ بكتب بني فضال، و بعدم الفصل عن كتب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2" w:name="pg66_305"/>
    </w:p>
    <w:p>
      <w:pPr>
        <w:pStyle w:val="BookText"/>
        <w:rPr/>
      </w:pPr>
      <w:bookmarkEnd w:id="52"/>
      <w:r>
        <w:rPr>
          <w:rFonts w:ascii="Amiri" w:hAnsi="Amiri" w:eastAsia="Amiri" w:cs="Amiri"/>
          <w:color w:val="111111"/>
          <w:sz w:val="28"/>
          <w:sz w:val="28"/>
          <w:szCs w:val="28"/>
          <w:rtl w:val="true"/>
          <w:lang w:bidi="ar-SA"/>
        </w:rPr>
        <w:t>غيرهم من الثقات و رواياتهم، و لهذا إن الشيخ الجليل المذكور الذي لا يظن به القول في الدين بغير السماع من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 كتب الشلمغاني ما قاله العسكري في كتب بني فضال، مع أن هذا الكلام بظاهره قياس باطل، بل ظاهره الشهادة بصدور رواياته عن الأئمة كروايات بني فضال، التي أخبر العسكري بصدورها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المولى أبي القاسم الحسين بن 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شيء إلاّ و هو مروي عن الأئمة إلاّ موضعين أو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رووا و ذروا ما 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الكتاب ما يخالف الفتوى سوى هذه المسألة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الشهادة بغير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الاعتماد و يكون كسائر ما عرض على المعصوم من الكتب و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ما في شهادة المولى أبي القاسم بن روح أنه مروي، ليس كلّ مروي صحيحا، و لا كل ما هو صحيح يوجب العمل، بل قد يجب العمل بالضعيف و تأويل الصحيح، لأنا أهل التوسط في العمل بالخبر، نعمل بما قبله الأصحاب، و دلت القرائن على صحته، و ما أعرض عنه الأصحاب و شذ يجب عندنا اطراحه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268241_211673320"/>
      <w:bookmarkStart w:id="54" w:name="_Toc20"/>
      <w:bookmarkEnd w:id="53"/>
      <w:r>
        <w:rPr>
          <w:rtl w:val="true"/>
        </w:rPr>
        <w:t>القول في حجيته</w:t>
      </w:r>
      <w:r>
        <w:rPr>
          <w:rtl w:val="true"/>
        </w:rPr>
        <w:t>:</w:t>
      </w:r>
      <w:bookmarkEnd w:id="54"/>
    </w:p>
    <w:p>
      <w:pPr>
        <w:pStyle w:val="BookText"/>
        <w:rPr/>
      </w:pPr>
      <w:r>
        <w:rPr>
          <w:rFonts w:ascii="Amiri" w:hAnsi="Amiri" w:eastAsia="Amiri" w:cs="Amiri"/>
          <w:color w:val="111111"/>
          <w:sz w:val="28"/>
          <w:sz w:val="28"/>
          <w:szCs w:val="28"/>
          <w:rtl w:val="true"/>
          <w:lang w:bidi="ar-SA"/>
        </w:rPr>
        <w:t>على فرض كونه للإمام الرضا عليه السلام، أو أنه كتاب التكليف، أو كتاب آخر، فهل هو حجة في نفسه، و يمكن الأخذ و التمسك به، أم لا؟</w:t>
      </w:r>
    </w:p>
    <w:p>
      <w:pPr>
        <w:pStyle w:val="BookText"/>
        <w:rPr/>
      </w:pPr>
      <w:r>
        <w:rPr>
          <w:rFonts w:ascii="Amiri" w:hAnsi="Amiri" w:eastAsia="Amiri" w:cs="Amiri"/>
          <w:color w:val="111111"/>
          <w:sz w:val="28"/>
          <w:sz w:val="28"/>
          <w:szCs w:val="28"/>
          <w:rtl w:val="true"/>
          <w:lang w:bidi="ar-SA"/>
        </w:rPr>
        <w:t>و ما الفرق بينه و بين الضعاف المنجبرة؟</w:t>
      </w:r>
    </w:p>
    <w:p>
      <w:pPr>
        <w:pStyle w:val="BookText"/>
        <w:rPr/>
      </w:pPr>
      <w:r>
        <w:rPr>
          <w:rFonts w:ascii="Amiri" w:hAnsi="Amiri" w:eastAsia="Amiri" w:cs="Amiri"/>
          <w:color w:val="111111"/>
          <w:sz w:val="28"/>
          <w:sz w:val="28"/>
          <w:szCs w:val="28"/>
          <w:rtl w:val="true"/>
          <w:lang w:bidi="ar-SA"/>
        </w:rPr>
        <w:t>و ما هو بيان صلوحه لتقوية أحد الخبرين المتعارضين؟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تظهر فائدته لمن يعمل بمطلق الأخبار، و لغيره في حجيته إذا انجبر بالعمل و وافق الشهرة بين الأصحاب، و في الآداب و السنن و المكروهات، حيث يتسامح فيها و يعمل فيها بالأخبار الضعيفة، و في التأييد و نحوها، ممّا هو شأن الأخبار الضعيفة التي ليست بأنفسها حجة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صاحب الفصول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فالتحقيق أنه لا تعويل على الفتاوى المذكورة فيه، نعم ما فيه من الروايات فهي حينئذ بحكم الروايات المرسلة لا يجوز التعويل على شيء ممّا اشتمل عليه إلاّ بعد الإنجبار بما يصلح جابرا لها، و لو استظهرنا اعتماد مثل المفيد و الصدوقين عليه في جملة من مواضعه، فذلك لا يفيد حجيته في حقنا، لأنه مبني على نظرهم و اجتهادهم، و ليس وظيفتنا في مثل ذلك اتباعهم، و إلا لكانت الأخبار الضعيفة التي عولوا عليها حجة في حقنا، فإن ظننا بتعويلهم على جملة من روايات كتاب إذا أفاد حجية مجموع الكتاب في حقنا، لكان علمنا بتعويلهم على رواية معينة مفيدا لحجيتها في حقنا بطريق أولى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الكلام في حجيته يختلف باختلاف المذاهب و المسالك و الآراء في الحجة من الأخبار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منهم من يقول باختصاص الحجيّة بالمسانيد من الأخبار، من الصحاح أو مع الحسان أو الموثقات، و لا شك أن ذلك ليس منها، لعدم ثبوت الكتاب من الإمام من جهة العلم و اليقين، و لا بالنقل المتصل من الثقات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باختصاص الحجية بأخبار الكتب الأربعة الدائرة، و هذا أيضا كسابقه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بحجية كل خبر مظنون الصدق أو الصدور، و هو بعبارة أخرى كل خبر مفيد للظن، و اللازم على ذلك ملاحظة ما نقلناه من الشواهد و الأمارات، فان حصل له منها الظن فليقل بحجيته،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بحجية كل خبر غير معلوم الكذب أو غير مظنونه، و لا شك أن هذا الكتاب منه، فيكون حجة معمولا به عنده، و اللّه أعلم بحقيقة الحال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بجواز التعبد بخبر الواحد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وقوعه شرعا، فذهب السيد المرتضى و جماعة من قدماء أصحابنا، إلى عدم وقوع التعبد به، و صار الأكثرون إلى وقوع التعبد به و هو الحق</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لا زال عمل الشيعة من أزمنة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الأخبار المأثورة بتوسط من يوثق به من الرواة، أو مع قيام القرينة الباعثة على الإعتماد عليها و الظن بصدقها، و إن كان راويها مخالفا لأهل الحق، كالسكوني و أضرابه، حسبما شاهده من طريقتهم، و يؤيده حكاية الشيخ اتفاق العصابة على العمل بأخبار جماعة هذا شأنهم، كالسكوني و ابن الدراج و الطاطرين و بني فضال و أضرابهم، و يشير إليهم الإجماع المحكي عن الجماعة المخصوصين، و فيهم فاسد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البيّن أن الصحيح في اصطلاح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المعول به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الصدوق أن كل ما صححه شيخنا محمد بن الحسن بن الوليد فهو صحيح، و ظاهر في العادة أن مجرد تصحيحه لا يقتضي القطع بصدق الرواية، فلا يزيد على حصول الاعتماد عليها من أجله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المانع من قبول ذلك باعتباره خبر الواحد و التمسك به؟</w:t>
      </w:r>
    </w:p>
    <w:p>
      <w:pPr>
        <w:pStyle w:val="BookText"/>
        <w:rPr/>
      </w:pPr>
      <w:r>
        <w:rPr>
          <w:rFonts w:ascii="Amiri" w:hAnsi="Amiri" w:eastAsia="Amiri" w:cs="Amiri"/>
          <w:color w:val="111111"/>
          <w:sz w:val="28"/>
          <w:sz w:val="28"/>
          <w:szCs w:val="28"/>
          <w:rtl w:val="true"/>
          <w:lang w:bidi="ar-SA"/>
        </w:rPr>
        <w:t>و هل انه حجة أم لا؟</w:t>
      </w:r>
    </w:p>
    <w:p>
      <w:pPr>
        <w:pStyle w:val="BookText"/>
        <w:rPr/>
      </w:pPr>
      <w:r>
        <w:rPr>
          <w:rFonts w:ascii="Amiri" w:hAnsi="Amiri" w:eastAsia="Amiri" w:cs="Amiri"/>
          <w:color w:val="111111"/>
          <w:sz w:val="28"/>
          <w:sz w:val="28"/>
          <w:szCs w:val="28"/>
          <w:rtl w:val="true"/>
          <w:lang w:bidi="ar-SA"/>
        </w:rPr>
        <w:t>أليس المروي في مرفوعة زرارة كما في عوالي اللآلي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خذ بما اشتهر بين الأصحاب ودع الشاذ النادر، و قول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 المروية في كتب المشائخ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إلى ما كان من روايتهم عنا في ذلك الذي حكما به المجمع عليه بين أصحابك فيؤخذ به من حكمنا، و يترك الشاذ الذي ليس بمشهور عند أصحابك، فان المجمع عليه لا ريب فيه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الاعتماد على الخبر الضعيف ليس بمعول عند الأصحاب، و لا يجوز الاعتماد عليه في الشريعة، و ان الاصحاب لم يكونوا ليتأملوا في عدم حجيته، فكيف يتجه القول بأنه مورد السؤال؟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يبعّد البرقي في عهد أحمد بن محمد بن عيسى من قم لروايته عن الضعفاء لا لسبب آخر؟ و على هذا فما المانع من أن يكون الهدف هو ترويج الكتاب؟ فلو علم الناس أنه للصدوق، اهتموا به أكثر، و اعتمدوا عليه، و أكبوا على مطالعته، فهو من ترويج الحق بطريق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5" w:name="pg66_308"/>
    </w:p>
    <w:p>
      <w:pPr>
        <w:pStyle w:val="BookText"/>
        <w:rPr/>
      </w:pPr>
      <w:bookmarkEnd w:id="55"/>
      <w:r>
        <w:rPr>
          <w:rFonts w:ascii="Amiri" w:hAnsi="Amiri" w:eastAsia="Amiri" w:cs="Amiri"/>
          <w:color w:val="111111"/>
          <w:sz w:val="28"/>
          <w:sz w:val="28"/>
          <w:szCs w:val="28"/>
          <w:rtl w:val="true"/>
          <w:lang w:bidi="ar-SA"/>
        </w:rPr>
        <w:t>و إن هذا الكتاب حاله حال رسالة علي بن بابويه و مقنعة المفيد و المقنع و الهداية للصدوق، كله روايات كانت صحيحة عندهم بقرائن يعرفونها و أمارات يركنون إليها، حسبما أدى إليه إجتهادهم في التصحيح و الإعتماد، على ما هي طريقة كل مصنف في الحديث</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268243_211673320"/>
      <w:bookmarkStart w:id="57" w:name="_Toc21"/>
      <w:bookmarkEnd w:id="56"/>
      <w:r>
        <w:rPr>
          <w:rtl w:val="true"/>
        </w:rPr>
        <w:t>نسخ الكتاب</w:t>
      </w:r>
      <w:r>
        <w:rPr>
          <w:rtl w:val="true"/>
        </w:rPr>
        <w:t>:</w:t>
      </w:r>
      <w:bookmarkEnd w:id="57"/>
    </w:p>
    <w:p>
      <w:pPr>
        <w:pStyle w:val="BookText"/>
        <w:rPr/>
      </w:pPr>
      <w:r>
        <w:rPr>
          <w:rFonts w:ascii="Amiri" w:hAnsi="Amiri" w:eastAsia="Amiri" w:cs="Amiri"/>
          <w:color w:val="111111"/>
          <w:sz w:val="28"/>
          <w:sz w:val="28"/>
          <w:szCs w:val="28"/>
          <w:rtl w:val="true"/>
          <w:lang w:bidi="ar-SA"/>
        </w:rPr>
        <w:t>يظهر أن من هذا الكتاب عدة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القمية، أي نسخة الحجاج القميين التي ذهبوا بها إلى مكة، و التي جاء بها السيد أمير حسين إلى المجلسيين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الطائفية، و هي نسخة محمد بن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نعمة اللّه الجزائري في المطلب السادس من مطالب مقدمات شرح التهذيب، في جملة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قد رأينا جماعة من العلماء، ردوا على الفاضلين بعض فتاويهما بعدم الدليل، فرأينا دلائل تلك الفتاوى في غير الأصول الأربعة، خصوصا كتاب الفقه الرضوي الذي أتي به من بلاد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الأعصار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إصفهان، و هو الآن في خزانة شيخنا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اشتمل على مدارك كثيرة للأحكام، و قد خلت منها هذه الاصول الأربعة و غيرها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مرجع كل ما حكاه المولى الفاضل المجلسي، عن الشيخين المذكورين، و ما قاله السيد الفاضل الجزائري، و ما نبه عليه سيدنا بحر العلوم، إلى النسخة التي ظفر بها القاضي أمير حسين بمكة المشرفة، و كأنها ظهرت في قم و ذهب بها بعض أهلها إلى جانب البيت المعظم و الهند، ثم انتشر المنتسخ منها بإصبهان و المشهد المقدس الرضوي، و ما مرّ من أن الأميرزا محمد الذي نقلها إلى الخط المعروف كأنه صاحب الرجال، و إن كان مناسبا، لما علم من أن الميرزا المذكور كان مجاورا بمكة إلى أن توفي فيها، و دفن بها </w:t>
      </w:r>
    </w:p>
    <w:p>
      <w:pPr>
        <w:pStyle w:val="BookText"/>
        <w:rPr/>
      </w:pPr>
      <w:r>
        <w:rPr>
          <w:rFonts w:ascii="Amiri" w:hAnsi="Amiri" w:eastAsia="Amiri" w:cs="Amiri"/>
          <w:color w:val="111111"/>
          <w:sz w:val="28"/>
          <w:sz w:val="28"/>
          <w:szCs w:val="28"/>
          <w:rtl w:val="true"/>
          <w:lang w:bidi="ar-SA"/>
        </w:rPr>
        <w:t>بجنب خديجة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المقام ما يبعد ذلك غاية البعد، و هو أن هذا لو كان مطابقا للواقع، لكان الميرزا المذكور يصرح به في موضع من كتبه الرجالية الثلاثة، أو في شيء من الحواشي المبسوطة التي كتبها على الوسيط، لا سيما في مقام ذكر محمد بن السكين، و لكان يطلع عليه جملة من تلامذته المعروفين، و حيث لم يقع شيء من ذلك، بعد أن يكون الناقل هو الميرزا صاحب الرجال</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سقط من النسخة الرضوية</w:t>
      </w:r>
      <w:r>
        <w:rPr>
          <w:rStyle w:val="FootnoteAnchor"/>
          <w:rtl w:val="true"/>
        </w:rPr>
        <w:footnoteReference w:id="161"/>
      </w:r>
      <w:r>
        <w:rPr>
          <w:rFonts w:ascii="Amiri" w:hAnsi="Amiri" w:eastAsia="Amiri" w:cs="Amiri"/>
          <w:color w:val="111111"/>
          <w:sz w:val="28"/>
          <w:sz w:val="28"/>
          <w:szCs w:val="28"/>
          <w:rtl w:val="true"/>
          <w:lang w:bidi="ar-SA"/>
        </w:rPr>
        <w:t>ما بعد الصفحة الأولى، و تبدأ الصفحة الثانية من هذه النسخة ببياض قدر ستة اسطر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يؤيد ما ذكره السيد الصدر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 نسخة من مصباح الكفعمي في آخرها فوائد بخط السيد علي خان المكي، من جملتها نقل بعض العبائر من هذا الكتاب، و بعد ما انتهى نقله 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ظهر هذا الكتاب المنقول منه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لاحمد بن جعفر بن محمد بن محمد بن زيد الشهيد بن علي بن الحسين بن علي بن أبي طالب، و لأبنه جعفر و أخيه محمد،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الملقب بالسكين</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ورد هو أبو جعفر الزيدي نسبا، و صح ليحيى بن الحسن الحسيني</w:t>
      </w:r>
      <w:r>
        <w:rPr>
          <w:rStyle w:val="FootnoteAnchor"/>
          <w:rtl w:val="true"/>
        </w:rPr>
        <w:footnoteReference w:id="163"/>
      </w:r>
      <w:r>
        <w:rPr>
          <w:rFonts w:ascii="Amiri" w:hAnsi="Amiri" w:eastAsia="Amiri" w:cs="Amiri"/>
          <w:color w:val="111111"/>
          <w:sz w:val="28"/>
          <w:sz w:val="28"/>
          <w:szCs w:val="28"/>
          <w:rtl w:val="true"/>
          <w:lang w:bidi="ar-SA"/>
        </w:rPr>
        <w:t>و كتبه علي بن موسى بن جعفر بن محمد بن علي بن الحسين بن علي بن أبي طالب، ألقيت إليهم في محرم لسنة ثلاث و مائتين للهجرة بمدينة مرو و للّه الحمد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يستمر السيد الصدر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فجوزنا أنهم لما رأوا ما في أول أوراق الكتاب من التسمية، و ما على ظهره من الكتابات، ظنوه كتابا واحدا، و لم يلتفتوا إلى انقطاع ذلك و عدم ارتباطه بما بعده، أو أنه ساقط الوسط، كما لم يلتفتوا إلى ما في آخره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النوادر، و بنوا على أنه كتاب واحد، و أنه للامام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أوله علي بن موسى، و عبائره كما عرفت توهم أنه الإمام، حتى أوهمت العلماء و خصوصا اذا كان على ظهره الخطوط و الإجازات المنقولة، فتوهم القميون أنه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حكوا ذلك للفاضل أمير حسين، فإذا جاز ذلك سقطت الشهادة عن الاعتبار، و لم تدخل في الخبر الواجب العمل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انتبه السيد محمد هاشم الخونساري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الرسالة في تحقيق حال فقه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امتزاج نوادر أحمد بن محمد بن عيسى بالكتاب، و غفل عن ذلك من سبقه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منا القول في النسخة و اضطراب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اعتمدنا في تحقيق الكتاب على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مكتبة آية اللّه المرعشي العامة، في قم المقدسة، برقم </w:t>
      </w:r>
      <w:r>
        <w:rPr>
          <w:rFonts w:eastAsia="Amiri" w:cs="Amiri" w:ascii="Amiri" w:hAnsi="Amiri"/>
          <w:color w:val="111111"/>
          <w:sz w:val="28"/>
          <w:szCs w:val="28"/>
          <w:lang w:bidi="ar-SA"/>
        </w:rPr>
        <w:t>4414</w:t>
      </w:r>
      <w:r>
        <w:rPr>
          <w:rStyle w:val="FootnoteAnchor"/>
          <w:rtl w:val="true"/>
        </w:rPr>
        <w:footnoteReference w:id="167"/>
      </w:r>
      <w:r>
        <w:rPr>
          <w:rFonts w:ascii="Amiri" w:hAnsi="Amiri" w:eastAsia="Amiri" w:cs="Amiri"/>
          <w:color w:val="111111"/>
          <w:sz w:val="28"/>
          <w:sz w:val="28"/>
          <w:szCs w:val="28"/>
          <w:rtl w:val="true"/>
          <w:lang w:bidi="ar-SA"/>
        </w:rPr>
        <w:t xml:space="preserve">، و تتكون من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كل صفحة بطول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عرض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و بمعدل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و قد كتبت عناوين الكتاب بالخط الأحمر، و تحتوي بين السطور على تفسيرات و حواش تختلف عن خط المتن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بعضها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مجهولة الناسخ و التأريخ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به نستعين،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خطه سلام اللّه عليه و على آبائه و ابنائه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ملحقات تركناها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النسخة المذكورة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أصح عبارة و أقل غلطا من نسخة المكتبة الرضوية، ممّا يدل على فضيلة ناسخها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فيها أكثر مما وردت في النسخة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تحتو على نوادر أحمد بن محمد بن عيسى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في آخر النسخة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للكتاب ملحقات تركناها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يمكن الاستفادة من هذه العبارة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ما تركه ناسخ الكتاب هو عين ما وجده العلامة المجلسي في بعض نسخ الفقه الرضوي كما صرح في البحار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بعض نسخ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فصولا في بيان أفعال الحج و أحكامه، و لم يكن فيما وصل إلينا من النسخة المصححة التي أوردنا ذكرها في صدر الكتاب فأوردناه في باب مفرد ليتميز عما فرقناه على الأبواب</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النسخة الأم لنسخة المكتبة المرعشية، كانت تحتوي على نوادر أحمد بن محمد بن عيسى، و تركها ناسخ الكتاب باعتبار التباين الواضح بين الفقه الرضوي و النوادر من حيث السند و المتن، و فيما إذا طابق هذا الاحتمال واقع الأمر، نطمئن إلى أن الناسخ كان بصيرا بكتب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النسخة المذكورة هي التي نشير إليها في هامش الكتاب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المحفوظة في خزانة المكتبة الرضوية، في مشهد المقدسة، برقم </w:t>
      </w:r>
      <w:r>
        <w:rPr>
          <w:rFonts w:eastAsia="Amiri" w:cs="Amiri" w:ascii="Amiri" w:hAnsi="Amiri"/>
          <w:color w:val="111111"/>
          <w:sz w:val="28"/>
          <w:szCs w:val="28"/>
          <w:lang w:bidi="ar-SA"/>
        </w:rPr>
        <w:t>2099</w:t>
      </w:r>
      <w:r>
        <w:rPr>
          <w:rFonts w:ascii="Amiri" w:hAnsi="Amiri" w:eastAsia="Amiri" w:cs="Amiri"/>
          <w:color w:val="111111"/>
          <w:sz w:val="28"/>
          <w:sz w:val="28"/>
          <w:szCs w:val="28"/>
          <w:rtl w:val="true"/>
          <w:lang w:bidi="ar-SA"/>
        </w:rPr>
        <w:t xml:space="preserve">، تتكون من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بطول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عرض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كما في فهرس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ربّ العالمين، و العاقبة للمتقين، و صلى اللّه على محمد خاتم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الفراغ من تسويد هذه الأحاديث حضرة إمام الجن و الإنس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يوم الأحد رابع عشر شهر محرم الحرام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 المقدس، على يد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المحتاج رحمه اللّه الملك المهيمن، محمد مؤمن بن جاجى</w:t>
      </w:r>
      <w:r>
        <w:rPr>
          <w:rStyle w:val="FootnoteAnchor"/>
          <w:rtl w:val="true"/>
        </w:rPr>
        <w:footnoteReference w:id="169"/>
      </w:r>
      <w:r>
        <w:rPr>
          <w:rFonts w:ascii="Amiri" w:hAnsi="Amiri" w:eastAsia="Amiri" w:cs="Amiri"/>
          <w:color w:val="111111"/>
          <w:sz w:val="28"/>
          <w:sz w:val="28"/>
          <w:szCs w:val="28"/>
          <w:rtl w:val="true"/>
          <w:lang w:bidi="ar-SA"/>
        </w:rPr>
        <w:t xml:space="preserve">مظفر علي الاسفرائيني، اللهم اغفر لمن نظر فيه و لمن طالعه و قرأه و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 بالخير،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الصفحة الأخيرة من النسخة ما نصه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إين كتابيست كه حضرت إمام الجن و الإنس سلطان ابي الحسن علي بن موسى الرضا عليه التحية و الثناء از جهت محمد بن السكين تصنيف نموده بوده اند، وي</w:t>
      </w:r>
      <w:r>
        <w:rPr>
          <w:rFonts w:eastAsia="Amiri" w:cs="Amiri" w:ascii="Amiri" w:hAnsi="Amiri"/>
          <w:color w:val="111111"/>
          <w:sz w:val="28"/>
          <w:szCs w:val="28"/>
          <w:rtl w:val="true"/>
          <w:lang w:bidi="ar-SA"/>
        </w:rPr>
        <w:t xml:space="preserve">. </w:t>
      </w:r>
      <w:bookmarkStart w:id="58" w:name="pg66_312"/>
    </w:p>
    <w:p>
      <w:pPr>
        <w:pStyle w:val="BookText"/>
        <w:rPr/>
      </w:pPr>
      <w:bookmarkEnd w:id="58"/>
      <w:r>
        <w:rPr>
          <w:rFonts w:ascii="Amiri" w:hAnsi="Amiri" w:eastAsia="Amiri" w:cs="Amiri"/>
          <w:color w:val="111111"/>
          <w:sz w:val="28"/>
          <w:sz w:val="28"/>
          <w:szCs w:val="28"/>
          <w:rtl w:val="true"/>
          <w:lang w:bidi="ar-SA"/>
        </w:rPr>
        <w:t xml:space="preserve">نسخة اصل بخط مبارك حضرت است در مكة، و حضرت مغفرت بناه مولانا ميرزا محمد محدث از خط شريف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كه بكوفي بوده بعربي انتقال نموده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تحتوى على نوادر احمد بن عيسى و تبدأ النوادر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صوم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عبارة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كتب علي بن موسى الرضا بن جعفر بن محمد بن علي بن الحسين بن علي بن ابي طالب لسنة ثمانين و مائة 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بين الموضعين وردت مقاطع متفرقة مختلطة مع نوادر أحمد بن عيسى تدل القرائن انها من الفقه المنسوب، بعضها مرت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الموجود في الكتاب الماثل بين يديك، و بعضها تنفرد به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في لوحة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الطلاق و هو في 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مطول يحتوي على احكام الحج، نقل العلاّمة المجلسي مقاطع منه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بعض نسخ الفقه الرضوي صلوات اللّه عليه فصولا في بيان افعال الحج و احكامه، و لم يكن فيما وصل الينا من النسخة المصححة التي اوردنا ذكرها في صدر الكتاب، فاوردناه في باب مفرد ليتميز عما فرقناه على الابواب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فضلنا لهذا الاضطراب الحاصل في نسخة المكتبة الرضوية ان نعتمد فى الفصول الاخيرة من الكتاب على نسخة المكتبة المرعشية في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النسخة نشير إليها في هامش الكتاب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268245_211673320"/>
      <w:bookmarkStart w:id="60" w:name="_Toc22"/>
      <w:bookmarkEnd w:id="59"/>
      <w:r>
        <w:rPr>
          <w:rtl w:val="true"/>
        </w:rPr>
        <w:t>منهجيّة التحقيق</w:t>
      </w:r>
      <w:bookmarkEnd w:id="6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ضمن الخطة المرسومة في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p>
    <w:p>
      <w:pPr>
        <w:pStyle w:val="BookText"/>
        <w:rPr/>
      </w:pPr>
      <w:r>
        <w:rPr>
          <w:rFonts w:ascii="Amiri" w:hAnsi="Amiri" w:eastAsia="Amiri" w:cs="Amiri"/>
          <w:color w:val="111111"/>
          <w:sz w:val="28"/>
          <w:sz w:val="28"/>
          <w:szCs w:val="28"/>
          <w:rtl w:val="true"/>
          <w:lang w:bidi="ar-SA"/>
        </w:rPr>
        <w:t xml:space="preserve">في التحقيق الجماعي، تم تحقيق كتاب 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بمشاركة عدّة لجان موزّعة حسب الإختصاصات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استنادا للتقرير المرفوع من الأخ الفاضل حامد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 لجنة مصادر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اللجان التي عملت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عملها مقابلة النسخ الخطية التي اعتمدناها فى التحقيق و قد وصفت في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لجنة تخرج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عنيت بتخريج الأحاديث من المصادر التي يمكن اتحادها مع الأصل، و العز و إليها في الهامش و تألّفت من أصحاب السماحة حجج الإسلام السيّد محمد علي الطباطبائي، و الشيخ محمد رسولي، و السيد حمزة لو، و الشيخ محمد الكاظمي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لجنة تقويم نص الكتاب، و ضبط عباراته، و تعيين المصحّف من الصحيح، حيث لم تسلم كلتا النسختين من التصحيف و التحريف و الأغلاط، مما يجعل الاعتماد على نسخة معينة أمرا غير محمود في منهج التحقيق السليم، خصوصا في مثل الحالة التي عليها كتاب الفقه المنسوب، فكان ذلك باعثا لنا على أن نعتمد التلفيق بين النسختين في تقويم نص الكتاب، و إبراز المتن صحيحا منقحا، و استدعى الامر في أن نرجع في عدة موارد إلى ما نقله العلاّمة المجلسي في بحار الأنوار عن كتاب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نجد ما يرشدنا إلى الصواب، و بالفعل فقد اثبتنا ما سقط من النسختين من كلمات بين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بالاستفادة من كتاب البحار، مع الإشارة إلى ذلك في الهامش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بهذه المهمّة الاستاذ الفاضل أسد مولوي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كتابة الهوامش، و تعيين الصحيح من الخطأ، و قد قام بهذه المهمة الأخ الفاضل السيد مصطفى الحيدري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بأنّ الملاحظة النهائية كانت بعهدة أخينا الفاضل المحقق حجة الإسلام السيد علي الخراساني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 أنّ المؤسسة بكافة لجانها و أعضائها قد بذلت ما في وسعها وسعت سعيا بالغا كما هو دأب أعضائها في خدمة التراث الشيعي، سائلين اللّه جلّ و عزّ أن يحفظ العاملين بكلاءته و يدرأ عنهم شر الأشرار إنّه نعم المولى و نعم النصير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الشهرستاني قم المقدسة في شوال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bookmarkStart w:id="61" w:name="pg66_3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 w:name="__RefHeading___Toc268247_211673320"/>
      <w:bookmarkStart w:id="63" w:name="_Toc23"/>
      <w:bookmarkEnd w:id="61"/>
      <w:bookmarkEnd w:id="62"/>
      <w:r>
        <w:rPr>
          <w:rtl w:val="true"/>
        </w:rPr>
        <w:t>[</w:t>
      </w:r>
      <w:r>
        <w:rPr>
          <w:rtl w:val="true"/>
        </w:rPr>
        <w:t>نماذج من صور النسخة الخطية</w:t>
      </w:r>
      <w:r>
        <w:rPr>
          <w:rtl w:val="true"/>
        </w:rPr>
        <w:t>]</w:t>
      </w:r>
      <w:bookmarkEnd w:id="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66_320"/>
      <w:bookmarkStart w:id="65" w:name="pg66_320"/>
      <w:bookmarkEnd w:id="65"/>
    </w:p>
    <w:p>
      <w:pPr>
        <w:pStyle w:val="Heading2"/>
        <w:numPr>
          <w:ilvl w:val="1"/>
          <w:numId w:val="1"/>
        </w:numPr>
        <w:rPr/>
      </w:pPr>
      <w:bookmarkStart w:id="66" w:name="pg66_320"/>
      <w:bookmarkStart w:id="67" w:name="__RefHeading___Toc268249_211673320"/>
      <w:bookmarkStart w:id="68" w:name="_Toc24"/>
      <w:bookmarkEnd w:id="66"/>
      <w:bookmarkEnd w:id="67"/>
      <w:r>
        <w:rPr>
          <w:rtl w:val="true"/>
        </w:rPr>
        <w:t>المقدمة</w:t>
      </w:r>
      <w:bookmarkEnd w:id="68"/>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الْعاقِبَةُ لِلْمُتَّقِينَ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خاتم النبيين و على آله الطاهرين الطيبين الفاضلين الأخيار و سلم تسليما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عَبْدُ اللَّهِ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إِنَّ أَوَّلَ مَا افْتَرَضَ اللَّهُ عَلَى عِبَادِهِ وَ أَوْجَبَ عَلَى خَلْقِهِ مَعْرِفَةُ الْوَحْدَانِيَّةِ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r>
        <w:rPr>
          <w:rFonts w:ascii="Amiri" w:hAnsi="Amiri" w:eastAsia="Amiri" w:cs="Amiri"/>
          <w:color w:val="111111"/>
          <w:sz w:val="28"/>
          <w:sz w:val="28"/>
          <w:szCs w:val="28"/>
          <w:rtl w:val="true"/>
          <w:lang w:bidi="ar-SA"/>
        </w:rPr>
        <w:t xml:space="preserve">يَقُولُ مَا عَرَفُوا اللَّهَ حَقَّ مَعْرِفَتِهِ وَ نَرْوِي عَنْ بَعْضِ الْعُلَمَاءِ عَلَيْهِمُ السَّلاَمُ أَنَّهُ قَالَ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ascii="Amiri" w:hAnsi="Amiri" w:eastAsia="Amiri" w:cs="Amiri"/>
          <w:color w:val="111111"/>
          <w:sz w:val="28"/>
          <w:sz w:val="28"/>
          <w:szCs w:val="28"/>
          <w:rtl w:val="true"/>
          <w:lang w:bidi="ar-SA"/>
        </w:rPr>
        <w:t>مَا جَزَاءُ مَنْ أَنْعَمَ اللَّهُ عَلَيْهِ بِالْمَعْرِفَةِ إِلاَّ اَلْجَنَّةُ‌</w:t>
      </w:r>
      <w:r>
        <w:rPr>
          <w:rStyle w:val="FootnoteAnchor"/>
          <w:rtl w:val="true"/>
        </w:rPr>
        <w:footnoteReference w:id="177"/>
      </w:r>
      <w:r>
        <w:rPr>
          <w:rFonts w:ascii="Amiri" w:hAnsi="Amiri" w:eastAsia="Amiri" w:cs="Amiri"/>
          <w:color w:val="111111"/>
          <w:sz w:val="28"/>
          <w:sz w:val="28"/>
          <w:szCs w:val="28"/>
          <w:rtl w:val="true"/>
          <w:lang w:bidi="ar-SA"/>
        </w:rPr>
        <w:t xml:space="preserve">وَ أَرْوِي أَنَّ الْمَعْرِفَةَ التَّصْدِيقُ وَ التَّسْلِيمُ وَ الْإِخْلاَصُ فِي السِّرِّ وَ الْعَلاَنِيَةِ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أَنَّ حَقَّ‌</w:t>
      </w:r>
      <w:r>
        <w:rPr>
          <w:rStyle w:val="FootnoteAnchor"/>
          <w:rtl w:val="true"/>
        </w:rPr>
        <w:footnoteReference w:id="178"/>
      </w:r>
      <w:r>
        <w:rPr>
          <w:rFonts w:ascii="Amiri" w:hAnsi="Amiri" w:eastAsia="Amiri" w:cs="Amiri"/>
          <w:color w:val="111111"/>
          <w:sz w:val="28"/>
          <w:sz w:val="28"/>
          <w:szCs w:val="28"/>
          <w:rtl w:val="true"/>
          <w:lang w:bidi="ar-SA"/>
        </w:rPr>
        <w:t>الْمَعْرِفَةِ أَنْ يُطِيعَ وَ لاَ يَعْصِيَ وَ يَشْكُرَ وَ لاَ يَكْفُرَ وَ رُوِيَ أَنَّ بَعْضَ الْعُلَمَاءِ سُئِلَ عَنِ الْمَعْرِفَةِ هَلْ لِلْعِبَادِ فِيهَا صُنْعٌ فَقَالَ لاَ فَقِيلَ لَهُ فَعَلَى مَا يُثِيبُهُمْ فَقَالَ مَنَّ عَلَيْهِمْ بِالْمَعْرِفَةِ وَ مَنَّ عَلَيْهِمْ بِالثَّوَابِ‌</w:t>
      </w:r>
      <w:r>
        <w:rPr>
          <w:rStyle w:val="FootnoteAnchor"/>
          <w:rtl w:val="true"/>
        </w:rPr>
        <w:footnoteReference w:id="179"/>
      </w:r>
      <w:r>
        <w:rPr>
          <w:rFonts w:ascii="Amiri" w:hAnsi="Amiri" w:eastAsia="Amiri" w:cs="Amiri"/>
          <w:color w:val="111111"/>
          <w:sz w:val="28"/>
          <w:sz w:val="28"/>
          <w:szCs w:val="28"/>
          <w:rtl w:val="true"/>
          <w:lang w:bidi="ar-SA"/>
        </w:rPr>
        <w:t>ثُمَّ مَكَّنَهُمْ‌</w:t>
      </w:r>
      <w:r>
        <w:rPr>
          <w:rStyle w:val="FootnoteAnchor"/>
          <w:rtl w:val="true"/>
        </w:rPr>
        <w:footnoteReference w:id="180"/>
      </w:r>
      <w:r>
        <w:rPr>
          <w:rFonts w:ascii="Amiri" w:hAnsi="Amiri" w:eastAsia="Amiri" w:cs="Amiri"/>
          <w:color w:val="111111"/>
          <w:sz w:val="28"/>
          <w:sz w:val="28"/>
          <w:szCs w:val="28"/>
          <w:rtl w:val="true"/>
          <w:lang w:bidi="ar-SA"/>
        </w:rPr>
        <w:t xml:space="preserve">مِنَ اَلْحَنِيفِيَّةِ الَّتِي قَالَ اللَّهُ تَعَالَى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 مِلَّةَ إِبْراهِيمَ حَنِيفاً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
      </w:r>
      <w:r>
        <w:rPr>
          <w:rFonts w:ascii="Amiri" w:hAnsi="Amiri" w:eastAsia="Amiri" w:cs="Amiri"/>
          <w:color w:val="111111"/>
          <w:sz w:val="28"/>
          <w:sz w:val="28"/>
          <w:szCs w:val="28"/>
          <w:rtl w:val="true"/>
          <w:lang w:bidi="ar-SA"/>
        </w:rPr>
        <w:t>فَهِيَ عَشْرُ سُنَنٍ خَمْسٌ فِي الرَّأْسِ وَ خَمْسٌ فِي الْجَسَدِ فَأَمَّا الَّتِي فِي الرَّأْسِ فَالْفَرْقُ وَ الْمَضْمَضَةُ وَ الاِسْتِنْشَاقُ وَ قَصُّ الشَّارِبِ وَ السِّوَاكُ وَ أَمَّا الَّتِي فِي الْجَسَدِ فَنَتْفُ‌</w:t>
      </w:r>
      <w:r>
        <w:rPr>
          <w:rStyle w:val="FootnoteAnchor"/>
          <w:rtl w:val="true"/>
        </w:rPr>
        <w:footnoteReference w:id="183"/>
      </w:r>
      <w:r>
        <w:rPr>
          <w:rFonts w:ascii="Amiri" w:hAnsi="Amiri" w:eastAsia="Amiri" w:cs="Amiri"/>
          <w:color w:val="111111"/>
          <w:sz w:val="28"/>
          <w:sz w:val="28"/>
          <w:szCs w:val="28"/>
          <w:rtl w:val="true"/>
          <w:lang w:bidi="ar-SA"/>
        </w:rPr>
        <w:t>الْإِبْطِ وَ تَقْلِيمُ الْأَظَافِيرِ وَ حَلْقُ الْعَانَةِ وَ الاِسْتِنْجَاءُ وَ الْخِتَانُ‌</w:t>
      </w:r>
      <w:r>
        <w:rPr>
          <w:rStyle w:val="FootnoteAnchor"/>
          <w:rtl w:val="true"/>
        </w:rPr>
        <w:footnoteReference w:id="184"/>
      </w:r>
      <w:r>
        <w:rPr>
          <w:rFonts w:ascii="Amiri" w:hAnsi="Amiri" w:eastAsia="Amiri" w:cs="Amiri"/>
          <w:color w:val="111111"/>
          <w:sz w:val="28"/>
          <w:sz w:val="28"/>
          <w:szCs w:val="28"/>
          <w:rtl w:val="true"/>
          <w:lang w:bidi="ar-SA"/>
        </w:rPr>
        <w:t>وَ إِيَّاكَ أَنْ تَدَعَ الْفَرْقَ إِنْ كَانَ لَكَ شَعْرٌ فَقَدْ رُوِيَ عَنْ أَبِي عَبْدِ اللَّهِ عَلَيْهِ السَّلاَمُ أَنَّهُ قَالَ مَنْ لَمْ يُفَرِّقْ شَعْرَهُ فَرَّقَهُ اللَّهُ بِمِنْشَارٍ مِنَ النَّارِ فِي اَلنَّارِ</w:t>
      </w:r>
      <w:r>
        <w:rPr>
          <w:rStyle w:val="FootnoteAnchor"/>
          <w:rtl w:val="true"/>
        </w:rPr>
        <w:footnoteReference w:id="185"/>
      </w:r>
      <w:r>
        <w:rPr>
          <w:rFonts w:ascii="Amiri" w:hAnsi="Amiri" w:eastAsia="Amiri" w:cs="Amiri"/>
          <w:color w:val="111111"/>
          <w:sz w:val="28"/>
          <w:sz w:val="28"/>
          <w:szCs w:val="28"/>
          <w:rtl w:val="true"/>
          <w:lang w:bidi="ar-SA"/>
        </w:rPr>
        <w:t>فَإِنْ وَجَدْتَ بِلَّةً فِي أَطْرَافِ إِحْلِيلِكَ وَ فِي ثَوْبِكَ بَعْدَ نَتْرِ</w:t>
      </w:r>
      <w:r>
        <w:rPr>
          <w:rStyle w:val="FootnoteAnchor"/>
          <w:rtl w:val="true"/>
        </w:rPr>
        <w:footnoteReference w:id="186"/>
      </w:r>
      <w:r>
        <w:rPr>
          <w:rFonts w:ascii="Amiri" w:hAnsi="Amiri" w:eastAsia="Amiri" w:cs="Amiri"/>
          <w:color w:val="111111"/>
          <w:sz w:val="28"/>
          <w:sz w:val="28"/>
          <w:szCs w:val="28"/>
          <w:rtl w:val="true"/>
          <w:lang w:bidi="ar-SA"/>
        </w:rPr>
        <w:t>إِحْلِيلِكَ وَ بَعْدَ وُضُوئِكَ فَقَدْ عَلِمْتَ مَا وَصَفْتُهُ لَكَ‌</w:t>
      </w:r>
      <w:r>
        <w:rPr>
          <w:rStyle w:val="FootnoteAnchor"/>
          <w:rtl w:val="true"/>
        </w:rPr>
        <w:footnoteReference w:id="187"/>
      </w:r>
      <w:r>
        <w:rPr>
          <w:rFonts w:ascii="Amiri" w:hAnsi="Amiri" w:eastAsia="Amiri" w:cs="Amiri"/>
          <w:color w:val="111111"/>
          <w:sz w:val="28"/>
          <w:sz w:val="28"/>
          <w:szCs w:val="28"/>
          <w:rtl w:val="true"/>
          <w:lang w:bidi="ar-SA"/>
        </w:rPr>
        <w:t>مِنْ مَسْحِ أَسْفَلِ أُنْثَيَيْكَ وَ نَتْرِ إِحْلِيلِكَ ثَلاَثاً فَلاَ تَلْتَفِتْ إِلَى شَيْ‌ءٍ مِنْهُ وَ لاَ تَنْقُضْ وُضُوءَكَ لَهُ وَ لاَ تَغْسِلْ مِنْهُ ثَوْبَكَ فَإِنَّ ذَلِكَ مِنَ الْحَبَائِلِ‌</w:t>
      </w:r>
      <w:r>
        <w:rPr>
          <w:rStyle w:val="FootnoteAnchor"/>
          <w:rtl w:val="true"/>
        </w:rPr>
        <w:footnoteReference w:id="188"/>
      </w:r>
      <w:r>
        <w:rPr>
          <w:rFonts w:ascii="Amiri" w:hAnsi="Amiri" w:eastAsia="Amiri" w:cs="Amiri"/>
          <w:color w:val="111111"/>
          <w:sz w:val="28"/>
          <w:sz w:val="28"/>
          <w:szCs w:val="28"/>
          <w:rtl w:val="true"/>
          <w:lang w:bidi="ar-SA"/>
        </w:rPr>
        <w:t>وَ الْبَوَاسِيرِ</w:t>
      </w:r>
      <w:r>
        <w:rPr>
          <w:rStyle w:val="FootnoteAnchor"/>
        </w:rPr>
        <w:footnoteReference w:id="18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تَغْسِلْ ثَوْبَكَ وَ لاَ إِحْلِيلَكَ مِنْ مَذْيٍ وَ وَذْيٍ‌</w:t>
      </w:r>
      <w:r>
        <w:rPr>
          <w:rStyle w:val="FootnoteAnchor"/>
          <w:rtl w:val="true"/>
        </w:rPr>
        <w:footnoteReference w:id="190"/>
      </w:r>
      <w:r>
        <w:rPr>
          <w:rFonts w:ascii="Amiri" w:hAnsi="Amiri" w:eastAsia="Amiri" w:cs="Amiri"/>
          <w:color w:val="111111"/>
          <w:sz w:val="28"/>
          <w:sz w:val="28"/>
          <w:szCs w:val="28"/>
          <w:rtl w:val="true"/>
          <w:lang w:bidi="ar-SA"/>
        </w:rPr>
        <w:t>فَإِنَّهُمَا بِمَنْزِلَةِ الْبُصَاقِ وَ الْمُخَاطِ</w:t>
      </w:r>
      <w:r>
        <w:rPr>
          <w:rStyle w:val="FootnoteAnchor"/>
          <w:rtl w:val="true"/>
        </w:rPr>
        <w:footnoteReference w:id="191"/>
      </w:r>
      <w:r>
        <w:rPr>
          <w:rFonts w:ascii="Amiri" w:hAnsi="Amiri" w:eastAsia="Amiri" w:cs="Amiri"/>
          <w:color w:val="111111"/>
          <w:sz w:val="28"/>
          <w:sz w:val="28"/>
          <w:szCs w:val="28"/>
          <w:rtl w:val="true"/>
          <w:lang w:bidi="ar-SA"/>
        </w:rPr>
        <w:t>وَ لاَ تَغْسِلْ ثَوْبَكَ إِلاَّ مِمَّا يَجِبُ عَلَيْكَ فِي خُرُوجِهِ إِعَادَةُ الْوُضُوءِ وَ لاَ يَجِبُ عَلَيْكَ إِعَادَتُهُ‌</w:t>
      </w:r>
      <w:r>
        <w:rPr>
          <w:rStyle w:val="FootnoteAnchor"/>
          <w:rtl w:val="true"/>
        </w:rPr>
        <w:footnoteReference w:id="192"/>
      </w:r>
      <w:r>
        <w:rPr>
          <w:rFonts w:ascii="Amiri" w:hAnsi="Amiri" w:eastAsia="Amiri" w:cs="Amiri"/>
          <w:color w:val="111111"/>
          <w:sz w:val="28"/>
          <w:sz w:val="28"/>
          <w:szCs w:val="28"/>
          <w:rtl w:val="true"/>
          <w:lang w:bidi="ar-SA"/>
        </w:rPr>
        <w:t>إِلاَّ مِنْ بَوْلٍ أَوْ مَنِيٍّ أَوْ غَائِطٍ أَوْ رِيحٍ تَسْتَيْقِنُهَا</w:t>
      </w:r>
      <w:r>
        <w:rPr>
          <w:rStyle w:val="FootnoteAnchor"/>
          <w:rtl w:val="true"/>
        </w:rPr>
        <w:footnoteReference w:id="193"/>
      </w:r>
      <w:r>
        <w:rPr>
          <w:rFonts w:ascii="Amiri" w:hAnsi="Amiri" w:eastAsia="Amiri" w:cs="Amiri"/>
          <w:color w:val="111111"/>
          <w:sz w:val="28"/>
          <w:sz w:val="28"/>
          <w:szCs w:val="28"/>
          <w:rtl w:val="true"/>
          <w:lang w:bidi="ar-SA"/>
        </w:rPr>
        <w:t>فَإِنْ شَكَكْتَ فِي رِيحٍ أَنَّهَا خَرَجَتْ مِنْكَ أَوْ لَمْ تَخْرُجْ فَلاَ تَنْقُضْ مِنْ أَجْلِهَا الْوُضُوءَ إِلاَّ أَنْ تَسْمَعَ صَوْتَهَا أَوْ تَجِدَ رِيحَهَا</w:t>
      </w:r>
      <w:r>
        <w:rPr>
          <w:rStyle w:val="FootnoteAnchor"/>
          <w:rtl w:val="true"/>
        </w:rPr>
        <w:footnoteReference w:id="194"/>
      </w:r>
      <w:r>
        <w:rPr>
          <w:rFonts w:ascii="Amiri" w:hAnsi="Amiri" w:eastAsia="Amiri" w:cs="Amiri"/>
          <w:color w:val="111111"/>
          <w:sz w:val="28"/>
          <w:sz w:val="28"/>
          <w:szCs w:val="28"/>
          <w:rtl w:val="true"/>
          <w:lang w:bidi="ar-SA"/>
        </w:rPr>
        <w:t>وَ إِنِ اسْتَيْقَنْتَ أَنَّهَا خَرَجَتْ مِنْكَ فَأَعِدِ الْوُضُوءَ سَمِعْتَ وَقْعَهَا</w:t>
      </w:r>
      <w:r>
        <w:rPr>
          <w:rStyle w:val="FootnoteAnchor"/>
          <w:rtl w:val="true"/>
        </w:rPr>
        <w:footnoteReference w:id="195"/>
      </w:r>
      <w:r>
        <w:rPr>
          <w:rFonts w:ascii="Amiri" w:hAnsi="Amiri" w:eastAsia="Amiri" w:cs="Amiri"/>
          <w:color w:val="111111"/>
          <w:sz w:val="28"/>
          <w:sz w:val="28"/>
          <w:szCs w:val="28"/>
          <w:rtl w:val="true"/>
          <w:lang w:bidi="ar-SA"/>
        </w:rPr>
        <w:t>أَوْ لَمْ تَسْمَعْ وَ شَمِمْتَ رِيحَهَا أَوْ لَمْ تَشَمَّ‌</w:t>
      </w:r>
      <w:r>
        <w:rPr>
          <w:rStyle w:val="FootnoteAnchor"/>
          <w:rtl w:val="true"/>
        </w:rPr>
        <w:footnoteReference w:id="196"/>
      </w:r>
      <w:r>
        <w:rPr>
          <w:rFonts w:ascii="Amiri" w:hAnsi="Amiri" w:eastAsia="Amiri" w:cs="Amiri"/>
          <w:color w:val="111111"/>
          <w:sz w:val="28"/>
          <w:sz w:val="28"/>
          <w:szCs w:val="28"/>
          <w:rtl w:val="true"/>
          <w:lang w:bidi="ar-SA"/>
        </w:rPr>
        <w:t>فَإِنْ شَكَكْتَ فِي الْوُضُوءِ وَ كُنْتَ عَلَى يَقِينٍ مِنَ الْحَدَثِ فَتَوَضَّأْ</w:t>
      </w:r>
      <w:r>
        <w:rPr>
          <w:rStyle w:val="FootnoteAnchor"/>
          <w:rtl w:val="true"/>
        </w:rPr>
        <w:footnoteReference w:id="197"/>
      </w:r>
      <w:r>
        <w:rPr>
          <w:rFonts w:ascii="Amiri" w:hAnsi="Amiri" w:eastAsia="Amiri" w:cs="Amiri"/>
          <w:color w:val="111111"/>
          <w:sz w:val="28"/>
          <w:sz w:val="28"/>
          <w:szCs w:val="28"/>
          <w:rtl w:val="true"/>
          <w:lang w:bidi="ar-SA"/>
        </w:rPr>
        <w:t>وَ إِنْ شَكَكْتَ فِي الْحَدَثِ فَإِنْ كُنْتَ عَلَى يَقِينٍ مِنَ الْوُضُوءِ فَلاَ يَنْقُضُ الشَّكُّ الْيَقِينَ إِلاَّ أَنْ تَسْتَيْقِنَ الْحَدَثَ‌</w:t>
      </w:r>
      <w:r>
        <w:rPr>
          <w:rStyle w:val="FootnoteAnchor"/>
          <w:rtl w:val="true"/>
        </w:rPr>
        <w:footnoteReference w:id="198"/>
      </w:r>
      <w:r>
        <w:rPr>
          <w:rFonts w:ascii="Amiri" w:hAnsi="Amiri" w:eastAsia="Amiri" w:cs="Amiri"/>
          <w:color w:val="111111"/>
          <w:sz w:val="28"/>
          <w:sz w:val="28"/>
          <w:szCs w:val="28"/>
          <w:rtl w:val="true"/>
          <w:lang w:bidi="ar-SA"/>
        </w:rPr>
        <w:t>وَ إِنْ كُنْتَ عَلَى يَقِينٍ مِنَ الْوُضُوءِ وَ الْحَدَثِ وَ لاَ تَدْرِي أَيُّهُمَا سَبَقَ فَتَوَضَّأْ</w:t>
      </w:r>
      <w:r>
        <w:rPr>
          <w:rStyle w:val="FootnoteAnchor"/>
          <w:rtl w:val="true"/>
        </w:rPr>
        <w:footnoteReference w:id="199"/>
      </w:r>
      <w:r>
        <w:rPr>
          <w:rFonts w:ascii="Amiri" w:hAnsi="Amiri" w:eastAsia="Amiri" w:cs="Amiri"/>
          <w:color w:val="111111"/>
          <w:sz w:val="28"/>
          <w:sz w:val="28"/>
          <w:szCs w:val="28"/>
          <w:rtl w:val="true"/>
          <w:lang w:bidi="ar-SA"/>
        </w:rPr>
        <w:t>وَ إِنْ تَوَضَّأْتَ وُضُوءاً تَامّاً وَ صَلَّيْتَ صَلاَتَكَ أَوْ لَمْ تُصَلِّ ثُمَّ شَكَكْتَ فَلَمْ تَدْرِ أَحْدَثْتَ أَوْ لَمْ تُحْدِثْ فَلَيْسَ عَلَيْكَ وُضُوءٌ لِأَنَّ الْيَقِينَ لاَ يَنْقُضُهُ الشَّكُّ‌</w:t>
      </w:r>
      <w:r>
        <w:rPr>
          <w:rStyle w:val="FootnoteAnchor"/>
          <w:rtl w:val="true"/>
        </w:rPr>
        <w:footnoteReference w:id="200"/>
      </w:r>
      <w:r>
        <w:rPr>
          <w:rFonts w:ascii="Amiri" w:hAnsi="Amiri" w:eastAsia="Amiri" w:cs="Amiri"/>
          <w:color w:val="111111"/>
          <w:sz w:val="28"/>
          <w:sz w:val="28"/>
          <w:szCs w:val="28"/>
          <w:rtl w:val="true"/>
          <w:lang w:bidi="ar-SA"/>
        </w:rPr>
        <w:t>وَ إِيَّاكَ أَنْ تُبَعِّضَ الْوُضُوءَ وَ تَابِعْ بَيْنَهُ كَمَا قَالَ اللَّهُ تَبَارَكَ وَ تَعَالَى</w:t>
      </w:r>
      <w:r>
        <w:rPr>
          <w:rStyle w:val="FootnoteAnchor"/>
          <w:rtl w:val="true"/>
        </w:rPr>
        <w:footnoteReference w:id="201"/>
      </w:r>
      <w:r>
        <w:rPr>
          <w:rFonts w:ascii="Amiri" w:hAnsi="Amiri" w:eastAsia="Amiri" w:cs="Amiri"/>
          <w:color w:val="111111"/>
          <w:sz w:val="28"/>
          <w:sz w:val="28"/>
          <w:szCs w:val="28"/>
          <w:rtl w:val="true"/>
          <w:lang w:bidi="ar-SA"/>
        </w:rPr>
        <w:t>ابْدَأْ</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بِالْوَجْهِ ثُمَّ بِالْيَدَيْنِ ثُمَّ بِالْمَسْحِ عَلَى الرَّأْسِ وَ الْقَدَمَيْنِ‌</w:t>
      </w:r>
      <w:r>
        <w:rPr>
          <w:rStyle w:val="FootnoteAnchor"/>
          <w:rtl w:val="true"/>
        </w:rPr>
        <w:footnoteReference w:id="202"/>
      </w:r>
      <w:r>
        <w:rPr>
          <w:rFonts w:ascii="Amiri" w:hAnsi="Amiri" w:eastAsia="Amiri" w:cs="Amiri"/>
          <w:color w:val="111111"/>
          <w:sz w:val="28"/>
          <w:sz w:val="28"/>
          <w:szCs w:val="28"/>
          <w:rtl w:val="true"/>
          <w:lang w:bidi="ar-SA"/>
        </w:rPr>
        <w:t>فَإِنْ فَرَغْتَ مِنْ بَعْضِ وُضُوئِكَ وَ انْقَطَعَ بِكَ الْمَاءُ مِنْ قَبْلِ أَنْ تُتِمَّهُ ثُمَّ أُوتِيتَ بِالْمَاءِ فَأَتْمِمْ وُضُوءَكَ إِذَا كَانَ مَا غَسَلْتَهُ رَطْباً فَإِنْ كَانَ قَدْ جَفَّ فَأَعِدِ الْوُضُوءَ فَإِنْ جَفَّ بَعْضُ وَضُوئِكَ قَبْلَ أَنْ تُتَمِّمِ الْوُضُوءَ مِنْ غَيْرِ أَنْ يَنْقَطِعَ عَنْكَ الْمَاءُ فَامْضِ عَلَى مَا بَقِيَ جَفَّ وَضُوؤُكَ أَمْ لَمْ يَجِفَّ‌</w:t>
      </w:r>
      <w:r>
        <w:rPr>
          <w:rStyle w:val="FootnoteAnchor"/>
          <w:rtl w:val="true"/>
        </w:rPr>
        <w:footnoteReference w:id="203"/>
      </w:r>
      <w:r>
        <w:rPr>
          <w:rFonts w:ascii="Amiri" w:hAnsi="Amiri" w:eastAsia="Amiri" w:cs="Amiri"/>
          <w:color w:val="111111"/>
          <w:sz w:val="28"/>
          <w:sz w:val="28"/>
          <w:szCs w:val="28"/>
          <w:rtl w:val="true"/>
          <w:lang w:bidi="ar-SA"/>
        </w:rPr>
        <w:t>وَ إِنْ كَانَ عَلَيْكَ خَاتَمٌ فَدَوِّرْهُ عِنْدَ وُضُوئِكَ فَإِنْ عَلِمْتَ أَنَّ الْمَاءَ لاَ يَدْخُلُ تَحْتَهُ فَانْزِعْ‌</w:t>
      </w:r>
      <w:r>
        <w:rPr>
          <w:rStyle w:val="FootnoteAnchor"/>
          <w:rtl w:val="true"/>
        </w:rPr>
        <w:footnoteReference w:id="204"/>
      </w:r>
      <w:r>
        <w:rPr>
          <w:rFonts w:ascii="Amiri" w:hAnsi="Amiri" w:eastAsia="Amiri" w:cs="Amiri"/>
          <w:color w:val="111111"/>
          <w:sz w:val="28"/>
          <w:sz w:val="28"/>
          <w:szCs w:val="28"/>
          <w:rtl w:val="true"/>
          <w:lang w:bidi="ar-SA"/>
        </w:rPr>
        <w:t>وَ لاَ تَمْسَحْ عَلَى عِمَامَةٍ وَ لاَ عَلَى قَلَنْسُوَةٍ وَ لاَ عَلَى خُفَّيْكَ‌</w:t>
      </w:r>
      <w:r>
        <w:rPr>
          <w:rStyle w:val="FootnoteAnchor"/>
          <w:rtl w:val="true"/>
        </w:rPr>
        <w:footnoteReference w:id="205"/>
      </w:r>
      <w:r>
        <w:rPr>
          <w:rFonts w:ascii="Amiri" w:hAnsi="Amiri" w:eastAsia="Amiri" w:cs="Amiri"/>
          <w:color w:val="111111"/>
          <w:sz w:val="28"/>
          <w:sz w:val="28"/>
          <w:szCs w:val="28"/>
          <w:rtl w:val="true"/>
          <w:lang w:bidi="ar-SA"/>
        </w:rPr>
        <w:t>فَإِنَّهُ أَرْوِي عَنِ الْعَالِمِ عَلَيْهِ السَّلاَمُ لاَ تَقِيَّةَ فِي شُرْبِ الْخَمْرِ وَ لاَ الْمَسْحِ عَلَى الْخُفَّيْنِ‌</w:t>
      </w:r>
      <w:r>
        <w:rPr>
          <w:rStyle w:val="FootnoteAnchor"/>
          <w:rtl w:val="true"/>
        </w:rPr>
        <w:footnoteReference w:id="206"/>
      </w:r>
      <w:r>
        <w:rPr>
          <w:rFonts w:ascii="Amiri" w:hAnsi="Amiri" w:eastAsia="Amiri" w:cs="Amiri"/>
          <w:color w:val="111111"/>
          <w:sz w:val="28"/>
          <w:sz w:val="28"/>
          <w:szCs w:val="28"/>
          <w:rtl w:val="true"/>
          <w:lang w:bidi="ar-SA"/>
        </w:rPr>
        <w:t>وَ لاَ تَمْسَحْ عَلَى جَوْرَبِكَ إِلاَّ مِنْ عُذْرٍ أَوْ ثَلْجٍ تَخَافُ عَلَى رِجْلَيْكَ وَ لاَ يَنْقُضُ الْوُضُوءَ إِلاَّ مَا يَخْرُجُ مِنَ الطَّرَفَيْنِ‌</w:t>
      </w:r>
      <w:r>
        <w:rPr>
          <w:rStyle w:val="FootnoteAnchor"/>
          <w:rtl w:val="true"/>
        </w:rPr>
        <w:footnoteReference w:id="207"/>
      </w:r>
      <w:r>
        <w:rPr>
          <w:rFonts w:ascii="Amiri" w:hAnsi="Amiri" w:eastAsia="Amiri" w:cs="Amiri"/>
          <w:color w:val="111111"/>
          <w:sz w:val="28"/>
          <w:sz w:val="28"/>
          <w:szCs w:val="28"/>
          <w:rtl w:val="true"/>
          <w:lang w:bidi="ar-SA"/>
        </w:rPr>
        <w:t>وَ لاَ يَنْقُضُ الْقَيْ‌ءُ وَ لاَ الْقَلْسُ‌</w:t>
      </w:r>
      <w:r>
        <w:rPr>
          <w:rStyle w:val="FootnoteAnchor"/>
          <w:rtl w:val="true"/>
        </w:rPr>
        <w:footnoteReference w:id="208"/>
      </w:r>
      <w:r>
        <w:rPr>
          <w:rFonts w:ascii="Amiri" w:hAnsi="Amiri" w:eastAsia="Amiri" w:cs="Amiri"/>
          <w:color w:val="111111"/>
          <w:sz w:val="28"/>
          <w:sz w:val="28"/>
          <w:szCs w:val="28"/>
          <w:rtl w:val="true"/>
          <w:lang w:bidi="ar-SA"/>
        </w:rPr>
        <w:t>وَ الرُّعَافُ وَ الْحِجَامَةُ وَ الدَّمَامِيلُ وَ الْقُرُوحُ وُضُوءاً</w:t>
      </w:r>
      <w:r>
        <w:rPr>
          <w:rStyle w:val="FootnoteAnchor"/>
          <w:rtl w:val="true"/>
        </w:rPr>
        <w:footnoteReference w:id="209"/>
      </w:r>
      <w:r>
        <w:rPr>
          <w:rFonts w:ascii="Amiri" w:hAnsi="Amiri" w:eastAsia="Amiri" w:cs="Amiri"/>
          <w:color w:val="111111"/>
          <w:sz w:val="28"/>
          <w:sz w:val="28"/>
          <w:szCs w:val="28"/>
          <w:rtl w:val="true"/>
          <w:lang w:bidi="ar-SA"/>
        </w:rPr>
        <w:t>وَ إِنِ احْتَقَنْتَ أَوْ حَمَلْتَ الشِّيَافَ فَلَيْسَ عَلَيْكَ إِعَادَةُ الْوُضُوءِ‌</w:t>
      </w:r>
      <w:r>
        <w:rPr>
          <w:rStyle w:val="FootnoteAnchor"/>
          <w:rtl w:val="true"/>
        </w:rPr>
        <w:footnoteReference w:id="210"/>
      </w:r>
      <w:r>
        <w:rPr>
          <w:rFonts w:ascii="Amiri" w:hAnsi="Amiri" w:eastAsia="Amiri" w:cs="Amiri"/>
          <w:color w:val="111111"/>
          <w:sz w:val="28"/>
          <w:sz w:val="28"/>
          <w:szCs w:val="28"/>
          <w:rtl w:val="true"/>
          <w:lang w:bidi="ar-SA"/>
        </w:rPr>
        <w:t>فَإِنْ خَرَجَ مِنْكَ مِمَّا احْتَقَنْتَ أَوِ احْتَمَلْتَ مِنَ الشِّيَافِ وَ كَانَتْ بِالثُّفْلِ‌</w:t>
      </w:r>
      <w:r>
        <w:rPr>
          <w:rStyle w:val="FootnoteAnchor"/>
          <w:rtl w:val="true"/>
        </w:rPr>
        <w:footnoteReference w:id="211"/>
      </w:r>
      <w:r>
        <w:rPr>
          <w:rFonts w:ascii="Amiri" w:hAnsi="Amiri" w:eastAsia="Amiri" w:cs="Amiri"/>
          <w:color w:val="111111"/>
          <w:sz w:val="28"/>
          <w:sz w:val="28"/>
          <w:szCs w:val="28"/>
          <w:rtl w:val="true"/>
          <w:lang w:bidi="ar-SA"/>
        </w:rPr>
        <w:t>فَعَلَيْكَ الاِسْتِنْجَاءُ وَ الْوُضُوءُ وَ إِنْ لَمْ يَكُنْ فِيهَا ثُقْلٌ فَلاَ اسْتِنْجَاءَ عَلَيْكَ وَ لاَ وُضُوءَ وَ إِنْ خَرَجَ مِنْكَ حَبُّ الْقَرْعِ وَ كَانَ فِيهِ ثُفْلٌ فَاسْتَنْجِ وَ تَوَضَّأْ وَ إِنْ لَمْ يَكُنْ فِيهِ</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ثُفْلٌ فَلاَ وُضُوءَ عَلَيْكَ وَ لاَ اسْتِنْجَاءَ‌</w:t>
      </w:r>
      <w:r>
        <w:rPr>
          <w:rStyle w:val="FootnoteAnchor"/>
          <w:rtl w:val="true"/>
        </w:rPr>
        <w:footnoteReference w:id="212"/>
      </w:r>
      <w:r>
        <w:rPr>
          <w:rFonts w:ascii="Amiri" w:hAnsi="Amiri" w:eastAsia="Amiri" w:cs="Amiri"/>
          <w:color w:val="111111"/>
          <w:sz w:val="28"/>
          <w:sz w:val="28"/>
          <w:szCs w:val="28"/>
          <w:rtl w:val="true"/>
          <w:lang w:bidi="ar-SA"/>
        </w:rPr>
        <w:t>وَ كُلُّ مَا خَرَجَ مِنْ قُبُلِكَ وَ دُبُرِكَ مِنْ دَمٍ وَ قَيْحٍ وَ صَدِيدٍ</w:t>
      </w:r>
      <w:r>
        <w:rPr>
          <w:rStyle w:val="FootnoteAnchor"/>
          <w:rtl w:val="true"/>
        </w:rPr>
        <w:footnoteReference w:id="213"/>
      </w:r>
      <w:r>
        <w:rPr>
          <w:rFonts w:ascii="Amiri" w:hAnsi="Amiri" w:eastAsia="Amiri" w:cs="Amiri"/>
          <w:color w:val="111111"/>
          <w:sz w:val="28"/>
          <w:sz w:val="28"/>
          <w:szCs w:val="28"/>
          <w:rtl w:val="true"/>
          <w:lang w:bidi="ar-SA"/>
        </w:rPr>
        <w:t>وَ غَيْرِ ذَلِكَ فَلاَ وُضُوءَ عَلَيْكَ وَ لاَ اسْتِنْجَاءَ إِلاَّ أَنْ يَخْرُجَ مِنْكَ بَوْلٌ أَوْ غَائِطٌ أَوْ رِيحٌ أَوْ مَنِيٌّ‌</w:t>
      </w:r>
      <w:r>
        <w:rPr>
          <w:rStyle w:val="FootnoteAnchor"/>
          <w:rtl w:val="true"/>
        </w:rPr>
        <w:footnoteReference w:id="214"/>
      </w:r>
      <w:r>
        <w:rPr>
          <w:rFonts w:ascii="Amiri" w:hAnsi="Amiri" w:eastAsia="Amiri" w:cs="Amiri"/>
          <w:color w:val="111111"/>
          <w:sz w:val="28"/>
          <w:sz w:val="28"/>
          <w:szCs w:val="28"/>
          <w:rtl w:val="true"/>
          <w:lang w:bidi="ar-SA"/>
        </w:rPr>
        <w:t>وَ إِنْ كَانَ بِكَ بَوْلٌ أَوْ غَائِطٌ أَوْ رِيحٌ أَوْ مَنِيٌّ وَ كَانَ بِكَ فِي الْمَوْضِعِ الَّذِي يَجِبُ عَلَيْهِ الْوُضُوءُ قَرْحَةٌ أَوْ دَمَامِيلُ وَ لَمْ يُؤْذِكَ فَحُلَّهَا وَ اغْسِلْهَا وَ إِنْ أَضَرَّكَ حَلُّهَا فَامْسَحْ يَدَكَ عَلَى الْجَبَائِرِ وَ الْقُرُوحِ وَ لاَ تَحُلَّهَا وَ لاَ تَعْبَثْ‌</w:t>
      </w:r>
      <w:r>
        <w:rPr>
          <w:rStyle w:val="FootnoteAnchor"/>
          <w:rtl w:val="true"/>
        </w:rPr>
        <w:footnoteReference w:id="215"/>
      </w:r>
      <w:r>
        <w:rPr>
          <w:rFonts w:ascii="Amiri" w:hAnsi="Amiri" w:eastAsia="Amiri" w:cs="Amiri"/>
          <w:color w:val="111111"/>
          <w:sz w:val="28"/>
          <w:sz w:val="28"/>
          <w:szCs w:val="28"/>
          <w:rtl w:val="true"/>
          <w:lang w:bidi="ar-SA"/>
        </w:rPr>
        <w:t>بِجِرَاحَتِكَ‌</w:t>
      </w:r>
      <w:r>
        <w:rPr>
          <w:rStyle w:val="FootnoteAnchor"/>
          <w:rtl w:val="true"/>
        </w:rPr>
        <w:footnoteReference w:id="216"/>
      </w:r>
      <w:r>
        <w:rPr>
          <w:rFonts w:ascii="Amiri" w:hAnsi="Amiri" w:eastAsia="Amiri" w:cs="Amiri"/>
          <w:color w:val="111111"/>
          <w:sz w:val="28"/>
          <w:sz w:val="28"/>
          <w:szCs w:val="28"/>
          <w:rtl w:val="true"/>
          <w:lang w:bidi="ar-SA"/>
        </w:rPr>
        <w:t>وَ قَدْ نَرْوِي فِي الْجَبَائِرِ عَنْ أَبِي عَبْدِ اللَّهِ عَلَيْهِ السَّلاَمُ قَالَ يَغْسِلُ مَا حَوْلَهَا</w:t>
      </w:r>
      <w:r>
        <w:rPr>
          <w:rStyle w:val="FootnoteAnchor"/>
          <w:rtl w:val="true"/>
        </w:rPr>
        <w:footnoteReference w:id="217"/>
      </w:r>
      <w:r>
        <w:rPr>
          <w:rFonts w:ascii="Amiri" w:hAnsi="Amiri" w:eastAsia="Amiri" w:cs="Amiri"/>
          <w:color w:val="111111"/>
          <w:sz w:val="28"/>
          <w:sz w:val="28"/>
          <w:szCs w:val="28"/>
          <w:rtl w:val="true"/>
          <w:lang w:bidi="ar-SA"/>
        </w:rPr>
        <w:t>وَ لاَ بَأْسَ أَنْ يُصَلِّيَ بِوُضُوءٍ وَاحِدٍ صَلَوَاتِ اللَّيْلِ وَ النَّهَارِ مَا لَمْ يُحْدِثْ‌</w:t>
      </w:r>
      <w:r>
        <w:rPr>
          <w:rStyle w:val="FootnoteAnchor"/>
          <w:rtl w:val="true"/>
        </w:rPr>
        <w:footnoteReference w:id="218"/>
      </w:r>
      <w:r>
        <w:rPr>
          <w:rFonts w:ascii="Amiri" w:hAnsi="Amiri" w:eastAsia="Amiri" w:cs="Amiri"/>
          <w:color w:val="111111"/>
          <w:sz w:val="28"/>
          <w:sz w:val="28"/>
          <w:szCs w:val="28"/>
          <w:rtl w:val="true"/>
          <w:lang w:bidi="ar-SA"/>
        </w:rPr>
        <w:t>وَ نَرْوِي أَنَّ أَمِيرَ الْمُؤْمِنِينَ عَلَيْهِ السَّلاَمُ ذَاتَ يَوْمٍ قَالَ لاِبْنِهِ مُحَمَّدِ بْنِ الْحَنَفِيَّةِ يَا بُنَيَّ قُمْ فَائْتِنِي بِمِخْضَبٍ‌</w:t>
      </w:r>
      <w:r>
        <w:rPr>
          <w:rStyle w:val="FootnoteAnchor"/>
          <w:rtl w:val="true"/>
        </w:rPr>
        <w:footnoteReference w:id="219"/>
      </w:r>
      <w:r>
        <w:rPr>
          <w:rFonts w:ascii="Amiri" w:hAnsi="Amiri" w:eastAsia="Amiri" w:cs="Amiri"/>
          <w:color w:val="111111"/>
          <w:sz w:val="28"/>
          <w:sz w:val="28"/>
          <w:szCs w:val="28"/>
          <w:rtl w:val="true"/>
          <w:lang w:bidi="ar-SA"/>
        </w:rPr>
        <w:t xml:space="preserve">فِيهِ مَاءٌ لِلطَّهُورِ فَأَتَاهُ فَضَرَبَ بِيَدِهِ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بِسْمِ اللَّهِ‌</w:t>
      </w:r>
      <w:r>
        <w:rPr>
          <w:rStyle w:val="FootnoteAnchor"/>
          <w:rtl w:val="true"/>
        </w:rPr>
        <w:footnoteReference w:id="220"/>
      </w:r>
      <w:r>
        <w:rPr>
          <w:rFonts w:ascii="Amiri" w:hAnsi="Amiri" w:eastAsia="Amiri" w:cs="Amiri"/>
          <w:color w:val="111111"/>
          <w:sz w:val="28"/>
          <w:sz w:val="28"/>
          <w:szCs w:val="28"/>
          <w:rtl w:val="true"/>
          <w:lang w:bidi="ar-SA"/>
        </w:rPr>
        <w:t>وَ الْحَمْدُ لِلَّهِ الَّذِي جَعَلَ الْمَاءَ طَهُوراً وَ لَمْ يَجْعَلْهُ نَجِساً ثُمَّ اسْتَنْجَى فَقَالَ اللَّهُمَّ حَصِّنْ فَرْجِي وَ أَعِفَّهُ وَ اسْتُرْ عَوْرَتِي وَ حَرِّمْهُ عَلَى اَلنَّارِ ثُمَّ تَمَضْمَضَ فَقَالَ اللَّهُمَّ لَقِّنِّي حُجَّتِي يَوْمَ أَلْقَاكَ وَ أَطْلِقْ لِسَانِي بِذِكْرِكَ ثُمَّ اسْتَنْشَقَ فَقَالَ اللَّهُمَّ لاَ تُحَرِّمْنِي رَائِحَةَ اَلْجَنَّةِ وَ اجْعَلْنِي مِمَّنْ يَشَمُّ رِيحَهَا وَ رَوْحَهَا وَ طِيبَهَا ثُمَّ غَسَلَ وَجْهَهُ فَقَالَ اللَّهُمَّ بَيِّضْ وَجْهِي يَوْمَ تَسْوَدُّ فِيهِ الْوُجُوهُ وَ لاَ تُسَوِّدْ وَجْهِي يَوْمَ تَبْيَضُّ فِيهِ الْوُجُوهُ ثُمَّ غَسَلَ يَدَهُ الْيُمْنَى فَقَالَ اللَّهُمَّ أَعْطِنِي كِتَابِي بِيَمِينِي وَ الْخُلْدَ فِي اَلْجِنَانِ‌</w:t>
      </w:r>
      <w:r>
        <w:rPr>
          <w:rStyle w:val="FootnoteAnchor"/>
          <w:rtl w:val="true"/>
        </w:rPr>
        <w:footnoteReference w:id="221"/>
      </w:r>
      <w:r>
        <w:rPr>
          <w:rFonts w:ascii="Amiri" w:hAnsi="Amiri" w:eastAsia="Amiri" w:cs="Amiri"/>
          <w:color w:val="111111"/>
          <w:sz w:val="28"/>
          <w:sz w:val="28"/>
          <w:szCs w:val="28"/>
          <w:rtl w:val="true"/>
          <w:lang w:bidi="ar-SA"/>
        </w:rPr>
        <w:t>بِشِمَالِي</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غَسَلَ شِمَالَهُ فَقَالَ اللَّهُمَّ لاَ تُعْطِنِي كِتَابِي بِشِمَالِي وَ لاَ تَجْعَلْهَا مَغْلُولَةً إِلَى عُنُقِي وَ أَعُوذُ بِكَ مِنْ مُقَطَّعَاتِ‌</w:t>
      </w:r>
      <w:r>
        <w:rPr>
          <w:rStyle w:val="FootnoteAnchor"/>
          <w:rtl w:val="true"/>
        </w:rPr>
        <w:footnoteReference w:id="222"/>
      </w:r>
      <w:r>
        <w:rPr>
          <w:rFonts w:ascii="Amiri" w:hAnsi="Amiri" w:eastAsia="Amiri" w:cs="Amiri"/>
          <w:color w:val="111111"/>
          <w:sz w:val="28"/>
          <w:sz w:val="28"/>
          <w:szCs w:val="28"/>
          <w:rtl w:val="true"/>
          <w:lang w:bidi="ar-SA"/>
        </w:rPr>
        <w:t>اَلنِّيرَانِ ثُمَّ مَسَحَ بِرَأْسِهِ فَقَالَ اللَّهُمَّ غَشِّنِي بِرَحْمَتِكَ وَ بَرَكَاتِكَ وَ عَفْوِكَ ثُمَّ غَسَلَ قَدَمَيْهِ فَقَالَ اللَّهُمَّ ثَبِّتْ قَدَمَيَّ عَلَى الصِّرَاطِ يَوْمَ تَزِلُّ فِيهِ‌</w:t>
      </w:r>
      <w:r>
        <w:rPr>
          <w:rStyle w:val="FootnoteAnchor"/>
          <w:rtl w:val="true"/>
        </w:rPr>
        <w:footnoteReference w:id="223"/>
      </w:r>
      <w:r>
        <w:rPr>
          <w:rFonts w:ascii="Amiri" w:hAnsi="Amiri" w:eastAsia="Amiri" w:cs="Amiri"/>
          <w:color w:val="111111"/>
          <w:sz w:val="28"/>
          <w:sz w:val="28"/>
          <w:szCs w:val="28"/>
          <w:rtl w:val="true"/>
          <w:lang w:bidi="ar-SA"/>
        </w:rPr>
        <w:t>الْأَقْدَامُ وَ اجْعَلْ سَعْيِي فِيمَا يُرْضِيكَ عَنِّي ثُمَّ الْتَفَتَ إِلَى ابْنِهِ فَقَالَ يَا بُنَيَّ فَأَيُّمَا</w:t>
      </w:r>
      <w:r>
        <w:rPr>
          <w:rStyle w:val="FootnoteAnchor"/>
          <w:rtl w:val="true"/>
        </w:rPr>
        <w:footnoteReference w:id="224"/>
      </w:r>
      <w:r>
        <w:rPr>
          <w:rFonts w:ascii="Amiri" w:hAnsi="Amiri" w:eastAsia="Amiri" w:cs="Amiri"/>
          <w:color w:val="111111"/>
          <w:sz w:val="28"/>
          <w:sz w:val="28"/>
          <w:szCs w:val="28"/>
          <w:rtl w:val="true"/>
          <w:lang w:bidi="ar-SA"/>
        </w:rPr>
        <w:t>عَبْدٍ مُؤْمِنٍ تَوَضَّأَ بِوُضُوئِي هَذَا وَ قَالَ مِثْلَ مَا قُلْتُ عِنْدَ وُضُوئِهِ إِلاَّ خَلَقَ اللَّهُ مِنْ كُلِّ قَطْرَةٍ مَلَكاً يُسَبِّحُهُ وَ يُكَبِّرُهُ وَ يُحَمِّدُهُ وَ يُهَلِّلُهُ إِلَى يَوْمِ الْقِيَامَةِ‌</w:t>
      </w:r>
      <w:r>
        <w:rPr>
          <w:rStyle w:val="FootnoteAnchor"/>
          <w:rtl w:val="true"/>
        </w:rPr>
        <w:footnoteReference w:id="225"/>
      </w:r>
      <w:r>
        <w:rPr>
          <w:rFonts w:ascii="Amiri" w:hAnsi="Amiri" w:eastAsia="Amiri" w:cs="Amiri"/>
          <w:color w:val="111111"/>
          <w:sz w:val="28"/>
          <w:sz w:val="28"/>
          <w:szCs w:val="28"/>
          <w:rtl w:val="true"/>
          <w:lang w:bidi="ar-SA"/>
        </w:rPr>
        <w:t xml:space="preserve">وَ أَيُّمَا مُؤْمِنٍ قَرَأَ فِي وُضُوئِهِ إِنَّا أَنْزَلْنَاهُ فِي لَيْلَةِ الْقَدْرِ خَرَجَ مِنْ ذُنُوبِهِ كَيَوْمَ وَلَدَتْهُ أُمُّهُ وَ لاَ صَلاَةَ إِلاَّ بِإِسْبَاغِ الْوُضُوءِ وَ إِحْضَارِ النِّيَّةِ وَ خُلُوصِ الْيَقِينِ وَ إِفْرَاغِ الْقَلْبِ وَ تَرْكِ الْأَشْغَالِ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وَ إِلى رَبِّكَ فَارْغَبْ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69" w:name="pg66_326"/>
    </w:p>
    <w:p>
      <w:pPr>
        <w:pStyle w:val="Heading2"/>
        <w:numPr>
          <w:ilvl w:val="1"/>
          <w:numId w:val="1"/>
        </w:numPr>
        <w:rPr/>
      </w:pPr>
      <w:bookmarkStart w:id="70" w:name="__RefHeading___Toc268251_211673320"/>
      <w:bookmarkStart w:id="71" w:name="_Toc25"/>
      <w:bookmarkEnd w:id="69"/>
      <w:bookmarkEnd w:id="70"/>
      <w:r>
        <w:rPr/>
        <w:t>1</w:t>
      </w:r>
      <w:r>
        <w:rPr>
          <w:rtl w:val="true"/>
        </w:rPr>
        <w:t xml:space="preserve"> - </w:t>
      </w:r>
      <w:r>
        <w:rPr>
          <w:rtl w:val="true"/>
        </w:rPr>
        <w:t>باب مواقيت الصلاة</w:t>
      </w:r>
      <w:bookmarkEnd w:id="71"/>
    </w:p>
    <w:p>
      <w:pPr>
        <w:pStyle w:val="BookText"/>
        <w:rPr/>
      </w:pPr>
      <w:r>
        <w:rPr>
          <w:rFonts w:ascii="Amiri" w:hAnsi="Amiri" w:eastAsia="Amiri" w:cs="Amiri"/>
          <w:color w:val="111111"/>
          <w:sz w:val="28"/>
          <w:sz w:val="28"/>
          <w:szCs w:val="28"/>
          <w:rtl w:val="true"/>
          <w:lang w:bidi="ar-SA"/>
        </w:rPr>
        <w:t>اعْلَمْ يَرْحَمُكَ اللَّهُ أَنَّ لِكُلِّ صَلاَةٍ وَقْتَيْنِ أَوَّلٌ وَ آخِرٌ</w:t>
      </w:r>
      <w:r>
        <w:rPr>
          <w:rStyle w:val="FootnoteAnchor"/>
          <w:rtl w:val="true"/>
        </w:rPr>
        <w:footnoteReference w:id="228"/>
      </w:r>
      <w:r>
        <w:rPr>
          <w:rFonts w:ascii="Amiri" w:hAnsi="Amiri" w:eastAsia="Amiri" w:cs="Amiri"/>
          <w:color w:val="111111"/>
          <w:sz w:val="28"/>
          <w:sz w:val="28"/>
          <w:szCs w:val="28"/>
          <w:rtl w:val="true"/>
          <w:lang w:bidi="ar-SA"/>
        </w:rPr>
        <w:t>فَأَوَّلُ الْوَقْتِ رِضْوَانُ اللَّهِ وَ آخِرُهُ عَفْوُ اللَّهِ‌</w:t>
      </w:r>
      <w:r>
        <w:rPr>
          <w:rStyle w:val="FootnoteAnchor"/>
          <w:rtl w:val="true"/>
        </w:rPr>
        <w:footnoteReference w:id="229"/>
      </w:r>
      <w:r>
        <w:rPr>
          <w:rFonts w:ascii="Amiri" w:hAnsi="Amiri" w:eastAsia="Amiri" w:cs="Amiri"/>
          <w:color w:val="111111"/>
          <w:sz w:val="28"/>
          <w:sz w:val="28"/>
          <w:szCs w:val="28"/>
          <w:rtl w:val="true"/>
          <w:lang w:bidi="ar-SA"/>
        </w:rPr>
        <w:t>وَ نَرْوِي أَنَّ لِكُلِّ صَلاَةٍ ثَلاَثَةُ أَوْقَاتٍ أَوَّلٌ وَ أَوْسَطُ وَ آخِرٌ</w:t>
      </w:r>
      <w:r>
        <w:rPr>
          <w:rStyle w:val="FootnoteAnchor"/>
          <w:rtl w:val="true"/>
        </w:rPr>
        <w:footnoteReference w:id="230"/>
      </w:r>
      <w:r>
        <w:rPr>
          <w:rFonts w:ascii="Amiri" w:hAnsi="Amiri" w:eastAsia="Amiri" w:cs="Amiri"/>
          <w:color w:val="111111"/>
          <w:sz w:val="28"/>
          <w:sz w:val="28"/>
          <w:szCs w:val="28"/>
          <w:rtl w:val="true"/>
          <w:lang w:bidi="ar-SA"/>
        </w:rPr>
        <w:t>فَأَوَّلُ الْوَقْتِ رِضْوَانُ اللَّهِ وَ أَوْسَطُهُ عَفْوُ اللَّهِ وَ آخِرُهُ غُفْرَانُ اللَّهِ وَ أَوَّلُ الْوَقْتِ أَفْضَلُهُ وَ لَيْسَ لِأَحَدٍ أَنْ يَتَّخِذَ آخِرَ الْوَقْتِ وَقْتاً وَ إِنَّمَا جُعِلَ آخِرُ الْوَقْتِ لِلْمَرِيضِ وَ الْمُعْتَلِّ وَ الْمُسَافِرِ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إِنَّ الرَّجُلَ قَدْ يُصَلِّي فِي وَقْتٍ‌</w:t>
      </w:r>
      <w:r>
        <w:rPr>
          <w:rStyle w:val="FootnoteAnchor"/>
          <w:rtl w:val="true"/>
        </w:rPr>
        <w:footnoteReference w:id="233"/>
      </w:r>
      <w:r>
        <w:rPr>
          <w:rFonts w:ascii="Amiri" w:hAnsi="Amiri" w:eastAsia="Amiri" w:cs="Amiri"/>
          <w:color w:val="111111"/>
          <w:sz w:val="28"/>
          <w:sz w:val="28"/>
          <w:szCs w:val="28"/>
          <w:rtl w:val="true"/>
          <w:lang w:bidi="ar-SA"/>
        </w:rPr>
        <w:t>وَ مَا فَاتَهُ مِنَ الْوَقْتِ خَيْرٌ لَهُ مِنْ أَهْلِهِ وَ مَالِهِ‌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إِذَا زَالَتِ الشَّمْسُ فُتِحَتْ أَبْوَابُ السَّمَاءِ فَلاَ أُحِبُّ أَنْ يَسْبِقَنِي أَحَدٌ بِالْعَمَلِ لِأَنِّي أُحِبُّ أَنْ يَكُونَ صَحِيفَتِي أَوَّلَ صَحِيفَةٍ يُرْفَعُ فِيهَا الْعَمَلُ الصَّالِحُ‌</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مَا يَأْمَنُ أَحَدُكُمُ الْحَدَثَانَ فِي تَرْكِ الصَّلاَةِ وَ قَدْ دَخَلَ وَقْتُهَا </w:t>
      </w:r>
    </w:p>
    <w:p>
      <w:pPr>
        <w:pStyle w:val="BookText"/>
        <w:rPr/>
      </w:pPr>
      <w:r>
        <w:rPr>
          <w:rFonts w:ascii="Amiri" w:hAnsi="Amiri" w:eastAsia="Amiri" w:cs="Amiri"/>
          <w:color w:val="111111"/>
          <w:sz w:val="28"/>
          <w:sz w:val="28"/>
          <w:szCs w:val="28"/>
          <w:rtl w:val="true"/>
          <w:lang w:bidi="ar-SA"/>
        </w:rPr>
        <w:t>وَ هُوَ فَارِغٌ‌</w:t>
      </w:r>
      <w:r>
        <w:rPr>
          <w:rStyle w:val="FootnoteAnchor"/>
          <w:rtl w:val="true"/>
        </w:rPr>
        <w:footnoteReference w:id="238"/>
      </w: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صَلَواتِهِمْ يُحافِظُونَ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ascii="Amiri" w:hAnsi="Amiri" w:eastAsia="Amiri" w:cs="Amiri"/>
          <w:color w:val="111111"/>
          <w:sz w:val="28"/>
          <w:sz w:val="28"/>
          <w:szCs w:val="28"/>
          <w:rtl w:val="true"/>
          <w:lang w:bidi="ar-SA"/>
        </w:rPr>
        <w:t>قَالَ الْعَالِمُ عَلَيْهِ السَّلاَمُ‌</w:t>
      </w:r>
      <w:r>
        <w:rPr>
          <w:rStyle w:val="FootnoteAnchor"/>
          <w:rtl w:val="true"/>
        </w:rPr>
        <w:footnoteReference w:id="241"/>
      </w:r>
      <w:r>
        <w:rPr>
          <w:rFonts w:ascii="Amiri" w:hAnsi="Amiri" w:eastAsia="Amiri" w:cs="Amiri"/>
          <w:color w:val="111111"/>
          <w:sz w:val="28"/>
          <w:sz w:val="28"/>
          <w:szCs w:val="28"/>
          <w:rtl w:val="true"/>
          <w:lang w:bidi="ar-SA"/>
        </w:rPr>
        <w:t>يُحَافِظُونَ عَلَى الْمَوَاقِيتِ‌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عَلى صَلاتِهِمْ دائِمُونَ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ascii="Amiri" w:hAnsi="Amiri" w:eastAsia="Amiri" w:cs="Amiri"/>
          <w:color w:val="111111"/>
          <w:sz w:val="28"/>
          <w:sz w:val="28"/>
          <w:szCs w:val="28"/>
          <w:rtl w:val="true"/>
          <w:lang w:bidi="ar-SA"/>
        </w:rPr>
        <w:t>قَالَ اَلْعَالِمُ عَلَيْهِ السَّلاَمُ أَيْ هُمْ‌</w:t>
      </w:r>
      <w:r>
        <w:rPr>
          <w:rStyle w:val="FootnoteAnchor"/>
          <w:rtl w:val="true"/>
        </w:rPr>
        <w:footnoteReference w:id="245"/>
      </w:r>
      <w:r>
        <w:rPr>
          <w:rFonts w:ascii="Amiri" w:hAnsi="Amiri" w:eastAsia="Amiri" w:cs="Amiri"/>
          <w:color w:val="111111"/>
          <w:sz w:val="28"/>
          <w:sz w:val="28"/>
          <w:szCs w:val="28"/>
          <w:rtl w:val="true"/>
          <w:lang w:bidi="ar-SA"/>
        </w:rPr>
        <w:t>يَدُومُونَ عَلَى أَدَاءِ الْفَرَائِضِ وَ النَّوَافِلِ وَ إِنْ فَاتَهُمْ بِاللَّيْلِ قَضَوْا بِالنَّهَارِ وَ إِنْ فَاتَهُمْ بِالنَّهَارِ قَضَوْا بِاللَّيْلِ‌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أَنْتُمْ رُعَاةُ الشَّمْسِ وَ النُّجُومِ وَ مَا أَحَدٌ يُصَلِّي صَلاَتَيْنِ وَ لاَ يُؤْجَرُ أَجْرَيْنِ غَيْرَكُمْ لَكُمْ أَجْرٌ فِي السِّرِّ وَ أَجْرٌ فِي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صَلاَةٍ فَرَضَهَا اللَّهُ عَلَى الْعِبَادِ صَلاَةُ يَوْمِ الْجُمُعَةِ الظُّهْرُ</w:t>
      </w:r>
      <w:r>
        <w:rPr>
          <w:rStyle w:val="FootnoteAnchor"/>
          <w:rtl w:val="true"/>
        </w:rPr>
        <w:footnoteReference w:id="248"/>
      </w:r>
      <w:r>
        <w:rPr>
          <w:rFonts w:ascii="Amiri" w:hAnsi="Amiri" w:eastAsia="Amiri" w:cs="Amiri"/>
          <w:color w:val="111111"/>
          <w:sz w:val="28"/>
          <w:sz w:val="28"/>
          <w:szCs w:val="28"/>
          <w:rtl w:val="true"/>
          <w:lang w:bidi="ar-SA"/>
        </w:rPr>
        <w:t xml:space="preserve">فَهُوَ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ascii="Amiri" w:hAnsi="Amiri" w:eastAsia="Amiri" w:cs="Amiri"/>
          <w:color w:val="111111"/>
          <w:sz w:val="28"/>
          <w:sz w:val="28"/>
          <w:szCs w:val="28"/>
          <w:rtl w:val="true"/>
          <w:lang w:bidi="ar-SA"/>
        </w:rPr>
        <w:t>تَشْهَدُهُ مَلاَئِكَةُ اللَّيْلِ وَ مَلاَئِكَةُ النَّهَارِ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أَوَّلُ وَقْتِ الظُّهْرِ زَوَالُ الشَّمْسِ وَ آخِرُهُ أَنْ يَبْلُغَ الظِّلُّ ذِرَاعاً أَوْ قَدَمَيْنِ مِنْ زَوَالِ الشَّمْسِ فِي كُلِّ زَمَانٍ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الْعَصْرِ بَعْدَ الْقَدَمَيْنِ الْأَوَّلَيْنِ إِلَى قَدَمَيْنِ آخَرَيْنِ أَوْ ذِرَاعَيْنِ‌</w:t>
      </w:r>
      <w:r>
        <w:rPr>
          <w:rStyle w:val="FootnoteAnchor"/>
          <w:rtl w:val="true"/>
        </w:rPr>
        <w:footnoteReference w:id="253"/>
      </w:r>
      <w:r>
        <w:rPr>
          <w:rFonts w:ascii="Amiri" w:hAnsi="Amiri" w:eastAsia="Amiri" w:cs="Amiri"/>
          <w:color w:val="111111"/>
          <w:sz w:val="28"/>
          <w:sz w:val="28"/>
          <w:szCs w:val="28"/>
          <w:rtl w:val="true"/>
          <w:lang w:bidi="ar-SA"/>
        </w:rPr>
        <w:t>لِمَنْ كَانَ مَرِيضاً أَوْ مُعْتَلاًّ</w:t>
      </w:r>
      <w:r>
        <w:rPr>
          <w:rStyle w:val="FootnoteAnchor"/>
          <w:rtl w:val="true"/>
        </w:rPr>
        <w:footnoteReference w:id="254"/>
      </w:r>
      <w:r>
        <w:rPr>
          <w:rFonts w:ascii="Amiri" w:hAnsi="Amiri" w:eastAsia="Amiri" w:cs="Amiri"/>
          <w:color w:val="111111"/>
          <w:sz w:val="28"/>
          <w:sz w:val="28"/>
          <w:szCs w:val="28"/>
          <w:rtl w:val="true"/>
          <w:lang w:bidi="ar-SA"/>
        </w:rPr>
        <w:t>أَوْ مُقَصِّراً فَصَارَ قَدَمَانِ لِلظُّهْرِ وَ قَدَمَانِ لِلْعَصْرِ فَإِنْ لَمْ يَكُنْ مُعْتَلاًّ مِنْ مَرَضٍ أَوْ مِنْ غَيْرِهِ وَ لاَ</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تَقْصِيرٍ وَ لاَ يُرِيدُ أَنْ يُطِيلَ التَّنَفُّلَ فَإِذَا زَالَتِ الشَّمْسُ فَقَدْ دَخَلَ وَقْتُ الصَّلاَتَيْنِ‌</w:t>
      </w:r>
      <w:r>
        <w:rPr>
          <w:rStyle w:val="FootnoteAnchor"/>
          <w:rtl w:val="true"/>
        </w:rPr>
        <w:footnoteReference w:id="255"/>
      </w:r>
      <w:r>
        <w:rPr>
          <w:rFonts w:ascii="Amiri" w:hAnsi="Amiri" w:eastAsia="Amiri" w:cs="Amiri"/>
          <w:color w:val="111111"/>
          <w:sz w:val="28"/>
          <w:sz w:val="28"/>
          <w:szCs w:val="28"/>
          <w:rtl w:val="true"/>
          <w:lang w:bidi="ar-SA"/>
        </w:rPr>
        <w:t>وَ لَيْسَ يَمْنَعُهُ مِنْهُمَا إِلاَّ السُّبْحَةُ‌</w:t>
      </w:r>
      <w:r>
        <w:rPr>
          <w:rStyle w:val="FootnoteAnchor"/>
          <w:rtl w:val="true"/>
        </w:rPr>
        <w:footnoteReference w:id="256"/>
      </w:r>
      <w:r>
        <w:rPr>
          <w:rFonts w:ascii="Amiri" w:hAnsi="Amiri" w:eastAsia="Amiri" w:cs="Amiri"/>
          <w:color w:val="111111"/>
          <w:sz w:val="28"/>
          <w:sz w:val="28"/>
          <w:szCs w:val="28"/>
          <w:rtl w:val="true"/>
          <w:lang w:bidi="ar-SA"/>
        </w:rPr>
        <w:t>بَيْنَهُمَا وَ الثَّمَانُ رَكَعَاتٍ قَبْلَ الْفَرِيضَةِ وَ الثَّمَانُ بَعْدَهَا نَافِلَةً‌</w:t>
      </w:r>
      <w:r>
        <w:rPr>
          <w:rStyle w:val="FootnoteAnchor"/>
          <w:rtl w:val="true"/>
        </w:rPr>
        <w:footnoteReference w:id="257"/>
      </w:r>
      <w:r>
        <w:rPr>
          <w:rFonts w:ascii="Amiri" w:hAnsi="Amiri" w:eastAsia="Amiri" w:cs="Amiri"/>
          <w:color w:val="111111"/>
          <w:sz w:val="28"/>
          <w:sz w:val="28"/>
          <w:szCs w:val="28"/>
          <w:rtl w:val="true"/>
          <w:lang w:bidi="ar-SA"/>
        </w:rPr>
        <w:t>وَ إِنْ شَاءَ طَوَّلَ إِلَى الْقَدَمَيْنِ وَ إِنْ شَاءَ قَصَّرَ وَ الْحَدُّ لِمَنْ أَرَادَ أَنْ يُطَوِّلَ فِي الثَّمَانِي وَ الثَّمَانِي أَنْ يَقْرَأَ مِائَةَ آيَةٍ فَمَا دُونُ وَ إِنْ أَحَبَّ أَنْ يَزْدَادَ فَذَلِكَ إِلَيْهِ وَ إِنْ عَرَضَ لَهُ شُغُلٌ أَوْ حَاجَةٌ أَوْ عِلَّةٌ تَمْنَعُهُ مِنَ الثَّمَانِي وَ الثَّمَانِي إِذَا زَالَتِ الشَّمْسُ صَلَّى الْفَرِيضَتَيْنِ وَ قَضَى النَّوَافِلَ مَتَى مَا فَرَغَ مِنْ لَيْلٍ أَوْ نَهَارٍ فِي أَيِّ وَقْتٍ أَحَبَّ غَيْرَ مَمْنُوعٍ مِنَ الْقَضَاءِ فِي وَقْتٍ مِنَ الْأَوْقَاتِ‌</w:t>
      </w:r>
      <w:r>
        <w:rPr>
          <w:rStyle w:val="FootnoteAnchor"/>
          <w:rtl w:val="true"/>
        </w:rPr>
        <w:footnoteReference w:id="258"/>
      </w:r>
      <w:r>
        <w:rPr>
          <w:rFonts w:ascii="Amiri" w:hAnsi="Amiri" w:eastAsia="Amiri" w:cs="Amiri"/>
          <w:color w:val="111111"/>
          <w:sz w:val="28"/>
          <w:sz w:val="28"/>
          <w:szCs w:val="28"/>
          <w:rtl w:val="true"/>
          <w:lang w:bidi="ar-SA"/>
        </w:rPr>
        <w:t>وَ إِنْ كَانَ مَعْلُولاً حَتَّى يَبْلُغَ ظِلُّ الْقَامَةِ قَدَمَيْنِ أَوْ أَرْبَعَةَ أَقْدَامٍ صَلَّى الْفَرِيضَةَ وَ قَضَى النَّوَافِلَ مَتَى مَا تَيَسَّرَ لَهُ الْقَضَاءُ‌</w:t>
      </w:r>
      <w:r>
        <w:rPr>
          <w:rStyle w:val="FootnoteAnchor"/>
          <w:rtl w:val="true"/>
        </w:rPr>
        <w:footnoteReference w:id="259"/>
      </w:r>
      <w:r>
        <w:rPr>
          <w:rFonts w:ascii="Amiri" w:hAnsi="Amiri" w:eastAsia="Amiri" w:cs="Amiri"/>
          <w:color w:val="111111"/>
          <w:sz w:val="28"/>
          <w:sz w:val="28"/>
          <w:szCs w:val="28"/>
          <w:rtl w:val="true"/>
          <w:lang w:bidi="ar-SA"/>
        </w:rPr>
        <w:t>وَ تَفْسِيرُ الْقَدَمَيْنِ وَ الْأَرْبَعَةِ أَقْدَامٍ أَنَّهُمَا بَعْدَ زَوَالِ الشَّمْسِ فِي أَيِّ زَمَانٍ كَانَ شِتَاءً أَوْ صَيْفاً طَالَ الظِّلُّ أَمْ قَصُرَ فَالْوَقْتُ وَاحِدٌ أَبَداً</w:t>
      </w:r>
      <w:r>
        <w:rPr>
          <w:rStyle w:val="FootnoteAnchor"/>
          <w:rtl w:val="true"/>
        </w:rPr>
        <w:footnoteReference w:id="260"/>
      </w:r>
      <w:r>
        <w:rPr>
          <w:rFonts w:ascii="Amiri" w:hAnsi="Amiri" w:eastAsia="Amiri" w:cs="Amiri"/>
          <w:color w:val="111111"/>
          <w:sz w:val="28"/>
          <w:sz w:val="28"/>
          <w:szCs w:val="28"/>
          <w:rtl w:val="true"/>
          <w:lang w:bidi="ar-SA"/>
        </w:rPr>
        <w:t>وَ الزَّوَالُ يَكُونُ فِي نِصْفِ النَّهَارِ سَوَاءٌ قَصُرَ النَّهَارُ أَمْ طَالَ‌</w:t>
      </w:r>
      <w:r>
        <w:rPr>
          <w:rStyle w:val="FootnoteAnchor"/>
          <w:rtl w:val="true"/>
        </w:rPr>
        <w:footnoteReference w:id="261"/>
      </w:r>
      <w:r>
        <w:rPr>
          <w:rFonts w:ascii="Amiri" w:hAnsi="Amiri" w:eastAsia="Amiri" w:cs="Amiri"/>
          <w:color w:val="111111"/>
          <w:sz w:val="28"/>
          <w:sz w:val="28"/>
          <w:szCs w:val="28"/>
          <w:rtl w:val="true"/>
          <w:lang w:bidi="ar-SA"/>
        </w:rPr>
        <w:t>فَإِذَا زَالَتِ الشَّمْسُ فَقَدْ دَخَلَ وَقْتُ الصَّلاَةِ وَ لَهُ مُهْلَةٌ فِي التَّنَفُّلِ وَ الْقَضَاءِ وَ النَّوْمِ وَ الشُّغُلِ إِلَى أَنْ يَبْلُغَ ظِلُّ قَامَتِهِ قَدَمَيْنِ بَعْدَ الزَّوَالِ فَإِذَا بَلَغَ ظِلُّ قَامَتِهِ قَدَمَيْنِ بَعْدَ الزَّوَالِ فَقَدْ وَجَبَ عَلَيْهِ أَنْ يُصَلِّيَ الظُّهْرَ فِي اسْتِقْبَالِ الْقَدَمِ الثَّالِثِ وَ كَذَلِكَ يُصَلِّي الْعَصْرَ إِذَا صَلَّى فِي آخِرِ الْوَقْتِ فِي اسْتِقْبَالِ الْقَدَمِ الْخَامِسِ فَإِذَا صَلَّى بَعْدَ ذَلِكَ فَقَدْ ضَيَّعَ الصَّلاَةَ وَ هُوَ قَاضٍ لِلصَّلاَةِ بَعْدَ الْوَقْتِ‌</w:t>
      </w:r>
      <w:r>
        <w:rPr>
          <w:rStyle w:val="FootnoteAnchor"/>
          <w:rtl w:val="true"/>
        </w:rPr>
        <w:footnoteReference w:id="262"/>
      </w:r>
      <w:r>
        <w:rPr>
          <w:rFonts w:ascii="Amiri" w:hAnsi="Amiri" w:eastAsia="Amiri" w:cs="Amiri"/>
          <w:color w:val="111111"/>
          <w:sz w:val="28"/>
          <w:sz w:val="28"/>
          <w:szCs w:val="28"/>
          <w:rtl w:val="true"/>
          <w:lang w:bidi="ar-SA"/>
        </w:rPr>
        <w:t>وَ أَوَّلُ وَقْتِ الْمَغْرِبِ سُقُوطُ الْقُرْصِ وَ عَلاَمَةُ سُقُوطِهِ أَنْ يَسْوَدَّ أُفُقُ الْمَشْرِقِ وَ آخِرُ وَقْتِهَا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غُرُوبُ الشَّفَقِ‌</w:t>
      </w:r>
      <w:r>
        <w:rPr>
          <w:rStyle w:val="FootnoteAnchor"/>
          <w:rtl w:val="true"/>
        </w:rPr>
        <w:footnoteReference w:id="263"/>
      </w:r>
      <w:r>
        <w:rPr>
          <w:rFonts w:ascii="Amiri" w:hAnsi="Amiri" w:eastAsia="Amiri" w:cs="Amiri"/>
          <w:color w:val="111111"/>
          <w:sz w:val="28"/>
          <w:sz w:val="28"/>
          <w:szCs w:val="28"/>
          <w:rtl w:val="true"/>
          <w:lang w:bidi="ar-SA"/>
        </w:rPr>
        <w:t>وَ هُوَ أَوَّلُ وَقْتِ الْعَتَمَةِ وَ سُقُوطُ الشَّفَقِ ذَهَابُ الْحُمْرَةِ‌</w:t>
      </w:r>
      <w:r>
        <w:rPr>
          <w:rStyle w:val="FootnoteAnchor"/>
          <w:rtl w:val="true"/>
        </w:rPr>
        <w:footnoteReference w:id="264"/>
      </w:r>
      <w:r>
        <w:rPr>
          <w:rFonts w:ascii="Amiri" w:hAnsi="Amiri" w:eastAsia="Amiri" w:cs="Amiri"/>
          <w:color w:val="111111"/>
          <w:sz w:val="28"/>
          <w:sz w:val="28"/>
          <w:szCs w:val="28"/>
          <w:rtl w:val="true"/>
          <w:lang w:bidi="ar-SA"/>
        </w:rPr>
        <w:t>وَ آخِرُ وَقْتِ الْعَتَمَةِ نِصْفُ اللَّيْلِ وَ هُوَ زَوَالُ اللَّيْلِ‌</w:t>
      </w:r>
      <w:r>
        <w:rPr>
          <w:rStyle w:val="FootnoteAnchor"/>
          <w:rtl w:val="true"/>
        </w:rPr>
        <w:footnoteReference w:id="265"/>
      </w:r>
      <w:r>
        <w:rPr>
          <w:rFonts w:ascii="Amiri" w:hAnsi="Amiri" w:eastAsia="Amiri" w:cs="Amiri"/>
          <w:color w:val="111111"/>
          <w:sz w:val="28"/>
          <w:sz w:val="28"/>
          <w:szCs w:val="28"/>
          <w:rtl w:val="true"/>
          <w:lang w:bidi="ar-SA"/>
        </w:rPr>
        <w:t>وَ أَوَّلُ وَقْتِ الْفَجْرِ اعْتِرَاضُ الْفَجْرِ فِي أُفُقِ الْمَشْرِقِ وَ هُوَ بَيَاضٌ كَبَيَاضِ النَّهَارِ وَ آخِرُ وَقْتِ الْفَجْرِ أَنْ تَبْدُوَ الْحُمْرَةُ فِي أُفُقِ الْمَغْرِبِ‌</w:t>
      </w:r>
      <w:r>
        <w:rPr>
          <w:rStyle w:val="FootnoteAnchor"/>
          <w:rtl w:val="true"/>
        </w:rPr>
        <w:footnoteReference w:id="266"/>
      </w:r>
      <w:r>
        <w:rPr>
          <w:rFonts w:ascii="Amiri" w:hAnsi="Amiri" w:eastAsia="Amiri" w:cs="Amiri"/>
          <w:color w:val="111111"/>
          <w:sz w:val="28"/>
          <w:sz w:val="28"/>
          <w:szCs w:val="28"/>
          <w:rtl w:val="true"/>
          <w:lang w:bidi="ar-SA"/>
        </w:rPr>
        <w:t>وَ إِنَّمَا يَمْتَدُّ وَقْتُ الْفَرِيضَةِ بِالنَّوَافِلِ فَلَوْ لاَ النَّوَافِلُ وَ عِلَّةُ الْمَعْلُولِ لَمْ يَكُنْ أَوْقَاتُ الصَّلاَةِ مَمْدُودَةً عَلَى قَدْرِ أَوْقَاتِهَا فَلِذَلِكَ تُؤَخِّرُ الظُّهْرَ إِنْ أَحْبَبْتَ وَ تُعَجِّلُ الْعَصْرَ إِذَا لَمْ يَكُنْ هُنَاكَ نَوَافِلُ وَ لاَ عِلَّةٌ تَمْنَعُكَ أَنْ تُصَلِّيَهُمَا فِي أَوَّلِ وَقْتِهِمَا وَ تَجْمَعُ بَيْنَهُمَا فِي السَّفَرِ إِذْ لاَ نَافِلَةَ تَمْنَعُكَ مِنَ الْجَمْعِ‌</w:t>
      </w:r>
      <w:r>
        <w:rPr>
          <w:rStyle w:val="FootnoteAnchor"/>
          <w:rtl w:val="true"/>
        </w:rPr>
        <w:footnoteReference w:id="267"/>
      </w:r>
      <w:r>
        <w:rPr>
          <w:rFonts w:ascii="Amiri" w:hAnsi="Amiri" w:eastAsia="Amiri" w:cs="Amiri"/>
          <w:color w:val="111111"/>
          <w:sz w:val="28"/>
          <w:sz w:val="28"/>
          <w:szCs w:val="28"/>
          <w:rtl w:val="true"/>
          <w:lang w:bidi="ar-SA"/>
        </w:rPr>
        <w:t>وَ قَدْ جَاءَتْ أَحَادِيثُ مُخْتَلِفَةٌ فِي الْأَوْقَاتِ وَ لِكُلِّ حَدِيثٍ مَعْنًى وَ تَفْسِيرٌ فَجَاءَ أَنَّ أَوَّلَ وَقْتِ الظُّهْرِ زَوَالُ الشَّمْسِ وَ آخِرَ وَقْتِهَا قَامَةُ رَجُلٍ قَدَمٌ‌</w:t>
      </w:r>
      <w:r>
        <w:rPr>
          <w:rStyle w:val="FootnoteAnchor"/>
          <w:rtl w:val="true"/>
        </w:rPr>
        <w:footnoteReference w:id="268"/>
      </w:r>
      <w:r>
        <w:rPr>
          <w:rFonts w:ascii="Amiri" w:hAnsi="Amiri" w:eastAsia="Amiri" w:cs="Amiri"/>
          <w:color w:val="111111"/>
          <w:sz w:val="28"/>
          <w:sz w:val="28"/>
          <w:szCs w:val="28"/>
          <w:rtl w:val="true"/>
          <w:lang w:bidi="ar-SA"/>
        </w:rPr>
        <w:t>وَ قَدَمَانِ‌</w:t>
      </w:r>
      <w:r>
        <w:rPr>
          <w:rStyle w:val="FootnoteAnchor"/>
          <w:rtl w:val="true"/>
        </w:rPr>
        <w:footnoteReference w:id="269"/>
      </w:r>
      <w:r>
        <w:rPr>
          <w:rFonts w:ascii="Amiri" w:hAnsi="Amiri" w:eastAsia="Amiri" w:cs="Amiri"/>
          <w:color w:val="111111"/>
          <w:sz w:val="28"/>
          <w:sz w:val="28"/>
          <w:szCs w:val="28"/>
          <w:rtl w:val="true"/>
          <w:lang w:bidi="ar-SA"/>
        </w:rPr>
        <w:t>وَ جَاءَ عَلَى النِّصْفِ مِنْ ذَلِكَ وَ هُوَ أَحَبُّ إِلَيَّ‌</w:t>
      </w:r>
      <w:r>
        <w:rPr>
          <w:rStyle w:val="FootnoteAnchor"/>
          <w:rtl w:val="true"/>
        </w:rPr>
        <w:footnoteReference w:id="270"/>
      </w:r>
      <w:r>
        <w:rPr>
          <w:rFonts w:ascii="Amiri" w:hAnsi="Amiri" w:eastAsia="Amiri" w:cs="Amiri"/>
          <w:color w:val="111111"/>
          <w:sz w:val="28"/>
          <w:sz w:val="28"/>
          <w:szCs w:val="28"/>
          <w:rtl w:val="true"/>
          <w:lang w:bidi="ar-SA"/>
        </w:rPr>
        <w:t>وَ جَاءَ آخِرُ وَقْتِهَا إِذَا تَمَّ قَامَتَيْنِ وَ جَاءَ أَوَّلُ وَقْتِ الْعَصْرِ إِذَا تَمَّ الظِّلُّ قَدَمَيْنِ وَ آخِرُ وَقْتِهَا إِذَا تَمَّ أَرْبَعَةَ أَقْدَامٍ‌</w:t>
      </w:r>
      <w:r>
        <w:rPr>
          <w:rStyle w:val="FootnoteAnchor"/>
          <w:rtl w:val="true"/>
        </w:rPr>
        <w:footnoteReference w:id="271"/>
      </w:r>
      <w:r>
        <w:rPr>
          <w:rFonts w:ascii="Amiri" w:hAnsi="Amiri" w:eastAsia="Amiri" w:cs="Amiri"/>
          <w:color w:val="111111"/>
          <w:sz w:val="28"/>
          <w:sz w:val="28"/>
          <w:szCs w:val="28"/>
          <w:rtl w:val="true"/>
          <w:lang w:bidi="ar-SA"/>
        </w:rPr>
        <w:t>وَ جَاءَ أَوَّلُ وَقْتِ الْعَصْرِ إِذَا تَمَّ الظِّلُّ ذِرَاعاً وَ آخِرُ وَقْتِهَا إِذَا تَمَّ ذِرَاعَيْنِ‌</w:t>
      </w:r>
      <w:r>
        <w:rPr>
          <w:rStyle w:val="FootnoteAnchor"/>
          <w:rtl w:val="true"/>
        </w:rPr>
        <w:footnoteReference w:id="272"/>
      </w:r>
      <w:r>
        <w:rPr>
          <w:rFonts w:ascii="Amiri" w:hAnsi="Amiri" w:eastAsia="Amiri" w:cs="Amiri"/>
          <w:color w:val="111111"/>
          <w:sz w:val="28"/>
          <w:sz w:val="28"/>
          <w:szCs w:val="28"/>
          <w:rtl w:val="true"/>
          <w:lang w:bidi="ar-SA"/>
        </w:rPr>
        <w:t>وَ جَاءَ لَهُمَا جَمِيعاً وَقْتٌ وَاحِدٌ مُرْسَلٌ لِقَوْلِهِ إِذَا زَالَتِ الشَّمْسُ فَقَدْ دَخَلَ وَقْتُ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الصَّلاَتَيْنِ‌</w:t>
      </w:r>
      <w:r>
        <w:rPr>
          <w:rStyle w:val="FootnoteAnchor"/>
          <w:rtl w:val="true"/>
        </w:rPr>
        <w:footnoteReference w:id="273"/>
      </w:r>
      <w:r>
        <w:rPr>
          <w:rFonts w:ascii="Amiri" w:hAnsi="Amiri" w:eastAsia="Amiri" w:cs="Amiri"/>
          <w:color w:val="111111"/>
          <w:sz w:val="28"/>
          <w:sz w:val="28"/>
          <w:szCs w:val="28"/>
          <w:rtl w:val="true"/>
          <w:lang w:bidi="ar-SA"/>
        </w:rPr>
        <w:t>وَ جَاءَ إِنَّ رَسُولَ اللَّهِ صَلَّى اللَّهُ عَلَيْهِ وَ آلِهِ جَمَعَ بَيْنَ الظُّهْرِ وَ الْعَصْرِ ثُمَّ الْمَغْرِبِ وَ الْعَتَمَةِ مِنْ غَيْرِ سَفَرٍ وَ لاَ مَرَضٍ‌</w:t>
      </w:r>
      <w:r>
        <w:rPr>
          <w:rStyle w:val="FootnoteAnchor"/>
          <w:rtl w:val="true"/>
        </w:rPr>
        <w:footnoteReference w:id="274"/>
      </w:r>
      <w:r>
        <w:rPr>
          <w:rFonts w:ascii="Amiri" w:hAnsi="Amiri" w:eastAsia="Amiri" w:cs="Amiri"/>
          <w:color w:val="111111"/>
          <w:sz w:val="28"/>
          <w:sz w:val="28"/>
          <w:szCs w:val="28"/>
          <w:rtl w:val="true"/>
          <w:lang w:bidi="ar-SA"/>
        </w:rPr>
        <w:t>وَ جَاءَ إِنَّ لِكُلِّ صَلاَةٍ وَقْتَيْنِ أَوَّلٌ وَ آخِرٌ كَمَا ذَكَرْنَاهُ فِي أَوَّلِ الْبَابِ‌</w:t>
      </w:r>
      <w:r>
        <w:rPr>
          <w:rStyle w:val="FootnoteAnchor"/>
          <w:rtl w:val="true"/>
        </w:rPr>
        <w:footnoteReference w:id="275"/>
      </w:r>
      <w:r>
        <w:rPr>
          <w:rFonts w:ascii="Amiri" w:hAnsi="Amiri" w:eastAsia="Amiri" w:cs="Amiri"/>
          <w:color w:val="111111"/>
          <w:sz w:val="28"/>
          <w:sz w:val="28"/>
          <w:szCs w:val="28"/>
          <w:rtl w:val="true"/>
          <w:lang w:bidi="ar-SA"/>
        </w:rPr>
        <w:t>وَ أَوَّلُ الْوَقْتِ أَفْضَلُهَا</w:t>
      </w:r>
      <w:r>
        <w:rPr>
          <w:rStyle w:val="FootnoteAnchor"/>
          <w:rtl w:val="true"/>
        </w:rPr>
        <w:footnoteReference w:id="276"/>
      </w:r>
      <w:r>
        <w:rPr>
          <w:rFonts w:ascii="Amiri" w:hAnsi="Amiri" w:eastAsia="Amiri" w:cs="Amiri"/>
          <w:color w:val="111111"/>
          <w:sz w:val="28"/>
          <w:sz w:val="28"/>
          <w:szCs w:val="28"/>
          <w:rtl w:val="true"/>
          <w:lang w:bidi="ar-SA"/>
        </w:rPr>
        <w:t>وَ إِنَّمَا جُعِلَ آخِرُ الْوَقْتِ لِلْمَعْلُولِ فَصَارَ آخِرُ الْوَقْتِ رُخْصَةً لِلضَّعِيفِ بِحَالِ عِلَّتِهِ فِي نَفْسِهِ وَ مَالِهِ وَ هِيَ رَحْمَةٌ لِلْقَوِيِّ الْفَارِغِ لِعِلَّةِ الضَّعِيفِ وَ الْمَعْلُولِ‌</w:t>
      </w:r>
      <w:r>
        <w:rPr>
          <w:rStyle w:val="FootnoteAnchor"/>
          <w:rtl w:val="true"/>
        </w:rPr>
        <w:footnoteReference w:id="277"/>
      </w:r>
      <w:r>
        <w:rPr>
          <w:rFonts w:ascii="Amiri" w:hAnsi="Amiri" w:eastAsia="Amiri" w:cs="Amiri"/>
          <w:color w:val="111111"/>
          <w:sz w:val="28"/>
          <w:sz w:val="28"/>
          <w:szCs w:val="28"/>
          <w:rtl w:val="true"/>
          <w:lang w:bidi="ar-SA"/>
        </w:rPr>
        <w:t>وَ ذَلِكَ أَنَّ اللَّهَ فَرَضَ الْفَرَائِضَ عَلَى أَضْعَفِ الْقَوْمِ قُوَّةً لِيَسْتَوِيَ فِيهَا</w:t>
      </w:r>
      <w:r>
        <w:rPr>
          <w:rStyle w:val="FootnoteAnchor"/>
          <w:rtl w:val="true"/>
        </w:rPr>
        <w:footnoteReference w:id="278"/>
      </w:r>
      <w:r>
        <w:rPr>
          <w:rFonts w:ascii="Amiri" w:hAnsi="Amiri" w:eastAsia="Amiri" w:cs="Amiri"/>
          <w:color w:val="111111"/>
          <w:sz w:val="28"/>
          <w:sz w:val="28"/>
          <w:szCs w:val="28"/>
          <w:rtl w:val="true"/>
          <w:lang w:bidi="ar-SA"/>
        </w:rPr>
        <w:t xml:space="preserve">الضَّعِيفُ وَ الْقَوِيُّ كَمَا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اسْتَيْسَرَ مِنَ الْهَدْيِ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r>
        <w:rPr>
          <w:rFonts w:ascii="Amiri" w:hAnsi="Amiri" w:eastAsia="Amiri" w:cs="Amiri"/>
          <w:color w:val="111111"/>
          <w:sz w:val="28"/>
          <w:sz w:val="28"/>
          <w:szCs w:val="28"/>
          <w:rtl w:val="true"/>
          <w:lang w:bidi="ar-SA"/>
        </w:rPr>
        <w:t>فَاسْتَوَى الضَّعِيفُ الَّذِي لاَ يَقْدِرُ عَلَى أَكْثَرَ مِنْ شَاةٍ وَ الْقَوِيُّ الَّذِي يَقْدِرُ عَلَى أَكْثَرَ مِنْ شَاةٍ إِلَى أَكْثَرِ الْقُدْرَةِ‌</w:t>
      </w:r>
      <w:r>
        <w:rPr>
          <w:rStyle w:val="FootnoteAnchor"/>
          <w:rtl w:val="true"/>
        </w:rPr>
        <w:footnoteReference w:id="283"/>
      </w:r>
      <w:r>
        <w:rPr>
          <w:rFonts w:ascii="Amiri" w:hAnsi="Amiri" w:eastAsia="Amiri" w:cs="Amiri"/>
          <w:color w:val="111111"/>
          <w:sz w:val="28"/>
          <w:sz w:val="28"/>
          <w:szCs w:val="28"/>
          <w:rtl w:val="true"/>
          <w:lang w:bidi="ar-SA"/>
        </w:rPr>
        <w:t>فِي الْفَرَائِضِ وَ ذَلِكَ لِئَلاَّ تَخْتَلِفَ الْفَرَائِضُ فَلاَ يُقَامُ عَلَى حَدٍّ وَ قَدْ فَرَضَ اللَّهُ تَبَارَكَ وَ تَعَالَى عَلَى الضَّعِيفِ مَا فَرَضَ عَلَى الْقَوِيِّ وَ لاَ يُفَرَّقُ عِنْدَ ذَلِكَ بَيْنَ الْقَوِيِّ وَ الضَّعِيفِ فَلَمَّا</w:t>
      </w:r>
      <w:r>
        <w:rPr>
          <w:rStyle w:val="FootnoteAnchor"/>
          <w:rtl w:val="true"/>
        </w:rPr>
        <w:footnoteReference w:id="284"/>
      </w:r>
      <w:r>
        <w:rPr>
          <w:rFonts w:ascii="Amiri" w:hAnsi="Amiri" w:eastAsia="Amiri" w:cs="Amiri"/>
          <w:color w:val="111111"/>
          <w:sz w:val="28"/>
          <w:sz w:val="28"/>
          <w:szCs w:val="28"/>
          <w:rtl w:val="true"/>
          <w:lang w:bidi="ar-SA"/>
        </w:rPr>
        <w:t>لَمْ يَجُزْ أَنْ يَفْرُضَ عَلَى الضَّعِيفِ الْمَعْلُولِ فَرْضَ الْقَوِيِّ الَّذِي هُوَ غَيْرُ مَعْلُولٍ لَمْ يَجُزْ أَنْ يَفْرُضَ عَلَى الْقَوِيِّ غَيْرَ فَرْضِ الضَّعِيفِ فَيَكُونَ الْفَرْضُ مَحْمُولاً ثَبَتَ الْفَرْضُ عِنْدَن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عَلَى أَضْعَفِ الْقَوْمِ لِيَسْتَوِيَ فِيهَا الْقَوِيُّ وَ الضَّعِيفُ رَحْمَةً مِنَ اللَّهِ لِلضَّعِيفِ لِعِلَّتِهِ فِي نَفْسِهِ وَ رَحْمَةً مِنْهُ لِلْقَوِيِّ لِعِلَّةِ الضَّعِيفِ وَ يُسْتَتَمُّ الْفَرْضُ الْمَعْرُوفُ الْمُسْتَقِيمُ عِنْدَ الْقَوِيِّ وَ الضَّعِيفِ وَ إِنَّمَا سُمِّيَ ظِلُّ الْقَامَةِ قَامَةً لِأَنَّ حَائِطَ رَسُولِ اللَّهِ صَلَّى اللَّهُ عَلَيْهِ وَ آلِهِ قَامَةُ إِنْسَانٍ‌</w:t>
      </w:r>
      <w:r>
        <w:rPr>
          <w:rStyle w:val="FootnoteAnchor"/>
          <w:rtl w:val="true"/>
        </w:rPr>
        <w:footnoteReference w:id="285"/>
      </w:r>
      <w:r>
        <w:rPr>
          <w:rFonts w:ascii="Amiri" w:hAnsi="Amiri" w:eastAsia="Amiri" w:cs="Amiri"/>
          <w:color w:val="111111"/>
          <w:sz w:val="28"/>
          <w:sz w:val="28"/>
          <w:szCs w:val="28"/>
          <w:rtl w:val="true"/>
          <w:lang w:bidi="ar-SA"/>
        </w:rPr>
        <w:t>فَسُمِّيَ ظِلُّ الْحَائِطِ ظِلَّ قَامَةٍ وَ ظِلَّ قَامَتَيْنِ وَ ظِلَّ قَدَمٍ وَ ظِلَّ قَدَمَيْنِ وَ ظِلَّ أَرْبَعَةِ أَقْدَامٍ وَ ذِرَاعٍ وَ ذَلِكَ أَنَّهُ إِذَا مُسِحَ بِالْقَدَمَيْنِ كَانَ قَدَمَيْنِ وَ إِذَا مُسِحَ بِالذِّرَاعِ كَانَ ذِرَاعاً وَ إِذَا مُسِحَ بِالذِّرَاعَيْنِ كَانَ ذِرَاعَيْنِ وَ إِذَا مُسِحَ بِالْقَامَةِ كَانَ قَامَةً أَيْ هُوَ ظِلُّ الْقَامَةِ وَ لَيْسَ هُوَ بِطُولِ الْقَامَةِ سَوَاءً مِثْلَهُ لِأَنَّ ظِلَّ الْقَامَةِ رُبَّمَا كَانَ قَدَماً وَ رُبَّمَا كَانَ قَدَمَيْنِ ظِلٌّ مُخْتَلِفٌ عَلَى قَدْرِ الْأَزْمِنَةِ وَ اخْتِلاَفُهُ بِاخْتِلاَفِهَا لِأَنَّ الظِّلَّ قَدْ يَطُولُ وَ يَنْقُصُ لاِخْتِلاَفِ الْأَزْمِنَةِ وَ الْحَائِطُ الْمَنْسُوبُ إِلَى قَامَةِ إِنْسَانٍ قَائِماً مَعَهُ غَيْرُ مُخْتَلِفٍ وَ لاَ زَائِدٍ وَ لاَ نَاقِصِ فَلِثُبُوتِ‌</w:t>
      </w:r>
      <w:r>
        <w:rPr>
          <w:rStyle w:val="FootnoteAnchor"/>
          <w:rtl w:val="true"/>
        </w:rPr>
        <w:footnoteReference w:id="286"/>
      </w:r>
      <w:r>
        <w:rPr>
          <w:rFonts w:ascii="Amiri" w:hAnsi="Amiri" w:eastAsia="Amiri" w:cs="Amiri"/>
          <w:color w:val="111111"/>
          <w:sz w:val="28"/>
          <w:sz w:val="28"/>
          <w:szCs w:val="28"/>
          <w:rtl w:val="true"/>
          <w:lang w:bidi="ar-SA"/>
        </w:rPr>
        <w:t xml:space="preserve">الْحَائِطِ الْمُقِيمِ الْمَنْسُوبِ إِلَى الْقَامَةِ كَانَ الظِّلُّ مَنْسُوباً إِلَيْهِ مَمْسُوحاً بِهِ طَالَ الظِّلُّ أَمْ قَصُرَ فَإِنْ قَالَ لِمَ صَارَ وَقْتُ الظُّهْرِ وَ الْعَصْرِ أَرْبَعَةَ أَقْدَامٍ وَ لَمْ يَكُنِ الْوَقْتُ أَكْثَرَ مِنَ الْأَرْبَعَةِ وَ لاَ أَقَلَّ مِنَ الْقَدَمَيْنِ وَ هَلْ كَانَ يَجُوزُ أَنْ يَصِيرَ أَوْقَاتُهَا أَوْسَعَ مِنْ هَذَيْنِ الْوَقْتَيْنِ أَوْ أَضْيَقَ قِيلَ لَهُ لاَ يَجُوزُ أَنْ يَكُونَ الْوَقْتُ أَكْثَرَ مِمَّا قُدِّرَ لِأَنَّهُ إِنَّمَا صُيِّرَ الْوَقْتُ عَلَى مَقَادِيرِ قُوَّةِ أَهْلِ الضَّعْفِ وَ احْتِمَالِهِمْ لِمَكَانِ أَدَاءِ الْفَرَائِضِ وَ لَوْ كَانَتْ قُوَّتُهُمْ أَكْثَرَ مِمَّا قُدِّرَ لَهُمْ مِنَ الْوَقْتِ لَقُدِّرَ لَهُمْ وَقْتٌ أَضْيَقُ وَ لَوْ كَانَتْ قُوَّتُهُمْ أَضْعَفَ مِنْ هَذَا لَخُفِّفَ عَنْهُمْ مِنَ الْوَقْتِ وَ صُيِّرَ أَكْثَرَ وَ لَكِنْ لَمَّا قُدِّرَتْ قُوَى الْخَلْقِ عَلَى مَا قُدِّرَتْ لَهُمْ مِنَ الْوَقْتِ الْمَمْدُودِ بِمَا يَقْدِرُ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لِأَدَاءِ الْفَرَائِضِ وَ النَّافِلَةِ وَقْتٌ لِيَكُونَ الضَّعِيفُ مَعْذُوراً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تَأْخِيرِ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الْوَقْتِ</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لِعِلَّةِ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الْقَوِيُّ مَعْذُوراً بِتَأْخِيرِ الصَّلاَةِ إِلَى آخِرِ الْوَقْتِ لِأَهْلِ الضَّعْفِ</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لِعِلَّةِ الْمَعْلُولِ مُؤَدِّياً لِلْفَرْضِ وَ إِنْ‌</w:t>
      </w:r>
      <w:r>
        <w:rPr>
          <w:rStyle w:val="FootnoteAnchor"/>
          <w:rtl w:val="true"/>
        </w:rPr>
        <w:footnoteReference w:id="291"/>
      </w:r>
      <w:r>
        <w:rPr>
          <w:rFonts w:ascii="Amiri" w:hAnsi="Amiri" w:eastAsia="Amiri" w:cs="Amiri"/>
          <w:color w:val="111111"/>
          <w:sz w:val="28"/>
          <w:sz w:val="28"/>
          <w:szCs w:val="28"/>
          <w:rtl w:val="true"/>
          <w:lang w:bidi="ar-SA"/>
        </w:rPr>
        <w:t>كَانَ مُضَيِّعاً لِلْفَرْضِ بِتَرْكِهِ لِلصَّلاَةِ فِي أَوَّلِ الْوَقْتِ وَ قَدْ قِيلَ أَوَّلُ الْوَقْتِ رِضْوَانُ اللَّهِ وَ آخِرُ الْوَقْتِ عَفْوُ</w:t>
      </w:r>
      <w:r>
        <w:rPr>
          <w:rStyle w:val="FootnoteAnchor"/>
          <w:rtl w:val="true"/>
        </w:rPr>
        <w:footnoteReference w:id="292"/>
      </w:r>
      <w:r>
        <w:rPr>
          <w:rFonts w:ascii="Amiri" w:hAnsi="Amiri" w:eastAsia="Amiri" w:cs="Amiri"/>
          <w:color w:val="111111"/>
          <w:sz w:val="28"/>
          <w:sz w:val="28"/>
          <w:szCs w:val="28"/>
          <w:rtl w:val="true"/>
          <w:lang w:bidi="ar-SA"/>
        </w:rPr>
        <w:t>اللَّهِ‌</w:t>
      </w:r>
      <w:r>
        <w:rPr>
          <w:rStyle w:val="FootnoteAnchor"/>
          <w:rtl w:val="true"/>
        </w:rPr>
        <w:footnoteReference w:id="293"/>
      </w:r>
      <w:r>
        <w:rPr>
          <w:rFonts w:ascii="Amiri" w:hAnsi="Amiri" w:eastAsia="Amiri" w:cs="Amiri"/>
          <w:color w:val="111111"/>
          <w:sz w:val="28"/>
          <w:sz w:val="28"/>
          <w:szCs w:val="28"/>
          <w:rtl w:val="true"/>
          <w:lang w:bidi="ar-SA"/>
        </w:rPr>
        <w:t xml:space="preserve">وَ قِيلَ فَرَضَ الصَّلَوَاتِ الْخَمْسَ الَّتِي هِيَ مَفْرُوضَةٌ عَلَى أَضْعَفِ الْخَلْقِ قُوَّةً لِيَسْتَوِيَ بَيْنَ الضَّعِيفِ وَ الْقَوِيِّ كَمَا اسْتَوَى فِي الْهَدْيِ شَاةً وَ كَذَلِكَ جَمِيعُ الْفَرَائِضِ الْمَفْرُوضَةِ عَلَى جَمِيعِ الْخَلْقِ إِنَّمَا فَرَضَهَا اللَّهُ عَلَى أَضْعَفِ الْخَلْقِ قُوَّةً مَعَ مَا خَصَّ أَهْلَ الْقُوَّةِ عَلَى أَدَاءِ الْفَرَائِضِ فِي أَفْضَلِ الْأَوْقَاتِ وَ أَكْمَلِ الْفَرْضِ كَمَا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يُعَظِّمْ شَعائِرَ اللّهِ فَإِنَّها مِنْ تَقْوَى الْقُلُوبِ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ascii="Amiri" w:hAnsi="Amiri" w:eastAsia="Amiri" w:cs="Amiri"/>
          <w:color w:val="111111"/>
          <w:sz w:val="28"/>
          <w:sz w:val="28"/>
          <w:szCs w:val="28"/>
          <w:rtl w:val="true"/>
          <w:lang w:bidi="ar-SA"/>
        </w:rPr>
        <w:t>وَ جَاءَ إِنَّ آخِرَ وَقْتِ الْمَغْرِبِ إِلَى رُبُعِ اللَّيْلِ لِلْمُقِيمِ الْمَعْلُولِ وَ الْمُسَافِرِ</w:t>
      </w:r>
      <w:r>
        <w:rPr>
          <w:rStyle w:val="FootnoteAnchor"/>
          <w:rtl w:val="true"/>
        </w:rPr>
        <w:footnoteReference w:id="296"/>
      </w:r>
      <w:r>
        <w:rPr>
          <w:rFonts w:ascii="Amiri" w:hAnsi="Amiri" w:eastAsia="Amiri" w:cs="Amiri"/>
          <w:color w:val="111111"/>
          <w:sz w:val="28"/>
          <w:sz w:val="28"/>
          <w:szCs w:val="28"/>
          <w:rtl w:val="true"/>
          <w:lang w:bidi="ar-SA"/>
        </w:rPr>
        <w:t>كَمَا جَازَ أَنْ يُصَلِّيَ الْعَتَمَةَ فِي أَوَّلِ وَقْتِ الْمَغْرِبِ الْمَمْدُودِ</w:t>
      </w:r>
      <w:r>
        <w:rPr>
          <w:rStyle w:val="FootnoteAnchor"/>
          <w:rtl w:val="true"/>
        </w:rPr>
        <w:footnoteReference w:id="297"/>
      </w:r>
      <w:r>
        <w:rPr>
          <w:rFonts w:ascii="Amiri" w:hAnsi="Amiri" w:eastAsia="Amiri" w:cs="Amiri"/>
          <w:color w:val="111111"/>
          <w:sz w:val="28"/>
          <w:sz w:val="28"/>
          <w:szCs w:val="28"/>
          <w:rtl w:val="true"/>
          <w:lang w:bidi="ar-SA"/>
        </w:rPr>
        <w:t xml:space="preserve">كَذَلِكَ جَازَ أَنْ يُصَلِّيَ الْعَصْرَ فِي أَوَّلِ الْوَقْتِ الْمَمْدُودِ لِلظُّهْرِ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72" w:name="pg66_333"/>
    </w:p>
    <w:p>
      <w:pPr>
        <w:pStyle w:val="Heading2"/>
        <w:numPr>
          <w:ilvl w:val="1"/>
          <w:numId w:val="1"/>
        </w:numPr>
        <w:rPr/>
      </w:pPr>
      <w:bookmarkStart w:id="73" w:name="__RefHeading___Toc268253_211673320"/>
      <w:bookmarkStart w:id="74" w:name="_Toc26"/>
      <w:bookmarkEnd w:id="72"/>
      <w:bookmarkEnd w:id="73"/>
      <w:r>
        <w:rPr/>
        <w:t>2</w:t>
      </w:r>
      <w:r>
        <w:rPr>
          <w:rtl w:val="true"/>
        </w:rPr>
        <w:t xml:space="preserve"> - </w:t>
      </w:r>
      <w:r>
        <w:rPr>
          <w:rtl w:val="true"/>
        </w:rPr>
        <w:t>باب التخلي و الوضوء</w:t>
      </w:r>
      <w:bookmarkEnd w:id="74"/>
    </w:p>
    <w:p>
      <w:pPr>
        <w:pStyle w:val="BookText"/>
        <w:rPr/>
      </w:pPr>
      <w:r>
        <w:rPr>
          <w:rStyle w:val="FootnoteAnchor"/>
          <w:rtl w:val="true"/>
        </w:rPr>
        <w:footnoteReference w:id="298"/>
      </w:r>
      <w:r>
        <w:rPr>
          <w:rFonts w:ascii="Amiri" w:hAnsi="Amiri" w:eastAsia="Amiri" w:cs="Amiri"/>
          <w:color w:val="111111"/>
          <w:sz w:val="28"/>
          <w:sz w:val="28"/>
          <w:szCs w:val="28"/>
          <w:rtl w:val="true"/>
          <w:lang w:bidi="ar-SA"/>
        </w:rPr>
        <w:t>أَقُولُ لَكَ فَإِذَا دَخَلْتَ الْغَائِطَ فَقُلْ أَعُوذُ بِاللَّهِ مِنَ الرِّجْسِ النِّجْسِ الْخَبِيثِ الْمُخْبِثِ اَلشَّيْطَانِ الرَّجِيمِ‌</w:t>
      </w:r>
      <w:r>
        <w:rPr>
          <w:rStyle w:val="FootnoteAnchor"/>
          <w:rtl w:val="true"/>
        </w:rPr>
        <w:footnoteReference w:id="299"/>
      </w:r>
      <w:r>
        <w:rPr>
          <w:rFonts w:ascii="Amiri" w:hAnsi="Amiri" w:eastAsia="Amiri" w:cs="Amiri"/>
          <w:color w:val="111111"/>
          <w:sz w:val="28"/>
          <w:sz w:val="28"/>
          <w:szCs w:val="28"/>
          <w:rtl w:val="true"/>
          <w:lang w:bidi="ar-SA"/>
        </w:rPr>
        <w:t>فَإِذَا فَرَغْتَ مِنْهُ فَقُلْ الْحَمْدُ لِلَّهِ الَّذِي أَمَاطَ عَنِّي الْأَذَى وَ هَنَّأَنِي طَعَامِي وَ عَافَانِي مِنَ الْبَلْوَى</w:t>
      </w:r>
      <w:r>
        <w:rPr>
          <w:rStyle w:val="FootnoteAnchor"/>
          <w:rtl w:val="true"/>
        </w:rPr>
        <w:footnoteReference w:id="300"/>
      </w:r>
      <w:r>
        <w:rPr>
          <w:rFonts w:ascii="Amiri" w:hAnsi="Amiri" w:eastAsia="Amiri" w:cs="Amiri"/>
          <w:color w:val="111111"/>
          <w:sz w:val="28"/>
          <w:sz w:val="28"/>
          <w:szCs w:val="28"/>
          <w:rtl w:val="true"/>
          <w:lang w:bidi="ar-SA"/>
        </w:rPr>
        <w:t>الْحَمْدُ لِلَّهِ الَّذِي يَسَّرَ الْمَسَاغَ وَ سَهَّلَ الْمَخْرَجَ وَ أَمَاطَ عَنِّي الْأَذَى وَ اذْكُرِ اللَّهَ عِنْدَ وُضُوئِكَ وَ طُهْرِكَ فَإِنَّهُ نَرْوِي أَنَّ‌</w:t>
      </w:r>
      <w:r>
        <w:rPr>
          <w:rStyle w:val="FootnoteAnchor"/>
          <w:rtl w:val="true"/>
        </w:rPr>
        <w:footnoteReference w:id="301"/>
      </w:r>
      <w:r>
        <w:rPr>
          <w:rFonts w:ascii="Amiri" w:hAnsi="Amiri" w:eastAsia="Amiri" w:cs="Amiri"/>
          <w:color w:val="111111"/>
          <w:sz w:val="28"/>
          <w:sz w:val="28"/>
          <w:szCs w:val="28"/>
          <w:rtl w:val="true"/>
          <w:lang w:bidi="ar-SA"/>
        </w:rPr>
        <w:t>مَنْ ذَكَرَ اللَّهَ عِنْدَ وُضُوئِهِ طَهُرَ جَسَدُهُ كُلُّهُ وَ مَنْ لَمْ يَذْكُرِ اسْمَ اللَّهِ فِي وُضُوئِهِ طَهُرَ مِنْ جَسَدِهِ مَا أَصَابَهُ الْمَاءُ‌</w:t>
      </w:r>
      <w:r>
        <w:rPr>
          <w:rStyle w:val="FootnoteAnchor"/>
          <w:rtl w:val="true"/>
        </w:rPr>
        <w:footnoteReference w:id="302"/>
      </w:r>
      <w:r>
        <w:rPr>
          <w:rFonts w:ascii="Amiri" w:hAnsi="Amiri" w:eastAsia="Amiri" w:cs="Amiri"/>
          <w:color w:val="111111"/>
          <w:sz w:val="28"/>
          <w:sz w:val="28"/>
          <w:szCs w:val="28"/>
          <w:rtl w:val="true"/>
          <w:lang w:bidi="ar-SA"/>
        </w:rPr>
        <w:t xml:space="preserve">فَإِذَا فَرَغْتَ فَقُلْ اللَّهُمَّ اجْعَلْنِي مِنَ التَّوَّابِينَ وَ اجْعَلْنِي مِنَ الْمُتَطَهِّرِينَ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كُنْتَ أَهْرَقْتَ الْمَاءَ فَتَوَضَّأْتَ وَ نَسِيتَ أَنْ تَسْتَنْجِيَ حَتَّى فَرَغْتَ مِنْ صَلاَتِكَ ثُمَّ ذَكَرْتَ فَعَلَيْكَ أَنْ تَسْتَنْجِيَ ثُمَّ تُعِيدَ الْوُضُوءَ وَ الصَّلاَةَ‌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تُقَدِّمِ الْمُؤَخَّرَ مِنَ الْوُضُوءِ‌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تُؤَخِّرِ الْمُقَدَّمَ لَكِنْ تَضَعُ كُلَّ شَيْ‌ءٍ عَلَى</w:t>
      </w:r>
    </w:p>
    <w:p>
      <w:pPr>
        <w:pStyle w:val="BookText"/>
        <w:rPr/>
      </w:pPr>
      <w:r>
        <w:rPr>
          <w:rFonts w:ascii="Amiri" w:hAnsi="Amiri" w:eastAsia="Amiri" w:cs="Amiri"/>
          <w:color w:val="111111"/>
          <w:sz w:val="28"/>
          <w:sz w:val="28"/>
          <w:szCs w:val="28"/>
          <w:rtl w:val="true"/>
          <w:lang w:bidi="ar-SA"/>
        </w:rPr>
        <w:t>مَا أُمِرْتَ أَوَّلاً</w:t>
      </w:r>
      <w:r>
        <w:rPr>
          <w:rStyle w:val="FootnoteAnchor"/>
          <w:rtl w:val="true"/>
        </w:rPr>
        <w:footnoteReference w:id="305"/>
      </w:r>
      <w:r>
        <w:rPr>
          <w:rFonts w:ascii="Amiri" w:hAnsi="Amiri" w:eastAsia="Amiri" w:cs="Amiri"/>
          <w:color w:val="111111"/>
          <w:sz w:val="28"/>
          <w:sz w:val="28"/>
          <w:szCs w:val="28"/>
          <w:rtl w:val="true"/>
          <w:lang w:bidi="ar-SA"/>
        </w:rPr>
        <w:t xml:space="preserve">فَأَوَّلاً وَ إِنْ غَسَلْتَ قَدَمَيْكَ وَ نَسِيتَ الْمَسْحَ عَلَيْهِمَا فَإِنَّ ذَلِكَ يُجْزِيكَ لِأَنَّكَ قَدْ أَتَيْتَ بِأَكْثَرِ مَا عَلَيْكَ وَ قَدْ ذَكَرَ اللَّهُ الْجَمِيعَ فِي اَلْقُرْآنِ الْمَسْحَ وَ الْغَسْلَ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إِلَى الْكَعْبَيْنِ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ascii="Amiri" w:hAnsi="Amiri" w:eastAsia="Amiri" w:cs="Amiri"/>
          <w:color w:val="111111"/>
          <w:sz w:val="28"/>
          <w:sz w:val="28"/>
          <w:szCs w:val="28"/>
          <w:rtl w:val="true"/>
          <w:lang w:bidi="ar-SA"/>
        </w:rPr>
        <w:t xml:space="preserve">أَرَادَ بِهِ الْغَسْلَ بِنَصْبِ اللاَّمِ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أَرَادَ بِهِ الْمَسْحَ وَ كِلاَهُمَا جَائِزَانِ الْغَسْلُ وَ الْمَسْحُ‌</w:t>
      </w:r>
      <w:r>
        <w:rPr>
          <w:rStyle w:val="FootnoteAnchor"/>
          <w:rtl w:val="true"/>
        </w:rPr>
        <w:footnoteReference w:id="3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انتم عن القراءة بنصب الأرجل، و عليها اكثر القرّاء و هي موجبة للغسل و لا يحتمل سواه؟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في ذلك ان القراءة بالجرّ مجمع عليها و القراءة بالنّصب مختلف فيها،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بالنّصب غير جائزة، و إنّما القراءة المنزلة هي القراءة بالجرّ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ذلك بأحاديث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كثير و أبو عمرو و حمزة و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خفضا، عطفا على الرؤوس، و حجّتهم في ذلك ما روي عن ابن عبّاس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غسلتان و مسحتان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فرض قراءة الآية الشّريفة 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قوانين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المسح أيضا، كما أوضحه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حجّة القراءات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تفسير القرطبي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التّفسير الكبير </w:t>
      </w: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تَوَضَّأْتَ وُضُوءاً تَامّاً وَ صَلَّيْتَ صَلاَتَكَ أَوْ لَمْ تُصَلِّ ثُمَّ شَكَكْتَ فَلَمْ تَدْرِ أَحْدَثْتَ أَمْ لَمْ تُحْدِثْ فَلَيْسَ عَلَيْكَ وُضُوءٌ لِأَنَّ الْيَقِينَ لاَ يَنْقُضُهُ الشَّكُّ وَ 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مَسِّ الْفَرْجِ‌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مِنْ مَسِّ الْقِرَدِ وَ الْكَلْبِ‌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الْخِنْزِيرِ وَ لاَ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 الذَّكَرِ وَ لاَ مِنْ مَسِّ مَا يُؤْكَلُ مِنْ الزُّهُومَاتِ‌</w:t>
      </w:r>
      <w:r>
        <w:rPr>
          <w:rStyle w:val="FootnoteAnchor"/>
          <w:rtl w:val="true"/>
        </w:rPr>
        <w:footnoteReference w:id="310"/>
      </w:r>
      <w:r>
        <w:rPr>
          <w:rFonts w:ascii="Amiri" w:hAnsi="Amiri" w:eastAsia="Amiri" w:cs="Amiri"/>
          <w:color w:val="111111"/>
          <w:sz w:val="28"/>
          <w:sz w:val="28"/>
          <w:szCs w:val="28"/>
          <w:rtl w:val="true"/>
          <w:lang w:bidi="ar-SA"/>
        </w:rPr>
        <w:t>وُضُوءٌ عَلَيْكَ وَ نَرْوِي أَنَّ جَبْرَئِيلَ عَلَيْهِ السَّلاَمُ هَبَطَ عَلَى رَسُولِ اللَّهِ صَلَّى اللَّهُ عَلَيْهِ وَ آلِهِ بِغَسْلَيْنِ وَ مَسْحَيْنِ غَسْلِ الْوَجْهِ وَ الذِّرَاعَيْنِ بِكَفٍّ كَفٍّ وَ مَسْحِ الرَّأْسِ وَ الرِّجْلَيْنِ بِفَضْلِ النَّدَاوَةِ الَّتِي بَقِيَتْ فِي يَدِكَ مِنْ وُضُوئِكَ فَصَارَ الَّذِي كَانَ يَجِبُ عَلَى الْمُقِيمِ غَسْلُهُ فِي الْحَضَرِ وَاجِباً عَلَى الْمُسَافِرِ أَنْ يَتَيَمَّمَ لاَ غَيْرُ صَارَتِ الْغَسْلَتَانِ مَسْحاً بِالتُّرَابِ وَ سَقَطَتِ الْمَسْحَتَانِ اللَّتَانِ كَانَتَا بِالْمَاءِ لِلْحَاضِرِ لاَ غَيْرِهِ وَ يُجْزِيكَ مِنَ الْمَاءِ فِي الْوُضُوءِ مِثْلُ الدَّهْنِ تُمِرُّ بِهِ عَلَى وَجْهِكَ وَ ذِرَاعَيْكَ أَقَلَّ مِنْ رُبُعِ مُدٍّ وَ سُدُسِ مُدٍّ أَيْضاً وَ يَجُوزُ بِأَكْثَرَ مِنْ رُبُعِ مُدٍّ وَ سُدُسِ مُدٍّ أَيْضاً وَ يَجُوزُ بِأَكْثَرَ مِنْ مُدٍّ</w:t>
      </w:r>
      <w:r>
        <w:rPr>
          <w:rStyle w:val="FootnoteAnchor"/>
          <w:rtl w:val="true"/>
        </w:rPr>
        <w:footnoteReference w:id="311"/>
      </w:r>
      <w:r>
        <w:rPr>
          <w:rFonts w:ascii="Amiri" w:hAnsi="Amiri" w:eastAsia="Amiri" w:cs="Amiri"/>
          <w:color w:val="111111"/>
          <w:sz w:val="28"/>
          <w:sz w:val="28"/>
          <w:szCs w:val="28"/>
          <w:rtl w:val="true"/>
          <w:lang w:bidi="ar-SA"/>
        </w:rPr>
        <w:t>وَ كَذَلِكَ فِي غُسْلِ الْجَنَابَةِ مِثْلُ الْوُضُوءِ سَوَاءً وَ أَكْثَرُهَا فِي الْجَنَابَةِ صَاعٌ وَ يَجُوزُ غُسْلُ الْجَنَابَةِ بِمَا يَجُوزُ بِهِ الْوُضُوءُ إِنَّمَا هُوَ تَأْدِيبٌ وَ سَنَنٌ حَسَنٌ وَ طَاعَةُ آمِرٍ لِمَأْمُورٍ لِيُثِيبَهُ عَلَيْهِ‌</w:t>
      </w:r>
      <w:r>
        <w:rPr>
          <w:rStyle w:val="FootnoteAnchor"/>
          <w:rtl w:val="true"/>
        </w:rPr>
        <w:footnoteReference w:id="312"/>
      </w:r>
      <w:r>
        <w:rPr>
          <w:rFonts w:ascii="Amiri" w:hAnsi="Amiri" w:eastAsia="Amiri" w:cs="Amiri"/>
          <w:color w:val="111111"/>
          <w:sz w:val="28"/>
          <w:sz w:val="28"/>
          <w:szCs w:val="28"/>
          <w:rtl w:val="true"/>
          <w:lang w:bidi="ar-SA"/>
        </w:rPr>
        <w:t>فَمَنْ تَرَكَهُ فَقَدْ وَجَبَ عَلَيْهِ السَّخَطُ فَأَعُوذُ بِاللَّهِ مِنْهُ‌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75" w:name="pg66_336"/>
    </w:p>
    <w:p>
      <w:pPr>
        <w:pStyle w:val="Heading2"/>
        <w:numPr>
          <w:ilvl w:val="1"/>
          <w:numId w:val="1"/>
        </w:numPr>
        <w:rPr/>
      </w:pPr>
      <w:bookmarkStart w:id="76" w:name="__RefHeading___Toc268255_211673320"/>
      <w:bookmarkStart w:id="77" w:name="_Toc27"/>
      <w:bookmarkEnd w:id="75"/>
      <w:bookmarkEnd w:id="76"/>
      <w:r>
        <w:rPr/>
        <w:t>3</w:t>
      </w:r>
      <w:r>
        <w:rPr>
          <w:rtl w:val="true"/>
        </w:rPr>
        <w:t xml:space="preserve"> - </w:t>
      </w:r>
      <w:r>
        <w:rPr>
          <w:rtl w:val="true"/>
        </w:rPr>
        <w:t>باب الغسل من الجنابة و غيرها</w:t>
      </w:r>
      <w:bookmarkEnd w:id="7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رَحِمَكُمُ اللَّهُ أَنَّ غُسْلَ الْجَنَابَةِ فَرِيضَةٌ مِنْ فَرَائِضِ اللَّهِ جَلَّ وَ عَزَّ وَ أَنَّهُ لَيْسَ مِنَ الْغُسْلِ فَرْضٌ غَيْرُهُ‌</w:t>
      </w:r>
      <w:r>
        <w:rPr>
          <w:rStyle w:val="FootnoteAnchor"/>
          <w:rtl w:val="true"/>
        </w:rPr>
        <w:footnoteReference w:id="314"/>
      </w:r>
      <w:r>
        <w:rPr>
          <w:rFonts w:ascii="Amiri" w:hAnsi="Amiri" w:eastAsia="Amiri" w:cs="Amiri"/>
          <w:color w:val="111111"/>
          <w:sz w:val="28"/>
          <w:sz w:val="28"/>
          <w:szCs w:val="28"/>
          <w:rtl w:val="true"/>
          <w:lang w:bidi="ar-SA"/>
        </w:rPr>
        <w:t>وَ بَاقِي الْغُسْلِ سُنَّةٌ وَاجِبَةٌ وَ مِنْهَا سُنَّةٌ مَسْنُونَةٌ إِلاَّ أَنَّ بَعْضَهَا أَلْزَمُ مِنْ بَعْضٍ وَ أَوْجَبُ مِنْ بَعْضٍ فَإِذَا أَرَدْتَ الْغُسْلَ مِنَ الْجَنَابَةِ فَاجْتَهِدْ أَنْ تَبُولَ حَتَّى تَخْرُجَ فَضْلَةُ الْمَنِيِّ فِي إِحْلِيلِكَ وَ إِنْ جَهَدْتَ وَ لَمْ تَقْدِرْ عَلَى الْبَوْلِ فَلاَ شَيْ‌ءَ عَلَيْكَ وَ تُنَظِّفُ مَوْضِعَ الْأَذَى مِنْكَ وَ تَغْسِلُ يَدَيْكَ إِلَى الْمَفْصِلِ ثَلاَثاً قَبْلَ أَنْ تُدْخِلَهَا الْإِنَاءَ وَ تُسَمِّي بِذِكْرِ اللَّهِ قَبْلَ إِدْخَالِ يَدِكَ إِلَى الْإِنَاءِ وَ تَصُبُّ عَلَى رَأْسِكَ ثَلاَثَ أَكُفٍّ وَ عَلَى جَانِبِكَ الْأَيْمَنِ مِثْلَ ذَلِكَ وَ عَلَى جَانِبِكَ الْأَيْسَرِ مِثْلَ ذَلِكَ وَ عَلَى صَدْرِكَ ثَلاَثَ أَكُفٍّ وَ عَلَى الظَّهْرِ مِثْلَ ذَلِكَ وَ إِنْ كَانَ الصَّبُّ بِالْإِنَاءِ جَازَ الاِكْتِفَاءُ بِهَذَا الْمِقْدَارِ وَ الاِسْتِظْهَارُ فِيهِ إِذَا أَمْكَنَ‌</w:t>
      </w:r>
      <w:r>
        <w:rPr>
          <w:rStyle w:val="FootnoteAnchor"/>
          <w:rtl w:val="true"/>
        </w:rPr>
        <w:footnoteReference w:id="315"/>
      </w:r>
      <w:r>
        <w:rPr>
          <w:rFonts w:ascii="Amiri" w:hAnsi="Amiri" w:eastAsia="Amiri" w:cs="Amiri"/>
          <w:color w:val="111111"/>
          <w:sz w:val="28"/>
          <w:sz w:val="28"/>
          <w:szCs w:val="28"/>
          <w:rtl w:val="true"/>
          <w:lang w:bidi="ar-SA"/>
        </w:rPr>
        <w:t>وَ قَدْ يُرْوَى تَصُبُّ عَلَى الصَّدْرِ مِنْ مَدِّ الْعُنُقِ ثُمَّ تَمْسَحُ سَائِرَ بَدَنِكَ‌</w:t>
      </w:r>
      <w:r>
        <w:rPr>
          <w:rStyle w:val="FootnoteAnchor"/>
          <w:rtl w:val="true"/>
        </w:rPr>
        <w:footnoteReference w:id="316"/>
      </w:r>
      <w:r>
        <w:rPr>
          <w:rFonts w:ascii="Amiri" w:hAnsi="Amiri" w:eastAsia="Amiri" w:cs="Amiri"/>
          <w:color w:val="111111"/>
          <w:sz w:val="28"/>
          <w:sz w:val="28"/>
          <w:szCs w:val="28"/>
          <w:rtl w:val="true"/>
          <w:lang w:bidi="ar-SA"/>
        </w:rPr>
        <w:t>بِيَدَيْكَ وَ تَذْكُرُ اللَّهَ فَإِنَّهُ مَنْ ذَكَرَ اللَّهَ عَلَى غُسْلِهِ وَ عِنْدَ وُضُوئِهِ طَهُرَ جَسَدُهُ كُلُّهُ وَ مَنْ لَمْ يَذْكُرِ اللَّهَ طَهُرَ مِنْ جَسَدِهِ مَا أَصَابَ الْمَاءُ‌</w:t>
      </w:r>
      <w:r>
        <w:rPr>
          <w:rStyle w:val="FootnoteAnchor"/>
          <w:rtl w:val="true"/>
        </w:rPr>
        <w:footnoteReference w:id="317"/>
      </w:r>
      <w:r>
        <w:rPr>
          <w:rFonts w:ascii="Amiri" w:hAnsi="Amiri" w:eastAsia="Amiri" w:cs="Amiri"/>
          <w:color w:val="111111"/>
          <w:sz w:val="28"/>
          <w:sz w:val="28"/>
          <w:szCs w:val="28"/>
          <w:rtl w:val="true"/>
          <w:lang w:bidi="ar-SA"/>
        </w:rPr>
        <w:t xml:space="preserve">وَ قَدْ نَرْوِي أَنْ يَتَمَضْمَضَ وَ يَسْتَنْشِقَ ثَلاَثاً وَ يُرْوَى مَرَّةً مَرَّةً يُجْزِيهِ وَ قَالَ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الْأَفْضَلُ الثَّلاَثَةُ وَ إِنْ لَمْ يَفْعَلْ فَغُسْلُهُ تَامٌّ‌</w:t>
      </w:r>
      <w:r>
        <w:rPr>
          <w:rStyle w:val="FootnoteAnchor"/>
          <w:rtl w:val="true"/>
        </w:rPr>
        <w:footnoteReference w:id="318"/>
      </w:r>
      <w:r>
        <w:rPr>
          <w:rFonts w:ascii="Amiri" w:hAnsi="Amiri" w:eastAsia="Amiri" w:cs="Amiri"/>
          <w:color w:val="111111"/>
          <w:sz w:val="28"/>
          <w:sz w:val="28"/>
          <w:szCs w:val="28"/>
          <w:rtl w:val="true"/>
          <w:lang w:bidi="ar-SA"/>
        </w:rPr>
        <w:t>وَ يُجْزِي مِنَ الْغُسْلِ عِنْدَ عَوْزِ الْمَاءِ الْكَثِيرِ مَا يُجْزِي مِنَ الدَّهْنِ‌</w:t>
      </w:r>
      <w:r>
        <w:rPr>
          <w:rStyle w:val="FootnoteAnchor"/>
          <w:rtl w:val="true"/>
        </w:rPr>
        <w:footnoteReference w:id="319"/>
      </w:r>
      <w:r>
        <w:rPr>
          <w:rFonts w:ascii="Amiri" w:hAnsi="Amiri" w:eastAsia="Amiri" w:cs="Amiri"/>
          <w:color w:val="111111"/>
          <w:sz w:val="28"/>
          <w:sz w:val="28"/>
          <w:szCs w:val="28"/>
          <w:rtl w:val="true"/>
          <w:lang w:bidi="ar-SA"/>
        </w:rPr>
        <w:t>وَ لَيْسَ فِي غُسْلِ الْجَنَابَةِ وُضُوءٌ وَ الْوُضُوءُ فِي كُلِّ غُسْلٍ مَا خَلاَ غُسْلِ الْجَنَابَةِ لِأَنَّ غُسْلَ الْجَنَابَةِ فَرِيضَةٌ مُجْزِيَةٌ عَنِ الْفَرْضِ الثَّانِي وَ لاَ يُجْزِيهِ سَائِرُ الْغُسْلِ عَنِ الْوُضُوءِ لِأَنَّ الْغُسْلَ سُنَّةٌ وَ الْوُضُوءُ فَرِيضَةٌ وَ لاَ يُجْزِي سُنَّةٌ عَنْ فَرْضٍ وَ غُسْلُ الْجَنَابَةِ وَ الْوُضُوءُ فَرِيضَتَانِ فَإِذَا اجْتَمَعَا فَأَكْبَرُهُمَا يُجْزِي عَنْ أَصْغَرِهِمَا</w:t>
      </w:r>
      <w:r>
        <w:rPr>
          <w:rStyle w:val="FootnoteAnchor"/>
          <w:rtl w:val="true"/>
        </w:rPr>
        <w:footnoteReference w:id="320"/>
      </w:r>
      <w:r>
        <w:rPr>
          <w:rFonts w:ascii="Amiri" w:hAnsi="Amiri" w:eastAsia="Amiri" w:cs="Amiri"/>
          <w:color w:val="111111"/>
          <w:sz w:val="28"/>
          <w:sz w:val="28"/>
          <w:szCs w:val="28"/>
          <w:rtl w:val="true"/>
          <w:lang w:bidi="ar-SA"/>
        </w:rPr>
        <w:t>وَ إِذَا اغْتَسَلْتَ بِغَيْرِ جَنَابَةٍ فَابْدَأْ بِالْوُضُوءِ ثُمَّ اغْتَسِلْ‌</w:t>
      </w:r>
      <w:r>
        <w:rPr>
          <w:rStyle w:val="FootnoteAnchor"/>
          <w:rtl w:val="true"/>
        </w:rPr>
        <w:footnoteReference w:id="321"/>
      </w:r>
      <w:r>
        <w:rPr>
          <w:rFonts w:ascii="Amiri" w:hAnsi="Amiri" w:eastAsia="Amiri" w:cs="Amiri"/>
          <w:color w:val="111111"/>
          <w:sz w:val="28"/>
          <w:sz w:val="28"/>
          <w:szCs w:val="28"/>
          <w:rtl w:val="true"/>
          <w:lang w:bidi="ar-SA"/>
        </w:rPr>
        <w:t>وَ لاَ يُجْزِيكَ الْغُسْلُ عَنِ الْوُضُوءِ‌</w:t>
      </w:r>
      <w:r>
        <w:rPr>
          <w:rStyle w:val="FootnoteAnchor"/>
          <w:rtl w:val="true"/>
        </w:rPr>
        <w:footnoteReference w:id="322"/>
      </w:r>
      <w:r>
        <w:rPr>
          <w:rFonts w:ascii="Amiri" w:hAnsi="Amiri" w:eastAsia="Amiri" w:cs="Amiri"/>
          <w:color w:val="111111"/>
          <w:sz w:val="28"/>
          <w:sz w:val="28"/>
          <w:szCs w:val="28"/>
          <w:rtl w:val="true"/>
          <w:lang w:bidi="ar-SA"/>
        </w:rPr>
        <w:t>فَإِنِ اغْتَسَلْتَ وَ نَسِيتَ الْوُضُوءَ فَتَوَضَّأْ وَ أَعِدِ الصَّلاَةَ وَ الْغُسْلُ ثَلاَثَةٌ وَ عِشْرُونَ مِنَ الْجَنَابَةِ وَ الْإِحْرَامِ وَ غُسْلُ الْمَيِّتِ وَ مِنْ غُسْلِ الْمَيِّتِ وَ غُسْلُ اَلْجُمُعَةِ وَ غُسْلُ دُخُولِ اَلْمَدِينَةِ وَ غُسْلُ دُخُولِ اَلْحَرَمِ وَ غُسْلُ دُخُولِ مَكَّةَ وَ غُسْلُ زِيَارَةِ اَلْبَيْتِ وَ يَوْمِ عَرَفَةَ وَ خَمْسِ لَيَالٍ مِنْ شَهْرِ رَمَضَانَ أَوَّلِ لَيْلَةٍ مِنْهُ وَ لَيْلَةِ سَبْعَ عَشْرَةَ وَ لَيْلَةِ تِسْعَ عَشْرَةَ وَ لَيْلَةِ إِحْدَى وَ عِشْرِينَ وَ لَيْلَةِ ثَلاَثٍ وَ عِشْرِينَ وَ دُخُولِ اَلْبَيْتِ وَ اَلْعِيدَيْنِ وَ لَيْلَةِ النِّصْفِ مِنْ شَعْبَانَ وَ غُسْلُ الزِّيَارَاتِ وَ غُسْلُ الاِسْتِخَارَةِ وَ غُسْلُ طَلَبِ الْحَوَائِجِ مِنَ اللَّهِ تَبَارَكَ وَ تَعَالَى وَ غُسْلُ يَوْمِ غَدِيرِ خُمٍّ‌</w:t>
      </w:r>
      <w:r>
        <w:rPr>
          <w:rStyle w:val="FootnoteAnchor"/>
          <w:rtl w:val="true"/>
        </w:rPr>
        <w:footnoteReference w:id="323"/>
      </w:r>
      <w:r>
        <w:rPr>
          <w:rFonts w:ascii="Amiri" w:hAnsi="Amiri" w:eastAsia="Amiri" w:cs="Amiri"/>
          <w:color w:val="111111"/>
          <w:sz w:val="28"/>
          <w:sz w:val="28"/>
          <w:szCs w:val="28"/>
          <w:rtl w:val="true"/>
          <w:lang w:bidi="ar-SA"/>
        </w:rPr>
        <w:t>الْفَرْضُ مِنْ ذَلِكَ غُسْلُ الْجَنَابَةِ وَ الْوَاجِبُ غُسْلُ الْمَيِّتِ وَ غُسْلُ الْإِحْرَامِ وَ الْبَاقِي سُنَّةٌ‌</w:t>
      </w:r>
      <w:r>
        <w:rPr>
          <w:rStyle w:val="FootnoteAnchor"/>
          <w:rtl w:val="true"/>
        </w:rPr>
        <w:footnoteReference w:id="324"/>
      </w:r>
      <w:r>
        <w:rPr>
          <w:rFonts w:ascii="Amiri" w:hAnsi="Amiri" w:eastAsia="Amiri" w:cs="Amiri"/>
          <w:color w:val="111111"/>
          <w:sz w:val="28"/>
          <w:sz w:val="28"/>
          <w:szCs w:val="28"/>
          <w:rtl w:val="true"/>
          <w:lang w:bidi="ar-SA"/>
        </w:rPr>
        <w:t>وَ قَدْ يُجْزِي غُسْلٌ وَاحِدٌ مِنَ الْجَنَابَةِ وَ مِنَ اَلْجُمُعَةِ وَ مِنَ اَلْعِيدَيْنِ وَ الْإِحْرَامِ</w:t>
      </w:r>
      <w:r>
        <w:rPr>
          <w:rFonts w:ascii="Amiri" w:hAnsi="Amiri" w:eastAsia="Amiri" w:cs="Amiri"/>
          <w:color w:val="111111"/>
          <w:sz w:val="28"/>
          <w:sz w:val="28"/>
          <w:szCs w:val="28"/>
          <w:lang w:bidi="ar-SA"/>
        </w:rPr>
        <w:t>‌</w:t>
      </w:r>
      <w:r>
        <w:rPr>
          <w:rStyle w:val="FootnoteAnchor"/>
        </w:rPr>
        <w:footnoteReference w:id="32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أَنَّ الْغُسْلَ أَرْبَعَةَ عَشَرَ وَجْهاً ثَلاَثٌ مِنْهَا غُسْلٌ وَاجِبٌ مَفْرُوضٌ مَتَى مَا نَسِيَهُ ثُمَّ ذَكَرَهُ بَعْدَ الْوَقْتِ اغْتَسَلَ وَ إِنْ لَمْ يَجِدِ الْمَاءَ تَيَمَّمَ ثُمَّ إِنْ وَجَدْتَ الْمَاءَ فَعَلَيْكَ الْإِعَادَةُ وَ أَحَدَ عَشَرَ غُسْلاً سُنَّةٌ غُسْلُ اَلْعِيدَيْنِ وَ اَلْجُمُعَةِ وَ يَوْمِ عَرَفَةَ وَ دُخُولِ مَكَّةَ وَ دُخُولِ اَلْمَدِينَةِ وَ زِيَارَةِ اَلْبَيْتِ وَ ثَلاَثِ لَيَالٍ فِي شَهْرِ رَمَضَانَ لَيْلَةِ تِسْعَ عَشْرَةَ وَ لَيْلَةِ إِحْدَى وَ عِشْرِينَ وَ لَيْلَةِ ثَلاَثٍ وَ عِشْرِينَ وَ مَتَى مَا نَسِيَ بَعْضَهَا أَوِ اضْطُرَّ أَوْ بِهِ عِلَّةٌ يَمْنَعُهُ مِنَ الْغُسْلِ فَلاَ إِعَادَةَ عَلَيْهِ وَ أَدْنَى مَا يَكْفِيكَ وَ يُجْزِيكَ مِنَ الْمَاءِ مَا تَبُلُّ بِهِ جَسَدَكَ مِثْلُ الدَّهْنِ‌</w:t>
      </w:r>
      <w:r>
        <w:rPr>
          <w:rStyle w:val="FootnoteAnchor"/>
          <w:rtl w:val="true"/>
        </w:rPr>
        <w:footnoteReference w:id="326"/>
      </w:r>
      <w:r>
        <w:rPr>
          <w:rFonts w:ascii="Amiri" w:hAnsi="Amiri" w:eastAsia="Amiri" w:cs="Amiri"/>
          <w:color w:val="111111"/>
          <w:sz w:val="28"/>
          <w:sz w:val="28"/>
          <w:szCs w:val="28"/>
          <w:rtl w:val="true"/>
          <w:lang w:bidi="ar-SA"/>
        </w:rPr>
        <w:t>وَ قَدِ اغْتَسَلَ رَسُولُ اللَّهِ صَلَّى اللَّهُ عَلَيْهِ وَ آلِهِ وَ بَعْضُ نِسَائِهِ بِصَاعٍ مِنْ مَاءٍ‌</w:t>
      </w:r>
      <w:r>
        <w:rPr>
          <w:rStyle w:val="FootnoteAnchor"/>
          <w:rtl w:val="true"/>
        </w:rPr>
        <w:footnoteReference w:id="327"/>
      </w:r>
      <w:r>
        <w:rPr>
          <w:rFonts w:ascii="Amiri" w:hAnsi="Amiri" w:eastAsia="Amiri" w:cs="Amiri"/>
          <w:color w:val="111111"/>
          <w:sz w:val="28"/>
          <w:sz w:val="28"/>
          <w:szCs w:val="28"/>
          <w:rtl w:val="true"/>
          <w:lang w:bidi="ar-SA"/>
        </w:rPr>
        <w:t>وَ رُوِيَ أَنَّهُ يُسْتَحَبُّ غُسْلُ لَيْلَةِ إِحْدَى وَ عِشْرِينَ لِأَنَّهَا اللَّيْلَةُ الَّتِي رُفِعَ فِيهَا عِيسَى ابْنُ مَرْيَمَ صَلَوَاتُ اللَّهِ عَلَيْهِ وَ دُفِنَ أَمِيرُ الْمُؤْمِنِينَ عَلِيٌّ عَلَيْهِ السَّلاَمُ وَ هِيَ عِنْدَهُمْ لَيْلَةُ الْقَدْرِ</w:t>
      </w:r>
      <w:r>
        <w:rPr>
          <w:rStyle w:val="FootnoteAnchor"/>
          <w:rtl w:val="true"/>
        </w:rPr>
        <w:footnoteReference w:id="328"/>
      </w:r>
      <w:r>
        <w:rPr>
          <w:rFonts w:ascii="Amiri" w:hAnsi="Amiri" w:eastAsia="Amiri" w:cs="Amiri"/>
          <w:color w:val="111111"/>
          <w:sz w:val="28"/>
          <w:sz w:val="28"/>
          <w:szCs w:val="28"/>
          <w:rtl w:val="true"/>
          <w:lang w:bidi="ar-SA"/>
        </w:rPr>
        <w:t>وَ لَيْلَةُ ثَلاَثٍ وَ عِشْرِينَ هِيَ اللَّيْلَةُ الَّتِي تُرْجَى فِيهَا وَ كَانَ أَبُو عَبْدِ اللَّهِ عَلَيْهِ السَّلاَمُ يَقُولُ إِذَا صَامَ الرَّجُلُ ثَلاَثَةً وَ عِشْرِينَ مِنْ شَهْرِ رَمَضَانَ جَازَ لَهُ أَنْ يَذْهَبَ وَ يَجِيءَ فِي أَسْفَارِهِ‌</w:t>
      </w:r>
      <w:r>
        <w:rPr>
          <w:rStyle w:val="FootnoteAnchor"/>
          <w:rtl w:val="true"/>
        </w:rPr>
        <w:footnoteReference w:id="329"/>
      </w:r>
      <w:r>
        <w:rPr>
          <w:rFonts w:ascii="Amiri" w:hAnsi="Amiri" w:eastAsia="Amiri" w:cs="Amiri"/>
          <w:color w:val="111111"/>
          <w:sz w:val="28"/>
          <w:sz w:val="28"/>
          <w:szCs w:val="28"/>
          <w:rtl w:val="true"/>
          <w:lang w:bidi="ar-SA"/>
        </w:rPr>
        <w:t>وَ لَيْلَةُ تِسْعَ عَشْرَةَ مِنْ شَهْرِ رَمَضَانَ هِيَ اللَّيْلَةُ الَّتِي ضُرِبَ فِيهَا جَدُّنَا أَمِيرُ الْمُؤْمِنِينَ صَلَوَاتُ اللَّهِ عَلَيْهِ وَ يُسْتَحَبُّ فِيهَا الْغُسْلُ‌</w:t>
      </w:r>
      <w:r>
        <w:rPr>
          <w:rStyle w:val="FootnoteAnchor"/>
          <w:rtl w:val="true"/>
        </w:rPr>
        <w:footnoteReference w:id="330"/>
      </w:r>
      <w:r>
        <w:rPr>
          <w:rFonts w:ascii="Amiri" w:hAnsi="Amiri" w:eastAsia="Amiri" w:cs="Amiri"/>
          <w:color w:val="111111"/>
          <w:sz w:val="28"/>
          <w:sz w:val="28"/>
          <w:szCs w:val="28"/>
          <w:rtl w:val="true"/>
          <w:lang w:bidi="ar-SA"/>
        </w:rPr>
        <w:t>وَ مَيِّزْ شَعْرَكَ بِأَنَامِلِكَ عِنْدَ غُسْلِ الْجَنَابَةِ فَإِنَّهُ نَرْوِي عَنْ رَسُولِ اللَّهِ صَلَّى اللَّهُ عَلَيْهِ وَ آلِهِ أَنَّ تَحْتَ كُلِّ شَعْرَةٍ جَنَابَةٌ فَبَلِّغِ الْمَاءَ تَحْتَهَا فِي أُصُولِ الشَّعْرِ كُلِّهَا وَ خَلِّلْ أُذُنَيْكَ بِإِصْبَعِكَ وَ انْظُرْ أَنْ لاَ تُبْقِيَ شَعْرَةً مِنْ رَأْسِكَ وَ لِحْيَتِكَ إِلاَّ وَ تُدْخِلُ تَحْتَهَا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الْمَاءَ‌</w:t>
      </w:r>
      <w:r>
        <w:rPr>
          <w:rStyle w:val="FootnoteAnchor"/>
          <w:rtl w:val="true"/>
        </w:rPr>
        <w:footnoteReference w:id="331"/>
      </w:r>
      <w:r>
        <w:rPr>
          <w:rFonts w:ascii="Amiri" w:hAnsi="Amiri" w:eastAsia="Amiri" w:cs="Amiri"/>
          <w:color w:val="111111"/>
          <w:sz w:val="28"/>
          <w:sz w:val="28"/>
          <w:szCs w:val="28"/>
          <w:rtl w:val="true"/>
          <w:lang w:bidi="ar-SA"/>
        </w:rPr>
        <w:t>وَ إِنْ كَانَ عَلَيْكَ نَعْلٌ وَ عَلِمْتَ أَنَّ الْمَاءَ قَدْ جَرَى تَحْتَ رِجْلَيْكَ فَلاَ تَغْسِلْهُمَا وَ إِنْ لَمْ يَجْرِ الْمَاءُ تَحْتَهُمَا فَاغْسِلْهُمَا وَ إِنِ اغْتَسَلْتَ فِي حَفِيرَةٍ وَ جَرَى الْمَاءُ تَحْتَ رِجْلَيْكَ فَلاَ تَغْسِلْهُمَا وَ إِنْ كَانَ رِجْلاَكَ مُسْتَنْقِعَتَيْنِ فِي الْمَاءِ فَاغْسِلْهُمَا</w:t>
      </w:r>
      <w:r>
        <w:rPr>
          <w:rStyle w:val="FootnoteAnchor"/>
          <w:rtl w:val="true"/>
        </w:rPr>
        <w:footnoteReference w:id="332"/>
      </w:r>
      <w:r>
        <w:rPr>
          <w:rFonts w:ascii="IRNazanin" w:hAnsi="IRNazanin" w:eastAsia="IRNazanin"/>
          <w:color w:val="111111"/>
          <w:sz w:val="28"/>
          <w:sz w:val="28"/>
          <w:szCs w:val="28"/>
          <w:rtl w:val="true"/>
          <w:lang w:bidi="fa-IR"/>
        </w:rPr>
        <w:t>،</w:t>
      </w:r>
      <w:r>
        <w:rPr>
          <w:rStyle w:val="FootnoteAnchor"/>
          <w:rtl w:val="true"/>
        </w:rPr>
        <w:footnoteReference w:id="333"/>
      </w:r>
      <w:r>
        <w:rPr>
          <w:rFonts w:ascii="Amiri" w:hAnsi="Amiri" w:eastAsia="Amiri" w:cs="Amiri"/>
          <w:color w:val="111111"/>
          <w:sz w:val="28"/>
          <w:sz w:val="28"/>
          <w:szCs w:val="28"/>
          <w:rtl w:val="true"/>
          <w:lang w:bidi="ar-SA"/>
        </w:rPr>
        <w:t>وَ إِنْ عَرِقْتَ فِي ثَوْبِكَ وَ أَنْتَ جُنُبٌ وَ كَانَتِ الْجَنَابَةُ مِنَ الْحَلاَلِ فَتَجُوزُ الصَّلاَةُ فِيهِ وَ إِنْ كَانَتْ حَرَاماً فَلاَ تَجُوزُ الصَّلاَةُ فِيهِ حَتَّى تَغْتَسِلَ‌</w:t>
      </w:r>
      <w:r>
        <w:rPr>
          <w:rStyle w:val="FootnoteAnchor"/>
          <w:rtl w:val="true"/>
        </w:rPr>
        <w:footnoteReference w:id="334"/>
      </w:r>
      <w:r>
        <w:rPr>
          <w:rFonts w:ascii="Amiri" w:hAnsi="Amiri" w:eastAsia="Amiri" w:cs="Amiri"/>
          <w:color w:val="111111"/>
          <w:sz w:val="28"/>
          <w:sz w:val="28"/>
          <w:szCs w:val="28"/>
          <w:rtl w:val="true"/>
          <w:lang w:bidi="ar-SA"/>
        </w:rPr>
        <w:t>وَ إِذَا أَرَدْتَ أَنْ تَأْكُلَ عَلَى جَنَابَتِكَ فَاغْسِلْ يَدَيْكَ وَ تَمَضْمَضْ وَ اسْتَنْشِقْ ثُمَّ كُلْ وَ اشْرَبْ إِلَى أَنْ تَغْتَسِلَ فَإِنْ أَكَلْتَ أَوْ شَرِبْتَ قَبْلَ ذَلِكَ أَخَافُ عَلَيْكَ الْبَرَصَ وَ لاَ تَعُدْ إِلَى ذَلِكَ‌</w:t>
      </w:r>
      <w:r>
        <w:rPr>
          <w:rStyle w:val="FootnoteAnchor"/>
          <w:rtl w:val="true"/>
        </w:rPr>
        <w:footnoteReference w:id="335"/>
      </w:r>
      <w:r>
        <w:rPr>
          <w:rFonts w:ascii="Amiri" w:hAnsi="Amiri" w:eastAsia="Amiri" w:cs="Amiri"/>
          <w:color w:val="111111"/>
          <w:sz w:val="28"/>
          <w:sz w:val="28"/>
          <w:szCs w:val="28"/>
          <w:rtl w:val="true"/>
          <w:lang w:bidi="ar-SA"/>
        </w:rPr>
        <w:t>وَ إِنْ كَانَ عَلَيْكَ خَاتَمٌ فَحَوِّلْهُ عِنْدَ الْغُسْلِ وَ إِنْ كَانَ عَلَيْكَ دُمْلُجٌ‌</w:t>
      </w:r>
      <w:r>
        <w:rPr>
          <w:rStyle w:val="FootnoteAnchor"/>
          <w:rtl w:val="true"/>
        </w:rPr>
        <w:footnoteReference w:id="336"/>
      </w:r>
      <w:r>
        <w:rPr>
          <w:rFonts w:ascii="Amiri" w:hAnsi="Amiri" w:eastAsia="Amiri" w:cs="Amiri"/>
          <w:color w:val="111111"/>
          <w:sz w:val="28"/>
          <w:sz w:val="28"/>
          <w:szCs w:val="28"/>
          <w:rtl w:val="true"/>
          <w:lang w:bidi="ar-SA"/>
        </w:rPr>
        <w:t>وَ عَلِمْتَ أَنَّ الْمَاءَ لاَ يَدْخُلُ تَحْتَهُ فَانْزِعْهُ‌</w:t>
      </w:r>
      <w:r>
        <w:rPr>
          <w:rStyle w:val="FootnoteAnchor"/>
          <w:rtl w:val="true"/>
        </w:rPr>
        <w:footnoteReference w:id="337"/>
      </w:r>
      <w:r>
        <w:rPr>
          <w:rFonts w:ascii="Amiri" w:hAnsi="Amiri" w:eastAsia="Amiri" w:cs="Amiri"/>
          <w:color w:val="111111"/>
          <w:sz w:val="28"/>
          <w:sz w:val="28"/>
          <w:szCs w:val="28"/>
          <w:rtl w:val="true"/>
          <w:lang w:bidi="ar-SA"/>
        </w:rPr>
        <w:t>وَ لاَ بَأْسَ أَنْ تَنَامَ عَلَى جَنَابَتِكَ بَعْدَ أَنْ تَتَوَضَّأَ وُضُوءَ الصَّلاَةِ‌</w:t>
      </w:r>
      <w:r>
        <w:rPr>
          <w:rStyle w:val="FootnoteAnchor"/>
          <w:rtl w:val="true"/>
        </w:rPr>
        <w:footnoteReference w:id="338"/>
      </w:r>
      <w:r>
        <w:rPr>
          <w:rFonts w:ascii="Amiri" w:hAnsi="Amiri" w:eastAsia="Amiri" w:cs="Amiri"/>
          <w:color w:val="111111"/>
          <w:sz w:val="28"/>
          <w:sz w:val="28"/>
          <w:szCs w:val="28"/>
          <w:rtl w:val="true"/>
          <w:lang w:bidi="ar-SA"/>
        </w:rPr>
        <w:t>وَ إِنْ أَجْنَبْتَ فِي يَوْمٍ أَوْ لَيْلَةٍ مِرَاراً أَجْزَأَكَ غُسْلٌ وَاحِدٌ إِلاَّ أَنْ تَكُونَ أَجْنَبْتَ بَعْدَ الْغُسْلِ أَوِ احْتَلَمْتَ وَ إِنْ احْتَلَمْتَ فَلاَ تُجَامِعْ حَتَّى تَغْتَسِلَ مِنَ الاِحْتِلاَمِ‌</w:t>
      </w:r>
      <w:r>
        <w:rPr>
          <w:rStyle w:val="FootnoteAnchor"/>
          <w:rtl w:val="true"/>
        </w:rPr>
        <w:footnoteReference w:id="339"/>
      </w:r>
      <w:r>
        <w:rPr>
          <w:rFonts w:ascii="Amiri" w:hAnsi="Amiri" w:eastAsia="Amiri" w:cs="Amiri"/>
          <w:color w:val="111111"/>
          <w:sz w:val="28"/>
          <w:sz w:val="28"/>
          <w:szCs w:val="28"/>
          <w:rtl w:val="true"/>
          <w:lang w:bidi="ar-SA"/>
        </w:rPr>
        <w:t>وَ لاَ بَأْسَ بِذِكْرِ اللَّهِ وَ قِرَاءَةِ اَلْقُرْآنِ وَ أَنْتَ جُنُبٌ إِلاَّ الْعَزَائِمَ الَّتِي تَسْجُدُ فِيهَا وَ هِيَ الم تَنْزِيلٌ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حم السَّجْدَةُ وَ اَلنَّجْمُ وَ سُورَةُ اِقْرَأْ بِاسْمِ رَبِّكَ‌</w:t>
      </w:r>
      <w:r>
        <w:rPr>
          <w:rStyle w:val="FootnoteAnchor"/>
          <w:rtl w:val="true"/>
        </w:rPr>
        <w:footnoteReference w:id="340"/>
      </w:r>
      <w:r>
        <w:rPr>
          <w:rFonts w:ascii="Amiri" w:hAnsi="Amiri" w:eastAsia="Amiri" w:cs="Amiri"/>
          <w:color w:val="111111"/>
          <w:sz w:val="28"/>
          <w:sz w:val="28"/>
          <w:szCs w:val="28"/>
          <w:rtl w:val="true"/>
          <w:lang w:bidi="ar-SA"/>
        </w:rPr>
        <w:t>وَ لاَ تَمَسَّ اَلْقُرْآنَ إِذْ كُنْتَ جُنُباً أَوْ كُنْتَ عَلَى غَيْرِ وُضُوءٍ وَ مَسَّ الْأَوْرَاقَ‌</w:t>
      </w:r>
      <w:r>
        <w:rPr>
          <w:rStyle w:val="FootnoteAnchor"/>
          <w:rtl w:val="true"/>
        </w:rPr>
        <w:footnoteReference w:id="341"/>
      </w:r>
      <w:r>
        <w:rPr>
          <w:rFonts w:ascii="Amiri" w:hAnsi="Amiri" w:eastAsia="Amiri" w:cs="Amiri"/>
          <w:color w:val="111111"/>
          <w:sz w:val="28"/>
          <w:sz w:val="28"/>
          <w:szCs w:val="28"/>
          <w:rtl w:val="true"/>
          <w:lang w:bidi="ar-SA"/>
        </w:rPr>
        <w:t>وَ إِنْ خَرَجَ مِنْ إِحْلِيلِكَ شَيْ‌ءٌ بَعْدَ الْغُسْلِ وَ قَدْ كُنْتَ بُلْتَ قَبْلَ أَنْ تَغْتَسِلَ فَلاَ تُعِدِ الْغُسْلَ وَ إِنْ لَمْ تَكُنْ بُلْتَ فَأَعِدِ الْغُسْلَ‌</w:t>
      </w:r>
      <w:r>
        <w:rPr>
          <w:rStyle w:val="FootnoteAnchor"/>
          <w:rtl w:val="true"/>
        </w:rPr>
        <w:footnoteReference w:id="342"/>
      </w:r>
      <w:r>
        <w:rPr>
          <w:rFonts w:ascii="Amiri" w:hAnsi="Amiri" w:eastAsia="Amiri" w:cs="Amiri"/>
          <w:color w:val="111111"/>
          <w:sz w:val="28"/>
          <w:sz w:val="28"/>
          <w:szCs w:val="28"/>
          <w:rtl w:val="true"/>
          <w:lang w:bidi="ar-SA"/>
        </w:rPr>
        <w:t>وَ لاَ بَأْسَ بِتَبْعِيضِ الْغُسْلِ تَغْسِلُ يَدَيْكَ وَ فَرْجَكَ وَ رَأْسَكَ وَ تُؤَخِّرُ غَسْلَ جَسَدِكَ إِلَى وَقْتِ الصَّلاَةِ ثُمَّ تَغْسِلُ إِنْ أَرَدْتَ ذَلِكَ فَإِنْ أَحْدَثْتَ حَدَثاً مِنْ بَوْلٍ أَوْ غَائِطٍ أَوْ رِيحٍ بَعْدَ مَا غَسَلْتَ رَأْسَكَ مِنْ قَبْلِ أَنْ تَغْسِلَ جَسَدَكَ فَأَعِدِ الْغُسْلَ مِنْ أَوَّلِهِ فَإِذَا بَدَأْتَ بِغَسْلِ جَسَدِكَ قَبْلَ الرَّأْسِ فَأَعِدِ الْغَسْلَ عَلَى جَسَدِكَ بَعْدَ غَسْلِ الرَّأْسِ‌</w:t>
      </w:r>
      <w:r>
        <w:rPr>
          <w:rStyle w:val="FootnoteAnchor"/>
          <w:rtl w:val="true"/>
        </w:rPr>
        <w:footnoteReference w:id="343"/>
      </w:r>
      <w:r>
        <w:rPr>
          <w:rFonts w:ascii="Amiri" w:hAnsi="Amiri" w:eastAsia="Amiri" w:cs="Amiri"/>
          <w:color w:val="111111"/>
          <w:sz w:val="28"/>
          <w:sz w:val="28"/>
          <w:szCs w:val="28"/>
          <w:rtl w:val="true"/>
          <w:lang w:bidi="ar-SA"/>
        </w:rPr>
        <w:t>وَ لاَ تَدْخُلِ الْمَسْجِدَ وَ أَنْتَ جُنُبٌ وَ لاَ الْحَائِضُ إِلاَّ مُجْتَازَيْنِ وَ لَهُمَا أَنْ يَأْخُذَا مِنْهُ وَ لَيْسَ لَهُمَا أَنْ يَضَعَا فِيهِ شَيْئاً لِأَنَّ مَا فِيهِ لاَ يَقْدِرَانِ عَلَى أَخْذِهِ مِنْ غَيْرِهِ وَ هُمَا قَادِرَانِ عَلَى وَضْعِ مَا مَعَهُمَا فِي غَيْرِهِ‌</w:t>
      </w:r>
      <w:r>
        <w:rPr>
          <w:rStyle w:val="FootnoteAnchor"/>
          <w:rtl w:val="true"/>
        </w:rPr>
        <w:footnoteReference w:id="344"/>
      </w:r>
      <w:r>
        <w:rPr>
          <w:rFonts w:ascii="Amiri" w:hAnsi="Amiri" w:eastAsia="Amiri" w:cs="Amiri"/>
          <w:color w:val="111111"/>
          <w:sz w:val="28"/>
          <w:sz w:val="28"/>
          <w:szCs w:val="28"/>
          <w:rtl w:val="true"/>
          <w:lang w:bidi="ar-SA"/>
        </w:rPr>
        <w:t>وَ إِذَا احْتَلَمْتَ فِي مَسْجِدٍ مِنَ الْمَسَاجِدِ فَاخْرُجْ مِنْهُ وَ اغْتَسِلْ إِلاَّ أَنْ تَكُونَ احْتَلَمْتَ فِي اَلْمَسْجِدِ الْحَرَامِ أَوْ فِي مَسْجِدِ رَسُولِ اللَّهِ صَلَّى اللَّهُ عَلَيْهِ وَ آلِهِ فَإِنَّكَ إِذَا احْتَلَمْتَ فِي أَحَدِ هَذَيْنِ الْمَسْجِدَيْنِ فَتَيَمَّمْ ثُمَّ اخْرُجْ وَ لاَ تَمُرَّ عَلَيْهِمَا مُجْتَازاً إِلاَّ وَ أَنْتَ مُتَيَمِّمٌ‌</w:t>
      </w:r>
      <w:r>
        <w:rPr>
          <w:rStyle w:val="FootnoteAnchor"/>
          <w:rtl w:val="true"/>
        </w:rPr>
        <w:footnoteReference w:id="345"/>
      </w:r>
      <w:r>
        <w:rPr>
          <w:rFonts w:ascii="Amiri" w:hAnsi="Amiri" w:eastAsia="Amiri" w:cs="Amiri"/>
          <w:color w:val="111111"/>
          <w:sz w:val="28"/>
          <w:sz w:val="28"/>
          <w:szCs w:val="28"/>
          <w:rtl w:val="true"/>
          <w:lang w:bidi="ar-SA"/>
        </w:rPr>
        <w:t>وَ إِنِ اغْتَسَلْتَ مِنْ مَاءٍ فِي وَهْدَةٍ‌</w:t>
      </w:r>
      <w:r>
        <w:rPr>
          <w:rStyle w:val="FootnoteAnchor"/>
          <w:rtl w:val="true"/>
        </w:rPr>
        <w:footnoteReference w:id="346"/>
      </w:r>
      <w:r>
        <w:rPr>
          <w:rFonts w:ascii="Amiri" w:hAnsi="Amiri" w:eastAsia="Amiri" w:cs="Amiri"/>
          <w:color w:val="111111"/>
          <w:sz w:val="28"/>
          <w:sz w:val="28"/>
          <w:szCs w:val="28"/>
          <w:rtl w:val="true"/>
          <w:lang w:bidi="ar-SA"/>
        </w:rPr>
        <w:t>وَ خَشِيتَ أَنْ يَرْجِعَ مَا تَصُبُّ عَلَيْكَ أَخَذْتَ كَفّاً فَصَبَبْتَ عَلَى رَأْسِكَ وَ عَلَى جَانِبَيْكَ كَفّاً كَفّاً ثُمَّ امْسَحْ بِيَدِكَ وَ تَدْلُكُ بَدَنَكَ‌</w:t>
      </w:r>
      <w:r>
        <w:rPr>
          <w:rStyle w:val="FootnoteAnchor"/>
          <w:rtl w:val="true"/>
        </w:rPr>
        <w:footnoteReference w:id="347"/>
      </w:r>
      <w:r>
        <w:rPr>
          <w:rFonts w:ascii="Amiri" w:hAnsi="Amiri" w:eastAsia="Amiri" w:cs="Amiri"/>
          <w:color w:val="111111"/>
          <w:sz w:val="28"/>
          <w:sz w:val="28"/>
          <w:szCs w:val="28"/>
          <w:rtl w:val="true"/>
          <w:lang w:bidi="ar-SA"/>
        </w:rPr>
        <w:t>وَ إِنِ اغْتَسَلْتَ مِنْ مَاءِ الْحَمَّامِ وَ لَمْ يَكُنْ مَعَكَ مَا تَغْرِفُ بِهِ وَ يَدَاكَ قَذِرَتَانِ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فَاضْرِبْ يَدَكَ فِي الْمَاءِ وَ قُلْ بِسْمِ اللَّهِ وَ هَذَا مِمَّا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r>
        <w:rPr>
          <w:rFonts w:ascii="Amiri" w:hAnsi="Amiri" w:eastAsia="Amiri" w:cs="Amiri"/>
          <w:color w:val="111111"/>
          <w:sz w:val="28"/>
          <w:sz w:val="28"/>
          <w:szCs w:val="28"/>
          <w:rtl w:val="true"/>
          <w:lang w:bidi="ar-SA"/>
        </w:rPr>
        <w:t>وَ إِنِ اجْتَمَعَ مُسْلِمٌ مَعَ ذِمِّيٍّ فِي الْحَمَّامِ‌</w:t>
      </w:r>
      <w:r>
        <w:rPr>
          <w:rStyle w:val="FootnoteAnchor"/>
          <w:rtl w:val="true"/>
        </w:rPr>
        <w:footnoteReference w:id="350"/>
      </w:r>
      <w:r>
        <w:rPr>
          <w:rFonts w:ascii="Amiri" w:hAnsi="Amiri" w:eastAsia="Amiri" w:cs="Amiri"/>
          <w:color w:val="111111"/>
          <w:sz w:val="28"/>
          <w:sz w:val="28"/>
          <w:szCs w:val="28"/>
          <w:rtl w:val="true"/>
          <w:lang w:bidi="ar-SA"/>
        </w:rPr>
        <w:t>اغْتَسَلَ اَلْمُسْلِمُ مِنَ الْحَوْضِ قَبْلَ اَلذِّمِّيِّ‌</w:t>
      </w:r>
      <w:r>
        <w:rPr>
          <w:rStyle w:val="FootnoteAnchor"/>
          <w:rtl w:val="true"/>
        </w:rPr>
        <w:footnoteReference w:id="351"/>
      </w:r>
      <w:r>
        <w:rPr>
          <w:rFonts w:ascii="Amiri" w:hAnsi="Amiri" w:eastAsia="Amiri" w:cs="Amiri"/>
          <w:color w:val="111111"/>
          <w:sz w:val="28"/>
          <w:sz w:val="28"/>
          <w:szCs w:val="28"/>
          <w:rtl w:val="true"/>
          <w:lang w:bidi="ar-SA"/>
        </w:rPr>
        <w:t>وَ مَاءُ الْحَمَّامِ سَبِيلُهُ سَبِيلُ الْمَاءِ الْجَارِي إِذَا كَانَتْ لَهُ مَادَّةٌ‌</w:t>
      </w:r>
      <w:r>
        <w:rPr>
          <w:rStyle w:val="FootnoteAnchor"/>
          <w:rtl w:val="true"/>
        </w:rPr>
        <w:footnoteReference w:id="352"/>
      </w:r>
      <w:r>
        <w:rPr>
          <w:rFonts w:ascii="Amiri" w:hAnsi="Amiri" w:eastAsia="Amiri" w:cs="Amiri"/>
          <w:color w:val="111111"/>
          <w:sz w:val="28"/>
          <w:sz w:val="28"/>
          <w:szCs w:val="28"/>
          <w:rtl w:val="true"/>
          <w:lang w:bidi="ar-SA"/>
        </w:rPr>
        <w:t>وَ إِيَّاكَ وَ التَّمَشُّطَ فِي الْحَمَّامِ فَإِنَّهُ يُورِثُ الْوَبَاءَ فِي الشَّعْرِ</w:t>
      </w:r>
      <w:r>
        <w:rPr>
          <w:rStyle w:val="FootnoteAnchor"/>
          <w:rtl w:val="true"/>
        </w:rPr>
        <w:footnoteReference w:id="353"/>
      </w:r>
      <w:r>
        <w:rPr>
          <w:rFonts w:ascii="Amiri" w:hAnsi="Amiri" w:eastAsia="Amiri" w:cs="Amiri"/>
          <w:color w:val="111111"/>
          <w:sz w:val="28"/>
          <w:sz w:val="28"/>
          <w:szCs w:val="28"/>
          <w:rtl w:val="true"/>
          <w:lang w:bidi="ar-SA"/>
        </w:rPr>
        <w:t>وَ إِيَّاكَ وَ السِّوَاكَ فِي الْحَمَّامِ فَإِنَّهُ يُورِثُ الْوَبَاءَ فِي الْأَسْنَانِ‌</w:t>
      </w:r>
      <w:r>
        <w:rPr>
          <w:rStyle w:val="FootnoteAnchor"/>
          <w:rtl w:val="true"/>
        </w:rPr>
        <w:footnoteReference w:id="354"/>
      </w:r>
      <w:r>
        <w:rPr>
          <w:rFonts w:ascii="Amiri" w:hAnsi="Amiri" w:eastAsia="Amiri" w:cs="Amiri"/>
          <w:color w:val="111111"/>
          <w:sz w:val="28"/>
          <w:sz w:val="28"/>
          <w:szCs w:val="28"/>
          <w:rtl w:val="true"/>
          <w:lang w:bidi="ar-SA"/>
        </w:rPr>
        <w:t>وَ إِيَّاكَ أَنْ تَدْلُكَ رَأْسَكَ وَ وَجْهَكَ بِالْمِئْزَرِ</w:t>
      </w:r>
      <w:r>
        <w:rPr>
          <w:rStyle w:val="FootnoteAnchor"/>
          <w:rtl w:val="true"/>
        </w:rPr>
        <w:footnoteReference w:id="355"/>
      </w:r>
      <w:r>
        <w:rPr>
          <w:rFonts w:ascii="Amiri" w:hAnsi="Amiri" w:eastAsia="Amiri" w:cs="Amiri"/>
          <w:color w:val="111111"/>
          <w:sz w:val="28"/>
          <w:sz w:val="28"/>
          <w:szCs w:val="28"/>
          <w:rtl w:val="true"/>
          <w:lang w:bidi="ar-SA"/>
        </w:rPr>
        <w:t>الَّذِي فِي وَسَطِكَ فَإِنَّهُ يَذْهَبُ بِمَاءِ الْوَجْهِ‌</w:t>
      </w:r>
      <w:r>
        <w:rPr>
          <w:rStyle w:val="FootnoteAnchor"/>
          <w:rtl w:val="true"/>
        </w:rPr>
        <w:footnoteReference w:id="356"/>
      </w:r>
      <w:r>
        <w:rPr>
          <w:rFonts w:ascii="Amiri" w:hAnsi="Amiri" w:eastAsia="Amiri" w:cs="Amiri"/>
          <w:color w:val="111111"/>
          <w:sz w:val="28"/>
          <w:sz w:val="28"/>
          <w:szCs w:val="28"/>
          <w:rtl w:val="true"/>
          <w:lang w:bidi="ar-SA"/>
        </w:rPr>
        <w:t>وَ إِيَّاكَ أَنْ تَغْسِلَ رَأْسَكَ بِالطِّينِ فَإِنَّهُ يُسَمِّجُ الْوَجْهَ‌</w:t>
      </w:r>
      <w:r>
        <w:rPr>
          <w:rStyle w:val="FootnoteAnchor"/>
          <w:rtl w:val="true"/>
        </w:rPr>
        <w:footnoteReference w:id="357"/>
      </w:r>
      <w:r>
        <w:rPr>
          <w:rFonts w:ascii="Amiri" w:hAnsi="Amiri" w:eastAsia="Amiri" w:cs="Amiri"/>
          <w:color w:val="111111"/>
          <w:sz w:val="28"/>
          <w:sz w:val="28"/>
          <w:szCs w:val="28"/>
          <w:rtl w:val="true"/>
          <w:lang w:bidi="ar-SA"/>
        </w:rPr>
        <w:t>وَ إِيَّاكَ أَنْ تَدْلُكَ تَحْتَ قَدَمَيْكَ بِالْخَزَفِ فَإِنَّهُ يُورِثُ الْبَرَصَ‌</w:t>
      </w:r>
      <w:r>
        <w:rPr>
          <w:rStyle w:val="FootnoteAnchor"/>
          <w:rtl w:val="true"/>
        </w:rPr>
        <w:footnoteReference w:id="358"/>
      </w:r>
      <w:r>
        <w:rPr>
          <w:rFonts w:ascii="Amiri" w:hAnsi="Amiri" w:eastAsia="Amiri" w:cs="Amiri"/>
          <w:color w:val="111111"/>
          <w:sz w:val="28"/>
          <w:sz w:val="28"/>
          <w:szCs w:val="28"/>
          <w:rtl w:val="true"/>
          <w:lang w:bidi="ar-SA"/>
        </w:rPr>
        <w:t>وَ إِيَّاكَ أَنْ تَضْجَعَ فِي الْحَمَّامِ فَإِنَّهُ يُذِيبُ شَحْمَ الْكُلْيَتَيْنِ‌</w:t>
      </w:r>
      <w:r>
        <w:rPr>
          <w:rStyle w:val="FootnoteAnchor"/>
          <w:rtl w:val="true"/>
        </w:rPr>
        <w:footnoteReference w:id="359"/>
      </w:r>
      <w:r>
        <w:rPr>
          <w:rFonts w:ascii="Amiri" w:hAnsi="Amiri" w:eastAsia="Amiri" w:cs="Amiri"/>
          <w:color w:val="111111"/>
          <w:sz w:val="28"/>
          <w:sz w:val="28"/>
          <w:szCs w:val="28"/>
          <w:rtl w:val="true"/>
          <w:lang w:bidi="ar-SA"/>
        </w:rPr>
        <w:t>وَ إِيَّاكَ وَ الاِسْتِلْقَاءَ فَإِنَّهُ يُورِثُ الدُّبَيْلَةَ‌</w:t>
      </w:r>
      <w:r>
        <w:rPr>
          <w:rStyle w:val="FootnoteAnchor"/>
          <w:rtl w:val="true"/>
        </w:rPr>
        <w:footnoteReference w:id="360"/>
      </w:r>
      <w:r>
        <w:rPr>
          <w:rFonts w:ascii="IRNazanin" w:hAnsi="IRNazanin" w:eastAsia="IRNazanin"/>
          <w:color w:val="111111"/>
          <w:sz w:val="28"/>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وَ لاَ بَأْسَ بِقِرَاءَةِ اَلْقُرْآنِ فِي الْحَمَّامِ مَا لَمْ تُرِدْ بِهِ الصَّوْتَ‌</w:t>
      </w:r>
      <w:r>
        <w:rPr>
          <w:rStyle w:val="FootnoteAnchor"/>
          <w:rtl w:val="true"/>
        </w:rPr>
        <w:footnoteReference w:id="362"/>
      </w:r>
      <w:r>
        <w:rPr>
          <w:rFonts w:ascii="Amiri" w:hAnsi="Amiri" w:eastAsia="Amiri" w:cs="Amiri"/>
          <w:color w:val="111111"/>
          <w:sz w:val="28"/>
          <w:sz w:val="28"/>
          <w:szCs w:val="28"/>
          <w:rtl w:val="true"/>
          <w:lang w:bidi="ar-SA"/>
        </w:rPr>
        <w:t>إِذَا كَانَ عَلَيْكَ مِئْزَرٌه</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إِيَّاكَ أَنْ تَدْخُلَ الْحَمَّامَ بِغَيْرِ مِئْزَرٍ فَإِنَّهُ مِنَ الْإِيمَانِ‌</w:t>
      </w:r>
      <w:r>
        <w:rPr>
          <w:rStyle w:val="FootnoteAnchor"/>
          <w:rtl w:val="true"/>
        </w:rPr>
        <w:footnoteReference w:id="363"/>
      </w:r>
      <w:r>
        <w:rPr>
          <w:rFonts w:ascii="Amiri" w:hAnsi="Amiri" w:eastAsia="Amiri" w:cs="Amiri"/>
          <w:color w:val="111111"/>
          <w:sz w:val="28"/>
          <w:sz w:val="28"/>
          <w:szCs w:val="28"/>
          <w:rtl w:val="true"/>
          <w:lang w:bidi="ar-SA"/>
        </w:rPr>
        <w:t>وَ غُضَّ بَصَرَكَ عَنْ عَوْرَةِ النَّاسِ وَ اسْتُرْ عَوْرَتَكَ مِنْ أَنْ يُنْظَرَ إِلَيْهِ فَإِنَّهُ رُوِيَ أَنَّ النَّاظِرَ وَ الْمَنْظُورَ إِلَيْهِ مَلْعُونٌ وَ بِاللَّهِ الْعِصْمَةُ‌</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78" w:name="pg66_343"/>
    </w:p>
    <w:p>
      <w:pPr>
        <w:pStyle w:val="Heading2"/>
        <w:numPr>
          <w:ilvl w:val="1"/>
          <w:numId w:val="1"/>
        </w:numPr>
        <w:rPr/>
      </w:pPr>
      <w:bookmarkStart w:id="79" w:name="__RefHeading___Toc268257_211673320"/>
      <w:bookmarkStart w:id="80" w:name="_Toc28"/>
      <w:bookmarkEnd w:id="78"/>
      <w:bookmarkEnd w:id="79"/>
      <w:r>
        <w:rPr/>
        <w:t>4</w:t>
      </w:r>
      <w:r>
        <w:rPr>
          <w:rtl w:val="true"/>
        </w:rPr>
        <w:t xml:space="preserve"> - </w:t>
      </w:r>
      <w:r>
        <w:rPr>
          <w:rtl w:val="true"/>
        </w:rPr>
        <w:t>باب التيمم</w:t>
      </w:r>
      <w:bookmarkEnd w:id="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رَحِمَكُمُ اللَّهُ أَنَّ التَّيَمُّمَ غُسْلُ الْمُضْطَرِّ وَ وُضُوؤُهُ وَ هُوَ نِصْفُ الْوُضُوءِ‌</w:t>
      </w:r>
      <w:r>
        <w:rPr>
          <w:rStyle w:val="FootnoteAnchor"/>
          <w:rtl w:val="true"/>
        </w:rPr>
        <w:footnoteReference w:id="365"/>
      </w:r>
      <w:r>
        <w:rPr>
          <w:rFonts w:ascii="Amiri" w:hAnsi="Amiri" w:eastAsia="Amiri" w:cs="Amiri"/>
          <w:color w:val="111111"/>
          <w:sz w:val="28"/>
          <w:sz w:val="28"/>
          <w:szCs w:val="28"/>
          <w:rtl w:val="true"/>
          <w:lang w:bidi="ar-SA"/>
        </w:rPr>
        <w:t>فِي غَيْرِ ضَرُورَةٍ إِذَا لَمْ يُوجَدِ الْمَاءُ وَ لَيْسَ لَهُ أَنْ يَتَيَمَّمَ حَتَّى يَأْتِيَ إِلَى آخِرِ الْوَقْتِ‌</w:t>
      </w:r>
      <w:r>
        <w:rPr>
          <w:rStyle w:val="FootnoteAnchor"/>
          <w:rtl w:val="true"/>
        </w:rPr>
        <w:footnoteReference w:id="366"/>
      </w:r>
      <w:r>
        <w:rPr>
          <w:rFonts w:ascii="Amiri" w:hAnsi="Amiri" w:eastAsia="Amiri" w:cs="Amiri"/>
          <w:color w:val="111111"/>
          <w:sz w:val="28"/>
          <w:sz w:val="28"/>
          <w:szCs w:val="28"/>
          <w:rtl w:val="true"/>
          <w:lang w:bidi="ar-SA"/>
        </w:rPr>
        <w:t>أَوْ إِلَى أَنْ يَتَخَوَّفَ خُرُوجَ وَقْتِ الصَّلاَةِ وَ صِفَةُ التَّيَمُّمِ لِلْوُضُوءِ وَ الْجَنَابَةِ وَ سَائِرِ أَسْبَابِ‌</w:t>
      </w:r>
      <w:r>
        <w:rPr>
          <w:rStyle w:val="FootnoteAnchor"/>
          <w:rtl w:val="true"/>
        </w:rPr>
        <w:footnoteReference w:id="367"/>
      </w:r>
      <w:r>
        <w:rPr>
          <w:rFonts w:ascii="Amiri" w:hAnsi="Amiri" w:eastAsia="Amiri" w:cs="Amiri"/>
          <w:color w:val="111111"/>
          <w:sz w:val="28"/>
          <w:sz w:val="28"/>
          <w:szCs w:val="28"/>
          <w:rtl w:val="true"/>
          <w:lang w:bidi="ar-SA"/>
        </w:rPr>
        <w:t>الْغُسْلِ وَاحِدٌ</w:t>
      </w:r>
      <w:r>
        <w:rPr>
          <w:rStyle w:val="FootnoteAnchor"/>
          <w:rtl w:val="true"/>
        </w:rPr>
        <w:footnoteReference w:id="368"/>
      </w:r>
      <w:r>
        <w:rPr>
          <w:rFonts w:ascii="Amiri" w:hAnsi="Amiri" w:eastAsia="Amiri" w:cs="Amiri"/>
          <w:color w:val="111111"/>
          <w:sz w:val="28"/>
          <w:sz w:val="28"/>
          <w:szCs w:val="28"/>
          <w:rtl w:val="true"/>
          <w:lang w:bidi="ar-SA"/>
        </w:rPr>
        <w:t>وَ هُوَ أَنْ تَضْرِبَ بِيَدَيْكَ عَلَى الْأَرْضِ ضَرْبَةً وَاحِدَةً ثُمَّ تَمْسَحَ بِهِمَا وَجْهَكَ مِنْ حَدِّ الْحَاجِبَيْنِ إِلَى الذَّقَنِ وَ رُوِيَ أَنَّ مَوْضِعَ السُّجُودِ مِنْ مَقَامِ الشَّعْرِ إِلَى طَرَفِ الْأَنْفِ‌</w:t>
      </w:r>
      <w:r>
        <w:rPr>
          <w:rStyle w:val="FootnoteAnchor"/>
          <w:rtl w:val="true"/>
        </w:rPr>
        <w:footnoteReference w:id="369"/>
      </w:r>
      <w:r>
        <w:rPr>
          <w:rFonts w:ascii="Amiri" w:hAnsi="Amiri" w:eastAsia="Amiri" w:cs="Amiri"/>
          <w:color w:val="111111"/>
          <w:sz w:val="28"/>
          <w:sz w:val="28"/>
          <w:szCs w:val="28"/>
          <w:rtl w:val="true"/>
          <w:lang w:bidi="ar-SA"/>
        </w:rPr>
        <w:t>ثُمَّ تَضْرِبُ بِهِمَا أُخْرَى فَتَمْسَحُ بِالْيُسْرَى الْيُمْنَى إِلَى حَدِّ الزَّنْدِ وَ رُوِيَ مِنْ‌</w:t>
      </w:r>
      <w:r>
        <w:rPr>
          <w:rStyle w:val="FootnoteAnchor"/>
          <w:rtl w:val="true"/>
        </w:rPr>
        <w:footnoteReference w:id="370"/>
      </w:r>
      <w:r>
        <w:rPr>
          <w:rFonts w:ascii="Amiri" w:hAnsi="Amiri" w:eastAsia="Amiri" w:cs="Amiri"/>
          <w:color w:val="111111"/>
          <w:sz w:val="28"/>
          <w:sz w:val="28"/>
          <w:szCs w:val="28"/>
          <w:rtl w:val="true"/>
          <w:lang w:bidi="ar-SA"/>
        </w:rPr>
        <w:t>أُصُولِ‌</w:t>
      </w:r>
      <w:r>
        <w:rPr>
          <w:rStyle w:val="FootnoteAnchor"/>
          <w:rtl w:val="true"/>
        </w:rPr>
        <w:footnoteReference w:id="371"/>
      </w:r>
      <w:r>
        <w:rPr>
          <w:rFonts w:ascii="Amiri" w:hAnsi="Amiri" w:eastAsia="Amiri" w:cs="Amiri"/>
          <w:color w:val="111111"/>
          <w:sz w:val="28"/>
          <w:sz w:val="28"/>
          <w:szCs w:val="28"/>
          <w:rtl w:val="true"/>
          <w:lang w:bidi="ar-SA"/>
        </w:rPr>
        <w:t xml:space="preserve">الْأَصَابِعِ مِنَ الْيَدِ الْيُمْنَى وَ بِالْيُمْنَى الْيُسْرَى عَلَى هَذِهِ الصِّفَةِ وَ أَرْوِي إِذَا أَرَدْتَ التَّيَمُّمَ اضْرِبْ كَفَّيْكَ عَلَى الْأَرْضِ ضَرْبَةً وَاحِدَةً ثُمَّ تَضَعُ إِحْدَى يَدَيْكَ عَلَى الْأُخْرَى ثُمَّ تَمْسَحُ بِأَطْرَافِ أَصَابِعِكَ وَجْهَكَ مِنْ فَوْقِ حَاجِبَيْكَ وَ بَقِيَ مَا بَقِيَ ثُمَّ تَضَعُ أَصَابِعَكَ الْيُسْرَى عَلَى أَصَابِعِكَ الْيُمْنَى مِنْ أَصْلِ الْأَصَابِعِ مِنْ فَوْقِ الْكَفِّ ثُمَّ تُمِرُّهَا عَلَى مُقَدَّمِهَا عَلَى ظَهْرِ الْكَفِّ ثُمَّ تَضَعُ أَصَابِعَكَ الْيُمْنَى عَلَى أَصَابِعِكَ الْيُسْرَى فَتَصْنَعُ بِيَدِكَ الْيُمْنَى مَا صَنَعْتَ بِيَدِكَ الْيُسْرَى عَلَى الْيُمْنَى مَرَّةً وَاحِدَةً فَهَذَا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التَّيَمُّمُ‌</w:t>
      </w:r>
      <w:r>
        <w:rPr>
          <w:rStyle w:val="FootnoteAnchor"/>
          <w:rtl w:val="true"/>
        </w:rPr>
        <w:footnoteReference w:id="372"/>
      </w:r>
      <w:r>
        <w:rPr>
          <w:rFonts w:ascii="Amiri" w:hAnsi="Amiri" w:eastAsia="Amiri" w:cs="Amiri"/>
          <w:color w:val="111111"/>
          <w:sz w:val="28"/>
          <w:sz w:val="28"/>
          <w:szCs w:val="28"/>
          <w:rtl w:val="true"/>
          <w:lang w:bidi="ar-SA"/>
        </w:rPr>
        <w:t>وَ هُوَ الْوُضُوءُ التَّامُّ الْكَامِلُ فِي وَقْتِ الضَّرُورَةِ فَإِذَا قَدَرْتَ عَلَى الْمَاءِ انْتَقَضَ التَّيَمُّمُ وَ عَلَيْكَ إِعَادَةُ الْوُضُوءِ وَ الْغُسْلِ بِالْمَاءِ لِمَا تَسْتَأْنِفُ مِنَ‌</w:t>
      </w:r>
      <w:r>
        <w:rPr>
          <w:rStyle w:val="FootnoteAnchor"/>
          <w:rtl w:val="true"/>
        </w:rPr>
        <w:footnoteReference w:id="373"/>
      </w:r>
      <w:r>
        <w:rPr>
          <w:rFonts w:ascii="Amiri" w:hAnsi="Amiri" w:eastAsia="Amiri" w:cs="Amiri"/>
          <w:color w:val="111111"/>
          <w:sz w:val="28"/>
          <w:sz w:val="28"/>
          <w:szCs w:val="28"/>
          <w:rtl w:val="true"/>
          <w:lang w:bidi="ar-SA"/>
        </w:rPr>
        <w:t>الصَّلاَةِ‌</w:t>
      </w:r>
      <w:r>
        <w:rPr>
          <w:rStyle w:val="FootnoteAnchor"/>
          <w:rtl w:val="true"/>
        </w:rPr>
        <w:footnoteReference w:id="374"/>
      </w:r>
      <w:r>
        <w:rPr>
          <w:rFonts w:ascii="Amiri" w:hAnsi="Amiri" w:eastAsia="Amiri" w:cs="Amiri"/>
          <w:color w:val="111111"/>
          <w:sz w:val="28"/>
          <w:sz w:val="28"/>
          <w:szCs w:val="28"/>
          <w:rtl w:val="true"/>
          <w:lang w:bidi="ar-SA"/>
        </w:rPr>
        <w:t>اللَّهُمَّ إِلاَّ</w:t>
      </w:r>
      <w:r>
        <w:rPr>
          <w:rStyle w:val="FootnoteAnchor"/>
          <w:rtl w:val="true"/>
        </w:rPr>
        <w:footnoteReference w:id="375"/>
      </w:r>
      <w:r>
        <w:rPr>
          <w:rFonts w:ascii="Amiri" w:hAnsi="Amiri" w:eastAsia="Amiri" w:cs="Amiri"/>
          <w:color w:val="111111"/>
          <w:sz w:val="28"/>
          <w:sz w:val="28"/>
          <w:szCs w:val="28"/>
          <w:rtl w:val="true"/>
          <w:lang w:bidi="ar-SA"/>
        </w:rPr>
        <w:t>أَنْ تَقْدِرَ عَلَى الْمَاءِ وَ أَنْتَ فِي وَقْتٍ مِنَ الصَّلاَةِ الَّتِي صَلَّيْتَهَا بِالتَّيَمُّمِ فَتَطَهَّرُ وَ تُعِيدُ الصَّلاَةَ‌</w:t>
      </w:r>
      <w:r>
        <w:rPr>
          <w:rStyle w:val="FootnoteAnchor"/>
          <w:rtl w:val="true"/>
        </w:rPr>
        <w:footnoteReference w:id="376"/>
      </w:r>
      <w:r>
        <w:rPr>
          <w:rFonts w:ascii="Amiri" w:hAnsi="Amiri" w:eastAsia="Amiri" w:cs="Amiri"/>
          <w:color w:val="111111"/>
          <w:sz w:val="28"/>
          <w:sz w:val="28"/>
          <w:szCs w:val="28"/>
          <w:rtl w:val="true"/>
          <w:lang w:bidi="ar-SA"/>
        </w:rPr>
        <w:t>وَ نَرْوِي أَنَّ جَبْرَئِيلَ عَلَيْهِ السَّلاَمُ نَزَلَ إِلَى سَيِّدِنَا رَسُولِ اللَّهِ صَلَّى اللَّهُ عَلَيْهِ وَ آلِهِ فِي الْوُضُوءِ بِغَسْلَيْنِ وَ مَسْحَيْنِ‌</w:t>
      </w:r>
      <w:r>
        <w:rPr>
          <w:rStyle w:val="FootnoteAnchor"/>
          <w:rtl w:val="true"/>
        </w:rPr>
        <w:footnoteReference w:id="377"/>
      </w:r>
      <w:r>
        <w:rPr>
          <w:rFonts w:ascii="Amiri" w:hAnsi="Amiri" w:eastAsia="Amiri" w:cs="Amiri"/>
          <w:color w:val="111111"/>
          <w:sz w:val="28"/>
          <w:sz w:val="28"/>
          <w:szCs w:val="28"/>
          <w:rtl w:val="true"/>
          <w:lang w:bidi="ar-SA"/>
        </w:rPr>
        <w:t>غَسْلِ الْوَجْهِ وَ الْيَدَيْنِ وَ مَسْحِ الرَّأْسِ وَ الرِّجْلَيْنِ‌</w:t>
      </w:r>
      <w:r>
        <w:rPr>
          <w:rStyle w:val="FootnoteAnchor"/>
          <w:rtl w:val="true"/>
        </w:rPr>
        <w:footnoteReference w:id="378"/>
      </w:r>
      <w:r>
        <w:rPr>
          <w:rFonts w:ascii="Amiri" w:hAnsi="Amiri" w:eastAsia="Amiri" w:cs="Amiri"/>
          <w:color w:val="111111"/>
          <w:sz w:val="28"/>
          <w:sz w:val="28"/>
          <w:szCs w:val="28"/>
          <w:rtl w:val="true"/>
          <w:lang w:bidi="ar-SA"/>
        </w:rPr>
        <w:t>ثُمَّ نَزَلَ فِي التَّيَمُّمِ بِإِسْقَاطِ الْمَسْحَيْنِ وَ جَعَلَ مَكَانَ مَوْضِعِ الْغَسْلِ مَسْحاً وَ نَرْوِي عَنْهُ عَلَيْهِ السَّلاَمُ‌</w:t>
      </w:r>
      <w:r>
        <w:rPr>
          <w:rStyle w:val="FootnoteAnchor"/>
          <w:rtl w:val="true"/>
        </w:rPr>
        <w:footnoteReference w:id="379"/>
      </w:r>
      <w:r>
        <w:rPr>
          <w:rFonts w:ascii="Amiri" w:hAnsi="Amiri" w:eastAsia="Amiri" w:cs="Amiri"/>
          <w:color w:val="111111"/>
          <w:sz w:val="28"/>
          <w:sz w:val="28"/>
          <w:szCs w:val="28"/>
          <w:rtl w:val="true"/>
          <w:lang w:bidi="ar-SA"/>
        </w:rPr>
        <w:t>أَنَّهُ قَالَ رَبُّ الْمَاءِ وَ رَبُّ الصَّعِيدِ وَاحِدٌ</w:t>
      </w:r>
      <w:r>
        <w:rPr>
          <w:rStyle w:val="FootnoteAnchor"/>
          <w:rtl w:val="true"/>
        </w:rPr>
        <w:footnoteReference w:id="380"/>
      </w:r>
      <w:r>
        <w:rPr>
          <w:rFonts w:ascii="Amiri" w:hAnsi="Amiri" w:eastAsia="Amiri" w:cs="Amiri"/>
          <w:color w:val="111111"/>
          <w:sz w:val="28"/>
          <w:sz w:val="28"/>
          <w:szCs w:val="28"/>
          <w:rtl w:val="true"/>
          <w:lang w:bidi="ar-SA"/>
        </w:rPr>
        <w:t>وَ لَيْسَ لِلْمُتَيَمِّمِ أَنْ يَتَيَمَّمَ إِلاَّ فِي آخِرِ الْوَقْتِ‌</w:t>
      </w:r>
      <w:r>
        <w:rPr>
          <w:rStyle w:val="FootnoteAnchor"/>
          <w:rtl w:val="true"/>
        </w:rPr>
        <w:footnoteReference w:id="381"/>
      </w:r>
      <w:r>
        <w:rPr>
          <w:rFonts w:ascii="Amiri" w:hAnsi="Amiri" w:eastAsia="Amiri" w:cs="Amiri"/>
          <w:color w:val="111111"/>
          <w:sz w:val="28"/>
          <w:sz w:val="28"/>
          <w:szCs w:val="28"/>
          <w:rtl w:val="true"/>
          <w:lang w:bidi="ar-SA"/>
        </w:rPr>
        <w:t>وَ إِنْ تَيَمَّمَ وَ صَلَّى قَبْلَ خُرُوجِ الْوَقْتِ ثُمَّ أَدْرَكَ الْمَاءَ وَ عَلَيْهِ الْوَقْتُ فَعَلَيْهِ أَنْ يُعِيدَ الصَّلاَةَ وَ الْوُضُوءَ‌</w:t>
      </w:r>
      <w:r>
        <w:rPr>
          <w:rStyle w:val="FootnoteAnchor"/>
          <w:rtl w:val="true"/>
        </w:rPr>
        <w:footnoteReference w:id="382"/>
      </w:r>
      <w:r>
        <w:rPr>
          <w:rFonts w:ascii="Amiri" w:hAnsi="Amiri" w:eastAsia="Amiri" w:cs="Amiri"/>
          <w:color w:val="111111"/>
          <w:sz w:val="28"/>
          <w:sz w:val="28"/>
          <w:szCs w:val="28"/>
          <w:rtl w:val="true"/>
          <w:lang w:bidi="ar-SA"/>
        </w:rPr>
        <w:t>وَ إِنْ مَرَّ بِمَاءٍ فَلَمْ يَتَوَضَّأْ وَ قَدْ كَانَ تَيَمَّمَ وَ صَلَّى فِي آخِرِ الْوَقْتِ وَ هُوَ يُرِيدُ مَاءً آخَرَ فَلَمْ يَبْلُغِ الْمَاءَ حَتَّى حَضَرَتِ الصَّلاَةُ الْأُخْرَى فَعَلَيْهِ أَنْ يُعِيدَ التَّيَمُّمَ لِأَنَّ مَمَرَّهُ بِالْمَاءِ نَقَضَ تَيَمُّمَهُ‌</w:t>
      </w:r>
      <w:r>
        <w:rPr>
          <w:rStyle w:val="FootnoteAnchor"/>
          <w:rtl w:val="true"/>
        </w:rPr>
        <w:footnoteReference w:id="383"/>
      </w:r>
      <w:r>
        <w:rPr>
          <w:rFonts w:ascii="Amiri" w:hAnsi="Amiri" w:eastAsia="Amiri" w:cs="Amiri"/>
          <w:color w:val="111111"/>
          <w:sz w:val="28"/>
          <w:sz w:val="28"/>
          <w:szCs w:val="28"/>
          <w:rtl w:val="true"/>
          <w:lang w:bidi="ar-SA"/>
        </w:rPr>
        <w:t>وَ قَدْ يُصَلِّي بِتَيَمُّمٍ وَاحِدٍ خَمْسَ صَلَوَاتٍ مَا لَمْ يُحْدِثْ حَدَثاً يُنْقَضُ بِهِ الْوُضُوءُ</w:t>
      </w:r>
      <w:r>
        <w:rPr>
          <w:rFonts w:ascii="Amiri" w:hAnsi="Amiri" w:eastAsia="Amiri" w:cs="Amiri"/>
          <w:color w:val="111111"/>
          <w:sz w:val="28"/>
          <w:sz w:val="28"/>
          <w:szCs w:val="28"/>
          <w:lang w:bidi="ar-SA"/>
        </w:rPr>
        <w:t>‌</w:t>
      </w:r>
      <w:r>
        <w:rPr>
          <w:rStyle w:val="FootnoteAnchor"/>
        </w:rPr>
        <w:footnoteReference w:id="384"/>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تَيَمُّمُ الْجَنَابَةِ وَ الْحَائِضِ تَيَمُّمٌّ مِثْلُ تَيَمُّمِ الصَّلاَةِ‌</w:t>
      </w:r>
      <w:r>
        <w:rPr>
          <w:rStyle w:val="FootnoteAnchor"/>
          <w:rtl w:val="true"/>
        </w:rPr>
        <w:footnoteReference w:id="385"/>
      </w:r>
      <w:r>
        <w:rPr>
          <w:rFonts w:ascii="Amiri" w:hAnsi="Amiri" w:eastAsia="Amiri" w:cs="Amiri"/>
          <w:color w:val="111111"/>
          <w:sz w:val="28"/>
          <w:sz w:val="28"/>
          <w:szCs w:val="28"/>
          <w:rtl w:val="true"/>
          <w:lang w:bidi="ar-SA"/>
        </w:rPr>
        <w:t>إِنَّ اللَّهَ عَزَّ وَ جَلَّ فَرَضَ الطُّهْرَ فَجَعَلَ غَسْلَ الْوَجْهِ وَ الْيَدَيْنِ وَ مَسْحَ الرَّأْسِ وَ الرِّجْلَيْنِ وَ فَرَضَ الصَّلاَةَ أَرْبَعَ رَكَعَاتٍ فَجَعَلَ لِلْمُسَافِرِ رَكْعَتَيْنِ وَ وَضَعَ عَنْهُ الرَّكْعَتَيْنِ لَيْسَ‌</w:t>
      </w:r>
      <w:r>
        <w:rPr>
          <w:rStyle w:val="FootnoteAnchor"/>
          <w:rtl w:val="true"/>
        </w:rPr>
        <w:footnoteReference w:id="386"/>
      </w:r>
      <w:r>
        <w:rPr>
          <w:rFonts w:ascii="Amiri" w:hAnsi="Amiri" w:eastAsia="Amiri" w:cs="Amiri"/>
          <w:color w:val="111111"/>
          <w:sz w:val="28"/>
          <w:sz w:val="28"/>
          <w:szCs w:val="28"/>
          <w:rtl w:val="true"/>
          <w:lang w:bidi="ar-SA"/>
        </w:rPr>
        <w:t>فِيهِمَا الْقِرَاءَةُ وَ جَعَلَ لِلَّذِي لاَ يَقْدِرُ عَلَى الْمَاءِ التَّيَمُّمَ‌</w:t>
      </w:r>
      <w:r>
        <w:rPr>
          <w:rStyle w:val="FootnoteAnchor"/>
          <w:rtl w:val="true"/>
        </w:rPr>
        <w:footnoteReference w:id="387"/>
      </w:r>
      <w:r>
        <w:rPr>
          <w:rFonts w:ascii="Amiri" w:hAnsi="Amiri" w:eastAsia="Amiri" w:cs="Amiri"/>
          <w:color w:val="111111"/>
          <w:sz w:val="28"/>
          <w:sz w:val="28"/>
          <w:szCs w:val="28"/>
          <w:rtl w:val="true"/>
          <w:lang w:bidi="ar-SA"/>
        </w:rPr>
        <w:t xml:space="preserve">مَسْحَ الْوَجْهِ وَ الْيَدَيْنِ وَ رَفَعَ عَنْهُ مَسْحَ الرَّأْسِ وَ الرِّجْلَيْنِ وَ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9"/>
      </w:r>
      <w:r>
        <w:rPr>
          <w:rFonts w:ascii="Amiri" w:hAnsi="Amiri" w:eastAsia="Amiri" w:cs="Amiri"/>
          <w:color w:val="111111"/>
          <w:sz w:val="28"/>
          <w:sz w:val="28"/>
          <w:szCs w:val="28"/>
          <w:rtl w:val="true"/>
          <w:lang w:bidi="ar-SA"/>
        </w:rPr>
        <w:t>وَ الصَّعِيدُ الْمَوْضِعُ الْمُرْتَفِعُ عَلَى الْأَرْضِ‌</w:t>
      </w:r>
      <w:r>
        <w:rPr>
          <w:rStyle w:val="FootnoteAnchor"/>
          <w:rtl w:val="true"/>
        </w:rPr>
        <w:footnoteReference w:id="390"/>
      </w:r>
      <w:r>
        <w:rPr>
          <w:rFonts w:ascii="Amiri" w:hAnsi="Amiri" w:eastAsia="Amiri" w:cs="Amiri"/>
          <w:color w:val="111111"/>
          <w:sz w:val="28"/>
          <w:sz w:val="28"/>
          <w:szCs w:val="28"/>
          <w:rtl w:val="true"/>
          <w:lang w:bidi="ar-SA"/>
        </w:rPr>
        <w:t>وَ الطَّيِّبُ الَّذِي يَنْحَدِرُ عَنْهُ الْمَاءُ‌</w:t>
      </w:r>
      <w:r>
        <w:rPr>
          <w:rStyle w:val="FootnoteAnchor"/>
          <w:rtl w:val="true"/>
        </w:rPr>
        <w:footnoteReference w:id="391"/>
      </w:r>
      <w:r>
        <w:rPr>
          <w:rFonts w:ascii="Amiri" w:hAnsi="Amiri" w:eastAsia="Amiri" w:cs="Amiri"/>
          <w:color w:val="111111"/>
          <w:sz w:val="28"/>
          <w:sz w:val="28"/>
          <w:szCs w:val="28"/>
          <w:rtl w:val="true"/>
          <w:lang w:bidi="ar-SA"/>
        </w:rPr>
        <w:t>وَ قَدْ رُوِيَ أَنَّهُ يَمْسَحُ الرَّجُلُ عَلَى جَبِينَيْهِ وَ حَاجِبَيْهِ وَ يَمْسَحُ عَلَى ظَهْرِ كَفَّيْهِ‌</w:t>
      </w:r>
      <w:r>
        <w:rPr>
          <w:rStyle w:val="FootnoteAnchor"/>
          <w:rtl w:val="true"/>
        </w:rPr>
        <w:footnoteReference w:id="392"/>
      </w:r>
      <w:r>
        <w:rPr>
          <w:rFonts w:ascii="Amiri" w:hAnsi="Amiri" w:eastAsia="Amiri" w:cs="Amiri"/>
          <w:color w:val="111111"/>
          <w:sz w:val="28"/>
          <w:sz w:val="28"/>
          <w:szCs w:val="28"/>
          <w:rtl w:val="true"/>
          <w:lang w:bidi="ar-SA"/>
        </w:rPr>
        <w:t>فَإِذَا كَبَّرْتَ فِي صَلاَتِكَ تَكْبِيرَةَ الاِفْتِتَاحِ وَ أُوتِيتَ بِالْمَاءِ‌</w:t>
      </w:r>
      <w:r>
        <w:rPr>
          <w:rStyle w:val="FootnoteAnchor"/>
          <w:rtl w:val="true"/>
        </w:rPr>
        <w:footnoteReference w:id="393"/>
      </w:r>
      <w:r>
        <w:rPr>
          <w:rFonts w:ascii="Amiri" w:hAnsi="Amiri" w:eastAsia="Amiri" w:cs="Amiri"/>
          <w:color w:val="111111"/>
          <w:sz w:val="28"/>
          <w:sz w:val="28"/>
          <w:szCs w:val="28"/>
          <w:rtl w:val="true"/>
          <w:lang w:bidi="ar-SA"/>
        </w:rPr>
        <w:t>فَلاَ تَقْطَعِ الصَّلاَةَ وَ لاَ تَنْقُضْ تَيَمُّمَكَ وَ امْضِ فِي صَلاَتِكَ‌</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يمضي في صلاته، و لو تلبس بتكبيرة الاحرام، كما دل عليه هذا الخبر، و هو مختار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ما لم يركع، ذهب إليه الصدوق و الشيخ في النهاية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ما لم يقرأ، ذهب إليه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القطع مطلقا اذا غلب على ظنه سعة الوقت بقدر الطهارة و الصلاة، و عدم وجوب القطع إذا لم يمكنه ذلك، و استحباب القطع ما لم يركع، نقله الشيخ عن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الشهيد أيضا عن ابن الجنيد،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وجد المتيمم الماء بعد دخوله في الصلاة قطع ما لم يركع الركعة الثانية، فان ركعها مضى في صلاته، فان وجده بعد الركعة الاولى و خاف ضيق الوقت أن يخرج إن قطع، رجوت أن يجزيه ان لا يقطع صلاته، و أما قبله فلا بد من قطعها مع وجود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81" w:name="pg66_346"/>
    </w:p>
    <w:p>
      <w:pPr>
        <w:pStyle w:val="Heading2"/>
        <w:numPr>
          <w:ilvl w:val="1"/>
          <w:numId w:val="1"/>
        </w:numPr>
        <w:rPr/>
      </w:pPr>
      <w:bookmarkStart w:id="82" w:name="__RefHeading___Toc268259_211673320"/>
      <w:bookmarkStart w:id="83" w:name="_Toc29"/>
      <w:bookmarkEnd w:id="81"/>
      <w:bookmarkEnd w:id="82"/>
      <w:r>
        <w:rPr/>
        <w:t>5</w:t>
      </w:r>
      <w:r>
        <w:rPr>
          <w:rtl w:val="true"/>
        </w:rPr>
        <w:t xml:space="preserve"> - </w:t>
      </w:r>
      <w:r>
        <w:rPr>
          <w:rtl w:val="true"/>
        </w:rPr>
        <w:t>باب المياه و شربها و التطهر منها و ما يجوز من ذلك و ما لا يجوز منها</w:t>
      </w:r>
      <w:bookmarkEnd w:id="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رَحِمَكُمُ اللَّهُ أَنَّ كُلَّ مَاءٍ جَارٍ لاَ يُنَجِّسُهُ شَيْ‌ءٌ‌</w:t>
      </w:r>
      <w:r>
        <w:rPr>
          <w:rStyle w:val="FootnoteAnchor"/>
          <w:rtl w:val="true"/>
        </w:rPr>
        <w:footnoteReference w:id="395"/>
      </w:r>
      <w:r>
        <w:rPr>
          <w:rFonts w:ascii="Amiri" w:hAnsi="Amiri" w:eastAsia="Amiri" w:cs="Amiri"/>
          <w:color w:val="111111"/>
          <w:sz w:val="28"/>
          <w:sz w:val="28"/>
          <w:szCs w:val="28"/>
          <w:rtl w:val="true"/>
          <w:lang w:bidi="ar-SA"/>
        </w:rPr>
        <w:t>وَ كُلَّ بِئْرٍ عَمِيقٍ مَاؤُهَا ثَلاَثَةُ أَشْبَارٍ وَ نِصْفٍ فِي مِثْلِهَا فَسَبِيلُهَا سَبِيلُ الْمَاءِ الْجَارِي إِلاَّ أَنْ يَتَغَيَّرَ لَوْنُهَا أَوْ طَعْمُهَا أَوْ رَائِحَتُهَا</w:t>
      </w:r>
      <w:r>
        <w:rPr>
          <w:rStyle w:val="FootnoteAnchor"/>
          <w:rtl w:val="true"/>
        </w:rPr>
        <w:footnoteReference w:id="396"/>
      </w:r>
      <w:r>
        <w:rPr>
          <w:rFonts w:ascii="Amiri" w:hAnsi="Amiri" w:eastAsia="Amiri" w:cs="Amiri"/>
          <w:color w:val="111111"/>
          <w:sz w:val="28"/>
          <w:sz w:val="28"/>
          <w:szCs w:val="28"/>
          <w:rtl w:val="true"/>
          <w:lang w:bidi="ar-SA"/>
        </w:rPr>
        <w:t>فَإِنْ تَغَيَّرَتْ نُزِحَتْ حَتَّى تَطِيبَ‌</w:t>
      </w:r>
      <w:r>
        <w:rPr>
          <w:rStyle w:val="FootnoteAnchor"/>
          <w:rtl w:val="true"/>
        </w:rPr>
        <w:footnoteReference w:id="397"/>
      </w:r>
      <w:r>
        <w:rPr>
          <w:rFonts w:ascii="Amiri" w:hAnsi="Amiri" w:eastAsia="Amiri" w:cs="Amiri"/>
          <w:color w:val="111111"/>
          <w:sz w:val="28"/>
          <w:sz w:val="28"/>
          <w:szCs w:val="28"/>
          <w:rtl w:val="true"/>
          <w:lang w:bidi="ar-SA"/>
        </w:rPr>
        <w:t>وَ كُلُّ غَدِيرٍ فِيهِ مِنَ الْمَاءِ أَكْثَرُ مِنْ كُرٍّ لاَ يُنَجِّسُهُ مَا يَقَعُ فِيهِ مِنَ النَّجَاسَاتِ‌</w:t>
      </w:r>
      <w:r>
        <w:rPr>
          <w:rStyle w:val="FootnoteAnchor"/>
          <w:rtl w:val="true"/>
        </w:rPr>
        <w:footnoteReference w:id="398"/>
      </w:r>
      <w:r>
        <w:rPr>
          <w:rFonts w:ascii="Amiri" w:hAnsi="Amiri" w:eastAsia="Amiri" w:cs="Amiri"/>
          <w:color w:val="111111"/>
          <w:sz w:val="28"/>
          <w:sz w:val="28"/>
          <w:szCs w:val="28"/>
          <w:rtl w:val="true"/>
          <w:lang w:bidi="ar-SA"/>
        </w:rPr>
        <w:t>وَ الْعَلاَمَةُ فِي ذَلِكَ أَنْ تَأْخُذَ الْحَجَرَ فَتَرْمِيَ بِهِ فِي وَسَطِهِ‌</w:t>
      </w:r>
      <w:r>
        <w:rPr>
          <w:rStyle w:val="FootnoteAnchor"/>
          <w:rtl w:val="true"/>
        </w:rPr>
        <w:footnoteReference w:id="399"/>
      </w:r>
      <w:r>
        <w:rPr>
          <w:rFonts w:ascii="Amiri" w:hAnsi="Amiri" w:eastAsia="Amiri" w:cs="Amiri"/>
          <w:color w:val="111111"/>
          <w:sz w:val="28"/>
          <w:sz w:val="28"/>
          <w:szCs w:val="28"/>
          <w:rtl w:val="true"/>
          <w:lang w:bidi="ar-SA"/>
        </w:rPr>
        <w:t>فَإِنْ بَلَغَتْ أَمْوَاجُهُ مِنَ الْحَجَرِ جَنْبَيِ الْغَدِيرِ فَهُوَ دُونَ الْكُرِّ وَ إِنْ لَمْ يَبْلُغْ فَهُوَ كُرٌّ</w:t>
      </w:r>
      <w:r>
        <w:rPr>
          <w:rStyle w:val="FootnoteAnchor"/>
          <w:rtl w:val="true"/>
        </w:rPr>
        <w:footnoteReference w:id="400"/>
      </w:r>
      <w:r>
        <w:rPr>
          <w:rFonts w:ascii="Amiri" w:hAnsi="Amiri" w:eastAsia="Amiri" w:cs="Amiri"/>
          <w:color w:val="111111"/>
          <w:sz w:val="28"/>
          <w:sz w:val="28"/>
          <w:szCs w:val="28"/>
          <w:rtl w:val="true"/>
          <w:lang w:bidi="ar-SA"/>
        </w:rPr>
        <w:t>وَ لاَ يُنَجِّسُهُ شَيْ‌ءٌ إِلاَّ أَنْ يَكُونَ فِيهِ الْجِيَفُ فَتَغَيَّرَ لَوْنُهُ أَوْ طَعْمُهُ أَوْ رَائِحَتُهُ‌</w:t>
      </w:r>
      <w:r>
        <w:rPr>
          <w:rStyle w:val="FootnoteAnchor"/>
          <w:rtl w:val="true"/>
        </w:rPr>
        <w:footnoteReference w:id="401"/>
      </w:r>
      <w:r>
        <w:rPr>
          <w:rFonts w:ascii="Amiri" w:hAnsi="Amiri" w:eastAsia="Amiri" w:cs="Amiri"/>
          <w:color w:val="111111"/>
          <w:sz w:val="28"/>
          <w:sz w:val="28"/>
          <w:szCs w:val="28"/>
          <w:rtl w:val="true"/>
          <w:lang w:bidi="ar-SA"/>
        </w:rPr>
        <w:t xml:space="preserve">فَإِذَا غَيَّرَتْهُ لَمْ يُشْرَبْ مِنْهُ وَ لَمْ يُتَطَهَّرْ مِنْهُ إِذَا </w:t>
      </w:r>
    </w:p>
    <w:p>
      <w:pPr>
        <w:pStyle w:val="BookText"/>
        <w:rPr/>
      </w:pPr>
      <w:r>
        <w:rPr>
          <w:rFonts w:ascii="Amiri" w:hAnsi="Amiri" w:eastAsia="Amiri" w:cs="Amiri"/>
          <w:color w:val="111111"/>
          <w:sz w:val="28"/>
          <w:sz w:val="28"/>
          <w:szCs w:val="28"/>
          <w:rtl w:val="true"/>
          <w:lang w:bidi="ar-SA"/>
        </w:rPr>
        <w:t>وَجَدْتَ غَيْرَهُ وَ إِذَا سَقَطَ فِي الْبِئْرِ فَأْرَةٌ أَوْ طَائِرٌ أَوْ سِنَّوْرٌ وَ مَا أَشْبَهَ ذَلِكَ فَمَاتَ فِيهَا وَ لَمْ يَتَفَسَّخْ نُزِحَ مِنْهُ سَبْعَةُ أَدْلٍ مِنْ دِلاَءِ هَجَرَ وَ الدَّلْوُ أَرْبَعُونَ رِطْلاً وَ إِذَا تَفَسَّخَ نُزِحَ مِنْهَا عِشْرُونَ دَلْواً وَ أَرْوِي أَرْبَعُونَ دَلْواً اللَّهُمَّ إِلاَّ أَنْ يَتَغَيَّرَ اللَّوْنُ أَوِ الطَّعْمُ أَوِ الرَّائِحَةُ‌</w:t>
      </w:r>
      <w:r>
        <w:rPr>
          <w:rStyle w:val="FootnoteAnchor"/>
          <w:rtl w:val="true"/>
        </w:rPr>
        <w:footnoteReference w:id="402"/>
      </w:r>
      <w:r>
        <w:rPr>
          <w:rFonts w:ascii="Amiri" w:hAnsi="Amiri" w:eastAsia="Amiri" w:cs="Amiri"/>
          <w:color w:val="111111"/>
          <w:sz w:val="28"/>
          <w:sz w:val="28"/>
          <w:szCs w:val="28"/>
          <w:rtl w:val="true"/>
          <w:lang w:bidi="ar-SA"/>
        </w:rPr>
        <w:t>فَيُنْزَحُ حَتَّى يَطِيبَ‌</w:t>
      </w:r>
      <w:r>
        <w:rPr>
          <w:rStyle w:val="FootnoteAnchor"/>
          <w:rtl w:val="true"/>
        </w:rPr>
        <w:footnoteReference w:id="403"/>
      </w:r>
      <w:r>
        <w:rPr>
          <w:rFonts w:ascii="Amiri" w:hAnsi="Amiri" w:eastAsia="Amiri" w:cs="Amiri"/>
          <w:color w:val="111111"/>
          <w:sz w:val="28"/>
          <w:sz w:val="28"/>
          <w:szCs w:val="28"/>
          <w:rtl w:val="true"/>
          <w:lang w:bidi="ar-SA"/>
        </w:rPr>
        <w:t>وَ رُوِيَ لاَ يُنَجِّسُ الْمَاءَ إِلاَّ ذُو نَفْسٍ سَائِلَةٍ أَوْ حَيَوَانٌ لَهُ دَمٌ‌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وَ إِذَا سَقَطَ النَّجَاسَةُ فِي الْإِنَاءِ لَمْ يَجُزِ اسْتِعْمَالُهُ‌</w:t>
      </w:r>
      <w:r>
        <w:rPr>
          <w:rStyle w:val="FootnoteAnchor"/>
          <w:rtl w:val="true"/>
        </w:rPr>
        <w:footnoteReference w:id="406"/>
      </w:r>
      <w:r>
        <w:rPr>
          <w:rFonts w:ascii="Amiri" w:hAnsi="Amiri" w:eastAsia="Amiri" w:cs="Amiri"/>
          <w:color w:val="111111"/>
          <w:sz w:val="28"/>
          <w:sz w:val="28"/>
          <w:szCs w:val="28"/>
          <w:rtl w:val="true"/>
          <w:lang w:bidi="ar-SA"/>
        </w:rPr>
        <w:t>وَ إِنْ لَمْ يَتَغَيَّرْ لَوْنُهُ أَوْ طَعْمُهُ أَوْ رَائِحَتُهُ‌</w:t>
      </w:r>
      <w:r>
        <w:rPr>
          <w:rStyle w:val="FootnoteAnchor"/>
          <w:rtl w:val="true"/>
        </w:rPr>
        <w:footnoteReference w:id="407"/>
      </w:r>
      <w:r>
        <w:rPr>
          <w:rFonts w:ascii="Amiri" w:hAnsi="Amiri" w:eastAsia="Amiri" w:cs="Amiri"/>
          <w:color w:val="111111"/>
          <w:sz w:val="28"/>
          <w:sz w:val="28"/>
          <w:szCs w:val="28"/>
          <w:rtl w:val="true"/>
          <w:lang w:bidi="ar-SA"/>
        </w:rPr>
        <w:t>مَعَ وُجُودِ غَيْرِهِ فَإِنْ لَمْ يُوجَدْ غَيْرُهُ اسْتُعْمِلَ اللَّهُمَّ إِلاَّ أَنْ يَكُونَ سَقَطَ فِيهِ خَمْرٌ فَيَتَطَهَّرُ مِنْهُ وَ لاَ يَشْرَبُ إِلاَّ إِذَا لَمْ‌</w:t>
      </w:r>
      <w:r>
        <w:rPr>
          <w:rStyle w:val="FootnoteAnchor"/>
          <w:rtl w:val="true"/>
        </w:rPr>
        <w:footnoteReference w:id="408"/>
      </w:r>
      <w:r>
        <w:rPr>
          <w:rFonts w:ascii="Amiri" w:hAnsi="Amiri" w:eastAsia="Amiri" w:cs="Amiri"/>
          <w:color w:val="111111"/>
          <w:sz w:val="28"/>
          <w:sz w:val="28"/>
          <w:szCs w:val="28"/>
          <w:rtl w:val="true"/>
          <w:lang w:bidi="ar-SA"/>
        </w:rPr>
        <w:t>يُوجَدْ غَيْرُهُ وَ لاَ يُشْرَبُ وَ لاَ يُسْتَعْمَلُ إِلاَّ فِي وَقْتِ الضَّرُورَةِ وَ التَّيَمُّمِ وَ كُلَّمَا تَغَيَّرَ فَحَرُمَ التَّطْهِيرُ بِهِ جَازَ شُرْبُهُ فِي وَقْتِ الضَّرُورَةِ وَ كُلُّ مَاءٍ مُضَافٍ أَوْ مُضَافٍ إِلَيْهِ فَلاَ يَجُوزُ التَّطَهُّرُ بِهِ وَ يَجُوزُ شُرْبُهُ مِثْلُ مَاءِ الْوَرْدِ وَ مَاءِ الْقَرْعِ وَ مِيَاهِ الرَّيَاحِينِ وَ الْعَصِيرِ وَ الْخَلِّ وَ مِثْلُ مَاءِ الْبَاقِلَّى وَ مَاءِ الزَّعْفَرَانِ وَ مَاءِ الْخَلُوقِ‌</w:t>
      </w:r>
      <w:r>
        <w:rPr>
          <w:rStyle w:val="FootnoteAnchor"/>
          <w:rtl w:val="true"/>
        </w:rPr>
        <w:footnoteReference w:id="409"/>
      </w:r>
      <w:r>
        <w:rPr>
          <w:rFonts w:ascii="Amiri" w:hAnsi="Amiri" w:eastAsia="Amiri" w:cs="Amiri"/>
          <w:color w:val="111111"/>
          <w:sz w:val="28"/>
          <w:sz w:val="28"/>
          <w:szCs w:val="28"/>
          <w:rtl w:val="true"/>
          <w:lang w:bidi="ar-SA"/>
        </w:rPr>
        <w:t>وَ غَيْرِهِ وَ مَا يُشْبِهُهَا وَ كُلُّ ذَلِكَ لاَ يَجُوزُ اسْتِعْمَالُهَا إِلاَّ الْمَاءَ الْقَرَاحَ أَوِ التُّرَابَ وَ مَاءُ الْمَطَرِ إِذَا</w:t>
      </w:r>
      <w:r>
        <w:rPr>
          <w:rStyle w:val="FootnoteAnchor"/>
          <w:rtl w:val="true"/>
        </w:rPr>
        <w:footnoteReference w:id="410"/>
      </w:r>
      <w:r>
        <w:rPr>
          <w:rFonts w:ascii="Amiri" w:hAnsi="Amiri" w:eastAsia="Amiri" w:cs="Amiri"/>
          <w:color w:val="111111"/>
          <w:sz w:val="28"/>
          <w:sz w:val="28"/>
          <w:szCs w:val="28"/>
          <w:rtl w:val="true"/>
          <w:lang w:bidi="ar-SA"/>
        </w:rPr>
        <w:t>بَقِيَ فِي الطُّرُقَاتِ ثَلاَثَةَ أَيَّامٍ نَجِسَ وَ احْتِيجَ إِلَى غَسْلِ الثَّوْبِ مِنْهُ</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مَاءُ الْمَطَرِ فِي الصَّحَارِي لاَ يَنْجَسُ وَ أَرْوِي</w:t>
      </w:r>
      <w:r>
        <w:rPr>
          <w:rStyle w:val="FootnoteAnchor"/>
          <w:rtl w:val="true"/>
        </w:rPr>
        <w:footnoteReference w:id="411"/>
      </w:r>
      <w:r>
        <w:rPr>
          <w:rFonts w:ascii="Amiri" w:hAnsi="Amiri" w:eastAsia="Amiri" w:cs="Amiri"/>
          <w:color w:val="111111"/>
          <w:sz w:val="28"/>
          <w:sz w:val="28"/>
          <w:szCs w:val="28"/>
          <w:rtl w:val="true"/>
          <w:lang w:bidi="ar-SA"/>
        </w:rPr>
        <w:t>أَنَّ طِينَ الْمَطَرِ فِي الصَّحَارِي يَجُوزُ الصَّلاَةُ فِيهِ طُولَ الشَّتْوِ</w:t>
      </w:r>
      <w:r>
        <w:rPr>
          <w:rStyle w:val="FootnoteAnchor"/>
          <w:rtl w:val="true"/>
        </w:rPr>
        <w:footnoteReference w:id="412"/>
      </w:r>
      <w:r>
        <w:rPr>
          <w:rFonts w:ascii="Amiri" w:hAnsi="Amiri" w:eastAsia="Amiri" w:cs="Amiri"/>
          <w:color w:val="111111"/>
          <w:sz w:val="28"/>
          <w:sz w:val="28"/>
          <w:szCs w:val="28"/>
          <w:rtl w:val="true"/>
          <w:lang w:bidi="ar-SA"/>
        </w:rPr>
        <w:t>وَ إِنْ شَرِبَ مِنَ الْمَاءِ دَابَّةٌ أَوْ حِمَارٌ أَوْ بَغْلٌ أَوْ شَاةٌ أَوْ بَقَرَةٌ فَلاَ بَأْسَ بِاسْتِعْمَالِهِ وَ الْوُضُوءِ مِنْهُ مَا لَمْ يَقَعْ فِيهِ‌</w:t>
      </w:r>
      <w:r>
        <w:rPr>
          <w:rStyle w:val="FootnoteAnchor"/>
          <w:rtl w:val="true"/>
        </w:rPr>
        <w:footnoteReference w:id="413"/>
      </w:r>
      <w:r>
        <w:rPr>
          <w:rFonts w:ascii="Amiri" w:hAnsi="Amiri" w:eastAsia="Amiri" w:cs="Amiri"/>
          <w:color w:val="111111"/>
          <w:sz w:val="28"/>
          <w:sz w:val="28"/>
          <w:szCs w:val="28"/>
          <w:rtl w:val="true"/>
          <w:lang w:bidi="ar-SA"/>
        </w:rPr>
        <w:t>كَلْبٌ أَوْ وَزَغٌ أَوْ فَأْرَةٌ فَإِنْ وَقَعَ فِيهِ وَزَغٌ أُهْرِيقَ ذَلِكَ الْمَاءُ‌</w:t>
      </w:r>
      <w:r>
        <w:rPr>
          <w:rStyle w:val="FootnoteAnchor"/>
          <w:rtl w:val="true"/>
        </w:rPr>
        <w:footnoteReference w:id="414"/>
      </w:r>
      <w:r>
        <w:rPr>
          <w:rFonts w:ascii="Amiri" w:hAnsi="Amiri" w:eastAsia="Amiri" w:cs="Amiri"/>
          <w:color w:val="111111"/>
          <w:sz w:val="28"/>
          <w:sz w:val="28"/>
          <w:szCs w:val="28"/>
          <w:rtl w:val="true"/>
          <w:lang w:bidi="ar-SA"/>
        </w:rPr>
        <w:t>وَ إِنْ وَقَعَ كَلْبٌ أَوْ شَرِبَ مِنْهُ أُهْرِيقَ الْمَاءُ وَ غُسِلَ الْإِنَاءُ ثَلاَثَ مَرَّاتٍ مَرَّةً بِالتُّرَابِ وَ مَرَّتَيْنِ بِالْمَاءِ ثُمَّ يُجَفَّفُ‌</w:t>
      </w:r>
      <w:r>
        <w:rPr>
          <w:rStyle w:val="FootnoteAnchor"/>
          <w:rtl w:val="true"/>
        </w:rPr>
        <w:footnoteReference w:id="415"/>
      </w:r>
      <w:r>
        <w:rPr>
          <w:rFonts w:ascii="Amiri" w:hAnsi="Amiri" w:eastAsia="Amiri" w:cs="Amiri"/>
          <w:color w:val="111111"/>
          <w:sz w:val="28"/>
          <w:sz w:val="28"/>
          <w:szCs w:val="28"/>
          <w:rtl w:val="true"/>
          <w:lang w:bidi="ar-SA"/>
        </w:rPr>
        <w:t>وَ إِنْ وَقَعَ فِيهِ فَأْرَةٌ أَوْ حَيَّةٌ أُهْرِيقَ الْمَاءُ‌</w:t>
      </w:r>
      <w:r>
        <w:rPr>
          <w:rStyle w:val="FootnoteAnchor"/>
          <w:rtl w:val="true"/>
        </w:rPr>
        <w:footnoteReference w:id="416"/>
      </w:r>
      <w:r>
        <w:rPr>
          <w:rFonts w:ascii="Amiri" w:hAnsi="Amiri" w:eastAsia="Amiri" w:cs="Amiri"/>
          <w:color w:val="111111"/>
          <w:sz w:val="28"/>
          <w:sz w:val="28"/>
          <w:szCs w:val="28"/>
          <w:rtl w:val="true"/>
          <w:lang w:bidi="ar-SA"/>
        </w:rPr>
        <w:t>وَ إِنْ دَخَلَ فِيهِ حَيَّةٌ وَ خَرَجَتْ مِنْهُ صُبَّ مِنْ ذَلِكَ الْمَاءِ ثَلاَثَةُ أَكُفٍّ وَ اسْتُعْمِلَ الْبَاقِي وَ قَلِيلُهُ وَ كَثِيرُهُ بِمَنْزِلَةٍ وَاحِدَةٍ‌</w:t>
      </w:r>
      <w:r>
        <w:rPr>
          <w:rStyle w:val="FootnoteAnchor"/>
          <w:rtl w:val="true"/>
        </w:rPr>
        <w:footnoteReference w:id="417"/>
      </w:r>
      <w:r>
        <w:rPr>
          <w:rFonts w:ascii="Amiri" w:hAnsi="Amiri" w:eastAsia="Amiri" w:cs="Amiri"/>
          <w:color w:val="111111"/>
          <w:sz w:val="28"/>
          <w:sz w:val="28"/>
          <w:szCs w:val="28"/>
          <w:rtl w:val="true"/>
          <w:lang w:bidi="ar-SA"/>
        </w:rPr>
        <w:t>وَ إِنْ وَقَعَتْ‌</w:t>
      </w:r>
      <w:r>
        <w:rPr>
          <w:rStyle w:val="FootnoteAnchor"/>
          <w:rtl w:val="true"/>
        </w:rPr>
        <w:footnoteReference w:id="418"/>
      </w:r>
      <w:r>
        <w:rPr>
          <w:rFonts w:ascii="Amiri" w:hAnsi="Amiri" w:eastAsia="Amiri" w:cs="Amiri"/>
          <w:color w:val="111111"/>
          <w:sz w:val="28"/>
          <w:sz w:val="28"/>
          <w:szCs w:val="28"/>
          <w:rtl w:val="true"/>
          <w:lang w:bidi="ar-SA"/>
        </w:rPr>
        <w:t>فِيهِ عَقْرَبٌ أَوْ شَيْ‌ءٌ مِنَ الْخَنَافِسِ أَوْ بَنَاتُ وَرْدَانَ أَوِ الْجَرَادُ</w:t>
      </w:r>
      <w:r>
        <w:rPr>
          <w:rStyle w:val="FootnoteAnchor"/>
          <w:rtl w:val="true"/>
        </w:rPr>
        <w:footnoteReference w:id="419"/>
      </w:r>
      <w:r>
        <w:rPr>
          <w:rFonts w:ascii="Amiri" w:hAnsi="Amiri" w:eastAsia="Amiri" w:cs="Amiri"/>
          <w:color w:val="111111"/>
          <w:sz w:val="28"/>
          <w:sz w:val="28"/>
          <w:szCs w:val="28"/>
          <w:rtl w:val="true"/>
          <w:lang w:bidi="ar-SA"/>
        </w:rPr>
        <w:t>وَ كُلُّ مَا لَيْسَ لَهُ دَمٌ فَلاَ بَأْسَ بِاسْتِعْمَالِهِ وَ الْوُضُوءِ مِنْهُ مَاتَ فِيهِ أَمْ لَمْ يَمُتْ‌</w:t>
      </w:r>
      <w:r>
        <w:rPr>
          <w:rStyle w:val="FootnoteAnchor"/>
          <w:rtl w:val="true"/>
        </w:rPr>
        <w:footnoteReference w:id="420"/>
      </w:r>
      <w:r>
        <w:rPr>
          <w:rFonts w:ascii="Amiri" w:hAnsi="Amiri" w:eastAsia="Amiri" w:cs="Amiri"/>
          <w:color w:val="111111"/>
          <w:sz w:val="28"/>
          <w:sz w:val="28"/>
          <w:szCs w:val="28"/>
          <w:rtl w:val="true"/>
          <w:lang w:bidi="ar-SA"/>
        </w:rPr>
        <w:t>وَ إِنْ كَانَ مَعَهُ إِنَاءَ‌انِ وَقَعَ فِي أَحَدِهِمَا مَا يُنَجِّسُ الْمَاءَ وَ لَمْ يَعْلَمْ فِي أَيِّهِمَا وَقَعَ فَلْيُهْرِقْهُمَا جَمِيعاً وَ لْيَتَيَمَّمْ‌</w:t>
      </w:r>
      <w:r>
        <w:rPr>
          <w:rStyle w:val="FootnoteAnchor"/>
          <w:rtl w:val="true"/>
        </w:rPr>
        <w:footnoteReference w:id="421"/>
      </w:r>
      <w:r>
        <w:rPr>
          <w:rFonts w:ascii="Amiri" w:hAnsi="Amiri" w:eastAsia="Amiri" w:cs="Amiri"/>
          <w:color w:val="111111"/>
          <w:sz w:val="28"/>
          <w:sz w:val="28"/>
          <w:szCs w:val="28"/>
          <w:rtl w:val="true"/>
          <w:lang w:bidi="ar-SA"/>
        </w:rPr>
        <w:t>وَ مَاءُ الْبِئْرِ طَهُورٌ مَا لَمْ يُنَجِّسْهُ شَيْ‌ءٌ يَقَعُ فِيهِ‌</w:t>
      </w:r>
      <w:r>
        <w:rPr>
          <w:rStyle w:val="FootnoteAnchor"/>
          <w:rtl w:val="true"/>
        </w:rPr>
        <w:footnoteReference w:id="422"/>
      </w:r>
      <w:r>
        <w:rPr>
          <w:rFonts w:ascii="Amiri" w:hAnsi="Amiri" w:eastAsia="Amiri" w:cs="Amiri"/>
          <w:color w:val="111111"/>
          <w:sz w:val="28"/>
          <w:sz w:val="28"/>
          <w:szCs w:val="28"/>
          <w:rtl w:val="true"/>
          <w:lang w:bidi="ar-SA"/>
        </w:rPr>
        <w:t>وَ أَكْبَرُ مَا يَقَعُ فِيهِ إِنْسَانٌ فَيَمُوتُ فَانْزَحْ مِنْهَا سَبْعِينَ دَلْواً وَ أَصْغَرُ مَا يَقَعُ فِيهَا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الصَّعْوَةُ‌</w:t>
      </w:r>
      <w:r>
        <w:rPr>
          <w:rStyle w:val="FootnoteAnchor"/>
          <w:rtl w:val="true"/>
        </w:rPr>
        <w:footnoteReference w:id="423"/>
      </w:r>
      <w:r>
        <w:rPr>
          <w:rFonts w:ascii="Amiri" w:hAnsi="Amiri" w:eastAsia="Amiri" w:cs="Amiri"/>
          <w:color w:val="111111"/>
          <w:sz w:val="28"/>
          <w:sz w:val="28"/>
          <w:szCs w:val="28"/>
          <w:rtl w:val="true"/>
          <w:lang w:bidi="ar-SA"/>
        </w:rPr>
        <w:t>فَانْزَحْ مِنْهَا دَلْواً وَاحِداً وَ فِيمَا بَيْنَ الصَّعْوَةِ وَ الْإِنْسَانِ عَلَى قَدْرِ مَا يَقَعُ فِيهَا</w:t>
      </w:r>
      <w:r>
        <w:rPr>
          <w:rStyle w:val="FootnoteAnchor"/>
          <w:rtl w:val="true"/>
        </w:rPr>
        <w:footnoteReference w:id="424"/>
      </w:r>
      <w:r>
        <w:rPr>
          <w:rFonts w:ascii="Amiri" w:hAnsi="Amiri" w:eastAsia="Amiri" w:cs="Amiri"/>
          <w:color w:val="111111"/>
          <w:sz w:val="28"/>
          <w:sz w:val="28"/>
          <w:szCs w:val="28"/>
          <w:rtl w:val="true"/>
          <w:lang w:bidi="ar-SA"/>
        </w:rPr>
        <w:t>فَإِنْ وَقَعَ فِيهَا حِمَارٌ فَانْزَحْ مِنْهَا كُرّاً مِنَ الْمَاءِ‌</w:t>
      </w:r>
      <w:r>
        <w:rPr>
          <w:rStyle w:val="FootnoteAnchor"/>
          <w:rtl w:val="true"/>
        </w:rPr>
        <w:footnoteReference w:id="425"/>
      </w:r>
      <w:r>
        <w:rPr>
          <w:rFonts w:ascii="Amiri" w:hAnsi="Amiri" w:eastAsia="Amiri" w:cs="Amiri"/>
          <w:color w:val="111111"/>
          <w:sz w:val="28"/>
          <w:sz w:val="28"/>
          <w:szCs w:val="28"/>
          <w:rtl w:val="true"/>
          <w:lang w:bidi="ar-SA"/>
        </w:rPr>
        <w:t>وَ إِنْ وَقَعَ فِيهَا كَلْبٌ أَوْ سِنَّوْرٌ فَانْزَحْ مِنْهَا ثَلاَثِينَ دَلْواً إِلَى أَرْبَعِينَ‌</w:t>
      </w:r>
      <w:r>
        <w:rPr>
          <w:rStyle w:val="FootnoteAnchor"/>
          <w:rtl w:val="true"/>
        </w:rPr>
        <w:footnoteReference w:id="426"/>
      </w:r>
      <w:r>
        <w:rPr>
          <w:rFonts w:ascii="Amiri" w:hAnsi="Amiri" w:eastAsia="Amiri" w:cs="Amiri"/>
          <w:color w:val="111111"/>
          <w:sz w:val="28"/>
          <w:sz w:val="28"/>
          <w:szCs w:val="28"/>
          <w:rtl w:val="true"/>
          <w:lang w:bidi="ar-SA"/>
        </w:rPr>
        <w:t>وَ الْكُرُّ سِتُّونَ دَلْواً وَ قَدْ رُوِيَ سَبْعَةُ أَدْلٍ‌</w:t>
      </w:r>
      <w:r>
        <w:rPr>
          <w:rStyle w:val="FootnoteAnchor"/>
          <w:rtl w:val="true"/>
        </w:rPr>
        <w:footnoteReference w:id="427"/>
      </w:r>
      <w:r>
        <w:rPr>
          <w:rFonts w:ascii="Amiri" w:hAnsi="Amiri" w:eastAsia="Amiri" w:cs="Amiri"/>
          <w:color w:val="111111"/>
          <w:sz w:val="28"/>
          <w:sz w:val="28"/>
          <w:szCs w:val="28"/>
          <w:rtl w:val="true"/>
          <w:lang w:bidi="ar-SA"/>
        </w:rPr>
        <w:t>وَ هَذَا الَّذِي وَصَفْنَاهُ فِي مَاءِ الْبِئْرِ مَا لَمْ يَتَغَيَّرِ الْمَاءُ وَ إِنْ تَغَيَّرَ الْمَاءُ وَجَبَ أَنْ يُنْزَحَ الْمَاءُ كُلُّهُ فَإِنْ كَانَ كَثِيراً وَ صَعُبَ نَزْحُهُ فَالْوَاجِبُ عَلَيْهِ أَنْ يَكْتَرِيَ عَلَيْهِ أَرْبَعَةَ رِجَالٍ يَسْتَقُونَ مِنْهَا عَلَى التَّرَاوُحِ مِنَ الْغُدْوَةِ إِلَى اللَّيْلِ‌</w:t>
      </w:r>
      <w:r>
        <w:rPr>
          <w:rStyle w:val="FootnoteAnchor"/>
          <w:rtl w:val="true"/>
        </w:rPr>
        <w:footnoteReference w:id="428"/>
      </w:r>
      <w:r>
        <w:rPr>
          <w:rFonts w:ascii="Amiri" w:hAnsi="Amiri" w:eastAsia="Amiri" w:cs="Amiri"/>
          <w:color w:val="111111"/>
          <w:sz w:val="28"/>
          <w:sz w:val="28"/>
          <w:szCs w:val="28"/>
          <w:rtl w:val="true"/>
          <w:lang w:bidi="ar-SA"/>
        </w:rPr>
        <w:t>فَإِنْ تَوَضَّأْتَ مِنْهُ‌</w:t>
      </w:r>
      <w:r>
        <w:rPr>
          <w:rStyle w:val="FootnoteAnchor"/>
          <w:rtl w:val="true"/>
        </w:rPr>
        <w:footnoteReference w:id="429"/>
      </w:r>
      <w:r>
        <w:rPr>
          <w:rFonts w:ascii="Amiri" w:hAnsi="Amiri" w:eastAsia="Amiri" w:cs="Amiri"/>
          <w:color w:val="111111"/>
          <w:sz w:val="28"/>
          <w:sz w:val="28"/>
          <w:szCs w:val="28"/>
          <w:rtl w:val="true"/>
          <w:lang w:bidi="ar-SA"/>
        </w:rPr>
        <w:t>أَوِ اغْتَسَلْتَ أَوْ غَسَلْتَ ثَوْبَكَ بَعْدَ مَا تَبَيَّنَ وَ كُلُّ آنِيَةٍ صُبَّ فِيهَا ذَلِكَ الْمَاءُ غُسِلَ‌</w:t>
      </w:r>
      <w:r>
        <w:rPr>
          <w:rStyle w:val="FootnoteAnchor"/>
          <w:rtl w:val="true"/>
        </w:rPr>
        <w:footnoteReference w:id="430"/>
      </w:r>
      <w:r>
        <w:rPr>
          <w:rFonts w:ascii="Amiri" w:hAnsi="Amiri" w:eastAsia="Amiri" w:cs="Amiri"/>
          <w:color w:val="111111"/>
          <w:sz w:val="28"/>
          <w:sz w:val="28"/>
          <w:szCs w:val="28"/>
          <w:rtl w:val="true"/>
          <w:lang w:bidi="ar-SA"/>
        </w:rPr>
        <w:t xml:space="preserve">وَ إِنْ وَقَعَتْ فِيهَا حَيَّةٌ أَوْ عَقْرَبٌ أَوْ خَنَافِسُ أَوْ بَنَاتُ وَرْدَانَ فَاسْتَقِ لِلْحَيَّةِ أدلي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لِسِوَاهَا شَيْ‌ءٌ‌</w:t>
      </w:r>
      <w:r>
        <w:rPr>
          <w:rStyle w:val="FootnoteAnchor"/>
          <w:rtl w:val="true"/>
        </w:rPr>
        <w:footnoteReference w:id="431"/>
      </w:r>
      <w:r>
        <w:rPr>
          <w:rFonts w:ascii="Amiri" w:hAnsi="Amiri" w:eastAsia="Amiri" w:cs="Amiri"/>
          <w:color w:val="111111"/>
          <w:sz w:val="28"/>
          <w:sz w:val="28"/>
          <w:szCs w:val="28"/>
          <w:rtl w:val="true"/>
          <w:lang w:bidi="ar-SA"/>
        </w:rPr>
        <w:t>وَ إِنْ مَاتَ فِيهَا بَعِيرٌ أَوْ صُبَّ فِيهَا خَمْرٌ فَانْزَحْ مِنْهُمَا الْمَاءَ كُلَّهُ‌</w:t>
      </w:r>
      <w:r>
        <w:rPr>
          <w:rStyle w:val="FootnoteAnchor"/>
          <w:rtl w:val="true"/>
        </w:rPr>
        <w:footnoteReference w:id="432"/>
      </w:r>
      <w:r>
        <w:rPr>
          <w:rFonts w:ascii="Amiri" w:hAnsi="Amiri" w:eastAsia="Amiri" w:cs="Amiri"/>
          <w:color w:val="111111"/>
          <w:sz w:val="28"/>
          <w:sz w:val="28"/>
          <w:szCs w:val="28"/>
          <w:rtl w:val="true"/>
          <w:lang w:bidi="ar-SA"/>
        </w:rPr>
        <w:t xml:space="preserve">وَ إِنْ قَطَرَ فِيهَا قَطَرَاتٌ مِنْ دَمٍ فَاسْتَقِ مِنْهَا دلي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دُلَيّاً</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 إِنْ بَالَ فِيهَا رَجُلٌ فَاسْتَقِ مِنْهَا أَرْبَعِينَ دَلْواً</w:t>
      </w:r>
      <w:r>
        <w:rPr>
          <w:rStyle w:val="FootnoteAnchor"/>
          <w:rtl w:val="true"/>
        </w:rPr>
        <w:footnoteReference w:id="434"/>
      </w:r>
      <w:r>
        <w:rPr>
          <w:rFonts w:ascii="Amiri" w:hAnsi="Amiri" w:eastAsia="Amiri" w:cs="Amiri"/>
          <w:color w:val="111111"/>
          <w:sz w:val="28"/>
          <w:sz w:val="28"/>
          <w:szCs w:val="28"/>
          <w:rtl w:val="true"/>
          <w:lang w:bidi="ar-SA"/>
        </w:rPr>
        <w:t>وَ إِنْ بَالَ صَبِيٌّ وَ قَدْ أَكَلَ الطَّعَامَ اسْتَقِ مِنْهَا ثَلاَثَةَ دِلاَءٍ</w:t>
      </w:r>
      <w:r>
        <w:rPr>
          <w:rFonts w:ascii="Amiri" w:hAnsi="Amiri" w:eastAsia="Amiri" w:cs="Amiri"/>
          <w:color w:val="111111"/>
          <w:sz w:val="28"/>
          <w:sz w:val="28"/>
          <w:szCs w:val="28"/>
          <w:lang w:bidi="ar-SA"/>
        </w:rPr>
        <w:t>‌</w:t>
      </w:r>
      <w:r>
        <w:rPr>
          <w:rStyle w:val="FootnoteAnchor"/>
        </w:rPr>
        <w:footnoteReference w:id="43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كَانَ رَضِيعاً اسْتَقِ مِنْهَا دَلْواً وَاحِداً</w:t>
      </w:r>
      <w:r>
        <w:rPr>
          <w:rStyle w:val="FootnoteAnchor"/>
          <w:rtl w:val="true"/>
        </w:rPr>
        <w:footnoteReference w:id="436"/>
      </w:r>
      <w:r>
        <w:rPr>
          <w:rFonts w:ascii="Amiri" w:hAnsi="Amiri" w:eastAsia="Amiri" w:cs="Amiri"/>
          <w:color w:val="111111"/>
          <w:sz w:val="28"/>
          <w:sz w:val="28"/>
          <w:szCs w:val="28"/>
          <w:rtl w:val="true"/>
          <w:lang w:bidi="ar-SA"/>
        </w:rPr>
        <w:t>وَ إِنْ أَصَابَكَ بَوْلٌ فِي ثَوْبِكَ فَاغْسِلْهُ مِنْ مَاءٍ جَارٍ مَرَّةً وَ مِنْ مَاءٍ رَاكِدٍ مَرَّتَيْنِ ثُمَّ اعْصِرْهُ‌</w:t>
      </w:r>
      <w:r>
        <w:rPr>
          <w:rStyle w:val="FootnoteAnchor"/>
          <w:rtl w:val="true"/>
        </w:rPr>
        <w:footnoteReference w:id="437"/>
      </w:r>
      <w:r>
        <w:rPr>
          <w:rFonts w:ascii="Amiri" w:hAnsi="Amiri" w:eastAsia="Amiri" w:cs="Amiri"/>
          <w:color w:val="111111"/>
          <w:sz w:val="28"/>
          <w:sz w:val="28"/>
          <w:szCs w:val="28"/>
          <w:rtl w:val="true"/>
          <w:lang w:bidi="ar-SA"/>
        </w:rPr>
        <w:t>وَ إِنْ كَانَ بَوْلَ الْغُلاَمِ الرَّضِيعِ فَتَصُبُّ عَلَيْهِ الْمَاءَ صَبّاً وَ إِنْ كَانَ قَدْ أَكَلَ الطَّعَامَ فَاغْسِلْهُ وَ الْغُلاَمُ وَ الْجَارِيَةُ سَوَاءٌ‌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الْجَارِيَةِ تَغْسِلُ مِنْهُ الثَّوْبَ قَبْلَ أَنْ تَطْعَمَ وَ بَوْلُهَا لِأَنَّ لَبَنَ الْجَارِيَةِ يَخْرُجُ مِنْ مَثَانَةِ أُمِّهَا وَ لَبَنُ الْغُلاَمِ لاَ يُغْسَلُ مِنْهُ الثَّوْبُ وَ لاَ مِنْ بَوْلِهِ قَبْلَ أَنْ يَطْعَمَ لِأَنَّ لَبَنَ الْغُلاَمِ يَخْرُجُ مِنَ الْمَنْكِبَيْنِ وَ الْعَضُدَيْنِ‌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أَصَابَ ثَوْبَكَ دَمٌ فَلاَ بَأْسَ بِالصَّلاَةِ فِيهِ مَا لَمْ يَكُنْ مِقْدَارَ دِرْهَمٍ وَافٍ وَ الْوَافِي مَا يَكُونُ وَزْنُهُ دِرْهَماً وَ ثُلُثاً وَ مَا كَانَ دُونَ الدِّرْهَمِ الْوَافِي فَلاَ يَجِبُ عَلَيْكَ غَسْلُهُ وَ لاَ بَأْسَ بِالصَّلاَةِ فِيهِ وَ إِنْ كَانَ الدَّمُ حِمَّصَةً فَلاَ بَأْسَ بِأَنْ لاَ تَغْسِلَهُ إِلاَّ أَنْ يَكُونَ الدَّمُ دَمَ الْحَيْضِ فَاغْسِلْ ثَوْبَكَ مِنْهُ وَ مِنَ الْبَوْلِ وَ الْمَنِيِّ قَلَّ أَمْ كَثُرَ وَ أَعِدْ مِنْهُ صَلاَتَكَ عَلِمْتَ بِهِ أَمْ لَمْ تَعْلَمْ‌</w:t>
      </w:r>
      <w:r>
        <w:rPr>
          <w:rStyle w:val="FootnoteAnchor"/>
          <w:rtl w:val="true"/>
        </w:rPr>
        <w:footnoteReference w:id="440"/>
      </w:r>
      <w:r>
        <w:rPr>
          <w:rFonts w:ascii="Amiri" w:hAnsi="Amiri" w:eastAsia="Amiri" w:cs="Amiri"/>
          <w:color w:val="111111"/>
          <w:sz w:val="28"/>
          <w:sz w:val="28"/>
          <w:szCs w:val="28"/>
          <w:rtl w:val="true"/>
          <w:lang w:bidi="ar-SA"/>
        </w:rPr>
        <w:t>وَ قَدْ رُوِيَ فِي الْمَنِيِّ‌</w:t>
      </w:r>
      <w:r>
        <w:rPr>
          <w:rStyle w:val="FootnoteAnchor"/>
          <w:rtl w:val="true"/>
        </w:rPr>
        <w:footnoteReference w:id="441"/>
      </w:r>
      <w:r>
        <w:rPr>
          <w:rFonts w:ascii="Amiri" w:hAnsi="Amiri" w:eastAsia="Amiri" w:cs="Amiri"/>
          <w:color w:val="111111"/>
          <w:sz w:val="28"/>
          <w:sz w:val="28"/>
          <w:szCs w:val="28"/>
          <w:rtl w:val="true"/>
          <w:lang w:bidi="ar-SA"/>
        </w:rPr>
        <w:t>إِذَا لَمْ تَعْلَمْ بِهِ مِنْ قَبْلِ أَنْ تُصَلِّيَ فَلاَ إِعَادَةَ عَلَيْكَ‌</w:t>
      </w:r>
      <w:r>
        <w:rPr>
          <w:rStyle w:val="FootnoteAnchor"/>
          <w:rtl w:val="true"/>
        </w:rPr>
        <w:footnoteReference w:id="442"/>
      </w:r>
      <w:r>
        <w:rPr>
          <w:rFonts w:ascii="Amiri" w:hAnsi="Amiri" w:eastAsia="Amiri" w:cs="Amiri"/>
          <w:color w:val="111111"/>
          <w:sz w:val="28"/>
          <w:sz w:val="28"/>
          <w:szCs w:val="28"/>
          <w:rtl w:val="true"/>
          <w:lang w:bidi="ar-SA"/>
        </w:rPr>
        <w:t>وَ لاَ بَأْسَ بِدَمِ السَّمَكِ فِي الثَّوْبِ أَنْ تُصَلِّيَ فِيهِ قَلِيلاً كَانَ أَمْ كَثِيراً فَإِنْ أَصَابَ قَلَنْسُوَتَكَ وَ عِمَامَتَكَ أَوِ التِّكَّةَ أَوِ الْجَوْرَبَ أَوِ الْخُفَّ مَنِيٌّ أَوْ بَوْلٌ أَوْ دَمٌ أَوْ غَائِطٌ فَلاَ بَأْسَ بِالصَّلاَةِ فِيهِ وَ ذَلِكَ أَنَّ الصَّلاَةَ لاَ تَتِمُّ فِي شَيْ‌ءٍ مِنْ هَذَا وَحْدَهُ‌</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84" w:name="pg66_351"/>
    </w:p>
    <w:p>
      <w:pPr>
        <w:pStyle w:val="Heading2"/>
        <w:numPr>
          <w:ilvl w:val="1"/>
          <w:numId w:val="1"/>
        </w:numPr>
        <w:rPr/>
      </w:pPr>
      <w:bookmarkStart w:id="85" w:name="__RefHeading___Toc268261_211673320"/>
      <w:bookmarkStart w:id="86" w:name="_Toc30"/>
      <w:bookmarkEnd w:id="84"/>
      <w:bookmarkEnd w:id="85"/>
      <w:r>
        <w:rPr/>
        <w:t>6</w:t>
      </w:r>
      <w:r>
        <w:rPr>
          <w:rtl w:val="true"/>
        </w:rPr>
        <w:t xml:space="preserve"> - </w:t>
      </w:r>
      <w:r>
        <w:rPr>
          <w:rtl w:val="true"/>
        </w:rPr>
        <w:t>باب الأذان و الإقامة</w:t>
      </w:r>
      <w:bookmarkEnd w:id="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الْأَذَانَ ثَمَانِيَ عَشْرَةَ كَلِمَةً وَ الْإِقَامَةَ سَبْعَ عَشْرَةَ كَلِمَةً‌</w:t>
      </w:r>
      <w:r>
        <w:rPr>
          <w:rStyle w:val="FootnoteAnchor"/>
          <w:rtl w:val="true"/>
        </w:rPr>
        <w:footnoteReference w:id="444"/>
      </w:r>
      <w:r>
        <w:rPr>
          <w:rFonts w:ascii="Amiri" w:hAnsi="Amiri" w:eastAsia="Amiri" w:cs="Amiri"/>
          <w:color w:val="111111"/>
          <w:sz w:val="28"/>
          <w:sz w:val="28"/>
          <w:szCs w:val="28"/>
          <w:rtl w:val="true"/>
          <w:lang w:bidi="ar-SA"/>
        </w:rPr>
        <w:t>وَ قَدْ رُوِيَ أَنَّ الْأَذَانَ وَ الْإِقَامَةَ فِي ثَلاَثَةِ أَوْقَاتٍ‌</w:t>
      </w:r>
      <w:r>
        <w:rPr>
          <w:rStyle w:val="FootnoteAnchor"/>
          <w:rtl w:val="true"/>
        </w:rPr>
        <w:footnoteReference w:id="445"/>
      </w:r>
      <w:r>
        <w:rPr>
          <w:rFonts w:ascii="Amiri" w:hAnsi="Amiri" w:eastAsia="Amiri" w:cs="Amiri"/>
          <w:color w:val="111111"/>
          <w:sz w:val="28"/>
          <w:sz w:val="28"/>
          <w:szCs w:val="28"/>
          <w:rtl w:val="true"/>
          <w:lang w:bidi="ar-SA"/>
        </w:rPr>
        <w:t>الْفَجْرِ وَ الظُّهْرِ وَ الْمَغْرِبِ وَ صَلاَتَيْنِ بِإِقَامَةٍ هُمَا الْعَصْرُ وَ الْعِشَاءُ الْآخِرَةُ لِأَنَّهُ رُوِيَ خَمْسُ صَلَوَاتٍ فِي ثَلاَثَةِ أَوْقَاتٍ‌</w:t>
      </w:r>
      <w:r>
        <w:rPr>
          <w:rStyle w:val="FootnoteAnchor"/>
          <w:rtl w:val="true"/>
        </w:rPr>
        <w:footnoteReference w:id="446"/>
      </w:r>
      <w:r>
        <w:rPr>
          <w:rFonts w:ascii="Amiri" w:hAnsi="Amiri" w:eastAsia="Amiri" w:cs="Amiri"/>
          <w:color w:val="111111"/>
          <w:sz w:val="28"/>
          <w:sz w:val="28"/>
          <w:szCs w:val="28"/>
          <w:rtl w:val="true"/>
          <w:lang w:bidi="ar-SA"/>
        </w:rPr>
        <w:t>وَ الْأَذَانُ أَنْ تَقُولَ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اللَّهُ أَكْبَرُ اللَّهُ أَكْبَرُ لاَ إِلَهَ إِلاَّ اللَّهُ لاَ إِلَهَ إِلاَّ اللَّهُ‌</w:t>
      </w:r>
      <w:r>
        <w:rPr>
          <w:rStyle w:val="FootnoteAnchor"/>
          <w:rtl w:val="true"/>
        </w:rPr>
        <w:footnoteReference w:id="447"/>
      </w:r>
      <w:r>
        <w:rPr>
          <w:rFonts w:ascii="Amiri" w:hAnsi="Amiri" w:eastAsia="Amiri" w:cs="Amiri"/>
          <w:color w:val="111111"/>
          <w:sz w:val="28"/>
          <w:sz w:val="28"/>
          <w:szCs w:val="28"/>
          <w:rtl w:val="true"/>
          <w:lang w:bidi="ar-SA"/>
        </w:rPr>
        <w:t xml:space="preserve">مَرَّتَيْنِ فِي آخِرِ الْأَذَانِ وَ فِي آخِرِ الْإِقَامَةِ مَرَّةً وَاحِدَةً لَيْسَ فِيهَا تَرْجِيعٌ وَ لاَ تَرَدُّدٌ وَ لاَ الصَّلاَةُ خَيْرٌ مِنَ النَّوْمِ وَ الْإِقَامَةُ أَنْ تَقُولَ </w:t>
      </w:r>
    </w:p>
    <w:p>
      <w:pPr>
        <w:pStyle w:val="BookText"/>
        <w:rPr/>
      </w:pPr>
      <w:r>
        <w:rPr>
          <w:rFonts w:ascii="Amiri" w:hAnsi="Amiri" w:eastAsia="Amiri" w:cs="Amiri"/>
          <w:color w:val="111111"/>
          <w:sz w:val="28"/>
          <w:sz w:val="28"/>
          <w:szCs w:val="28"/>
          <w:rtl w:val="true"/>
          <w:lang w:bidi="ar-SA"/>
        </w:rPr>
        <w:t>اللَّهُ أَكْبَرُ اللَّهُ أَكْبَرُ 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 قَدْ قَامَتِ الصَّلاَةُ قَدْ قَامَتِ الصَّلاَةُ اللَّهُ أَكْبَرُ اللَّهُ أَكْبَرُ لاَ إِلَهَ إِلاَّ اللَّهُ مَرَّةً وَاحِدَةً وَ الْأَذَانُ وَ الْإِقَامَةِ جَمِيعاً</w:t>
      </w:r>
      <w:r>
        <w:rPr>
          <w:rStyle w:val="FootnoteAnchor"/>
          <w:rtl w:val="true"/>
        </w:rPr>
        <w:footnoteReference w:id="448"/>
      </w:r>
      <w:r>
        <w:rPr>
          <w:rFonts w:ascii="Amiri" w:hAnsi="Amiri" w:eastAsia="Amiri" w:cs="Amiri"/>
          <w:color w:val="111111"/>
          <w:sz w:val="28"/>
          <w:sz w:val="28"/>
          <w:szCs w:val="28"/>
          <w:rtl w:val="true"/>
          <w:lang w:bidi="ar-SA"/>
        </w:rPr>
        <w:t>مَثْنَى مَثْنَى عَلَى مَا وَصَفْتُ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بَيْنَ الْأَذَانِ وَ الْإِقَامَةِ فِي جَمِيعِ الصَّلَوَاتِ اللَّهُمَّ رَبَّ هَذِهِ الدَّعْوَةِ التَّامَّةِ وَ الصَّلاَةِ الْقَائِمَةِ صَلِّ عَلَى مُحَمَّدٍ وَ آلِ مُحَمَّدٍ وَ أَعْطِ مُحَمَّداً يَوْمَ الْقِيَامَةِ سُؤْلَهُ آمِينَ رَبَّ الْعَالَمِينَ‌</w:t>
      </w:r>
      <w:r>
        <w:rPr>
          <w:rStyle w:val="FootnoteAnchor"/>
          <w:rtl w:val="true"/>
        </w:rPr>
        <w:footnoteReference w:id="449"/>
      </w:r>
      <w:r>
        <w:rPr>
          <w:rFonts w:ascii="Amiri" w:hAnsi="Amiri" w:eastAsia="Amiri" w:cs="Amiri"/>
          <w:color w:val="111111"/>
          <w:sz w:val="28"/>
          <w:sz w:val="28"/>
          <w:szCs w:val="28"/>
          <w:rtl w:val="true"/>
          <w:lang w:bidi="ar-SA"/>
        </w:rPr>
        <w:t>اللَّهُمَّ إِنِّي أَتَوَجَّهُ إِلَيْكَ بِنَبِيِّكَ نَبِيِّ الرَّحْمَةِ مُحَمَّدٍ صَلَّى اللَّهُ عَلَيْهِ وَ آلِهِ‌</w:t>
      </w:r>
      <w:r>
        <w:rPr>
          <w:rStyle w:val="FootnoteAnchor"/>
          <w:rtl w:val="true"/>
        </w:rPr>
        <w:footnoteReference w:id="450"/>
      </w:r>
      <w:r>
        <w:rPr>
          <w:rFonts w:ascii="Amiri" w:hAnsi="Amiri" w:eastAsia="Amiri" w:cs="Amiri"/>
          <w:color w:val="111111"/>
          <w:sz w:val="28"/>
          <w:sz w:val="28"/>
          <w:szCs w:val="28"/>
          <w:rtl w:val="true"/>
          <w:lang w:bidi="ar-SA"/>
        </w:rPr>
        <w:t xml:space="preserve">وَ أُقَدِّمُهُمْ بَيْنَ يَدَيْ حَوَائِجِي كُلِّهَا فَصَلِّ عَلَيْهِمْ وَ اجْعَلْنِي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وَجِيهاً فِي الدُّنْيا وَ الْآخِرَةِ وَ مِنَ الْمُقَرَّبِينَ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 صَلَوَاتِي بِهِمْ مَقْبُولَةً وَ دُعَائِي بِهِمْ مُسْتَجَاباً وَ امْنُنْ عَلَيَّ بِطَاعَتِهِمْ يَا أَرْحَمَ الرَّاحِمِينَ تَقُولُ هَذَا فِي جَمِيعِ الصَّلَوَاتِ‌</w:t>
      </w:r>
      <w:r>
        <w:rPr>
          <w:rStyle w:val="FootnoteAnchor"/>
          <w:rtl w:val="true"/>
        </w:rPr>
        <w:footnoteReference w:id="452"/>
      </w:r>
      <w:r>
        <w:rPr>
          <w:rFonts w:ascii="Amiri" w:hAnsi="Amiri" w:eastAsia="Amiri" w:cs="Amiri"/>
          <w:color w:val="111111"/>
          <w:sz w:val="28"/>
          <w:sz w:val="28"/>
          <w:szCs w:val="28"/>
          <w:rtl w:val="true"/>
          <w:lang w:bidi="ar-SA"/>
        </w:rPr>
        <w:t>وَ تَقُولُ بَعْدَ</w:t>
      </w:r>
      <w:r>
        <w:rPr>
          <w:rStyle w:val="FootnoteAnchor"/>
          <w:rtl w:val="true"/>
        </w:rPr>
        <w:footnoteReference w:id="453"/>
      </w:r>
      <w:r>
        <w:rPr>
          <w:rFonts w:ascii="Amiri" w:hAnsi="Amiri" w:eastAsia="Amiri" w:cs="Amiri"/>
          <w:color w:val="111111"/>
          <w:sz w:val="28"/>
          <w:sz w:val="28"/>
          <w:szCs w:val="28"/>
          <w:rtl w:val="true"/>
          <w:lang w:bidi="ar-SA"/>
        </w:rPr>
        <w:t>أَذَانِ الْفَجْرِ اللَّهُمَّ إِنِّي أَسْأَلُكَ بِإِقْبَالِ نَهَارِكَ وَ إِدْبَارِ لَيْلِكَ‌</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أَحْبَبْتَ أَنْ تَجْلِسَ بَيْنَ الْأَذَانِ وَ الْإِقَامَةِ فَافْعَلْ‌</w:t>
      </w:r>
      <w:r>
        <w:rPr>
          <w:rStyle w:val="FootnoteAnchor"/>
          <w:rtl w:val="true"/>
        </w:rPr>
        <w:footnoteReference w:id="455"/>
      </w:r>
      <w:r>
        <w:rPr>
          <w:rFonts w:ascii="Amiri" w:hAnsi="Amiri" w:eastAsia="Amiri" w:cs="Amiri"/>
          <w:color w:val="111111"/>
          <w:sz w:val="28"/>
          <w:sz w:val="28"/>
          <w:szCs w:val="28"/>
          <w:rtl w:val="true"/>
          <w:lang w:bidi="ar-SA"/>
        </w:rPr>
        <w:t>فَإِنَّ فِيهِ فَضْلاً كَثِيراً وَ إِنَّمَا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الْمُنْفَرِدُ</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فَيَخْطُو تُجَاهَ الْقِبْلَةِ خُطْوَةً بِرِجْلِهِ الْيُمْنَى</w:t>
      </w:r>
      <w:r>
        <w:rPr>
          <w:rStyle w:val="FootnoteAnchor"/>
          <w:rtl w:val="true"/>
        </w:rPr>
        <w:footnoteReference w:id="457"/>
      </w:r>
      <w:r>
        <w:rPr>
          <w:rFonts w:ascii="Amiri" w:hAnsi="Amiri" w:eastAsia="Amiri" w:cs="Amiri"/>
          <w:color w:val="111111"/>
          <w:sz w:val="28"/>
          <w:sz w:val="28"/>
          <w:szCs w:val="28"/>
          <w:rtl w:val="true"/>
          <w:lang w:bidi="ar-SA"/>
        </w:rPr>
        <w:t xml:space="preserve">ثُمَّ تَقُولُ بِاللَّهِ أَسْتَفْتِحُ وَ بِمُحَمَّدٍ صَلَّى اللَّهُ عَلَيْهِ وَ آلِهِ أَسْتَنْجِحُ وَ أَتَوَجَّهُ اللَّهُمَّ صَلِّ عَلَى مُحَمَّدٍ وَ عَلَى آلِ مُحَمَّدٍ وَ اجْعَلْنِي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وَجِيهاً فِي الدُّنْيا وَ الْآخِرَةِ وَ مِنَ الْمُقَرَّبِينَ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تَفْعَلْ أَيْضاً أَجْزَأَكَ وَ الْأَذَانُ وَ الْإِقَامَةُ مِنَ السُّنَنِ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لَيْسَتَا بِفَرِيضَةٍ</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 لَيْسَ عَلَى النِّسَاءِ أَذَانٌ وَ لاَ إِقَامَةٌ وَ يَنْبَغِي لَهُنَّ إِذَا اسْتَقْبَلْنَ الْقِبْلَةَ أَنْ يَقُلْنَ أَشْهَدُ أَنْ لاَ إِلَهَ إِلاَّ اللَّهُ وَ أَنَّ‌</w:t>
      </w:r>
      <w:r>
        <w:rPr>
          <w:rStyle w:val="FootnoteAnchor"/>
          <w:rtl w:val="true"/>
        </w:rPr>
        <w:footnoteReference w:id="460"/>
      </w:r>
      <w:r>
        <w:rPr>
          <w:rFonts w:ascii="Amiri" w:hAnsi="Amiri" w:eastAsia="Amiri" w:cs="Amiri"/>
          <w:color w:val="111111"/>
          <w:sz w:val="28"/>
          <w:sz w:val="28"/>
          <w:szCs w:val="28"/>
          <w:rtl w:val="true"/>
          <w:lang w:bidi="ar-SA"/>
        </w:rPr>
        <w:t xml:space="preserve">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فَإِذَا أَرَدْتَ أَنْ تَتَوَجَّهَ الْقِبْلَةَ فَتَيَاسَرْ مِثْلَيْ‌</w:t>
      </w:r>
      <w:r>
        <w:rPr>
          <w:rStyle w:val="FootnoteAnchor"/>
          <w:rtl w:val="true"/>
        </w:rPr>
        <w:footnoteReference w:id="462"/>
      </w:r>
      <w:r>
        <w:rPr>
          <w:rFonts w:ascii="Amiri" w:hAnsi="Amiri" w:eastAsia="Amiri" w:cs="Amiri"/>
          <w:color w:val="111111"/>
          <w:sz w:val="28"/>
          <w:sz w:val="28"/>
          <w:szCs w:val="28"/>
          <w:rtl w:val="true"/>
          <w:lang w:bidi="ar-SA"/>
        </w:rPr>
        <w:t>مَا تَيَامَنُ فَإِنَّ الْحَرَمَ عَنْ يَمِينِ الْكَعْبَةِ أَرْبَعَةُ أَمْيَالٍ وَ عَنْ يَسَارِهَا ثَمَانِيَةُ أَمْيَالٍ فَنَسْأَلُ اللَّهَ التَّوْفِيقَ‌</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87" w:name="pg66_354"/>
    </w:p>
    <w:p>
      <w:pPr>
        <w:pStyle w:val="Heading2"/>
        <w:numPr>
          <w:ilvl w:val="1"/>
          <w:numId w:val="1"/>
        </w:numPr>
        <w:rPr/>
      </w:pPr>
      <w:bookmarkStart w:id="88" w:name="__RefHeading___Toc268263_211673320"/>
      <w:bookmarkStart w:id="89" w:name="_Toc31"/>
      <w:bookmarkEnd w:id="87"/>
      <w:bookmarkEnd w:id="88"/>
      <w:r>
        <w:rPr/>
        <w:t>7</w:t>
      </w:r>
      <w:r>
        <w:rPr>
          <w:rtl w:val="true"/>
        </w:rPr>
        <w:t xml:space="preserve"> - </w:t>
      </w:r>
      <w:r>
        <w:rPr>
          <w:rtl w:val="true"/>
        </w:rPr>
        <w:t>باب الصلوات المفروضة</w:t>
      </w:r>
      <w:bookmarkEnd w:id="8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الْفَرِيضَةَ وَ النَّافِلَةَ فِي الْيَوْمِ وَ اللَّيْلَةِ إِحْدَى وَ خَمْسُونَ رَكْعَةً الْفَرْضُ مِنْهَا سَبْعَ عَشْرَةَ رَكْعَةً‌</w:t>
      </w:r>
      <w:r>
        <w:rPr>
          <w:rStyle w:val="FootnoteAnchor"/>
          <w:rtl w:val="true"/>
        </w:rPr>
        <w:footnoteReference w:id="464"/>
      </w:r>
      <w:r>
        <w:rPr>
          <w:rFonts w:ascii="Amiri" w:hAnsi="Amiri" w:eastAsia="Amiri" w:cs="Amiri"/>
          <w:color w:val="111111"/>
          <w:sz w:val="28"/>
          <w:sz w:val="28"/>
          <w:szCs w:val="28"/>
          <w:rtl w:val="true"/>
          <w:lang w:bidi="ar-SA"/>
        </w:rPr>
        <w:t>وَ النَّفْلُ‌</w:t>
      </w:r>
      <w:r>
        <w:rPr>
          <w:rStyle w:val="FootnoteAnchor"/>
          <w:rtl w:val="true"/>
        </w:rPr>
        <w:footnoteReference w:id="465"/>
      </w:r>
      <w:r>
        <w:rPr>
          <w:rFonts w:ascii="Amiri" w:hAnsi="Amiri" w:eastAsia="Amiri" w:cs="Amiri"/>
          <w:color w:val="111111"/>
          <w:sz w:val="28"/>
          <w:sz w:val="28"/>
          <w:szCs w:val="28"/>
          <w:rtl w:val="true"/>
          <w:lang w:bidi="ar-SA"/>
        </w:rPr>
        <w:t>أَرْبَعٌ وَ ثَلاَثُونَ رَكْعَةً‌</w:t>
      </w:r>
      <w:r>
        <w:rPr>
          <w:rStyle w:val="FootnoteAnchor"/>
          <w:rtl w:val="true"/>
        </w:rPr>
        <w:footnoteReference w:id="466"/>
      </w:r>
      <w:r>
        <w:rPr>
          <w:rFonts w:ascii="Amiri" w:hAnsi="Amiri" w:eastAsia="Amiri" w:cs="Amiri"/>
          <w:color w:val="111111"/>
          <w:sz w:val="28"/>
          <w:sz w:val="28"/>
          <w:szCs w:val="28"/>
          <w:rtl w:val="true"/>
          <w:lang w:bidi="ar-SA"/>
        </w:rPr>
        <w:t>الظُّهْرُ أَرْبَعُ رَكَعَاتٍ وَ الْعَصْرُ أَرْبَعُ رَكَعَاتٍ وَ الْمَغْرِبُ ثَلاَثُ رَكَعَاتٍ وَ عِشَاءُ الْآخِرَةِ أَرْبَعُ رَكَعَاتٍ وَ الْغَدَاةُ رَكْعَتَانِ فَهَذِهِ فَرِيضَةُ الْحَضَرِ</w:t>
      </w:r>
      <w:r>
        <w:rPr>
          <w:rStyle w:val="FootnoteAnchor"/>
          <w:rtl w:val="true"/>
        </w:rPr>
        <w:footnoteReference w:id="467"/>
      </w:r>
      <w:r>
        <w:rPr>
          <w:rFonts w:ascii="Amiri" w:hAnsi="Amiri" w:eastAsia="Amiri" w:cs="Amiri"/>
          <w:color w:val="111111"/>
          <w:sz w:val="28"/>
          <w:sz w:val="28"/>
          <w:szCs w:val="28"/>
          <w:rtl w:val="true"/>
          <w:lang w:bidi="ar-SA"/>
        </w:rPr>
        <w:t>وَ صَلاَةُ السَّفَرِ الْفَرِيضَةُ إِحْدَى عَشْرَةَ رَكْعَةً الظُّهْرُ رَكْعَتَانِ وَ الْعَصْرُ رَكْعَتَانِ وَ الْمَغْرِبُ ثَلاَثُ رَكَعَاتٍ وَ عِشَاءُ الْآخِرَةِ رَكْعَتَانِ وَ الْغَدَاةُ رَكْعَتَانِ‌</w:t>
      </w:r>
      <w:r>
        <w:rPr>
          <w:rStyle w:val="FootnoteAnchor"/>
          <w:rtl w:val="true"/>
        </w:rPr>
        <w:footnoteReference w:id="468"/>
      </w:r>
      <w:r>
        <w:rPr>
          <w:rFonts w:ascii="Amiri" w:hAnsi="Amiri" w:eastAsia="Amiri" w:cs="Amiri"/>
          <w:color w:val="111111"/>
          <w:sz w:val="28"/>
          <w:sz w:val="28"/>
          <w:szCs w:val="28"/>
          <w:rtl w:val="true"/>
          <w:lang w:bidi="ar-SA"/>
        </w:rPr>
        <w:t>وَ النَّوَافِلُ فِي الْحَضَرِ مِثْلاَ الْفَرِيضَةِ لِأَنَّ رَسُولَ اللَّهِ صَلَّى اللَّهُ عَلَيْهِ وَ آلِهِ قَالَ فَرَضَ عَلَيَّ رَبِّي سَبْعَ عَشْرَةَ رَكْعَةً فَفَرَضْتُ عَلَى نَفْسِي وَ عَلَى أَهْلِ بَيْتِي وَ شِيعَتِي بِإِزَاءِ كُلِّ رَكْعَةٍ رَكْعَتَيْنِ لِتَتِمَّ بِذَلِكَ الْفَرَائِضُ مَا يَلْحَقُهَا مِنَ التَّقْصِيرِ</w:t>
      </w:r>
      <w:r>
        <w:rPr>
          <w:rStyle w:val="FootnoteAnchor"/>
          <w:rtl w:val="true"/>
        </w:rPr>
        <w:footnoteReference w:id="469"/>
      </w:r>
      <w:r>
        <w:rPr>
          <w:rFonts w:ascii="Amiri" w:hAnsi="Amiri" w:eastAsia="Amiri" w:cs="Amiri"/>
          <w:color w:val="111111"/>
          <w:sz w:val="28"/>
          <w:sz w:val="28"/>
          <w:szCs w:val="28"/>
          <w:rtl w:val="true"/>
          <w:lang w:bidi="ar-SA"/>
        </w:rPr>
        <w:t>وَ التَّامُّ‌</w:t>
      </w:r>
      <w:r>
        <w:rPr>
          <w:rStyle w:val="FootnoteAnchor"/>
          <w:rtl w:val="true"/>
        </w:rPr>
        <w:footnoteReference w:id="470"/>
      </w:r>
      <w:r>
        <w:rPr>
          <w:rFonts w:ascii="Amiri" w:hAnsi="Amiri" w:eastAsia="Amiri" w:cs="Amiri"/>
          <w:color w:val="111111"/>
          <w:sz w:val="28"/>
          <w:sz w:val="28"/>
          <w:szCs w:val="28"/>
          <w:rtl w:val="true"/>
          <w:lang w:bidi="ar-SA"/>
        </w:rPr>
        <w:t>مِنْهَا ثَمَانُ رَكَعَاتٍ قَبْلَ زَوَالِ الشَّمْسِ وَ هِيَ صَلاَةُ الْأَوَّابِينَ وَ ثَمَانُ رَكَعَاتٍ‌</w:t>
      </w:r>
      <w:r>
        <w:rPr>
          <w:rStyle w:val="FootnoteAnchor"/>
          <w:rtl w:val="true"/>
        </w:rPr>
        <w:footnoteReference w:id="471"/>
      </w:r>
      <w:r>
        <w:rPr>
          <w:rFonts w:ascii="Amiri" w:hAnsi="Amiri" w:eastAsia="Amiri" w:cs="Amiri"/>
          <w:color w:val="111111"/>
          <w:sz w:val="28"/>
          <w:sz w:val="28"/>
          <w:szCs w:val="28"/>
          <w:rtl w:val="true"/>
          <w:lang w:bidi="ar-SA"/>
        </w:rPr>
        <w:t xml:space="preserve">بَعْدَ الظُّهْرِ وَ هِيَ صَلاَةُ الْخَاشِعِينَ وَ أَرْبَعُ رَكَعَاتٍ بَيْنَ الْمَغْرِبِ وَ الْعِشَاءِ الْآخِرَةِ وَ هِيَ صَلاَةُ الذَّاكِرِينَ وَ رَكْعَتَانِ بَعْدَ الْعِشَاءِ الْآخِرَةِ مِنْ جُلُوسٍ تُحْسَبُ بِرَكْعَةٍ مِنْ قِيَامٍ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صَلاَةُ الشَّاكِرِينَ‌</w:t>
      </w:r>
      <w:r>
        <w:rPr>
          <w:rStyle w:val="FootnoteAnchor"/>
          <w:rtl w:val="true"/>
        </w:rPr>
        <w:footnoteReference w:id="472"/>
      </w:r>
      <w:r>
        <w:rPr>
          <w:rFonts w:ascii="Amiri" w:hAnsi="Amiri" w:eastAsia="Amiri" w:cs="Amiri"/>
          <w:color w:val="111111"/>
          <w:sz w:val="28"/>
          <w:sz w:val="28"/>
          <w:szCs w:val="28"/>
          <w:rtl w:val="true"/>
          <w:lang w:bidi="ar-SA"/>
        </w:rPr>
        <w:t>وَ ثَمَانُ رَكَعَاتٍ صَلاَةُ اللَّيْلِ وَ هِيَ صَلاَةُ الْخَائِفِينَ وَ ثَلاَثُ رَكَعَاتٍ الْوَتْرُ وَ هِيَ صَلاَةُ الرَّاغِبِينَ وَ رَكْعَتَانِ عِنْدَ الْفَجْرِ وَ هِيَ صَلاَةُ الْحَامِدِينَ‌</w:t>
      </w:r>
      <w:r>
        <w:rPr>
          <w:rStyle w:val="FootnoteAnchor"/>
          <w:rtl w:val="true"/>
        </w:rPr>
        <w:footnoteReference w:id="473"/>
      </w:r>
      <w:r>
        <w:rPr>
          <w:rFonts w:ascii="Amiri" w:hAnsi="Amiri" w:eastAsia="Amiri" w:cs="Amiri"/>
          <w:color w:val="111111"/>
          <w:sz w:val="28"/>
          <w:sz w:val="28"/>
          <w:szCs w:val="28"/>
          <w:rtl w:val="true"/>
          <w:lang w:bidi="ar-SA"/>
        </w:rPr>
        <w:t>وَ النَّوَافِلُ فِي السَّفَرِ أَرْبَعُ رَكَعَاتٍ بَعْدَ الْمَغْرِبِ وَ رَكْعَتَانِ بَعْدَ الْعِشَاءِ الْآخِرَةِ مِنْ جُلُوسٍ وَ ثَلاَثَ عَشْرَةَ رَكْعَةً صَلاَةُ اللَّيْلِ مَعَ رَكْعَتَيِ الْفَجْرِ</w:t>
      </w:r>
      <w:r>
        <w:rPr>
          <w:rStyle w:val="FootnoteAnchor"/>
          <w:rtl w:val="true"/>
        </w:rPr>
        <w:footnoteReference w:id="474"/>
      </w:r>
      <w:r>
        <w:rPr>
          <w:rFonts w:ascii="Amiri" w:hAnsi="Amiri" w:eastAsia="Amiri" w:cs="Amiri"/>
          <w:color w:val="111111"/>
          <w:sz w:val="28"/>
          <w:sz w:val="28"/>
          <w:szCs w:val="28"/>
          <w:rtl w:val="true"/>
          <w:lang w:bidi="ar-SA"/>
        </w:rPr>
        <w:t>فَإِنْ لَمْ يَقْدِرْ بِاللَّيْلِ قَضَاهَا بِالنَّهَارِ أَوْ مِنْ قَابِلِهِ مَا فَاتَهُ مِنْ صَلاَةِ اللَّيْلِ أَوْ أَوَّلَ اللَّيْلِ‌</w:t>
      </w:r>
      <w:r>
        <w:rPr>
          <w:rStyle w:val="FootnoteAnchor"/>
          <w:rtl w:val="true"/>
        </w:rPr>
        <w:footnoteReference w:id="475"/>
      </w:r>
      <w:r>
        <w:rPr>
          <w:rFonts w:ascii="Amiri" w:hAnsi="Amiri" w:eastAsia="Amiri" w:cs="Amiri"/>
          <w:color w:val="111111"/>
          <w:sz w:val="28"/>
          <w:sz w:val="28"/>
          <w:szCs w:val="28"/>
          <w:rtl w:val="true"/>
          <w:lang w:bidi="ar-SA"/>
        </w:rPr>
        <w:t>حَافِظُوا عَلَى مَوَاقِيتِ الصَّلاَةِ فَإِنَّ الْعَبْدَ لاَ يَأْمَنُ الْحَوَادِثَ وَ مَنْ دَخَلَ عَلَيْهِ وَقْتُ فَرِيضَةٍ فَقَصَّرَ عَنْهَا عَمْداً مُتَعَمِّداً</w:t>
      </w:r>
      <w:r>
        <w:rPr>
          <w:rStyle w:val="FootnoteAnchor"/>
          <w:rtl w:val="true"/>
        </w:rPr>
        <w:footnoteReference w:id="476"/>
      </w:r>
      <w:r>
        <w:rPr>
          <w:rFonts w:ascii="Amiri" w:hAnsi="Amiri" w:eastAsia="Amiri" w:cs="Amiri"/>
          <w:color w:val="111111"/>
          <w:sz w:val="28"/>
          <w:sz w:val="28"/>
          <w:szCs w:val="28"/>
          <w:rtl w:val="true"/>
          <w:lang w:bidi="ar-SA"/>
        </w:rPr>
        <w:t xml:space="preserve">فَهُوَ خَاطِئٌ مِنْ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8"/>
      </w:r>
      <w:r>
        <w:rPr>
          <w:rFonts w:ascii="Amiri" w:hAnsi="Amiri" w:eastAsia="Amiri" w:cs="Amiri"/>
          <w:color w:val="111111"/>
          <w:sz w:val="28"/>
          <w:sz w:val="28"/>
          <w:szCs w:val="28"/>
          <w:rtl w:val="true"/>
          <w:lang w:bidi="ar-SA"/>
        </w:rPr>
        <w:t>يَقُولُ عَنْ وَقْتِهَا</w:t>
      </w:r>
      <w:r>
        <w:rPr>
          <w:rStyle w:val="FootnoteAnchor"/>
          <w:rtl w:val="true"/>
        </w:rPr>
        <w:footnoteReference w:id="479"/>
      </w:r>
      <w:r>
        <w:rPr>
          <w:rFonts w:ascii="Amiri" w:hAnsi="Amiri" w:eastAsia="Amiri" w:cs="Amiri"/>
          <w:color w:val="111111"/>
          <w:sz w:val="28"/>
          <w:sz w:val="28"/>
          <w:szCs w:val="28"/>
          <w:rtl w:val="true"/>
          <w:lang w:bidi="ar-SA"/>
        </w:rPr>
        <w:t>يَتَغَافَلُونَ‌</w:t>
      </w:r>
      <w:r>
        <w:rPr>
          <w:rStyle w:val="FootnoteAnchor"/>
          <w:rtl w:val="true"/>
        </w:rPr>
        <w:footnoteReference w:id="480"/>
      </w:r>
      <w:r>
        <w:rPr>
          <w:rFonts w:ascii="Amiri" w:hAnsi="Amiri" w:eastAsia="Amiri" w:cs="Amiri"/>
          <w:color w:val="111111"/>
          <w:sz w:val="28"/>
          <w:sz w:val="28"/>
          <w:szCs w:val="28"/>
          <w:rtl w:val="true"/>
          <w:lang w:bidi="ar-SA"/>
        </w:rPr>
        <w:t>وَ اعْلَمْ أَنَّ أَفْضَلَ الْفَرَائِضِ بَعْدَ مَعْرِفَةِ اللَّهِ عَزَّ وَ جَلَّ الصَّلَوَاتُ الْخَمْسُ‌</w:t>
      </w:r>
      <w:r>
        <w:rPr>
          <w:rStyle w:val="FootnoteAnchor"/>
          <w:rtl w:val="true"/>
        </w:rPr>
        <w:footnoteReference w:id="481"/>
      </w:r>
      <w:r>
        <w:rPr>
          <w:rFonts w:ascii="Amiri" w:hAnsi="Amiri" w:eastAsia="Amiri" w:cs="Amiri"/>
          <w:color w:val="111111"/>
          <w:sz w:val="28"/>
          <w:sz w:val="28"/>
          <w:szCs w:val="28"/>
          <w:rtl w:val="true"/>
          <w:lang w:bidi="ar-SA"/>
        </w:rPr>
        <w:t>وَ أَوَّلُهَا صَلاَةُ الظُّهْرِ وَ أَوَّلُ مَا يُحَاسَبُ الْعَبْدُ عَلَيْهِ الصَّلاَةُ فَإِنْ صَحَّتْ لَهُ الصَّلاَةُ صَحَّ لَهُ مَا سِوَاهَا وَ إِنْ رُدَّتْ رُدَّ</w:t>
      </w:r>
      <w:r>
        <w:rPr>
          <w:rStyle w:val="FootnoteAnchor"/>
          <w:rtl w:val="true"/>
        </w:rPr>
        <w:footnoteReference w:id="482"/>
      </w:r>
      <w:r>
        <w:rPr>
          <w:rFonts w:ascii="Amiri" w:hAnsi="Amiri" w:eastAsia="Amiri" w:cs="Amiri"/>
          <w:color w:val="111111"/>
          <w:sz w:val="28"/>
          <w:sz w:val="28"/>
          <w:szCs w:val="28"/>
          <w:rtl w:val="true"/>
          <w:lang w:bidi="ar-SA"/>
        </w:rPr>
        <w:t>مَا سِوَاهَا</w:t>
      </w:r>
      <w:r>
        <w:rPr>
          <w:rStyle w:val="FootnoteAnchor"/>
          <w:rtl w:val="true"/>
        </w:rPr>
        <w:footnoteReference w:id="483"/>
      </w:r>
      <w:r>
        <w:rPr>
          <w:rFonts w:ascii="Amiri" w:hAnsi="Amiri" w:eastAsia="Amiri" w:cs="Amiri"/>
          <w:color w:val="111111"/>
          <w:sz w:val="28"/>
          <w:sz w:val="28"/>
          <w:szCs w:val="28"/>
          <w:rtl w:val="true"/>
          <w:lang w:bidi="ar-SA"/>
        </w:rPr>
        <w:t xml:space="preserve">وَ إِيَّاكَ أَنْ تَكْسَلَ عَنْهَا أَوْ تَتَوَانَى فِيهَا أَوْ تَتَهَاوَنَ بِحَقِّهَا أَوْ تُضَيِّعَ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حَدَّهَا وَ</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حُدُودَهَا أَوْ تَنْقُرَهَا نَقْرَ الدِّيكِ أَوْ تَسْتَخِفَّ بِهَا أَوْ تَشْتَغِلَ عَنْهَا بِشَيْ‌ءٍ مِنْ عَرَضِ الدُّنْيَا أَوْ تُصَلِّيَ بِغَيْرِ وَقْتِهَا</w:t>
      </w:r>
      <w:r>
        <w:rPr>
          <w:rStyle w:val="FootnoteAnchor"/>
        </w:rPr>
        <w:footnoteReference w:id="48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 لَيْسَ مِنِّي مَنِ اسْتَخَفَّ بِصَلاَتِهِ لاَ يَرِدُ عَلَيَّ الْحَوْضَ لاَ وَ اللَّهِ لَيْسَ مِنِّي مَنْ شَرِبَ مُسْكِراً</w:t>
      </w:r>
      <w:r>
        <w:rPr>
          <w:rStyle w:val="FootnoteAnchor"/>
          <w:rtl w:val="true"/>
        </w:rPr>
        <w:footnoteReference w:id="486"/>
      </w:r>
      <w:r>
        <w:rPr>
          <w:rFonts w:ascii="Amiri" w:hAnsi="Amiri" w:eastAsia="Amiri" w:cs="Amiri"/>
          <w:color w:val="111111"/>
          <w:sz w:val="28"/>
          <w:sz w:val="28"/>
          <w:szCs w:val="28"/>
          <w:rtl w:val="true"/>
          <w:lang w:bidi="ar-SA"/>
        </w:rPr>
        <w:t>لاَ يَرِدُ عَلَيَّ الْحَوْضَ لاَ وَ اللَّهِ‌</w:t>
      </w:r>
      <w:r>
        <w:rPr>
          <w:rStyle w:val="FootnoteAnchor"/>
          <w:rtl w:val="true"/>
        </w:rPr>
        <w:footnoteReference w:id="487"/>
      </w:r>
      <w:r>
        <w:rPr>
          <w:rFonts w:ascii="Amiri" w:hAnsi="Amiri" w:eastAsia="Amiri" w:cs="Amiri"/>
          <w:color w:val="111111"/>
          <w:sz w:val="28"/>
          <w:sz w:val="28"/>
          <w:szCs w:val="28"/>
          <w:rtl w:val="true"/>
          <w:lang w:bidi="ar-SA"/>
        </w:rPr>
        <w:t xml:space="preserve">فَإِذَا أَرَدْتَ أَنْ تَقُومَ إِلَى الصَّلاَةِ فَلاَ تَقُومُ إِلَيْهَا مُتَكَاسِلاً وَ لاَ مُتَنَاعِساً وَ لاَ مُسْتَعْجِلاً وَ لاَ مُتَلاَهِياً وَ لَكِنْ تَأْتِيهَا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السُّكُونِ</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 الْوَقَارِ وَ التُّؤَدَةِ وَ عَلَيْكَ الْخُشُوعُ وَ الْخُضُوعُ مُتَوَاضِعاً لِلَّهِ جَلَّ وَ عَزَّ مُتَخَاشِعاً عَلَيْكَ خَشْيَةٌ وَ سِيمَاءُ الْخَوْفِ رَاجِياً خَائِفاً بِالطُّمَأْنِينَةِ عَلَى الْوَجَلِ وَ الْحَذَرِ فَقِفْ بَيْنَ يَدَيْهِ كَالْعَبْدِ الْآبِقِ الْمُذْنِبِ‌</w:t>
      </w:r>
      <w:r>
        <w:rPr>
          <w:rStyle w:val="FootnoteAnchor"/>
          <w:rtl w:val="true"/>
        </w:rPr>
        <w:footnoteReference w:id="489"/>
      </w:r>
      <w:r>
        <w:rPr>
          <w:rFonts w:ascii="Amiri" w:hAnsi="Amiri" w:eastAsia="Amiri" w:cs="Amiri"/>
          <w:color w:val="111111"/>
          <w:sz w:val="28"/>
          <w:sz w:val="28"/>
          <w:szCs w:val="28"/>
          <w:rtl w:val="true"/>
          <w:lang w:bidi="ar-SA"/>
        </w:rPr>
        <w:t>بَيْنَ يَدَيْ مَوْلاَهُ فَصُفَّ قَدَمَيْكَ وَ انْصِبْ نَفْسَكَ وَ لاَ تَلْتَفِتْ يَمِيناً وَ شِمَالاً وَ تَحْسَبُ كَأَنَّكَ تَرَاهُ فَإِنْ لَمْ تَكُنْ تَرَاهُ فَإِنَّهُ يَرَاكَ وَ لاَ تَعْبَثْ بِلِحْيَتِكَ وَ لاَ بِشَيْ‌ءٍ مِنْ جَوَارِحِكَ وَ لاَ تُفَرْقِعْ أَصَابِعَكَ وَ لاَ تَحُكَّ بَدَنَكَ وَ لاَ تُولَعْ بِأَنْفِكَ وَ لاَ بِثَوْبِكَ وَ لاَ تُصَلِّ وَ أَنْتَ مُتَلَثِّمٌ‌</w:t>
      </w:r>
      <w:r>
        <w:rPr>
          <w:rStyle w:val="FootnoteAnchor"/>
          <w:rtl w:val="true"/>
        </w:rPr>
        <w:footnoteReference w:id="490"/>
      </w:r>
      <w:r>
        <w:rPr>
          <w:rFonts w:ascii="Amiri" w:hAnsi="Amiri" w:eastAsia="Amiri" w:cs="Amiri"/>
          <w:color w:val="111111"/>
          <w:sz w:val="28"/>
          <w:sz w:val="28"/>
          <w:szCs w:val="28"/>
          <w:rtl w:val="true"/>
          <w:lang w:bidi="ar-SA"/>
        </w:rPr>
        <w:t>وَ لاَ يَجُوزُ لِلنِّسَاءِ الصَّلاَةُ وَ هُنَّ مُتَنَقِّبَاتٌ وَ يَكُونُ بَصَرُكَ فِي مَوْضِعِ سُجُودِكَ مَا دُمْتَ قَائِماً وَ أَظْهِرْ عَلَيْكَ الْجَزَعَ وَ الْهَلَعَ وَ الْخَوْفَ وَ ارْغَبْ مَعَ ذَلِكَ إِلَى اللَّهِ عَزَّ وَ جَلَّ وَ لاَ تَتَّكِئْ مَرَّةً عَلَى إِحْدَى رِجْلَيْكَ وَ مَرَّةً عَلَى الْأُخْرَى وَ صَلِّ‌</w:t>
      </w:r>
      <w:r>
        <w:rPr>
          <w:rStyle w:val="FootnoteAnchor"/>
          <w:rtl w:val="true"/>
        </w:rPr>
        <w:footnoteReference w:id="491"/>
      </w:r>
      <w:r>
        <w:rPr>
          <w:rFonts w:ascii="Amiri" w:hAnsi="Amiri" w:eastAsia="Amiri" w:cs="Amiri"/>
          <w:color w:val="111111"/>
          <w:sz w:val="28"/>
          <w:sz w:val="28"/>
          <w:szCs w:val="28"/>
          <w:rtl w:val="true"/>
          <w:lang w:bidi="ar-SA"/>
        </w:rPr>
        <w:t>صَلاَةَ مُوَدِّعٍ تَرَى أَنَّكَ لاَ تُصَلِّي أَبَداً</w:t>
      </w:r>
      <w:r>
        <w:rPr>
          <w:rStyle w:val="FootnoteAnchor"/>
          <w:rtl w:val="true"/>
        </w:rPr>
        <w:footnoteReference w:id="492"/>
      </w:r>
      <w:r>
        <w:rPr>
          <w:rFonts w:ascii="Amiri" w:hAnsi="Amiri" w:eastAsia="Amiri" w:cs="Amiri"/>
          <w:color w:val="111111"/>
          <w:sz w:val="28"/>
          <w:sz w:val="28"/>
          <w:szCs w:val="28"/>
          <w:rtl w:val="true"/>
          <w:lang w:bidi="ar-SA"/>
        </w:rPr>
        <w:t>وَ اعْلَمْ أَنَّكَ بَيْنَ يَدَيِ الْجَبَّارِ وَ لاَ تَعْبَثْ بِشَيْ‌ءٍ مِنَ الْأَشْيَاءِ وَ لاَ تُحَدِّثْ بِنَفْسِكَ‌</w:t>
      </w:r>
      <w:r>
        <w:rPr>
          <w:rStyle w:val="FootnoteAnchor"/>
          <w:rtl w:val="true"/>
        </w:rPr>
        <w:footnoteReference w:id="493"/>
      </w:r>
      <w:r>
        <w:rPr>
          <w:rFonts w:ascii="Amiri" w:hAnsi="Amiri" w:eastAsia="Amiri" w:cs="Amiri"/>
          <w:color w:val="111111"/>
          <w:sz w:val="28"/>
          <w:sz w:val="28"/>
          <w:szCs w:val="28"/>
          <w:rtl w:val="true"/>
          <w:lang w:bidi="ar-SA"/>
        </w:rPr>
        <w:t>وَ أَفْرِغْ قَلْبَكَ وَ لَكِنْ شُغُلُكَ فِي صَلاَتِكَ‌</w:t>
      </w:r>
      <w:r>
        <w:rPr>
          <w:rStyle w:val="FootnoteAnchor"/>
          <w:rtl w:val="true"/>
        </w:rPr>
        <w:footnoteReference w:id="494"/>
      </w:r>
      <w:r>
        <w:rPr>
          <w:rFonts w:ascii="Amiri" w:hAnsi="Amiri" w:eastAsia="Amiri" w:cs="Amiri"/>
          <w:color w:val="111111"/>
          <w:sz w:val="28"/>
          <w:sz w:val="28"/>
          <w:szCs w:val="28"/>
          <w:rtl w:val="true"/>
          <w:lang w:bidi="ar-SA"/>
        </w:rPr>
        <w:t>وَ أَرْسِلْ يَدَيْكَ أَلْصِقْهَا</w:t>
      </w:r>
      <w:r>
        <w:rPr>
          <w:rStyle w:val="FootnoteAnchor"/>
          <w:rtl w:val="true"/>
        </w:rPr>
        <w:footnoteReference w:id="495"/>
      </w:r>
      <w:r>
        <w:rPr>
          <w:rFonts w:ascii="Amiri" w:hAnsi="Amiri" w:eastAsia="Amiri" w:cs="Amiri"/>
          <w:color w:val="111111"/>
          <w:sz w:val="28"/>
          <w:sz w:val="28"/>
          <w:szCs w:val="28"/>
          <w:rtl w:val="true"/>
          <w:lang w:bidi="ar-SA"/>
        </w:rPr>
        <w:t>بِفَخِذَيْكَ فَإِذَا افْتَتَحْتَ الصَّلاَةَ فَكَبِّرْ وَ ارْفَعْ يَدَيْكَ بِحِذَاءِ أُذُنَيْكَ وَ لاَ تُجَاوِزْ بِإِبْهَامَيْكَ</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حِذَاءَ أُذُنَيْكَ وَ لاَ تَرْفَعْ يَدَيْكَ‌</w:t>
      </w:r>
      <w:r>
        <w:rPr>
          <w:rStyle w:val="FootnoteAnchor"/>
          <w:rtl w:val="true"/>
        </w:rPr>
        <w:footnoteReference w:id="496"/>
      </w:r>
      <w:r>
        <w:rPr>
          <w:rFonts w:ascii="Amiri" w:hAnsi="Amiri" w:eastAsia="Amiri" w:cs="Amiri"/>
          <w:color w:val="111111"/>
          <w:sz w:val="28"/>
          <w:sz w:val="28"/>
          <w:szCs w:val="28"/>
          <w:rtl w:val="true"/>
          <w:lang w:bidi="ar-SA"/>
        </w:rPr>
        <w:t>فِي الْمَكْتُوبَةِ حَتَّى تُجَاوِزَ بِهِمَا رَأْسَكَ‌</w:t>
      </w:r>
      <w:r>
        <w:rPr>
          <w:rStyle w:val="FootnoteAnchor"/>
          <w:rtl w:val="true"/>
        </w:rPr>
        <w:footnoteReference w:id="497"/>
      </w:r>
      <w:r>
        <w:rPr>
          <w:rFonts w:ascii="Amiri" w:hAnsi="Amiri" w:eastAsia="Amiri" w:cs="Amiri"/>
          <w:color w:val="111111"/>
          <w:sz w:val="28"/>
          <w:sz w:val="28"/>
          <w:szCs w:val="28"/>
          <w:rtl w:val="true"/>
          <w:lang w:bidi="ar-SA"/>
        </w:rPr>
        <w:t>وَ لاَ بَأْسَ بِذَلِكَ فِي النَّافِلَةِ وَ الْوَتْرِ فَإِذَا رَكَعْتَ فَأَلْقِمْ رُكْبَتَيْكَ رَاحَتَيْكَ‌</w:t>
      </w:r>
      <w:r>
        <w:rPr>
          <w:rStyle w:val="FootnoteAnchor"/>
          <w:rtl w:val="true"/>
        </w:rPr>
        <w:footnoteReference w:id="498"/>
      </w:r>
      <w:r>
        <w:rPr>
          <w:rFonts w:ascii="Amiri" w:hAnsi="Amiri" w:eastAsia="Amiri" w:cs="Amiri"/>
          <w:color w:val="111111"/>
          <w:sz w:val="28"/>
          <w:sz w:val="28"/>
          <w:szCs w:val="28"/>
          <w:rtl w:val="true"/>
          <w:lang w:bidi="ar-SA"/>
        </w:rPr>
        <w:t>وَ تُفَرِّجُ بَيْنَ أَصَابِعِكَ وَ اقْبِضْ عَلَيْهِمَا وَ إِذَا رَفَعْتَ رَأْسَكَ مِنَ الرُّكُوعِ فَانْصِبْ قَائِماً</w:t>
      </w:r>
      <w:r>
        <w:rPr>
          <w:rStyle w:val="FootnoteAnchor"/>
          <w:rtl w:val="true"/>
        </w:rPr>
        <w:footnoteReference w:id="499"/>
      </w:r>
      <w:r>
        <w:rPr>
          <w:rFonts w:ascii="Amiri" w:hAnsi="Amiri" w:eastAsia="Amiri" w:cs="Amiri"/>
          <w:color w:val="111111"/>
          <w:sz w:val="28"/>
          <w:sz w:val="28"/>
          <w:szCs w:val="28"/>
          <w:rtl w:val="true"/>
          <w:lang w:bidi="ar-SA"/>
        </w:rPr>
        <w:t>حَتَّى تَرْجِعَ مَفَاصِلُكَ كُلُّهَا إِلَى الْمَكَانِ‌</w:t>
      </w:r>
      <w:r>
        <w:rPr>
          <w:rStyle w:val="FootnoteAnchor"/>
          <w:rtl w:val="true"/>
        </w:rPr>
        <w:footnoteReference w:id="500"/>
      </w:r>
      <w:r>
        <w:rPr>
          <w:rFonts w:ascii="Amiri" w:hAnsi="Amiri" w:eastAsia="Amiri" w:cs="Amiri"/>
          <w:color w:val="111111"/>
          <w:sz w:val="28"/>
          <w:sz w:val="28"/>
          <w:szCs w:val="28"/>
          <w:rtl w:val="true"/>
          <w:lang w:bidi="ar-SA"/>
        </w:rPr>
        <w:t>ثُمَّ اسْجُدْ وَ ضَعْ جَبِينَكَ عَلَى الْأَرْضِ وَ أَرْغِمْ عَلَى رَاحَتَيْكَ وَ اضْمُمْ أَصَابِعَكَ وَ ضَعْهُمَا مُسْتَقْبِلَ الْقِبْلَةِ‌</w:t>
      </w:r>
      <w:r>
        <w:rPr>
          <w:rStyle w:val="FootnoteAnchor"/>
          <w:rtl w:val="true"/>
        </w:rPr>
        <w:footnoteReference w:id="501"/>
      </w:r>
      <w:r>
        <w:rPr>
          <w:rFonts w:ascii="Amiri" w:hAnsi="Amiri" w:eastAsia="Amiri" w:cs="Amiri"/>
          <w:color w:val="111111"/>
          <w:sz w:val="28"/>
          <w:sz w:val="28"/>
          <w:szCs w:val="28"/>
          <w:rtl w:val="true"/>
          <w:lang w:bidi="ar-SA"/>
        </w:rPr>
        <w:t>وَ إِذَا جَلَسْتَ فَلاَ تَجْلِسْ عَلَى يَمِينِكَ لَكِنِ انْصِبْ يَمِينَكَ وَ اقْعُدْ عَلَى أَلْيَتَيْكَ وَ لاَ تَضَعْ يَدَكَ بَعْضَهَا عَلَى بَعْضٍ لَكِنْ أَرْسِلْهُمَا إِرْسَالاً فَإِنَّ ذَلِكَ تَكْفِيرُ أَهْلِ الْكِتَابِ‌</w:t>
      </w:r>
      <w:r>
        <w:rPr>
          <w:rStyle w:val="FootnoteAnchor"/>
          <w:rtl w:val="true"/>
        </w:rPr>
        <w:footnoteReference w:id="502"/>
      </w:r>
      <w:r>
        <w:rPr>
          <w:rFonts w:ascii="Amiri" w:hAnsi="Amiri" w:eastAsia="Amiri" w:cs="Amiri"/>
          <w:color w:val="111111"/>
          <w:sz w:val="28"/>
          <w:sz w:val="28"/>
          <w:szCs w:val="28"/>
          <w:rtl w:val="true"/>
          <w:lang w:bidi="ar-SA"/>
        </w:rPr>
        <w:t>وَ لاَ تَتَمَطَّى فِي صَلاَتِكَ وَ لاَ تَتَجَشَّأْ وَ امْنَعْهُمَا بِجُهْدِكَ وَ طَاقَتِكَ فَإِذَا عَطَسْتَ فَقُلْ الْحَمْدُ لِلَّهِ وَ لاَ تَطَأْ مَوْضِعَ سُجُودِكَ وَ لاَ تَتَقَدَّمْهُ مَرَّةً وَ لاَ تَتَأَخَّرْ أُخْرَى</w:t>
      </w:r>
      <w:r>
        <w:rPr>
          <w:rStyle w:val="FootnoteAnchor"/>
          <w:rtl w:val="true"/>
        </w:rPr>
        <w:footnoteReference w:id="503"/>
      </w:r>
      <w:r>
        <w:rPr>
          <w:rFonts w:ascii="Amiri" w:hAnsi="Amiri" w:eastAsia="Amiri" w:cs="Amiri"/>
          <w:color w:val="111111"/>
          <w:sz w:val="28"/>
          <w:sz w:val="28"/>
          <w:szCs w:val="28"/>
          <w:rtl w:val="true"/>
          <w:lang w:bidi="ar-SA"/>
        </w:rPr>
        <w:t>وَ لاَ تُصَلِّ وَ بِكَ شَيْ‌ءٌ مِنَ الْأَخْبَثَيْنِ‌</w:t>
      </w:r>
      <w:r>
        <w:rPr>
          <w:rStyle w:val="FootnoteAnchor"/>
          <w:rtl w:val="true"/>
        </w:rPr>
        <w:footnoteReference w:id="504"/>
      </w:r>
      <w:r>
        <w:rPr>
          <w:rFonts w:ascii="Amiri" w:hAnsi="Amiri" w:eastAsia="Amiri" w:cs="Amiri"/>
          <w:color w:val="111111"/>
          <w:sz w:val="28"/>
          <w:sz w:val="28"/>
          <w:szCs w:val="28"/>
          <w:rtl w:val="true"/>
          <w:lang w:bidi="ar-SA"/>
        </w:rPr>
        <w:t>وَ إِنْ كُنْتَ فِي الصَّلاَةِ فَوَجَدْتَ غَمْزاً فَانْصَرِفْ إِلاَّ أَنْ يَكُونَ شَيْئاً تَصْبِرُ عَلَيْهِ مِنْ غَيْرِ إِضْرَارٍ بِالصَّلاَةِ‌</w:t>
      </w:r>
      <w:r>
        <w:rPr>
          <w:rStyle w:val="FootnoteAnchor"/>
          <w:rtl w:val="true"/>
        </w:rPr>
        <w:footnoteReference w:id="505"/>
      </w:r>
      <w:r>
        <w:rPr>
          <w:rFonts w:ascii="Amiri" w:hAnsi="Amiri" w:eastAsia="Amiri" w:cs="Amiri"/>
          <w:color w:val="111111"/>
          <w:sz w:val="28"/>
          <w:sz w:val="28"/>
          <w:szCs w:val="28"/>
          <w:rtl w:val="true"/>
          <w:lang w:bidi="ar-SA"/>
        </w:rPr>
        <w:t>وَ أَقْبِلْ عَلَى اللَّهِ بِجَمِيعِ الْقَلْبِ وَ بِوَجْهِكَ حَتَّى يُقْبِلَ اللَّهُ عَلَيْكَ</w:t>
      </w:r>
      <w:r>
        <w:rPr>
          <w:rFonts w:ascii="Amiri" w:hAnsi="Amiri" w:eastAsia="Amiri" w:cs="Amiri"/>
          <w:color w:val="111111"/>
          <w:sz w:val="28"/>
          <w:sz w:val="28"/>
          <w:szCs w:val="28"/>
          <w:lang w:bidi="ar-SA"/>
        </w:rPr>
        <w:t>‌</w:t>
      </w:r>
      <w:r>
        <w:rPr>
          <w:rStyle w:val="FootnoteAnchor"/>
        </w:rPr>
        <w:footnoteReference w:id="50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أَسْبِغِ الْوُضُوءَ وَ عَفِّرْ جَبِينَكَ فِي التُّرَابِ وَ إِذَا أَقْبَلْتَ عَلَى صَلاَتِكَ أَقْبَلَ اللَّهُ عَلَيْكَ بِوَجْهِهِ فَإِذَا أَعْرَضْتَ أَعْرَضَ اللَّهُ عَنْكَ‌</w:t>
      </w:r>
      <w:r>
        <w:rPr>
          <w:rStyle w:val="FootnoteAnchor"/>
          <w:rtl w:val="true"/>
        </w:rPr>
        <w:footnoteReference w:id="507"/>
      </w:r>
      <w:r>
        <w:rPr>
          <w:rFonts w:ascii="Amiri" w:hAnsi="Amiri" w:eastAsia="Amiri" w:cs="Amiri"/>
          <w:color w:val="111111"/>
          <w:sz w:val="28"/>
          <w:sz w:val="28"/>
          <w:szCs w:val="28"/>
          <w:rtl w:val="true"/>
          <w:lang w:bidi="ar-SA"/>
        </w:rPr>
        <w:t>وَ أَرْوِي</w:t>
      </w:r>
      <w:r>
        <w:rPr>
          <w:rStyle w:val="FootnoteAnchor"/>
          <w:rtl w:val="true"/>
        </w:rPr>
        <w:footnoteReference w:id="508"/>
      </w:r>
      <w:r>
        <w:rPr>
          <w:rFonts w:ascii="Amiri" w:hAnsi="Amiri" w:eastAsia="Amiri" w:cs="Amiri"/>
          <w:color w:val="111111"/>
          <w:sz w:val="28"/>
          <w:sz w:val="28"/>
          <w:szCs w:val="28"/>
          <w:rtl w:val="true"/>
          <w:lang w:bidi="ar-SA"/>
        </w:rPr>
        <w:t>عَنِ اَلْعَالِمِ عَلَيْهِ السَّلاَمُ أَنَّهُ قَالَ رُبَّمَا لَمْ يُرْفَعْ مِنَ الصَّلاَةِ إِلاَّ النِّصْفُ أَوِ الثُّلُثُ أَوِ</w:t>
      </w:r>
      <w:r>
        <w:rPr>
          <w:rStyle w:val="FootnoteAnchor"/>
          <w:rtl w:val="true"/>
        </w:rPr>
        <w:footnoteReference w:id="509"/>
      </w:r>
      <w:r>
        <w:rPr>
          <w:rFonts w:ascii="Amiri" w:hAnsi="Amiri" w:eastAsia="Amiri" w:cs="Amiri"/>
          <w:color w:val="111111"/>
          <w:sz w:val="28"/>
          <w:sz w:val="28"/>
          <w:szCs w:val="28"/>
          <w:rtl w:val="true"/>
          <w:lang w:bidi="ar-SA"/>
        </w:rPr>
        <w:t>السُّدُسُ عَلَى قَدْرِ إِقْبَالِ الْعَبْدِ عَلَى صَلاَتِهِ وَ رُبَّمَا لاَ يُرْفَعُ مِنْهَا شَيْ‌ءٌ تُرَدُّ فِي وَجْهِهِ كَمَا يُرَدُّ الثَّوْبُ الْخَلَقُ وَ تُنَادِي ضَيَّعْتَنِي ضَيَّعَكَ اللَّهُ كَمَا ضَيَّعْتَنِي وَ لاَ يُعْطِي اللَّهُ الْقَلْبَ الْغَافِلَ شَيْئاً</w:t>
      </w:r>
      <w:r>
        <w:rPr>
          <w:rStyle w:val="FootnoteAnchor"/>
          <w:rtl w:val="true"/>
        </w:rPr>
        <w:footnoteReference w:id="510"/>
      </w:r>
      <w:r>
        <w:rPr>
          <w:rFonts w:ascii="Amiri" w:hAnsi="Amiri" w:eastAsia="Amiri" w:cs="Amiri"/>
          <w:color w:val="111111"/>
          <w:sz w:val="28"/>
          <w:sz w:val="28"/>
          <w:szCs w:val="28"/>
          <w:rtl w:val="true"/>
          <w:lang w:bidi="ar-SA"/>
        </w:rPr>
        <w:t>وَ رُوِيَ إِذَا دَخَلَ الْعَبْدُ فِي الصَّلاَةِ لَمْ يَزَلِ اللَّهُ يَنْظُرُ إِلَيْهِ‌</w:t>
      </w:r>
      <w:r>
        <w:rPr>
          <w:rStyle w:val="FootnoteAnchor"/>
          <w:rtl w:val="true"/>
        </w:rPr>
        <w:footnoteReference w:id="511"/>
      </w:r>
      <w:r>
        <w:rPr>
          <w:rFonts w:ascii="Amiri" w:hAnsi="Amiri" w:eastAsia="Amiri" w:cs="Amiri"/>
          <w:color w:val="111111"/>
          <w:sz w:val="28"/>
          <w:sz w:val="28"/>
          <w:szCs w:val="28"/>
          <w:rtl w:val="true"/>
          <w:lang w:bidi="ar-SA"/>
        </w:rPr>
        <w:t>حَتَّى يَفْرُغَ مِنْهَا</w:t>
      </w:r>
      <w:r>
        <w:rPr>
          <w:rStyle w:val="FootnoteAnchor"/>
          <w:rtl w:val="true"/>
        </w:rPr>
        <w:footnoteReference w:id="512"/>
      </w:r>
      <w:r>
        <w:rPr>
          <w:rFonts w:ascii="Amiri" w:hAnsi="Amiri" w:eastAsia="Amiri" w:cs="Amiri"/>
          <w:color w:val="111111"/>
          <w:sz w:val="28"/>
          <w:sz w:val="28"/>
          <w:szCs w:val="28"/>
          <w:rtl w:val="true"/>
          <w:lang w:bidi="ar-SA"/>
        </w:rPr>
        <w:t>وَ قَالَ أَبُو عَبْدِ اللَّهِ عَلَيْهِ السَّلاَمُ إِذَا أَحْرَمَ الْعَبْدُ فِي صَلاَتِهِ أَقْبَلَ اللَّهُ عَلَيْهِ بِوَجْهِهِ وَ يُوَكِّلُ بِهِ مَلَكاً يَلْتَقِطُ اَلْقُرْآنَ مِنْ فِيهِ الْتِقَاطاً فَإِنْ أَعْرَضَ أَعْرَضَ اللَّهُ عَنْهُ وَ وَكَلَهُ إِلَيْهِ‌</w:t>
      </w:r>
      <w:r>
        <w:rPr>
          <w:rStyle w:val="FootnoteAnchor"/>
          <w:rtl w:val="true"/>
        </w:rPr>
        <w:footnoteReference w:id="513"/>
      </w:r>
      <w:r>
        <w:rPr>
          <w:rFonts w:ascii="Amiri" w:hAnsi="Amiri" w:eastAsia="Amiri" w:cs="Amiri"/>
          <w:color w:val="111111"/>
          <w:sz w:val="28"/>
          <w:sz w:val="28"/>
          <w:szCs w:val="28"/>
          <w:rtl w:val="true"/>
          <w:lang w:bidi="ar-SA"/>
        </w:rPr>
        <w:t>وَ اعْلَمْ أَنَّ أَوَّلَ وَقْتِ الظُّهْرِ زَوَالُ الشَّمْسِ كَمَا ذَكَرْنَاهُ فِي بَابِ الْمَوَاقِيتِ‌</w:t>
      </w:r>
      <w:r>
        <w:rPr>
          <w:rStyle w:val="FootnoteAnchor"/>
          <w:rtl w:val="true"/>
        </w:rPr>
        <w:footnoteReference w:id="514"/>
      </w:r>
      <w:r>
        <w:rPr>
          <w:rFonts w:ascii="Amiri" w:hAnsi="Amiri" w:eastAsia="Amiri" w:cs="Amiri"/>
          <w:color w:val="111111"/>
          <w:sz w:val="28"/>
          <w:sz w:val="28"/>
          <w:szCs w:val="28"/>
          <w:rtl w:val="true"/>
          <w:lang w:bidi="ar-SA"/>
        </w:rPr>
        <w:t>إِلَى أَنْ يَبْلُغَ الظِّلُّ قَدَمَيْنِ وَ أَوَّلُ‌</w:t>
      </w:r>
      <w:r>
        <w:rPr>
          <w:rStyle w:val="FootnoteAnchor"/>
          <w:rtl w:val="true"/>
        </w:rPr>
        <w:footnoteReference w:id="515"/>
      </w:r>
      <w:r>
        <w:rPr>
          <w:rFonts w:ascii="Amiri" w:hAnsi="Amiri" w:eastAsia="Amiri" w:cs="Amiri"/>
          <w:color w:val="111111"/>
          <w:sz w:val="28"/>
          <w:sz w:val="28"/>
          <w:szCs w:val="28"/>
          <w:rtl w:val="true"/>
          <w:lang w:bidi="ar-SA"/>
        </w:rPr>
        <w:t>الْوَقْتِ لِلْعَصْرِ الْفَرَاغُ مِنْ صَلاَةِ الظُّهْرِ ثُمَّ إِلَى أَنْ يَبْلُغَ الظِّلُّ أَرْبَعَةَ أَقْدَامٍ وَ قَدْ رُخِّصَ لِلْعَلِيلِ وَ الْمُسَافِرِ فِيهِمَا إِلَى أَنْ يَبْلُغَ سِتَّةَ أَقْدَامٍ وَ لِلْمُضْطَرِّ إِلَى مَغِيبِ الشَّمْسِ وَ وَقْتُ الْمَغْرِبِ سُقُوطُ الْقُرْصِ إِلَى مَغِيبِ الشَّفَقِ وَ وَقْتُ عِشَاءِ الْآخِرَةِ الْفَرَاغُ مِنَ الْمَغْرِبِ ثُمَّ إِلَى رُبُعِ اللَّيْلِ وَ قَدْ رُخِّصَ لِلْعَلِيلِ وَ الْمُسَافِرِ فِيهِمَا إِلَى انْتِصَافِ اللَّيْلِ وَ لِلْمُضْطَرِّ إِلَى قَبْلِ‌</w:t>
      </w:r>
      <w:r>
        <w:rPr>
          <w:rStyle w:val="FootnoteAnchor"/>
          <w:rtl w:val="true"/>
        </w:rPr>
        <w:footnoteReference w:id="516"/>
      </w:r>
      <w:r>
        <w:rPr>
          <w:rFonts w:ascii="Amiri" w:hAnsi="Amiri" w:eastAsia="Amiri" w:cs="Amiri"/>
          <w:color w:val="111111"/>
          <w:sz w:val="28"/>
          <w:sz w:val="28"/>
          <w:szCs w:val="28"/>
          <w:rtl w:val="true"/>
          <w:lang w:bidi="ar-SA"/>
        </w:rPr>
        <w:t>طُلُوعِ الْفَجْرِ</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الصُّبْحِ طُلُوعُ الْفَجْرِ الْمُعْتَرِضُ إِلَى أَنْ تَبْدُوَ الْحُمْرَةُ وَ قَدْ رُخِّصَ لِلْعَلِيلِ وَ الْمُسَافِرِ وَ الْمُضْطَرِّ إِلَى قَبْلِ طُلُوعِ الشَّمْسِ‌</w:t>
      </w:r>
      <w:r>
        <w:rPr>
          <w:rStyle w:val="FootnoteAnchor"/>
          <w:rtl w:val="true"/>
        </w:rPr>
        <w:footnoteReference w:id="518"/>
      </w:r>
      <w:r>
        <w:rPr>
          <w:rFonts w:ascii="Amiri" w:hAnsi="Amiri" w:eastAsia="Amiri" w:cs="Amiri"/>
          <w:color w:val="111111"/>
          <w:sz w:val="28"/>
          <w:sz w:val="28"/>
          <w:szCs w:val="28"/>
          <w:rtl w:val="true"/>
          <w:lang w:bidi="ar-SA"/>
        </w:rPr>
        <w:t>وَ الدَّلِيلُ عَلَى غُرُوبِ الشَّمْسِ ذَهَابُ الْحُمْرَةِ مِنْ جَانِبِ الْمَشْرِقِ وَ فِي الْغَيْمِ سَوَادُ الْمَحَاجِزِ</w:t>
      </w:r>
      <w:r>
        <w:rPr>
          <w:rStyle w:val="FootnoteAnchor"/>
          <w:rtl w:val="true"/>
        </w:rPr>
        <w:footnoteReference w:id="519"/>
      </w:r>
      <w:r>
        <w:rPr>
          <w:rFonts w:ascii="Amiri" w:hAnsi="Amiri" w:eastAsia="Amiri" w:cs="Amiri"/>
          <w:color w:val="111111"/>
          <w:sz w:val="28"/>
          <w:sz w:val="28"/>
          <w:szCs w:val="28"/>
          <w:rtl w:val="true"/>
          <w:lang w:bidi="ar-SA"/>
        </w:rPr>
        <w:t>وَ قَدْ كَثُرَتِ الرِّوَايَاتُ فِي وَقْتِ الْمَغْرِبِ وَ سُقُوطِ الْقُرْصِ وَ الْعَمَلُ مِنْ ذَلِكَ عَلَى سَوَادِ الْمَشْرِقِ إِلَى حَدِّ الرَّأْسِ فَإِذَا زَالَتِ الشَّمْسُ فَصَلِّ ثَمَانَ رَكَعَاتٍ مِنْهَا رَكْعَتَانِ بِفَاتِحَةِ الْكِتَابِ‌</w:t>
      </w:r>
      <w:r>
        <w:rPr>
          <w:rStyle w:val="FootnoteAnchor"/>
          <w:rtl w:val="true"/>
        </w:rPr>
        <w:footnoteReference w:id="520"/>
      </w:r>
      <w:r>
        <w:rPr>
          <w:rFonts w:ascii="Amiri" w:hAnsi="Amiri" w:eastAsia="Amiri" w:cs="Amiri"/>
          <w:color w:val="111111"/>
          <w:sz w:val="28"/>
          <w:sz w:val="28"/>
          <w:szCs w:val="28"/>
          <w:rtl w:val="true"/>
          <w:lang w:bidi="ar-SA"/>
        </w:rPr>
        <w:t>وَ قُلْ هُوَ اللَّهُ أَحَدٌ وَ الثَّانِيَةُ بِفَاتِحَةِ الْكِتَابِ وَ قُلْ يَا أَيُّهَا الْكَافِرُونَ وَ سِتُّ رَكَعَاتٍ بِمَا أَحْبَبْتَ مِنَ اَلْقُرْآنِ ثُمَّ أَذِّنْ وَ</w:t>
      </w:r>
      <w:r>
        <w:rPr>
          <w:rStyle w:val="FootnoteAnchor"/>
          <w:rtl w:val="true"/>
        </w:rPr>
        <w:footnoteReference w:id="521"/>
      </w:r>
      <w:r>
        <w:rPr>
          <w:rFonts w:ascii="Amiri" w:hAnsi="Amiri" w:eastAsia="Amiri" w:cs="Amiri"/>
          <w:color w:val="111111"/>
          <w:sz w:val="28"/>
          <w:sz w:val="28"/>
          <w:szCs w:val="28"/>
          <w:rtl w:val="true"/>
          <w:lang w:bidi="ar-SA"/>
        </w:rPr>
        <w:t>أَقِمْ وَ إِنْ شِئْتَ جَمَعْتَ بَيْنَ الْأَذَانِ وَ الْإِقَامَةِ وَ إِنْ شِئْتَ فَرَّقْتَ الرَّكْعَتَيْنِ الْأَوَّلَتَيْنِ‌</w:t>
      </w:r>
      <w:r>
        <w:rPr>
          <w:rStyle w:val="FootnoteAnchor"/>
          <w:rtl w:val="true"/>
        </w:rPr>
        <w:footnoteReference w:id="522"/>
      </w:r>
      <w:r>
        <w:rPr>
          <w:rFonts w:ascii="Amiri" w:hAnsi="Amiri" w:eastAsia="Amiri" w:cs="Amiri"/>
          <w:color w:val="111111"/>
          <w:sz w:val="28"/>
          <w:sz w:val="28"/>
          <w:szCs w:val="28"/>
          <w:rtl w:val="true"/>
          <w:lang w:bidi="ar-SA"/>
        </w:rPr>
        <w:t xml:space="preserve">ثُمَّ افْتَتِحِ الصَّلاَةَ وَ ارْفَعْ يَدَيْكَ وَ لاَ تُجَاوِزْهُمَا وَجْهَكَ وَ ابْسُطْهُمَا بَسْطاً ثُمَّ كَبِّرْ مَعَ التَّوْجِيهِ ثَلاَثَ تَكْبِيرَاتٍ ثُمَّ تَقُولُ اللَّهُمَّ أَنْتَ الْمَلِكُ الْحَقُّ الْمُبِينُ لاَ إِلَهَ إِلاَّ أَنْتَ سُبْحَانَكَ وَ بِحَمْدِكَ عَمِلْتُ سُوءاً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ظَلَمْتُ نَفْسِي فَاغْفِرْ لِي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يَغْفِرُ الذُّنُوبَ إِلاَّ أَنْتَ ثُمَّ تُكَبِّرُ تَكْبِيرَتَيْنِ وَ تَقُولُ لَبَّيْكَ وَ سَعْدَيْكَ وَ الْخَيْرُ بَيْنَ يَدَيْكَ وَ الشَّرُّ لَيْسَ إِلَيْكَ وَ الْمَهْدِيُّ مَنْ هَدَيْتَ عَبْدُكَ وَ ابْنُ عَبْدَيْكَ‌</w:t>
      </w:r>
      <w:r>
        <w:rPr>
          <w:rStyle w:val="FootnoteAnchor"/>
          <w:rtl w:val="true"/>
        </w:rPr>
        <w:footnoteReference w:id="524"/>
      </w:r>
      <w:r>
        <w:rPr>
          <w:rFonts w:ascii="Amiri" w:hAnsi="Amiri" w:eastAsia="Amiri" w:cs="Amiri"/>
          <w:color w:val="111111"/>
          <w:sz w:val="28"/>
          <w:sz w:val="28"/>
          <w:szCs w:val="28"/>
          <w:rtl w:val="true"/>
          <w:lang w:bidi="ar-SA"/>
        </w:rPr>
        <w:t xml:space="preserve">بَيْنَ يَدَيْكَ مِنْكَ وَ بِكَ وَ لَكَ وَ إِلَيْكَ لاَ مَلْجَأَ وَ لاَ مَنْجَى وَ لاَ مَفَرَّ مِنْكَ إِلاَّ إِلَيْكَ سُبْحَانَكَ وَ حَنَانَيْكَ تَبَارَكْتَ وَ تَعَالَيْتَ سُبْحَانَكَ رَبَّ اَلْبَيْتِ الْحَرَامِ وَ اَلرُّكْنِ وَ اَلْمَقَامِ وَ الْحِلِّ وَ الْحَرَامِ ثُمَّ تُكَبِّرُ تَكْبِيرَتَيْنِ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مِلَّةِ إِبْرَاهِيمَ وَ دِينِ مُحَمَّدٍ وَ وَلاَيَةِ أَمِيرِ الْمُؤْمِنِينَ عَلِيِّ بْنِ أَبِي طَالِبٍ عَلَيْهِ السَّلاَمُ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الْمُشْرِكِينَ </w:t>
      </w:r>
      <w:r>
        <w:rPr>
          <w:rStyle w:val="FootnoteAnchor"/>
          <w:rtl w:val="true"/>
        </w:rPr>
        <w:footnoteReference w:id="5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صَلاتِي وَ نُسُكِي وَ مَحْيايَ وَ مَماتِي لِلّهِ رَبِّ الْعالَمِينَ لا شَرِيكَ لَهُ وَ بِذلِكَ أُمِرْتُ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اَلْمُسْلِمِينَ لاَ إِلَهَ غَيْرُكَ وَ لاَ مَعْبُودَ سِوَاكَ أَعُوذُ بِاللَّهِ السَّمِيعِ الْعَلِيمِ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تَجْهَرُ بِبِسْمِ اللَّهِ عَلَى مِقْدَارِ قِرَاءَتِكَ‌</w:t>
      </w:r>
      <w:r>
        <w:rPr>
          <w:rStyle w:val="FootnoteAnchor"/>
          <w:rtl w:val="true"/>
        </w:rPr>
        <w:footnoteReference w:id="529"/>
      </w:r>
      <w:r>
        <w:rPr>
          <w:rFonts w:ascii="Amiri" w:hAnsi="Amiri" w:eastAsia="Amiri" w:cs="Amiri"/>
          <w:color w:val="111111"/>
          <w:sz w:val="28"/>
          <w:sz w:val="28"/>
          <w:szCs w:val="28"/>
          <w:rtl w:val="true"/>
          <w:lang w:bidi="ar-SA"/>
        </w:rPr>
        <w:t>وَ اعْلَمْ أَنَّ السَّابِعَةَ هِيَ الْفَرِيضَةُ وَ هِيَ تَكْبِيرَةُ الاِفْتِتَاحِ وَ بِهَا تَحْرِيمُ الصَّلاَةِ وَ رُوِيَ أَنَّ تَحْرِيمَهَا التَّكْبِيرُ وَ تَحْلِيلَهَا التَّسْلِيمُ‌</w:t>
      </w:r>
      <w:r>
        <w:rPr>
          <w:rStyle w:val="FootnoteAnchor"/>
          <w:rtl w:val="true"/>
        </w:rPr>
        <w:footnoteReference w:id="530"/>
      </w:r>
      <w:r>
        <w:rPr>
          <w:rFonts w:ascii="Amiri" w:hAnsi="Amiri" w:eastAsia="Amiri" w:cs="Amiri"/>
          <w:color w:val="111111"/>
          <w:sz w:val="28"/>
          <w:sz w:val="28"/>
          <w:szCs w:val="28"/>
          <w:rtl w:val="true"/>
          <w:lang w:bidi="ar-SA"/>
        </w:rPr>
        <w:t>وَ انْوِ عِنْدَ افْتِتَاحِ الصَّلاَةِ ذِكْرَ اللَّهِ وَ ذِكْرَ رَسُولِ اللَّهِ صَلَّى اللَّهُ عَلَيْهِ وَ آلِهِ وَ اجْعَلْ وَاحِداً مِنَ اَلْأَئِمَّةِ نَصْبَ عَيْنَيْكَ‌</w:t>
      </w:r>
      <w:r>
        <w:rPr>
          <w:rStyle w:val="FootnoteAnchor"/>
          <w:rtl w:val="true"/>
        </w:rPr>
        <w:footnoteReference w:id="531"/>
      </w:r>
      <w:r>
        <w:rPr>
          <w:rFonts w:ascii="Amiri" w:hAnsi="Amiri" w:eastAsia="Amiri" w:cs="Amiri"/>
          <w:color w:val="111111"/>
          <w:sz w:val="28"/>
          <w:sz w:val="28"/>
          <w:szCs w:val="28"/>
          <w:rtl w:val="true"/>
          <w:lang w:bidi="ar-SA"/>
        </w:rPr>
        <w:t>وَ لاَ تُجَاوِزْ بِأَطْرَافِ أَصَابِعِكَ شَحْمَةَ أُذُنَيْكَ‌</w:t>
      </w:r>
      <w:r>
        <w:rPr>
          <w:rStyle w:val="FootnoteAnchor"/>
          <w:rtl w:val="true"/>
        </w:rPr>
        <w:footnoteReference w:id="532"/>
      </w:r>
      <w:r>
        <w:rPr>
          <w:rFonts w:ascii="Amiri" w:hAnsi="Amiri" w:eastAsia="Amiri" w:cs="Amiri"/>
          <w:color w:val="111111"/>
          <w:sz w:val="28"/>
          <w:sz w:val="28"/>
          <w:szCs w:val="28"/>
          <w:rtl w:val="true"/>
          <w:lang w:bidi="ar-SA"/>
        </w:rPr>
        <w:t>ثُمَّ تَقْرَأُ فَاتِحَةَ الْكِتَابِ وَ سُورَةً فِي الرَّكْعَتَيْنِ الْأَوَّلَتَيْنِ‌</w:t>
      </w:r>
      <w:r>
        <w:rPr>
          <w:rStyle w:val="FootnoteAnchor"/>
          <w:rtl w:val="true"/>
        </w:rPr>
        <w:footnoteReference w:id="533"/>
      </w:r>
      <w:r>
        <w:rPr>
          <w:rFonts w:ascii="Amiri" w:hAnsi="Amiri" w:eastAsia="Amiri" w:cs="Amiri"/>
          <w:color w:val="111111"/>
          <w:sz w:val="28"/>
          <w:sz w:val="28"/>
          <w:szCs w:val="28"/>
          <w:rtl w:val="true"/>
          <w:lang w:bidi="ar-SA"/>
        </w:rPr>
        <w:t xml:space="preserve">وَ فِي الرَّكْعَتَيْنِ الأخروين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اَلْأُخْرَاوَيْنِ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وَحْدَهُ وَ إِلاَّ فَسَبِّحْ فِيهِمَا ثَلاَثاً ثَلاَثاً تَقُولُ سُبْحَانَ اللَّهِ وَ الْحَمْدُ لِلَّهِ وَ لاَ إِلَهَ إِلاَّ اللَّهُ وَ اللَّهُ أَكْبَرُ تَقُولُهَا فِي كُلِّ رَكْعَةٍ مِنْهُمَا ثَلاَثَ مَرَّاتٍ‌</w:t>
      </w:r>
      <w:r>
        <w:rPr>
          <w:rStyle w:val="FootnoteAnchor"/>
          <w:rtl w:val="true"/>
        </w:rPr>
        <w:footnoteReference w:id="534"/>
      </w:r>
      <w:r>
        <w:rPr>
          <w:rFonts w:ascii="Amiri" w:hAnsi="Amiri" w:eastAsia="Amiri" w:cs="Amiri"/>
          <w:color w:val="111111"/>
          <w:sz w:val="28"/>
          <w:sz w:val="28"/>
          <w:szCs w:val="28"/>
          <w:rtl w:val="true"/>
          <w:lang w:bidi="ar-SA"/>
        </w:rPr>
        <w:t>وَ لاَ تَقْرَأْ فِي الْمَكْتُوبَةِ سُورَةً نَاقِصَةً‌</w:t>
      </w:r>
      <w:r>
        <w:rPr>
          <w:rStyle w:val="FootnoteAnchor"/>
          <w:rtl w:val="true"/>
        </w:rPr>
        <w:footnoteReference w:id="535"/>
      </w:r>
      <w:r>
        <w:rPr>
          <w:rFonts w:ascii="Amiri" w:hAnsi="Amiri" w:eastAsia="Amiri" w:cs="Amiri"/>
          <w:color w:val="111111"/>
          <w:sz w:val="28"/>
          <w:sz w:val="28"/>
          <w:szCs w:val="28"/>
          <w:rtl w:val="true"/>
          <w:lang w:bidi="ar-SA"/>
        </w:rPr>
        <w:t>وَ لاَ بَأْسَ فِي النَّوَافِلِ وَ أَسْمِعِ الْقِرَاءَةَ وَ التَّسْبِيحَ أُذُنَيْكَ فِيمَا لاَ تَجْهَرُ فِيهِ مِنَ الصَّلَوَاتِ بِالْقِرَاءَةِ وَ هِيَ الظُّهْرُ وَ الْعَصْرُ</w:t>
      </w:r>
      <w:r>
        <w:rPr>
          <w:rStyle w:val="FootnoteAnchor"/>
          <w:rtl w:val="true"/>
        </w:rPr>
        <w:footnoteReference w:id="536"/>
      </w:r>
      <w:r>
        <w:rPr>
          <w:rFonts w:ascii="Amiri" w:hAnsi="Amiri" w:eastAsia="Amiri" w:cs="Amiri"/>
          <w:color w:val="111111"/>
          <w:sz w:val="28"/>
          <w:sz w:val="28"/>
          <w:szCs w:val="28"/>
          <w:rtl w:val="true"/>
          <w:lang w:bidi="ar-SA"/>
        </w:rPr>
        <w:t xml:space="preserve">وَ ارْفَعْ فَوْقَ ذَلِكَ فِيمَا تَجْهَرُ فِيهِ بِالْقِرَاءَةِ وَ أَقْبِلْ عَلَى صَلاَتِكَ بِجَمِيعِ الْجَوَارِحِ وَ الْقَلْبِ إِجْلاَلاً 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تَكُنْ مِنَ الْغافِلِينَ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جَلَّ جَلاَلُهُ يُقْبِلُ عَلَى الْمُصَلِّي بِقَدْرِ إِقْبَالِهِ عَلَى الصَّلاَةِ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يُحْسَبُ لَهُ مِنْهَا بِقَدْرِ مَا يُقْبِلُ عَلَيْهِ‌</w:t>
      </w:r>
      <w:r>
        <w:rPr>
          <w:rStyle w:val="FootnoteAnchor"/>
          <w:rtl w:val="true"/>
        </w:rPr>
        <w:footnoteReference w:id="538"/>
      </w:r>
      <w:r>
        <w:rPr>
          <w:rFonts w:ascii="Amiri" w:hAnsi="Amiri" w:eastAsia="Amiri" w:cs="Amiri"/>
          <w:color w:val="111111"/>
          <w:sz w:val="28"/>
          <w:sz w:val="28"/>
          <w:szCs w:val="28"/>
          <w:rtl w:val="true"/>
          <w:lang w:bidi="ar-SA"/>
        </w:rPr>
        <w:t>فَإِذَا رَكَعْتَ فَمُدَّ ظَهْرَكَ وَ لاَ تُنَكِّسْ رَأْسَكَ وَ قُلْ فِي رُكُوعِكَ بَعْدَ التَّكْبِيرِ اللَّهُمَّ لَكَ رَكَعْتُ وَ لَكَ خَشَعْتُ وَ بِكَ اعْتَصَمْتُ وَ لَكَ أَسْلَمْتُ وَ عَلَيْكَ تَوَكَّلْتُ‌</w:t>
      </w:r>
      <w:r>
        <w:rPr>
          <w:rStyle w:val="FootnoteAnchor"/>
          <w:rtl w:val="true"/>
        </w:rPr>
        <w:footnoteReference w:id="539"/>
      </w:r>
      <w:r>
        <w:rPr>
          <w:rFonts w:ascii="Amiri" w:hAnsi="Amiri" w:eastAsia="Amiri" w:cs="Amiri"/>
          <w:color w:val="111111"/>
          <w:sz w:val="28"/>
          <w:sz w:val="28"/>
          <w:szCs w:val="28"/>
          <w:rtl w:val="true"/>
          <w:lang w:bidi="ar-SA"/>
        </w:rPr>
        <w:t>أَنْتَ رَبِّي خَشَعَ لَكَ‌</w:t>
      </w:r>
      <w:r>
        <w:rPr>
          <w:rStyle w:val="FootnoteAnchor"/>
          <w:rtl w:val="true"/>
        </w:rPr>
        <w:footnoteReference w:id="540"/>
      </w:r>
      <w:r>
        <w:rPr>
          <w:rFonts w:ascii="Amiri" w:hAnsi="Amiri" w:eastAsia="Amiri" w:cs="Amiri"/>
          <w:color w:val="111111"/>
          <w:sz w:val="28"/>
          <w:sz w:val="28"/>
          <w:szCs w:val="28"/>
          <w:rtl w:val="true"/>
          <w:lang w:bidi="ar-SA"/>
        </w:rPr>
        <w:t>قَلْبِي وَ سَمْعِي وَ بَصَرِي وَ شَعْرِي وَ بَشَرِي وَ مُخِّي وَ لَحْمِي وَ دَمِي وَ عَصَبِي وَ عِظَامِي وَ جَمِيعُ جَوَارِحِي وَ مَا أَقَلَّتِ الْأَرْضُ مِنِّي</w:t>
      </w:r>
      <w:r>
        <w:rPr>
          <w:rStyle w:val="FootnoteAnchor"/>
          <w:rtl w:val="true"/>
        </w:rPr>
        <w:footnoteReference w:id="541"/>
      </w:r>
      <w:r>
        <w:rPr>
          <w:rFonts w:ascii="Amiri" w:hAnsi="Amiri" w:eastAsia="Amiri" w:cs="Amiri"/>
          <w:color w:val="111111"/>
          <w:sz w:val="28"/>
          <w:sz w:val="28"/>
          <w:szCs w:val="28"/>
          <w:rtl w:val="true"/>
          <w:lang w:bidi="ar-SA"/>
        </w:rPr>
        <w:t>غَيْرَ مُسْتَنْكِفٍ وَ لاَ مُسْتَكْبِرٍ لِلَّهِ رَبِّ الْعَالَمِينَ لاَ شَرِيكَ لَهُ وَ بِذَلِكَ أُمِرْتُ سُبْحَانَ رَبِّيَ الْعَظِيمِ وَ بِحَمْدِهِ ثَلاَثَ مَرَّاتٍ وَ إِنْ شِئْتَ خَمْسَ مَرَّاتٍ وَ إِنْ شِئْتَ سَبْعَ مَرَّاتٍ‌</w:t>
      </w:r>
      <w:r>
        <w:rPr>
          <w:rStyle w:val="FootnoteAnchor"/>
          <w:rtl w:val="true"/>
        </w:rPr>
        <w:footnoteReference w:id="542"/>
      </w:r>
      <w:r>
        <w:rPr>
          <w:rFonts w:ascii="Amiri" w:hAnsi="Amiri" w:eastAsia="Amiri" w:cs="Amiri"/>
          <w:color w:val="111111"/>
          <w:sz w:val="28"/>
          <w:sz w:val="28"/>
          <w:szCs w:val="28"/>
          <w:rtl w:val="true"/>
          <w:lang w:bidi="ar-SA"/>
        </w:rPr>
        <w:t>وَ إِنْ شِئْتَ التِّسْعَ فَهُوَ أَفْضَلُ‌</w:t>
      </w:r>
      <w:r>
        <w:rPr>
          <w:rStyle w:val="FootnoteAnchor"/>
          <w:rtl w:val="true"/>
        </w:rPr>
        <w:footnoteReference w:id="543"/>
      </w:r>
      <w:r>
        <w:rPr>
          <w:rFonts w:ascii="Amiri" w:hAnsi="Amiri" w:eastAsia="Amiri" w:cs="Amiri"/>
          <w:color w:val="111111"/>
          <w:sz w:val="28"/>
          <w:sz w:val="28"/>
          <w:szCs w:val="28"/>
          <w:rtl w:val="true"/>
          <w:lang w:bidi="ar-SA"/>
        </w:rPr>
        <w:t>وَ يَكُونُ نَظَرُكَ فِي وَقْتِ الْقِرَاءَةِ إِلَى مَوْضِعِ سُجُودِكَ‌</w:t>
      </w:r>
      <w:r>
        <w:rPr>
          <w:rStyle w:val="FootnoteAnchor"/>
          <w:rtl w:val="true"/>
        </w:rPr>
        <w:footnoteReference w:id="544"/>
      </w:r>
      <w:r>
        <w:rPr>
          <w:rFonts w:ascii="Amiri" w:hAnsi="Amiri" w:eastAsia="Amiri" w:cs="Amiri"/>
          <w:color w:val="111111"/>
          <w:sz w:val="28"/>
          <w:sz w:val="28"/>
          <w:szCs w:val="28"/>
          <w:rtl w:val="true"/>
          <w:lang w:bidi="ar-SA"/>
        </w:rPr>
        <w:t>وَ فِي وَقْتِ الرُّكُوعِ بَيْنَ رِجْلَيْكَ‌</w:t>
      </w:r>
      <w:r>
        <w:rPr>
          <w:rStyle w:val="FootnoteAnchor"/>
          <w:rtl w:val="true"/>
        </w:rPr>
        <w:footnoteReference w:id="545"/>
      </w:r>
      <w:r>
        <w:rPr>
          <w:rFonts w:ascii="Amiri" w:hAnsi="Amiri" w:eastAsia="Amiri" w:cs="Amiri"/>
          <w:color w:val="111111"/>
          <w:sz w:val="28"/>
          <w:sz w:val="28"/>
          <w:szCs w:val="28"/>
          <w:rtl w:val="true"/>
          <w:lang w:bidi="ar-SA"/>
        </w:rPr>
        <w:t xml:space="preserve">ثُمَّ اعْتَدِلْ حَتَّى يَرْجِعَ كُلُّ عُضْوٍ مِنْكَ إِلَى مَوْضِعِهِ وَ قُلْ سَمِعَ اللَّهُ لِمَنْ حَمِدَهُ بِاللَّهِ أَقُومُ وَ أَقْعُدُ أَهْلِ الْكِبْرِيَاءِ وَ 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5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شَرِيكَ لَهُ وَ بِذلِكَ أُمِرْتُ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ثُمَّ كَبِّرْ وَ اسْجُدْ وَ السُّجُودُ عَلَى سَبْعَةِ أَعْضَاءٍ عَلَى الْجَبْهَةِ وَ الْيَدَيْنِ وَ الرُّكْبَتَيْنِ وَ الْإِبْهَامَيْنِ مِنَ الْقَدَمَيْنِ وَ لَيْسَ عَلَى الْأَنْفِ سُجُودٌ وَ إِنَّمَا هُوَ الْإِرْغَامُ‌</w:t>
      </w:r>
      <w:r>
        <w:rPr>
          <w:rStyle w:val="FootnoteAnchor"/>
          <w:rtl w:val="true"/>
        </w:rPr>
        <w:footnoteReference w:id="549"/>
      </w:r>
      <w:r>
        <w:rPr>
          <w:rFonts w:ascii="Amiri" w:hAnsi="Amiri" w:eastAsia="Amiri" w:cs="Amiri"/>
          <w:color w:val="111111"/>
          <w:sz w:val="28"/>
          <w:sz w:val="28"/>
          <w:szCs w:val="28"/>
          <w:rtl w:val="true"/>
          <w:lang w:bidi="ar-SA"/>
        </w:rPr>
        <w:t>وَ يَكُونُ نَظَرُكَ‌</w:t>
      </w:r>
      <w:r>
        <w:rPr>
          <w:rStyle w:val="FootnoteAnchor"/>
          <w:rtl w:val="true"/>
        </w:rPr>
        <w:footnoteReference w:id="550"/>
      </w:r>
      <w:r>
        <w:rPr>
          <w:rFonts w:ascii="Amiri" w:hAnsi="Amiri" w:eastAsia="Amiri" w:cs="Amiri"/>
          <w:color w:val="111111"/>
          <w:sz w:val="28"/>
          <w:sz w:val="28"/>
          <w:szCs w:val="28"/>
          <w:rtl w:val="true"/>
          <w:lang w:bidi="ar-SA"/>
        </w:rPr>
        <w:t>فِي وَقْتِ السُّجُودِ إِلَى أَنْفِكَ وَ بَيْنَ السَّجْدَتَيْنِ فِي حَجْرِكَ وَ كَذَلِكَ فِي وَقْتِ التَّشَهُّدِ وَ قُلْ فِي سُجُودِكَ اللَّهُمَّ لَكَ سَجَدْتُ وَ بِكَ آمَنْتُ وَ لَكَ أَسْلَمْتُ وَ عَلَيْكَ تَوَكَّلْتُ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رَبِّي سَجَدَ لَكَ وَجْهِي وَ شَعْرِي وَ بَشَرِي وَ مُخِّي وَ لَحْمِي</w:t>
      </w:r>
      <w:r>
        <w:rPr>
          <w:rStyle w:val="FootnoteAnchor"/>
          <w:rtl w:val="true"/>
        </w:rPr>
        <w:footnoteReference w:id="551"/>
      </w:r>
      <w:r>
        <w:rPr>
          <w:rFonts w:ascii="Amiri" w:hAnsi="Amiri" w:eastAsia="Amiri" w:cs="Amiri"/>
          <w:color w:val="111111"/>
          <w:sz w:val="28"/>
          <w:sz w:val="28"/>
          <w:szCs w:val="28"/>
          <w:rtl w:val="true"/>
          <w:lang w:bidi="ar-SA"/>
        </w:rPr>
        <w:t>وَ دَمِي وَ عَصَبِي وَ عِظَامِي سَجَدَ وَجْهِيَ الْبَالِي الْفَانِي الذَّلِيلِ الْمُهِينِ لِلَّذِي خَلَقَهُ وَ صَوَّرَهُ‌</w:t>
      </w:r>
      <w:r>
        <w:rPr>
          <w:rStyle w:val="FootnoteAnchor"/>
          <w:rtl w:val="true"/>
        </w:rPr>
        <w:footnoteReference w:id="552"/>
      </w:r>
      <w:r>
        <w:rPr>
          <w:rFonts w:ascii="Amiri" w:hAnsi="Amiri" w:eastAsia="Amiri" w:cs="Amiri"/>
          <w:color w:val="111111"/>
          <w:sz w:val="28"/>
          <w:sz w:val="28"/>
          <w:szCs w:val="28"/>
          <w:rtl w:val="true"/>
          <w:lang w:bidi="ar-SA"/>
        </w:rPr>
        <w:t xml:space="preserve">وَ شَقَّ سَمْعَهُ وَ بَصَرَهُ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أَحْسَنُ الْخالِقِينَ </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مِثْلَ مَا قُلْتَ فِي الرُّكُوعِ‌</w:t>
      </w:r>
      <w:r>
        <w:rPr>
          <w:rStyle w:val="FootnoteAnchor"/>
          <w:rtl w:val="true"/>
        </w:rPr>
        <w:footnoteReference w:id="554"/>
      </w:r>
      <w:r>
        <w:rPr>
          <w:rFonts w:ascii="Amiri" w:hAnsi="Amiri" w:eastAsia="Amiri" w:cs="Amiri"/>
          <w:color w:val="111111"/>
          <w:sz w:val="28"/>
          <w:sz w:val="28"/>
          <w:szCs w:val="28"/>
          <w:rtl w:val="true"/>
          <w:lang w:bidi="ar-SA"/>
        </w:rPr>
        <w:t>ثُمَّ ارْفَعْ رَأْسَكَ مِنَ السُّجُودِ وَ اقْبِضْ يَدَيْكَ‌</w:t>
      </w:r>
      <w:r>
        <w:rPr>
          <w:rStyle w:val="FootnoteAnchor"/>
          <w:rtl w:val="true"/>
        </w:rPr>
        <w:footnoteReference w:id="555"/>
      </w:r>
      <w:r>
        <w:rPr>
          <w:rFonts w:ascii="Amiri" w:hAnsi="Amiri" w:eastAsia="Amiri" w:cs="Amiri"/>
          <w:color w:val="111111"/>
          <w:sz w:val="28"/>
          <w:sz w:val="28"/>
          <w:szCs w:val="28"/>
          <w:rtl w:val="true"/>
          <w:lang w:bidi="ar-SA"/>
        </w:rPr>
        <w:t>إِلَيْكَ قَبْضاً وَ تَمَكَّنْ مِنَ الْجُلُوسِ‌</w:t>
      </w:r>
      <w:r>
        <w:rPr>
          <w:rStyle w:val="FootnoteAnchor"/>
          <w:rtl w:val="true"/>
        </w:rPr>
        <w:footnoteReference w:id="556"/>
      </w:r>
      <w:r>
        <w:rPr>
          <w:rFonts w:ascii="Amiri" w:hAnsi="Amiri" w:eastAsia="Amiri" w:cs="Amiri"/>
          <w:color w:val="111111"/>
          <w:sz w:val="28"/>
          <w:sz w:val="28"/>
          <w:szCs w:val="28"/>
          <w:rtl w:val="true"/>
          <w:lang w:bidi="ar-SA"/>
        </w:rPr>
        <w:t>وَ قُلْ بَيْنَ سَجْدَتَيْكَ اللَّهُمَّ اغْفِرْ لِي وَ ارْحَمْنِي وَ اهْدِنِي</w:t>
      </w:r>
      <w:r>
        <w:rPr>
          <w:rStyle w:val="FootnoteAnchor"/>
          <w:rtl w:val="true"/>
        </w:rPr>
        <w:footnoteReference w:id="557"/>
      </w:r>
      <w:r>
        <w:rPr>
          <w:rFonts w:ascii="Amiri" w:hAnsi="Amiri" w:eastAsia="Amiri" w:cs="Amiri"/>
          <w:color w:val="111111"/>
          <w:sz w:val="28"/>
          <w:sz w:val="28"/>
          <w:szCs w:val="28"/>
          <w:rtl w:val="true"/>
          <w:lang w:bidi="ar-SA"/>
        </w:rPr>
        <w:t xml:space="preserve">وَ عَافِنِي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Style w:val="FootnoteAnchor"/>
          <w:rtl w:val="true"/>
        </w:rPr>
        <w:footnoteReference w:id="558"/>
      </w:r>
      <w:r>
        <w:rPr>
          <w:rFonts w:ascii="Amiri" w:hAnsi="Amiri" w:eastAsia="Amiri" w:cs="Amiri"/>
          <w:color w:val="111111"/>
          <w:sz w:val="28"/>
          <w:sz w:val="28"/>
          <w:szCs w:val="28"/>
          <w:rtl w:val="true"/>
          <w:lang w:bidi="ar-SA"/>
        </w:rPr>
        <w:t xml:space="preserve">لِما أَنْزَلْتَ إِلَيَّ مِنْ خَيْرٍ فَقِيرٌ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الثَّانِيَةَ وَ قُلْ فِيهِ مَا قُلْتَ فِي الْأُولَى</w:t>
      </w:r>
      <w:r>
        <w:rPr>
          <w:rStyle w:val="FootnoteAnchor"/>
          <w:rtl w:val="true"/>
        </w:rPr>
        <w:footnoteReference w:id="560"/>
      </w:r>
      <w:r>
        <w:rPr>
          <w:rFonts w:ascii="Amiri" w:hAnsi="Amiri" w:eastAsia="Amiri" w:cs="Amiri"/>
          <w:color w:val="111111"/>
          <w:sz w:val="28"/>
          <w:sz w:val="28"/>
          <w:szCs w:val="28"/>
          <w:rtl w:val="true"/>
          <w:lang w:bidi="ar-SA"/>
        </w:rPr>
        <w:t>ثُمَّ ارْفَعْ رَأْسَكَ وَ تَمَكَّنْ مِنَ الْأَرْضِ‌</w:t>
      </w:r>
      <w:r>
        <w:rPr>
          <w:rStyle w:val="FootnoteAnchor"/>
          <w:rtl w:val="true"/>
        </w:rPr>
        <w:footnoteReference w:id="561"/>
      </w:r>
      <w:r>
        <w:rPr>
          <w:rFonts w:ascii="Amiri" w:hAnsi="Amiri" w:eastAsia="Amiri" w:cs="Amiri"/>
          <w:color w:val="111111"/>
          <w:sz w:val="28"/>
          <w:sz w:val="28"/>
          <w:szCs w:val="28"/>
          <w:rtl w:val="true"/>
          <w:lang w:bidi="ar-SA"/>
        </w:rPr>
        <w:t>ثُمَّ قُمْ إِلَى الثَّانِيَةِ فَإِذَا أَرَدْتَ أَنْ تَنْهَضَ إِلَى الْقِيَامِ فَاتَّكِئْ عَلَى يَدِكَ وَ تَمَكَّنْ مِنَ الْأَرْضِ ثُمَّ انْهَضْ قَائِماً وَ افْعَلْ مِثْلَ مَا فَعَلْتَ فِي الرَّكْعَةِ الْأُولَى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فِي صَلاَةٍ فِيهَا قُنُوتٌ فَاقْنُتْ وَ قُلْ فِي قُنُوتِكَ بَعْدَ فَرَاغِكَ مِنَ الْقِرَاءَةِ قَبْلَ الرُّكُوعِ اللَّهُمَّ أَنْتَ اللَّهُ لاَ إِلَهَ إِلاَّ أَنْتَ الْحَلِيمُ الْكَرِيمُ‌</w:t>
      </w:r>
      <w:r>
        <w:rPr>
          <w:rStyle w:val="FootnoteAnchor"/>
          <w:rtl w:val="true"/>
        </w:rPr>
        <w:footnoteReference w:id="562"/>
      </w:r>
      <w:r>
        <w:rPr>
          <w:rFonts w:ascii="Amiri" w:hAnsi="Amiri" w:eastAsia="Amiri" w:cs="Amiri"/>
          <w:color w:val="111111"/>
          <w:sz w:val="28"/>
          <w:sz w:val="28"/>
          <w:szCs w:val="28"/>
          <w:rtl w:val="true"/>
          <w:lang w:bidi="ar-SA"/>
        </w:rPr>
        <w:t>لاَ إِلَهَ إِلاَّ أَنْتَ الْعَلِيُّ الْعَظِيمُ سُبْحَانَكَ رَبَّ السَّمَاوَاتِ السَّبْعِ وَ رَبَّ الْأَرَضِينَ السَّبْعِ وَ مَا فِيهِنَّ وَ مَا بَيْنَهُنَّ وَ رَبَّ الْعَرْشِ الْعَظِيمِ‌</w:t>
      </w:r>
      <w:r>
        <w:rPr>
          <w:rStyle w:val="FootnoteAnchor"/>
          <w:rtl w:val="true"/>
        </w:rPr>
        <w:footnoteReference w:id="563"/>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 آلِ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لِي وَ لِوالِدَيَّ </w:t>
      </w:r>
      <w:r>
        <w:rPr>
          <w:rStyle w:val="FootnoteAnchor"/>
          <w:rtl w:val="true"/>
        </w:rPr>
        <w:footnoteReference w:id="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لِجَمِيعِ الْمُؤْمِنِينَ وَ الْمُؤْمِنَاتِ إِنَّكَ عَلَى ذَلِكَ قَادِرٌ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ارْكَعْ وَ قُلْ فِي رُكُوعِكَ مِثْلَ مَا قُلْتَ فَإِذَا تَشَهَّدْتَ فِي الثَّانِيَةِ فَقُلْ بِسْمِ اللَّهِ وَ بِاللَّهِ وَ الْحَمْدُ لِلَّهِ وَ الْأَسْمَاءُ الْحُسْنَى كُلُّهَا لِلَّهِ أَشْهَدُ أَنْ لاَ إِلَهَ إِلاَّ اللَّهُ وَحْدَهُ لاَ شَرِيكَ لَهُ وَ أَشْهَدُ أَنَّ مُحَمَّداً عَبْدُهُ وَ 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بَشِيراً وَ نَذِيراً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وَ لاَ تَزِيدُ عَلَى ذَلِكَ ثُمَّ انْهَضْ إِلَى الثَّالِثَةِ وَ قُلْ إِذَا نَهَضْتَ بِحَوْلِ اللَّهِ وَ قُوَّتِهِ‌</w:t>
      </w:r>
      <w:r>
        <w:rPr>
          <w:rStyle w:val="FootnoteAnchor"/>
          <w:rtl w:val="true"/>
        </w:rPr>
        <w:footnoteReference w:id="567"/>
      </w:r>
      <w:r>
        <w:rPr>
          <w:rFonts w:ascii="Amiri" w:hAnsi="Amiri" w:eastAsia="Amiri" w:cs="Amiri"/>
          <w:color w:val="111111"/>
          <w:sz w:val="28"/>
          <w:sz w:val="28"/>
          <w:szCs w:val="28"/>
          <w:rtl w:val="true"/>
          <w:lang w:bidi="ar-SA"/>
        </w:rPr>
        <w:t>أَقُومُ وَ أَقْعُدُ وَ اقْرَأْ فِي الرَّكْعَتَيْنِ الْأَخِيرَتَيْنِ إِنْ شِئْتَ اَلْحَمْدَ</w:t>
      </w:r>
      <w:r>
        <w:rPr>
          <w:rStyle w:val="FootnoteAnchor"/>
          <w:rtl w:val="true"/>
        </w:rPr>
        <w:footnoteReference w:id="568"/>
      </w:r>
      <w:r>
        <w:rPr>
          <w:rFonts w:ascii="Amiri" w:hAnsi="Amiri" w:eastAsia="Amiri" w:cs="Amiri"/>
          <w:color w:val="111111"/>
          <w:sz w:val="28"/>
          <w:sz w:val="28"/>
          <w:szCs w:val="28"/>
          <w:rtl w:val="true"/>
          <w:lang w:bidi="ar-SA"/>
        </w:rPr>
        <w:t xml:space="preserve">وَحْدَهُ وَ إِنْ شِئْتَ سَبَّحْتَ ثَلاَثَ مَرَّاتٍ فَإِذَا صَلَّيْتَ الرَّكْعَةَ الرَّابِعَةَ فَقُلْ فِي تَشَهُّدِكَ بِسْمِ اللَّهِ وَ بِاللَّهِ وَ الْحَمْدُ لِلَّهِ وَ الْأَسْمَاءُ الْحُسْنَى كُلُّهَا لِلَّهِ أَشْهَدُ أَنْ لاَ إِلَهَ إِلاَّ اللَّهُ وَحْدَهُ لاَ شَرِيكَ لَهُ وَ أَشْهَدُ أَنَّ مُحَمَّداً عَبْدُهُ وَ رَسُولُهُ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بَشِيراً وَ نَذِيراً </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السَّاعَةِ التَّحِيَّاتُ لِلَّهِ وَ الصَّلَوَاتُ الطَّيِّبَاتُ الزَّاكِيَاتُ الْغَادِيَاتُ الرَّائِحَاتُ التَّامَّاتُ‌</w:t>
      </w:r>
      <w:r>
        <w:rPr>
          <w:rStyle w:val="FootnoteAnchor"/>
          <w:rtl w:val="true"/>
        </w:rPr>
        <w:footnoteReference w:id="570"/>
      </w:r>
      <w:r>
        <w:rPr>
          <w:rFonts w:ascii="Amiri" w:hAnsi="Amiri" w:eastAsia="Amiri" w:cs="Amiri"/>
          <w:color w:val="111111"/>
          <w:sz w:val="28"/>
          <w:sz w:val="28"/>
          <w:szCs w:val="28"/>
          <w:rtl w:val="true"/>
          <w:lang w:bidi="ar-SA"/>
        </w:rPr>
        <w:t>النَّاعِمَاتُ الْمُبَارَكَاتُ الصَّالِحَاتُ لِلَّهِ مَا طَابَ وَ زَكَا وَ طَهُرَ وَ نَمَا وَ خَلَصَ فَلِلَّهِ‌</w:t>
      </w:r>
      <w:r>
        <w:rPr>
          <w:rStyle w:val="FootnoteAnchor"/>
          <w:rtl w:val="true"/>
        </w:rPr>
        <w:footnoteReference w:id="571"/>
      </w:r>
      <w:r>
        <w:rPr>
          <w:rFonts w:ascii="Amiri" w:hAnsi="Amiri" w:eastAsia="Amiri" w:cs="Amiri"/>
          <w:color w:val="111111"/>
          <w:sz w:val="28"/>
          <w:sz w:val="28"/>
          <w:szCs w:val="28"/>
          <w:rtl w:val="true"/>
          <w:lang w:bidi="ar-SA"/>
        </w:rPr>
        <w:t>وَ مَا خَبُثَ فَلِغَيْرِ اللَّهِ أَشْهَدُ أَنَّكَ نِعْمَ الرَّبُّ وَ أَنَّ مُحَمَّداً نِعْمَ الرَّسُولُ وَ أَنَّ عَلِيّاً</w:t>
      </w:r>
      <w:r>
        <w:rPr>
          <w:rStyle w:val="FootnoteAnchor"/>
          <w:rtl w:val="true"/>
        </w:rPr>
        <w:footnoteReference w:id="572"/>
      </w:r>
      <w:r>
        <w:rPr>
          <w:rFonts w:ascii="Amiri" w:hAnsi="Amiri" w:eastAsia="Amiri" w:cs="Amiri"/>
          <w:color w:val="111111"/>
          <w:sz w:val="28"/>
          <w:sz w:val="28"/>
          <w:szCs w:val="28"/>
          <w:rtl w:val="true"/>
          <w:lang w:bidi="ar-SA"/>
        </w:rPr>
        <w:t xml:space="preserve">نِعْمَ الْمَوْلَى وَ أَنَّ اَلْجَنَّةَ حَقٌّ وَ اَلنَّارَ حَقٌّ وَ الْمَوْتَ حَقٌّ وَ 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أَفْضَلَ مَا صَلَّيْتَ وَ بَارَكْتَ وَ تَرَحَّمْتَ وَ سَلَّمْتَ عَلَى إِبْرَاهِيمَ وَ آلِ إِبْرَاهِيمَ فِي الْعَالَمِينَ إِنَّكَ حَمِيدٌ مَجِيدٌ</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الْمُصْطَفَى وَ عَلِيٍّ الْمُرْتَضَى وَ فَاطِمَةَ الزَّهْرَاءِ وَ الْحَسَنِ وَ اَلْحُسَيْنِ وَ عَلَى اَلْأَئِمَّةِ الرَّاشِدِينَ مِنْ آلِ طه وَ يَاسِينَ اللَّهُمَّ صَلِّ عَلَى نُورِكَ الْأَنْوَرِ وَ عَلَى حَبْلِكَ الْأَطْوَلِ وَ عَلَى عُرْوَتِكَ الْأَوْثَقِ وَ عَلَى وَجْهِكَ الْأَكْرَمِ وَ عَلَى جَنْبِكَ الْأَوْجَبِ وَ عَلَى بَابِكَ الْأَدْنَى وَ عَلَى مَسْلَكِ‌</w:t>
      </w:r>
      <w:r>
        <w:rPr>
          <w:rStyle w:val="FootnoteAnchor"/>
          <w:rtl w:val="true"/>
        </w:rPr>
        <w:footnoteReference w:id="577"/>
      </w:r>
      <w:r>
        <w:rPr>
          <w:rFonts w:ascii="Amiri" w:hAnsi="Amiri" w:eastAsia="Amiri" w:cs="Amiri"/>
          <w:color w:val="111111"/>
          <w:sz w:val="28"/>
          <w:sz w:val="28"/>
          <w:szCs w:val="28"/>
          <w:rtl w:val="true"/>
          <w:lang w:bidi="ar-SA"/>
        </w:rPr>
        <w:t>الصِّرَاطِ اللَّهُمَّ صَلِّ عَلَى الْهَادِينَ الْمَهْدِيِّينَ الرَّاشِدِينَ الْفَاضِلِينَ الطَّيِّبِينَ الطَّاهِرِينَ الْأَخْيَارِ الْأَبْرَارِ اللَّهُمَّ صَلِّ عَلَى جَبْرَائِيلَ وَ مِيكَائِيلَ وَ إِسْرَافِيلَ وَ عِزْرَائِيلَ وَ عَلَى مَلاَئِكَتِكَ الْمُقَرَّبِينَ وَ أَنْبِيَائِكَ الْمُرْسَلِينَ وَ رُسُلِكَ أَجْمَعِينَ مِنْ أَهْلِ السَّمَاوَاتِ وَ الْأَرَضِينَ‌</w:t>
      </w:r>
      <w:r>
        <w:rPr>
          <w:rStyle w:val="FootnoteAnchor"/>
          <w:rtl w:val="true"/>
        </w:rPr>
        <w:footnoteReference w:id="578"/>
      </w:r>
      <w:r>
        <w:rPr>
          <w:rFonts w:ascii="Amiri" w:hAnsi="Amiri" w:eastAsia="Amiri" w:cs="Amiri"/>
          <w:color w:val="111111"/>
          <w:sz w:val="28"/>
          <w:sz w:val="28"/>
          <w:szCs w:val="28"/>
          <w:rtl w:val="true"/>
          <w:lang w:bidi="ar-SA"/>
        </w:rPr>
        <w:t>وَ أَهْلِ طَاعَتِكَ أَكْتَعِينَ‌</w:t>
      </w:r>
      <w:r>
        <w:rPr>
          <w:rStyle w:val="FootnoteAnchor"/>
          <w:rtl w:val="true"/>
        </w:rPr>
        <w:footnoteReference w:id="579"/>
      </w:r>
      <w:r>
        <w:rPr>
          <w:rFonts w:ascii="Amiri" w:hAnsi="Amiri" w:eastAsia="Amiri" w:cs="Amiri"/>
          <w:color w:val="111111"/>
          <w:sz w:val="28"/>
          <w:sz w:val="28"/>
          <w:szCs w:val="28"/>
          <w:rtl w:val="true"/>
          <w:lang w:bidi="ar-SA"/>
        </w:rPr>
        <w:t>وَ اخْصُصْ مُحَمَّداً صَلَّى اللَّهُ عَلَيْهِ وَ آلِهِ بِأَفْضَلِ الصَّلاَةِ وَ التَّسْلِيمِ السَّلاَمُ عَلَيْكَ أَيُّهَا النَّبِيُّ وَ رَحْمَةُ اللَّهِ وَ بَرَكَاتُهُ السَّلاَمُ عَلَيْكَ وَ عَلَى أَهْلِ بَيْتِكَ الطَّيِّبِينَ السَّلاَمُ عَلَيْنَا</w:t>
      </w:r>
      <w:r>
        <w:rPr>
          <w:rStyle w:val="FootnoteAnchor"/>
          <w:rtl w:val="true"/>
        </w:rPr>
        <w:footnoteReference w:id="580"/>
      </w:r>
      <w:r>
        <w:rPr>
          <w:rFonts w:ascii="Amiri" w:hAnsi="Amiri" w:eastAsia="Amiri" w:cs="Amiri"/>
          <w:color w:val="111111"/>
          <w:sz w:val="28"/>
          <w:sz w:val="28"/>
          <w:szCs w:val="28"/>
          <w:rtl w:val="true"/>
          <w:lang w:bidi="ar-SA"/>
        </w:rPr>
        <w:t>وَ عَلَى عِبَادِ اللَّهِ الصَّالِحِينَ ثُمَّ سَلِّمْ عَنْ يَمِينِكَ وَ إِنْ شِئْتَ يَمِيناً وَ شِمَالاً وَ إِنْ شِئْتَ تُجَاهَ الْقِبْلَةِ‌</w:t>
      </w:r>
      <w:r>
        <w:rPr>
          <w:rStyle w:val="FootnoteAnchor"/>
          <w:rtl w:val="true"/>
        </w:rPr>
        <w:footnoteReference w:id="581"/>
      </w:r>
      <w:r>
        <w:rPr>
          <w:rFonts w:ascii="Amiri" w:hAnsi="Amiri" w:eastAsia="Amiri" w:cs="Amiri"/>
          <w:color w:val="111111"/>
          <w:sz w:val="28"/>
          <w:sz w:val="28"/>
          <w:szCs w:val="28"/>
          <w:rtl w:val="true"/>
          <w:lang w:bidi="ar-SA"/>
        </w:rPr>
        <w:t>فَإِذَا فَرَغْتَ مِنْ صَلاَةِ الزَّوَالِ فَارْفَعْ يَدَيْكَ ثُمَّ قُلْ اللَّهُمَّ إِنِّي أَتَقَرَّبُ إِلَيْكَ‌</w:t>
      </w:r>
      <w:r>
        <w:rPr>
          <w:rStyle w:val="FootnoteAnchor"/>
          <w:rtl w:val="true"/>
        </w:rPr>
        <w:footnoteReference w:id="582"/>
      </w:r>
      <w:r>
        <w:rPr>
          <w:rFonts w:ascii="Amiri" w:hAnsi="Amiri" w:eastAsia="Amiri" w:cs="Amiri"/>
          <w:color w:val="111111"/>
          <w:sz w:val="28"/>
          <w:sz w:val="28"/>
          <w:szCs w:val="28"/>
          <w:rtl w:val="true"/>
          <w:lang w:bidi="ar-SA"/>
        </w:rPr>
        <w:t>بِجُودِكَ وَ كَرَمِكَ وَ أَتَقَرَّبُ إِلَيْكَ بِمُحَمَّدٍ عَبْدِكَ وَ رَسُولِكَ وَ أَتَقَرَّبُ إِلَيْكَ بِمَلاَئِكَتِكَ وَ أَنْبِيَائِكَ وَ رُسُلِكَ وَ أَسْأَلُكَ أَنْ تُصَلِّيَ عَلَى مُحَمَّدٍ وَ آلِ مُحَمَّدٍ وَ أَسْأَلُكَ أَنْ تُقِيلَ عَثْرَتِي وَ تَسْتُرَ عَوْرَتِي وَ تَغْفِرَ ذُنُوبِي وَ تَقْضِيَ حَوَائِجِي وَ لاَ تُعَذِّبَنِي بِقَبِيحِ فَعَالِي فَإِنَّ جُودَكَ وَ عَفْوَكَ يَسَعُنِي ثُمَّ تَخِرُّ سَاجِداً وَ تَقُولُ فِي سُجُودِكَ يَا أَهْلَ التَّقْوَى وَ الْمَغْفِرَةِ يَا أَرْحَمَ الرَّاحِمِينَ أَنْتَ مَوْلاَيَ وَ سَيِّدِي فَارْزُقْنِي أَنْتَ خَيْرٌ لِي مِنْ أَبِي وَ أُمِّي وَ مِنَ النَّاسِ أَجْمَعِينَ بِي إِلَيْكَ فَقْرٌ وَ فَاقَةٌ وَ أَنْتَ غَنِيٌّ عَنِّي أَسْأَلُكَ بِوَجْهِكَ الْكَرِيمِ وَ أَسْأَلُكَ أَنْ تُصَلِّيَ عَلَى مُحَمَّدٍ وَ آلِ مُحَمَّدٍ وَ عَلَى إِخْوَانِهِ‌</w:t>
      </w:r>
      <w:r>
        <w:rPr>
          <w:rStyle w:val="FootnoteAnchor"/>
          <w:rtl w:val="true"/>
        </w:rPr>
        <w:footnoteReference w:id="583"/>
      </w:r>
      <w:r>
        <w:rPr>
          <w:rFonts w:ascii="Amiri" w:hAnsi="Amiri" w:eastAsia="Amiri" w:cs="Amiri"/>
          <w:color w:val="111111"/>
          <w:sz w:val="28"/>
          <w:sz w:val="28"/>
          <w:szCs w:val="28"/>
          <w:rtl w:val="true"/>
          <w:lang w:bidi="ar-SA"/>
        </w:rPr>
        <w:t>النَّبِيِّينَ وَ اَلْأَئِمَّةِ الطَّاهِرِينَ وَ تَسْتَجِيبُ دُعَائِي وَ تَرْحَمُ تَضَرُّعِي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اصْرِفْ عَنِّي أَنْوَاعَ الْبَلاَءِ‌</w:t>
      </w:r>
      <w:r>
        <w:rPr>
          <w:rStyle w:val="FootnoteAnchor"/>
          <w:rtl w:val="true"/>
        </w:rPr>
        <w:footnoteReference w:id="584"/>
      </w:r>
      <w:r>
        <w:rPr>
          <w:rFonts w:ascii="Amiri" w:hAnsi="Amiri" w:eastAsia="Amiri" w:cs="Amiri"/>
          <w:color w:val="111111"/>
          <w:sz w:val="28"/>
          <w:sz w:val="28"/>
          <w:szCs w:val="28"/>
          <w:rtl w:val="true"/>
          <w:lang w:bidi="ar-SA"/>
        </w:rPr>
        <w:t xml:space="preserve">يَا رَحْمَانُ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ثَلاَثَ صَلَوَاتٍ إِذَا حَلَّ‌</w:t>
      </w:r>
      <w:r>
        <w:rPr>
          <w:rStyle w:val="FootnoteAnchor"/>
          <w:rtl w:val="true"/>
        </w:rPr>
        <w:footnoteReference w:id="586"/>
      </w:r>
      <w:r>
        <w:rPr>
          <w:rFonts w:ascii="Amiri" w:hAnsi="Amiri" w:eastAsia="Amiri" w:cs="Amiri"/>
          <w:color w:val="111111"/>
          <w:sz w:val="28"/>
          <w:sz w:val="28"/>
          <w:szCs w:val="28"/>
          <w:rtl w:val="true"/>
          <w:lang w:bidi="ar-SA"/>
        </w:rPr>
        <w:t>وَقْتُهُنَّ يَنْبَغِي لَكَ أَنْ تَبْتَدِئَ بِهِنَّ لاَ تُصَلِّيَ بَيْنَ أَيْدِيهِنَّ نَافِلَةً صَلاَةُ اسْتِقْبَالِ النَّهَارِ وَ هِيَ الْفَجْرُ</w:t>
      </w:r>
      <w:r>
        <w:rPr>
          <w:rStyle w:val="FootnoteAnchor"/>
          <w:rtl w:val="true"/>
        </w:rPr>
        <w:footnoteReference w:id="587"/>
      </w:r>
      <w:r>
        <w:rPr>
          <w:rFonts w:ascii="Amiri" w:hAnsi="Amiri" w:eastAsia="Amiri" w:cs="Amiri"/>
          <w:color w:val="111111"/>
          <w:sz w:val="28"/>
          <w:sz w:val="28"/>
          <w:szCs w:val="28"/>
          <w:rtl w:val="true"/>
          <w:lang w:bidi="ar-SA"/>
        </w:rPr>
        <w:t>وَ صَلاَةُ اسْتِقْبَالِ اللَّيْلِ وَ هِيَ الْمَغْرِبُ‌</w:t>
      </w:r>
      <w:r>
        <w:rPr>
          <w:rStyle w:val="FootnoteAnchor"/>
          <w:rtl w:val="true"/>
        </w:rPr>
        <w:footnoteReference w:id="588"/>
      </w:r>
      <w:r>
        <w:rPr>
          <w:rFonts w:ascii="Amiri" w:hAnsi="Amiri" w:eastAsia="Amiri" w:cs="Amiri"/>
          <w:color w:val="111111"/>
          <w:sz w:val="28"/>
          <w:sz w:val="28"/>
          <w:szCs w:val="28"/>
          <w:rtl w:val="true"/>
          <w:lang w:bidi="ar-SA"/>
        </w:rPr>
        <w:t>وَ صَلاَةُ يَوْمِ الْجُمُعَةِ‌</w:t>
      </w:r>
      <w:r>
        <w:rPr>
          <w:rStyle w:val="FootnoteAnchor"/>
          <w:rtl w:val="true"/>
        </w:rPr>
        <w:footnoteReference w:id="589"/>
      </w:r>
      <w:r>
        <w:rPr>
          <w:rFonts w:ascii="Amiri" w:hAnsi="Amiri" w:eastAsia="Amiri" w:cs="Amiri"/>
          <w:color w:val="111111"/>
          <w:sz w:val="28"/>
          <w:sz w:val="28"/>
          <w:szCs w:val="28"/>
          <w:rtl w:val="true"/>
          <w:lang w:bidi="ar-SA"/>
        </w:rPr>
        <w:t>وَ اقْنُتْ فِي أَرْبَعِ صَلَوَاتٍ الْفَجْرِ وَ الْمَغْرِبِ وَ الْعَتَمَةِ وَ صَلاَةِ اَلْجُمُعَةِ‌</w:t>
      </w:r>
      <w:r>
        <w:rPr>
          <w:rStyle w:val="FootnoteAnchor"/>
          <w:rtl w:val="true"/>
        </w:rPr>
        <w:footnoteReference w:id="590"/>
      </w:r>
      <w:r>
        <w:rPr>
          <w:rFonts w:ascii="Amiri" w:hAnsi="Amiri" w:eastAsia="Amiri" w:cs="Amiri"/>
          <w:color w:val="111111"/>
          <w:sz w:val="28"/>
          <w:sz w:val="28"/>
          <w:szCs w:val="28"/>
          <w:rtl w:val="true"/>
          <w:lang w:bidi="ar-SA"/>
        </w:rPr>
        <w:t>وَ الْقُنُوتُ كُلُّهَا قَبْلَ الرُّكُوعِ بَعْدَ الْفَرَاغِ مِنَ الْقِرَاءَةِ‌</w:t>
      </w:r>
      <w:r>
        <w:rPr>
          <w:rStyle w:val="FootnoteAnchor"/>
          <w:rtl w:val="true"/>
        </w:rPr>
        <w:footnoteReference w:id="591"/>
      </w:r>
      <w:r>
        <w:rPr>
          <w:rFonts w:ascii="Amiri" w:hAnsi="Amiri" w:eastAsia="Amiri" w:cs="Amiri"/>
          <w:color w:val="111111"/>
          <w:sz w:val="28"/>
          <w:sz w:val="28"/>
          <w:szCs w:val="28"/>
          <w:rtl w:val="true"/>
          <w:lang w:bidi="ar-SA"/>
        </w:rPr>
        <w:t>وَ أَدْنَى الْقُنُوتِ ثَلاَثُ تَسْبِيحَاتٍ‌</w:t>
      </w:r>
      <w:r>
        <w:rPr>
          <w:rStyle w:val="FootnoteAnchor"/>
          <w:rtl w:val="true"/>
        </w:rPr>
        <w:footnoteReference w:id="592"/>
      </w:r>
      <w:r>
        <w:rPr>
          <w:rFonts w:ascii="Amiri" w:hAnsi="Amiri" w:eastAsia="Amiri" w:cs="Amiri"/>
          <w:color w:val="111111"/>
          <w:sz w:val="28"/>
          <w:sz w:val="28"/>
          <w:szCs w:val="28"/>
          <w:rtl w:val="true"/>
          <w:lang w:bidi="ar-SA"/>
        </w:rPr>
        <w:t>وَ مَكِّنِ الْأَلْيَةَ الْيُسْرَى مِنَ الْأَرْضِ فَإِنَّهُ نَرْوِي أَنَّ مَنْ لَمْ يُمَكِّنِ الْأَلْيَةَ الْيُسْرَى مِنَ الْأَرْضِ وَ لَوْ فِي الطِّينِ فَكَأَنَّهُ مَا صَلَّى</w:t>
      </w:r>
      <w:r>
        <w:rPr>
          <w:rStyle w:val="FootnoteAnchor"/>
          <w:rtl w:val="true"/>
        </w:rPr>
        <w:footnoteReference w:id="593"/>
      </w:r>
      <w:r>
        <w:rPr>
          <w:rFonts w:ascii="Amiri" w:hAnsi="Amiri" w:eastAsia="Amiri" w:cs="Amiri"/>
          <w:color w:val="111111"/>
          <w:sz w:val="28"/>
          <w:sz w:val="28"/>
          <w:szCs w:val="28"/>
          <w:rtl w:val="true"/>
          <w:lang w:bidi="ar-SA"/>
        </w:rPr>
        <w:t>وَ ضُمَّ أَصَابِعَ يَدَيْكَ فِي جَمِيعِ الصَّلَوَاتِ تُجَاهَ الْقِبْلَةِ عِنْدَ السُّجُودِ وَ تُفَرِّقُهَا عِنْدَ الرُّكُوعِ وَ أَلْقِمْ رَاحَتَيْكَ بِرُكْبَتَيْكَ‌</w:t>
      </w:r>
      <w:r>
        <w:rPr>
          <w:rStyle w:val="FootnoteAnchor"/>
          <w:rtl w:val="true"/>
        </w:rPr>
        <w:footnoteReference w:id="594"/>
      </w:r>
      <w:r>
        <w:rPr>
          <w:rFonts w:ascii="Amiri" w:hAnsi="Amiri" w:eastAsia="Amiri" w:cs="Amiri"/>
          <w:color w:val="111111"/>
          <w:sz w:val="28"/>
          <w:sz w:val="28"/>
          <w:szCs w:val="28"/>
          <w:rtl w:val="true"/>
          <w:lang w:bidi="ar-SA"/>
        </w:rPr>
        <w:t>وَ لاَ تُلْصِقْ إِحْدَى الْقَدَمَيْنِ بِالْأُخْرَى وَ أَنْتَ قَائِمٌ وَ لاَ فِي وَقْتِ الرُّكُوعِ وَ لْيَكُنْ بَيْنَهُمَا أَرْبَعُ أَصَابِعَ أَوْ شِبْرٌ</w:t>
      </w:r>
      <w:r>
        <w:rPr>
          <w:rStyle w:val="FootnoteAnchor"/>
          <w:rtl w:val="true"/>
        </w:rPr>
        <w:footnoteReference w:id="595"/>
      </w:r>
      <w:r>
        <w:rPr>
          <w:rFonts w:ascii="Amiri" w:hAnsi="Amiri" w:eastAsia="Amiri" w:cs="Amiri"/>
          <w:color w:val="111111"/>
          <w:sz w:val="28"/>
          <w:sz w:val="28"/>
          <w:szCs w:val="28"/>
          <w:rtl w:val="true"/>
          <w:lang w:bidi="ar-SA"/>
        </w:rPr>
        <w:t>وَ اعْلَمْ أَنَّ الصَّلاَةَ ثُلُثُهَا وُضُوءٌ وَ ثُلُثُهَا رُكُوعٌ وَ ثُلُثُهَا سُجُودٌ</w:t>
      </w:r>
      <w:r>
        <w:rPr>
          <w:rStyle w:val="FootnoteAnchor"/>
          <w:rtl w:val="true"/>
        </w:rPr>
        <w:footnoteReference w:id="596"/>
      </w:r>
      <w:r>
        <w:rPr>
          <w:rFonts w:ascii="Amiri" w:hAnsi="Amiri" w:eastAsia="Amiri" w:cs="Amiri"/>
          <w:color w:val="111111"/>
          <w:sz w:val="28"/>
          <w:sz w:val="28"/>
          <w:szCs w:val="28"/>
          <w:rtl w:val="true"/>
          <w:lang w:bidi="ar-SA"/>
        </w:rPr>
        <w:t>وَ أَنَّ لَهَا أَرْبَعَةَ آلاَفِ حَدٍّ</w:t>
      </w:r>
      <w:r>
        <w:rPr>
          <w:rStyle w:val="FootnoteAnchor"/>
          <w:rtl w:val="true"/>
        </w:rPr>
        <w:footnoteReference w:id="597"/>
      </w:r>
      <w:r>
        <w:rPr>
          <w:rFonts w:ascii="Amiri" w:hAnsi="Amiri" w:eastAsia="Amiri" w:cs="Amiri"/>
          <w:color w:val="111111"/>
          <w:sz w:val="28"/>
          <w:sz w:val="28"/>
          <w:szCs w:val="28"/>
          <w:rtl w:val="true"/>
          <w:lang w:bidi="ar-SA"/>
        </w:rPr>
        <w:t>وَ أَنَّ فُرُوضَهَا عَشَرَةٌ ثَلاَثٌ مِنْهَا كِبَارٌ وَ هِيَ تَكْبِيرَةُ الاِفْتِتَاحِ وَ الرُّكُوعُ وَ السُّجُودُ وَ سَبْعَةٌ صِغَارٌ وَ هِيَ الْقِرَاءَةُ وَ تَكْبِيرُ الرُّكُوعِ وَ تَكْبِيرُ السُّجُودِ وَ تَسْبِيحُ</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الرُّكُوعِ وَ تَسْبِيحُ السُّجُودِ وَ الْقُنُوتُ وَ التَّشَهُّدُ وَ بَعْضُ هَذِهِ أَفْضَلُ مِنْ بَعْضٍ‌</w:t>
      </w:r>
      <w:r>
        <w:rPr>
          <w:rStyle w:val="FootnoteAnchor"/>
          <w:rtl w:val="true"/>
        </w:rPr>
        <w:footnoteReference w:id="598"/>
      </w:r>
      <w:r>
        <w:rPr>
          <w:rFonts w:ascii="Amiri" w:hAnsi="Amiri" w:eastAsia="Amiri" w:cs="Amiri"/>
          <w:color w:val="111111"/>
          <w:sz w:val="28"/>
          <w:sz w:val="28"/>
          <w:szCs w:val="28"/>
          <w:rtl w:val="true"/>
          <w:lang w:bidi="ar-SA"/>
        </w:rPr>
        <w:t>وَ إِذَا سَهَوْتَ فِي الرَّكْعَتَيْنِ الْأَوَّلَتَيْنِ فَلَمْ تَعْلَمْ رَكْعَةً صَلَّيْتَ أَمْ رَكْعَتَيْنِ أَعِدِ الصَّلاَةَ‌</w:t>
      </w:r>
      <w:r>
        <w:rPr>
          <w:rStyle w:val="FootnoteAnchor"/>
          <w:rtl w:val="true"/>
        </w:rPr>
        <w:footnoteReference w:id="599"/>
      </w:r>
      <w:r>
        <w:rPr>
          <w:rFonts w:ascii="Amiri" w:hAnsi="Amiri" w:eastAsia="Amiri" w:cs="Amiri"/>
          <w:color w:val="111111"/>
          <w:sz w:val="28"/>
          <w:sz w:val="28"/>
          <w:szCs w:val="28"/>
          <w:rtl w:val="true"/>
          <w:lang w:bidi="ar-SA"/>
        </w:rPr>
        <w:t>وَ إِنْ سَهَوْتَ فِيمَا بَيْنَ اثْنَتَيْنِ‌</w:t>
      </w:r>
      <w:r>
        <w:rPr>
          <w:rStyle w:val="FootnoteAnchor"/>
          <w:rtl w:val="true"/>
        </w:rPr>
        <w:footnoteReference w:id="600"/>
      </w:r>
      <w:r>
        <w:rPr>
          <w:rFonts w:ascii="Amiri" w:hAnsi="Amiri" w:eastAsia="Amiri" w:cs="Amiri"/>
          <w:color w:val="111111"/>
          <w:sz w:val="28"/>
          <w:sz w:val="28"/>
          <w:szCs w:val="28"/>
          <w:rtl w:val="true"/>
          <w:lang w:bidi="ar-SA"/>
        </w:rPr>
        <w:t>أَوْ ثَلاَثٍ أَوْ أَرْبَعٍ أَوْ خَمْسٍ تَبْنِي عَلَى الْأَقَلِّ وَ تَسْجُدُ بَعْدَ ذَلِكَ سَجْدَتَيِ السَّهْوِ وَ قَدْ رُوِيَ أَنَّ الْفَقِيهَ لاَ يُعِيدُ الصَّلاَةَ‌</w:t>
      </w:r>
      <w:r>
        <w:rPr>
          <w:rStyle w:val="FootnoteAnchor"/>
          <w:rtl w:val="true"/>
        </w:rPr>
        <w:footnoteReference w:id="601"/>
      </w:r>
      <w:r>
        <w:rPr>
          <w:rFonts w:ascii="Amiri" w:hAnsi="Amiri" w:eastAsia="Amiri" w:cs="Amiri"/>
          <w:color w:val="111111"/>
          <w:sz w:val="28"/>
          <w:sz w:val="28"/>
          <w:szCs w:val="28"/>
          <w:rtl w:val="true"/>
          <w:lang w:bidi="ar-SA"/>
        </w:rPr>
        <w:t>وَ كُلُّ سَهْوٍ بَعْدَ الْخُرُوجِ مِنَ الصَّلاَةِ فَلَيْسَ بِشَيْ‌ءٍ وَ لاَ إِعَادَةَ فِيهِ لِأَنَّكَ خَرَجْتَ عَلَى يَقِينٍ وَ الشَّكُّ لاَ يَنْقُضُ الْيَقِينَ‌</w:t>
      </w:r>
      <w:r>
        <w:rPr>
          <w:rStyle w:val="FootnoteAnchor"/>
          <w:rtl w:val="true"/>
        </w:rPr>
        <w:footnoteReference w:id="602"/>
      </w:r>
      <w:r>
        <w:rPr>
          <w:rFonts w:ascii="Amiri" w:hAnsi="Amiri" w:eastAsia="Amiri" w:cs="Amiri"/>
          <w:color w:val="111111"/>
          <w:sz w:val="28"/>
          <w:sz w:val="28"/>
          <w:szCs w:val="28"/>
          <w:rtl w:val="true"/>
          <w:lang w:bidi="ar-SA"/>
        </w:rPr>
        <w:t>وَ لاَ تُصَلِّ النَّافِلَةَ فِي أَوْقَاتِ الْفَرَائِضِ‌</w:t>
      </w:r>
      <w:r>
        <w:rPr>
          <w:rStyle w:val="FootnoteAnchor"/>
          <w:rtl w:val="true"/>
        </w:rPr>
        <w:footnoteReference w:id="603"/>
      </w:r>
      <w:r>
        <w:rPr>
          <w:rFonts w:ascii="Amiri" w:hAnsi="Amiri" w:eastAsia="Amiri" w:cs="Amiri"/>
          <w:color w:val="111111"/>
          <w:sz w:val="28"/>
          <w:sz w:val="28"/>
          <w:szCs w:val="28"/>
          <w:rtl w:val="true"/>
          <w:lang w:bidi="ar-SA"/>
        </w:rPr>
        <w:t>إِلاَّ مَا جَاءَتْ مِنَ النَّوَافِلِ فِي أَوْقَاتِ الْفَرَائِضِ مِثْلَ ثَمَانِ رَكَعَاتٍ بَعْدَ زَوَالِ الشَّمْسِ وَ قَبْلَهَا وَ مِثْلَ رَكْعَتَيِ الْفَجْرِ فَإِنَّهُ يَجُوزُ صَلاَتُهَا بَعْدَ طُلُوعِ الْفَجْرِ وَ مِثْلَ تَمَامِ صَلاَةِ اللَّيْلِ وَ الْوَتْرِ وَ تَفْسِيرُ ذَلِكَ أَنَّكُمْ إِذَا ابْتَدَأْتُمْ بِصَلاَةِ اللَّيْلِ قَبْلَ طُلُوعِ الْفَجْرِ وَ قَدْ طَلَعَ الْفَجْرُ وَ قَدْ صَلَّيْتَ مِنْهَا سِتَّ رَكَعَاتٍ أَوْ أَرْبَعاً بَادَرْتَ وَ أَدْرَجْتَ بَاقِيَ الصَّلاَةِ وَ الْوَتْرَ إِدْرَاجاً ثُمَّ صَلَّيْتُمُ الْغَدَاةَ‌</w:t>
      </w:r>
      <w:r>
        <w:rPr>
          <w:rStyle w:val="FootnoteAnchor"/>
          <w:rtl w:val="true"/>
        </w:rPr>
        <w:footnoteReference w:id="604"/>
      </w:r>
      <w:r>
        <w:rPr>
          <w:rFonts w:ascii="Amiri" w:hAnsi="Amiri" w:eastAsia="Amiri" w:cs="Amiri"/>
          <w:color w:val="111111"/>
          <w:sz w:val="28"/>
          <w:sz w:val="28"/>
          <w:szCs w:val="28"/>
          <w:rtl w:val="true"/>
          <w:lang w:bidi="ar-SA"/>
        </w:rPr>
        <w:t>وَ أَدْنَى مَا يُجْزِي فِي الصَّلاَةِ فِيمَا يَكْمُلُ بِهِ الْفَرَائِضُ تَكْبِيرَةُ الاِفْتِتَاحِ وَ تَمَامُ الرُّكُوعِ وَ السُّجُودِ</w:t>
      </w:r>
      <w:r>
        <w:rPr>
          <w:rStyle w:val="FootnoteAnchor"/>
          <w:rtl w:val="true"/>
        </w:rPr>
        <w:footnoteReference w:id="605"/>
      </w:r>
      <w:r>
        <w:rPr>
          <w:rFonts w:ascii="Amiri" w:hAnsi="Amiri" w:eastAsia="Amiri" w:cs="Amiri"/>
          <w:color w:val="111111"/>
          <w:sz w:val="28"/>
          <w:sz w:val="28"/>
          <w:szCs w:val="28"/>
          <w:rtl w:val="true"/>
          <w:lang w:bidi="ar-SA"/>
        </w:rPr>
        <w:t>وَ أَدْنَى مَا يُجْزِي مِنَ التَّشَهُّدِ الشَّهَادَتَانِ‌</w:t>
      </w:r>
      <w:r>
        <w:rPr>
          <w:rStyle w:val="FootnoteAnchor"/>
          <w:rtl w:val="true"/>
        </w:rPr>
        <w:footnoteReference w:id="606"/>
      </w:r>
      <w:r>
        <w:rPr>
          <w:rFonts w:ascii="Amiri" w:hAnsi="Amiri" w:eastAsia="Amiri" w:cs="Amiri"/>
          <w:color w:val="111111"/>
          <w:sz w:val="28"/>
          <w:sz w:val="28"/>
          <w:szCs w:val="28"/>
          <w:rtl w:val="true"/>
          <w:lang w:bidi="ar-SA"/>
        </w:rPr>
        <w:t>وَ لاَ تَدَعِ التَّعْفِيرَ وَ سَجْدَةَ الشُّكْرِ فِي سَفَرٍ وَ لاَ حَضَرٍر</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حَسِّنُوا نَوَافِلَكُمْ وَ اعْلَمُوا أَنَّهَا هَدِيَّةٌ إِلَى اللَّهِ عَزَّ وَ جَلَّ حَافِظُوا عَلَى صَلاَةِ اللَّيْلِ فَإِنَّهَا حُرْمَةُ الرَّبِّ تُدِرُّ الرِّزْقَ وَ تُحَسِّنُ الْوَجْهَ وَ تَضْمَنُ رِزْقَ النَّهَارِ</w:t>
      </w:r>
      <w:r>
        <w:rPr>
          <w:rStyle w:val="FootnoteAnchor"/>
          <w:rtl w:val="true"/>
        </w:rPr>
        <w:footnoteReference w:id="607"/>
      </w:r>
      <w:r>
        <w:rPr>
          <w:rFonts w:ascii="Amiri" w:hAnsi="Amiri" w:eastAsia="Amiri" w:cs="Amiri"/>
          <w:color w:val="111111"/>
          <w:sz w:val="28"/>
          <w:sz w:val="28"/>
          <w:szCs w:val="28"/>
          <w:rtl w:val="true"/>
          <w:lang w:bidi="ar-SA"/>
        </w:rPr>
        <w:t>طَوِّلُوا الْوُقُوفَ فِي الْوَتْرِ فَإِنَّهُ نَرْوِي أَنَّ مَنْ طَوَّلَ الْوُقُوفَ فِي الْوَتْرِ قَلَّ وُقُوفُهُ يَوْمَ الْقِيَامَةِ‌</w:t>
      </w:r>
      <w:r>
        <w:rPr>
          <w:rStyle w:val="FootnoteAnchor"/>
          <w:rtl w:val="true"/>
        </w:rPr>
        <w:footnoteReference w:id="608"/>
      </w:r>
      <w:r>
        <w:rPr>
          <w:rFonts w:ascii="Amiri" w:hAnsi="Amiri" w:eastAsia="Amiri" w:cs="Amiri"/>
          <w:color w:val="111111"/>
          <w:sz w:val="28"/>
          <w:sz w:val="28"/>
          <w:szCs w:val="28"/>
          <w:rtl w:val="true"/>
          <w:lang w:bidi="ar-SA"/>
        </w:rPr>
        <w:t>اعْلَمُوا أَنَّ النَّوَافِلَ إِنَّمَا وُضِعَتْ لاِخْتِلاَفِ النَّاسِ فِي مَقَادِيرِ قُوَّتِهِمْ‌</w:t>
      </w:r>
      <w:r>
        <w:rPr>
          <w:rStyle w:val="FootnoteAnchor"/>
          <w:rtl w:val="true"/>
        </w:rPr>
        <w:footnoteReference w:id="609"/>
      </w:r>
      <w:r>
        <w:rPr>
          <w:rFonts w:ascii="Amiri" w:hAnsi="Amiri" w:eastAsia="Amiri" w:cs="Amiri"/>
          <w:color w:val="111111"/>
          <w:sz w:val="28"/>
          <w:sz w:val="28"/>
          <w:szCs w:val="28"/>
          <w:rtl w:val="true"/>
          <w:lang w:bidi="ar-SA"/>
        </w:rPr>
        <w:t>لِأَنَّ بَعْضَ الْخَلْقِ أَقْوَى مِنْ بَعْضٍ فَوُضِعَتِ الْفَرَائِضُ عَلَى أَضْعَفِ الْخَلْقِ ثُمَّ أُرْدِفَ بِالسُّنَنِ لِيَعْمَلَ كُلُّ قَوِيٍّ بِمَبْلَغِ قُوَّتِهِ وَ كُلُّ ضَعِيفٍ بِمَبْلَغِ ضَعْفِهِ فَلاَ يُكَلَّفُ أَحَدٌ فَوْقَ طَاقَتِهِ وَ لاَ يَبْلُغُ قُوَّةُ الْقَوِيِّ حَتَّى تَكُونَ مُسْتَعْمَلَةً فِي وَجْهٍ مِنْ وُجُوهِ الطَّاعَةِ وَ كَذَلِكَ كُلُّ مَفْرُوضٍ مِنَ الصِّيَامِ وَ الْحَجِّ‌</w:t>
      </w:r>
      <w:r>
        <w:rPr>
          <w:rStyle w:val="FootnoteAnchor"/>
          <w:rtl w:val="true"/>
        </w:rPr>
        <w:footnoteReference w:id="610"/>
      </w:r>
      <w:r>
        <w:rPr>
          <w:rFonts w:ascii="Amiri" w:hAnsi="Amiri" w:eastAsia="Amiri" w:cs="Amiri"/>
          <w:color w:val="111111"/>
          <w:sz w:val="28"/>
          <w:sz w:val="28"/>
          <w:szCs w:val="28"/>
          <w:rtl w:val="true"/>
          <w:lang w:bidi="ar-SA"/>
        </w:rPr>
        <w:t>وَ لِكُلِّ فَرِيضَةٍ سُنَّةٌ لِهَذَا الْمَعْنَى فَإِذَا كُنْتَ إِمَاماً فَكَبِّرْ وَاحِدَةً تَجْهَرُ فِيهَا وَ تُسِرُّ السِّتَّةَ‌</w:t>
      </w:r>
      <w:r>
        <w:rPr>
          <w:rStyle w:val="FootnoteAnchor"/>
          <w:rtl w:val="true"/>
        </w:rPr>
        <w:footnoteReference w:id="611"/>
      </w:r>
      <w:r>
        <w:rPr>
          <w:rFonts w:ascii="Amiri" w:hAnsi="Amiri" w:eastAsia="Amiri" w:cs="Amiri"/>
          <w:color w:val="111111"/>
          <w:sz w:val="28"/>
          <w:sz w:val="28"/>
          <w:szCs w:val="28"/>
          <w:rtl w:val="true"/>
          <w:lang w:bidi="ar-SA"/>
        </w:rPr>
        <w:t>فَإِذَا كَبَّرْتَ فَأَشْخِصْ بِبَصَرِكَ نَحْوَ سُجُودِكَ وَ أَرْسِلْ مَنْكِبَكَ وَ ضَعْ يَدَيْكَ عَلَى فَخِذَيْكَ قُبَالَةَ رُكْبَتَيْكَ فَإِنَّهُ أَحْرَى أَنْ تُقِيمَ بِصَلاَتِكَ وَ لاَ تُقَدِّمْ رِجْلاً عَلَى رِجْلٍ وَ لاَ تَنْفُخْ فِي مَوْضِعِ سُجُودِكَ وَ لاَ تَعْبَثْ بِالْحَصَى فَإِنْ أَرَدْتَ ذَلِكَ فَلْيَكُنْ‌</w:t>
      </w:r>
      <w:r>
        <w:rPr>
          <w:rStyle w:val="FootnoteAnchor"/>
          <w:rtl w:val="true"/>
        </w:rPr>
        <w:footnoteReference w:id="612"/>
      </w:r>
      <w:r>
        <w:rPr>
          <w:rFonts w:ascii="Amiri" w:hAnsi="Amiri" w:eastAsia="Amiri" w:cs="Amiri"/>
          <w:color w:val="111111"/>
          <w:sz w:val="28"/>
          <w:sz w:val="28"/>
          <w:szCs w:val="28"/>
          <w:rtl w:val="true"/>
          <w:lang w:bidi="ar-SA"/>
        </w:rPr>
        <w:t>قَبْلَ دُخُولِكَ فِي الصَّلاَةِ‌</w:t>
      </w:r>
      <w:r>
        <w:rPr>
          <w:rStyle w:val="FootnoteAnchor"/>
          <w:rtl w:val="true"/>
        </w:rPr>
        <w:footnoteReference w:id="613"/>
      </w:r>
      <w:r>
        <w:rPr>
          <w:rFonts w:ascii="Amiri" w:hAnsi="Amiri" w:eastAsia="Amiri" w:cs="Amiri"/>
          <w:color w:val="111111"/>
          <w:sz w:val="28"/>
          <w:sz w:val="28"/>
          <w:szCs w:val="28"/>
          <w:rtl w:val="true"/>
          <w:lang w:bidi="ar-SA"/>
        </w:rPr>
        <w:t>وَ لاَ تَقْرَأْ فِي صَلاَةِ الْفَرِيضَةِ وَ الضُّحَى وَ أَ لَمْ نَشْرَحْ وَ أَ لَمْ تَرَ كَيْفَ وَ لِإِيلاَفٍ وَ لاَ اَلْمُعَوِّذَتَيْنِ فَإِنَّهُ قَدْ نُهِيَ عَنْ قِرَاءَتِهِمَا فِي الْفَرَائِضِ لِأَنَّهُ رُوِيَ أَنَّ وَ الضُّحَى وَ أَ لَمْ نَشْرَحْ سُورَةٌ وَاحِدَةٌ وَ كَذَلِكَ أَ لَمْ تَرَ كَيْفَ وَ لِإِيلاَفِ سُورَةٌ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w:t>
      </w:r>
      <w:r>
        <w:rPr>
          <w:rStyle w:val="FootnoteAnchor"/>
          <w:rtl w:val="true"/>
        </w:rPr>
        <w:footnoteReference w:id="614"/>
      </w:r>
      <w:r>
        <w:rPr>
          <w:rFonts w:ascii="Amiri" w:hAnsi="Amiri" w:eastAsia="Amiri" w:cs="Amiri"/>
          <w:color w:val="111111"/>
          <w:sz w:val="28"/>
          <w:sz w:val="28"/>
          <w:szCs w:val="28"/>
          <w:rtl w:val="true"/>
          <w:lang w:bidi="ar-SA"/>
        </w:rPr>
        <w:t>بِصِغَرِهَا</w:t>
      </w:r>
      <w:r>
        <w:rPr>
          <w:rStyle w:val="FootnoteAnchor"/>
          <w:rtl w:val="true"/>
        </w:rPr>
        <w:footnoteReference w:id="615"/>
      </w:r>
      <w:r>
        <w:rPr>
          <w:rFonts w:ascii="Amiri" w:hAnsi="Amiri" w:eastAsia="Amiri" w:cs="Amiri"/>
          <w:color w:val="111111"/>
          <w:sz w:val="28"/>
          <w:sz w:val="28"/>
          <w:szCs w:val="28"/>
          <w:rtl w:val="true"/>
          <w:lang w:bidi="ar-SA"/>
        </w:rPr>
        <w:t>وَ أَنَّ اَلْمُعَوِّذَتَيْنِ مِنَ الرُّقْيَةِ لَيْسَتَا مِنَ اَلْقُرْآنِ دَخَّلُوهَا فِي اَلْقُرْآنِ وَ قِيلَ إِنَّ جَبْرَئِيلَ عَلَيْهِ السَّلاَمُ عَلَّمَهَا رَسُولَ اللَّهِ صَلَّى اللَّهُ عَلَيْهِ وَ آلِهِ‌</w:t>
      </w:r>
      <w:r>
        <w:rPr>
          <w:rStyle w:val="FootnoteAnchor"/>
          <w:rtl w:val="true"/>
        </w:rPr>
        <w:footnoteReference w:id="616"/>
      </w:r>
      <w:r>
        <w:rPr>
          <w:rFonts w:ascii="Amiri" w:hAnsi="Amiri" w:eastAsia="Amiri" w:cs="Amiri"/>
          <w:color w:val="111111"/>
          <w:sz w:val="28"/>
          <w:sz w:val="28"/>
          <w:szCs w:val="28"/>
          <w:rtl w:val="true"/>
          <w:lang w:bidi="ar-SA"/>
        </w:rPr>
        <w:t>فَإِنْ أَرَدْتَ قِرَاءَةَ بَعْضِ هَذِهِ السُّوَرِ الْأَرْبَعِ فَاقْرَأْ وَ الضُّحَى وَ أَ لَمْ نَشْرَحْ وَ لاَ تَفْصِلْ بَيْنَهُمَا وَ كَذَلِكَ أَ لَمْ تَرَ كَيْفَ وَ لِإِيلاَفٍ‌</w:t>
      </w:r>
      <w:r>
        <w:rPr>
          <w:rStyle w:val="FootnoteAnchor"/>
          <w:rtl w:val="true"/>
        </w:rPr>
        <w:footnoteReference w:id="617"/>
      </w:r>
      <w:r>
        <w:rPr>
          <w:rFonts w:ascii="Amiri" w:hAnsi="Amiri" w:eastAsia="Amiri" w:cs="Amiri"/>
          <w:color w:val="111111"/>
          <w:sz w:val="28"/>
          <w:sz w:val="28"/>
          <w:szCs w:val="28"/>
          <w:rtl w:val="true"/>
          <w:lang w:bidi="ar-SA"/>
        </w:rPr>
        <w:t>وَ أَمَّا اَلْمُعَوِّذَتَانِ فَلاَ تَقْرَأْهُمَا فِي الْفَرَائِضِ وَ لاَ بَأْسَ فِي النَّوَافِلِ فَإِنْ أَنْتَ تَؤُمُّ بِالنَّاسِ فَلاَ تُطَوِّلْ فِي صَلاَتِكَ وَ خَفِّفْ فَإِذَا كُنْتَ وَحْدَكَ فَقُلْ‌</w:t>
      </w:r>
      <w:r>
        <w:rPr>
          <w:rStyle w:val="FootnoteAnchor"/>
          <w:rtl w:val="true"/>
        </w:rPr>
        <w:footnoteReference w:id="618"/>
      </w:r>
      <w:r>
        <w:rPr>
          <w:rFonts w:ascii="Amiri" w:hAnsi="Amiri" w:eastAsia="Amiri" w:cs="Amiri"/>
          <w:color w:val="111111"/>
          <w:sz w:val="28"/>
          <w:sz w:val="28"/>
          <w:szCs w:val="28"/>
          <w:rtl w:val="true"/>
          <w:lang w:bidi="ar-SA"/>
        </w:rPr>
        <w:t>مَا شِئْتَ فَإِنَّهَا عِبَادَةٌ‌</w:t>
      </w:r>
      <w:r>
        <w:rPr>
          <w:rStyle w:val="FootnoteAnchor"/>
          <w:rtl w:val="true"/>
        </w:rPr>
        <w:footnoteReference w:id="619"/>
      </w:r>
      <w:r>
        <w:rPr>
          <w:rFonts w:ascii="Amiri" w:hAnsi="Amiri" w:eastAsia="Amiri" w:cs="Amiri"/>
          <w:color w:val="111111"/>
          <w:sz w:val="28"/>
          <w:sz w:val="28"/>
          <w:szCs w:val="28"/>
          <w:rtl w:val="true"/>
          <w:lang w:bidi="ar-SA"/>
        </w:rPr>
        <w:t>فَإِذَا سَجَدْتَ فَلْيَكُنْ سُجُودُكَ عَلَى الْأَرْضِ أَوْ عَلَى شَيْ‌ءٍ يَنْبُتُ مِنَ الْأَرْضِ مِمَّا لاَ يُلْبَسُ وَ لاَ تَسْجُدْ عَلَى الْحُصُرِ الْمَدَنِيَّةِ‌</w:t>
      </w:r>
      <w:r>
        <w:rPr>
          <w:rStyle w:val="FootnoteAnchor"/>
          <w:rtl w:val="true"/>
        </w:rPr>
        <w:footnoteReference w:id="620"/>
      </w:r>
      <w:r>
        <w:rPr>
          <w:rFonts w:ascii="Amiri" w:hAnsi="Amiri" w:eastAsia="Amiri" w:cs="Amiri"/>
          <w:color w:val="111111"/>
          <w:sz w:val="28"/>
          <w:sz w:val="28"/>
          <w:szCs w:val="28"/>
          <w:rtl w:val="true"/>
          <w:lang w:bidi="ar-SA"/>
        </w:rPr>
        <w:t>لِأَنَّ سُيُورَهَا مِنْ جُلُودٍ وَ لاَ تَسْجُدْ عَلَى شَعْرٍ وَ لاَ عَلَى وَبَرٍ وَ لاَ عَلَى صُوفٍ وَ لاَ عَلَى جُلُودٍ وَ لاَ عَلَى إِبْرِيسَمٍ وَ لاَ عَلَى زُجَاجٍ وَ لاَ عَلَى مَا يَلْبِسُ بِهِ الْإِنْسَانُ وَ لاَ عَلَى حَدِيدٍ وَ لاَ عَلَى الصُّفْرِ وَ لاَ عَلَى الشَّبَهِ‌</w:t>
      </w:r>
      <w:r>
        <w:rPr>
          <w:rStyle w:val="FootnoteAnchor"/>
          <w:rtl w:val="true"/>
        </w:rPr>
        <w:footnoteReference w:id="621"/>
      </w:r>
      <w:r>
        <w:rPr>
          <w:rFonts w:ascii="Amiri" w:hAnsi="Amiri" w:eastAsia="Amiri" w:cs="Amiri"/>
          <w:color w:val="111111"/>
          <w:sz w:val="28"/>
          <w:sz w:val="28"/>
          <w:szCs w:val="28"/>
          <w:rtl w:val="true"/>
          <w:lang w:bidi="ar-SA"/>
        </w:rPr>
        <w:t>وَ لاَ النُّحَاسِ وَ لاَ الرَّصَاصِ وَ لاَ عَلَى آجُرٍّ يَعْنِي الْمَطْبُوخَ وَ لاَ عَلَى الرِّيشِ‌</w:t>
      </w:r>
      <w:r>
        <w:rPr>
          <w:rStyle w:val="FootnoteAnchor"/>
          <w:rtl w:val="true"/>
        </w:rPr>
        <w:footnoteReference w:id="622"/>
      </w:r>
      <w:r>
        <w:rPr>
          <w:rFonts w:ascii="Amiri" w:hAnsi="Amiri" w:eastAsia="Amiri" w:cs="Amiri"/>
          <w:color w:val="111111"/>
          <w:sz w:val="28"/>
          <w:sz w:val="28"/>
          <w:szCs w:val="28"/>
          <w:rtl w:val="true"/>
          <w:lang w:bidi="ar-SA"/>
        </w:rPr>
        <w:t>وَ لاَ عَلَى شَيْ‌ءٍ 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الْجَوَاهِرِ وَ غَيْرِهِ مِنَ الْفَنَكِ‌</w:t>
      </w:r>
      <w:r>
        <w:rPr>
          <w:rStyle w:val="FootnoteAnchor"/>
          <w:rtl w:val="true"/>
        </w:rPr>
        <w:footnoteReference w:id="623"/>
      </w:r>
      <w:r>
        <w:rPr>
          <w:rFonts w:ascii="Amiri" w:hAnsi="Amiri" w:eastAsia="Amiri" w:cs="Amiri"/>
          <w:color w:val="111111"/>
          <w:sz w:val="28"/>
          <w:sz w:val="28"/>
          <w:szCs w:val="28"/>
          <w:rtl w:val="true"/>
          <w:lang w:bidi="ar-SA"/>
        </w:rPr>
        <w:t>وَ السَّمُّورِ</w:t>
      </w:r>
      <w:r>
        <w:rPr>
          <w:rStyle w:val="FootnoteAnchor"/>
          <w:rtl w:val="true"/>
        </w:rPr>
        <w:footnoteReference w:id="624"/>
      </w:r>
      <w:r>
        <w:rPr>
          <w:rFonts w:ascii="Amiri" w:hAnsi="Amiri" w:eastAsia="Amiri" w:cs="Amiri"/>
          <w:color w:val="111111"/>
          <w:sz w:val="28"/>
          <w:sz w:val="28"/>
          <w:szCs w:val="28"/>
          <w:rtl w:val="true"/>
          <w:lang w:bidi="ar-SA"/>
        </w:rPr>
        <w:t>وَ الْحَوْصَلَةِ‌</w:t>
      </w:r>
      <w:r>
        <w:rPr>
          <w:rStyle w:val="FootnoteAnchor"/>
          <w:rtl w:val="true"/>
        </w:rPr>
        <w:footnoteReference w:id="625"/>
      </w:r>
      <w:r>
        <w:rPr>
          <w:rFonts w:ascii="Amiri" w:hAnsi="Amiri" w:eastAsia="Amiri" w:cs="Amiri"/>
          <w:color w:val="111111"/>
          <w:sz w:val="28"/>
          <w:sz w:val="28"/>
          <w:szCs w:val="28"/>
          <w:rtl w:val="true"/>
          <w:lang w:bidi="ar-SA"/>
        </w:rPr>
        <w:t>وَ لاَ عَلَى بِسَاطٍ فِيهَا الصُّوَرُ وَ التَّمَاثِيلُ وَ عَلَى الثَّعَالِبِ وَ إِنْ كَانَتِ الْأَرْضُ حَارَّةً تَخَافُ عَلَى جَبْهَتِكَ أَنْ تُحْرَقَ أَوْ كَانَتْ لَيْلَةٌ‌</w:t>
      </w:r>
      <w:r>
        <w:rPr>
          <w:rStyle w:val="FootnoteAnchor"/>
          <w:rtl w:val="true"/>
        </w:rPr>
        <w:footnoteReference w:id="626"/>
      </w:r>
      <w:r>
        <w:rPr>
          <w:rFonts w:ascii="Amiri" w:hAnsi="Amiri" w:eastAsia="Amiri" w:cs="Amiri"/>
          <w:color w:val="111111"/>
          <w:sz w:val="28"/>
          <w:sz w:val="28"/>
          <w:szCs w:val="28"/>
          <w:rtl w:val="true"/>
          <w:lang w:bidi="ar-SA"/>
        </w:rPr>
        <w:t>مُظْلِمَةٌ خِفْتَ عَقْرَباً أَوْ حَيَّةً أَوْ شَوْكَةً‌</w:t>
      </w:r>
      <w:r>
        <w:rPr>
          <w:rStyle w:val="FootnoteAnchor"/>
          <w:rtl w:val="true"/>
        </w:rPr>
        <w:footnoteReference w:id="627"/>
      </w:r>
      <w:r>
        <w:rPr>
          <w:rFonts w:ascii="Amiri" w:hAnsi="Amiri" w:eastAsia="Amiri" w:cs="Amiri"/>
          <w:color w:val="111111"/>
          <w:sz w:val="28"/>
          <w:sz w:val="28"/>
          <w:szCs w:val="28"/>
          <w:rtl w:val="true"/>
          <w:lang w:bidi="ar-SA"/>
        </w:rPr>
        <w:t>أَوْ شَيْئاً يُؤْذِيكَ فَلاَ بَأْسَ أَنْ تَسْجُدَ عَلَى كُمِّكَ إِذَا كَانَ مِنْ قُطْنٍ أَوْ كَتَّانٍ فَإِنْ كَانَ فِي جَبْهَتِكَ عِلَّةٌ لاَ تَقْدِرُ عَلَى السُّجُودِ أَوْ دُمَّلٌ فَاحْفِرْ حُفْرَةً فَإِذَا سَجَدْتَ جَعَلْتَ الدُّمَّلَ فِيهَا وَ إِنْ كَانَ عَلَى جَبْهَتِكَ عِلَّةٌ لاَ تَقْدِرُ عَلَى السُّجُودِ مِنْ أَجْلِهَا فَاسْجُدْ عَلَى قَرْنِكَ الْأَيْمَنِ فَإِنْ تَعَذَّرَ عَلَيْهِ فَعَلَى قَرْنِكَ الْأَيْسَرِ فَإِنْ لَمْ تَقْدِرْ عَلَيْهِ فَاسْجُدْ عَلَى ظَهْرِ</w:t>
      </w:r>
      <w:r>
        <w:rPr>
          <w:rStyle w:val="FootnoteAnchor"/>
          <w:rtl w:val="true"/>
        </w:rPr>
        <w:footnoteReference w:id="628"/>
      </w:r>
      <w:r>
        <w:rPr>
          <w:rFonts w:ascii="Amiri" w:hAnsi="Amiri" w:eastAsia="Amiri" w:cs="Amiri"/>
          <w:color w:val="111111"/>
          <w:sz w:val="28"/>
          <w:sz w:val="28"/>
          <w:szCs w:val="28"/>
          <w:rtl w:val="true"/>
          <w:lang w:bidi="ar-SA"/>
        </w:rPr>
        <w:t xml:space="preserve">كَفِّكَ فَإِنْ لَمْ تَقْدِرْ فَاسْجُدْ عَلَى ذَقَنِكَ 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يَزِيدُهُمْ خُشُوعاً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1"/>
      </w:r>
      <w:r>
        <w:rPr>
          <w:rFonts w:ascii="Amiri" w:hAnsi="Amiri" w:eastAsia="Amiri" w:cs="Amiri"/>
          <w:color w:val="111111"/>
          <w:sz w:val="28"/>
          <w:sz w:val="28"/>
          <w:szCs w:val="28"/>
          <w:rtl w:val="true"/>
          <w:lang w:bidi="ar-SA"/>
        </w:rPr>
        <w:t>وَ لاَ بَأْسَ بِالْقِيَامِ وَ وَضْعِ‌</w:t>
      </w:r>
      <w:r>
        <w:rPr>
          <w:rStyle w:val="FootnoteAnchor"/>
          <w:rtl w:val="true"/>
        </w:rPr>
        <w:footnoteReference w:id="632"/>
      </w:r>
      <w:r>
        <w:rPr>
          <w:rFonts w:ascii="Amiri" w:hAnsi="Amiri" w:eastAsia="Amiri" w:cs="Amiri"/>
          <w:color w:val="111111"/>
          <w:sz w:val="28"/>
          <w:sz w:val="28"/>
          <w:szCs w:val="28"/>
          <w:rtl w:val="true"/>
          <w:lang w:bidi="ar-SA"/>
        </w:rPr>
        <w:t>الْكَفَّيْنِ وَ الرُّكْبَتَيْنِ وَ الْإِبْهَامَيْنِ عَلَى غَيْرِ الْأَرْضِ وَ تُرْغِمُ بِأَنْفِكَ وَ مَنْخِرَيْكَ فِي مَوْضِعِ الْجَبْهَةِ مِنْ قُصَاصِ الشَّعْرِ إِلَى الْحَاجِبَيْنِ مِقْدَارَ دِرْهَمٍ وَ يَكُونُ سُجُودُكَ إِذَا سَجَدْتَ تَخَوِّياً</w:t>
      </w:r>
      <w:r>
        <w:rPr>
          <w:rStyle w:val="FootnoteAnchor"/>
          <w:rtl w:val="true"/>
        </w:rPr>
        <w:footnoteReference w:id="633"/>
      </w:r>
      <w:r>
        <w:rPr>
          <w:rFonts w:ascii="Amiri" w:hAnsi="Amiri" w:eastAsia="Amiri" w:cs="Amiri"/>
          <w:color w:val="111111"/>
          <w:sz w:val="28"/>
          <w:sz w:val="28"/>
          <w:szCs w:val="28"/>
          <w:rtl w:val="true"/>
          <w:lang w:bidi="ar-SA"/>
        </w:rPr>
        <w:t>كَمَا يَتَخَوَّى الْبَعِيرُ الضَّامِرُ عِنْدَ بُرُوكِهِ يَكُونُ شِبْهَ الْمُعَلَّقِ وَ لاَ يَكُونُ شَيْ‌ءٌ مِنْ جَسَدِكَ عَلَى شَيْ‌ءٍ مِنْهُ‌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فَرَغْتَ مِنْ صَلاَتِكَ فَارْفَعْ يَدَيْكَ وَ أَنْتَ جَالِسٌ وَ كَبِّرْ ثَلاَثاً وَ قُلْ لاَ إِلَهَ إِلاَّ اللَّهُ وَحْدَهُ وَحْدَهُ‌</w:t>
      </w:r>
      <w:r>
        <w:rPr>
          <w:rStyle w:val="FootnoteAnchor"/>
          <w:rtl w:val="true"/>
        </w:rPr>
        <w:footnoteReference w:id="635"/>
      </w:r>
      <w:r>
        <w:rPr>
          <w:rFonts w:ascii="Amiri" w:hAnsi="Amiri" w:eastAsia="Amiri" w:cs="Amiri"/>
          <w:color w:val="111111"/>
          <w:sz w:val="28"/>
          <w:sz w:val="28"/>
          <w:szCs w:val="28"/>
          <w:rtl w:val="true"/>
          <w:lang w:bidi="ar-SA"/>
        </w:rPr>
        <w:t>أَنْجَزَ وَعْدَهُ وَ نَصَرَ عَبْدَهُ وَ أَعَزَّ جُنْدَهُ وَ هَزَمَ الْأَحْزَابَ وَحْدَهُ‌</w:t>
      </w:r>
      <w:r>
        <w:rPr>
          <w:rStyle w:val="FootnoteAnchor"/>
          <w:rtl w:val="true"/>
        </w:rPr>
        <w:footnoteReference w:id="636"/>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الْمُلْكُ وَ لَهُ الْحَمْدُ </w:t>
      </w:r>
      <w:r>
        <w:rPr>
          <w:rStyle w:val="FootnoteAnchor"/>
          <w:rtl w:val="true"/>
        </w:rPr>
        <w:footnoteReference w:id="6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وَ يُمِيتُ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يُمِيتُ وَ يُحْيِي 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قَدِيرٌ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تُسَبِّحُ بِتَسْبِيحِ فَاطِمَةَ صَلَوَاتُ اللَّهِ عَلَيْهَا وَ هُوَ أَرْبَعٌ وَ ثَلاَثُونَ تَكْبِيرَةً وَ ثَلاَثٌ وَ ثَلاَثُونَ تَسْبِيحَةً وَ ثَلاَثٌ وَ ثَلاَثُونَ تَحْمِيدَةً‌</w:t>
      </w:r>
      <w:r>
        <w:rPr>
          <w:rStyle w:val="FootnoteAnchor"/>
          <w:rtl w:val="true"/>
        </w:rPr>
        <w:footnoteReference w:id="640"/>
      </w:r>
      <w:r>
        <w:rPr>
          <w:rFonts w:ascii="Amiri" w:hAnsi="Amiri" w:eastAsia="Amiri" w:cs="Amiri"/>
          <w:color w:val="111111"/>
          <w:sz w:val="28"/>
          <w:sz w:val="28"/>
          <w:szCs w:val="28"/>
          <w:rtl w:val="true"/>
          <w:lang w:bidi="ar-SA"/>
        </w:rPr>
        <w:t>ثُمَّ قُلْ اللَّهُمَّ أَنْتَ السَّلاَمُ وَ مِنْكَ السَّلاَمُ وَ لَكَ‌</w:t>
      </w:r>
      <w:r>
        <w:rPr>
          <w:rStyle w:val="FootnoteAnchor"/>
          <w:rtl w:val="true"/>
        </w:rPr>
        <w:footnoteReference w:id="641"/>
      </w:r>
      <w:r>
        <w:rPr>
          <w:rFonts w:ascii="Amiri" w:hAnsi="Amiri" w:eastAsia="Amiri" w:cs="Amiri"/>
          <w:color w:val="111111"/>
          <w:sz w:val="28"/>
          <w:sz w:val="28"/>
          <w:szCs w:val="28"/>
          <w:rtl w:val="true"/>
          <w:lang w:bidi="ar-SA"/>
        </w:rPr>
        <w:t xml:space="preserve">السَّلاَمُ وَ إِلَيْكَ يَعُودُ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رَبِّكَ رَبِّ الْعِزَّةِ عَمّا يَصِفُونَ وَ سَلامٌ عَلَى الْمُرْسَلِينَ وَ الْحَمْدُ لِلّهِ رَبِّ الْعالَمِينَ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السَّلاَمُ عَلَيْكَ أَيُّهَا النَّبِيُّ وَ رَحْمَةُ اللَّهِ وَ بَرَكَاتُهُ السَّلاَمُ عَلَى اَلْأَئِمَّةِ الرَّاشِدِينَ الْمَهْدِيِّينَ مِنْ آلِ طه وَ يَاسِينَ‌</w:t>
      </w:r>
      <w:r>
        <w:rPr>
          <w:rStyle w:val="FootnoteAnchor"/>
          <w:rtl w:val="true"/>
        </w:rPr>
        <w:footnoteReference w:id="643"/>
      </w:r>
      <w:r>
        <w:rPr>
          <w:rFonts w:ascii="Amiri" w:hAnsi="Amiri" w:eastAsia="Amiri" w:cs="Amiri"/>
          <w:color w:val="111111"/>
          <w:sz w:val="28"/>
          <w:sz w:val="28"/>
          <w:szCs w:val="28"/>
          <w:rtl w:val="true"/>
          <w:lang w:bidi="ar-SA"/>
        </w:rPr>
        <w:t>ثُمَّ تَدْعُو بِمَا بَدَا لَكَ مِنَ الدُّعَاءِ بَعْدَ الْمَكْتُوبَةِ وَ تَقُولُ اللَّهُمَّ إِنِّي أَسْأَلُكَ أَنْ تُصَلِّيَ عَلَى مُحَمَّدٍ وَ آلِ مُحَمَّدٍ وَ أَسْأَلُكَ مِنْ كُلِّ خَيْرٍ أَحَاطَ بِهِ عِلْمُكَ وَ أَعُوذُ بِكَ مِنْ كُلِّ شَرٍّ أَحَاطَ بِهِ عِلْمُكَ اللَّهُمَّ إِنِّي أَسْأَلُكَ عَافِيَتَكَ فِي جَمِيعِ‌</w:t>
      </w:r>
      <w:r>
        <w:rPr>
          <w:rStyle w:val="FootnoteAnchor"/>
          <w:rtl w:val="true"/>
        </w:rPr>
        <w:footnoteReference w:id="644"/>
      </w:r>
      <w:r>
        <w:rPr>
          <w:rFonts w:ascii="Amiri" w:hAnsi="Amiri" w:eastAsia="Amiri" w:cs="Amiri"/>
          <w:color w:val="111111"/>
          <w:sz w:val="28"/>
          <w:sz w:val="28"/>
          <w:szCs w:val="28"/>
          <w:rtl w:val="true"/>
          <w:lang w:bidi="ar-SA"/>
        </w:rPr>
        <w:t>أُمُورِي كُلِّهَا وَ أَعُوذُ بِكَ مِنْ خِزْيِ الدُّنْيَا وَ عَذَابِ‌</w:t>
      </w:r>
      <w:r>
        <w:rPr>
          <w:rStyle w:val="FootnoteAnchor"/>
          <w:rtl w:val="true"/>
        </w:rPr>
        <w:footnoteReference w:id="645"/>
      </w:r>
      <w:r>
        <w:rPr>
          <w:rFonts w:ascii="Amiri" w:hAnsi="Amiri" w:eastAsia="Amiri" w:cs="Amiri"/>
          <w:color w:val="111111"/>
          <w:sz w:val="28"/>
          <w:sz w:val="28"/>
          <w:szCs w:val="28"/>
          <w:rtl w:val="true"/>
          <w:lang w:bidi="ar-SA"/>
        </w:rPr>
        <w:t>الْآخِرَةِ‌</w:t>
      </w:r>
      <w:r>
        <w:rPr>
          <w:rStyle w:val="FootnoteAnchor"/>
          <w:rtl w:val="true"/>
        </w:rPr>
        <w:footnoteReference w:id="646"/>
      </w:r>
      <w:r>
        <w:rPr>
          <w:rFonts w:ascii="Amiri" w:hAnsi="Amiri" w:eastAsia="Amiri" w:cs="Amiri"/>
          <w:color w:val="111111"/>
          <w:sz w:val="28"/>
          <w:sz w:val="28"/>
          <w:szCs w:val="28"/>
          <w:rtl w:val="true"/>
          <w:lang w:bidi="ar-SA"/>
        </w:rPr>
        <w:t>وَ أَسْأَلُكَ مِنْ كُلِّ مَا سَأَلَكَ مُحَمَّدٌ وَ آلُهُ وَ أَسْتَعِيذُ بِكَ مِنْ كُلِّ مَا اسْتَعَاذَ بِهِ‌</w:t>
      </w:r>
      <w:r>
        <w:rPr>
          <w:rStyle w:val="FootnoteAnchor"/>
          <w:rtl w:val="true"/>
        </w:rPr>
        <w:footnoteReference w:id="647"/>
      </w:r>
      <w:r>
        <w:rPr>
          <w:rFonts w:ascii="Amiri" w:hAnsi="Amiri" w:eastAsia="Amiri" w:cs="Amiri"/>
          <w:color w:val="111111"/>
          <w:sz w:val="28"/>
          <w:sz w:val="28"/>
          <w:szCs w:val="28"/>
          <w:rtl w:val="true"/>
          <w:lang w:bidi="ar-SA"/>
        </w:rPr>
        <w:t>مُحَمَّدٌ وَ آلُهُ إِنَّكَ حَمِيدٌ مَجِيدٌ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الْمَرْأَةُ إِذَا قَامَتْ إِلَى صَلاَتِهَا ضَمَّتْ بِرِجْلَيْهَا وَ وَضَعَتْ يَدَيْهَا عَلَى</w:t>
      </w:r>
      <w:r>
        <w:rPr>
          <w:rStyle w:val="FootnoteAnchor"/>
          <w:rtl w:val="true"/>
        </w:rPr>
        <w:footnoteReference w:id="648"/>
      </w:r>
      <w:r>
        <w:rPr>
          <w:rFonts w:ascii="Amiri" w:hAnsi="Amiri" w:eastAsia="Amiri" w:cs="Amiri"/>
          <w:color w:val="111111"/>
          <w:sz w:val="28"/>
          <w:sz w:val="28"/>
          <w:szCs w:val="28"/>
          <w:rtl w:val="true"/>
          <w:lang w:bidi="ar-SA"/>
        </w:rPr>
        <w:t>صَدْرِهَا لِمَكَانِ‌</w:t>
      </w:r>
      <w:r>
        <w:rPr>
          <w:rStyle w:val="FootnoteAnchor"/>
          <w:rtl w:val="true"/>
        </w:rPr>
        <w:footnoteReference w:id="649"/>
      </w:r>
      <w:r>
        <w:rPr>
          <w:rFonts w:ascii="Amiri" w:hAnsi="Amiri" w:eastAsia="Amiri" w:cs="Amiri"/>
          <w:color w:val="111111"/>
          <w:sz w:val="28"/>
          <w:sz w:val="28"/>
          <w:szCs w:val="28"/>
          <w:rtl w:val="true"/>
          <w:lang w:bidi="ar-SA"/>
        </w:rPr>
        <w:t>ثَدْيَيْهَا فَإِذَا رَكَعَتْ وَضَعَتْ يَدَيْهَا عَلَى فَخِذَيْهَا وَ لاَ تَتَطَأْطَأْ كَثِيراً لِئَلاَّ تَرْتَفِعَ‌</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عَجِيزَتُهَا فَإِذَا سَجَدَتْ جَلَسَتْ ثُمَّ سَجَدَتْ لاَطِئَةً بِالْأَرْضِ فَإِذَا أَرَادَتِ النُّهُوضَ تَقُومُ مِنْ غَيْرِ أَنْ تَرْفَعَ عَجِيزَتَهَا فَإِذَا قَعَدَتْ لِلتَّشَهُّدِ رَفَعَتْ رِجْلَيْهَا وَ ضَمَّتْ فَخِذَيْهَا</w:t>
      </w:r>
      <w:r>
        <w:rPr>
          <w:rStyle w:val="FootnoteAnchor"/>
          <w:rtl w:val="true"/>
        </w:rPr>
        <w:footnoteReference w:id="651"/>
      </w:r>
      <w:r>
        <w:rPr>
          <w:rFonts w:ascii="Amiri" w:hAnsi="Amiri" w:eastAsia="Amiri" w:cs="Amiri"/>
          <w:color w:val="111111"/>
          <w:sz w:val="28"/>
          <w:sz w:val="28"/>
          <w:szCs w:val="28"/>
          <w:rtl w:val="true"/>
          <w:lang w:bidi="ar-SA"/>
        </w:rPr>
        <w:t>فَإِنْ شَكَكْتَ فِي أَذَانِكَ وَ قَدْ أَقَمْتَ الصَّلاَةَ‌</w:t>
      </w:r>
      <w:r>
        <w:rPr>
          <w:rStyle w:val="FootnoteAnchor"/>
          <w:rtl w:val="true"/>
        </w:rPr>
        <w:footnoteReference w:id="652"/>
      </w:r>
      <w:r>
        <w:rPr>
          <w:rFonts w:ascii="Amiri" w:hAnsi="Amiri" w:eastAsia="Amiri" w:cs="Amiri"/>
          <w:color w:val="111111"/>
          <w:sz w:val="28"/>
          <w:sz w:val="28"/>
          <w:szCs w:val="28"/>
          <w:rtl w:val="true"/>
          <w:lang w:bidi="ar-SA"/>
        </w:rPr>
        <w:t>فَامْضِ وَ إِنْ شَكَكْتَ فِي الْإِقَامَةِ بَعْدَ مَا كَبَّرْتَ فَامْضِ وَ إِنْ شَكَكْتَ فِي الرُّكُوعِ بَعْدَ مَا سَجَدْتَ فَامْضِ وَ كُلُّ شَيْ‌ءٍ تَشُكُّ فِيهِ وَ قَدْ دَخَلْتَ فِي حَالَةٍ أُخْرَى فَامْضِ وَ لاَ تَلْتَفِتْ إِلَى الشَّكِّ إِلاَّ أَنْ تَسْتَيْقِنَ‌</w:t>
      </w:r>
      <w:r>
        <w:rPr>
          <w:rStyle w:val="FootnoteAnchor"/>
          <w:rtl w:val="true"/>
        </w:rPr>
        <w:footnoteReference w:id="653"/>
      </w:r>
      <w:r>
        <w:rPr>
          <w:rFonts w:ascii="Amiri" w:hAnsi="Amiri" w:eastAsia="Amiri" w:cs="Amiri"/>
          <w:color w:val="111111"/>
          <w:sz w:val="28"/>
          <w:sz w:val="28"/>
          <w:szCs w:val="28"/>
          <w:rtl w:val="true"/>
          <w:lang w:bidi="ar-SA"/>
        </w:rPr>
        <w:t>فَإِنَّكَ إِنِ اسْتَيْقَنْتَ‌</w:t>
      </w:r>
      <w:r>
        <w:rPr>
          <w:rStyle w:val="FootnoteAnchor"/>
          <w:rtl w:val="true"/>
        </w:rPr>
        <w:footnoteReference w:id="654"/>
      </w:r>
      <w:r>
        <w:rPr>
          <w:rFonts w:ascii="Amiri" w:hAnsi="Amiri" w:eastAsia="Amiri" w:cs="Amiri"/>
          <w:color w:val="111111"/>
          <w:sz w:val="28"/>
          <w:sz w:val="28"/>
          <w:szCs w:val="28"/>
          <w:rtl w:val="true"/>
          <w:lang w:bidi="ar-SA"/>
        </w:rPr>
        <w:t>أَنَّكَ تَرَكْتَ الْأَذَانَ وَ الْإِقَامَةَ ثُمَّ ذَكَرْتَ فَلاَ بَأْسَ بِتَرْكِ الْأَذَانِ وَ الْإِقَامَةِ‌</w:t>
      </w:r>
      <w:r>
        <w:rPr>
          <w:rStyle w:val="FootnoteAnchor"/>
          <w:rtl w:val="true"/>
        </w:rPr>
        <w:footnoteReference w:id="655"/>
      </w:r>
      <w:r>
        <w:rPr>
          <w:rFonts w:ascii="Amiri" w:hAnsi="Amiri" w:eastAsia="Amiri" w:cs="Amiri"/>
          <w:color w:val="111111"/>
          <w:sz w:val="28"/>
          <w:sz w:val="28"/>
          <w:szCs w:val="28"/>
          <w:rtl w:val="true"/>
          <w:lang w:bidi="ar-SA"/>
        </w:rPr>
        <w:t>وَ تُصَلِّي عَلَى النَّبِيِّ وَ عَلَى آلِهِ ثُمَّ قُلْ قَدْ قَامَتِ الصَّلاَةُ وَ إِنِ اسْتَيْقَنْتَ أَنَّكَ لَمْ تُكَبِّرْ تَكْبِيرَةَ الاِفْتِتَاحِ فَأَعِدْ صَلاَتَكَ وَ كَيْفَ لَكَ أَنْ تَسْتَيْقِنَ‌</w:t>
      </w:r>
      <w:r>
        <w:rPr>
          <w:rStyle w:val="FootnoteAnchor"/>
          <w:rtl w:val="true"/>
        </w:rPr>
        <w:footnoteReference w:id="656"/>
      </w:r>
      <w:r>
        <w:rPr>
          <w:rFonts w:ascii="Amiri" w:hAnsi="Amiri" w:eastAsia="Amiri" w:cs="Amiri"/>
          <w:color w:val="111111"/>
          <w:sz w:val="28"/>
          <w:sz w:val="28"/>
          <w:szCs w:val="28"/>
          <w:rtl w:val="true"/>
          <w:lang w:bidi="ar-SA"/>
        </w:rPr>
        <w:t>وَ قَدْ رُوِيَ‌</w:t>
      </w:r>
      <w:r>
        <w:rPr>
          <w:rStyle w:val="FootnoteAnchor"/>
          <w:rtl w:val="true"/>
        </w:rPr>
        <w:footnoteReference w:id="657"/>
      </w:r>
      <w:r>
        <w:rPr>
          <w:rFonts w:ascii="Amiri" w:hAnsi="Amiri" w:eastAsia="Amiri" w:cs="Amiri"/>
          <w:color w:val="111111"/>
          <w:sz w:val="28"/>
          <w:sz w:val="28"/>
          <w:szCs w:val="28"/>
          <w:rtl w:val="true"/>
          <w:lang w:bidi="ar-SA"/>
        </w:rPr>
        <w:t>عَنْ أَبِي عَبْدِ اللَّهِ عَلَيْهِ السَّلاَمُ أَنَّهُ قَالَ الْإِنْسَانُ لاَ يَنْسَى تَكْبِيرَةَ الاِفْتِتَاحِ‌</w:t>
      </w:r>
      <w:r>
        <w:rPr>
          <w:rStyle w:val="FootnoteAnchor"/>
          <w:rtl w:val="true"/>
        </w:rPr>
        <w:footnoteReference w:id="658"/>
      </w:r>
      <w:r>
        <w:rPr>
          <w:rFonts w:ascii="Amiri" w:hAnsi="Amiri" w:eastAsia="Amiri" w:cs="Amiri"/>
          <w:color w:val="111111"/>
          <w:sz w:val="28"/>
          <w:sz w:val="28"/>
          <w:szCs w:val="28"/>
          <w:rtl w:val="true"/>
          <w:lang w:bidi="ar-SA"/>
        </w:rPr>
        <w:t>فَإِنْ نَسِيتَ الْقِرَاءَةَ فِي صَلاَتِكَ كُلِّهَا ثُمَّ ذَكَرْتَ فَلَيْسَ عَلَيْكَ شَيْ‌ءٌ إِذَا أَتْمَمْتَ الرُّكُوعَ وَ السُّجُودَ</w:t>
      </w:r>
      <w:r>
        <w:rPr>
          <w:rStyle w:val="FootnoteAnchor"/>
          <w:rtl w:val="true"/>
        </w:rPr>
        <w:footnoteReference w:id="659"/>
      </w:r>
      <w:r>
        <w:rPr>
          <w:rFonts w:ascii="Amiri" w:hAnsi="Amiri" w:eastAsia="Amiri" w:cs="Amiri"/>
          <w:color w:val="111111"/>
          <w:sz w:val="28"/>
          <w:sz w:val="28"/>
          <w:szCs w:val="28"/>
          <w:rtl w:val="true"/>
          <w:lang w:bidi="ar-SA"/>
        </w:rPr>
        <w:t>وَ إِنْ نَسِيتَ اَلْحَمْدَ حَتَّى قَرَأْتَ السُّورَةَ ثُمَّ ذَكَرْتَ قَبْلَ أَنْ تَرْكَعَ فَاقْرَإِ اَلْحَمْدَ وَ أَعِدِ السُّورَةَ وَ إِنْ رَكَعْتَ فَامْضِ عَلَى حَالَتِكَ وَ إِنْ نَسِيتَ الرُّكُوعَ بَعْدَ مَا سَجَدْتَ مِنَ الرَّكْعَةِ الْأُولَى فَأَعِدْ صَلاَتَكَ لِأَنَّهُ إِذَا لَمْ تَصِحَّ لَكَ الرَّكْعَةُ الْأُولَى لَمْ تَصِحَّ صَلاَتُكَ وَ إِنْ كَانَ الرُّكُوعُ مِنَ الرَّكْعَةِ الثَّانِيَةِ وَ الثَّالِثَةِ فَاحْذِفِ السَّجْدَتَيْنِ وَ اجْعَلْهَا</w:t>
      </w:r>
      <w:r>
        <w:rPr>
          <w:rStyle w:val="FootnoteAnchor"/>
          <w:rtl w:val="true"/>
        </w:rPr>
        <w:footnoteReference w:id="660"/>
      </w:r>
      <w:r>
        <w:rPr>
          <w:rFonts w:ascii="Amiri" w:hAnsi="Amiri" w:eastAsia="Amiri" w:cs="Amiri"/>
          <w:color w:val="111111"/>
          <w:sz w:val="28"/>
          <w:sz w:val="28"/>
          <w:szCs w:val="28"/>
          <w:rtl w:val="true"/>
          <w:lang w:bidi="ar-SA"/>
        </w:rPr>
        <w:t>أَعْنِي الثَّانِيَةَ الْأُولَى وَ الثَّالِثَةَ ثَانِيَةً وَ الرَّابِعَةَ ثَالِثَةً‌</w:t>
      </w:r>
      <w:r>
        <w:rPr>
          <w:rStyle w:val="FootnoteAnchor"/>
          <w:rtl w:val="true"/>
        </w:rPr>
        <w:footnoteReference w:id="661"/>
      </w:r>
      <w:r>
        <w:rPr>
          <w:rFonts w:ascii="Amiri" w:hAnsi="Amiri" w:eastAsia="Amiri" w:cs="Amiri"/>
          <w:color w:val="111111"/>
          <w:sz w:val="28"/>
          <w:sz w:val="28"/>
          <w:szCs w:val="28"/>
          <w:rtl w:val="true"/>
          <w:lang w:bidi="ar-SA"/>
        </w:rPr>
        <w:t>وَ إِنْ نَسِيتَ السَّجْدَةَ مِنَ الرَّكْعَةِ الْأُولَى ثُمَّ ذَكَرْتَ فِي الثَّانِيَةِ مِنْ قَبْلِ أَنْ تَرْكَعَ</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نَفْسَكَ وَ اسْجُدْهَا</w:t>
      </w:r>
      <w:r>
        <w:rPr>
          <w:rStyle w:val="FootnoteAnchor"/>
          <w:rtl w:val="true"/>
        </w:rPr>
        <w:footnoteReference w:id="662"/>
      </w:r>
      <w:r>
        <w:rPr>
          <w:rFonts w:ascii="Amiri" w:hAnsi="Amiri" w:eastAsia="Amiri" w:cs="Amiri"/>
          <w:color w:val="111111"/>
          <w:sz w:val="28"/>
          <w:sz w:val="28"/>
          <w:szCs w:val="28"/>
          <w:rtl w:val="true"/>
          <w:lang w:bidi="ar-SA"/>
        </w:rPr>
        <w:t>ثُمَّ قُمْ إِلَى الثَّانِيَةِ وَ أَعِدِ الْقِرَاءَةَ فَإِنْ ذَكَرْتَهَا بَعْدَ مَا قَرَأْتَ وَ</w:t>
      </w:r>
      <w:r>
        <w:rPr>
          <w:rStyle w:val="FootnoteAnchor"/>
          <w:rtl w:val="true"/>
        </w:rPr>
        <w:footnoteReference w:id="663"/>
      </w:r>
      <w:r>
        <w:rPr>
          <w:rFonts w:ascii="Amiri" w:hAnsi="Amiri" w:eastAsia="Amiri" w:cs="Amiri"/>
          <w:color w:val="111111"/>
          <w:sz w:val="28"/>
          <w:sz w:val="28"/>
          <w:szCs w:val="28"/>
          <w:rtl w:val="true"/>
          <w:lang w:bidi="ar-SA"/>
        </w:rPr>
        <w:t>رَكَعْتَ فَاقْضِهَا فِي الرَّكْعَةِ‌</w:t>
      </w:r>
      <w:r>
        <w:rPr>
          <w:rStyle w:val="FootnoteAnchor"/>
          <w:rtl w:val="true"/>
        </w:rPr>
        <w:footnoteReference w:id="664"/>
      </w:r>
      <w:r>
        <w:rPr>
          <w:rFonts w:ascii="Amiri" w:hAnsi="Amiri" w:eastAsia="Amiri" w:cs="Amiri"/>
          <w:color w:val="111111"/>
          <w:sz w:val="28"/>
          <w:sz w:val="28"/>
          <w:szCs w:val="28"/>
          <w:rtl w:val="true"/>
          <w:lang w:bidi="ar-SA"/>
        </w:rPr>
        <w:t>الثَّالِثَةِ وَ إِنْ نَسِيتَ السَّجْدَتَيْنِ جَمِيعاً</w:t>
      </w:r>
      <w:r>
        <w:rPr>
          <w:rStyle w:val="FootnoteAnchor"/>
          <w:rtl w:val="true"/>
        </w:rPr>
        <w:footnoteReference w:id="665"/>
      </w:r>
      <w:r>
        <w:rPr>
          <w:rFonts w:ascii="Amiri" w:hAnsi="Amiri" w:eastAsia="Amiri" w:cs="Amiri"/>
          <w:color w:val="111111"/>
          <w:sz w:val="28"/>
          <w:sz w:val="28"/>
          <w:szCs w:val="28"/>
          <w:rtl w:val="true"/>
          <w:lang w:bidi="ar-SA"/>
        </w:rPr>
        <w:t>مِنَ الرَّكْعَةِ الْأُولَى فَأَعِدِ الصَّلاَةَ‌</w:t>
      </w:r>
      <w:r>
        <w:rPr>
          <w:rStyle w:val="FootnoteAnchor"/>
          <w:rtl w:val="true"/>
        </w:rPr>
        <w:footnoteReference w:id="666"/>
      </w:r>
      <w:r>
        <w:rPr>
          <w:rFonts w:ascii="Amiri" w:hAnsi="Amiri" w:eastAsia="Amiri" w:cs="Amiri"/>
          <w:color w:val="111111"/>
          <w:sz w:val="28"/>
          <w:sz w:val="28"/>
          <w:szCs w:val="28"/>
          <w:rtl w:val="true"/>
          <w:lang w:bidi="ar-SA"/>
        </w:rPr>
        <w:t>فَإِنَّهُ لاَ تَثْبُتُ صَلاَتُكَ مَا لَمْ تَثْبُتِ الْأُولَى وَ إِنْ نَسِيتَ سَجْدَةً مِنَ الرَّكْعَةِ الثَّانِيَةِ وَ ذَكَرْتَهَا فِي الثَّالِثَةِ قَبْلَ الرُّكُوعِ فَأَرْسِلْ نَفْسَكَ وَ اسْجُدْهَا فَإِنْ ذَكَرْتَ بَعْدَ الرُّكُوعِ فَاقْضِهَا فِي الرَّكْعَةِ الرَّابِعَةِ وَ إِنْ كَانَ السَّجْدَةُ مِنَ الرَّكْعَةِ الثَّالِثَةِ وَ ذَكَرْتَهَا فِي الرَّابِعَةِ فَأَرْسِلْ نَفْسَكَ وَ اسْجُدْهَا مَا لَمْ تَرْكَعْ فَإِنْ ذَكَرْتَهَا بَعْدَ الرُّكُوعِ فَامْضِ فِي صَلاَتِكَ وَ اسْجُدْهَا بَعْدَ التَّسْلِيمِ وَ إِنْ شَكَكْتَ فِي الرَّكْعَةِ الْأُولَى وَ الثَّانِيَةِ فَأَعِدْ صَلاَتَكَ وَ إِنْ شَكَكْتَ مَرَّةً أُخْرَى فِيهِمَا وَ كَانَ أَكْثَرُ وَهْمِكَ إِلَى الثَّانِيَةِ فَابْنِ عَلَيْهَا وَ اجْعَلْهَا ثَانِيَةً فَإِذَا سَلَّمْتَ صَلَّيْتَ رَكْعَتَيْنِ مِنْ قُعُودٍ بِأُمِّ الْكِتَابِ وَ إِنْ ذَهَبَ وَهْمُكَ إِلَى الْأُولَى جَعَلْتَهَا الْأُولَى وَ تَشَهَّدْتَ فِي كُلِّ رَكْعَةٍ وَ إِنِ اسْتَيْقَنْتَ بَعْدَ مَا سَلَّمْتَ أَنَّ الَّتِي بَنَيْتَ عَلَيْهَا وَاحِدَةً كَانَتْ ثَانِيَةً وَ زِدْتَ فِي صَلاَتِكَ رَكْعَةً لَمْ يَكُنْ عَلَيْكَ شَيْ‌ءٌ لِأَنَّ التَّشَهُّدَ حَائِلٌ بَيْنَ الرَّابِعَةِ وَ الْخَامِسَةِ وَ إِنِ اعْتَدَلَ وَهْمُكَ فَأَنْتَ بِالْخِيَارِ إِنْ شِئْتَ‌</w:t>
      </w:r>
      <w:r>
        <w:rPr>
          <w:rStyle w:val="FootnoteAnchor"/>
          <w:rtl w:val="true"/>
        </w:rPr>
        <w:footnoteReference w:id="667"/>
      </w:r>
      <w:r>
        <w:rPr>
          <w:rFonts w:ascii="Amiri" w:hAnsi="Amiri" w:eastAsia="Amiri" w:cs="Amiri"/>
          <w:color w:val="111111"/>
          <w:sz w:val="28"/>
          <w:sz w:val="28"/>
          <w:szCs w:val="28"/>
          <w:rtl w:val="true"/>
          <w:lang w:bidi="ar-SA"/>
        </w:rPr>
        <w:t>صَلَّيْتَ رَكْعَةً مِنْ قِيَامٍ وَ إِلاَّ رَكْعَتَيْنِ وَ أَنْتَ جَالِسٌ‌</w:t>
      </w:r>
      <w:r>
        <w:rPr>
          <w:rStyle w:val="FootnoteAnchor"/>
          <w:rtl w:val="true"/>
        </w:rPr>
        <w:footnoteReference w:id="668"/>
      </w:r>
      <w:r>
        <w:rPr>
          <w:rFonts w:ascii="Amiri" w:hAnsi="Amiri" w:eastAsia="Amiri" w:cs="Amiri"/>
          <w:color w:val="111111"/>
          <w:sz w:val="28"/>
          <w:sz w:val="28"/>
          <w:szCs w:val="28"/>
          <w:rtl w:val="true"/>
          <w:lang w:bidi="ar-SA"/>
        </w:rPr>
        <w:t>وَ إِنْ شَكَكْتَ فَلَمْ تَدْرِ اثْنَتَيْنِ صَلَّيْتَ أَمْ ثَلاَثاً وَ ذَهَبَ وَهْمُكَ إِلَى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فَأَضِفْ إِلَيْهَا الرَّابِعَةَ‌</w:t>
      </w:r>
      <w:r>
        <w:rPr>
          <w:rStyle w:val="FootnoteAnchor"/>
          <w:rtl w:val="true"/>
        </w:rPr>
        <w:footnoteReference w:id="669"/>
      </w:r>
      <w:r>
        <w:rPr>
          <w:rFonts w:ascii="Amiri" w:hAnsi="Amiri" w:eastAsia="Amiri" w:cs="Amiri"/>
          <w:color w:val="111111"/>
          <w:sz w:val="28"/>
          <w:sz w:val="28"/>
          <w:szCs w:val="28"/>
          <w:rtl w:val="true"/>
          <w:lang w:bidi="ar-SA"/>
        </w:rPr>
        <w:t>فَإِذَا سَلَّمْتَ صَلَّيْتَ رَكْعَةً بِالْحَمْدِ وَحْدَهَا</w:t>
      </w:r>
      <w:r>
        <w:rPr>
          <w:rStyle w:val="FootnoteAnchor"/>
          <w:rtl w:val="true"/>
        </w:rPr>
        <w:footnoteReference w:id="670"/>
      </w:r>
      <w:r>
        <w:rPr>
          <w:rFonts w:ascii="Amiri" w:hAnsi="Amiri" w:eastAsia="Amiri" w:cs="Amiri"/>
          <w:color w:val="111111"/>
          <w:sz w:val="28"/>
          <w:sz w:val="28"/>
          <w:szCs w:val="28"/>
          <w:rtl w:val="true"/>
          <w:lang w:bidi="ar-SA"/>
        </w:rPr>
        <w:t>وَ إِنْ ذَهَبَ وَهْمُكَ إِلَى الْأَقَلِّ فَابْنِ عَلَيْهِ وَ تَشَهَّدْ فِي كُلِّ رَكْعَةٍ ثُمَّ اسْجُدْ سَجْدَتَيِ السَّهْوِ بَعْدَ التَّسْلِيمِ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اعْتَدَلَ وَهْمُكَ فَأَنْتَ بِالْخِيَارِ فَإِنْ شِئْتَ بَنَيْتَ عَلَى الْأَقَلِّ وَ تَشَهَّدْتَ فِي كُلِّ رَكْعَةٍ وَ إِنْ شِئْتَ بَنَيْتَ‌</w:t>
      </w:r>
      <w:r>
        <w:rPr>
          <w:rStyle w:val="FootnoteAnchor"/>
          <w:rtl w:val="true"/>
        </w:rPr>
        <w:footnoteReference w:id="671"/>
      </w:r>
      <w:r>
        <w:rPr>
          <w:rFonts w:ascii="Amiri" w:hAnsi="Amiri" w:eastAsia="Amiri" w:cs="Amiri"/>
          <w:color w:val="111111"/>
          <w:sz w:val="28"/>
          <w:sz w:val="28"/>
          <w:szCs w:val="28"/>
          <w:rtl w:val="true"/>
          <w:lang w:bidi="ar-SA"/>
        </w:rPr>
        <w:t>عَلَى الْأَكْثَرِ وَ عَمِلْتَ مَا وَصَفْنَاهُ لَكَ وَ إِنْ شَكَكْتَ فَلَمْ تَدْرِ ثَلاَثاً صَلَّيْتَ أَمْ أَرْبَعاً وَ ذَهَبَ وَهْمُكَ إِلَى الثَّالِثَةِ فَأَضِفْ إِلَيْهَا رَكْعَةً مِنْ قِيَامٍ وَ إِنِ اعْتَدَلَ وَهْمُكَ فَصَلِّ رَكْعَتَيْنِ وَ أَنْتَ جَالِسٌ‌</w:t>
      </w:r>
      <w:r>
        <w:rPr>
          <w:rStyle w:val="FootnoteAnchor"/>
          <w:rtl w:val="true"/>
        </w:rPr>
        <w:footnoteReference w:id="672"/>
      </w:r>
      <w:r>
        <w:rPr>
          <w:rFonts w:ascii="Amiri" w:hAnsi="Amiri" w:eastAsia="Amiri" w:cs="Amiri"/>
          <w:color w:val="111111"/>
          <w:sz w:val="28"/>
          <w:sz w:val="28"/>
          <w:szCs w:val="28"/>
          <w:rtl w:val="true"/>
          <w:lang w:bidi="ar-SA"/>
        </w:rPr>
        <w:t>وَ إِنْ شَكَكْتَ فَلَمْ تَدْرِ اثْنَتَيْنِ صَلَّيْتَ أَمْ ثَلاَثاً أَمْ أَرْبَعاً فَصَلِّ رَكْعَةً مِنْ قِيَامٍ وَ رَكْعَتَيْنِ وَ أَنْتَ جَالِسٌ‌</w:t>
      </w:r>
      <w:r>
        <w:rPr>
          <w:rStyle w:val="FootnoteAnchor"/>
          <w:rtl w:val="true"/>
        </w:rPr>
        <w:footnoteReference w:id="673"/>
      </w:r>
      <w:r>
        <w:rPr>
          <w:rFonts w:ascii="Amiri" w:hAnsi="Amiri" w:eastAsia="Amiri" w:cs="Amiri"/>
          <w:color w:val="111111"/>
          <w:sz w:val="28"/>
          <w:sz w:val="28"/>
          <w:szCs w:val="28"/>
          <w:rtl w:val="true"/>
          <w:lang w:bidi="ar-SA"/>
        </w:rPr>
        <w:t>وَ كَذَلِكَ إِنْ شَكَكْتَ فَلَمْ تَدْرِ وَاحِدَةً صَلَّيْتَ أَمِ اثْنَتَيْنِ أَمْ ثَلاَثاً أَمْ أَرْبَعاً صَلَّيْتَ رَكْعَةً مِنْ قِيَامٍ وَ رَكْعَتَيْنِ وَ أَنْتَ جَالِسٌ‌</w:t>
      </w:r>
      <w:r>
        <w:rPr>
          <w:rStyle w:val="FootnoteAnchor"/>
          <w:rtl w:val="true"/>
        </w:rPr>
        <w:footnoteReference w:id="674"/>
      </w:r>
      <w:r>
        <w:rPr>
          <w:rFonts w:ascii="Amiri" w:hAnsi="Amiri" w:eastAsia="Amiri" w:cs="Amiri"/>
          <w:color w:val="111111"/>
          <w:sz w:val="28"/>
          <w:sz w:val="28"/>
          <w:szCs w:val="28"/>
          <w:rtl w:val="true"/>
          <w:lang w:bidi="ar-SA"/>
        </w:rPr>
        <w:t>وَ إِنْ ذَهَبَ وَهْمُكَ إِلَى وَاحِدَةٍ فَاجْعَلْهَا وَاحِدَةً وَ تَشَهَّدْ فِي كُلِّ رَكْعَةٍ وَ إِنْ شَكَكْتَ فِي الثَّانِيَةِ أَوِ الرَّابِعَةِ فَصَلِّ رَكْعَتَيْنِ مِنْ قِيَامٍ بِالْحَمْدِ وَحْدَهُ‌</w:t>
      </w:r>
      <w:r>
        <w:rPr>
          <w:rStyle w:val="FootnoteAnchor"/>
          <w:rtl w:val="true"/>
        </w:rPr>
        <w:footnoteReference w:id="675"/>
      </w:r>
      <w:r>
        <w:rPr>
          <w:rFonts w:ascii="Amiri" w:hAnsi="Amiri" w:eastAsia="Amiri" w:cs="Amiri"/>
          <w:color w:val="111111"/>
          <w:sz w:val="28"/>
          <w:sz w:val="28"/>
          <w:szCs w:val="28"/>
          <w:rtl w:val="true"/>
          <w:lang w:bidi="ar-SA"/>
        </w:rPr>
        <w:t>وَ إِنْ ذَهَبَ وَهْمُكَ إِلَى الْأَقَلِّ أَوِ الْأَكْثَرِ فَعَلْتَ مَا بَيَّنْتُ لَكَ فِيمَا تَقَدَّمَ وَ إِنْ نَسِيتَ التَّشَهُّدَ فِي الرَّكْعَةِ الثَّانِيَةِ وَ ذَكَرْتَ فِي الثَّالِثَةِ فَأَرْسِلْ نَفْسَكَ وَ تَشَهَّدْ مَا لَمْ تَرْكَعْ‌</w:t>
      </w:r>
      <w:r>
        <w:rPr>
          <w:rStyle w:val="FootnoteAnchor"/>
          <w:rtl w:val="true"/>
        </w:rPr>
        <w:footnoteReference w:id="676"/>
      </w:r>
      <w:r>
        <w:rPr>
          <w:rFonts w:ascii="Amiri" w:hAnsi="Amiri" w:eastAsia="Amiri" w:cs="Amiri"/>
          <w:color w:val="111111"/>
          <w:sz w:val="28"/>
          <w:sz w:val="28"/>
          <w:szCs w:val="28"/>
          <w:rtl w:val="true"/>
          <w:lang w:bidi="ar-SA"/>
        </w:rPr>
        <w:t>فَإِنْ ذَكَرْتَ بَعْدَ مَا رَكَعْتَ فَامْضِ فِي صَلاَتِكَ فَإِذَا سَلَّمْتَ سَجَدْتَ سَجْدَتَيِ السَّهْوِ فَتَشَهَّدْ فِيهِمَا وَ تَأْتِي</w:t>
      </w:r>
      <w:r>
        <w:rPr>
          <w:rStyle w:val="FootnoteAnchor"/>
          <w:rtl w:val="true"/>
        </w:rPr>
        <w:footnoteReference w:id="677"/>
      </w:r>
      <w:r>
        <w:rPr>
          <w:rFonts w:ascii="Amiri" w:hAnsi="Amiri" w:eastAsia="Amiri" w:cs="Amiri"/>
          <w:color w:val="111111"/>
          <w:sz w:val="28"/>
          <w:sz w:val="28"/>
          <w:szCs w:val="28"/>
          <w:rtl w:val="true"/>
          <w:lang w:bidi="ar-SA"/>
        </w:rPr>
        <w:t>مَا قَدْ فَاتَكَ وَ إِنْ نَسِيتَ الْقُنُوتَ حَتَّى تَرْكَعَ‌</w:t>
      </w:r>
      <w:r>
        <w:rPr>
          <w:rStyle w:val="FootnoteAnchor"/>
          <w:rtl w:val="true"/>
        </w:rPr>
        <w:footnoteReference w:id="678"/>
      </w:r>
      <w:r>
        <w:rPr>
          <w:rFonts w:ascii="Amiri" w:hAnsi="Amiri" w:eastAsia="Amiri" w:cs="Amiri"/>
          <w:color w:val="111111"/>
          <w:sz w:val="28"/>
          <w:sz w:val="28"/>
          <w:szCs w:val="28"/>
          <w:rtl w:val="true"/>
          <w:lang w:bidi="ar-SA"/>
        </w:rPr>
        <w:t>فَاقْنُتْ بَعْدَ رَفْعِكَ مِنَ الرُّكُوعِ وَ إِنْ ذَكَرْتَهُ بَعْدَ</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سَجَدْتَ فَاقْنُتْ بَعْدَ التَّسْلِيمِ‌</w:t>
      </w:r>
      <w:r>
        <w:rPr>
          <w:rStyle w:val="FootnoteAnchor"/>
          <w:rtl w:val="true"/>
        </w:rPr>
        <w:footnoteReference w:id="679"/>
      </w:r>
      <w:r>
        <w:rPr>
          <w:rFonts w:ascii="Amiri" w:hAnsi="Amiri" w:eastAsia="Amiri" w:cs="Amiri"/>
          <w:color w:val="111111"/>
          <w:sz w:val="28"/>
          <w:sz w:val="28"/>
          <w:szCs w:val="28"/>
          <w:rtl w:val="true"/>
          <w:lang w:bidi="ar-SA"/>
        </w:rPr>
        <w:t>وَ إِنْ ذَكَرْتَ وَ أَنْتَ تَمْشِي فِي طَرِيقِكَ فَاسْتَقْبِلِ الْقِبْلَةَ وَ اقْنُتْ وَ إِنْ نَسِيتَ التَّشَهُّدَ وَ التَّسْلِيمَ وَ ذَكَرْتَ وَ قَدْ</w:t>
      </w:r>
      <w:r>
        <w:rPr>
          <w:rStyle w:val="FootnoteAnchor"/>
          <w:rtl w:val="true"/>
        </w:rPr>
        <w:footnoteReference w:id="680"/>
      </w:r>
      <w:r>
        <w:rPr>
          <w:rFonts w:ascii="Amiri" w:hAnsi="Amiri" w:eastAsia="Amiri" w:cs="Amiri"/>
          <w:color w:val="111111"/>
          <w:sz w:val="28"/>
          <w:sz w:val="28"/>
          <w:szCs w:val="28"/>
          <w:rtl w:val="true"/>
          <w:lang w:bidi="ar-SA"/>
        </w:rPr>
        <w:t>فَارَقْتَ الصَّلاَةَ فَاسْتَقْبِلِ الْقِبْلَةَ قَائِماً كُنْتَ أَمْ قَاعِداً وَ تَشَهَّدُ وَ تُسَلِّمُ‌</w:t>
      </w:r>
      <w:r>
        <w:rPr>
          <w:rStyle w:val="FootnoteAnchor"/>
          <w:rtl w:val="true"/>
        </w:rPr>
        <w:footnoteReference w:id="681"/>
      </w:r>
      <w:r>
        <w:rPr>
          <w:rFonts w:ascii="Amiri" w:hAnsi="Amiri" w:eastAsia="Amiri" w:cs="Amiri"/>
          <w:color w:val="111111"/>
          <w:sz w:val="28"/>
          <w:sz w:val="28"/>
          <w:szCs w:val="28"/>
          <w:rtl w:val="true"/>
          <w:lang w:bidi="ar-SA"/>
        </w:rPr>
        <w:t>وَ إِنْ نَسِيتَ فَلَمْ تَدْرِ أَ رَكْعَةً رَكَعْتَ‌</w:t>
      </w:r>
      <w:r>
        <w:rPr>
          <w:rStyle w:val="FootnoteAnchor"/>
          <w:rtl w:val="true"/>
        </w:rPr>
        <w:footnoteReference w:id="682"/>
      </w:r>
      <w:r>
        <w:rPr>
          <w:rFonts w:ascii="Amiri" w:hAnsi="Amiri" w:eastAsia="Amiri" w:cs="Amiri"/>
          <w:color w:val="111111"/>
          <w:sz w:val="28"/>
          <w:sz w:val="28"/>
          <w:szCs w:val="28"/>
          <w:rtl w:val="true"/>
          <w:lang w:bidi="ar-SA"/>
        </w:rPr>
        <w:t>أَمْ اثْنَتَيْنِ فَإِنْ كَانَتِ الْأَوَّلَتَيْنِ مِنَ الْفَرِيضَةِ فَأَعِدْ وَ إِنْ شَكَكْتَ فِي الْمَغْرِبِ فَأَعِدْ وَ إِنْ شَكَكْتَ فِي الْفَجْرِ فَأَعِدْ وَ إِنْ شَكَكْتَ فِيهِمَا فَأَعِدْهُمَا</w:t>
      </w:r>
      <w:r>
        <w:rPr>
          <w:rStyle w:val="FootnoteAnchor"/>
          <w:rtl w:val="true"/>
        </w:rPr>
        <w:footnoteReference w:id="683"/>
      </w:r>
      <w:r>
        <w:rPr>
          <w:rFonts w:ascii="Amiri" w:hAnsi="Amiri" w:eastAsia="Amiri" w:cs="Amiri"/>
          <w:color w:val="111111"/>
          <w:sz w:val="28"/>
          <w:sz w:val="28"/>
          <w:szCs w:val="28"/>
          <w:rtl w:val="true"/>
          <w:lang w:bidi="ar-SA"/>
        </w:rPr>
        <w:t>وَ إِذَا لَمْ تَدْرِ اثْنَتَيْنِ صَلَّيْتَ أَمْ أَرْبَعاً وَ لَمْ يَذْهَبْ وَهْمُكَ إِلَى شَيْ‌ءٍ فَتَشَهَّدُ ثُمَّ تُصَلِّي رَكْعَتَيْنِ قَائِماً وَ أَرْبَعَ سَجَدَاتٍ تَقْرَأُ فِيهِمَا بِأُمِّ الْكِتَابِ ثُمَّ تَشَهَّدْ وَ سَلِّمْ‌</w:t>
      </w:r>
      <w:r>
        <w:rPr>
          <w:rStyle w:val="FootnoteAnchor"/>
          <w:rtl w:val="true"/>
        </w:rPr>
        <w:footnoteReference w:id="684"/>
      </w:r>
      <w:r>
        <w:rPr>
          <w:rFonts w:ascii="Amiri" w:hAnsi="Amiri" w:eastAsia="Amiri" w:cs="Amiri"/>
          <w:color w:val="111111"/>
          <w:sz w:val="28"/>
          <w:sz w:val="28"/>
          <w:szCs w:val="28"/>
          <w:rtl w:val="true"/>
          <w:lang w:bidi="ar-SA"/>
        </w:rPr>
        <w:t>فَإِنْ كُنْتَ صَلَّيْتَ رَكْعَتَيْنِ كَانَتَا هَاتَانِ تَمَاماً لِلْأَرْبَعِ وَ إِنْ كُنْتَ صَلَّيْتَ أَرْبَعاً كَانَتَا هَاتَانِ نَافِلَةً‌</w:t>
      </w:r>
      <w:r>
        <w:rPr>
          <w:rStyle w:val="FootnoteAnchor"/>
          <w:rtl w:val="true"/>
        </w:rPr>
        <w:footnoteReference w:id="685"/>
      </w:r>
      <w:r>
        <w:rPr>
          <w:rFonts w:ascii="Amiri" w:hAnsi="Amiri" w:eastAsia="Amiri" w:cs="Amiri"/>
          <w:color w:val="111111"/>
          <w:sz w:val="28"/>
          <w:sz w:val="28"/>
          <w:szCs w:val="28"/>
          <w:rtl w:val="true"/>
          <w:lang w:bidi="ar-SA"/>
        </w:rPr>
        <w:t>وَ إِنْ لَمْ تَدْرِ ثَلاَثاً صَلَّيْتَ أَمْ أَرْبَعاً وَ لَمْ يَذْهَبْ وَهْمُكَ إِلَى شَيْ‌ءٍ فَسَلِّمْ ثُمَّ صَلِّ رَكْعَتَيْنِ وَ أَرْبَعَ سَجَدَاتٍ وَ أَنْتَ جَالِسٌ تَقْرَأُ فِيهِمَا بِأُمِّ الْكِتَابِ‌</w:t>
      </w:r>
      <w:r>
        <w:rPr>
          <w:rStyle w:val="FootnoteAnchor"/>
          <w:rtl w:val="true"/>
        </w:rPr>
        <w:footnoteReference w:id="686"/>
      </w:r>
      <w:r>
        <w:rPr>
          <w:rFonts w:ascii="Amiri" w:hAnsi="Amiri" w:eastAsia="Amiri" w:cs="Amiri"/>
          <w:color w:val="111111"/>
          <w:sz w:val="28"/>
          <w:sz w:val="28"/>
          <w:szCs w:val="28"/>
          <w:rtl w:val="true"/>
          <w:lang w:bidi="ar-SA"/>
        </w:rPr>
        <w:t>وَ إِنْ ذَهَبَ وَهْمُكَ إِلَى الثَّالِثَةِ فَقُمْ فَصَلِّ الرَّكْعَةَ الرَّابِعَةَ وَ لاَ تَسْجُدْ سَجْدَتَيِ السَّهْوِه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ذَهَبَ وَهْمُكَ إِلَى أَرْبَعٍ‌</w:t>
      </w:r>
      <w:r>
        <w:rPr>
          <w:rStyle w:val="FootnoteAnchor"/>
          <w:rtl w:val="true"/>
        </w:rPr>
        <w:footnoteReference w:id="687"/>
      </w:r>
      <w:r>
        <w:rPr>
          <w:rFonts w:ascii="Amiri" w:hAnsi="Amiri" w:eastAsia="Amiri" w:cs="Amiri"/>
          <w:color w:val="111111"/>
          <w:sz w:val="28"/>
          <w:sz w:val="28"/>
          <w:szCs w:val="28"/>
          <w:rtl w:val="true"/>
          <w:lang w:bidi="ar-SA"/>
        </w:rPr>
        <w:t>فَتَشَهَّدْ وَ سَلِّمْ وَ اسْجُدْ سَجْدَتَيِ السَّهْوِ</w:t>
      </w:r>
      <w:r>
        <w:rPr>
          <w:rStyle w:val="FootnoteAnchor"/>
          <w:rtl w:val="true"/>
        </w:rPr>
        <w:footnoteReference w:id="688"/>
      </w:r>
      <w:r>
        <w:rPr>
          <w:rFonts w:ascii="Amiri" w:hAnsi="Amiri" w:eastAsia="Amiri" w:cs="Amiri"/>
          <w:color w:val="111111"/>
          <w:sz w:val="28"/>
          <w:sz w:val="28"/>
          <w:szCs w:val="28"/>
          <w:rtl w:val="true"/>
          <w:lang w:bidi="ar-SA"/>
        </w:rPr>
        <w:t>وَ إِنْ لَمْ تَدْرِ أَ أَرْبَعاً أَمْ خَمْساً أَوْ زِدْتَ أَوْ نَقَصْتَ فَتَشَهَّدْ وَ سَلِّمْ وَ صَلِّ رَكْعَتَيْنِ وَ أَرْبَعَ سَجَدَاتٍ وَ أَنْتَ جَالِسٌ بَعْدَ تَسْلِيمِكَ وَ فِي حَدِيثٍ آخَرَ تَسْجُدُ سَجْدَتَيْنِ بِغَيْرِ رُكُوعٍ‌</w:t>
      </w:r>
      <w:r>
        <w:rPr>
          <w:rStyle w:val="FootnoteAnchor"/>
          <w:rtl w:val="true"/>
        </w:rPr>
        <w:footnoteReference w:id="689"/>
      </w:r>
      <w:r>
        <w:rPr>
          <w:rFonts w:ascii="Amiri" w:hAnsi="Amiri" w:eastAsia="Amiri" w:cs="Amiri"/>
          <w:color w:val="111111"/>
          <w:sz w:val="28"/>
          <w:sz w:val="28"/>
          <w:szCs w:val="28"/>
          <w:rtl w:val="true"/>
          <w:lang w:bidi="ar-SA"/>
        </w:rPr>
        <w:t>وَ لاَ قِرَاءَةٍ وَ تَشَهَّدُ فِيهِمَا تَشَهُّداً خَفِيفاً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يَوْماً عِنْدَ اَلْعَالِمِ عَلَيْهِ السَّلاَمُ وَ رَجُلٌ سَأَلَهُ عَنْ رَجُلٍ سَهَا فَسَلَّمَ فِي رَكْعَتَيْنِ مِنَ الْمَكْتُوبَةِ ثُمَّ ذَكَرَ أَنَّهُ لَمْ يُتِمَّ صَلاَتَهُ قَالَ عَلَيْهِ السَّلاَمُ فَلْيُتِمَّهَا</w:t>
      </w:r>
      <w:r>
        <w:rPr>
          <w:rStyle w:val="FootnoteAnchor"/>
          <w:rtl w:val="true"/>
        </w:rPr>
        <w:footnoteReference w:id="691"/>
      </w:r>
      <w:r>
        <w:rPr>
          <w:rFonts w:ascii="Amiri" w:hAnsi="Amiri" w:eastAsia="Amiri" w:cs="Amiri"/>
          <w:color w:val="111111"/>
          <w:sz w:val="28"/>
          <w:sz w:val="28"/>
          <w:szCs w:val="28"/>
          <w:rtl w:val="true"/>
          <w:lang w:bidi="ar-SA"/>
        </w:rPr>
        <w:t>وَ لْيَسْجُدْ سَجْدَتَيِ السَّهْوِ</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صَلَّى يَوْماً الظُّهْرَ فَسَلَّمَ فِي رَكْعَتَيْنِ فَقَالَ ذُو الْيَدَيْنِ يَا رَسُولَ اللَّهِ أُمِرْتَ بِتَقْصِيرِ الصَّلاَةِ أَمْ نَسِيتَ فَقَالَ رَسُولُ اللَّهِ صَلَّى اللَّهُ عَلَيْهِ وَ آلِهِ لِلْقَوْمِ صَدَقَ ذُو الْيَدَيْنِ فَقَالُوا نَعَمْ يَا رَسُولَ اللَّهِ لَمْ تُصَلِّ إِلاَّ رَكْعَتَيْنِ فَقَامَ فَصَلَّى إِلَيْهَا رَكْعَتَيْنِ ثُمَّ سَلَّمَ وَ 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اَلْعَالِمُ عَلَيْهِ السَّلاَمُ عَنْ رَجُلٍ‌</w:t>
      </w:r>
      <w:r>
        <w:rPr>
          <w:rStyle w:val="FootnoteAnchor"/>
          <w:rtl w:val="true"/>
        </w:rPr>
        <w:footnoteReference w:id="693"/>
      </w:r>
      <w:r>
        <w:rPr>
          <w:rFonts w:ascii="Amiri" w:hAnsi="Amiri" w:eastAsia="Amiri" w:cs="Amiri"/>
          <w:color w:val="111111"/>
          <w:sz w:val="28"/>
          <w:sz w:val="28"/>
          <w:szCs w:val="28"/>
          <w:rtl w:val="true"/>
          <w:lang w:bidi="ar-SA"/>
        </w:rPr>
        <w:t>سَهَا فَلَمْ يَدْرِ أَ سَجَدَ سَجْدَةً أَمِ اثْنَتَيْنِ فَقَالَ اَلْعَالِمُ عَلَيْهِ السَّلاَمُ يَسْجُدُ أُخْرَى وَ لَيْسَ عَلَيْهِ سَجْدَةٌ لِلسَّهْوِ</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سَجْدَتَيِ السَّهْوِ بِسْمِ اللَّهِ وَ بِاللَّهِ‌</w:t>
      </w:r>
      <w:r>
        <w:rPr>
          <w:rStyle w:val="FootnoteAnchor"/>
          <w:rtl w:val="true"/>
        </w:rPr>
        <w:footnoteReference w:id="695"/>
      </w:r>
      <w:r>
        <w:rPr>
          <w:rFonts w:ascii="Amiri" w:hAnsi="Amiri" w:eastAsia="Amiri" w:cs="Amiri"/>
          <w:color w:val="111111"/>
          <w:sz w:val="28"/>
          <w:sz w:val="28"/>
          <w:szCs w:val="28"/>
          <w:rtl w:val="true"/>
          <w:lang w:bidi="ar-SA"/>
        </w:rPr>
        <w:t>وَ صَلَّى اللَّهُ عَلَى مُحَمَّدٍ وَ آلِ‌</w:t>
      </w:r>
      <w:r>
        <w:rPr>
          <w:rStyle w:val="FootnoteAnchor"/>
          <w:rtl w:val="true"/>
        </w:rPr>
        <w:footnoteReference w:id="696"/>
      </w:r>
      <w:r>
        <w:rPr>
          <w:rFonts w:ascii="Amiri" w:hAnsi="Amiri" w:eastAsia="Amiri" w:cs="Amiri"/>
          <w:color w:val="111111"/>
          <w:sz w:val="28"/>
          <w:sz w:val="28"/>
          <w:szCs w:val="28"/>
          <w:rtl w:val="true"/>
          <w:lang w:bidi="ar-SA"/>
        </w:rPr>
        <w:t>مُحَمَّدٍ وَ سَلِّمْ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سَمِعْتُهُ مَرَّةً أُخْرَى يَقُولُ بِسْمِ اللَّهِ وَ بِاللَّهِ السَّلاَمُ عَلَيْكَ أَيُّهَا النَّبِيُّ وَ رَحْمَةُ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بَرَكَاتُهُ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الرَّكْعَتَيْنِ مِنَ الظُّهْرِ أَوْ غَيْرِهَا وَ نَسِيتَ وَ لَمْ تَتَشَهَّدْ فِيهِمَا فَذَكَرْتَ ذَلِكَ فِي الرَّكْعَةِ الثَّالِثَةِ قَبْلَ أَنْ تَرْكَعَ‌</w:t>
      </w:r>
      <w:r>
        <w:rPr>
          <w:rStyle w:val="FootnoteAnchor"/>
          <w:rtl w:val="true"/>
        </w:rPr>
        <w:footnoteReference w:id="698"/>
      </w:r>
      <w:r>
        <w:rPr>
          <w:rFonts w:ascii="Amiri" w:hAnsi="Amiri" w:eastAsia="Amiri" w:cs="Amiri"/>
          <w:color w:val="111111"/>
          <w:sz w:val="28"/>
          <w:sz w:val="28"/>
          <w:szCs w:val="28"/>
          <w:rtl w:val="true"/>
          <w:lang w:bidi="ar-SA"/>
        </w:rPr>
        <w:t>فَاجْلِسْ فَتَشَهَّدْ ثُمَّ قُمْ فَأَتِمَّ صَلاَتَكَ وَ إِنْ أَنْتَ لَمْ تَذْكُرْ حَتَّى رَكَعْتَ فَامْضِ فِي صَلاَتِكَ حَتَّى إِذَا فَرَغْتَ فَاسْجُدْ سَجْدَتَيِ السَّهْوِ بَعْدَ مَا تُسَلِّمُ قَبْلَ أَنْ تَتَكَلَّمَ‌</w:t>
      </w:r>
      <w:r>
        <w:rPr>
          <w:rStyle w:val="FootnoteAnchor"/>
          <w:rtl w:val="true"/>
        </w:rPr>
        <w:footnoteReference w:id="699"/>
      </w:r>
      <w:r>
        <w:rPr>
          <w:rFonts w:ascii="Amiri" w:hAnsi="Amiri" w:eastAsia="Amiri" w:cs="Amiri"/>
          <w:color w:val="111111"/>
          <w:sz w:val="28"/>
          <w:sz w:val="28"/>
          <w:szCs w:val="28"/>
          <w:rtl w:val="true"/>
          <w:lang w:bidi="ar-SA"/>
        </w:rPr>
        <w:t>وَ إِنْ فَاتَكَ شَيْ‌ءٌ مِنْ صَلاَتِكَ مِثْلُ الرُّكُوعِ وَ السُّجُودِ وَ التَّكْبِيرِ ثُمَّ ذَكَرْتَ ذَلِكَ فَاقْضِ الَّذِي فَاتَكَ‌</w:t>
      </w:r>
      <w:r>
        <w:rPr>
          <w:rStyle w:val="FootnoteAnchor"/>
          <w:rtl w:val="true"/>
        </w:rPr>
        <w:footnoteReference w:id="700"/>
      </w:r>
      <w:r>
        <w:rPr>
          <w:rFonts w:ascii="Amiri" w:hAnsi="Amiri" w:eastAsia="Amiri" w:cs="Amiri"/>
          <w:color w:val="111111"/>
          <w:sz w:val="28"/>
          <w:sz w:val="28"/>
          <w:szCs w:val="28"/>
          <w:rtl w:val="true"/>
          <w:lang w:bidi="ar-SA"/>
        </w:rPr>
        <w:t>وَ عَنِ الرَّجُلِ صَلَّى الظُّهْرَ أَوِ الْعَصْرَ فَأَحْدَثَ حِينَ جَلَسَ فِي الرَّابِعَةِ قَالَ عَلَيْهِ السَّلاَمُ إِنْ كَانَ قَالَ أَشْهَدُ أَنْ لاَ إِلَهَ إِلاَّ اللَّهُ وَ أَنَّ مُحَمَّداً رَسُولُ اللَّهِ فَلاَ يُعِيدُ صَلاَتَهُ وَ إِنْ لَمْ يَتَشَهَّدْ</w:t>
      </w:r>
      <w:r>
        <w:rPr>
          <w:rStyle w:val="FootnoteAnchor"/>
          <w:rtl w:val="true"/>
        </w:rPr>
        <w:footnoteReference w:id="701"/>
      </w:r>
      <w:r>
        <w:rPr>
          <w:rFonts w:ascii="Amiri" w:hAnsi="Amiri" w:eastAsia="Amiri" w:cs="Amiri"/>
          <w:color w:val="111111"/>
          <w:sz w:val="28"/>
          <w:sz w:val="28"/>
          <w:szCs w:val="28"/>
          <w:rtl w:val="true"/>
          <w:lang w:bidi="ar-SA"/>
        </w:rPr>
        <w:t>قَبْلَ أَنْ يُحْدِثَ فَلْيُعِدْ</w:t>
      </w:r>
      <w:r>
        <w:rPr>
          <w:rStyle w:val="FootnoteAnchor"/>
          <w:rtl w:val="true"/>
        </w:rPr>
        <w:footnoteReference w:id="702"/>
      </w:r>
      <w:r>
        <w:rPr>
          <w:rFonts w:ascii="Amiri" w:hAnsi="Amiri" w:eastAsia="Amiri" w:cs="Amiri"/>
          <w:color w:val="111111"/>
          <w:sz w:val="28"/>
          <w:sz w:val="28"/>
          <w:szCs w:val="28"/>
          <w:rtl w:val="true"/>
          <w:lang w:bidi="ar-SA"/>
        </w:rPr>
        <w:t>وَ عَنْ رَجُلٍ لَمْ يَدْرِ رَكَعَ أَمْ لَمْ يَرْكَعْ قَالَ عَلَيْهِ السَّلاَمُ يَرْكَعُ ثُمَّ يَسْجُدُ سَجْدَتَيِ السَّهْوِ</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لِلْإِمَامِ أَنْ يَنْتَقِلَ مِنْ صَلاَتِهِ إِذَا سَلَّمَ حَتَّى يُتِمَّ مَنْ خَلْفَهُ الصَّلاَةَ‌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رَجُلٍ أَمَّ قَوْماً وَ هُوَ عَلَى غَيْرِ وُضُوءٍ قَالَ عَلَيْهِ السَّلاَمُ لَيْسَ عَلَيْهِمْ إِعَادَةٌ وَ عَلَيْهِ هُوَ</w:t>
      </w:r>
      <w:r>
        <w:rPr>
          <w:rStyle w:val="FootnoteAnchor"/>
          <w:rtl w:val="true"/>
        </w:rPr>
        <w:footnoteReference w:id="705"/>
      </w:r>
      <w:r>
        <w:rPr>
          <w:rFonts w:ascii="Amiri" w:hAnsi="Amiri" w:eastAsia="Amiri" w:cs="Amiri"/>
          <w:color w:val="111111"/>
          <w:sz w:val="28"/>
          <w:sz w:val="28"/>
          <w:szCs w:val="28"/>
          <w:rtl w:val="true"/>
          <w:lang w:bidi="ar-SA"/>
        </w:rPr>
        <w:t>أَنْ يُعِيدَ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أَرْوِي</w:t>
      </w:r>
      <w:r>
        <w:rPr>
          <w:rStyle w:val="FootnoteAnchor"/>
          <w:rtl w:val="true"/>
        </w:rPr>
        <w:footnoteReference w:id="707"/>
      </w:r>
      <w:r>
        <w:rPr>
          <w:rFonts w:ascii="Amiri" w:hAnsi="Amiri" w:eastAsia="Amiri" w:cs="Amiri"/>
          <w:color w:val="111111"/>
          <w:sz w:val="28"/>
          <w:sz w:val="28"/>
          <w:szCs w:val="28"/>
          <w:rtl w:val="true"/>
          <w:lang w:bidi="ar-SA"/>
        </w:rPr>
        <w:t>إِنْ فَاتَكَ شَيْ‌ءٌ مِنَ الصَّلاَةِ مَعَ الْإِمَامِ فَاجْعَلْ أَوَّلَ صَلاَتِكَ مَا اسْتَقْبَلْتَ مِنْهَا وَ لاَ تَجْعَلْ أَوَّلَ صَلاَتِكَ آخِرَهَا</w:t>
      </w:r>
      <w:r>
        <w:rPr>
          <w:rStyle w:val="FootnoteAnchor"/>
          <w:rtl w:val="true"/>
        </w:rPr>
        <w:footnoteReference w:id="708"/>
      </w:r>
      <w:r>
        <w:rPr>
          <w:rFonts w:ascii="Amiri" w:hAnsi="Amiri" w:eastAsia="Amiri" w:cs="Amiri"/>
          <w:color w:val="111111"/>
          <w:sz w:val="28"/>
          <w:sz w:val="28"/>
          <w:szCs w:val="28"/>
          <w:rtl w:val="true"/>
          <w:lang w:bidi="ar-SA"/>
        </w:rPr>
        <w:t>وَ إِذَا فَاتَكَ مَعَ الْإِمَامِ الرَّكْعَةَ الْأُولَى الَّتِي</w:t>
      </w:r>
      <w:r>
        <w:rPr>
          <w:rStyle w:val="FootnoteAnchor"/>
          <w:rtl w:val="true"/>
        </w:rPr>
        <w:footnoteReference w:id="709"/>
      </w:r>
      <w:r>
        <w:rPr>
          <w:rFonts w:ascii="Amiri" w:hAnsi="Amiri" w:eastAsia="Amiri" w:cs="Amiri"/>
          <w:color w:val="111111"/>
          <w:sz w:val="28"/>
          <w:sz w:val="28"/>
          <w:szCs w:val="28"/>
          <w:rtl w:val="true"/>
          <w:lang w:bidi="ar-SA"/>
        </w:rPr>
        <w:t>فِيهَا الْقِرَاءَةُ فَأَنْصِتْ لِلْإِمَامِ فِي الثَّانِيَةِ الَّتِي أَدْرَكْتَ ثُمَّ اقْرَأْ أَنْتَ فِي الثَّالِثَةِ لِلْإِمَامِ وَ هِيَ لَكَ ثِنْتَانِ‌</w:t>
      </w:r>
      <w:r>
        <w:rPr>
          <w:rStyle w:val="FootnoteAnchor"/>
          <w:rtl w:val="true"/>
        </w:rPr>
        <w:footnoteReference w:id="710"/>
      </w:r>
      <w:r>
        <w:rPr>
          <w:rFonts w:ascii="Amiri" w:hAnsi="Amiri" w:eastAsia="Amiri" w:cs="Amiri"/>
          <w:color w:val="111111"/>
          <w:sz w:val="28"/>
          <w:sz w:val="28"/>
          <w:szCs w:val="28"/>
          <w:rtl w:val="true"/>
          <w:lang w:bidi="ar-SA"/>
        </w:rPr>
        <w:t>وَ إِنْ صَلَّيْتَ فَنَسِيتَ أَنْ تَقْرَأَ فِيهِمَا شَيْئاً مِنَ اَلْقُرْآنِ أَجْزَأَكَ ذَلِكَ إِذَا حَفِظْتَ الرُّكُوعَ وَ السُّجُودَ</w:t>
      </w:r>
      <w:r>
        <w:rPr>
          <w:rStyle w:val="FootnoteAnchor"/>
          <w:rtl w:val="true"/>
        </w:rPr>
        <w:footnoteReference w:id="711"/>
      </w:r>
      <w:r>
        <w:rPr>
          <w:rFonts w:ascii="Amiri" w:hAnsi="Amiri" w:eastAsia="Amiri" w:cs="Amiri"/>
          <w:color w:val="111111"/>
          <w:sz w:val="28"/>
          <w:sz w:val="28"/>
          <w:szCs w:val="28"/>
          <w:rtl w:val="true"/>
          <w:lang w:bidi="ar-SA"/>
        </w:rPr>
        <w:t>وَ قَالَ إِذَا أَدْرَكْتَ الْإِمَامَ وَ قَدْ رَكَعَ وَ كَبَّرْتَ قَبْلَ أَنْ يَرْفَعَ الْإِمَامُ رَأْسَهُ فَقَدْ أَدْرَكْتَ الرَّكْعَةَ وَ إِنْ رَفَعَ الْإِمَامُ رَأْسَهُ قَبْلَ أَنْ تَرْكَعَ فَقَدْ فَاتَكَ الرَّكْعَةُ‌</w:t>
      </w:r>
      <w:r>
        <w:rPr>
          <w:rStyle w:val="FootnoteAnchor"/>
          <w:rtl w:val="true"/>
        </w:rPr>
        <w:footnoteReference w:id="712"/>
      </w:r>
      <w:r>
        <w:rPr>
          <w:rFonts w:ascii="Amiri" w:hAnsi="Amiri" w:eastAsia="Amiri" w:cs="Amiri"/>
          <w:color w:val="111111"/>
          <w:sz w:val="28"/>
          <w:sz w:val="28"/>
          <w:szCs w:val="28"/>
          <w:rtl w:val="true"/>
          <w:lang w:bidi="ar-SA"/>
        </w:rPr>
        <w:t>فَإِنْ وَجَدْتَهُ قَدْ صَلَّى رَكْعَةً فَقُمْ مَعَهُ فِي الرَّكْعَةِ الثَّانِيَةِ فَإِذَا قَعَدَ فَاقْعُدْ مَعَهُ فَإِذَا رَكَعَ الثَّالِثَةَ وَ هِيَ لَكَ الثَّانِيَةُ فَاقْعُدْ قَلِيلاً ثُمَّ قُمْ قَبْلَ أَنْ يَرْكَعَ فَإِذَا قَعَدَ فِي الرَّابِعَةِ فَاقْعُدْ مَعَهُمْ فَإِذَا سَلَّمَ الْإِمَامُ فَقُمْ وَ صَلِّ الرَّابِعَةَ‌</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رَجُلٍ نَسِيَ الظُّهْرَ حَتَّى صَلَّى الْعَصْرَ قَالَ عَلَيْهِ السَّلاَمُ يَجْعَلُ صَلاَةَ الْعَصْرِ الَّتِي صَلَّى الظُّهْرَ ثُمَّ يُصَلِّي الْعَصْرَ بَعْدَ ذَلِكَ‌</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رَجُلٍ نَامَ وَ نَسِيَ فَلَمْ يُصَلِّ الْمَغْرِبَ وَ الْعِشَاءَ قَالَ عَلَيْهِ السَّلاَمُ إِنِ اسْتَيْقَظَ قَبْلَ الْفَجْرِ بِقَدْرِ مَا</w:t>
      </w:r>
      <w:r>
        <w:rPr>
          <w:rStyle w:val="FootnoteAnchor"/>
          <w:rtl w:val="true"/>
        </w:rPr>
        <w:footnoteReference w:id="715"/>
      </w:r>
      <w:r>
        <w:rPr>
          <w:rFonts w:ascii="Amiri" w:hAnsi="Amiri" w:eastAsia="Amiri" w:cs="Amiri"/>
          <w:color w:val="111111"/>
          <w:sz w:val="28"/>
          <w:sz w:val="28"/>
          <w:szCs w:val="28"/>
          <w:rtl w:val="true"/>
          <w:lang w:bidi="ar-SA"/>
        </w:rPr>
        <w:t>يُصَلِّيهِمَا جَمِيعاً يُصَلِّيهِمَا وَ إِنْ خَافَ أَنْ يَفُوتَهُ أَحَدُهُمَا فَلْيَبْدَأْ بِالْعِشَاءِ الْآخِرَةِ وَ إِنِ اسْتَيْقَظَ بَعْدَ الصُّبْحِ فَلْيُصَلِّ الصُّبْحَ ثُمَّ الْمَغْرِبَ ثُمَّ الْعِشَاءَ قَبْلَ طُلُوعِ الشَّمْسِ فَإِنْ خَافَ أَنْ تَطْلُعَ الشَّمْسُ فَتَفُوتَهُ إِحْدَى</w:t>
      </w:r>
      <w:r>
        <w:rPr>
          <w:rStyle w:val="FootnoteAnchor"/>
          <w:rtl w:val="true"/>
        </w:rPr>
        <w:footnoteReference w:id="716"/>
      </w:r>
      <w:r>
        <w:rPr>
          <w:rFonts w:ascii="Amiri" w:hAnsi="Amiri" w:eastAsia="Amiri" w:cs="Amiri"/>
          <w:color w:val="111111"/>
          <w:sz w:val="28"/>
          <w:sz w:val="28"/>
          <w:szCs w:val="28"/>
          <w:rtl w:val="true"/>
          <w:lang w:bidi="ar-SA"/>
        </w:rPr>
        <w:t>الصَّلاَتَيْنِ فَلْيُصَلِّ الْمَغْرِبَ وَ يَدَعُ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الْعِشَاءَ الْآخِرَةَ حَتَّى تَنْبَسِطَ</w:t>
      </w:r>
      <w:r>
        <w:rPr>
          <w:rStyle w:val="FootnoteAnchor"/>
          <w:rtl w:val="true"/>
        </w:rPr>
        <w:footnoteReference w:id="717"/>
      </w:r>
      <w:r>
        <w:rPr>
          <w:rFonts w:ascii="Amiri" w:hAnsi="Amiri" w:eastAsia="Amiri" w:cs="Amiri"/>
          <w:color w:val="111111"/>
          <w:sz w:val="28"/>
          <w:sz w:val="28"/>
          <w:szCs w:val="28"/>
          <w:rtl w:val="true"/>
          <w:lang w:bidi="ar-SA"/>
        </w:rPr>
        <w:t>الشَّمْسُ وَ يَذْهَبَ شُعَاعُهَا</w:t>
      </w:r>
      <w:r>
        <w:rPr>
          <w:rStyle w:val="FootnoteAnchor"/>
          <w:rtl w:val="true"/>
        </w:rPr>
        <w:footnoteReference w:id="718"/>
      </w:r>
      <w:r>
        <w:rPr>
          <w:rFonts w:ascii="Amiri" w:hAnsi="Amiri" w:eastAsia="Amiri" w:cs="Amiri"/>
          <w:color w:val="111111"/>
          <w:sz w:val="28"/>
          <w:sz w:val="28"/>
          <w:szCs w:val="28"/>
          <w:rtl w:val="true"/>
          <w:lang w:bidi="ar-SA"/>
        </w:rPr>
        <w:t>وَ إِنْ خَافَ أَنْ يُعَجِّلَهُ طُلُوعُ الشَّمْسِ وَ يَذْهَبَ عَنْهُمَا جَمِيعاً</w:t>
      </w:r>
      <w:r>
        <w:rPr>
          <w:rStyle w:val="FootnoteAnchor"/>
          <w:rtl w:val="true"/>
        </w:rPr>
        <w:footnoteReference w:id="719"/>
      </w:r>
      <w:r>
        <w:rPr>
          <w:rFonts w:ascii="Amiri" w:hAnsi="Amiri" w:eastAsia="Amiri" w:cs="Amiri"/>
          <w:color w:val="111111"/>
          <w:sz w:val="28"/>
          <w:sz w:val="28"/>
          <w:szCs w:val="28"/>
          <w:rtl w:val="true"/>
          <w:lang w:bidi="ar-SA"/>
        </w:rPr>
        <w:t>فَلْيُؤَخِّرْهُمَا حَتَّى تَطْلُعَ الشَّمْسُ وَ يَذْهَبَ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صَلاَةِ‌</w:t>
      </w:r>
      <w:r>
        <w:rPr>
          <w:rStyle w:val="FootnoteAnchor"/>
          <w:rtl w:val="true"/>
        </w:rPr>
        <w:footnoteReference w:id="720"/>
      </w:r>
      <w:r>
        <w:rPr>
          <w:rFonts w:ascii="Amiri" w:hAnsi="Amiri" w:eastAsia="Amiri" w:cs="Amiri"/>
          <w:color w:val="111111"/>
          <w:sz w:val="28"/>
          <w:sz w:val="28"/>
          <w:szCs w:val="28"/>
          <w:rtl w:val="true"/>
          <w:lang w:bidi="ar-SA"/>
        </w:rPr>
        <w:t>الْجُمُعَةِ زَوَالُ الشَّمْسِ وَ وَقْتُ الظُّهْرِ فِي السَّفَرِ زَوَالُ الشَّمْسِ وَ وَقْتُ الْعَصْرِ يَوْمَ الْجُمُعَةِ فِي الْحَضَرِ نَحْوُ وَقْتِ الظُّهْرِ فِي غَيْرِ يَوْمِ الْجُمُعَةِ‌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وَ الْإِمَامُ يَخْطُبُ وَ لاَ الْتِفَاتَ وَ إِنَّمَا جُعِلَتِ اَلْجُمُعَةُ رَكْعَتَيْنِ مِنْ أَجْلِ الْخُطْبَتَيْنِ جُعِلاَ مَكَانَ الرَّكْعَتَيْنِ الْأَخِيرَتَيْنِ فَهِيَ صَلاَةٌ حَتَّى يَنْزِلَ الْإِمَامُ‌</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يُصَلِّي فِي وَقْتٍ وَ مَا فَاتَهُ مِنَ الْوَقْتِ الْأَوَّلِ خَيْرٌ لَهُ مِنْ مَالِهِ وَ وُلْدِهِ‌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الْمَسْجِدَ فَكَبَّرَ حِينَ دَخَلَ ثُمَّ قَرَأَ فَقَالَ رَسُولُ اللَّهِ صَلَّى اللَّهُ عَلَيْهِ وَ آلِهِ عَجَّلَ الْعَبْدُ رَبَّهُ ثُمَّ أَتَى رَجُلٌ آخَرُ فَحَمِدَ اللَّهَ وَ أَثْنَى عَلَيْهِ ثُمَّ كَبَّرَ فَقَالَ صَلَّى اللَّهُ عَلَيْهِ وَ آلِهِ سَلْ تُعْطَ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الصُّفُوفَ إِذَا رَأَيْتُمْ خَلَلاً فِيهَا</w:t>
      </w:r>
      <w:r>
        <w:rPr>
          <w:rStyle w:val="FootnoteAnchor"/>
          <w:rtl w:val="true"/>
        </w:rPr>
        <w:footnoteReference w:id="724"/>
      </w:r>
      <w:r>
        <w:rPr>
          <w:rFonts w:ascii="Amiri" w:hAnsi="Amiri" w:eastAsia="Amiri" w:cs="Amiri"/>
          <w:color w:val="111111"/>
          <w:sz w:val="28"/>
          <w:sz w:val="28"/>
          <w:szCs w:val="28"/>
          <w:rtl w:val="true"/>
          <w:lang w:bidi="ar-SA"/>
        </w:rPr>
        <w:t>وَ لاَ يَضُرُّكَ أَنْ تَتَأَخَّرَ وَرَاكَ إِذَا وَجَدْتَ ضِيقاً فِي الصَّفِّ فَتُتِمَّ الصَّفَّ الَّذِي خَلْفَكَ وَ تَمْشِيَ مُنْحَرِفاً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صُفُوفَكُمْ فَإِنِّي أَرَاكُمْ مِنْ خَلْفِي كَمَا أَرَاكُمْ مِنْ بَيْنِ يَدَيَّ وَ لاَ تَخْتَلِفُوا فَيُخَالِفَ اللَّهُ بَيْنَ قُلُوبَكُمْ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فِي جَمَاعَةٍ أَفْضَلُ مِنَ الْمُفْرِدِ بِأَرْبَعٍ وَ عِشْرِينَ صَلاَةً‌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الرَّجُلَيْنِ أَحَدُهُمَا صَاحِبَهُ يَكُونُ عَنْ يَمِينِهِ فَإِذَا كَانُوا أَكْثَرَ مِنْ ذَلِكَ قَامُوا خَلْفَهُ‌</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الْقَوْمِ يَكُونُونَ جَمِيعاً إِخْوَاناً مَنْ يَؤُمُّهُمْ قَالَ إِنَّ رَسُولَ اللَّهِ صَلَّى اللَّهُ عَلَيْهِ وَ آلِهِ قَالَ صَاحِبُ الْفِرَاشِ أَحَقُّ بِفِرَاشِهِ وَ صَاحِبُ الْمَسْجِدِ أَحَقُّ بِمَسْجِدِهِ‌</w:t>
      </w:r>
      <w:r>
        <w:rPr>
          <w:rStyle w:val="FootnoteAnchor"/>
          <w:rtl w:val="true"/>
        </w:rPr>
        <w:footnoteReference w:id="729"/>
      </w:r>
      <w:r>
        <w:rPr>
          <w:rFonts w:ascii="Amiri" w:hAnsi="Amiri" w:eastAsia="Amiri" w:cs="Amiri"/>
          <w:color w:val="111111"/>
          <w:sz w:val="28"/>
          <w:sz w:val="28"/>
          <w:szCs w:val="28"/>
          <w:rtl w:val="true"/>
          <w:lang w:bidi="ar-SA"/>
        </w:rPr>
        <w:t>وَ قَالَ أَكْثَرُهُمْ قُرْآناً وَ قَالَ أَقْدَمُهُمْ هِجْرَةً فَإِنِ اسْتَوَوْا فَأَقْرَؤُهُمْ فَإِنِ اسْتَوَوْا فَأَفْقَهُهُمْ فَإِنِ اسْتَوَوْا فَأَكْبَرُهُمْ سِنّاً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فِي صَلاَةِ الْغَدَاةِ اَلْمُرْسَلاَتِ وَ إِذَا الشَّمْسُ كُوِّرَتْ وَ مِثْلَهَا مِنَ السُّوَرِ وَ فِي الظُّهْرِ إِذَا السَّمَاءُ انْفَطَرَتْ وَ إِذَا زُلْزِلَتْ وَ مِثْلَهَا وَ فِي الْعَصْرِ اَلْعَادِيَاتِ وَ اَلْقَارِعَةَ وَ مِثْلَهَا وَ فِي الْمَغْرِبِ اَلتِّينَ وَ قُلْ هُوَ اللَّهُ أَحَدٌ وَ مِثْلَهَا وَ فِي يَوْمِ الْجُمُعَةِ وَ لَيْلَةِ الْجُمُعَةِ سُورَةَ الْجُمُعَةِ وَ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خَلْفَ الْإِمَامِ تَقْتَدِي بِهِ فَلاَ تَقْرَأْ خَلْفَهُ سَمِعْتَ قِرَاءَتَهُ أَمْ لَمْ تَسْمَعْ إِلاَّ أَنْ تَكُونَ صَلاَةٌ لاَ يُجْهَرُ فِيهَا فَلَمْ تَسْمَعْ فَاقْرَأْ</w:t>
      </w:r>
      <w:r>
        <w:rPr>
          <w:rStyle w:val="FootnoteAnchor"/>
          <w:rtl w:val="true"/>
        </w:rPr>
        <w:footnoteReference w:id="731"/>
      </w:r>
      <w:r>
        <w:rPr>
          <w:rFonts w:ascii="Amiri" w:hAnsi="Amiri" w:eastAsia="Amiri" w:cs="Amiri"/>
          <w:color w:val="111111"/>
          <w:sz w:val="28"/>
          <w:sz w:val="28"/>
          <w:szCs w:val="28"/>
          <w:rtl w:val="true"/>
          <w:lang w:bidi="ar-SA"/>
        </w:rPr>
        <w:t>وَ إِذَا كَانَ لاَ يُقْتَدَى بِهِ فَاقْرَأْ خَلْفَهُ سَمِعْتَ أَمْ لَمْ تَسْمَعْ‌</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بْنُ عَبْدِ اللَّهِ صَاحِبُ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هَؤُلاَءِ إِذَا أَخَّرُوا الصَّلاَةَ فَقَالَ إِنَّ النَّبِيَّ صَلَّى اللَّهُ عَلَيْهِ وَ آلِهِ لَمْ يَكُنْ يَشْغَلُهُ عَنِ الصَّلاَةِ الْحَدِيثُ وَ لاَ الطَّعَامُ فَإِذَا تَرَكُوا بِذَلِكَ الْوَقْتَ فَصَلُّوا وَ لاَ تَنْتَظِرُوهُمْ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صَلَّيْتَ صَلاَتَكَ مُنْفَرِداً</w:t>
      </w:r>
      <w:r>
        <w:rPr>
          <w:rStyle w:val="FootnoteAnchor"/>
          <w:rtl w:val="true"/>
        </w:rPr>
        <w:footnoteReference w:id="733"/>
      </w:r>
      <w:r>
        <w:rPr>
          <w:rFonts w:ascii="Amiri" w:hAnsi="Amiri" w:eastAsia="Amiri" w:cs="Amiri"/>
          <w:color w:val="111111"/>
          <w:sz w:val="28"/>
          <w:sz w:val="28"/>
          <w:szCs w:val="28"/>
          <w:rtl w:val="true"/>
          <w:lang w:bidi="ar-SA"/>
        </w:rPr>
        <w:t>وَ أَنْتَ فِي مَسْجِدٍ وَ أُقِيمَتِ الصَّلاَةُ فَإِنْ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فَصَلِّ جَمَاعَةً‌</w:t>
      </w:r>
      <w:r>
        <w:rPr>
          <w:rStyle w:val="FootnoteAnchor"/>
          <w:rtl w:val="true"/>
        </w:rPr>
        <w:footnoteReference w:id="734"/>
      </w:r>
      <w:r>
        <w:rPr>
          <w:rFonts w:ascii="Amiri" w:hAnsi="Amiri" w:eastAsia="Amiri" w:cs="Amiri"/>
          <w:color w:val="111111"/>
          <w:sz w:val="28"/>
          <w:sz w:val="28"/>
          <w:szCs w:val="28"/>
          <w:rtl w:val="true"/>
          <w:lang w:bidi="ar-SA"/>
        </w:rPr>
        <w:t>وَ إِنْ شِئْتَ فَاخْرُجْ ثُمَّ قَالَ لاَ تَخْرُجْ بَعْدَ مَا أُقِيمَتْ صَلِّ مَعَهُمْ تَطَوُّعاً</w:t>
      </w:r>
      <w:r>
        <w:rPr>
          <w:rStyle w:val="FootnoteAnchor"/>
          <w:rtl w:val="true"/>
        </w:rPr>
        <w:footnoteReference w:id="735"/>
      </w:r>
      <w:r>
        <w:rPr>
          <w:rFonts w:ascii="Amiri" w:hAnsi="Amiri" w:eastAsia="Amiri" w:cs="Amiri"/>
          <w:color w:val="111111"/>
          <w:sz w:val="28"/>
          <w:sz w:val="28"/>
          <w:szCs w:val="28"/>
          <w:rtl w:val="true"/>
          <w:lang w:bidi="ar-SA"/>
        </w:rPr>
        <w:t>وَ اجْعَلْهَا تَسْبِيحاً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رَمَضَانَ بِدْعَةٌ وَ صِيَامُهُ مَفْرُوضٌ فَقُلْتُ كَيْفَ أُصَلِّي فِي شَهْرِ رَمَضَانَ فَقَالَ عَشْرُ رَكَعَاتٍ وَ الْوَتْرُ وَ الرَّكْعَتَانِ قَبْلَ الْفَجْرِ كَذَلِكَ كَانَ يُصَلِّي رَسُولُ اللَّهِ صَلَّى اللَّهُ عَلَيْهِ وَ آلِهِ وَ لَوْ كَانَ خَيْراً لَمْ يَتْرُكْهُ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عَنْهُ أَنَّ النَّبِيَّ صَلَّى اللَّهُ عَلَيْهِ وَ آلِهِ كَانَ يَخْرُجُ فَيُصَلِّي وَحْدَهُ فِي شَهْرِ رَمَضَانَ فَإِذَا كَثُرَ النَّاسُ خَلْفَهُ دَخَلَ الْبَيْتَ‌</w:t>
      </w:r>
      <w:r>
        <w:rPr>
          <w:rStyle w:val="FootnoteAnchor"/>
          <w:rtl w:val="true"/>
        </w:rPr>
        <w:footnoteReference w:id="737"/>
      </w:r>
      <w:r>
        <w:rPr>
          <w:rFonts w:ascii="Amiri" w:hAnsi="Amiri" w:eastAsia="Amiri" w:cs="Amiri"/>
          <w:color w:val="111111"/>
          <w:sz w:val="28"/>
          <w:sz w:val="28"/>
          <w:szCs w:val="28"/>
          <w:rtl w:val="true"/>
          <w:lang w:bidi="ar-SA"/>
        </w:rPr>
        <w:t>وَ سَأَلْتُهُ عَنِ الْقُنُوتِ يَوْمَ الْجُمُعَةِ إِذَا صَلَّيْتُ وَحْدِي أَرْبَعاً فَقَالَ نَعَمْ‌</w:t>
      </w:r>
      <w:r>
        <w:rPr>
          <w:rStyle w:val="FootnoteAnchor"/>
          <w:rtl w:val="true"/>
        </w:rPr>
        <w:footnoteReference w:id="738"/>
      </w:r>
      <w:r>
        <w:rPr>
          <w:rFonts w:ascii="Amiri" w:hAnsi="Amiri" w:eastAsia="Amiri" w:cs="Amiri"/>
          <w:color w:val="111111"/>
          <w:sz w:val="28"/>
          <w:sz w:val="28"/>
          <w:szCs w:val="28"/>
          <w:rtl w:val="true"/>
          <w:lang w:bidi="ar-SA"/>
        </w:rPr>
        <w:t>فِي الرَّكْعَةِ الثَّانِيَةِ خَلْفَ الْقِرَاءَةِ فَقُلْتُ أَجْهَرُ فِيهِمَا بِالْقِرَاءَةِ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بِالصُّفُوفِ بَيْنَ الْأَسَاطِينِ بَأْساً</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الْمَرِيضِ أَنْ يَقْضِيَ الصَّلاَةَ إِذَا أُغْمِيَ عَلَيْهِ إِلاَّ</w:t>
      </w:r>
      <w:r>
        <w:rPr>
          <w:rStyle w:val="FootnoteAnchor"/>
          <w:rtl w:val="true"/>
        </w:rPr>
        <w:footnoteReference w:id="740"/>
      </w:r>
      <w:r>
        <w:rPr>
          <w:rFonts w:ascii="Amiri" w:hAnsi="Amiri" w:eastAsia="Amiri" w:cs="Amiri"/>
          <w:color w:val="111111"/>
          <w:sz w:val="28"/>
          <w:sz w:val="28"/>
          <w:szCs w:val="28"/>
          <w:rtl w:val="true"/>
          <w:lang w:bidi="ar-SA"/>
        </w:rPr>
        <w:t>الصَّلاَةَ الَّتِي أَفَاقَ فِي وَقْتِهَا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بَيْنَ السُّورَتَيْنِ فِي الْفَرِيضَةِ‌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رَجُلٍ يَقْرَأُ فِي الْمَكْتُوبَةِ نِصْفَ السُّورَةِ ثُمَّ يَنْسَى فَيَأْخُذُ فِي الْأُخْرَى حَتَّى يَفْرُغَ مِنْهَا ثُمَّ يَذْكُرُ قَبْلَ أَنْ يَرْكَعَ قَالَ لاَ بَأْسَ بِهِ‌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أَجْنَبَ ثُمَّ لَمْ يَغْتَسِلْ حَتَّى يُصَلِّيَ الصَّلَوَاتِ كُلَّهُنَّ فَذَكَرَ بَعْدَ مَا صَلَّى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Style w:val="FootnoteAnchor"/>
          <w:rtl w:val="true"/>
        </w:rPr>
        <w:footnoteReference w:id="744"/>
      </w:r>
      <w:r>
        <w:rPr>
          <w:rFonts w:ascii="Amiri" w:hAnsi="Amiri" w:eastAsia="Amiri" w:cs="Amiri"/>
          <w:color w:val="111111"/>
          <w:sz w:val="28"/>
          <w:sz w:val="28"/>
          <w:szCs w:val="28"/>
          <w:rtl w:val="true"/>
          <w:lang w:bidi="ar-SA"/>
        </w:rPr>
        <w:t>فَعَلَيْهِ الْإِعَادَةُ يُؤَذِّنُ وَ يُقِيمُ ثُمَّ يَفْصِلُ بَيْنَ كُلِّ صَلاَتَيْنِ بِإِقَامَةٍ‌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رَجُلٍ أَجْنَبَ فِي رَمَضَانَ فَنَسِيَ أَنْ يَغْتَسِلَ حَتَّى خَرَجَ رَمَضَانُ قَالَ عَلَيْهِ أَنْ يَقْضِيَ الصَّلاَةَ وَ الصَّوْمَ إِذَا ذَكَرَ</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الرَّجُلُ عَلَى عَمَلٍ فَلْيُدِمْ عَلَيْهِ السَّنَةَ ثُمَّ يَتَحَوَّلُ إِلَى غَيْرِهِ إِنْ شَاءَ ذَلِكَ لِأَنَّ لَيْلَةَ الْقَدْرِ يَكُونُ فِيهَا لِعَامِهَا ذَلِكَ مَا شَاءَ اللَّهُ أَنْ يَكُونَ 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0" w:name="pg66_382"/>
    </w:p>
    <w:p>
      <w:pPr>
        <w:pStyle w:val="Heading2"/>
        <w:numPr>
          <w:ilvl w:val="1"/>
          <w:numId w:val="1"/>
        </w:numPr>
        <w:rPr/>
      </w:pPr>
      <w:bookmarkStart w:id="91" w:name="__RefHeading___Toc268265_211673320"/>
      <w:bookmarkStart w:id="92" w:name="_Toc32"/>
      <w:bookmarkEnd w:id="90"/>
      <w:bookmarkEnd w:id="91"/>
      <w:r>
        <w:rPr/>
        <w:t>8</w:t>
      </w:r>
      <w:r>
        <w:rPr>
          <w:rtl w:val="true"/>
        </w:rPr>
        <w:t xml:space="preserve"> - </w:t>
      </w:r>
      <w:r>
        <w:rPr>
          <w:rtl w:val="true"/>
        </w:rPr>
        <w:t>باب صلاة يوم الجمعة و العمل في ليلتها</w:t>
      </w:r>
      <w:bookmarkEnd w:id="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w:t>
      </w:r>
      <w:r>
        <w:rPr>
          <w:rStyle w:val="FootnoteAnchor"/>
          <w:rtl w:val="true"/>
        </w:rPr>
        <w:footnoteReference w:id="747"/>
      </w:r>
      <w:r>
        <w:rPr>
          <w:rFonts w:ascii="Amiri" w:hAnsi="Amiri" w:eastAsia="Amiri" w:cs="Amiri"/>
          <w:color w:val="111111"/>
          <w:sz w:val="28"/>
          <w:sz w:val="28"/>
          <w:szCs w:val="28"/>
          <w:rtl w:val="true"/>
          <w:lang w:bidi="ar-SA"/>
        </w:rPr>
        <w:t>أَنَّ اللَّهَ تَبَارَكَ وَ تَعَالَى فَضَّلَ‌</w:t>
      </w:r>
      <w:r>
        <w:rPr>
          <w:rStyle w:val="FootnoteAnchor"/>
          <w:rtl w:val="true"/>
        </w:rPr>
        <w:footnoteReference w:id="748"/>
      </w:r>
      <w:r>
        <w:rPr>
          <w:rFonts w:ascii="Amiri" w:hAnsi="Amiri" w:eastAsia="Amiri" w:cs="Amiri"/>
          <w:color w:val="111111"/>
          <w:sz w:val="28"/>
          <w:sz w:val="28"/>
          <w:szCs w:val="28"/>
          <w:rtl w:val="true"/>
          <w:lang w:bidi="ar-SA"/>
        </w:rPr>
        <w:t>يَوْمَ الْجُمُعَةِ وَ لَيْلَتَهُ‌</w:t>
      </w:r>
      <w:r>
        <w:rPr>
          <w:rStyle w:val="FootnoteAnchor"/>
          <w:rtl w:val="true"/>
        </w:rPr>
        <w:footnoteReference w:id="749"/>
      </w:r>
      <w:r>
        <w:rPr>
          <w:rFonts w:ascii="Amiri" w:hAnsi="Amiri" w:eastAsia="Amiri" w:cs="Amiri"/>
          <w:color w:val="111111"/>
          <w:sz w:val="28"/>
          <w:sz w:val="28"/>
          <w:szCs w:val="28"/>
          <w:rtl w:val="true"/>
          <w:lang w:bidi="ar-SA"/>
        </w:rPr>
        <w:t>عَلَى سَائِرِ الْأَيَّامِ فَضَاعَفَ‌</w:t>
      </w:r>
      <w:r>
        <w:rPr>
          <w:rStyle w:val="FootnoteAnchor"/>
          <w:rtl w:val="true"/>
        </w:rPr>
        <w:footnoteReference w:id="750"/>
      </w:r>
      <w:r>
        <w:rPr>
          <w:rFonts w:ascii="Amiri" w:hAnsi="Amiri" w:eastAsia="Amiri" w:cs="Amiri"/>
          <w:color w:val="111111"/>
          <w:sz w:val="28"/>
          <w:sz w:val="28"/>
          <w:szCs w:val="28"/>
          <w:rtl w:val="true"/>
          <w:lang w:bidi="ar-SA"/>
        </w:rPr>
        <w:t>فِيهِ الْحَسَنَاتِ لِعَامِلِهَا وَ السَّيِّئَاتِ عَلَى مُقْتَرِفِهَا إِعْظَاماً لَهَا</w:t>
      </w:r>
      <w:r>
        <w:rPr>
          <w:rStyle w:val="FootnoteAnchor"/>
          <w:rtl w:val="true"/>
        </w:rPr>
        <w:footnoteReference w:id="751"/>
      </w:r>
      <w:r>
        <w:rPr>
          <w:rFonts w:ascii="Amiri" w:hAnsi="Amiri" w:eastAsia="Amiri" w:cs="Amiri"/>
          <w:color w:val="111111"/>
          <w:sz w:val="28"/>
          <w:sz w:val="28"/>
          <w:szCs w:val="28"/>
          <w:rtl w:val="true"/>
          <w:lang w:bidi="ar-SA"/>
        </w:rPr>
        <w:t>فَإِذَا حَضَرَ يَوْمَ الْجُمُعَةِ فَفِي لَيْلَتِهِ قُلْ فِي آخِرِ السَّجْدَةِ مِنْ نَوَافِلِ الْمَغْرِبِ وَ أَنْتَ سَاجِدٌ اللَّهُمَّ إِنِّي أَسْأَلُكَ بِاسْمِكَ الْعَظِيمِ وَ سُلْطَانِكَ الْقَدِيمِ أَنْ تُصَلِّيَ عَلَى مُحَمَّدٍ وَ آلِهِ وَ تَغْفِرَ لِي ذَنْبِيَ الْعَظِيمِ‌</w:t>
      </w:r>
      <w:r>
        <w:rPr>
          <w:rStyle w:val="FootnoteAnchor"/>
          <w:rtl w:val="true"/>
        </w:rPr>
        <w:footnoteReference w:id="752"/>
      </w:r>
      <w:r>
        <w:rPr>
          <w:rFonts w:ascii="Amiri" w:hAnsi="Amiri" w:eastAsia="Amiri" w:cs="Amiri"/>
          <w:color w:val="111111"/>
          <w:sz w:val="28"/>
          <w:sz w:val="28"/>
          <w:szCs w:val="28"/>
          <w:rtl w:val="true"/>
          <w:lang w:bidi="ar-SA"/>
        </w:rPr>
        <w:t xml:space="preserve">وَ اقْرَأْ فِي صَلاَةِ الْعِشَاءِ الْآخِرَةِ سُورَةَ الْجُمُعَةِ فِي الرَّكْعَةِ الْأُولَى 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4"/>
      </w:r>
      <w:r>
        <w:rPr>
          <w:rFonts w:ascii="Amiri" w:hAnsi="Amiri" w:eastAsia="Amiri" w:cs="Amiri"/>
          <w:color w:val="111111"/>
          <w:sz w:val="28"/>
          <w:sz w:val="28"/>
          <w:szCs w:val="28"/>
          <w:rtl w:val="true"/>
          <w:lang w:bidi="ar-SA"/>
        </w:rPr>
        <w:t>وَ رُوِيَ أَيْضاً إِذَا جَاءَكَ الْمُنَافِقُونَ‌</w:t>
      </w:r>
      <w:r>
        <w:rPr>
          <w:rStyle w:val="FootnoteAnchor"/>
          <w:rtl w:val="true"/>
        </w:rPr>
        <w:footnoteReference w:id="755"/>
      </w:r>
      <w:r>
        <w:rPr>
          <w:rFonts w:ascii="Amiri" w:hAnsi="Amiri" w:eastAsia="Amiri" w:cs="Amiri"/>
          <w:color w:val="111111"/>
          <w:sz w:val="28"/>
          <w:sz w:val="28"/>
          <w:szCs w:val="28"/>
          <w:rtl w:val="true"/>
          <w:lang w:bidi="ar-SA"/>
        </w:rPr>
        <w:t>وَ إِنْ قَرَأْتَ غَيْرَهُمَا أَجْزَأَكَ‌</w:t>
      </w:r>
      <w:r>
        <w:rPr>
          <w:rStyle w:val="FootnoteAnchor"/>
          <w:rtl w:val="true"/>
        </w:rPr>
        <w:footnoteReference w:id="756"/>
      </w:r>
      <w:r>
        <w:rPr>
          <w:rFonts w:ascii="Amiri" w:hAnsi="Amiri" w:eastAsia="Amiri" w:cs="Amiri"/>
          <w:color w:val="111111"/>
          <w:sz w:val="28"/>
          <w:sz w:val="28"/>
          <w:szCs w:val="28"/>
          <w:rtl w:val="true"/>
          <w:lang w:bidi="ar-SA"/>
        </w:rPr>
        <w:t>وَ أَكْثِرْ مِنَ الصَّلاَةِ عَلَى رَسُولِ اللَّهِ صَلَّى اللَّهُ عَلَيْهِ وَ آلِهِ فِي لَيْلَةِ الْجُمُعَةِ وَ يَوْمِهَا وَ إِنْ قَدَرْتَ أَنْ تَجْعَلَ ذَلِكَ أَلْفَ مَرَّةٍ‌</w:t>
      </w:r>
      <w:r>
        <w:rPr>
          <w:rStyle w:val="FootnoteAnchor"/>
          <w:rtl w:val="true"/>
        </w:rPr>
        <w:footnoteReference w:id="757"/>
      </w:r>
      <w:r>
        <w:rPr>
          <w:rFonts w:ascii="Amiri" w:hAnsi="Amiri" w:eastAsia="Amiri" w:cs="Amiri"/>
          <w:color w:val="111111"/>
          <w:sz w:val="28"/>
          <w:sz w:val="28"/>
          <w:szCs w:val="28"/>
          <w:rtl w:val="true"/>
          <w:lang w:bidi="ar-SA"/>
        </w:rPr>
        <w:t>فَافْعَلْ فَإِنَّ الْفَضْلَ فِيهِ‌</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وَ قَدْ رُوِيَ‌</w:t>
      </w:r>
      <w:r>
        <w:rPr>
          <w:rStyle w:val="FootnoteAnchor"/>
          <w:rtl w:val="true"/>
        </w:rPr>
        <w:footnoteReference w:id="759"/>
      </w:r>
      <w:r>
        <w:rPr>
          <w:rFonts w:ascii="Amiri" w:hAnsi="Amiri" w:eastAsia="Amiri" w:cs="Amiri"/>
          <w:color w:val="111111"/>
          <w:sz w:val="28"/>
          <w:sz w:val="28"/>
          <w:szCs w:val="28"/>
          <w:rtl w:val="true"/>
          <w:lang w:bidi="ar-SA"/>
        </w:rPr>
        <w:t>أَنَّهُ إِذَا كَانَ عَشِيَّةُ الْخَمِيسِ نَزَلَتْ مَلاَئِكَةٌ مَعَهَا أَقْلاَمٌ مِنْ نُورٍ وَ صُحُفٌ مِنْ نُورٍ لاَ يَكْتُبُونَ إِلاَّ الصَّلاَةَ عَلَى رَسُولِ اللَّهِ صَلَّى اللَّهُ عَلَيْهِ وَ آلِهِ إِلَى آخِرِ النَّهَارِ مِنْ يَوْمِ الْجُمُعَةِ‌</w:t>
      </w:r>
      <w:r>
        <w:rPr>
          <w:rStyle w:val="FootnoteAnchor"/>
          <w:rtl w:val="true"/>
        </w:rPr>
        <w:footnoteReference w:id="760"/>
      </w:r>
      <w:r>
        <w:rPr>
          <w:rFonts w:ascii="Amiri" w:hAnsi="Amiri" w:eastAsia="Amiri" w:cs="Amiri"/>
          <w:color w:val="111111"/>
          <w:sz w:val="28"/>
          <w:sz w:val="28"/>
          <w:szCs w:val="28"/>
          <w:rtl w:val="true"/>
          <w:lang w:bidi="ar-SA"/>
        </w:rPr>
        <w:t>وَ اقْرَأْ فِي صَلاَةِ الْغَدَاةِ يَوْمَ الْجُمُعَةِ سُورَةَ الْجُمُعَةِ فِي الْأُولَى وَ فِي الثَّانِيَةِ اَلْمُنَافِقُونَ‌</w:t>
      </w:r>
      <w:r>
        <w:rPr>
          <w:rStyle w:val="FootnoteAnchor"/>
          <w:rtl w:val="true"/>
        </w:rPr>
        <w:footnoteReference w:id="761"/>
      </w:r>
      <w:r>
        <w:rPr>
          <w:rFonts w:ascii="Amiri" w:hAnsi="Amiri" w:eastAsia="Amiri" w:cs="Amiri"/>
          <w:color w:val="111111"/>
          <w:sz w:val="28"/>
          <w:sz w:val="28"/>
          <w:szCs w:val="28"/>
          <w:rtl w:val="true"/>
          <w:lang w:bidi="ar-SA"/>
        </w:rPr>
        <w:t>وَ رُوِيَ قُلْ هُوَ اللَّهُ أَحَدٌ وَ اقْنُتْ فِي الثَّانِيَةِ قَبْلَ الرُّكُوعِ‌</w:t>
      </w:r>
      <w:r>
        <w:rPr>
          <w:rStyle w:val="FootnoteAnchor"/>
          <w:rtl w:val="true"/>
        </w:rPr>
        <w:footnoteReference w:id="762"/>
      </w:r>
      <w:r>
        <w:rPr>
          <w:rFonts w:ascii="Amiri" w:hAnsi="Amiri" w:eastAsia="Amiri" w:cs="Amiri"/>
          <w:color w:val="111111"/>
          <w:sz w:val="28"/>
          <w:sz w:val="28"/>
          <w:szCs w:val="28"/>
          <w:rtl w:val="true"/>
          <w:lang w:bidi="ar-SA"/>
        </w:rPr>
        <w:t>وَ الَّذِي جَاءَتْ بِهِ الْأَخْبَارُ أَنَّ الْقُنُوتَ فِي صَلاَةِ‌</w:t>
      </w:r>
      <w:r>
        <w:rPr>
          <w:rStyle w:val="FootnoteAnchor"/>
          <w:rtl w:val="true"/>
        </w:rPr>
        <w:footnoteReference w:id="763"/>
      </w:r>
      <w:r>
        <w:rPr>
          <w:rFonts w:ascii="Amiri" w:hAnsi="Amiri" w:eastAsia="Amiri" w:cs="Amiri"/>
          <w:color w:val="111111"/>
          <w:sz w:val="28"/>
          <w:sz w:val="28"/>
          <w:szCs w:val="28"/>
          <w:rtl w:val="true"/>
          <w:lang w:bidi="ar-SA"/>
        </w:rPr>
        <w:t>اَلْجُمُعَةِ فِي الرَّكْعَةِ الْأُولَى فَصَحِيحٌ وَ هُوَ لِلْإِمَامِ الَّذِي يُصَلِّي رَكْعَتَيْنِ بَعْدَ الْخُطْبَةِ الَّتِي تَنُوبُ عَنِ الرَّكْعَتَيْنِ فَفِي تِلْكَ الصَّلاَةِ يَكُونُ الْقُنُوتُ فِي الرَّكْعَةِ الْأُولَى بَعْدَ الْقِرَاءَةِ وَ قَبْلَ الرُّكُوعِ‌</w:t>
      </w:r>
      <w:r>
        <w:rPr>
          <w:rStyle w:val="FootnoteAnchor"/>
          <w:rtl w:val="true"/>
        </w:rPr>
        <w:footnoteReference w:id="764"/>
      </w:r>
      <w:r>
        <w:rPr>
          <w:rFonts w:ascii="Amiri" w:hAnsi="Amiri" w:eastAsia="Amiri" w:cs="Amiri"/>
          <w:color w:val="111111"/>
          <w:sz w:val="28"/>
          <w:sz w:val="28"/>
          <w:szCs w:val="28"/>
          <w:rtl w:val="true"/>
          <w:lang w:bidi="ar-SA"/>
        </w:rPr>
        <w:t>وَ اقْرُنْ بِهَا صَلاَةَ الْعَصْرِ فَلَيْسَ بَيْنَهُمَا نَافِلَةٌ فِي</w:t>
      </w:r>
      <w:r>
        <w:rPr>
          <w:rStyle w:val="FootnoteAnchor"/>
          <w:rtl w:val="true"/>
        </w:rPr>
        <w:footnoteReference w:id="765"/>
      </w:r>
      <w:r>
        <w:rPr>
          <w:rFonts w:ascii="Amiri" w:hAnsi="Amiri" w:eastAsia="Amiri" w:cs="Amiri"/>
          <w:color w:val="111111"/>
          <w:sz w:val="28"/>
          <w:sz w:val="28"/>
          <w:szCs w:val="28"/>
          <w:rtl w:val="true"/>
          <w:lang w:bidi="ar-SA"/>
        </w:rPr>
        <w:t>يَوْمِ الْجُمُعَةِ وَ لاَ تُصَلِّ يَوْمَ الْجُمُعَةِ بَعْدَ الزَّوَالِ غَيْرَ الْفَرْضَيْنِ وَ النَّوَافِلُ قَبْلَهُمَا أَوْ بَعْدَهُمَا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قُلْ بَعْدَ الْعَصْرِ سَبْعَ مَرَّاتٍ اللَّهُمَّ صَلِّ عَلَى مُحَمَّدٍ وَ آلِ مُحَمَّدٍ الْمُصْطَفَيْنَ بِأَفْضَلِ صَلَوَاتِكَ وَ بَارِكْ عَلَيْهِمْ بِأَفْضَلِ بَرَكَاتِكَ وَ السَّلاَمُ عَلَى أَرْوَاحِهِمْ وَ أَجْسَادِهِمْ وَ رَحْمَةُ اللَّهِ وَ بَرَكَاتُهُ‌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قَرَأْتَ إِنَّا أَنْزَلْنَاهُ بَعْدَ الْعَصْرِ عَشْرَ مَرَّاتٍ كَانَ فِي ذَلِكَ ثَوَابٌ عَظِيمٌ‌</w:t>
      </w:r>
      <w:r>
        <w:rPr>
          <w:rStyle w:val="FootnoteAnchor"/>
          <w:rtl w:val="true"/>
        </w:rPr>
        <w:footnoteReference w:id="768"/>
      </w:r>
      <w:r>
        <w:rPr>
          <w:rFonts w:ascii="Amiri" w:hAnsi="Amiri" w:eastAsia="Amiri" w:cs="Amiri"/>
          <w:color w:val="111111"/>
          <w:sz w:val="28"/>
          <w:sz w:val="28"/>
          <w:szCs w:val="28"/>
          <w:rtl w:val="true"/>
          <w:lang w:bidi="ar-SA"/>
        </w:rPr>
        <w:t>وَ عَلَيْكُمْ بِالسُّنَنِ يَوْمَ الْجُمُعَةِ وَ هِيَ سَبْعَةٌ إِتْيَانُ النِّسَاءِ وَ غَسْلُ الرَّأْسِ وَ اللِّحْيَةِ بِالْخِطْمِيِّ‌</w:t>
      </w:r>
      <w:r>
        <w:rPr>
          <w:rStyle w:val="FootnoteAnchor"/>
          <w:rtl w:val="true"/>
        </w:rPr>
        <w:footnoteReference w:id="769"/>
      </w:r>
      <w:r>
        <w:rPr>
          <w:rFonts w:ascii="Amiri" w:hAnsi="Amiri" w:eastAsia="Amiri" w:cs="Amiri"/>
          <w:color w:val="111111"/>
          <w:sz w:val="28"/>
          <w:sz w:val="28"/>
          <w:szCs w:val="28"/>
          <w:rtl w:val="true"/>
          <w:lang w:bidi="ar-SA"/>
        </w:rPr>
        <w:t>وَ أَخْذُ الشَّارِبِ وَ تَقْلِيمُ الْأَظَافِيرِ وَ تَغْيِيرُ الثِّيَابِ وَ مَسُّ الطِّيبِ‌</w:t>
      </w:r>
      <w:r>
        <w:rPr>
          <w:rStyle w:val="FootnoteAnchor"/>
          <w:rtl w:val="true"/>
        </w:rPr>
        <w:footnoteReference w:id="770"/>
      </w:r>
      <w:r>
        <w:rPr>
          <w:rFonts w:ascii="Amiri" w:hAnsi="Amiri" w:eastAsia="Amiri" w:cs="Amiri"/>
          <w:color w:val="111111"/>
          <w:sz w:val="28"/>
          <w:sz w:val="28"/>
          <w:szCs w:val="28"/>
          <w:rtl w:val="true"/>
          <w:lang w:bidi="ar-SA"/>
        </w:rPr>
        <w:t>فَمَنْ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بِوَاحِدَةٍ مِنْهُنَّ مِنْ هَذِهِ السُّنَنِ‌</w:t>
      </w:r>
      <w:r>
        <w:rPr>
          <w:rStyle w:val="FootnoteAnchor"/>
          <w:rtl w:val="true"/>
        </w:rPr>
        <w:footnoteReference w:id="771"/>
      </w:r>
      <w:r>
        <w:rPr>
          <w:rFonts w:ascii="Amiri" w:hAnsi="Amiri" w:eastAsia="Amiri" w:cs="Amiri"/>
          <w:color w:val="111111"/>
          <w:sz w:val="28"/>
          <w:sz w:val="28"/>
          <w:szCs w:val="28"/>
          <w:rtl w:val="true"/>
          <w:lang w:bidi="ar-SA"/>
        </w:rPr>
        <w:t>نَابَتْ عَنْهُنَّ وَ هِيَ الْغُسْلُ وَ أَفْضَلُ أَوْقَاتِهِ قَبْلَ الزَّوَالِ وَ لاَ تَدَعْهُ فِي سَفَرٍ وَ لاَ حَضَرٍ</w:t>
      </w:r>
      <w:r>
        <w:rPr>
          <w:rStyle w:val="FootnoteAnchor"/>
          <w:rtl w:val="true"/>
        </w:rPr>
        <w:footnoteReference w:id="772"/>
      </w:r>
      <w:r>
        <w:rPr>
          <w:rFonts w:ascii="Amiri" w:hAnsi="Amiri" w:eastAsia="Amiri" w:cs="Amiri"/>
          <w:color w:val="111111"/>
          <w:sz w:val="28"/>
          <w:sz w:val="28"/>
          <w:szCs w:val="28"/>
          <w:rtl w:val="true"/>
          <w:lang w:bidi="ar-SA"/>
        </w:rPr>
        <w:t>وَ إِنْ كُنْتَ مُسَافِراً وَ تَخَوَّفْتَ عَدَمَ الْمَاءِ يَوْمَ الْجُمُعَةِ اغْتَسِلْ يَوْمَ الْخَمِيسِ‌</w:t>
      </w:r>
      <w:r>
        <w:rPr>
          <w:rStyle w:val="FootnoteAnchor"/>
          <w:rtl w:val="true"/>
        </w:rPr>
        <w:footnoteReference w:id="773"/>
      </w:r>
      <w:r>
        <w:rPr>
          <w:rFonts w:ascii="Amiri" w:hAnsi="Amiri" w:eastAsia="Amiri" w:cs="Amiri"/>
          <w:color w:val="111111"/>
          <w:sz w:val="28"/>
          <w:sz w:val="28"/>
          <w:szCs w:val="28"/>
          <w:rtl w:val="true"/>
          <w:lang w:bidi="ar-SA"/>
        </w:rPr>
        <w:t>فَإِنْ فَاتَكَ الْغُسْلُ يَوْمَ الْجُمُعَةِ قَضَيْتَ يَوْمَ السَّبْتِ أَوْ بَعْدَهُ مِنْ أَيَّامِ الْجُمْعَةِ‌</w:t>
      </w:r>
      <w:r>
        <w:rPr>
          <w:rStyle w:val="FootnoteAnchor"/>
          <w:rtl w:val="true"/>
        </w:rPr>
        <w:footnoteReference w:id="774"/>
      </w:r>
      <w:r>
        <w:rPr>
          <w:rFonts w:ascii="Amiri" w:hAnsi="Amiri" w:eastAsia="Amiri" w:cs="Amiri"/>
          <w:color w:val="111111"/>
          <w:sz w:val="28"/>
          <w:sz w:val="28"/>
          <w:szCs w:val="28"/>
          <w:rtl w:val="true"/>
          <w:lang w:bidi="ar-SA"/>
        </w:rPr>
        <w:t>وَ إِنَّمَا سُنَّ الْغُسْلُ يَوْمَ الْجُمُعَةِ تَتْمِيماً</w:t>
      </w:r>
      <w:r>
        <w:rPr>
          <w:rStyle w:val="FootnoteAnchor"/>
          <w:rtl w:val="true"/>
        </w:rPr>
        <w:footnoteReference w:id="775"/>
      </w:r>
      <w:r>
        <w:rPr>
          <w:rFonts w:ascii="Amiri" w:hAnsi="Amiri" w:eastAsia="Amiri" w:cs="Amiri"/>
          <w:color w:val="111111"/>
          <w:sz w:val="28"/>
          <w:sz w:val="28"/>
          <w:szCs w:val="28"/>
          <w:rtl w:val="true"/>
          <w:lang w:bidi="ar-SA"/>
        </w:rPr>
        <w:t>لِمَا يَلْحَقُ الطَّهُورَ فِي سَائِرِ الْأَيَّامِ مِنَ النُّقْصَانِ‌</w:t>
      </w:r>
      <w:r>
        <w:rPr>
          <w:rStyle w:val="FootnoteAnchor"/>
          <w:rtl w:val="true"/>
        </w:rPr>
        <w:footnoteReference w:id="776"/>
      </w:r>
      <w:r>
        <w:rPr>
          <w:rFonts w:ascii="Amiri" w:hAnsi="Amiri" w:eastAsia="Amiri" w:cs="Amiri"/>
          <w:color w:val="111111"/>
          <w:sz w:val="28"/>
          <w:sz w:val="28"/>
          <w:szCs w:val="28"/>
          <w:rtl w:val="true"/>
          <w:lang w:bidi="ar-SA"/>
        </w:rPr>
        <w:t>وَ فِي نَوَافِلِ يَوْمِ الْجُمُعَةِ زِيَادَةُ أَرْبَعِ رَكَعَاتٍ تَتِمَّةُ عِشْرِينَ رَكْعَةً يَجُوزُ تَقْدِيمُهَا فِي صَدْرِ النَّهَارِ وَ تَأْخِيرُهَا إِلَى بَعْدِ صَلاَةِ الْعَصْرِ</w:t>
      </w:r>
      <w:r>
        <w:rPr>
          <w:rStyle w:val="FootnoteAnchor"/>
          <w:rtl w:val="true"/>
        </w:rPr>
        <w:footnoteReference w:id="777"/>
      </w:r>
      <w:r>
        <w:rPr>
          <w:rFonts w:ascii="Amiri" w:hAnsi="Amiri" w:eastAsia="Amiri" w:cs="Amiri"/>
          <w:color w:val="111111"/>
          <w:sz w:val="28"/>
          <w:sz w:val="28"/>
          <w:szCs w:val="28"/>
          <w:rtl w:val="true"/>
          <w:lang w:bidi="ar-SA"/>
        </w:rPr>
        <w:t>وَ تُسْتَحَبُّ يَوْمَ الْجُمُعَةِ صَلاَةُ التَّسْبِيحِ وَ هِيَ صَلاَةُ جَعْفَرٍ</w:t>
      </w:r>
      <w:r>
        <w:rPr>
          <w:rStyle w:val="FootnoteAnchor"/>
          <w:rtl w:val="true"/>
        </w:rPr>
        <w:footnoteReference w:id="778"/>
      </w:r>
      <w:r>
        <w:rPr>
          <w:rFonts w:ascii="Amiri" w:hAnsi="Amiri" w:eastAsia="Amiri" w:cs="Amiri"/>
          <w:color w:val="111111"/>
          <w:sz w:val="28"/>
          <w:sz w:val="28"/>
          <w:szCs w:val="28"/>
          <w:rtl w:val="true"/>
          <w:lang w:bidi="ar-SA"/>
        </w:rPr>
        <w:t>وَ صَلاَةُ أَمِيرِ الْمُؤْمِنِينَ عَلَيْهِ السَّلاَمُ‌</w:t>
      </w:r>
      <w:r>
        <w:rPr>
          <w:rStyle w:val="FootnoteAnchor"/>
          <w:rtl w:val="true"/>
        </w:rPr>
        <w:footnoteReference w:id="779"/>
      </w:r>
      <w:r>
        <w:rPr>
          <w:rFonts w:ascii="Amiri" w:hAnsi="Amiri" w:eastAsia="Amiri" w:cs="Amiri"/>
          <w:color w:val="111111"/>
          <w:sz w:val="28"/>
          <w:sz w:val="28"/>
          <w:szCs w:val="28"/>
          <w:rtl w:val="true"/>
          <w:lang w:bidi="ar-SA"/>
        </w:rPr>
        <w:t>وَ رَكْعَتَا الطَّاهِرَةِ عَلَيْهَا السَّلاَمُ‌</w:t>
      </w:r>
      <w:r>
        <w:rPr>
          <w:rStyle w:val="FootnoteAnchor"/>
          <w:rtl w:val="true"/>
        </w:rPr>
        <w:footnoteReference w:id="780"/>
      </w:r>
      <w:r>
        <w:rPr>
          <w:rFonts w:ascii="Amiri" w:hAnsi="Amiri" w:eastAsia="Amiri" w:cs="Amiri"/>
          <w:color w:val="111111"/>
          <w:sz w:val="28"/>
          <w:sz w:val="28"/>
          <w:szCs w:val="28"/>
          <w:rtl w:val="true"/>
          <w:lang w:bidi="ar-SA"/>
        </w:rPr>
        <w:t>وَ لاَ تَدَعْ تَسْبِيحَ فَاطِمَةَ عَلَيْهَا السَّلاَمُ بِعَقِبِ كُلِّ فَرِيضَةٍ وَ هِيَ الْمِائَةُ‌</w:t>
      </w:r>
      <w:r>
        <w:rPr>
          <w:rStyle w:val="FootnoteAnchor"/>
          <w:rtl w:val="true"/>
        </w:rPr>
        <w:footnoteReference w:id="781"/>
      </w:r>
      <w:r>
        <w:rPr>
          <w:rFonts w:ascii="Amiri" w:hAnsi="Amiri" w:eastAsia="Amiri" w:cs="Amiri"/>
          <w:color w:val="111111"/>
          <w:sz w:val="28"/>
          <w:sz w:val="28"/>
          <w:szCs w:val="28"/>
          <w:rtl w:val="true"/>
          <w:lang w:bidi="ar-SA"/>
        </w:rPr>
        <w:t>وَ الاِسْتِغْفَارَ بِعَقِبِهَا وَ هُوَ سَبْعُونَ مَرَّةً قَبْلَ أَنْ تَثْنِيَ رِجْلَيْكَ‌</w:t>
      </w:r>
      <w:r>
        <w:rPr>
          <w:rStyle w:val="FootnoteAnchor"/>
          <w:rtl w:val="true"/>
        </w:rPr>
        <w:footnoteReference w:id="782"/>
      </w:r>
      <w:r>
        <w:rPr>
          <w:rFonts w:ascii="Amiri" w:hAnsi="Amiri" w:eastAsia="Amiri" w:cs="Amiri"/>
          <w:color w:val="111111"/>
          <w:sz w:val="28"/>
          <w:sz w:val="28"/>
          <w:szCs w:val="28"/>
          <w:rtl w:val="true"/>
          <w:lang w:bidi="ar-SA"/>
        </w:rPr>
        <w:t>يَغْفِرُ اللَّهُ لَكَ جَمِيعَ ذُنُوبِكَ إِنْ شَاءَ اللَّهُ‌</w:t>
      </w:r>
      <w:r>
        <w:rPr>
          <w:rStyle w:val="FootnoteAnchor"/>
          <w:rtl w:val="true"/>
        </w:rPr>
        <w:footnoteReference w:id="783"/>
      </w:r>
      <w:r>
        <w:rPr>
          <w:rFonts w:ascii="Amiri" w:hAnsi="Amiri" w:eastAsia="Amiri" w:cs="Amiri"/>
          <w:color w:val="111111"/>
          <w:sz w:val="28"/>
          <w:sz w:val="28"/>
          <w:szCs w:val="28"/>
          <w:rtl w:val="true"/>
          <w:lang w:bidi="ar-SA"/>
        </w:rPr>
        <w:t>فَإِنِ اسْتَطَعْتَ أَنْ تُصَلِّيَ يَوْمَ الْجُمُعَةِ إِذَا طَلَعَتِ الشَّمْسُ سِتَّ رَكَعَاتٍ وَ إِذَا انْبَسَطَتْ سِتَّ رَكَعَاتٍ وَ قَبْلَ الْمَكْتُوبَةِ رَكْعَتَيْنِ وَ بَعْدَ الْمَكْتُوبَةِ سِتَّ رَكَعَاتٍ فَافْعَلْ وَ إِنْ صَلَّيْتَ نَوَافِلَكَ كُلَّهَا يَوْمَ الْجُمُعَةِ قَبْلَ الزَّوَالِ أَوْ أَخَّرْتَهَا إِلَى بَعْدِ الْمَكْتُوبَةِ‌ر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أَجْزَأَكَ وَ هِيَ سِتَّ عَشْرَةَ رَكْعَةً وَ تَأْخِيرُهَا أَفْضَلُ مِنْ تَقْدِيمِهَا وَ إِذَا زَالَتِ الشَّمْسُ مِنْ يَوْمِ الْجُمُعَةِ فَلاَ تُصَلِّ إِلاَّ الْمَكْتُوبَةَ وَ تَقْرَأُ فِي صَلاَتِكَ كُلِّهَا يَوْمَ الْجُمُعَةِ وَ لَيْلَةَ الْجُمُعَةِ سُورَةَ الْجُمُعَةِ وَ اَلْمُنَافِقُونَ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الْأَعْلَى </w:t>
      </w:r>
      <w:r>
        <w:rPr>
          <w:rStyle w:val="FootnoteAnchor"/>
          <w:rtl w:val="true"/>
        </w:rPr>
        <w:footnoteReference w:id="7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نَسِيتَهَا أَوْ فِي وَاحِدَةٍ مِنْهَا فَلاَ إِعَادَةَ عَلَيْكَ فَإِنْ ذَكَرْتَهَا مِنْ قَبْلِ أَنْ تَقْرَأَ نِصْفَ سُورَةٍ فَارْجِعْ إِلَى سُورَةِ الْجُمُعَةِ وَ إِنْ لَمْ تَذْكُرْهَا إِلاَّ بَعْدَ مَا قَرَأْتَ نِصْفَ السُّورَةِ فَامْضِ فِي صَلاَتِكَ‌</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فِي اللَّيْلَةِ الْغَرَّاءِ وَ الْيَوْمِ الْأَزْهَرِ قَالَ صَلَّى اللَّهُ عَلَيْهِ وَ آلِهِ اللَّيْلَةُ الْغَرَّاءُ لَيْلَةُ الْجُمُعَةِ وَ الْيَوْمُ الْأَزْهَرُ يَوْمُ الْجُمُعَةِ‌</w:t>
      </w:r>
      <w:r>
        <w:rPr>
          <w:rStyle w:val="FootnoteAnchor"/>
          <w:rtl w:val="true"/>
        </w:rPr>
        <w:footnoteReference w:id="786"/>
      </w:r>
      <w:r>
        <w:rPr>
          <w:rFonts w:ascii="Amiri" w:hAnsi="Amiri" w:eastAsia="Amiri" w:cs="Amiri"/>
          <w:color w:val="111111"/>
          <w:sz w:val="28"/>
          <w:sz w:val="28"/>
          <w:szCs w:val="28"/>
          <w:rtl w:val="true"/>
          <w:lang w:bidi="ar-SA"/>
        </w:rPr>
        <w:t>فِيهِمَا لِلَّهِ طُلَقَاءُ وَ عُتَقَاءُ‌</w:t>
      </w:r>
      <w:r>
        <w:rPr>
          <w:rStyle w:val="FootnoteAnchor"/>
          <w:rtl w:val="true"/>
        </w:rPr>
        <w:footnoteReference w:id="787"/>
      </w:r>
      <w:r>
        <w:rPr>
          <w:rFonts w:ascii="Amiri" w:hAnsi="Amiri" w:eastAsia="Amiri" w:cs="Amiri"/>
          <w:color w:val="111111"/>
          <w:sz w:val="28"/>
          <w:sz w:val="28"/>
          <w:szCs w:val="28"/>
          <w:rtl w:val="true"/>
          <w:lang w:bidi="ar-SA"/>
        </w:rPr>
        <w:t>وَ هُوَ يَوْمُ الْعِيدِ لِأُمَّتِي</w:t>
      </w:r>
      <w:r>
        <w:rPr>
          <w:rStyle w:val="FootnoteAnchor"/>
          <w:rtl w:val="true"/>
        </w:rPr>
        <w:footnoteReference w:id="788"/>
      </w:r>
      <w:r>
        <w:rPr>
          <w:rFonts w:ascii="Amiri" w:hAnsi="Amiri" w:eastAsia="Amiri" w:cs="Amiri"/>
          <w:color w:val="111111"/>
          <w:sz w:val="28"/>
          <w:sz w:val="28"/>
          <w:szCs w:val="28"/>
          <w:rtl w:val="true"/>
          <w:lang w:bidi="ar-SA"/>
        </w:rPr>
        <w:t>أَكْثِرُوا الصَّدَقَةَ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3" w:name="pg66_386"/>
    </w:p>
    <w:p>
      <w:pPr>
        <w:pStyle w:val="Heading2"/>
        <w:numPr>
          <w:ilvl w:val="1"/>
          <w:numId w:val="1"/>
        </w:numPr>
        <w:rPr/>
      </w:pPr>
      <w:bookmarkStart w:id="94" w:name="__RefHeading___Toc268267_211673320"/>
      <w:bookmarkStart w:id="95" w:name="_Toc33"/>
      <w:bookmarkEnd w:id="93"/>
      <w:bookmarkEnd w:id="94"/>
      <w:r>
        <w:rPr/>
        <w:t>9</w:t>
      </w:r>
      <w:r>
        <w:rPr>
          <w:rtl w:val="true"/>
        </w:rPr>
        <w:t xml:space="preserve"> - </w:t>
      </w:r>
      <w:r>
        <w:rPr>
          <w:rtl w:val="true"/>
        </w:rPr>
        <w:t>باب صلاة العيدين</w:t>
      </w:r>
      <w:bookmarkEnd w:id="9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الصَّلاَةَ فِي اَلْعِيدَيْنِ وَاجِبٌ‌</w:t>
      </w:r>
      <w:r>
        <w:rPr>
          <w:rStyle w:val="FootnoteAnchor"/>
          <w:rtl w:val="true"/>
        </w:rPr>
        <w:footnoteReference w:id="789"/>
      </w:r>
      <w:r>
        <w:rPr>
          <w:rFonts w:ascii="Amiri" w:hAnsi="Amiri" w:eastAsia="Amiri" w:cs="Amiri"/>
          <w:color w:val="111111"/>
          <w:sz w:val="28"/>
          <w:sz w:val="28"/>
          <w:szCs w:val="28"/>
          <w:rtl w:val="true"/>
          <w:lang w:bidi="ar-SA"/>
        </w:rPr>
        <w:t>فَإِذَا طَلَعَ الْفَجْرُ مِنْ يَوْمِ الْعِيدِ فَاغْتَسِلْ‌</w:t>
      </w:r>
      <w:r>
        <w:rPr>
          <w:rStyle w:val="FootnoteAnchor"/>
          <w:rtl w:val="true"/>
        </w:rPr>
        <w:footnoteReference w:id="790"/>
      </w:r>
      <w:r>
        <w:rPr>
          <w:rFonts w:ascii="Amiri" w:hAnsi="Amiri" w:eastAsia="Amiri" w:cs="Amiri"/>
          <w:color w:val="111111"/>
          <w:sz w:val="28"/>
          <w:sz w:val="28"/>
          <w:szCs w:val="28"/>
          <w:rtl w:val="true"/>
          <w:lang w:bidi="ar-SA"/>
        </w:rPr>
        <w:t>وَ هُوَ أَوَّلُ أَوْقَاتِ الْغُسْلِ ثُمَّ إِلَى وَقْتِ الزَّوَالِ وَ الْبَسْ أَنْظَفَ ثِيَابِكَ وَ تَطَيَّبْ وَ اخْرُجْ إِلَى الْمُصَلَّى وَ ابْرُزْ تَحْتَ السَّمَاءِ مَعَ الْإِمَامِ فَإِنَّ صَلاَةَ اَلْعِيدَيْنِ مَعَ الْإِمَامِ مَفْرُوضَةٌ‌</w:t>
      </w:r>
      <w:r>
        <w:rPr>
          <w:rStyle w:val="FootnoteAnchor"/>
          <w:rtl w:val="true"/>
        </w:rPr>
        <w:footnoteReference w:id="791"/>
      </w:r>
      <w:r>
        <w:rPr>
          <w:rFonts w:ascii="Amiri" w:hAnsi="Amiri" w:eastAsia="Amiri" w:cs="Amiri"/>
          <w:color w:val="111111"/>
          <w:sz w:val="28"/>
          <w:sz w:val="28"/>
          <w:szCs w:val="28"/>
          <w:rtl w:val="true"/>
          <w:lang w:bidi="ar-SA"/>
        </w:rPr>
        <w:t>وَ لاَ تَكُونُ إِلاَّ بِإِمَامٍ وَ بِخُطْبَةٍ وَ قَدْ رُوِيَ فِي الْغُسْلِ إِذَا زَالَ اللَّيْلُ يُجْزِئُ مِنْ غُسْلِ اَلْعِيدَيْنِ وَ صَلاَةُ اَلْعِيدَيْنِ رَكْعَتَانِ وَ لَيْسَ فِيهِمَا أَذَانٌ وَ لاَ إِقَامَةٌ‌</w:t>
      </w:r>
      <w:r>
        <w:rPr>
          <w:rStyle w:val="FootnoteAnchor"/>
          <w:rtl w:val="true"/>
        </w:rPr>
        <w:footnoteReference w:id="792"/>
      </w:r>
      <w:r>
        <w:rPr>
          <w:rFonts w:ascii="Amiri" w:hAnsi="Amiri" w:eastAsia="Amiri" w:cs="Amiri"/>
          <w:color w:val="111111"/>
          <w:sz w:val="28"/>
          <w:sz w:val="28"/>
          <w:szCs w:val="28"/>
          <w:rtl w:val="true"/>
          <w:lang w:bidi="ar-SA"/>
        </w:rPr>
        <w:t>وَ الْخُطْبَةُ بَعْدَ الصَّلاَةِ‌</w:t>
      </w:r>
      <w:r>
        <w:rPr>
          <w:rStyle w:val="FootnoteAnchor"/>
          <w:rtl w:val="true"/>
        </w:rPr>
        <w:footnoteReference w:id="793"/>
      </w:r>
      <w:r>
        <w:rPr>
          <w:rFonts w:ascii="Amiri" w:hAnsi="Amiri" w:eastAsia="Amiri" w:cs="Amiri"/>
          <w:color w:val="111111"/>
          <w:sz w:val="28"/>
          <w:sz w:val="28"/>
          <w:szCs w:val="28"/>
          <w:rtl w:val="true"/>
          <w:lang w:bidi="ar-SA"/>
        </w:rPr>
        <w:t>فِي جَمِيعِ الصَّلَوَاتِ غَيْرِ يَوْمِ الْجُمُعَةِ فَإِنَّهَا قَبْلَ الصَّلاَةِ‌</w:t>
      </w:r>
      <w:r>
        <w:rPr>
          <w:rStyle w:val="FootnoteAnchor"/>
          <w:rtl w:val="true"/>
        </w:rPr>
        <w:footnoteReference w:id="794"/>
      </w:r>
      <w:r>
        <w:rPr>
          <w:rFonts w:ascii="Amiri" w:hAnsi="Amiri" w:eastAsia="Amiri" w:cs="Amiri"/>
          <w:color w:val="111111"/>
          <w:sz w:val="28"/>
          <w:sz w:val="28"/>
          <w:szCs w:val="28"/>
          <w:rtl w:val="true"/>
          <w:lang w:bidi="ar-SA"/>
        </w:rPr>
        <w:t xml:space="preserve">وَ اقْرَأْ فِي الرَّكْعَةِ الْأُولَى هَلْ أَتَاكَ حَدِيثُ الْغَاشِيَةِ وَ فِي الثَّانِيَةِ وَ الشَّمْسِ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تُكَبِّرُ فِي الرَّكْعَةِ الْأُولَى بِسَبْعِ تَكْبِيرَاتٍ وَ فِي الثَّانِيَةِ خَمْسَ تَكْبِيرَاتٍ‌</w:t>
      </w:r>
      <w:r>
        <w:rPr>
          <w:rStyle w:val="FootnoteAnchor"/>
          <w:rtl w:val="true"/>
        </w:rPr>
        <w:footnoteReference w:id="796"/>
      </w:r>
      <w:r>
        <w:rPr>
          <w:rFonts w:ascii="Amiri" w:hAnsi="Amiri" w:eastAsia="Amiri" w:cs="Amiri"/>
          <w:color w:val="111111"/>
          <w:sz w:val="28"/>
          <w:sz w:val="28"/>
          <w:szCs w:val="28"/>
          <w:rtl w:val="true"/>
          <w:lang w:bidi="ar-SA"/>
        </w:rPr>
        <w:t xml:space="preserve">تَقْنُتْ </w:t>
      </w:r>
    </w:p>
    <w:p>
      <w:pPr>
        <w:pStyle w:val="BookText"/>
        <w:rPr/>
      </w:pPr>
      <w:r>
        <w:rPr>
          <w:rFonts w:ascii="Amiri" w:hAnsi="Amiri" w:eastAsia="Amiri" w:cs="Amiri"/>
          <w:color w:val="111111"/>
          <w:sz w:val="28"/>
          <w:sz w:val="28"/>
          <w:szCs w:val="28"/>
          <w:rtl w:val="true"/>
          <w:lang w:bidi="ar-SA"/>
        </w:rPr>
        <w:t>بَيْنَ كُلِّ تَكْبِيرَتَيْنِ‌</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الْقُنُوتُ أَنْ تَقُولَ أَشْهَدُ أَنْ لاَ إِلَهَ إِلاَّ اللَّهُ وَحْدَهُ لاَ شَرِيكَ لَهُ وَ أَنَّ مُحَمَّداً عَبْدُهُ وَ رَسُولُهُ‌</w:t>
      </w:r>
      <w:r>
        <w:rPr>
          <w:rStyle w:val="FootnoteAnchor"/>
          <w:rtl w:val="true"/>
        </w:rPr>
        <w:footnoteReference w:id="798"/>
      </w:r>
      <w:r>
        <w:rPr>
          <w:rFonts w:ascii="Amiri" w:hAnsi="Amiri" w:eastAsia="Amiri" w:cs="Amiri"/>
          <w:color w:val="111111"/>
          <w:sz w:val="28"/>
          <w:sz w:val="28"/>
          <w:szCs w:val="28"/>
          <w:rtl w:val="true"/>
          <w:lang w:bidi="ar-SA"/>
        </w:rPr>
        <w:t>اللَّهُمَّ أَنْتَ أَهْلُ الْكِبْرِيَاءِ وَ الْعَظَمَةِ وَ أَهْلُ الْجُودِ وَ الْجَبَرُوتِ وَ أَهْلُ الْعَفْوِ وَ الْمَغْفِرَةِ‌</w:t>
      </w:r>
      <w:r>
        <w:rPr>
          <w:rStyle w:val="FootnoteAnchor"/>
          <w:rtl w:val="true"/>
        </w:rPr>
        <w:footnoteReference w:id="799"/>
      </w:r>
      <w:r>
        <w:rPr>
          <w:rFonts w:ascii="Amiri" w:hAnsi="Amiri" w:eastAsia="Amiri" w:cs="Amiri"/>
          <w:color w:val="111111"/>
          <w:sz w:val="28"/>
          <w:sz w:val="28"/>
          <w:szCs w:val="28"/>
          <w:rtl w:val="true"/>
          <w:lang w:bidi="ar-SA"/>
        </w:rPr>
        <w:t>وَ أَهْلُ التَّقْوَى وَ الرَّحْمَةِ أَسْأَلُكَ فِي هَذَا الْيَوْمِ الَّذِي جَعَلْتَهُ لِلْمُسْلِمِينَ عِيداً وَ لِمُحَمَّدٍ صَلَّى اللَّهُ عَلَيْهِ وَ آلِهِ ذُخْراً وَ مَزِيداً أَنْ تُصَلِّيَ عَلَيْهِ وَ عَلَى آلِهِ وَ أَسْأَلُكَ بِهَذَا الْيَوْمِ الَّذِي شَرَّفْتَهُ وَ كَرَّمْتَهُ وَ عَظَّمْتَهُ وَ فَضَّلْتَهُ بِمُحَمَّدٍ صَلَّى اللَّهُ عَلَيْهِ وَ آلِهِ أَنْ تَغْفِرَ لِي وَ لِجَمِيعِ الْمُؤْمِنِينَ وَ الْمُؤْمِنَاتِ وَ اَلْمُسْلِمِينَ وَ اَلْمُسْلِمَاتِ الْأَحْيَاءِ مِنْهُمْ وَ الْأَمْوَاتِ إِنَّكَ مُجِيبُ الدَّعَوَاتِ يَا أَرْحَمَ الرَّاحِمِينَ‌</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الصَّلاَةِ فَاجْتَهِدْ فِي الدُّعَاءِ ثُمَّ ارْقَ الْمِنْبَرَ فَاخْطُبْ بِالنَّاسِ إِنْ كُنْتَ تَؤُمُّ النَّاسَ وَ مَنْ لَمْ يُدْرِكْ مَعَ الْإِمَامِ الصَّلاَةَ فَلَيْسَ عَلَيْهِ إِعَادَةٌ‌</w:t>
      </w:r>
      <w:r>
        <w:rPr>
          <w:rStyle w:val="FootnoteAnchor"/>
          <w:rtl w:val="true"/>
        </w:rPr>
        <w:footnoteReference w:id="801"/>
      </w:r>
      <w:r>
        <w:rPr>
          <w:rFonts w:ascii="Amiri" w:hAnsi="Amiri" w:eastAsia="Amiri" w:cs="Amiri"/>
          <w:color w:val="111111"/>
          <w:sz w:val="28"/>
          <w:sz w:val="28"/>
          <w:szCs w:val="28"/>
          <w:rtl w:val="true"/>
          <w:lang w:bidi="ar-SA"/>
        </w:rPr>
        <w:t>وَ صَلاَةُ اَلْعِيدَيْنِ فَرِيضَةٌ‌</w:t>
      </w:r>
      <w:r>
        <w:rPr>
          <w:rStyle w:val="FootnoteAnchor"/>
          <w:rtl w:val="true"/>
        </w:rPr>
        <w:footnoteReference w:id="802"/>
      </w:r>
      <w:r>
        <w:rPr>
          <w:rFonts w:ascii="Amiri" w:hAnsi="Amiri" w:eastAsia="Amiri" w:cs="Amiri"/>
          <w:color w:val="111111"/>
          <w:sz w:val="28"/>
          <w:sz w:val="28"/>
          <w:szCs w:val="28"/>
          <w:rtl w:val="true"/>
          <w:lang w:bidi="ar-SA"/>
        </w:rPr>
        <w:t>وَاجِبَةٌ مِثْلَ صَلاَةِ يَوْمِ الْجُمُعَةِ إِلاَّ عَلَى خَمْسَةٍ الْمَرِيضِ وَ الْمَرْأَةِ وَ الْمَمْلُوكِ وَ الصَّبِيِّ وَ الْمُسَافِرِ</w:t>
      </w:r>
      <w:r>
        <w:rPr>
          <w:rStyle w:val="FootnoteAnchor"/>
          <w:rtl w:val="true"/>
        </w:rPr>
        <w:footnoteReference w:id="803"/>
      </w:r>
      <w:r>
        <w:rPr>
          <w:rFonts w:ascii="Amiri" w:hAnsi="Amiri" w:eastAsia="Amiri" w:cs="Amiri"/>
          <w:color w:val="111111"/>
          <w:sz w:val="28"/>
          <w:sz w:val="28"/>
          <w:szCs w:val="28"/>
          <w:rtl w:val="true"/>
          <w:lang w:bidi="ar-SA"/>
        </w:rPr>
        <w:t>وَ مَنْ لَمْ يُدْرِكْ مَعَ الْإِمَامِ رَكْعَةً فَلاَ جُمُعَةَ لَهُ وَ لاَ عِيدَ لَهُ‌</w:t>
      </w:r>
      <w:r>
        <w:rPr>
          <w:rStyle w:val="FootnoteAnchor"/>
          <w:rtl w:val="true"/>
        </w:rPr>
        <w:footnoteReference w:id="804"/>
      </w:r>
      <w:r>
        <w:rPr>
          <w:rFonts w:ascii="Amiri" w:hAnsi="Amiri" w:eastAsia="Amiri" w:cs="Amiri"/>
          <w:color w:val="111111"/>
          <w:sz w:val="28"/>
          <w:sz w:val="28"/>
          <w:szCs w:val="28"/>
          <w:rtl w:val="true"/>
          <w:lang w:bidi="ar-SA"/>
        </w:rPr>
        <w:t>وَ عَلَى مَنْ يَؤُمُّ اَلْجُمُعَةَ إِذَا فَاتَهُ مَعَ الْإِمَامِ أَنْ يُصَلِّيَ أَرْبَعَ رَكَعَاتٍ كَمَا كَانَ يُصَلِّي فِي غَيْرِ اَلْجُمُعَةِ‌</w:t>
      </w:r>
      <w:r>
        <w:rPr>
          <w:rStyle w:val="FootnoteAnchor"/>
          <w:rtl w:val="true"/>
        </w:rPr>
        <w:footnoteReference w:id="805"/>
      </w:r>
      <w:r>
        <w:rPr>
          <w:rFonts w:ascii="Amiri" w:hAnsi="Amiri" w:eastAsia="Amiri" w:cs="Amiri"/>
          <w:color w:val="111111"/>
          <w:sz w:val="28"/>
          <w:sz w:val="28"/>
          <w:szCs w:val="28"/>
          <w:rtl w:val="true"/>
          <w:lang w:bidi="ar-SA"/>
        </w:rPr>
        <w:t>وَ رُوِيَ أَنَّ أَمِيرَ الْمُؤْمِنِينَ عَلَيْهِ السَّلاَمُ صَلَّى بِالنَّاسِ صَلاَةَ اَلْعِيدِ فَكَبَّرَ فِي الرَّكْعَةِ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بِثَلاَثِ تَكْبِيرَاتٍ وَ فِي</w:t>
      </w:r>
      <w:r>
        <w:rPr>
          <w:rStyle w:val="FootnoteAnchor"/>
          <w:rtl w:val="true"/>
        </w:rPr>
        <w:footnoteReference w:id="806"/>
      </w:r>
      <w:r>
        <w:rPr>
          <w:rFonts w:ascii="Amiri" w:hAnsi="Amiri" w:eastAsia="Amiri" w:cs="Amiri"/>
          <w:color w:val="111111"/>
          <w:sz w:val="28"/>
          <w:sz w:val="28"/>
          <w:szCs w:val="28"/>
          <w:rtl w:val="true"/>
          <w:lang w:bidi="ar-SA"/>
        </w:rPr>
        <w:t xml:space="preserve">الثَّانِيَةِ بِخَمْسِ تَكْبِيرَاتٍ وَ 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اسْمَ رَبِّكَ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أَتَاكَ حَدِيثُ الْغَاشِيَةِ وَ رُوِيَ أَنَّهُ كَبَّرَ فِي الْأُولَى بِسَبْعٍ وَ كَبَّرَ فِي الثَّانِيَةِ بِخَمْسٍ وَ رَكَعَ بِالْخَامِسَةِ وَ قَنَتَ بَيْنَ كُلِّ تَكْبِيرَتَيْنِ حَتَّى إِذَا فَرَغَ دَعَا وَ هُوَ مُسْتَقْبِلُ الْقِبْلَةِ ثُمَّ خَطَبَ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6" w:name="pg66_389"/>
    </w:p>
    <w:p>
      <w:pPr>
        <w:pStyle w:val="Heading2"/>
        <w:numPr>
          <w:ilvl w:val="1"/>
          <w:numId w:val="1"/>
        </w:numPr>
        <w:rPr/>
      </w:pPr>
      <w:bookmarkStart w:id="97" w:name="__RefHeading___Toc268269_211673320"/>
      <w:bookmarkStart w:id="98" w:name="_Toc34"/>
      <w:bookmarkEnd w:id="96"/>
      <w:bookmarkEnd w:id="97"/>
      <w:r>
        <w:rPr/>
        <w:t>10</w:t>
      </w:r>
      <w:r>
        <w:rPr>
          <w:rtl w:val="true"/>
        </w:rPr>
        <w:t xml:space="preserve"> - </w:t>
      </w:r>
      <w:r>
        <w:rPr>
          <w:rtl w:val="true"/>
        </w:rPr>
        <w:t>باب صلاة الكسوف</w:t>
      </w:r>
      <w:bookmarkEnd w:id="98"/>
    </w:p>
    <w:p>
      <w:pPr>
        <w:pStyle w:val="BookText"/>
        <w:rPr/>
      </w:pPr>
      <w:r>
        <w:rPr>
          <w:rFonts w:ascii="Amiri" w:hAnsi="Amiri" w:eastAsia="Amiri" w:cs="Amiri"/>
          <w:color w:val="111111"/>
          <w:sz w:val="28"/>
          <w:sz w:val="28"/>
          <w:szCs w:val="28"/>
          <w:rtl w:val="true"/>
          <w:lang w:bidi="ar-SA"/>
        </w:rPr>
        <w:t>اعْلَمْ يَرْحَمُكَ اللَّهُ أَنَّ صَلاَةَ الْكُسُوفِ عَشْرُ رَكَعَاتٍ بِأَرْبَعِ سَجَدَاتٍ تَفْتَتِحُ‌</w:t>
      </w:r>
      <w:r>
        <w:rPr>
          <w:rStyle w:val="FootnoteAnchor"/>
          <w:rtl w:val="true"/>
        </w:rPr>
        <w:footnoteReference w:id="809"/>
      </w:r>
      <w:r>
        <w:rPr>
          <w:rFonts w:ascii="Amiri" w:hAnsi="Amiri" w:eastAsia="Amiri" w:cs="Amiri"/>
          <w:color w:val="111111"/>
          <w:sz w:val="28"/>
          <w:sz w:val="28"/>
          <w:szCs w:val="28"/>
          <w:rtl w:val="true"/>
          <w:lang w:bidi="ar-SA"/>
        </w:rPr>
        <w:t>الصَّلاَةَ بِتَكْبِيرَةٍ وَاحِدَةٍ ثُمَّ تَقْرَأُ اَلْفَاتِحَةَ وَ سُوَراً طِوَالاً وَ طَوِّلْ فِي الْقِرَاءَةِ وَ الرُّكُوعِ وَ السُّجُودِ مَا قَدَرْتَ فَإِذَا فَرَغْتَ مِنَ الْقِرَاءَةِ رَكَعْتَ ثُمَّ رَفَعْتَ رَأْسَكَ بِتَكْبِيرٍ وَ لاَ تَقُولُ سَمِعَ اللَّهُ لِمَنْ حَمِدَهُ تَفْعَلُ ذَلِكَ خَمْسَ مَرَّاتٍ ثُمَّ تَسْجُدُ سَجْدَتَيْنِ ثُمَّ‌</w:t>
      </w:r>
      <w:r>
        <w:rPr>
          <w:rStyle w:val="FootnoteAnchor"/>
          <w:rtl w:val="true"/>
        </w:rPr>
        <w:footnoteReference w:id="810"/>
      </w:r>
      <w:r>
        <w:rPr>
          <w:rFonts w:ascii="Amiri" w:hAnsi="Amiri" w:eastAsia="Amiri" w:cs="Amiri"/>
          <w:color w:val="111111"/>
          <w:sz w:val="28"/>
          <w:sz w:val="28"/>
          <w:szCs w:val="28"/>
          <w:rtl w:val="true"/>
          <w:lang w:bidi="ar-SA"/>
        </w:rPr>
        <w:t>تَقُومُ فَتَصْنَعُ مِثْلَ مَا صَنَعْتَ فِي الرَّكْعَةِ الْأُولَى وَ لاَ تَقْرَأُ سُورَةَ الْحَمْدِ إِلاَّ إِذَا انْقَضَتِ‌</w:t>
      </w:r>
      <w:r>
        <w:rPr>
          <w:rStyle w:val="FootnoteAnchor"/>
          <w:rtl w:val="true"/>
        </w:rPr>
        <w:footnoteReference w:id="811"/>
      </w:r>
      <w:r>
        <w:rPr>
          <w:rFonts w:ascii="Amiri" w:hAnsi="Amiri" w:eastAsia="Amiri" w:cs="Amiri"/>
          <w:color w:val="111111"/>
          <w:sz w:val="28"/>
          <w:sz w:val="28"/>
          <w:szCs w:val="28"/>
          <w:rtl w:val="true"/>
          <w:lang w:bidi="ar-SA"/>
        </w:rPr>
        <w:t>السُّورَةُ فَإِذَا بَدَأْتَ بِالسُّورَةِ بَدَأْتَ بِالْحَمْدِ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تَقْنُتُ بَيْنَ كُلِّ رَكْعَتَيْنِ‌</w:t>
      </w:r>
      <w:r>
        <w:rPr>
          <w:rStyle w:val="FootnoteAnchor"/>
          <w:rtl w:val="true"/>
        </w:rPr>
        <w:footnoteReference w:id="812"/>
      </w:r>
      <w:r>
        <w:rPr>
          <w:rFonts w:ascii="Amiri" w:hAnsi="Amiri" w:eastAsia="Amiri" w:cs="Amiri"/>
          <w:color w:val="111111"/>
          <w:sz w:val="28"/>
          <w:sz w:val="28"/>
          <w:szCs w:val="28"/>
          <w:rtl w:val="true"/>
          <w:lang w:bidi="ar-SA"/>
        </w:rPr>
        <w:t xml:space="preserve">وَ تَقُولُ فِي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يَسْجُدُ لَهُ مَنْ فِي السَّماواتِ وَ مَنْ فِي الْأَرْضِ وَ الشَّمْسُ وَ الْقَمَرُ وَ النُّجُومُ‌</w:t>
      </w:r>
      <w:r>
        <w:rPr>
          <w:rStyle w:val="FootnoteAnchor"/>
          <w:rtl w:val="true"/>
        </w:rPr>
        <w:footnoteReference w:id="81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وَ الدَّوَابُّ وَ كَثِيرٌ مِنَ النّاسِ وَ كَثِيرٌ حَقَّ عَلَيْهِ‌</w:t>
      </w:r>
      <w:r>
        <w:rPr>
          <w:rStyle w:val="FootnoteAnchor"/>
          <w:rtl w:val="true"/>
        </w:rPr>
        <w:footnoteReference w:id="814"/>
      </w:r>
      <w:r>
        <w:rPr>
          <w:rFonts w:ascii="Amiri" w:hAnsi="Amiri" w:eastAsia="Amiri" w:cs="Amiri"/>
          <w:color w:val="111111"/>
          <w:sz w:val="28"/>
          <w:sz w:val="28"/>
          <w:szCs w:val="28"/>
          <w:rtl w:val="true"/>
          <w:lang w:bidi="ar-SA"/>
        </w:rPr>
        <w:t xml:space="preserve">الْعَذابُ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اللَّهُمَّ لاَ تُعَذِّبْنَا بِعَذَابِكَ وَ لاَ تَسْخَطْ عَلَيْنَا بِسَخَطِكَ وَ لاَ تُهْلِكْنَا بِغَضَبِكَ وَ لاَ تَأْخُذْنَا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فَعَلَ السُّفَهاءُ مِنّا </w:t>
      </w:r>
      <w:r>
        <w:rPr>
          <w:rStyle w:val="FootnoteAnchor"/>
          <w:rtl w:val="true"/>
        </w:rPr>
        <w:footnoteReference w:id="8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اعْفُ عَنّا وَ اغْفِرْ لَنا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اصْرِفْ عَنَّا الْبَلاَءَ يَا ذَا الْمَنِّ وَ الطَّوْلِ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تَقُلْ سَمِعَ اللَّهُ لِمَنْ حَمِدَهُ إِلاَّ فِي الرَّكْعَةِ الَّتِي تُرِيدُ أَنْ تَسْجُدَ فِيهَا</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تُطَوِّلُ الصَّلاَةَ حَتَّى يَنْجَلِيَ وَ إِنِ انْجَلَى وَ أَنْتَ فِي الصَّلاَةِ فَخَفِّفْ‌</w:t>
      </w:r>
      <w:r>
        <w:rPr>
          <w:rStyle w:val="FootnoteAnchor"/>
          <w:rtl w:val="true"/>
        </w:rPr>
        <w:footnoteReference w:id="819"/>
      </w:r>
      <w:r>
        <w:rPr>
          <w:rFonts w:ascii="Amiri" w:hAnsi="Amiri" w:eastAsia="Amiri" w:cs="Amiri"/>
          <w:color w:val="111111"/>
          <w:sz w:val="28"/>
          <w:sz w:val="28"/>
          <w:szCs w:val="28"/>
          <w:rtl w:val="true"/>
          <w:lang w:bidi="ar-SA"/>
        </w:rPr>
        <w:t>وَ إِنْ صَلَّيْتَ وَ بَعْدُ لَمْ يَنْجَلِ فَعَلَيْكَ الْإِعَادَةُ أَوِ الدُّعَاءُ وَ الثَّنَاءُ عَلَى اللَّهِ وَ أَنْتَ مُسْتَقْبِلُ الْقِبْلَةِ‌</w:t>
      </w:r>
      <w:r>
        <w:rPr>
          <w:rStyle w:val="FootnoteAnchor"/>
          <w:rtl w:val="true"/>
        </w:rPr>
        <w:footnoteReference w:id="820"/>
      </w:r>
      <w:r>
        <w:rPr>
          <w:rFonts w:ascii="Amiri" w:hAnsi="Amiri" w:eastAsia="Amiri" w:cs="Amiri"/>
          <w:color w:val="111111"/>
          <w:sz w:val="28"/>
          <w:sz w:val="28"/>
          <w:szCs w:val="28"/>
          <w:rtl w:val="true"/>
          <w:lang w:bidi="ar-SA"/>
        </w:rPr>
        <w:t>وَ إِنْ‌</w:t>
      </w:r>
      <w:r>
        <w:rPr>
          <w:rStyle w:val="FootnoteAnchor"/>
          <w:rtl w:val="true"/>
        </w:rPr>
        <w:footnoteReference w:id="821"/>
      </w:r>
      <w:r>
        <w:rPr>
          <w:rFonts w:ascii="Amiri" w:hAnsi="Amiri" w:eastAsia="Amiri" w:cs="Amiri"/>
          <w:color w:val="111111"/>
          <w:sz w:val="28"/>
          <w:sz w:val="28"/>
          <w:szCs w:val="28"/>
          <w:rtl w:val="true"/>
          <w:lang w:bidi="ar-SA"/>
        </w:rPr>
        <w:t>عَلِمْتَ بِالْكُسُوفِ فَلَمْ تُيَسِّرْ</w:t>
      </w:r>
      <w:r>
        <w:rPr>
          <w:rStyle w:val="FootnoteAnchor"/>
          <w:rtl w:val="true"/>
        </w:rPr>
        <w:footnoteReference w:id="822"/>
      </w:r>
      <w:r>
        <w:rPr>
          <w:rFonts w:ascii="Amiri" w:hAnsi="Amiri" w:eastAsia="Amiri" w:cs="Amiri"/>
          <w:color w:val="111111"/>
          <w:sz w:val="28"/>
          <w:sz w:val="28"/>
          <w:szCs w:val="28"/>
          <w:rtl w:val="true"/>
          <w:lang w:bidi="ar-SA"/>
        </w:rPr>
        <w:t>لَكَ الصَّلاَةُ فَاقْضِ مَتَى مَا شِئْتَ وَ إِنْ أَنْتَ لَمْ تَعْلَمْ بِالْكُسُوفِ فِي وَقْتِهِ ثُمَّ عَلِمْتَ بَعْدُ فَلاَ شَيْ‌ءَ عَلَيْكَ وَ لاَ قَضَاءَ‌</w:t>
      </w:r>
      <w:r>
        <w:rPr>
          <w:rStyle w:val="FootnoteAnchor"/>
          <w:rtl w:val="true"/>
        </w:rPr>
        <w:footnoteReference w:id="823"/>
      </w:r>
      <w:r>
        <w:rPr>
          <w:rFonts w:ascii="Amiri" w:hAnsi="Amiri" w:eastAsia="Amiri" w:cs="Amiri"/>
          <w:color w:val="111111"/>
          <w:sz w:val="28"/>
          <w:sz w:val="28"/>
          <w:szCs w:val="28"/>
          <w:rtl w:val="true"/>
          <w:lang w:bidi="ar-SA"/>
        </w:rPr>
        <w:t>وَ صَلاَةُ كُسُوفِ الشَّمْسِ وَ الْقَمَرِ وَاحِدٌ</w:t>
      </w:r>
      <w:r>
        <w:rPr>
          <w:rStyle w:val="FootnoteAnchor"/>
          <w:rtl w:val="true"/>
        </w:rPr>
        <w:footnoteReference w:id="824"/>
      </w:r>
      <w:r>
        <w:rPr>
          <w:rFonts w:ascii="Amiri" w:hAnsi="Amiri" w:eastAsia="Amiri" w:cs="Amiri"/>
          <w:color w:val="111111"/>
          <w:sz w:val="28"/>
          <w:sz w:val="28"/>
          <w:szCs w:val="28"/>
          <w:rtl w:val="true"/>
          <w:lang w:bidi="ar-SA"/>
        </w:rPr>
        <w:t>فَافْزَعْ إِلَى اللَّهِ عِنْدَ الْكُسُوفِ فَإِنَّهَا مِنْ عَلاَمَاتِ الْبَلاَءِ وَ لاَ تُصَلِّيهَا فِي وَقْتِ الْفَرِيضَةِ حَتَّى تُصَلِّيَ الْفَرِيضَةَ فَإِذَا كُنْتَ فِيهَا وَ دَخَلَ عَلَيْكَ وَقْتُ الْفَرِيضَةِ فَاقْطَعْهَا وَ صَلِّ الْفَرِيضَةَ ثُمَّ ابْنِ عَلَى مَا صَلَّيْتَ مِنْ صَلاَةِ الْكُسُوفِ‌</w:t>
      </w:r>
      <w:r>
        <w:rPr>
          <w:rStyle w:val="FootnoteAnchor"/>
          <w:rtl w:val="true"/>
        </w:rPr>
        <w:footnoteReference w:id="825"/>
      </w:r>
      <w:r>
        <w:rPr>
          <w:rFonts w:ascii="Amiri" w:hAnsi="Amiri" w:eastAsia="Amiri" w:cs="Amiri"/>
          <w:color w:val="111111"/>
          <w:sz w:val="28"/>
          <w:sz w:val="28"/>
          <w:szCs w:val="28"/>
          <w:rtl w:val="true"/>
          <w:lang w:bidi="ar-SA"/>
        </w:rPr>
        <w:t>وَ إِذَا انْكَسَفَ الْقَمَرُ وَ لَمْ يَبْقَ عَلَيْكَ مِنَ اللَّيْلِ قَدْرُ مَا تُصَلِّي فِيهِ صَلاَةَ اللَّيْلِ وَ صَلاَةَ الْكُسُوفِ فَصَلِّ صَلاَةَ الْكُسُوفِ وَ أَخِّرْ صَلاَةَ اللَّيْلِ ثُمَّ اقْضِهَا بَعْدَ ذَلِكَ‌</w:t>
      </w:r>
      <w:r>
        <w:rPr>
          <w:rStyle w:val="FootnoteAnchor"/>
          <w:rtl w:val="true"/>
        </w:rPr>
        <w:footnoteReference w:id="826"/>
      </w:r>
      <w:r>
        <w:rPr>
          <w:rFonts w:ascii="Amiri" w:hAnsi="Amiri" w:eastAsia="Amiri" w:cs="Amiri"/>
          <w:color w:val="111111"/>
          <w:sz w:val="28"/>
          <w:sz w:val="28"/>
          <w:szCs w:val="28"/>
          <w:rtl w:val="true"/>
          <w:lang w:bidi="ar-SA"/>
        </w:rPr>
        <w:t>وَ إِذَا احْتَرَقَ الْقُرْصُ كُلُّهُ فَاغْتَسِلْ وَ إِنِ انْكَسَفَتِ الشَّمْسُ أَوِ الْقَمَرُ وَ لَمْ تَعْلَمْ بِهِ فَعَلَيْكَ أَنْ تُصَلِّيَهَا إِذَا عَلِمْتَ فَإِنْ تَرَكْتَهَا مُتَعَمِّداً حَتَّى تُصْبِحَ فَاغْتَسِلْ وَ صَلِّ وَ إِنْ لَمْ يَحْتَرِقِ الْقُرْصُ فَاقْضِهَا وَ لاَ تَغْتَسِلْ‌</w:t>
      </w:r>
      <w:r>
        <w:rPr>
          <w:rStyle w:val="FootnoteAnchor"/>
          <w:rtl w:val="true"/>
        </w:rPr>
        <w:footnoteReference w:id="827"/>
      </w:r>
      <w:r>
        <w:rPr>
          <w:rFonts w:ascii="Amiri" w:hAnsi="Amiri" w:eastAsia="Amiri" w:cs="Amiri"/>
          <w:color w:val="111111"/>
          <w:sz w:val="28"/>
          <w:sz w:val="28"/>
          <w:szCs w:val="28"/>
          <w:rtl w:val="true"/>
          <w:lang w:bidi="ar-SA"/>
        </w:rPr>
        <w:t>وَ إِذَا هَبَّتْ رِيحٌ صَفْرَاءُ أَوْ سَوْدَاءُ أَوْ حَمْرَاءُ فَصَلِّ لَهَا صَلاَةَ الْكُسُوفِ‌</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إِذَا زُلْزِلَتِ الْأَرْضُ فَصَلِّ صَلاَةَ الْكُسُوفِ‌</w:t>
      </w:r>
      <w:r>
        <w:rPr>
          <w:rStyle w:val="FootnoteAnchor"/>
          <w:rtl w:val="true"/>
        </w:rPr>
        <w:footnoteReference w:id="829"/>
      </w:r>
      <w:r>
        <w:rPr>
          <w:rFonts w:ascii="Amiri" w:hAnsi="Amiri" w:eastAsia="Amiri" w:cs="Amiri"/>
          <w:color w:val="111111"/>
          <w:sz w:val="28"/>
          <w:sz w:val="28"/>
          <w:szCs w:val="28"/>
          <w:rtl w:val="true"/>
          <w:lang w:bidi="ar-SA"/>
        </w:rPr>
        <w:t>فَإِذَا فَرَغْتَ مِنْهَا فَاسْجُدْ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قُلْ 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يُمْسِكُ السَّماواتِ وَ الْأَرْضَ أَنْ تَزُولا وَ لَئِنْ زالَتا إِنْ أَمْسَكَهُما مِنْ أَحَدٍ مِنْ بَعْدِهِ إِنَّهُ كانَ حَلِيماً غَفُوراً </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يُمْسِكُ السَّماءَ أَنْ تَقَعَ عَلَى الْأَرْضِ إِلاّ بِإِذْنِهِ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عَنَّا</w:t>
      </w:r>
      <w:r>
        <w:rPr>
          <w:rStyle w:val="FootnoteAnchor"/>
          <w:rtl w:val="true"/>
        </w:rPr>
        <w:footnoteReference w:id="832"/>
      </w:r>
      <w:r>
        <w:rPr>
          <w:rFonts w:ascii="Amiri" w:hAnsi="Amiri" w:eastAsia="Amiri" w:cs="Amiri"/>
          <w:color w:val="111111"/>
          <w:sz w:val="28"/>
          <w:sz w:val="28"/>
          <w:szCs w:val="28"/>
          <w:rtl w:val="true"/>
          <w:lang w:bidi="ar-SA"/>
        </w:rPr>
        <w:t>السَّقَمَ وَ الْمَرَضَ وَ جَمِيعَ أَنْوَاعِ الْبَلاَءِ‌</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كَثُرَتِ الزَّلاَزِلُ فَصُمِ اَلْأَرْبِعَاءَ وَ اَلْخَمِيسَ وَ اَلْجُمُعَةَ وَ تُبْ إِلَى اللَّهِ وَ رَاجِعْ‌</w:t>
      </w:r>
      <w:r>
        <w:rPr>
          <w:rStyle w:val="FootnoteAnchor"/>
          <w:rtl w:val="true"/>
        </w:rPr>
        <w:footnoteReference w:id="834"/>
      </w:r>
      <w:r>
        <w:rPr>
          <w:rFonts w:ascii="Amiri" w:hAnsi="Amiri" w:eastAsia="Amiri" w:cs="Amiri"/>
          <w:color w:val="111111"/>
          <w:sz w:val="28"/>
          <w:sz w:val="28"/>
          <w:szCs w:val="28"/>
          <w:rtl w:val="true"/>
          <w:lang w:bidi="ar-SA"/>
        </w:rPr>
        <w:t>وَ أَشِرْ عَلَى إِخْوَانِكَ بِذَلِكَ فَإِنَّهَا تَسْكُنُ بِإِذْنِ اللَّهِ تَعَالَى</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99" w:name="pg66_392"/>
    </w:p>
    <w:p>
      <w:pPr>
        <w:pStyle w:val="Heading2"/>
        <w:numPr>
          <w:ilvl w:val="1"/>
          <w:numId w:val="1"/>
        </w:numPr>
        <w:rPr/>
      </w:pPr>
      <w:bookmarkStart w:id="100" w:name="__RefHeading___Toc268271_211673320"/>
      <w:bookmarkStart w:id="101" w:name="_Toc35"/>
      <w:bookmarkEnd w:id="99"/>
      <w:bookmarkEnd w:id="100"/>
      <w:r>
        <w:rPr/>
        <w:t>11</w:t>
      </w:r>
      <w:r>
        <w:rPr>
          <w:rtl w:val="true"/>
        </w:rPr>
        <w:t xml:space="preserve"> - </w:t>
      </w:r>
      <w:r>
        <w:rPr>
          <w:rtl w:val="true"/>
        </w:rPr>
        <w:t>باب صلاة الليل</w:t>
      </w:r>
      <w:bookmarkEnd w:id="101"/>
    </w:p>
    <w:p>
      <w:pPr>
        <w:pStyle w:val="BookText"/>
        <w:rPr/>
      </w:pPr>
      <w:r>
        <w:rPr>
          <w:rFonts w:ascii="Amiri" w:hAnsi="Amiri" w:eastAsia="Amiri" w:cs="Amiri"/>
          <w:color w:val="111111"/>
          <w:sz w:val="28"/>
          <w:sz w:val="28"/>
          <w:szCs w:val="28"/>
          <w:rtl w:val="true"/>
          <w:lang w:bidi="ar-SA"/>
        </w:rPr>
        <w:t>وَ عَلَيْكَ بِالصَّلاَةِ فِي اللَّيْلِ فَإِنَّ رَسُولَ اللَّهِ صَلَّى اللَّهُ عَلَيْهِ وَ آلِهِ أَوْصَى عَلِيّاً عَلَيْهِ السَّلاَمُ بِهَا فَقَالَ فِي وَصِيَّتِهِ عَلَيْكَ بِصَلاَةِ اللَّيْلِ‌</w:t>
      </w:r>
      <w:r>
        <w:rPr>
          <w:rStyle w:val="FootnoteAnchor"/>
          <w:rtl w:val="true"/>
        </w:rPr>
        <w:footnoteReference w:id="836"/>
      </w:r>
      <w:r>
        <w:rPr>
          <w:rFonts w:ascii="Amiri" w:hAnsi="Amiri" w:eastAsia="Amiri" w:cs="Amiri"/>
          <w:color w:val="111111"/>
          <w:sz w:val="28"/>
          <w:sz w:val="28"/>
          <w:szCs w:val="28"/>
          <w:rtl w:val="true"/>
          <w:lang w:bidi="ar-SA"/>
        </w:rPr>
        <w:t>قَالَهَا ثَلاَثاً وَ صَلاَةُ اللَّيْلِ تَزِيدُ فِي الرِّزْقِ وَ بَهَاءِ الْوَجْهِ وَ تُحَسِّنُ الْخُلُقَ‌</w:t>
      </w:r>
      <w:r>
        <w:rPr>
          <w:rStyle w:val="FootnoteAnchor"/>
          <w:rtl w:val="true"/>
        </w:rPr>
        <w:footnoteReference w:id="837"/>
      </w:r>
      <w:r>
        <w:rPr>
          <w:rFonts w:ascii="Amiri" w:hAnsi="Amiri" w:eastAsia="Amiri" w:cs="Amiri"/>
          <w:color w:val="111111"/>
          <w:sz w:val="28"/>
          <w:sz w:val="28"/>
          <w:szCs w:val="28"/>
          <w:rtl w:val="true"/>
          <w:lang w:bidi="ar-SA"/>
        </w:rPr>
        <w:t xml:space="preserve">فَإِذَا قُمْتَ مِنْ فِرَاشِكَ فَانْظُرْ فِي أُفُقِ السَّمَاءِ وَ قُلْ الْحَمْدُ لِلَّهِ الَّذِي أَحْيَانَا بَعْدَ مَمَاتِنَا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إِلَيْهِ النُّشُورُ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أَعْبُدُهُ وَ أَحْمَدُهُ وَ أَشْكُرُهُ وَ تَقْرَأُ آخِرَ آلِ عِمْرَانَ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1"/>
      </w:r>
      <w:r>
        <w:rPr>
          <w:rFonts w:ascii="Amiri" w:hAnsi="Amiri" w:eastAsia="Amiri" w:cs="Amiri"/>
          <w:color w:val="111111"/>
          <w:sz w:val="28"/>
          <w:sz w:val="28"/>
          <w:szCs w:val="28"/>
          <w:rtl w:val="true"/>
          <w:lang w:bidi="ar-SA"/>
        </w:rPr>
        <w:t>وَ قُلِ اللَّهُمَّ أَنْتَ الْحَيُّ الْقَيُّومُ لاَ تَأْخُذُكَ سِنَةٌ وَ لاَ نَوْمٌ سُبْحَانَكَ سُبْحَانَكَ‌</w:t>
      </w:r>
      <w:r>
        <w:rPr>
          <w:rStyle w:val="FootnoteAnchor"/>
          <w:rtl w:val="true"/>
        </w:rPr>
        <w:footnoteReference w:id="842"/>
      </w:r>
      <w:r>
        <w:rPr>
          <w:rFonts w:ascii="Amiri" w:hAnsi="Amiri" w:eastAsia="Amiri" w:cs="Amiri"/>
          <w:color w:val="111111"/>
          <w:sz w:val="28"/>
          <w:sz w:val="28"/>
          <w:szCs w:val="28"/>
          <w:rtl w:val="true"/>
          <w:lang w:bidi="ar-SA"/>
        </w:rPr>
        <w:t>وَ إِذَا سَمِعْتَ صُرَاخَ الدِّيكِ فَقُلْ سُبُّوحٌ قُدُّوسٌ رَبُّ الْمَلاَئِكَةِ وَ الرُّوحِ سَبَقَتْ رَحْمَتُكَ غَضَبَكَ لاَ إِلَهَ إِلاَّ أَنْتَ‌</w:t>
      </w:r>
      <w:r>
        <w:rPr>
          <w:rStyle w:val="FootnoteAnchor"/>
          <w:rtl w:val="true"/>
        </w:rPr>
        <w:footnoteReference w:id="843"/>
      </w:r>
      <w:r>
        <w:rPr>
          <w:rFonts w:ascii="Amiri" w:hAnsi="Amiri" w:eastAsia="Amiri" w:cs="Amiri"/>
          <w:color w:val="111111"/>
          <w:sz w:val="28"/>
          <w:sz w:val="28"/>
          <w:szCs w:val="28"/>
          <w:rtl w:val="true"/>
          <w:lang w:bidi="ar-SA"/>
        </w:rPr>
        <w:t>ثُمَّ اسْتَكْ وَ السِّوَاكُ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يَشُقَّ عَلَى أُمَّتِي لَأَوْجَبْتُ السِّوَاكَ فِي كُلِّ صَلاَةٍ‌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سُنَّةٌ حَسَنَةٌ ثُمَّ تَوَضَّأْ فَإِذَا أَرَدْتَ أَنْ تَقُومَ إِلَى الصَّلاَةِ فَقُلْ بِسْمِ اللَّهِ وَ بِاللَّهِ وَ فِي سَبِيلِ اللَّهِ وَ عَلَى مِلَّةِ رَسُولِ اللَّهِ صَلَّى اللَّهُ عَلَيْهِ وَ آلِهِ </w:t>
      </w:r>
      <w:r>
        <w:rPr>
          <w:rStyle w:val="FootnoteAnchor"/>
          <w:rtl w:val="true"/>
        </w:rPr>
        <w:footnoteReference w:id="8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ارْفَعْ يَدَيْكَ وَ قُلِ اللَّهُمَّ إِنِّي أَتَوَجَّهُ إِلَيْكَ بِنَبِيِّكَ نَبِيِّ الرَّحْمَةِ وَ بِالْأَئِمَّةِ الرَّاشِدِينَ الْمَهْدِيِّينَ مِنْ آلِ طه وَ يَاسِينَ وَ أُقَدِّمُهُمْ بَيْنَ يَدَيْ حَوَائِجِي كُلِّهَا فَاجْعَلْنِي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وَجِيهاً فِي الدُّنْيا وَ الْآخِرَةِ وَ مِنَ الْمُقَرَّبِينَ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تُعَذِّبْنِي بِهِمْ وَ ارْزُقْنِي بِهِمْ وَ لاَ تَحْرِمْنِي بِهِمْ وَ اهْدِنِي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تُضِلَّنِي بِهِمْ وَ ارْفَعْنِي بِهِمْ وَ لاَ تَضَعْنِي وَ اقْضِ حَوَائِجِي بِهِمْ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شَيْ‌ءٍ عَلِيمٌ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ثُمَّ افْتَتِحْ بِالصَّلاَةِ وَ تَوَجَّهْ بَعْدَ التَّكْبِيرِ</w:t>
      </w:r>
      <w:r>
        <w:rPr>
          <w:rStyle w:val="FootnoteAnchor"/>
          <w:rtl w:val="true"/>
        </w:rPr>
        <w:footnoteReference w:id="850"/>
      </w:r>
      <w:r>
        <w:rPr>
          <w:rFonts w:ascii="Amiri" w:hAnsi="Amiri" w:eastAsia="Amiri" w:cs="Amiri"/>
          <w:color w:val="111111"/>
          <w:sz w:val="28"/>
          <w:sz w:val="28"/>
          <w:szCs w:val="28"/>
          <w:rtl w:val="true"/>
          <w:lang w:bidi="ar-SA"/>
        </w:rPr>
        <w:t>فَإِنَّهُ مِنَ السُّنَّةِ الْمُوجِبَةِ فِي سِتِّ صَلَوَاتٍ وَ هِيَ أَوَّلُ رَكْعَةٍ مِنْ صَلاَةِ اللَّيْلِ وَ الْمُفْرَدُ مِنَ الْوَتْرِ وَ أَوَّلُ‌</w:t>
      </w:r>
      <w:r>
        <w:rPr>
          <w:rStyle w:val="FootnoteAnchor"/>
          <w:rtl w:val="true"/>
        </w:rPr>
        <w:footnoteReference w:id="851"/>
      </w:r>
      <w:r>
        <w:rPr>
          <w:rFonts w:ascii="Amiri" w:hAnsi="Amiri" w:eastAsia="Amiri" w:cs="Amiri"/>
          <w:color w:val="111111"/>
          <w:sz w:val="28"/>
          <w:sz w:val="28"/>
          <w:szCs w:val="28"/>
          <w:rtl w:val="true"/>
          <w:lang w:bidi="ar-SA"/>
        </w:rPr>
        <w:t>رَكْعَةٍ مِنْ نَوَافِلِ الْمَغْرِبِ وَ أَوَّلُ رَكْعَةٍ مِنْ رَكْعَتَيِ الزَّوَالِ وَ أَوَّلُ رَكْعَةٍ مِنْ رَكْعَتَيِ الْإِحْرَامِ وَ أَوَّلُ رَكْعَةٍ مِنْ رَكَعَاتِ الْفَرَائِضِ‌</w:t>
      </w:r>
      <w:r>
        <w:rPr>
          <w:rStyle w:val="FootnoteAnchor"/>
          <w:rtl w:val="true"/>
        </w:rPr>
        <w:footnoteReference w:id="852"/>
      </w:r>
      <w:r>
        <w:rPr>
          <w:rFonts w:ascii="Amiri" w:hAnsi="Amiri" w:eastAsia="Amiri" w:cs="Amiri"/>
          <w:color w:val="111111"/>
          <w:sz w:val="28"/>
          <w:sz w:val="28"/>
          <w:szCs w:val="28"/>
          <w:rtl w:val="true"/>
          <w:lang w:bidi="ar-SA"/>
        </w:rPr>
        <w:t>وَ اقْرَأْ فِي الرَّكْعَةِ الْأُولَى بِفَاتِحَةِ الْكِتَابِ وَ قُلْ هُوَ اللَّهُ أَحَدٌ وَ فِي الثَّانِيَةِ بِ قُلْ يَا أَيُّهَا الْكَافِرُونَ وَ كَذَلِكَ فِي رَكْعَتَيِ الزَّوَالِ وَ فِي الْبَاقِي مَا أَحْبَبْتَ‌</w:t>
      </w:r>
      <w:r>
        <w:rPr>
          <w:rStyle w:val="FootnoteAnchor"/>
          <w:rtl w:val="true"/>
        </w:rPr>
        <w:footnoteReference w:id="853"/>
      </w:r>
      <w:r>
        <w:rPr>
          <w:rFonts w:ascii="Amiri" w:hAnsi="Amiri" w:eastAsia="Amiri" w:cs="Amiri"/>
          <w:color w:val="111111"/>
          <w:sz w:val="28"/>
          <w:sz w:val="28"/>
          <w:szCs w:val="28"/>
          <w:rtl w:val="true"/>
          <w:lang w:bidi="ar-SA"/>
        </w:rPr>
        <w:t>وَ تَقْرَأُ فِي الْأُولَى مِنْ‌</w:t>
      </w:r>
      <w:r>
        <w:rPr>
          <w:rStyle w:val="FootnoteAnchor"/>
          <w:rtl w:val="true"/>
        </w:rPr>
        <w:footnoteReference w:id="854"/>
      </w:r>
      <w:r>
        <w:rPr>
          <w:rFonts w:ascii="Amiri" w:hAnsi="Amiri" w:eastAsia="Amiri" w:cs="Amiri"/>
          <w:color w:val="111111"/>
          <w:sz w:val="28"/>
          <w:sz w:val="28"/>
          <w:szCs w:val="28"/>
          <w:rtl w:val="true"/>
          <w:lang w:bidi="ar-SA"/>
        </w:rPr>
        <w:t>رَكْعَتَيِ الشَّفْعِ سَبِّحِ اسْمَ رَبِّكَ وَ فِي الثَّانِيَةِ قُلْ يَا أَيُّهَا الْكَافِرُونَ وَ فِي الْوَتْرِ قُلْ هُوَ اللَّهُ أَحَدٌ وَ رُوِيَ أَنَّ الْوَتْرَ ثَلاَثُ رَكَعَاتٍ بِتَسْلِيمَةٍ وَاحِدَةٍ مِثْلُ صَلاَةِ الْمَغْرِبِ‌</w:t>
      </w:r>
      <w:r>
        <w:rPr>
          <w:rStyle w:val="FootnoteAnchor"/>
          <w:rtl w:val="true"/>
        </w:rPr>
        <w:footnoteReference w:id="855"/>
      </w:r>
      <w:r>
        <w:rPr>
          <w:rFonts w:ascii="Amiri" w:hAnsi="Amiri" w:eastAsia="Amiri" w:cs="Amiri"/>
          <w:color w:val="111111"/>
          <w:sz w:val="28"/>
          <w:sz w:val="28"/>
          <w:szCs w:val="28"/>
          <w:rtl w:val="true"/>
          <w:lang w:bidi="ar-SA"/>
        </w:rPr>
        <w:t>وَ رُوِيَ أَنَّهُ وَاحِدٌ وَ تُوتِرُ بِرَكْعَةٍ وَ تَفْصِلُ مَا بَيْنَ الشَّفْعِ وَ الْوَتْرِ بِسَلاَمٍ‌</w:t>
      </w:r>
      <w:r>
        <w:rPr>
          <w:rStyle w:val="FootnoteAnchor"/>
          <w:rtl w:val="true"/>
        </w:rPr>
        <w:footnoteReference w:id="856"/>
      </w:r>
      <w:r>
        <w:rPr>
          <w:rFonts w:ascii="Amiri" w:hAnsi="Amiri" w:eastAsia="Amiri" w:cs="Amiri"/>
          <w:color w:val="111111"/>
          <w:sz w:val="28"/>
          <w:sz w:val="28"/>
          <w:szCs w:val="28"/>
          <w:rtl w:val="true"/>
          <w:lang w:bidi="ar-SA"/>
        </w:rPr>
        <w:t>ثُمَّ صَلِّ رَكْعَتَيِ الْفَجْرِ قَبْلَ الْفَجْرِ وَ عِنْدَهُ وَ بَعْدَهُ فَاقْرَأْ فِيهِمَا قُلْ يَا أَيُّهَا الْكَافِرُونَ وَ قُلْ هُوَ اللَّهُ أَحَدٌ</w:t>
      </w:r>
      <w:r>
        <w:rPr>
          <w:rStyle w:val="FootnoteAnchor"/>
          <w:rtl w:val="true"/>
        </w:rPr>
        <w:footnoteReference w:id="857"/>
      </w:r>
      <w:r>
        <w:rPr>
          <w:rFonts w:ascii="Amiri" w:hAnsi="Amiri" w:eastAsia="Amiri" w:cs="Amiri"/>
          <w:color w:val="111111"/>
          <w:sz w:val="28"/>
          <w:sz w:val="28"/>
          <w:szCs w:val="28"/>
          <w:rtl w:val="true"/>
          <w:lang w:bidi="ar-SA"/>
        </w:rPr>
        <w:t>وَ لاَ بَأْسَ بِأَنْ تُصَلِّيَهُمَا إِذَا بَقِيَ مِنَ اللَّيْلِ رُبُعٌ وَ كُلَّمَا قَرُبَ مِنَ الْفَجْرِ كَانَ أَفْضَلَ‌</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اضْطَجِعْ عَلَى يَمِينِكَ مُسْتَقْبِلَ الْقِبْلَةِ وَ قُلْ أَسْتَمْسِكُ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بِالْعُرْوَةِ الْوُثْقى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انْفِصامَ لَها </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 اللَّهِ الْمَتِينِ وَ أَعُوذُ بِاللَّهِ مِنْ شَرِّ فَسَقَةِ اَلْعَرَبِ وَ اَلْعَجَمِ وَ أَعُوذُ بِاللَّهِ مِنْ شَرِّ فَسَقَةِ الْجِنِّ وَ الْإِنْسِ‌</w:t>
      </w:r>
      <w:r>
        <w:rPr>
          <w:rStyle w:val="FootnoteAnchor"/>
          <w:rtl w:val="true"/>
        </w:rPr>
        <w:footnoteReference w:id="861"/>
      </w:r>
      <w:r>
        <w:rPr>
          <w:rFonts w:ascii="Amiri" w:hAnsi="Amiri" w:eastAsia="Amiri" w:cs="Amiri"/>
          <w:color w:val="111111"/>
          <w:sz w:val="28"/>
          <w:sz w:val="28"/>
          <w:szCs w:val="28"/>
          <w:rtl w:val="true"/>
          <w:lang w:bidi="ar-SA"/>
        </w:rPr>
        <w:t>اللَّهُمَّ رَبَّ الصَّبَاحِ وَ رَبَّ الْمَسَاءِ وَ فَالِقَ الْإِصْبَاحِ سُبْحَانَ اللَّهِ‌</w:t>
      </w:r>
      <w:r>
        <w:rPr>
          <w:rStyle w:val="FootnoteAnchor"/>
          <w:rtl w:val="true"/>
        </w:rPr>
        <w:footnoteReference w:id="862"/>
      </w:r>
      <w:r>
        <w:rPr>
          <w:rFonts w:ascii="Amiri" w:hAnsi="Amiri" w:eastAsia="Amiri" w:cs="Amiri"/>
          <w:color w:val="111111"/>
          <w:sz w:val="28"/>
          <w:sz w:val="28"/>
          <w:szCs w:val="28"/>
          <w:rtl w:val="true"/>
          <w:lang w:bidi="ar-SA"/>
        </w:rPr>
        <w:t xml:space="preserve">رَبِّ الصَّبَاحِ وَ فَالِقِ الْإِصْبَاحِ وَ جَاعِلِ اللَّيْلِ سَكَناً بِاسْمِ اللَّهِ فَوَّضْتُ أَمْرِي إِلَى اللَّهِ وَ أَلْجَأْتُ ظَهْرِي إِلَى اللَّهِ وَ أَطْلُبُ حَوَائِجِي مِنَ اللَّهِ تَوَكَّلْتُ عَلَى اللَّهِ 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نِعْمَ الْوَكِيلُ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ascii="Amiri" w:hAnsi="Amiri" w:eastAsia="Amiri" w:cs="Amiri"/>
          <w:color w:val="111111"/>
          <w:sz w:val="28"/>
          <w:sz w:val="28"/>
          <w:szCs w:val="28"/>
          <w:rtl w:val="true"/>
          <w:lang w:bidi="ar-SA"/>
        </w:rPr>
        <w:t>وَ لاَ حَوْلَ وَ لاَ قُوَّةَ إِلاَّ بِاللَّهِ الْعَلِيِّ الْعَظِيمِ فَإِنَّهُ مَنْ قَالَهَا كُفِيَ مَا هَمَّهُ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يَقْرَأُ خَمْسَ آيَاتٍ مِنْ آخِرِ آلِ عِمْرَانَ‌</w:t>
      </w:r>
      <w:r>
        <w:rPr>
          <w:rStyle w:val="FootnoteAnchor"/>
          <w:rtl w:val="true"/>
        </w:rPr>
        <w:footnoteReference w:id="865"/>
      </w:r>
      <w:r>
        <w:rPr>
          <w:rFonts w:ascii="Amiri" w:hAnsi="Amiri" w:eastAsia="Amiri" w:cs="Amiri"/>
          <w:color w:val="111111"/>
          <w:sz w:val="28"/>
          <w:sz w:val="28"/>
          <w:szCs w:val="28"/>
          <w:rtl w:val="true"/>
          <w:lang w:bidi="ar-SA"/>
        </w:rPr>
        <w:t>وَ يَقُولَ مِائَةَ مَرَّةٍ سُبْحَانَ رَبِّيَ الْعَظِيمِ وَ بِحَمْدِهِ أَسْتَغْفِرُ اللَّهَ رَبِّي وَ أَتُوبُ إِلَيْهِ مِائَةَ مَرَّةٍ فَإِنَّهُ مَنْ قَالَهَا</w:t>
      </w:r>
      <w:r>
        <w:rPr>
          <w:rStyle w:val="FootnoteAnchor"/>
          <w:rtl w:val="true"/>
        </w:rPr>
        <w:footnoteReference w:id="866"/>
      </w:r>
      <w:r>
        <w:rPr>
          <w:rFonts w:ascii="Amiri" w:hAnsi="Amiri" w:eastAsia="Amiri" w:cs="Amiri"/>
          <w:color w:val="111111"/>
          <w:sz w:val="28"/>
          <w:sz w:val="28"/>
          <w:szCs w:val="28"/>
          <w:rtl w:val="true"/>
          <w:lang w:bidi="ar-SA"/>
        </w:rPr>
        <w:t>بَنَى اللَّهُ لَهُ بَيْتاً فِي اَلْجَنَّةِ وَ مَنْ صَلَّى عَلَى مُحَمَّدٍ وَ آلِهِ مِائَةَ مَرَّةٍ بَيْنَ رَكْعَتَيِ الْفَجْرِ وَ رَكْعَتَيِ الْغَدَاةِ وَقَى اللَّهُ وَجْهَهُ حَرَّ اَلنَّارِ وَ مَنْ قَرَأَ إِحْدَى وَ عِشْرِينَ مَرَّةً قُلْ هُوَ اللَّهُ أَحَدٌ بَنَى اللَّهُ لَهُ قَصْراً فِي اَلْجَنَّةِ فَإِنْ قَرَأَهَا أَرْبَعِينَ مَرَّةً غَفَرَ اللَّهُ لَهُ جَمِيعَ مَا تَقَدَّمَ مِنْ ذَنْبِهِ وَ مَا تَأَخَّرَ</w:t>
      </w:r>
      <w:r>
        <w:rPr>
          <w:rStyle w:val="FootnoteAnchor"/>
          <w:rtl w:val="true"/>
        </w:rPr>
        <w:footnoteReference w:id="867"/>
      </w:r>
      <w:r>
        <w:rPr>
          <w:rFonts w:ascii="Amiri" w:hAnsi="Amiri" w:eastAsia="Amiri" w:cs="Amiri"/>
          <w:color w:val="111111"/>
          <w:sz w:val="28"/>
          <w:sz w:val="28"/>
          <w:szCs w:val="28"/>
          <w:rtl w:val="true"/>
          <w:lang w:bidi="ar-SA"/>
        </w:rPr>
        <w:t>فَإِنْ قُمْتَ مِنَ اللَّيْلِ وَ لَمْ يَكُنْ عَلَيْكَ وَقْتٌ بِقَدْرِ مَا تُصَلِّي صَلاَةَ اللَّيْلِ عَلَى مَا تُرِيدُ فَصَلِّهَا وَ أَدْرِجْهَا إِدْرَاجاً وَ إِنْ خَشِيتَ مَطْلَعَ الْفَجْرِ فَصَلِّ رَكْعَتَيْنِ وَ أَوْتِرْ فِي الثَّالِثَةِ فَإِنْ طَلَعَ الْفَجْرُ فَصَلِّ رَكْعَتَيِ الْفَجْرِ وَ قَدْ مَضَى الْوَتْرُ بِمَا فِيهِ‌</w:t>
      </w:r>
      <w:r>
        <w:rPr>
          <w:rStyle w:val="FootnoteAnchor"/>
          <w:rtl w:val="true"/>
        </w:rPr>
        <w:footnoteReference w:id="868"/>
      </w:r>
      <w:r>
        <w:rPr>
          <w:rFonts w:ascii="Amiri" w:hAnsi="Amiri" w:eastAsia="Amiri" w:cs="Amiri"/>
          <w:color w:val="111111"/>
          <w:sz w:val="28"/>
          <w:sz w:val="28"/>
          <w:szCs w:val="28"/>
          <w:rtl w:val="true"/>
          <w:lang w:bidi="ar-SA"/>
        </w:rPr>
        <w:t>وَ إِنْ كُنْتَ صَلَّيْتَ الْوَتْرَ وَ رَكْعَتَيِ الْفَجْرِ وَ لَمْ يَكُنْ طَلَعَ الْفَجْرُ فَأَضِفْ إِلَيْهَا سِتَّ رَكَعَاتٍ وَ أَعِدْ رَكْعَتَيِ الْفَجْرِ وَ قَدْ مَضَى الْوَتْرُ بِمَا فِيهِ وَ إِنْ كُنْتَ صَلَّيْتَ مِنْ صَلاَةِ اللَّيْلِ أَرْبَعَ رَكَعَاتٍ قَبْلَ طُلُوعِ الْفَجْرِ فَأَتِمَّ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طَلَعَ الْفَجْرُ أَمْ لَمْ يَطْلُعْ‌</w:t>
      </w:r>
      <w:r>
        <w:rPr>
          <w:rStyle w:val="FootnoteAnchor"/>
          <w:rtl w:val="true"/>
        </w:rPr>
        <w:footnoteReference w:id="869"/>
      </w:r>
      <w:r>
        <w:rPr>
          <w:rFonts w:ascii="Amiri" w:hAnsi="Amiri" w:eastAsia="Amiri" w:cs="Amiri"/>
          <w:color w:val="111111"/>
          <w:sz w:val="28"/>
          <w:sz w:val="28"/>
          <w:szCs w:val="28"/>
          <w:rtl w:val="true"/>
          <w:lang w:bidi="ar-SA"/>
        </w:rPr>
        <w:t>وَ إِنْ كَانَ عَلَيْكَ قَضَاءُ صَلاَةِ اللَّيْلِ فَقُمْتَ وَ عَلَيْكَ مِنَ الْوَقْتِ بِقَدْرِ مَا تُصَلِّي الْفَائِتَةَ مِنْ صَلاَةِ اللَّيْلِ وَ صَلاَةِ لَيْلَتِكَ‌</w:t>
      </w:r>
      <w:r>
        <w:rPr>
          <w:rStyle w:val="FootnoteAnchor"/>
          <w:rtl w:val="true"/>
        </w:rPr>
        <w:footnoteReference w:id="870"/>
      </w:r>
      <w:r>
        <w:rPr>
          <w:rFonts w:ascii="Amiri" w:hAnsi="Amiri" w:eastAsia="Amiri" w:cs="Amiri"/>
          <w:color w:val="111111"/>
          <w:sz w:val="28"/>
          <w:sz w:val="28"/>
          <w:szCs w:val="28"/>
          <w:rtl w:val="true"/>
          <w:lang w:bidi="ar-SA"/>
        </w:rPr>
        <w:t>فَابْدَأْ بِالْفَائِتَةِ ثُمَّ صَلِّ صَلاَةَ لَيْلَتِكَ وَ إِنْ كَانَ الْوَقْتُ بِقَدْرِ مَا تُصَلِّي وَاحِدَةً فَصَلِّ صَلاَةَ لَيْلَتِكَ لِئَلاَّ يَصِيرَا جَمِيعاً قَضَاءً ثُمَّ اقْضِ الصَّلاَةَ الْفَائِتَةَ مِنَ الْغَدِ</w:t>
      </w:r>
      <w:r>
        <w:rPr>
          <w:rStyle w:val="FootnoteAnchor"/>
          <w:rtl w:val="true"/>
        </w:rPr>
        <w:footnoteReference w:id="871"/>
      </w:r>
      <w:r>
        <w:rPr>
          <w:rFonts w:ascii="Amiri" w:hAnsi="Amiri" w:eastAsia="Amiri" w:cs="Amiri"/>
          <w:color w:val="111111"/>
          <w:sz w:val="28"/>
          <w:sz w:val="28"/>
          <w:szCs w:val="28"/>
          <w:rtl w:val="true"/>
          <w:lang w:bidi="ar-SA"/>
        </w:rPr>
        <w:t>وَ اقْضِ مَا فَاتَكَ مِنْ صَلاَةِ اللَّيْلِ أَيَّ وَقْتٍ مِنْ لَيْلٍ أَوْ نَهَارٍ إِلاَّ فِي وَقْتِ الْفَرِيضَةِ وَ إِنْ فَاتَكَ فَرِيضَةٌ فَصَلِّهَا إِذَا ذَكَرْتَ فَإِنْ ذَكَرْتَهَا وَ أَنْتَ فِي وَقْتِ فَرِيضَةٍ أُخْرَى</w:t>
      </w:r>
      <w:r>
        <w:rPr>
          <w:rStyle w:val="FootnoteAnchor"/>
          <w:rtl w:val="true"/>
        </w:rPr>
        <w:footnoteReference w:id="872"/>
      </w:r>
      <w:r>
        <w:rPr>
          <w:rFonts w:ascii="Amiri" w:hAnsi="Amiri" w:eastAsia="Amiri" w:cs="Amiri"/>
          <w:color w:val="111111"/>
          <w:sz w:val="28"/>
          <w:sz w:val="28"/>
          <w:szCs w:val="28"/>
          <w:rtl w:val="true"/>
          <w:lang w:bidi="ar-SA"/>
        </w:rPr>
        <w:t>فَصَلِّ الَّتِي أَنْتَ فِي وَقْتِهَا ثُمَّ تُصَلِّي الْفَائِتَةَ‌</w:t>
      </w:r>
      <w:r>
        <w:rPr>
          <w:rStyle w:val="FootnoteAnchor"/>
          <w:rtl w:val="true"/>
        </w:rPr>
        <w:footnoteReference w:id="873"/>
      </w:r>
      <w:r>
        <w:rPr>
          <w:rFonts w:ascii="Amiri" w:hAnsi="Amiri" w:eastAsia="Amiri" w:cs="Amiri"/>
          <w:color w:val="111111"/>
          <w:sz w:val="28"/>
          <w:sz w:val="28"/>
          <w:szCs w:val="28"/>
          <w:rtl w:val="true"/>
          <w:lang w:bidi="ar-SA"/>
        </w:rPr>
        <w:t>وَ اعْلَمْ أَنَّ أَفْضَلَ النَّوَافِلِ رَكْعَتَا الْفَجْرِ وَ بَعْدَهُمَا رَكْعَةُ الْوَتْرِ وَ بَعْدَهَا رَكْعَتَا الزَّوَالِ وَ بَعْدَهُمَا نَوَافِلُ الْمَغْرِبِ وَ بَعْدَهَا صَلاَةُ اللَّيْلِ وَ بَعْدَهَا نَوَافِلُ النَّهَارِ</w:t>
      </w:r>
      <w:r>
        <w:rPr>
          <w:rStyle w:val="FootnoteAnchor"/>
          <w:rtl w:val="true"/>
        </w:rPr>
        <w:footnoteReference w:id="874"/>
      </w:r>
      <w:r>
        <w:rPr>
          <w:rFonts w:ascii="Amiri" w:hAnsi="Amiri" w:eastAsia="Amiri" w:cs="Amiri"/>
          <w:color w:val="111111"/>
          <w:sz w:val="28"/>
          <w:sz w:val="28"/>
          <w:szCs w:val="28"/>
          <w:rtl w:val="true"/>
          <w:lang w:bidi="ar-SA"/>
        </w:rPr>
        <w:t>وَ لِلْمُصَلِّي ثَلاَثُ خِصَالٍ يَتَنَاثَرُ عَلَيْهِ الْبِرُّ مِنْ أَعْنَانِ السَّمَاءِ إِلَى مَفْرَقِ‌</w:t>
      </w:r>
      <w:r>
        <w:rPr>
          <w:rStyle w:val="FootnoteAnchor"/>
          <w:rtl w:val="true"/>
        </w:rPr>
        <w:footnoteReference w:id="875"/>
      </w:r>
      <w:r>
        <w:rPr>
          <w:rFonts w:ascii="Amiri" w:hAnsi="Amiri" w:eastAsia="Amiri" w:cs="Amiri"/>
          <w:color w:val="111111"/>
          <w:sz w:val="28"/>
          <w:sz w:val="28"/>
          <w:szCs w:val="28"/>
          <w:rtl w:val="true"/>
          <w:lang w:bidi="ar-SA"/>
        </w:rPr>
        <w:t>رَأْسِهِ وَ تَحُفُّ بِهِ الْمَلاَئِكَةُ مِنْ مَوْضِعِ قَدَمَيْهِ إِلَى عَنَانِ السَّمَاءِ وَ يُنَادِي مُنَادٍ لَوْ يَعْلَمُ الْمُصَلِّي مَا لَهُ فِي الصَّلاَةِ مِنَ الْفَضْلِ وَ الْكَرَامَةِ مَا انْفَتَلَ‌</w:t>
      </w:r>
      <w:r>
        <w:rPr>
          <w:rStyle w:val="FootnoteAnchor"/>
          <w:rtl w:val="true"/>
        </w:rPr>
        <w:footnoteReference w:id="876"/>
      </w:r>
      <w:r>
        <w:rPr>
          <w:rFonts w:ascii="Amiri" w:hAnsi="Amiri" w:eastAsia="Amiri" w:cs="Amiri"/>
          <w:color w:val="111111"/>
          <w:sz w:val="28"/>
          <w:sz w:val="28"/>
          <w:szCs w:val="28"/>
          <w:rtl w:val="true"/>
          <w:lang w:bidi="ar-SA"/>
        </w:rPr>
        <w:t>مِنْهَا</w:t>
      </w:r>
      <w:r>
        <w:rPr>
          <w:rStyle w:val="FootnoteAnchor"/>
          <w:rtl w:val="true"/>
        </w:rPr>
        <w:footnoteReference w:id="877"/>
      </w:r>
      <w:r>
        <w:rPr>
          <w:rFonts w:ascii="Amiri" w:hAnsi="Amiri" w:eastAsia="Amiri" w:cs="Amiri"/>
          <w:color w:val="111111"/>
          <w:sz w:val="28"/>
          <w:sz w:val="28"/>
          <w:szCs w:val="28"/>
          <w:rtl w:val="true"/>
          <w:lang w:bidi="ar-SA"/>
        </w:rPr>
        <w:t>وَ لَوْ يَعْلَمُ الْمُنَاجِي لِمَنْ يُنَاجِي مَا انْفَتَلَ‌</w:t>
      </w:r>
      <w:r>
        <w:rPr>
          <w:rStyle w:val="FootnoteAnchor"/>
          <w:rtl w:val="true"/>
        </w:rPr>
        <w:footnoteReference w:id="878"/>
      </w:r>
      <w:r>
        <w:rPr>
          <w:rFonts w:ascii="Amiri" w:hAnsi="Amiri" w:eastAsia="Amiri" w:cs="Amiri"/>
          <w:color w:val="111111"/>
          <w:sz w:val="28"/>
          <w:sz w:val="28"/>
          <w:szCs w:val="28"/>
          <w:rtl w:val="true"/>
          <w:lang w:bidi="ar-SA"/>
        </w:rPr>
        <w:t>وَ إِذَا أَحْرَمَ الْعَبْدُ فِي صَلاَتِهِ‌</w:t>
      </w:r>
      <w:r>
        <w:rPr>
          <w:rStyle w:val="FootnoteAnchor"/>
          <w:rtl w:val="true"/>
        </w:rPr>
        <w:footnoteReference w:id="879"/>
      </w:r>
      <w:r>
        <w:rPr>
          <w:rFonts w:ascii="Amiri" w:hAnsi="Amiri" w:eastAsia="Amiri" w:cs="Amiri"/>
          <w:color w:val="111111"/>
          <w:sz w:val="28"/>
          <w:sz w:val="28"/>
          <w:szCs w:val="28"/>
          <w:rtl w:val="true"/>
          <w:lang w:bidi="ar-SA"/>
        </w:rPr>
        <w:t>أَقْبَلَ اللَّهُ عَلَيْهِ بِوَجْهِهِ وَ وَكَّلَ بِهِ مَلَكاً يَلْتَقِطُ اَلْقُرْآنَ مِنْ فِيهِ الْتِقَاطاً فَإِنْ أَعْرَضَ أَعْرَضَ اللَّهُ عَنْهُ 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وَكَلَهُ إِلَى الْمَلَكِ فَإِنْ هُوَ أَقْبَلَ عَلَى صَلاَتِهِ بِكُلِّهِ‌</w:t>
      </w:r>
      <w:r>
        <w:rPr>
          <w:rStyle w:val="FootnoteAnchor"/>
          <w:rtl w:val="true"/>
        </w:rPr>
        <w:footnoteReference w:id="880"/>
      </w:r>
      <w:r>
        <w:rPr>
          <w:rFonts w:ascii="Amiri" w:hAnsi="Amiri" w:eastAsia="Amiri" w:cs="Amiri"/>
          <w:color w:val="111111"/>
          <w:sz w:val="28"/>
          <w:sz w:val="28"/>
          <w:szCs w:val="28"/>
          <w:rtl w:val="true"/>
          <w:lang w:bidi="ar-SA"/>
        </w:rPr>
        <w:t>رُفِعَتْ صَلاَتُهُ كَامِلَةً‌</w:t>
      </w:r>
      <w:r>
        <w:rPr>
          <w:rStyle w:val="FootnoteAnchor"/>
          <w:rtl w:val="true"/>
        </w:rPr>
        <w:footnoteReference w:id="881"/>
      </w:r>
      <w:r>
        <w:rPr>
          <w:rFonts w:ascii="Amiri" w:hAnsi="Amiri" w:eastAsia="Amiri" w:cs="Amiri"/>
          <w:color w:val="111111"/>
          <w:sz w:val="28"/>
          <w:sz w:val="28"/>
          <w:szCs w:val="28"/>
          <w:rtl w:val="true"/>
          <w:lang w:bidi="ar-SA"/>
        </w:rPr>
        <w:t>وَ إِنْ سَهَا فِيهَا بِحَدِيثِ النَّفْسِ نَقَصَ مِنْ صَلاَتِهِ بِقَدْرِ مَا سَهَا وَ غَفَلَ وَ رُفِعَ مِنْ صَلاَتِهِ مَا أَقْبَلَ عَلَيْهِ مِنْهَا وَ لاَ يُعْطِي اللَّهُ الْقَلْبَ الْغَافِلَ شَيْئاً وَ إِنَّمَا جُعِلَتِ النَّافِلَةُ لِتَكْمُلَ بِهَا الْفَرِيضَةُ‌</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يَقُولُ فِي سُجُودِهِ اللَّهُمَّ ارْحَمْ ذُلِّي بَيْنَ يَدَيْكَ وَ تَضَرُّعِي إِلَيْكَ وَ وَحْشَتِي مِنَ النَّاسِ وَ أُنْسِي بِكَ‌</w:t>
      </w:r>
      <w:r>
        <w:rPr>
          <w:rStyle w:val="FootnoteAnchor"/>
          <w:rtl w:val="true"/>
        </w:rPr>
        <w:footnoteReference w:id="883"/>
      </w:r>
      <w:r>
        <w:rPr>
          <w:rFonts w:ascii="Amiri" w:hAnsi="Amiri" w:eastAsia="Amiri" w:cs="Amiri"/>
          <w:color w:val="111111"/>
          <w:sz w:val="28"/>
          <w:sz w:val="28"/>
          <w:szCs w:val="28"/>
          <w:rtl w:val="true"/>
          <w:lang w:bidi="ar-SA"/>
        </w:rPr>
        <w:t>يَا كَرِيمُ‌</w:t>
      </w:r>
      <w:r>
        <w:rPr>
          <w:rStyle w:val="FootnoteAnchor"/>
          <w:rtl w:val="true"/>
        </w:rPr>
        <w:footnoteReference w:id="884"/>
      </w:r>
      <w:r>
        <w:rPr>
          <w:rFonts w:ascii="Amiri" w:hAnsi="Amiri" w:eastAsia="Amiri" w:cs="Amiri"/>
          <w:color w:val="111111"/>
          <w:sz w:val="28"/>
          <w:sz w:val="28"/>
          <w:szCs w:val="28"/>
          <w:rtl w:val="true"/>
          <w:lang w:bidi="ar-SA"/>
        </w:rPr>
        <w:t>فَإِنِّي عَبْدُكَ وَ ابْنُ عَبْدِكَ أَتَقَلَّبُ‌</w:t>
      </w:r>
      <w:r>
        <w:rPr>
          <w:rStyle w:val="FootnoteAnchor"/>
          <w:rtl w:val="true"/>
        </w:rPr>
        <w:footnoteReference w:id="885"/>
      </w:r>
      <w:r>
        <w:rPr>
          <w:rFonts w:ascii="Amiri" w:hAnsi="Amiri" w:eastAsia="Amiri" w:cs="Amiri"/>
          <w:color w:val="111111"/>
          <w:sz w:val="28"/>
          <w:sz w:val="28"/>
          <w:szCs w:val="28"/>
          <w:rtl w:val="true"/>
          <w:lang w:bidi="ar-SA"/>
        </w:rPr>
        <w:t>فِي قَبْضَتِكَ يَا ذَا الْمَنِّ وَ الْفَضْلِ وَ الْجُودِ وَ الْغِنَاءِ وَ الْكَرَمِ‌</w:t>
      </w:r>
      <w:r>
        <w:rPr>
          <w:rStyle w:val="FootnoteAnchor"/>
          <w:rtl w:val="true"/>
        </w:rPr>
        <w:footnoteReference w:id="886"/>
      </w:r>
      <w:r>
        <w:rPr>
          <w:rFonts w:ascii="Amiri" w:hAnsi="Amiri" w:eastAsia="Amiri" w:cs="Amiri"/>
          <w:color w:val="111111"/>
          <w:sz w:val="28"/>
          <w:sz w:val="28"/>
          <w:szCs w:val="28"/>
          <w:rtl w:val="true"/>
          <w:lang w:bidi="ar-SA"/>
        </w:rPr>
        <w:t>ارْحَمْ ضَعْفِي وَ شَيْبَتِي مِنَ اَلنَّارِ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جَعْفَرٍ عَلَيْهِ السَّلاَمُ يَقُولُ وَ هُوَ سَاجِدٌ لاَ إِلَهَ إِلاَّ اللَّهُ حَقّاً حَقّاً سَجَدْتُ لَكَ يَا رَبِّ تَعَبُّداً وَ رِقّاً وَ إِيمَاناً وَ تَصْدِيقاً يَا عَظِيمُ إِنَّ عَمَلِي ضَعِيفٌ فَضَاعِفْهُ لِي يَا كَرِيمُ يَا جَبَّارُ</w:t>
      </w:r>
      <w:r>
        <w:rPr>
          <w:rStyle w:val="FootnoteAnchor"/>
          <w:rtl w:val="true"/>
        </w:rPr>
        <w:footnoteReference w:id="887"/>
      </w:r>
      <w:r>
        <w:rPr>
          <w:rFonts w:ascii="Amiri" w:hAnsi="Amiri" w:eastAsia="Amiri" w:cs="Amiri"/>
          <w:color w:val="111111"/>
          <w:sz w:val="28"/>
          <w:sz w:val="28"/>
          <w:szCs w:val="28"/>
          <w:rtl w:val="true"/>
          <w:lang w:bidi="ar-SA"/>
        </w:rPr>
        <w:t>اغْفِرْ لِي ذُنُوبِي وَ جُرْمِي وَ تَقَبَّلْ عَمَلِي يَا كَرِيمُ يَا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عَبْدِ اللَّهِ عَلَيْهِ السَّلاَمُ يَقُولُ فِي سَجْدَتِهِ يَا كَائِنُ قَبْلَ كُلِّ شَيْ‌ءٍ وَ يَا مُكَوِّنَ كُلِّ شَيْ‌ءٍ لاَ تَفْضَحْنِي فَإِنَّكَ بِي عَالِمٌ وَ لاَ تُعَذِّبْنِي</w:t>
      </w:r>
      <w:r>
        <w:rPr>
          <w:rStyle w:val="FootnoteAnchor"/>
          <w:rtl w:val="true"/>
        </w:rPr>
        <w:footnoteReference w:id="888"/>
      </w:r>
      <w:r>
        <w:rPr>
          <w:rFonts w:ascii="Amiri" w:hAnsi="Amiri" w:eastAsia="Amiri" w:cs="Amiri"/>
          <w:color w:val="111111"/>
          <w:sz w:val="28"/>
          <w:sz w:val="28"/>
          <w:szCs w:val="28"/>
          <w:rtl w:val="true"/>
          <w:lang w:bidi="ar-SA"/>
        </w:rPr>
        <w:t>فَإِنَّكَ عَلَيَّ قَادِرٌ اللَّهُمَّ إِنِّي أَعُوذُ بِكَ مِنَ الْعَدِيلَةِ عِنْدَ الْمَوْتِ وَ مِنْ شَرِّ الْمَرْجُوعِ‌</w:t>
      </w:r>
      <w:r>
        <w:rPr>
          <w:rStyle w:val="FootnoteAnchor"/>
          <w:rtl w:val="true"/>
        </w:rPr>
        <w:footnoteReference w:id="889"/>
      </w:r>
      <w:r>
        <w:rPr>
          <w:rFonts w:ascii="Amiri" w:hAnsi="Amiri" w:eastAsia="Amiri" w:cs="Amiri"/>
          <w:color w:val="111111"/>
          <w:sz w:val="28"/>
          <w:sz w:val="28"/>
          <w:szCs w:val="28"/>
          <w:rtl w:val="true"/>
          <w:lang w:bidi="ar-SA"/>
        </w:rPr>
        <w:t>فِي الْقَبْرِ وَ مِنَ النَّدَامَةِ يَوْمَ الْقِيَامَةِ اللَّهُمَّ إِنِّي أَسْأَلُكَ عِيشَةً نَقِيَّةً‌</w:t>
      </w:r>
      <w:r>
        <w:rPr>
          <w:rStyle w:val="FootnoteAnchor"/>
          <w:rtl w:val="true"/>
        </w:rPr>
        <w:footnoteReference w:id="890"/>
      </w:r>
      <w:r>
        <w:rPr>
          <w:rFonts w:ascii="Amiri" w:hAnsi="Amiri" w:eastAsia="Amiri" w:cs="Amiri"/>
          <w:color w:val="111111"/>
          <w:sz w:val="28"/>
          <w:sz w:val="28"/>
          <w:szCs w:val="28"/>
          <w:rtl w:val="true"/>
          <w:lang w:bidi="ar-SA"/>
        </w:rPr>
        <w:t>وَ مِيتَةً سَوِيَّةً وَ مُنْقَلَباً كَرِيماً غَيْرَ مُخْزٍ وَ لاَ</w:t>
      </w:r>
      <w:r>
        <w:rPr>
          <w:rStyle w:val="FootnoteAnchor"/>
          <w:rtl w:val="true"/>
        </w:rPr>
        <w:footnoteReference w:id="891"/>
      </w:r>
      <w:r>
        <w:rPr>
          <w:rFonts w:ascii="Amiri" w:hAnsi="Amiri" w:eastAsia="Amiri" w:cs="Amiri"/>
          <w:color w:val="111111"/>
          <w:sz w:val="28"/>
          <w:sz w:val="28"/>
          <w:szCs w:val="28"/>
          <w:rtl w:val="true"/>
          <w:lang w:bidi="ar-SA"/>
        </w:rPr>
        <w:t>فَاضِحٍ</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مَغْفِرَتَكَ أَوْسَعُ مِنْ ذُنُوبِي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رَحْمَتَكَ أَرْجَى عِنْدِي مِنْ عَمَلِي فَاغْفِرْ لِي يَا حَيُّ وَ مَنْ لاَ تَمُوتُ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أَبُو الْحَسَنِ عَلَيْهِ السَّلاَمُ يَقُولُ فِي سُجُودِهِ لَكَ الْحَمْدُ إِنْ أَطَعْتُكَ وَ لَكَ الْحُجَّةُ إِنْ عَصَيْتُكَ لاَ صُنْعَ لِي وَ لاَ لِغَيْرِي فِي إِحْسَانٍ كَانَ مِنِّي حَالَ الْحَسَنَةِ يَا كَرِيمُ صِلْ بِمَا سَأَلْتُكَ مِنْ مَشَارِقِ الْأَرْضِ وَ مَغَارِبِهَا مِنَ الْمُؤْمِنِينَ وَ مِنْ ذُرِّيَّتِي اللَّهُمَّ أَعِنِّي عَلَى دِينِي بِدُنْيَايَ وَ عَلَى آخِرَتِي بِتَقْوَايَ اللَّهُمَّ احْفَظْنِي فِيمَا غِبْتُ عَنْهُ وَ لاَ تَكِلْنِي إِلَى نَفْسِي فِيمَا قَصَّرْتُ يَا مَنْ لاَ تَنْقُصُهُ الْمَغْفِرَةُ وَ لاَ تَضُرُّهُ الذُّنُوبُ صَلِّ عَلَى مُحَمَّدٍ وَ آلِ مُحَمَّدٍ وَ اغْفِرْ لِي مَا لاَ يَضُرُّكَ وَ أَعْطِنِي مَا لاَ يَنْقُصُكَ وَ بِاللَّهِ التَّوْفِيقَ</w:t>
      </w:r>
      <w:r>
        <w:rPr>
          <w:rFonts w:eastAsia="Amiri" w:cs="Amiri" w:ascii="Amiri" w:hAnsi="Amiri"/>
          <w:color w:val="111111"/>
          <w:sz w:val="28"/>
          <w:szCs w:val="28"/>
          <w:rtl w:val="true"/>
          <w:lang w:bidi="ar-SA"/>
        </w:rPr>
        <w:t xml:space="preserve">. </w:t>
      </w:r>
      <w:bookmarkStart w:id="102" w:name="pg66_398"/>
    </w:p>
    <w:p>
      <w:pPr>
        <w:pStyle w:val="Heading2"/>
        <w:numPr>
          <w:ilvl w:val="1"/>
          <w:numId w:val="1"/>
        </w:numPr>
        <w:rPr/>
      </w:pPr>
      <w:bookmarkStart w:id="103" w:name="__RefHeading___Toc268273_211673320"/>
      <w:bookmarkStart w:id="104" w:name="_Toc36"/>
      <w:bookmarkEnd w:id="102"/>
      <w:bookmarkEnd w:id="103"/>
      <w:r>
        <w:rPr/>
        <w:t>12</w:t>
      </w:r>
      <w:r>
        <w:rPr>
          <w:rtl w:val="true"/>
        </w:rPr>
        <w:t xml:space="preserve"> - </w:t>
      </w:r>
      <w:r>
        <w:rPr>
          <w:rtl w:val="true"/>
        </w:rPr>
        <w:t>باب صلاة الجماعة و فضلها</w:t>
      </w:r>
      <w:bookmarkEnd w:id="10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بِالْجَمَاعَةِ أَفْضَلُ بِأَرْبَعٍ وَ عِشْرِينَ صَلاَةً مِنْ صَلاَةٍ فِي غَيْرِ جَمَاعَةٍ‌</w:t>
      </w:r>
      <w:r>
        <w:rPr>
          <w:rStyle w:val="FootnoteAnchor"/>
          <w:rtl w:val="true"/>
        </w:rPr>
        <w:footnoteReference w:id="892"/>
      </w:r>
      <w:r>
        <w:rPr>
          <w:rFonts w:ascii="Amiri" w:hAnsi="Amiri" w:eastAsia="Amiri" w:cs="Amiri"/>
          <w:color w:val="111111"/>
          <w:sz w:val="28"/>
          <w:sz w:val="28"/>
          <w:szCs w:val="28"/>
          <w:rtl w:val="true"/>
          <w:lang w:bidi="ar-SA"/>
        </w:rPr>
        <w:t>وَ إِنَّ أَوْلَى النَّاسِ بِالتَّقْدِيمِ‌</w:t>
      </w:r>
      <w:r>
        <w:rPr>
          <w:rStyle w:val="FootnoteAnchor"/>
          <w:rtl w:val="true"/>
        </w:rPr>
        <w:footnoteReference w:id="893"/>
      </w:r>
      <w:r>
        <w:rPr>
          <w:rFonts w:ascii="Amiri" w:hAnsi="Amiri" w:eastAsia="Amiri" w:cs="Amiri"/>
          <w:color w:val="111111"/>
          <w:sz w:val="28"/>
          <w:sz w:val="28"/>
          <w:szCs w:val="28"/>
          <w:rtl w:val="true"/>
          <w:lang w:bidi="ar-SA"/>
        </w:rPr>
        <w:t>فِي الْجَمَاعَةِ أَقْرَؤُهُمْ بِالْقُرْآنِ وَ إِنْ كَانَ فِي اَلْقُرْآنِ سَوَاءً فَأَفْقَهُهُمْ وَ إِنْ كَانَ فِي الْفِقْهِ سَوَاءً فَأَقْرَبُهُمْ هِجْرَةً وَ إِنْ كَانَ فِي اَلْهِجْرَةِ سَوَاءً فَأَسَنُّهُمْ فَإِنْ كَانَ فِي السِّنِّ سَوَاءً فَأَصْبَحُهُمْ وَجْهاً وَ صَاحِبُ الْمَسْجِدِ أَوْلَى بِمَسْجِدِهِ وَ لْيَكُنْ مَنْ يَلِي الْإِمَامَ مِنْكُمْ أُولُو الْأَحْلاَمِ وَ التُّقَى فَإِنْ نَسِيَ الْإِمَامُ أَوْ تَعَايَا</w:t>
      </w:r>
      <w:r>
        <w:rPr>
          <w:rStyle w:val="FootnoteAnchor"/>
          <w:rtl w:val="true"/>
        </w:rPr>
        <w:footnoteReference w:id="894"/>
      </w:r>
      <w:r>
        <w:rPr>
          <w:rFonts w:ascii="Amiri" w:hAnsi="Amiri" w:eastAsia="Amiri" w:cs="Amiri"/>
          <w:color w:val="111111"/>
          <w:sz w:val="28"/>
          <w:sz w:val="28"/>
          <w:szCs w:val="28"/>
          <w:rtl w:val="true"/>
          <w:lang w:bidi="ar-SA"/>
        </w:rPr>
        <w:t>يُقَوِّمُهُ‌</w:t>
      </w:r>
      <w:r>
        <w:rPr>
          <w:rStyle w:val="FootnoteAnchor"/>
          <w:rtl w:val="true"/>
        </w:rPr>
        <w:footnoteReference w:id="895"/>
      </w:r>
      <w:r>
        <w:rPr>
          <w:rFonts w:ascii="Amiri" w:hAnsi="Amiri" w:eastAsia="Amiri" w:cs="Amiri"/>
          <w:color w:val="111111"/>
          <w:sz w:val="28"/>
          <w:sz w:val="28"/>
          <w:szCs w:val="28"/>
          <w:rtl w:val="true"/>
          <w:lang w:bidi="ar-SA"/>
        </w:rPr>
        <w:t>وَ أَفْضَلُ الصُّفُوفِ أَوَّلُهَا وَ أَفْضَلُ أَوَّلِهَا مَا قَرُبَ مِنَ الْإِمَامِ‌</w:t>
      </w:r>
      <w:r>
        <w:rPr>
          <w:rStyle w:val="FootnoteAnchor"/>
          <w:rtl w:val="true"/>
        </w:rPr>
        <w:footnoteReference w:id="896"/>
      </w:r>
      <w:r>
        <w:rPr>
          <w:rFonts w:ascii="Amiri" w:hAnsi="Amiri" w:eastAsia="Amiri" w:cs="Amiri"/>
          <w:color w:val="111111"/>
          <w:sz w:val="28"/>
          <w:sz w:val="28"/>
          <w:szCs w:val="28"/>
          <w:rtl w:val="true"/>
          <w:lang w:bidi="ar-SA"/>
        </w:rPr>
        <w:t>وَ أَفْضَلُ صَلاَةِ الرَّجُلِ فِي جَمَاعَةٍ‌</w:t>
      </w:r>
      <w:r>
        <w:rPr>
          <w:rStyle w:val="FootnoteAnchor"/>
          <w:rtl w:val="true"/>
        </w:rPr>
        <w:footnoteReference w:id="897"/>
      </w:r>
      <w:r>
        <w:rPr>
          <w:rFonts w:ascii="Amiri" w:hAnsi="Amiri" w:eastAsia="Amiri" w:cs="Amiri"/>
          <w:color w:val="111111"/>
          <w:sz w:val="28"/>
          <w:sz w:val="28"/>
          <w:szCs w:val="28"/>
          <w:rtl w:val="true"/>
          <w:lang w:bidi="ar-SA"/>
        </w:rPr>
        <w:t>وَ صَلاَةٌ وَاحِدَةٌ فِي جَمَاعَةٍ‌</w:t>
      </w:r>
      <w:r>
        <w:rPr>
          <w:rStyle w:val="FootnoteAnchor"/>
          <w:rtl w:val="true"/>
        </w:rPr>
        <w:footnoteReference w:id="898"/>
      </w:r>
      <w:r>
        <w:rPr>
          <w:rFonts w:ascii="Amiri" w:hAnsi="Amiri" w:eastAsia="Amiri" w:cs="Amiri"/>
          <w:color w:val="111111"/>
          <w:sz w:val="28"/>
          <w:sz w:val="28"/>
          <w:szCs w:val="28"/>
          <w:rtl w:val="true"/>
          <w:lang w:bidi="ar-SA"/>
        </w:rPr>
        <w:t>بِخَمْسٍ وَ عِشْرِينَ صَلاَةً مِنْ غَيْرِ جَمَاعَةٍ وَ تُرْفَعُ لَهُ فِي اَلْجَنَّةِ خَمْسٌ وَ عِشْرُونَ دَرَجَةً‌</w:t>
      </w:r>
      <w:r>
        <w:rPr>
          <w:rStyle w:val="FootnoteAnchor"/>
          <w:rtl w:val="true"/>
        </w:rPr>
        <w:footnoteReference w:id="899"/>
      </w:r>
      <w:r>
        <w:rPr>
          <w:rFonts w:ascii="Amiri" w:hAnsi="Amiri" w:eastAsia="Amiri" w:cs="Amiri"/>
          <w:color w:val="111111"/>
          <w:sz w:val="28"/>
          <w:sz w:val="28"/>
          <w:szCs w:val="28"/>
          <w:rtl w:val="true"/>
          <w:lang w:bidi="ar-SA"/>
        </w:rPr>
        <w:t xml:space="preserve">فَإِنْ صَلَّيْتَ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900"/>
      </w:r>
      <w:r>
        <w:rPr>
          <w:rFonts w:ascii="Amiri" w:hAnsi="Amiri" w:eastAsia="Amiri" w:cs="Amiri"/>
          <w:color w:val="111111"/>
          <w:sz w:val="28"/>
          <w:sz w:val="28"/>
          <w:szCs w:val="28"/>
          <w:rtl w:val="true"/>
          <w:lang w:bidi="ar-SA"/>
        </w:rPr>
        <w:t>فَخَفِّفْ بِهِمُ الصَّلاَةَ‌</w:t>
      </w:r>
      <w:r>
        <w:rPr>
          <w:rStyle w:val="FootnoteAnchor"/>
          <w:rtl w:val="true"/>
        </w:rPr>
        <w:footnoteReference w:id="901"/>
      </w:r>
      <w:r>
        <w:rPr>
          <w:rFonts w:ascii="Amiri" w:hAnsi="Amiri" w:eastAsia="Amiri" w:cs="Amiri"/>
          <w:color w:val="111111"/>
          <w:sz w:val="28"/>
          <w:sz w:val="28"/>
          <w:szCs w:val="28"/>
          <w:rtl w:val="true"/>
          <w:lang w:bidi="ar-SA"/>
        </w:rPr>
        <w:t>وَ إِذَا كُنْتَ وَحْدَكَ فَثَقِّلْ فَإِنَّهَا الْعِبَادَةُ فَإِنْ خَرَجَتْ مِنْكَ رِيحٌ أَوْ غَيْرُ ذَلِكَ مِمَّا يَنْقُضُ الْوُضُوءَ أَوْ ذَكَرْتَ أَنَّكَ عَلَى غَيْرِ وُضُوءٍ فَسَلِّمْ عَلَى أَيِّ حَالٍ كُنْتَ فِي صَلاَتِكَ وَ قَدِّمْ رَجُلاً يُصَلِّي بِالْقَوْمِ بَقِيَّةَ صَلاَتِهِمْ وَ تَوَضَّأْ وَ أَعِدْ صَلاَتَكَ‌</w:t>
      </w:r>
      <w:r>
        <w:rPr>
          <w:rStyle w:val="FootnoteAnchor"/>
          <w:rtl w:val="true"/>
        </w:rPr>
        <w:footnoteReference w:id="902"/>
      </w:r>
      <w:r>
        <w:rPr>
          <w:rFonts w:ascii="Amiri" w:hAnsi="Amiri" w:eastAsia="Amiri" w:cs="Amiri"/>
          <w:color w:val="111111"/>
          <w:sz w:val="28"/>
          <w:sz w:val="28"/>
          <w:szCs w:val="28"/>
          <w:rtl w:val="true"/>
          <w:lang w:bidi="ar-SA"/>
        </w:rPr>
        <w:t>فَإِنْ كُنْتَ خَلْفَ الْإِمَامِ فَلاَ تَقُمْ فِي الصَّفِّ الثَّانِي إِذَا وَجَدْتَ فِي الْأَوَّلِ مَوْضِعاً</w:t>
      </w:r>
      <w:r>
        <w:rPr>
          <w:rStyle w:val="FootnoteAnchor"/>
          <w:rtl w:val="true"/>
        </w:rPr>
        <w:footnoteReference w:id="903"/>
      </w:r>
      <w:r>
        <w:rPr>
          <w:rFonts w:ascii="Amiri" w:hAnsi="Amiri" w:eastAsia="Amiri" w:cs="Amiri"/>
          <w:color w:val="111111"/>
          <w:sz w:val="28"/>
          <w:sz w:val="28"/>
          <w:szCs w:val="28"/>
          <w:rtl w:val="true"/>
          <w:lang w:bidi="ar-SA"/>
        </w:rPr>
        <w:t>فَإِنَّ رَسُولَ اللَّهِ صَلَّى اللَّهُ عَلَيْهِ وَ آلِهِ قَالَ أَتِمُّوا صُفُوفَكُمْ فَإِنِّي أَرَاكُمْ مِنْ خَلْفِي كَمَا أَرَاكُمْ‌</w:t>
      </w:r>
      <w:r>
        <w:rPr>
          <w:rStyle w:val="FootnoteAnchor"/>
          <w:rtl w:val="true"/>
        </w:rPr>
        <w:footnoteReference w:id="904"/>
      </w:r>
      <w:r>
        <w:rPr>
          <w:rFonts w:ascii="Amiri" w:hAnsi="Amiri" w:eastAsia="Amiri" w:cs="Amiri"/>
          <w:color w:val="111111"/>
          <w:sz w:val="28"/>
          <w:sz w:val="28"/>
          <w:szCs w:val="28"/>
          <w:rtl w:val="true"/>
          <w:lang w:bidi="ar-SA"/>
        </w:rPr>
        <w:t>مِنْ قُدَّامِي وَ لاَ تُخَالِفُوا فَيُخَالِفَ اللَّهُ قُلُوبَكُمْ‌</w:t>
      </w:r>
      <w:r>
        <w:rPr>
          <w:rStyle w:val="FootnoteAnchor"/>
          <w:rtl w:val="true"/>
        </w:rPr>
        <w:footnoteReference w:id="905"/>
      </w:r>
      <w:r>
        <w:rPr>
          <w:rFonts w:ascii="Amiri" w:hAnsi="Amiri" w:eastAsia="Amiri" w:cs="Amiri"/>
          <w:color w:val="111111"/>
          <w:sz w:val="28"/>
          <w:sz w:val="28"/>
          <w:szCs w:val="28"/>
          <w:rtl w:val="true"/>
          <w:lang w:bidi="ar-SA"/>
        </w:rPr>
        <w:t>وَ إِنْ وَجَدْتَ ضِيقاً فِي الصَّفِّ الْأَوَّلِ فَلاَ بَأْسَ أَنْ تَتَأَخَّرَ إِلَى الصَّفِّ الثَّانِي</w:t>
      </w:r>
      <w:r>
        <w:rPr>
          <w:rStyle w:val="FootnoteAnchor"/>
          <w:rtl w:val="true"/>
        </w:rPr>
        <w:footnoteReference w:id="906"/>
      </w:r>
      <w:r>
        <w:rPr>
          <w:rFonts w:ascii="Amiri" w:hAnsi="Amiri" w:eastAsia="Amiri" w:cs="Amiri"/>
          <w:color w:val="111111"/>
          <w:sz w:val="28"/>
          <w:sz w:val="28"/>
          <w:szCs w:val="28"/>
          <w:rtl w:val="true"/>
          <w:lang w:bidi="ar-SA"/>
        </w:rPr>
        <w:t>وَ إِنْ وَجَدْتَ فِي الصَّفِّ الْأَوَّلِ خَلَلاً فَلاَ بَأْسَ أَنْ تَمْشِيَ إِلَيْهِ فَتُتِمَّهُ‌</w:t>
      </w:r>
      <w:r>
        <w:rPr>
          <w:rStyle w:val="FootnoteAnchor"/>
          <w:rtl w:val="true"/>
        </w:rPr>
        <w:footnoteReference w:id="907"/>
      </w:r>
      <w:r>
        <w:rPr>
          <w:rFonts w:ascii="Amiri" w:hAnsi="Amiri" w:eastAsia="Amiri" w:cs="Amiri"/>
          <w:color w:val="111111"/>
          <w:sz w:val="28"/>
          <w:sz w:val="28"/>
          <w:szCs w:val="28"/>
          <w:rtl w:val="true"/>
          <w:lang w:bidi="ar-SA"/>
        </w:rPr>
        <w:t>وَ إِنْ دَخَلْتَ الْمَسْجِدَ وَ وَجَدْتَ الصَّفَّ الْأَوَّلَ تَامّاً فَلاَ بَأْسَ أَنْ تَقِفَ فِي الصَّفِّ الثَّانِي وَحْدَكَ أَوْ حَيْثُ شِئْتَ‌</w:t>
      </w:r>
      <w:r>
        <w:rPr>
          <w:rStyle w:val="FootnoteAnchor"/>
          <w:rtl w:val="true"/>
        </w:rPr>
        <w:footnoteReference w:id="908"/>
      </w:r>
      <w:r>
        <w:rPr>
          <w:rFonts w:ascii="Amiri" w:hAnsi="Amiri" w:eastAsia="Amiri" w:cs="Amiri"/>
          <w:color w:val="111111"/>
          <w:sz w:val="28"/>
          <w:sz w:val="28"/>
          <w:szCs w:val="28"/>
          <w:rtl w:val="true"/>
          <w:lang w:bidi="ar-SA"/>
        </w:rPr>
        <w:t>وَ أَفْضَلُ ذَلِكَ قُرْبُ الْإِمَامِ‌</w:t>
      </w:r>
      <w:r>
        <w:rPr>
          <w:rStyle w:val="FootnoteAnchor"/>
          <w:rtl w:val="true"/>
        </w:rPr>
        <w:footnoteReference w:id="909"/>
      </w:r>
      <w:r>
        <w:rPr>
          <w:rFonts w:ascii="Amiri" w:hAnsi="Amiri" w:eastAsia="Amiri" w:cs="Amiri"/>
          <w:color w:val="111111"/>
          <w:sz w:val="28"/>
          <w:sz w:val="28"/>
          <w:szCs w:val="28"/>
          <w:rtl w:val="true"/>
          <w:lang w:bidi="ar-SA"/>
        </w:rPr>
        <w:t>فَإِنْ سُبِقْتَ بِرَكْعَةٍ أَوْ رَكْعَتَيْنِ فَاقْرَأْ فِي الرَّكْعَتَيْنِ الْأَوَّلَتَيْنِ‌</w:t>
      </w:r>
      <w:r>
        <w:rPr>
          <w:rStyle w:val="FootnoteAnchor"/>
          <w:rtl w:val="true"/>
        </w:rPr>
        <w:footnoteReference w:id="910"/>
      </w:r>
      <w:r>
        <w:rPr>
          <w:rFonts w:ascii="Amiri" w:hAnsi="Amiri" w:eastAsia="Amiri" w:cs="Amiri"/>
          <w:color w:val="111111"/>
          <w:sz w:val="28"/>
          <w:sz w:val="28"/>
          <w:szCs w:val="28"/>
          <w:rtl w:val="true"/>
          <w:lang w:bidi="ar-SA"/>
        </w:rPr>
        <w:t>مِنْ صَلاَتِكَ الْحَمْدَ وَ سُورَةً فَإِنْ لَمْ تَلْحَقِ السُّورَةَ أَجْزَأَكَ اَلْحَمْدُ وَحْدَهُ وَ سَبِّحْ فِي الْآخِرَتَيْنِ وَ تَقُولُ سُبْحَانَ اللَّهِ وَ الْحَمْدُ لِلَّهِ وَ لاَ إِلَهَ إِلاَّ اللَّهُ وَ اللَّهُ أَكْبَرُ</w:t>
      </w:r>
      <w:r>
        <w:rPr>
          <w:rStyle w:val="FootnoteAnchor"/>
          <w:rtl w:val="true"/>
        </w:rPr>
        <w:footnoteReference w:id="911"/>
      </w:r>
      <w:r>
        <w:rPr>
          <w:rFonts w:ascii="Amiri" w:hAnsi="Amiri" w:eastAsia="Amiri" w:cs="Amiri"/>
          <w:color w:val="111111"/>
          <w:sz w:val="28"/>
          <w:sz w:val="28"/>
          <w:szCs w:val="28"/>
          <w:rtl w:val="true"/>
          <w:lang w:bidi="ar-SA"/>
        </w:rPr>
        <w:t>وَ لاَ تُصَلِّ خَلْفَ أَحَدٍ إِلاَّ خَلْفَ رَجُلَيْنِ أَحَدُهُمَا مَنْ تَثِقُ بِهِ وَ تَدِينُهُ‌</w:t>
      </w:r>
      <w:r>
        <w:rPr>
          <w:rStyle w:val="FootnoteAnchor"/>
          <w:rtl w:val="true"/>
        </w:rPr>
        <w:footnoteReference w:id="912"/>
      </w:r>
      <w:r>
        <w:rPr>
          <w:rFonts w:ascii="Amiri" w:hAnsi="Amiri" w:eastAsia="Amiri" w:cs="Amiri"/>
          <w:color w:val="111111"/>
          <w:sz w:val="28"/>
          <w:sz w:val="28"/>
          <w:szCs w:val="28"/>
          <w:rtl w:val="true"/>
          <w:lang w:bidi="ar-SA"/>
        </w:rPr>
        <w:t>بِدِينِهِ وَ وَرَعِهِ وَ آخَرُ مَنْ تَتَّقِي سَيْفَهُ وَ سَوْطَهُ وَ شَرَّهُ وَ بَوَائِقَهُ وَ شُنْعَهُ فَصَلِّ خَلْفَهُ عَلَى سَبِيلِ التَّقِيَّةِ</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الْمُدَارَاةِ وَ أَذِّنْ لِنَفْسِكَ وَ أَقِمْ وَ اقْرَأْ فِيهَا لِأَنَّهُ غَيْرُ مُؤْتَمَنٍ بِهِ فَإِنْ فَرَغْتَ قَبْلَهُ مِنَ الْقِرَاءَةِ أَبْقِ آيَةً مِنْهَا حَتَّى تَقْرَأَ وَقْتَ رُكُوعِهِ وَ إِلاَّ فَسَبِّحْ إِلَى أَنْ يَرْكَعَ‌</w:t>
      </w:r>
      <w:r>
        <w:rPr>
          <w:rStyle w:val="FootnoteAnchor"/>
          <w:rtl w:val="true"/>
        </w:rPr>
        <w:footnoteReference w:id="913"/>
      </w:r>
      <w:r>
        <w:rPr>
          <w:rFonts w:ascii="Amiri" w:hAnsi="Amiri" w:eastAsia="Amiri" w:cs="Amiri"/>
          <w:color w:val="111111"/>
          <w:sz w:val="28"/>
          <w:sz w:val="28"/>
          <w:szCs w:val="28"/>
          <w:rtl w:val="true"/>
          <w:lang w:bidi="ar-SA"/>
        </w:rPr>
        <w:t>وَ إِنْ كُنْتَ فِي صَلاَةٍ نَافِلَةٍ وَ أُقِيمَتِ الْجَمَاعَةُ فَاقْطَعْهَا وَ صَلِّ الْفَرِيضَةَ مَعَ الْإِمَامِ وَ إِنْ كُنْتَ فِي فَرِيضَتِكَ وَ أُقِيمَتِ الصَّلاَةُ فَلاَ تَقْطَعْهَا وَ اجْعَلْهَا نَافِلَةً وَ سَلِّمْ فِي رَكْعَتَيْنِ‌</w:t>
      </w:r>
      <w:r>
        <w:rPr>
          <w:rStyle w:val="FootnoteAnchor"/>
          <w:rtl w:val="true"/>
        </w:rPr>
        <w:footnoteReference w:id="914"/>
      </w:r>
      <w:r>
        <w:rPr>
          <w:rFonts w:ascii="Amiri" w:hAnsi="Amiri" w:eastAsia="Amiri" w:cs="Amiri"/>
          <w:color w:val="111111"/>
          <w:sz w:val="28"/>
          <w:sz w:val="28"/>
          <w:szCs w:val="28"/>
          <w:rtl w:val="true"/>
          <w:lang w:bidi="ar-SA"/>
        </w:rPr>
        <w:t>ثُمَّ صَلِّ مَعَ الْإِمَامِ إِلاَّ أَنْ يَكُونَ الْإِمَامُ مِمَّنْ لاَ يُقْتَدَى بِهِ فَلاَ تَقْطَعْ صَلاَتَكَ وَ لاَ تَجْعَلْهَا نَافِلَةً وَ لَكِنِ اخْطُ إِلَى الصَّفِّ وَ صَلِّ مَعَهُ وَ إِذَا صَلَّيْتَ أَرْبَعَ رَكَعَاتٍ وَ قَامَ الْإِمَامُ إِلَى الرَّابِعَةِ فَقُمْ مَعَهُ تَشَهَّدْ</w:t>
      </w:r>
      <w:r>
        <w:rPr>
          <w:rStyle w:val="FootnoteAnchor"/>
          <w:rtl w:val="true"/>
        </w:rPr>
        <w:footnoteReference w:id="915"/>
      </w:r>
      <w:r>
        <w:rPr>
          <w:rFonts w:ascii="Amiri" w:hAnsi="Amiri" w:eastAsia="Amiri" w:cs="Amiri"/>
          <w:color w:val="111111"/>
          <w:sz w:val="28"/>
          <w:sz w:val="28"/>
          <w:szCs w:val="28"/>
          <w:rtl w:val="true"/>
          <w:lang w:bidi="ar-SA"/>
        </w:rPr>
        <w:t>مِنْ قِيَامٍ وَ سَلِّمْ مِنْ قِيَامٍ‌</w:t>
      </w:r>
      <w:r>
        <w:rPr>
          <w:rStyle w:val="FootnoteAnchor"/>
          <w:rtl w:val="true"/>
        </w:rPr>
        <w:footnoteReference w:id="916"/>
      </w:r>
      <w:r>
        <w:rPr>
          <w:rFonts w:ascii="Amiri" w:hAnsi="Amiri" w:eastAsia="Amiri" w:cs="Amiri"/>
          <w:color w:val="111111"/>
          <w:sz w:val="28"/>
          <w:sz w:val="28"/>
          <w:szCs w:val="28"/>
          <w:rtl w:val="true"/>
          <w:lang w:bidi="ar-SA"/>
        </w:rPr>
        <w:t>وَ سَأَلْتُ اَلْعَالِمَ عَلَيْهِ السَّلاَمُ‌</w:t>
      </w:r>
      <w:r>
        <w:rPr>
          <w:rStyle w:val="FootnoteAnchor"/>
          <w:rtl w:val="true"/>
        </w:rPr>
        <w:footnoteReference w:id="917"/>
      </w:r>
      <w:r>
        <w:rPr>
          <w:rFonts w:ascii="Amiri" w:hAnsi="Amiri" w:eastAsia="Amiri" w:cs="Amiri"/>
          <w:color w:val="111111"/>
          <w:sz w:val="28"/>
          <w:sz w:val="28"/>
          <w:szCs w:val="28"/>
          <w:rtl w:val="true"/>
          <w:lang w:bidi="ar-SA"/>
        </w:rPr>
        <w:t>عَمَّا يَخْرُجُ مِنْ مَنْخِرَيِ الدَّابَّةِ إِذْ نَخَرَتْ فَأَصَابَ ثَوْبَ الرَّجُلِ قَالَ لاَ بَأْسَ عَلَيْكَ أَنْ تَغْسِلَ‌</w:t>
      </w:r>
      <w:r>
        <w:rPr>
          <w:rStyle w:val="FootnoteAnchor"/>
          <w:rtl w:val="true"/>
        </w:rPr>
        <w:footnoteReference w:id="918"/>
      </w:r>
      <w:r>
        <w:rPr>
          <w:rFonts w:ascii="Amiri" w:hAnsi="Amiri" w:eastAsia="Amiri" w:cs="Amiri"/>
          <w:color w:val="111111"/>
          <w:sz w:val="28"/>
          <w:sz w:val="28"/>
          <w:szCs w:val="28"/>
          <w:rtl w:val="true"/>
          <w:lang w:bidi="ar-SA"/>
        </w:rPr>
        <w:t>وَ سَأَلْتُهُ أَخَفُّ مَا يَكُونُ مِنَ التَّكْبِيرِ قَالَ ثَلاَثُ تَكْبِيرَاتٍ قَالَ وَ لاَ بَأْسَ بِتَكْبِيرَةٍ وَاحِدَةٍ‌</w:t>
      </w:r>
      <w:r>
        <w:rPr>
          <w:rStyle w:val="FootnoteAnchor"/>
          <w:rtl w:val="true"/>
        </w:rPr>
        <w:footnoteReference w:id="919"/>
      </w:r>
      <w:r>
        <w:rPr>
          <w:rFonts w:ascii="Amiri" w:hAnsi="Amiri" w:eastAsia="Amiri" w:cs="Amiri"/>
          <w:color w:val="111111"/>
          <w:sz w:val="28"/>
          <w:sz w:val="28"/>
          <w:szCs w:val="28"/>
          <w:rtl w:val="true"/>
          <w:lang w:bidi="ar-SA"/>
        </w:rPr>
        <w:t>قَالَ صَلاَةُ الْوُسْطَى الْعَصْرُ</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05" w:name="pg66_401"/>
    </w:p>
    <w:p>
      <w:pPr>
        <w:pStyle w:val="Heading2"/>
        <w:numPr>
          <w:ilvl w:val="1"/>
          <w:numId w:val="1"/>
        </w:numPr>
        <w:rPr/>
      </w:pPr>
      <w:bookmarkStart w:id="106" w:name="__RefHeading___Toc268275_211673320"/>
      <w:bookmarkStart w:id="107" w:name="_Toc37"/>
      <w:bookmarkEnd w:id="105"/>
      <w:bookmarkEnd w:id="106"/>
      <w:r>
        <w:rPr/>
        <w:t>13</w:t>
      </w:r>
      <w:r>
        <w:rPr>
          <w:rtl w:val="true"/>
        </w:rPr>
        <w:t xml:space="preserve"> - </w:t>
      </w:r>
      <w:r>
        <w:rPr>
          <w:rtl w:val="true"/>
        </w:rPr>
        <w:t>باب صلاة السفينة</w:t>
      </w:r>
      <w:bookmarkEnd w:id="10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كُنْتَ فِي السَّفِينَةِ وَ حَضَرَتِ الصَّلاَةُ فَاسْتَقْبِلِ الْقِبْلَةَ وَ صَلِّ إِنْ‌</w:t>
      </w:r>
      <w:r>
        <w:rPr>
          <w:rStyle w:val="FootnoteAnchor"/>
          <w:rtl w:val="true"/>
        </w:rPr>
        <w:footnoteReference w:id="921"/>
      </w:r>
      <w:r>
        <w:rPr>
          <w:rFonts w:ascii="Amiri" w:hAnsi="Amiri" w:eastAsia="Amiri" w:cs="Amiri"/>
          <w:color w:val="111111"/>
          <w:sz w:val="28"/>
          <w:sz w:val="28"/>
          <w:szCs w:val="28"/>
          <w:rtl w:val="true"/>
          <w:lang w:bidi="ar-SA"/>
        </w:rPr>
        <w:t>أَمْكَنَكَ قَائِماً وَ إِلاَّ فَاقْعُدْ إِذَا لَمْ يَتَهَيَّأْ لَكَ وَ صَلِّ قَاعِداً وَ إِنْ دَارَتِ السَّفِينَةُ فَدُرْ مَعَهَا وَ تَحَرَّ إِلَى الْقِبْلَةِ‌</w:t>
      </w:r>
      <w:r>
        <w:rPr>
          <w:rStyle w:val="FootnoteAnchor"/>
          <w:rtl w:val="true"/>
        </w:rPr>
        <w:footnoteReference w:id="922"/>
      </w:r>
      <w:r>
        <w:rPr>
          <w:rFonts w:ascii="Amiri" w:hAnsi="Amiri" w:eastAsia="Amiri" w:cs="Amiri"/>
          <w:color w:val="111111"/>
          <w:sz w:val="28"/>
          <w:sz w:val="28"/>
          <w:szCs w:val="28"/>
          <w:rtl w:val="true"/>
          <w:lang w:bidi="ar-SA"/>
        </w:rPr>
        <w:t>وَ إِنْ عَصَفَتِ الرِّيحُ فَلَمْ يَتَهَيَّأْ لَكَ أَنْ تَدُورَ إِلَى الْقِبْلَةِ فَصَلِّ إِلَى صَدْرِ السَّفِينَةِ‌</w:t>
      </w:r>
      <w:r>
        <w:rPr>
          <w:rStyle w:val="FootnoteAnchor"/>
          <w:rtl w:val="true"/>
        </w:rPr>
        <w:footnoteReference w:id="923"/>
      </w:r>
      <w:r>
        <w:rPr>
          <w:rFonts w:ascii="Amiri" w:hAnsi="Amiri" w:eastAsia="Amiri" w:cs="Amiri"/>
          <w:color w:val="111111"/>
          <w:sz w:val="28"/>
          <w:sz w:val="28"/>
          <w:szCs w:val="28"/>
          <w:rtl w:val="true"/>
          <w:lang w:bidi="ar-SA"/>
        </w:rPr>
        <w:t>وَ لاَ تَخْرُجْ مِنْهَا إِلَى الشَّطِّ مِنْ أَجْلِ الصَّلاَةِ‌</w:t>
      </w:r>
      <w:r>
        <w:rPr>
          <w:rStyle w:val="FootnoteAnchor"/>
          <w:rtl w:val="true"/>
        </w:rPr>
        <w:footnoteReference w:id="924"/>
      </w:r>
      <w:r>
        <w:rPr>
          <w:rFonts w:ascii="Amiri" w:hAnsi="Amiri" w:eastAsia="Amiri" w:cs="Amiri"/>
          <w:color w:val="111111"/>
          <w:sz w:val="28"/>
          <w:sz w:val="28"/>
          <w:szCs w:val="28"/>
          <w:rtl w:val="true"/>
          <w:lang w:bidi="ar-SA"/>
        </w:rPr>
        <w:t>وَ رُوِيَ أَنَّهُ تَخْرُجُ إِذَا أَمْكَنَكَ الْخُرُوجُ وَ لَسْتَ تَخَافُ عَلَيْهَا أَنَّهَا تَذْهَبُ إِنْ قَدَرْتَ أَنْ تَوَجَّهَ نَحْوَ الْقِبْلَةِ وَ إِنْ لَمْ تَقْدِرْ تَثْبُتُ‌</w:t>
      </w:r>
      <w:r>
        <w:rPr>
          <w:rStyle w:val="FootnoteAnchor"/>
          <w:rtl w:val="true"/>
        </w:rPr>
        <w:footnoteReference w:id="925"/>
      </w:r>
      <w:r>
        <w:rPr>
          <w:rFonts w:ascii="Amiri" w:hAnsi="Amiri" w:eastAsia="Amiri" w:cs="Amiri"/>
          <w:color w:val="111111"/>
          <w:sz w:val="28"/>
          <w:sz w:val="28"/>
          <w:szCs w:val="28"/>
          <w:rtl w:val="true"/>
          <w:lang w:bidi="ar-SA"/>
        </w:rPr>
        <w:t>مَكَانَكَ هَذَا فِي الْفَرْضِ‌</w:t>
      </w:r>
      <w:r>
        <w:rPr>
          <w:rStyle w:val="FootnoteAnchor"/>
          <w:rtl w:val="true"/>
        </w:rPr>
        <w:footnoteReference w:id="926"/>
      </w:r>
      <w:r>
        <w:rPr>
          <w:rFonts w:ascii="Amiri" w:hAnsi="Amiri" w:eastAsia="Amiri" w:cs="Amiri"/>
          <w:color w:val="111111"/>
          <w:sz w:val="28"/>
          <w:sz w:val="28"/>
          <w:szCs w:val="28"/>
          <w:rtl w:val="true"/>
          <w:lang w:bidi="ar-SA"/>
        </w:rPr>
        <w:t>وَ يُجْزِيكَ فِي النَّافِلَةِ أَنْ تَفْتَتِحَ‌</w:t>
      </w:r>
      <w:r>
        <w:rPr>
          <w:rStyle w:val="FootnoteAnchor"/>
          <w:rtl w:val="true"/>
        </w:rPr>
        <w:footnoteReference w:id="927"/>
      </w:r>
      <w:r>
        <w:rPr>
          <w:rFonts w:ascii="Amiri" w:hAnsi="Amiri" w:eastAsia="Amiri" w:cs="Amiri"/>
          <w:color w:val="111111"/>
          <w:sz w:val="28"/>
          <w:sz w:val="28"/>
          <w:szCs w:val="28"/>
          <w:rtl w:val="true"/>
          <w:lang w:bidi="ar-SA"/>
        </w:rPr>
        <w:t xml:space="preserve">الصَّلاَةَ تُجَاهَ الْقِبْلَةِ ثُمَّ لاَ يَضُرُّكَ كَيْفَ دَارَتِ السَّفِينَةُ لِقَوْلِ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9"/>
      </w:r>
      <w:r>
        <w:rPr>
          <w:rFonts w:ascii="Amiri" w:hAnsi="Amiri" w:eastAsia="Amiri" w:cs="Amiri"/>
          <w:color w:val="111111"/>
          <w:sz w:val="28"/>
          <w:sz w:val="28"/>
          <w:szCs w:val="28"/>
          <w:rtl w:val="true"/>
          <w:lang w:bidi="ar-SA"/>
        </w:rPr>
        <w:t>وَ الْعَمَلُ عَلَى</w:t>
      </w:r>
      <w:r>
        <w:rPr>
          <w:rStyle w:val="FootnoteAnchor"/>
          <w:rtl w:val="true"/>
        </w:rPr>
        <w:footnoteReference w:id="930"/>
      </w:r>
      <w:r>
        <w:rPr>
          <w:rFonts w:ascii="Amiri" w:hAnsi="Amiri" w:eastAsia="Amiri" w:cs="Amiri"/>
          <w:color w:val="111111"/>
          <w:sz w:val="28"/>
          <w:sz w:val="28"/>
          <w:szCs w:val="28"/>
          <w:rtl w:val="true"/>
          <w:lang w:bidi="ar-SA"/>
        </w:rPr>
        <w:t xml:space="preserve">أَنْ تَتَوَجَّهَ إِلَى الْقِبْلَةِ وَ تُصَلِّيَ عَلَى أَشَدِّ مَا يُمْكِنُكَ فِي الْقِيَامِ </w:t>
      </w:r>
    </w:p>
    <w:p>
      <w:pPr>
        <w:pStyle w:val="BookText"/>
        <w:rPr/>
      </w:pPr>
      <w:r>
        <w:rPr>
          <w:rFonts w:ascii="Amiri" w:hAnsi="Amiri" w:eastAsia="Amiri" w:cs="Amiri"/>
          <w:color w:val="111111"/>
          <w:sz w:val="28"/>
          <w:sz w:val="28"/>
          <w:szCs w:val="28"/>
          <w:rtl w:val="true"/>
          <w:lang w:bidi="ar-SA"/>
        </w:rPr>
        <w:t>وَ الْقُعُودِ ثُمَّ أَنْ‌</w:t>
      </w:r>
      <w:r>
        <w:rPr>
          <w:rStyle w:val="FootnoteAnchor"/>
          <w:rtl w:val="true"/>
        </w:rPr>
        <w:footnoteReference w:id="931"/>
      </w:r>
      <w:r>
        <w:rPr>
          <w:rFonts w:ascii="Amiri" w:hAnsi="Amiri" w:eastAsia="Amiri" w:cs="Amiri"/>
          <w:color w:val="111111"/>
          <w:sz w:val="28"/>
          <w:sz w:val="28"/>
          <w:szCs w:val="28"/>
          <w:rtl w:val="true"/>
          <w:lang w:bidi="ar-SA"/>
        </w:rPr>
        <w:t>يَكُونَ الْإِنْسَانُ ثَابِتاً مَكَانَهُ أَشَدُّ لِتَمَكُّنِهِ فِي الصَّلاَةِ مِنْ أَنْ يَدُورَ لِطَلَبِ الْقِبْلَةِ وَ بِاللَّهِ التَّوْفِيقُ‌</w:t>
      </w:r>
      <w:r>
        <w:rPr>
          <w:rStyle w:val="FootnoteAnchor"/>
          <w:rtl w:val="true"/>
        </w:rPr>
        <w:footnoteReference w:id="932"/>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08" w:name="pg66_403"/>
    </w:p>
    <w:p>
      <w:pPr>
        <w:pStyle w:val="Heading2"/>
        <w:numPr>
          <w:ilvl w:val="1"/>
          <w:numId w:val="1"/>
        </w:numPr>
        <w:rPr/>
      </w:pPr>
      <w:bookmarkStart w:id="109" w:name="__RefHeading___Toc268277_211673320"/>
      <w:bookmarkStart w:id="110" w:name="_Toc38"/>
      <w:bookmarkEnd w:id="108"/>
      <w:bookmarkEnd w:id="109"/>
      <w:r>
        <w:rPr/>
        <w:t>14</w:t>
      </w:r>
      <w:r>
        <w:rPr>
          <w:rtl w:val="true"/>
        </w:rPr>
        <w:t xml:space="preserve"> - </w:t>
      </w:r>
      <w:r>
        <w:rPr>
          <w:rtl w:val="true"/>
        </w:rPr>
        <w:t>باب صلاة الخوف</w:t>
      </w:r>
      <w:bookmarkEnd w:id="110"/>
    </w:p>
    <w:p>
      <w:pPr>
        <w:pStyle w:val="BookText"/>
        <w:rPr/>
      </w:pPr>
      <w:r>
        <w:rPr>
          <w:rFonts w:ascii="Amiri" w:hAnsi="Amiri" w:eastAsia="Amiri" w:cs="Amiri"/>
          <w:color w:val="111111"/>
          <w:sz w:val="28"/>
          <w:sz w:val="28"/>
          <w:szCs w:val="28"/>
          <w:rtl w:val="true"/>
          <w:lang w:bidi="ar-SA"/>
        </w:rPr>
        <w:t>إِذَا كُنْتَ رَاكِباً وَ حَضَرَتِ الصَّلاَةُ وَ تَخَافُ مِنْ سَبُعٍ أَوْ لِصٍّ أَوْ غَيْرِ ذَلِكَ فَلْتَكُنْ صَلاَتُكَ عَلَى ظَهْرِ دَابَّتِكَ وَ تَسْتَقْبِلُ الْقِبْلَةَ وَ تُومِئُ إِيمَاءً إِنْ أَمْكَنَكَ الْوُقُوفُ وَ إِلاَّ اسْتَقْبِلِ الْقِبْلَةَ بِالاِفْتِتَاحِ ثُمَّ امْضِ فِي طَرِيقِكَ الَّتِي تُرِيدُ حَيْثُ تَوَجَّهَتْ بِكَ رَاحِلَتُكَ مَشْرِقاً وَ مَغْرِباً وَ تَنْحَنِي لِلرُّكُوعِ وَ السُّجُودِ وَ يَكُونُ السُّجُودُ أَخْفَضَ مِنَ الرُّكُوعِ وَ لَيْسَ لَكَ أَنْ تَفْعَلَ ذَلِكَ إِلاَّ آخِرَ الْوَقْتِ‌</w:t>
      </w:r>
      <w:r>
        <w:rPr>
          <w:rStyle w:val="FootnoteAnchor"/>
          <w:rtl w:val="true"/>
        </w:rPr>
        <w:footnoteReference w:id="933"/>
      </w:r>
      <w:r>
        <w:rPr>
          <w:rFonts w:ascii="Amiri" w:hAnsi="Amiri" w:eastAsia="Amiri" w:cs="Amiri"/>
          <w:color w:val="111111"/>
          <w:sz w:val="28"/>
          <w:sz w:val="28"/>
          <w:szCs w:val="28"/>
          <w:rtl w:val="true"/>
          <w:lang w:bidi="ar-SA"/>
        </w:rPr>
        <w:t>وَ إِنْ كُنْتَ فِي حَرْبٍ هِيَ لِلَّهِ رِضًا وَ حَضَرَتِ الصَّلاَةُ فَصَلِّ عَلَى مَا أَمْكَنَكَ عَلَى ظَهْرِ دَابَّتِكَ وَ إِلاَّ</w:t>
      </w:r>
      <w:r>
        <w:rPr>
          <w:rStyle w:val="FootnoteAnchor"/>
          <w:rtl w:val="true"/>
        </w:rPr>
        <w:footnoteReference w:id="934"/>
      </w:r>
      <w:r>
        <w:rPr>
          <w:rFonts w:ascii="Amiri" w:hAnsi="Amiri" w:eastAsia="Amiri" w:cs="Amiri"/>
          <w:color w:val="111111"/>
          <w:sz w:val="28"/>
          <w:sz w:val="28"/>
          <w:szCs w:val="28"/>
          <w:rtl w:val="true"/>
          <w:lang w:bidi="ar-SA"/>
        </w:rPr>
        <w:t>تُومِئُ إِيمَاءً أَوْ تُكَبِّرُ وَ تُهَلِّلُ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فَاتَ النَّاسَ مَعَ عَلِيٍّ عَلَيْهِ السَّلاَمُ يَوْمَ صِفِّينَ صَلاَةُ الظُّهْرِ وَ الْمَغْرِبِ وَ الْعِشَاءِ فَأَمَرَ عَلِيٌّ عَلَيْهِ السَّلاَمُ فَكَبَّرُوا وَ هَلَّلُوا وَ سَبَّحُوا ثُمَّ 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فَرِجالاً أَوْ رُكْباناً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6"/>
      </w:r>
      <w:r>
        <w:rPr>
          <w:rFonts w:ascii="Amiri" w:hAnsi="Amiri" w:eastAsia="Amiri" w:cs="Amiri"/>
          <w:color w:val="111111"/>
          <w:sz w:val="28"/>
          <w:sz w:val="28"/>
          <w:szCs w:val="28"/>
          <w:rtl w:val="true"/>
          <w:lang w:bidi="ar-SA"/>
        </w:rPr>
        <w:t>فَأَمَرَهُمْ عَلِيٌّ عَلَيْهِ السَّلاَمُ فَصَنَعُوا ذَلِكَ رِجَالاً وَ رُكْبَاناً</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مَعَ الْإِمَامِ فَعَلَى الْإِمَامِ أَنْ يُصَلِّيَ بِطَائِفَةٍ رَكْعَةً وَ تَقِفَ الطَّائِفَةُ الْأُخْرَى بِإِزَاءِ الْعَدُوِّ ثُمَّ يَقُومُ وَ يَخْرُجُونَ فَيُقِيمُونَ مَوْقِفَ أَصْحَابِهِمْ بِإِزَاءِ الْعَدُوِّ وَ تَجِيءُ الطَّائِفَةُ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الْأُخْرَى فَتَقِفُ خَلْفَ الْإِمَامِ وَ يُصَلِّي بِهِمُ الرَّكْعَةَ الثَّانِيَةَ فَيُصَلُّونَهَا وَ يَتَشَهَّدُونَ وَ يُسَلِّمُ الْإِمَامُ وَ يُسَلِّمُونَ بِتَسْلِيمَةٍ فَيَكُونُ لِلطَّائِفَةِ الْأُولَى تَكْبِيرَةُ الاِفْتِتَاحِ وَ لِلطَّائِفَةِ الْأُخْرَى التَّسْلِيمُ‌</w:t>
      </w:r>
      <w:r>
        <w:rPr>
          <w:rStyle w:val="FootnoteAnchor"/>
          <w:rtl w:val="true"/>
        </w:rPr>
        <w:footnoteReference w:id="938"/>
      </w:r>
      <w:r>
        <w:rPr>
          <w:rFonts w:ascii="Amiri" w:hAnsi="Amiri" w:eastAsia="Amiri" w:cs="Amiri"/>
          <w:color w:val="111111"/>
          <w:sz w:val="28"/>
          <w:sz w:val="28"/>
          <w:szCs w:val="28"/>
          <w:rtl w:val="true"/>
          <w:lang w:bidi="ar-SA"/>
        </w:rPr>
        <w:t>وَ إِنْ كَانَ صَلاَةُ الْمَغْرِبِ فَصَلِّ بِالطَّائِفَةِ الْأُولَى رَكْعَةً وَ بِالطَّائِفَةِ الثَّانِيَةِ رَكْعَتَيْنِ‌</w:t>
      </w:r>
      <w:r>
        <w:rPr>
          <w:rStyle w:val="FootnoteAnchor"/>
          <w:rtl w:val="true"/>
        </w:rPr>
        <w:footnoteReference w:id="939"/>
      </w:r>
      <w:r>
        <w:rPr>
          <w:rFonts w:ascii="Amiri" w:hAnsi="Amiri" w:eastAsia="Amiri" w:cs="Amiri"/>
          <w:color w:val="111111"/>
          <w:sz w:val="28"/>
          <w:sz w:val="28"/>
          <w:szCs w:val="28"/>
          <w:rtl w:val="true"/>
          <w:lang w:bidi="ar-SA"/>
        </w:rPr>
        <w:t>وَ إِذَا تَعَرَّضَ لَكَ سَبُعٌ وَ خِفْتَ أَنْ تَفُوتَ الصَّلاَةُ فَاسْتَقْبِلِ الْقِبْلَةَ وَ صَلِّ صَلاَتَكَ بِالْإِيمَاءِ فَإِنْ خَشِيتَ السَّبُعَ يَعْرِضُ لَكَ فَدُرْ مَعَهُ كَيْفَ مَا دَارَ وَ صَلِّ بِالْإِيمَاءِ كَيْفَ مَا يُمْكِنُكَ‌</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1" w:name="pg66_405"/>
    </w:p>
    <w:p>
      <w:pPr>
        <w:pStyle w:val="Heading2"/>
        <w:numPr>
          <w:ilvl w:val="1"/>
          <w:numId w:val="1"/>
        </w:numPr>
        <w:rPr/>
      </w:pPr>
      <w:bookmarkStart w:id="112" w:name="__RefHeading___Toc268279_211673320"/>
      <w:bookmarkStart w:id="113" w:name="_Toc39"/>
      <w:bookmarkEnd w:id="111"/>
      <w:bookmarkEnd w:id="112"/>
      <w:r>
        <w:rPr/>
        <w:t>15</w:t>
      </w:r>
      <w:r>
        <w:rPr>
          <w:rtl w:val="true"/>
        </w:rPr>
        <w:t xml:space="preserve"> - </w:t>
      </w:r>
      <w:r>
        <w:rPr>
          <w:rtl w:val="true"/>
        </w:rPr>
        <w:t>باب صلاة المطاردة و الماشي</w:t>
      </w:r>
      <w:bookmarkEnd w:id="11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تَمْشِي مُتَفَزِّعاً مِنْ هَزِيمَةٍ أَوْ مِنْ لِصٍّ أَوْ دَاعِرٍ</w:t>
      </w:r>
      <w:r>
        <w:rPr>
          <w:rStyle w:val="FootnoteAnchor"/>
          <w:rtl w:val="true"/>
        </w:rPr>
        <w:footnoteReference w:id="941"/>
      </w:r>
      <w:r>
        <w:rPr>
          <w:rFonts w:ascii="Amiri" w:hAnsi="Amiri" w:eastAsia="Amiri" w:cs="Amiri"/>
          <w:color w:val="111111"/>
          <w:sz w:val="28"/>
          <w:sz w:val="28"/>
          <w:szCs w:val="28"/>
          <w:rtl w:val="true"/>
          <w:lang w:bidi="ar-SA"/>
        </w:rPr>
        <w:t>أَوْ مَخَافَةً فِي الطَّرِيقِ وَ حَضَرَتِ الصَّلاَةُ اسْتَفْتَحْتَ الصَّلاَةَ تُجَاهَ الْقِبْلَةِ بِالتَّكْبِيرِ ثُمَّ تَمْضِي فِي مَشْيَتِكَ حَيْثُ شِئْتَ‌</w:t>
      </w:r>
      <w:r>
        <w:rPr>
          <w:rStyle w:val="FootnoteAnchor"/>
          <w:rtl w:val="true"/>
        </w:rPr>
        <w:footnoteReference w:id="942"/>
      </w:r>
      <w:r>
        <w:rPr>
          <w:rFonts w:ascii="Amiri" w:hAnsi="Amiri" w:eastAsia="Amiri" w:cs="Amiri"/>
          <w:color w:val="111111"/>
          <w:sz w:val="28"/>
          <w:sz w:val="28"/>
          <w:szCs w:val="28"/>
          <w:rtl w:val="true"/>
          <w:lang w:bidi="ar-SA"/>
        </w:rPr>
        <w:t>وَ إِذَا حَضَرَ الرُّكُوعُ رَكَعْتَ‌</w:t>
      </w:r>
      <w:r>
        <w:rPr>
          <w:rStyle w:val="FootnoteAnchor"/>
          <w:rtl w:val="true"/>
        </w:rPr>
        <w:footnoteReference w:id="943"/>
      </w:r>
      <w:r>
        <w:rPr>
          <w:rFonts w:ascii="Amiri" w:hAnsi="Amiri" w:eastAsia="Amiri" w:cs="Amiri"/>
          <w:color w:val="111111"/>
          <w:sz w:val="28"/>
          <w:sz w:val="28"/>
          <w:szCs w:val="28"/>
          <w:rtl w:val="true"/>
          <w:lang w:bidi="ar-SA"/>
        </w:rPr>
        <w:t>تُجَاهَ الْقِبْلَةِ إِنْ أَمْكَنَكَ وَ أَنْتَ تَمْشِي وَ كَذَلِكَ السُّجُودُ سَجَدْتَ تُجَاهَ الْقِبْلَةِ أَوْ حَيْثُ أَمْكَنَكَ ثُمَّ قُمْتَ فَإِذَا حَضَرَ التَّشَهُّدُ جَلَسْتَ تُجَاهَ الْقِبْلَةِ بِمِقْدَارِ مَا تَقُولُ أَشْهَدُ أَنْ لاَ إِلَهَ إِلاَّ اللَّهُ وَحْدَهُ لاَ شَرِيكَ لَهُ وَ أَشْهَدُ أَنَّ مُحَمَّداً عَبْدُهُ وَ رَسُولُهُ فَإِذَا فَعَلْتَ ذَلِكَ فَقَدْ تَمَّتْ صَلاَتُكَ هَذِهِ مُطْلَقَةٌ لِلْمُضْطَرِّ فِي حَالِ الضَّرُورَةِ وَ إِنْ كُنْتَ فِي الْمُطَارَدَةِ مَعَ الْعَدُوِّ فَصَلِّ صَلاَتَكَ إِيمَاءً وَ إِلاَّ فَسَبِّحْهُ‌</w:t>
      </w:r>
      <w:r>
        <w:rPr>
          <w:rStyle w:val="FootnoteAnchor"/>
          <w:rtl w:val="true"/>
        </w:rPr>
        <w:footnoteReference w:id="944"/>
      </w:r>
      <w:r>
        <w:rPr>
          <w:rFonts w:ascii="Amiri" w:hAnsi="Amiri" w:eastAsia="Amiri" w:cs="Amiri"/>
          <w:color w:val="111111"/>
          <w:sz w:val="28"/>
          <w:sz w:val="28"/>
          <w:szCs w:val="28"/>
          <w:rtl w:val="true"/>
          <w:lang w:bidi="ar-SA"/>
        </w:rPr>
        <w:t>وَ احْمَدْهُ وَ هَلِّلْهُ وَ كَبِّرْهُ‌</w:t>
      </w:r>
      <w:r>
        <w:rPr>
          <w:rStyle w:val="FootnoteAnchor"/>
          <w:rtl w:val="true"/>
        </w:rPr>
        <w:footnoteReference w:id="945"/>
      </w:r>
      <w:r>
        <w:rPr>
          <w:rFonts w:ascii="Amiri" w:hAnsi="Amiri" w:eastAsia="Amiri" w:cs="Amiri"/>
          <w:color w:val="111111"/>
          <w:sz w:val="28"/>
          <w:sz w:val="28"/>
          <w:szCs w:val="28"/>
          <w:rtl w:val="true"/>
          <w:lang w:bidi="ar-SA"/>
        </w:rPr>
        <w:t>تَقُومُ كُلُّ تَسْبِيحَةٍ وَ تَهْلِيلَةٍ وَ تَكْبِيرَةٍ مَكَانَ رَكْعَةٍ عِنْدَ الضَّرُورَةِ وَ إِنَّمَا جُعِلَ ذَلِكَ لِلْمُضْطَرِّ لِمَنْ لاَ يُمْكِنُهُ أَنْ يَأْتِيَ بِالرُّكُوعِ وَ السُّجُودِ</w:t>
      </w:r>
      <w:r>
        <w:rPr>
          <w:rFonts w:eastAsia="Amiri" w:cs="Amiri" w:ascii="Amiri" w:hAnsi="Amiri"/>
          <w:color w:val="111111"/>
          <w:sz w:val="28"/>
          <w:szCs w:val="28"/>
          <w:rtl w:val="true"/>
          <w:lang w:bidi="ar-SA"/>
        </w:rPr>
        <w:t xml:space="preserve">. </w:t>
      </w:r>
      <w:bookmarkStart w:id="114" w:name="pg66_406"/>
    </w:p>
    <w:p>
      <w:pPr>
        <w:pStyle w:val="Heading2"/>
        <w:numPr>
          <w:ilvl w:val="1"/>
          <w:numId w:val="1"/>
        </w:numPr>
        <w:rPr/>
      </w:pPr>
      <w:bookmarkStart w:id="115" w:name="__RefHeading___Toc268281_211673320"/>
      <w:bookmarkStart w:id="116" w:name="_Toc40"/>
      <w:bookmarkEnd w:id="114"/>
      <w:bookmarkEnd w:id="115"/>
      <w:r>
        <w:rPr/>
        <w:t>16</w:t>
      </w:r>
      <w:r>
        <w:rPr>
          <w:rtl w:val="true"/>
        </w:rPr>
        <w:t xml:space="preserve"> - </w:t>
      </w:r>
      <w:r>
        <w:rPr>
          <w:rtl w:val="true"/>
        </w:rPr>
        <w:t>باب صلاة الحاجة</w:t>
      </w:r>
      <w:bookmarkEnd w:id="1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لَكَ حَاجَةٌ إِلَى اللَّهِ تَبَارَكَ وَ تَعَالَى فَصُمْ ثَلاَثَةَ أَيَّامٍ اَلْأَرْبِعَاءَ وَ اَلْخَمِيسَ وَ اَلْجُمُعَةَ فَإِذَا كَانَ يَوْمُ الْجُمُعَةِ فَابْرُزْ إِلَى اللَّهِ تَبَارَكَ وَ تَعَالَى قَبْلَ الزَّوَالِ وَ أَنْتَ عَلَى غُسْلٍ فَصَلِّ رَكْعَتَيْنِ تَقْرَأُ فِي كُلِّ رَكْعَةٍ مِنْهَا اَلْحَمْدَ وَ خَمْسَ عَشْرَةَ مَرَّةً قُلْ هُوَ اللَّهُ أَحَدٌ فَإِذَا رَكَعْتَ قَرَأْتَ قُلْ هُوَ اللَّهُ عَشْرَ مَرَّاتٍ فَإِذَا اسْتَوَيْتَ مِنْ رُكُوعِكَ قَرَأْتَهَا عَشْراً</w:t>
      </w:r>
      <w:r>
        <w:rPr>
          <w:rStyle w:val="FootnoteAnchor"/>
          <w:rtl w:val="true"/>
        </w:rPr>
        <w:footnoteReference w:id="946"/>
      </w:r>
      <w:r>
        <w:rPr>
          <w:rFonts w:ascii="Amiri" w:hAnsi="Amiri" w:eastAsia="Amiri" w:cs="Amiri"/>
          <w:color w:val="111111"/>
          <w:sz w:val="28"/>
          <w:sz w:val="28"/>
          <w:szCs w:val="28"/>
          <w:rtl w:val="true"/>
          <w:lang w:bidi="ar-SA"/>
        </w:rPr>
        <w:t>فَإِذَا سَجَدْتَ قَرَأْتَهَا عَشْراً فَإِذَا رَفَعْتَ رَأْسَكَ مِنَ السُّجُودِ قَرَأْتَهَا عَشْراً فَإِذَا سَجَدْتَ الثَّانِيَةَ قَرَأْتَهَا عَشْراً ثُمَّ نَهَضْتَ إِلَى الرَّكْعَةِ الثَّانِيَةِ بِغَيْرِ تَكْبِيرٍ وَ صَلَّيْتَهَا مِثْلَ ذَلِكَ عَلَى مَا وَصَفْتُ لَكَ وَ قَنَتَّ فِيهَا فَإِذَا فَرَغْتَ مِنْهَا حَمِدْتَ اللَّهَ كَثِيراً وَ صَلَّيْتَ عَلَى مُحَمَّدٍ وَ عَلَى آلِ مُحَمَّدٍ وَ سَأَلْتَ رَبَّكَ حَاجَتَكَ لِلدُّنْيَا وَ الْآخِرَةِ فَإِذَا تَفَضَّلَ اللَّهُ عَلَيْكَ بِقَضَائِهَا فَصَلِّ رَكْعَتَيْنِ شُكْراً لِذَلِكَ تَقْرَأُ فِي الْأُولَى</w:t>
      </w:r>
      <w:r>
        <w:rPr>
          <w:rStyle w:val="FootnoteAnchor"/>
          <w:rtl w:val="true"/>
        </w:rPr>
        <w:footnoteReference w:id="947"/>
      </w:r>
      <w:r>
        <w:rPr>
          <w:rFonts w:ascii="Amiri" w:hAnsi="Amiri" w:eastAsia="Amiri" w:cs="Amiri"/>
          <w:color w:val="111111"/>
          <w:sz w:val="28"/>
          <w:sz w:val="28"/>
          <w:szCs w:val="28"/>
          <w:rtl w:val="true"/>
          <w:lang w:bidi="ar-SA"/>
        </w:rPr>
        <w:t>اَلْحَمْدَ وَ قُلْ هُوَ اللَّهُ أَحَدٌ وَ فِي الثَّانِيَةِ قُلْ يَا أَيُّهَا الْكَافِرُونَ وَ تَقُولُ فِي رُكُوعِكَ الْحَمْدُ لِلَّهِ شُكْراً شُكْراً لِلَّهِ وَ حَمْداً وَ تَقُولُ فِي الرَّكْعَةِ الثَّانِيَةِ فِي الرُّكُوعِ وَ فِي السُّجُودِ الْحَمْدُ لِلَّهِ الَّذِي قَضَى حَاجَتِي وَ أَعْطَانِي سُؤْلِي وَ مَسْأَلَتِي</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17" w:name="pg66_407"/>
    </w:p>
    <w:p>
      <w:pPr>
        <w:pStyle w:val="Heading2"/>
        <w:numPr>
          <w:ilvl w:val="1"/>
          <w:numId w:val="1"/>
        </w:numPr>
        <w:rPr/>
      </w:pPr>
      <w:bookmarkStart w:id="118" w:name="__RefHeading___Toc268283_211673320"/>
      <w:bookmarkStart w:id="119" w:name="_Toc41"/>
      <w:bookmarkEnd w:id="117"/>
      <w:bookmarkEnd w:id="118"/>
      <w:r>
        <w:rPr/>
        <w:t>17</w:t>
      </w:r>
      <w:r>
        <w:rPr>
          <w:rtl w:val="true"/>
        </w:rPr>
        <w:t xml:space="preserve"> - </w:t>
      </w:r>
      <w:r>
        <w:rPr>
          <w:rtl w:val="true"/>
        </w:rPr>
        <w:t>باب صلاة الاستخارة</w:t>
      </w:r>
      <w:bookmarkEnd w:id="11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أَمْراً فَصَلِّ رَكْعَتَيْنِ وَ اسْتَخِرِ اللَّهَ مِائَةَ مَرَّةٍ وَ مَرَّةً‌</w:t>
      </w:r>
      <w:r>
        <w:rPr>
          <w:rStyle w:val="FootnoteAnchor"/>
          <w:rtl w:val="true"/>
        </w:rPr>
        <w:footnoteReference w:id="949"/>
      </w:r>
      <w:r>
        <w:rPr>
          <w:rFonts w:ascii="Amiri" w:hAnsi="Amiri" w:eastAsia="Amiri" w:cs="Amiri"/>
          <w:color w:val="111111"/>
          <w:sz w:val="28"/>
          <w:sz w:val="28"/>
          <w:szCs w:val="28"/>
          <w:rtl w:val="true"/>
          <w:lang w:bidi="ar-SA"/>
        </w:rPr>
        <w:t xml:space="preserve">وَ مَا عَزَمَ لَكَ فَافْعَلْ وَ قُلْ فِي دُعَائِكَ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الْعَلِيُّ الْعَظِيمُ لاَ إِلَهَ إِلاَّ اللَّهُ الْحَلِيمُ الْكَرِيمُ رَبَّ مُحَمَّدٍ وَ عَلِيٍّ خِرْ لِي فِي أَمْرِي كَذَا وَ كَذَا لِلدُّنْيَا وَ الْآخِرَةِ خِيَرَةً مِنْ عِنْدِكَ مَا لَكَ فِيهِ رِضًى وَ لِي فِيهِ صَلاَحٌ فِي خَيْرٍ وَ عَافِيَةٍ يَا ذَا الْمَنِّ وَ الطَّوْلِ‌</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bookmarkStart w:id="120" w:name="pg66_408"/>
    </w:p>
    <w:p>
      <w:pPr>
        <w:pStyle w:val="Heading2"/>
        <w:numPr>
          <w:ilvl w:val="1"/>
          <w:numId w:val="1"/>
        </w:numPr>
        <w:rPr/>
      </w:pPr>
      <w:bookmarkStart w:id="121" w:name="__RefHeading___Toc268285_211673320"/>
      <w:bookmarkStart w:id="122" w:name="_Toc42"/>
      <w:bookmarkEnd w:id="120"/>
      <w:bookmarkEnd w:id="121"/>
      <w:r>
        <w:rPr/>
        <w:t>18</w:t>
      </w:r>
      <w:r>
        <w:rPr>
          <w:rtl w:val="true"/>
        </w:rPr>
        <w:t xml:space="preserve"> - </w:t>
      </w:r>
      <w:r>
        <w:rPr>
          <w:rtl w:val="true"/>
        </w:rPr>
        <w:t>باب صلاة الاستسقاء</w:t>
      </w:r>
      <w:bookmarkEnd w:id="1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صَلاَةَ الاِسْتِسْقَاءِ رَكْعَتَانِ بِلاَ أَذَانٍ وَ لاَ إِقَامَةٍ يَخْرُجُ الْإِمَامُ يَبْرُزُ إِلَى تَحْتِ السَّمَاءِ وَ يُخْرَجُ الْمِنْبَرُ وَ الْمُؤَذِّنُونَ أَمَامَهُ فَيُصَلِّي بِالنَّاسِ رَكْعَتَيْنِ ثُمَّ يُسَلِّمُ وَ يَصْعَدُ الْمِنْبَرَ فَيَقْلِبُ رِدَاءَهُ الَّذِي عَلَى يَمِينِهِ عَلَى يَسَارِهِ وَ الَّذِي عَلَى يَسَارِهِ عَلَى يَمِينِهِ مَرَّةً وَاحِدَةً ثُمَّ يُحَوِّلُ وَجْهَهُ إِلَى الْقِبْلَةِ فَيُكَبِّرُ اللَّهَ مِائَةَ تَكْبِيرَةٍ يَرْفَعُ بِهَا صَوْتَهُ ثُمَّ يَلْتَفِتُ عَنْ يَمِينِهِ فَيُسَبِّحُ مِائَةَ مَرَّةٍ يَرْفَعُ بِهَا صَوْتَهُ ثُمَّ يَلْتَفِتُ عَنْ يَسَارِهِ فَيُهَلِّلُ اللَّهَ مِائَةَ مَرَّةٍ رَافِعاً صَوْتَهُ‌</w:t>
      </w:r>
      <w:r>
        <w:rPr>
          <w:rStyle w:val="FootnoteAnchor"/>
          <w:rtl w:val="true"/>
        </w:rPr>
        <w:footnoteReference w:id="951"/>
      </w:r>
      <w:r>
        <w:rPr>
          <w:rFonts w:ascii="Amiri" w:hAnsi="Amiri" w:eastAsia="Amiri" w:cs="Amiri"/>
          <w:color w:val="111111"/>
          <w:sz w:val="28"/>
          <w:sz w:val="28"/>
          <w:szCs w:val="28"/>
          <w:rtl w:val="true"/>
          <w:lang w:bidi="ar-SA"/>
        </w:rPr>
        <w:t>ثُمَّ يَسْتَقْبِلُ النَّاسَ بِوَجْهِهِ فَيَحْمَدُ اللَّهَ مِائَةَ مَرَّةٍ رَافِعاً صَوْتَهُ ثُمَّ يَرْفَعُ يَدَيْهِ إِلَى السَّمَاءِ فَيَدْعُو اللَّهَ‌</w:t>
      </w:r>
      <w:r>
        <w:rPr>
          <w:rStyle w:val="FootnoteAnchor"/>
          <w:rtl w:val="true"/>
        </w:rPr>
        <w:footnoteReference w:id="952"/>
      </w:r>
      <w:r>
        <w:rPr>
          <w:rFonts w:ascii="Amiri" w:hAnsi="Amiri" w:eastAsia="Amiri" w:cs="Amiri"/>
          <w:color w:val="111111"/>
          <w:sz w:val="28"/>
          <w:sz w:val="28"/>
          <w:szCs w:val="28"/>
          <w:rtl w:val="true"/>
          <w:lang w:bidi="ar-SA"/>
        </w:rPr>
        <w:t>وَ يَقُولُ اللَّهُمَّ صَلِّ عَلَى مُحَمَّدٍ وَ عَلَى آلِ مُحَمَّدٍ اللَّهُمَّ اسْقِنَا غَيْثاً مُغِيثاً مُجَلِّلاً</w:t>
      </w:r>
      <w:r>
        <w:rPr>
          <w:rStyle w:val="FootnoteAnchor"/>
          <w:rtl w:val="true"/>
        </w:rPr>
        <w:footnoteReference w:id="953"/>
      </w:r>
      <w:r>
        <w:rPr>
          <w:rFonts w:ascii="Amiri" w:hAnsi="Amiri" w:eastAsia="Amiri" w:cs="Amiri"/>
          <w:color w:val="111111"/>
          <w:sz w:val="28"/>
          <w:sz w:val="28"/>
          <w:szCs w:val="28"/>
          <w:rtl w:val="true"/>
          <w:lang w:bidi="ar-SA"/>
        </w:rPr>
        <w:t>طَبَقاً</w:t>
      </w:r>
      <w:r>
        <w:rPr>
          <w:rStyle w:val="FootnoteAnchor"/>
          <w:rtl w:val="true"/>
        </w:rPr>
        <w:footnoteReference w:id="954"/>
      </w:r>
      <w:r>
        <w:rPr>
          <w:rFonts w:ascii="Amiri" w:hAnsi="Amiri" w:eastAsia="Amiri" w:cs="Amiri"/>
          <w:color w:val="111111"/>
          <w:sz w:val="28"/>
          <w:sz w:val="28"/>
          <w:szCs w:val="28"/>
          <w:rtl w:val="true"/>
          <w:lang w:bidi="ar-SA"/>
        </w:rPr>
        <w:t>مُطْبِقاً</w:t>
      </w:r>
      <w:r>
        <w:rPr>
          <w:rStyle w:val="FootnoteAnchor"/>
          <w:rtl w:val="true"/>
        </w:rPr>
        <w:footnoteReference w:id="955"/>
      </w:r>
      <w:r>
        <w:rPr>
          <w:rFonts w:ascii="Amiri" w:hAnsi="Amiri" w:eastAsia="Amiri" w:cs="Amiri"/>
          <w:color w:val="111111"/>
          <w:sz w:val="28"/>
          <w:sz w:val="28"/>
          <w:szCs w:val="28"/>
          <w:rtl w:val="true"/>
          <w:lang w:bidi="ar-SA"/>
        </w:rPr>
        <w:t>جَلَلاً</w:t>
      </w:r>
      <w:r>
        <w:rPr>
          <w:rStyle w:val="FootnoteAnchor"/>
          <w:rtl w:val="true"/>
        </w:rPr>
        <w:footnoteReference w:id="956"/>
      </w:r>
      <w:r>
        <w:rPr>
          <w:rFonts w:ascii="Amiri" w:hAnsi="Amiri" w:eastAsia="Amiri" w:cs="Amiri"/>
          <w:color w:val="111111"/>
          <w:sz w:val="28"/>
          <w:sz w:val="28"/>
          <w:szCs w:val="28"/>
          <w:rtl w:val="true"/>
          <w:lang w:bidi="ar-SA"/>
        </w:rPr>
        <w:t>مُونِقاً</w:t>
      </w:r>
      <w:r>
        <w:rPr>
          <w:rStyle w:val="FootnoteAnchor"/>
          <w:rtl w:val="true"/>
        </w:rPr>
        <w:footnoteReference w:id="957"/>
      </w:r>
      <w:r>
        <w:rPr>
          <w:rFonts w:ascii="Amiri" w:hAnsi="Amiri" w:eastAsia="Amiri" w:cs="Amiri"/>
          <w:color w:val="111111"/>
          <w:sz w:val="28"/>
          <w:sz w:val="28"/>
          <w:szCs w:val="28"/>
          <w:rtl w:val="true"/>
          <w:lang w:bidi="ar-SA"/>
        </w:rPr>
        <w:t>رَاجِياً</w:t>
      </w:r>
      <w:r>
        <w:rPr>
          <w:rStyle w:val="FootnoteAnchor"/>
          <w:rtl w:val="true"/>
        </w:rPr>
        <w:footnoteReference w:id="958"/>
      </w:r>
      <w:r>
        <w:rPr>
          <w:rFonts w:ascii="Amiri" w:hAnsi="Amiri" w:eastAsia="Amiri" w:cs="Amiri"/>
          <w:color w:val="111111"/>
          <w:sz w:val="28"/>
          <w:sz w:val="28"/>
          <w:szCs w:val="28"/>
          <w:rtl w:val="true"/>
          <w:lang w:bidi="ar-SA"/>
        </w:rPr>
        <w:t>غَدَقاً</w:t>
      </w:r>
      <w:r>
        <w:rPr>
          <w:rStyle w:val="FootnoteAnchor"/>
          <w:rtl w:val="true"/>
        </w:rPr>
        <w:footnoteReference w:id="959"/>
      </w:r>
      <w:r>
        <w:rPr>
          <w:rFonts w:ascii="Amiri" w:hAnsi="Amiri" w:eastAsia="Amiri" w:cs="Amiri"/>
          <w:color w:val="111111"/>
          <w:sz w:val="28"/>
          <w:sz w:val="28"/>
          <w:szCs w:val="28"/>
          <w:rtl w:val="true"/>
          <w:lang w:bidi="ar-SA"/>
        </w:rPr>
        <w:t>مُغْدِقاً طَيِّباً مُبَارَكاً هَاطِلاً مُنْهَطِلاً مُتَهَاطِلاً رَغَداً هَنِيئاً مَرِيئاً دَائِماً رَوِيّاً سَرِيعاً عَامّاً مُسْبِلاً</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نَافِعاً غَيْرَ ضَارٍّ تُحْيِي بِهِ الْعِبَادَ وَ الْبِلاَدَ وَ تُنْبِتُ بِهِ الزَّرْعَ وَ النَّبَاتَ وَ تَجْعَلُ فِيهِ بَلاَغاً لِلْحَاضِرِ مِنَّا وَ الْبَادِ اللَّهُمَّ أَنْزِلْ عَلَيْنَا مِنْ بَرَكَاتِ سَمَائِكَ مَاءً طَهُوراً وَ أَنْبِتْ لَنَا مِنْ بَرَكَاتِ أَرْضِكَ نَبَاتاً مَسْقِيّاً وَ تَسْقِيهِ‌</w:t>
      </w:r>
      <w:r>
        <w:rPr>
          <w:rStyle w:val="FootnoteAnchor"/>
          <w:rtl w:val="true"/>
        </w:rPr>
        <w:footnoteReference w:id="961"/>
      </w:r>
      <w:r>
        <w:rPr>
          <w:rFonts w:ascii="Amiri" w:hAnsi="Amiri" w:eastAsia="Amiri" w:cs="Amiri"/>
          <w:color w:val="111111"/>
          <w:sz w:val="28"/>
          <w:sz w:val="28"/>
          <w:szCs w:val="28"/>
          <w:rtl w:val="true"/>
          <w:lang w:bidi="ar-SA"/>
        </w:rPr>
        <w:t xml:space="preserve">مِمَّا خَلَقْتَ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أَنْعاماً وَ أَناسِيَّ كَثِيراً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ارْحَمْنَا بِمَشَايِخَ رُكَّعٍ وَ صِبْيَانٍ رُضَّعٍ وَ بَهَائِمَ رُتَّعٍ وَ شُبَّانٍ خُضَّعٍ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أَمِيرُ الْمُؤْمِنِينَ عَلَيْهِ السَّلاَمُ يَدْعُو عِنْدَ الاِسْتِسْقَاءِ بِهَذَا الدُّعَاءِ يَقُولُ يَا مُغِيثَنَا وَ مُعِينَنَا عَلَى دِينِنَا وَ دُنْيَانَا بِالَّذِي تَنْشُرُ عَلَيْنَا مِنَ الرِّزْقِ نَزَلَ بِنَا نَبَأٌ عَظِيمٌ لاَ يَقْدِرُ عَلَى تَفْرِيجِهِ غَيْرُ مُنْزِلِهِ عَجِّلْ عَلَى الْعِبَادِ فَرَجَهُ فَقَدْ أَشْرَفَتِ الْأَبْدَانُ عَلَى الْهَلاَكِ فَإِذَا هَلَكَتِ الْأَبْدَانُ هَلَكَ الدِّينُ يَا دَيَّانَ الْعِبَادِ وَ مُقَدِّرَ أُمُورِهِمْ بِمَقَادِيرِ أَرْزَاقِهِمْ لاَ تَحُلْ بَيْنَنَا وَ بَيْنَ رِزْقِكَ وَ هَبْنَا مَا أَصْبَحْنَا فِيهِ مِنْ كَرَامَتِكَ مُعْتَرِفِينَ قَدْ أُصِيبَ مَنْ لاَ ذَنْبَ لَهُ مِنْ خَلْقِكَ بِذُنُوبِنَا ارْحَمْنَا بِمَنْ جَعَلْتَهُ أَهْلاً بِاسْتِجَابة دُعَائِهِ حِينَ نَسْأَلُكَ يَا رَحِيمُ لاَ تَحْبِسْ عَنَّا مَا فِي السَّمَاءِ وَ انْشُرْ عَلَيْنَا كَنَفَكَ وَ عُدْ عَلَيْنَا رَحْمَتَكَ وَ ابْسُطْ عَلَيْنَا كَنَفَكَ وَ عُدْ عَلَيْنَا بِقَبُولِكَ وَ اسْقِنَا الْغَيْثَ وَ لاَ تَجْعَلْنَا مِنَ الْقَانِطِينَ وَ لاَ تُهْلِكْنَا بِالسِّنِينَ وَ لاَ تُؤَاخِذْنَا بِمَا فَعَلَ الْمُبْطِلُونَ وَ عَافِنَا يَا رَبِّ مِنَ النَّقِمَةِ فِي الدِّينِ وَ شَمَاتَةِ الْقَوْمِ الْكَافِرِينَ يَا ذَا النَّفْعِ وَ النَّصْرِ</w:t>
      </w:r>
      <w:r>
        <w:rPr>
          <w:rStyle w:val="FootnoteAnchor"/>
          <w:rtl w:val="true"/>
        </w:rPr>
        <w:footnoteReference w:id="963"/>
      </w:r>
      <w:r>
        <w:rPr>
          <w:rFonts w:ascii="Amiri" w:hAnsi="Amiri" w:eastAsia="Amiri" w:cs="Amiri"/>
          <w:color w:val="111111"/>
          <w:sz w:val="28"/>
          <w:sz w:val="28"/>
          <w:szCs w:val="28"/>
          <w:rtl w:val="true"/>
          <w:lang w:bidi="ar-SA"/>
        </w:rPr>
        <w:t>إِنَّكَ إِنْ أَجَبْتَنَا فَبِجُودِكَ وَ كَرَمِكَ وَ لِإِتْمَامِ مَا بِنَا مِنْ نَعْمَائِكَ وَ إِنْ رَدَدْتَنَا فَبِلاَ ذَنْبٍ مِنْكَ لَنَا وَ لَكِنْ بِجِنَايَتِنَا عَلَى أَنْفُسِنَا فَاعْفُ عَنَّا قَبْلَ أَنْ تَصْرِفَنَا وَ أَقِلْنَا وَ اقْلِبْنَا</w:t>
      </w:r>
      <w:r>
        <w:rPr>
          <w:rStyle w:val="FootnoteAnchor"/>
          <w:rtl w:val="true"/>
        </w:rPr>
        <w:footnoteReference w:id="964"/>
      </w:r>
      <w:r>
        <w:rPr>
          <w:rFonts w:ascii="Amiri" w:hAnsi="Amiri" w:eastAsia="Amiri" w:cs="Amiri"/>
          <w:color w:val="111111"/>
          <w:sz w:val="28"/>
          <w:sz w:val="28"/>
          <w:szCs w:val="28"/>
          <w:rtl w:val="true"/>
          <w:lang w:bidi="ar-SA"/>
        </w:rPr>
        <w:t>بِإِنْجَاحِ الْحَاجَةِ يَا اللَّهُ</w:t>
      </w:r>
      <w:r>
        <w:rPr>
          <w:rFonts w:eastAsia="Amiri" w:cs="Amiri" w:ascii="Amiri" w:hAnsi="Amiri"/>
          <w:color w:val="111111"/>
          <w:sz w:val="28"/>
          <w:szCs w:val="28"/>
          <w:rtl w:val="true"/>
          <w:lang w:bidi="ar-SA"/>
        </w:rPr>
        <w:t xml:space="preserve">.». </w:t>
      </w:r>
      <w:bookmarkStart w:id="123" w:name="pg66_410"/>
    </w:p>
    <w:p>
      <w:pPr>
        <w:pStyle w:val="Heading2"/>
        <w:numPr>
          <w:ilvl w:val="1"/>
          <w:numId w:val="1"/>
        </w:numPr>
        <w:rPr/>
      </w:pPr>
      <w:bookmarkStart w:id="124" w:name="__RefHeading___Toc268287_211673320"/>
      <w:bookmarkStart w:id="125" w:name="_Toc43"/>
      <w:bookmarkEnd w:id="123"/>
      <w:bookmarkEnd w:id="124"/>
      <w:r>
        <w:rPr/>
        <w:t>19</w:t>
      </w:r>
      <w:r>
        <w:rPr>
          <w:rtl w:val="true"/>
        </w:rPr>
        <w:t xml:space="preserve"> - </w:t>
      </w:r>
      <w:r>
        <w:rPr>
          <w:rtl w:val="true"/>
        </w:rPr>
        <w:t>باب صلاة جعفر بن أبي طالب عليه السلام</w:t>
      </w:r>
      <w:bookmarkEnd w:id="125"/>
    </w:p>
    <w:p>
      <w:pPr>
        <w:pStyle w:val="BookText"/>
        <w:rPr/>
      </w:pPr>
      <w:r>
        <w:rPr>
          <w:rFonts w:ascii="Amiri" w:hAnsi="Amiri" w:eastAsia="Amiri" w:cs="Amiri"/>
          <w:color w:val="111111"/>
          <w:sz w:val="28"/>
          <w:sz w:val="28"/>
          <w:szCs w:val="28"/>
          <w:rtl w:val="true"/>
          <w:lang w:bidi="ar-SA"/>
        </w:rPr>
        <w:t>عَلَيْكَ بِصَلاَةِ جَعْفَرِ بْنِ أَبِي طَالِبٍ عَلَيْهِ السَّلاَمُ فَإِنَّ فِيهَا فَضْلاً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أَبُو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صَلَّى صَلاَةَ جَعْفَرٍ عَلَيْهِ السَّلاَمُ كُلَّ يَوْمٍ لاَ يُكْتَبُ عَلَيْهِ السَّيِّئَاتُ وَ يُكْتَبُ لَهُ بِكُلِّ تَسْبِيحَةٍ فِيهَا حَسَنَةٌ وَ تُرْفَعُ لَهُ دَرَجَةٌ فِي اَلْجَنَّةِ فَإِنْ لَمْ يُطِقْ كُلَّ يَوْمٍ فَفِي كُلِّ جُمُعَةٍ وَ إِنْ لَمْ يُطِقْ فَفِي كُلِّ شَهْرٍ وَ إِنْ لَمْ يُطِقْ فَفِي كُلِّ سَنَةٍ فَإِنَّكَ إِنْ صَلَّيْتَهَا مُحِيَ عَنْكَ ذُنُوبُكَ وَ لَوْ كَانَتْ مِثْلَ رِمَالٍ‌</w:t>
      </w:r>
      <w:r>
        <w:rPr>
          <w:rStyle w:val="FootnoteAnchor"/>
          <w:rtl w:val="true"/>
        </w:rPr>
        <w:footnoteReference w:id="965"/>
      </w:r>
      <w:r>
        <w:rPr>
          <w:rFonts w:ascii="Amiri" w:hAnsi="Amiri" w:eastAsia="Amiri" w:cs="Amiri"/>
          <w:color w:val="111111"/>
          <w:sz w:val="28"/>
          <w:sz w:val="28"/>
          <w:szCs w:val="28"/>
          <w:rtl w:val="true"/>
          <w:lang w:bidi="ar-SA"/>
        </w:rPr>
        <w:t>عَالِجٍ أَوْ مِثْلَ زَبَدِ</w:t>
      </w:r>
      <w:r>
        <w:rPr>
          <w:rStyle w:val="FootnoteAnchor"/>
          <w:rtl w:val="true"/>
        </w:rPr>
        <w:footnoteReference w:id="966"/>
      </w:r>
      <w:r>
        <w:rPr>
          <w:rFonts w:ascii="Amiri" w:hAnsi="Amiri" w:eastAsia="Amiri" w:cs="Amiri"/>
          <w:color w:val="111111"/>
          <w:sz w:val="28"/>
          <w:sz w:val="28"/>
          <w:szCs w:val="28"/>
          <w:rtl w:val="true"/>
          <w:lang w:bidi="ar-SA"/>
        </w:rPr>
        <w:t>الْبَحْرِ</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أَيَّ وَقْتٍ شِئْتَ مِنْ لَيْلٍ أَوْ نَهَارٍ مَا لَمْ يَكُنْ‌</w:t>
      </w:r>
      <w:r>
        <w:rPr>
          <w:rStyle w:val="FootnoteAnchor"/>
          <w:rtl w:val="true"/>
        </w:rPr>
        <w:footnoteReference w:id="968"/>
      </w:r>
      <w:r>
        <w:rPr>
          <w:rFonts w:ascii="Amiri" w:hAnsi="Amiri" w:eastAsia="Amiri" w:cs="Amiri"/>
          <w:color w:val="111111"/>
          <w:sz w:val="28"/>
          <w:sz w:val="28"/>
          <w:szCs w:val="28"/>
          <w:rtl w:val="true"/>
          <w:lang w:bidi="ar-SA"/>
        </w:rPr>
        <w:t>وَقْتُ فَرِيضَةٍ وَ إِنْ شِئْتَ حَسَبْتَهَا مِنْ نَوَافِلِكَ‌</w:t>
      </w:r>
      <w:r>
        <w:rPr>
          <w:rStyle w:val="FootnoteAnchor"/>
          <w:rtl w:val="true"/>
        </w:rPr>
        <w:footnoteReference w:id="969"/>
      </w:r>
      <w:r>
        <w:rPr>
          <w:rFonts w:ascii="Amiri" w:hAnsi="Amiri" w:eastAsia="Amiri" w:cs="Amiri"/>
          <w:color w:val="111111"/>
          <w:sz w:val="28"/>
          <w:sz w:val="28"/>
          <w:szCs w:val="28"/>
          <w:rtl w:val="true"/>
          <w:lang w:bidi="ar-SA"/>
        </w:rPr>
        <w:t>وَ إِنْ كُنْتَ مُسْتَعْجِلاً صَلَّيْتَ مُجَرَّدَةً ثُمَّ قَضَيْتَ التَّسْبِيحَ‌</w:t>
      </w:r>
      <w:r>
        <w:rPr>
          <w:rStyle w:val="FootnoteAnchor"/>
          <w:rtl w:val="true"/>
        </w:rPr>
        <w:footnoteReference w:id="970"/>
      </w:r>
      <w:r>
        <w:rPr>
          <w:rFonts w:ascii="Amiri" w:hAnsi="Amiri" w:eastAsia="Amiri" w:cs="Amiri"/>
          <w:color w:val="111111"/>
          <w:sz w:val="28"/>
          <w:sz w:val="28"/>
          <w:szCs w:val="28"/>
          <w:rtl w:val="true"/>
          <w:lang w:bidi="ar-SA"/>
        </w:rPr>
        <w:t>فَإِذَا أَرَدْتَ أَنْ تُصَلِّيَ فَافْتَتِحِ‌</w:t>
      </w:r>
      <w:r>
        <w:rPr>
          <w:rStyle w:val="FootnoteAnchor"/>
          <w:rtl w:val="true"/>
        </w:rPr>
        <w:footnoteReference w:id="971"/>
      </w:r>
      <w:r>
        <w:rPr>
          <w:rFonts w:ascii="Amiri" w:hAnsi="Amiri" w:eastAsia="Amiri" w:cs="Amiri"/>
          <w:color w:val="111111"/>
          <w:sz w:val="28"/>
          <w:sz w:val="28"/>
          <w:szCs w:val="28"/>
          <w:rtl w:val="true"/>
          <w:lang w:bidi="ar-SA"/>
        </w:rPr>
        <w:t xml:space="preserve">الصَّلاَةَ بِتَكْبِيرَةٍ وَاحِدَةٍ ثُمَّ تَقْرَأُ فِي أُولاَهَا فَاتِحَةَ الْكِتَابِ وَ اَلْعَادِيَاتِ وَ فِي الثَّانِيَةِ إِذَا زُلْزِلَتِ الْأَرْضُ وَ فِي الثَّالِثَةِ إِذَا جَاءَ نَصْرُ اللَّهِ وَ فِي الرَّابِعَةِ قُلْ هُوَ اللَّهُ أَحَدٌ وَ إِنْ شِئْتَ كُلَّهَا بِ قُلْ هُوَ اللَّهُ أَحَدٌ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وَ إِنْ نَسِيتَ التَّسْبِيحَ فِي رُكُوعِكَ أَوْ فِي سُجُودِكَ أَوْ فِي قِيَامِكَ فَاقْضِ حَيْثُ ذَكَرْتَ عَلَى أَيِّ حَالَةٍ تَكُونُ‌</w:t>
      </w:r>
      <w:r>
        <w:rPr>
          <w:rStyle w:val="FootnoteAnchor"/>
          <w:rtl w:val="true"/>
        </w:rPr>
        <w:footnoteReference w:id="973"/>
      </w:r>
      <w:r>
        <w:rPr>
          <w:rFonts w:ascii="Amiri" w:hAnsi="Amiri" w:eastAsia="Amiri" w:cs="Amiri"/>
          <w:color w:val="111111"/>
          <w:sz w:val="28"/>
          <w:sz w:val="28"/>
          <w:szCs w:val="28"/>
          <w:rtl w:val="true"/>
          <w:lang w:bidi="ar-SA"/>
        </w:rPr>
        <w:t>تَقُولُ بَعْدَ الْقِرَاءَةِ‌</w:t>
      </w:r>
      <w:r>
        <w:rPr>
          <w:rStyle w:val="FootnoteAnchor"/>
          <w:rtl w:val="true"/>
        </w:rPr>
        <w:footnoteReference w:id="974"/>
      </w:r>
      <w:r>
        <w:rPr>
          <w:rFonts w:ascii="Amiri" w:hAnsi="Amiri" w:eastAsia="Amiri" w:cs="Amiri"/>
          <w:color w:val="111111"/>
          <w:sz w:val="28"/>
          <w:sz w:val="28"/>
          <w:szCs w:val="28"/>
          <w:rtl w:val="true"/>
          <w:lang w:bidi="ar-SA"/>
        </w:rPr>
        <w:t>سُبْحَانَ اللَّهِ وَ الْحَمْدُ لِلَّهِ وَ لاَ إِلَهَ إِلاَّ اللَّهُ وَ اللَّهُ أَكْبَرُ خَمْسَ عَشْرَةَ مَرَّةً وَ تَقُولُ فِي رُكُوعِكَ عَشْرَ مَرَّاتٍ وَ إِذَا اسْتَوَيْتَ قَائِماً عَشْرَ مَرَّاتٍ وَ فِي سُجُودِكَ وَ هِيَ السَّجْدَتَانِ عَشْراً وَ إِذَا رَفَعْتَ رَأْسَكَ‌</w:t>
      </w:r>
      <w:r>
        <w:rPr>
          <w:rStyle w:val="FootnoteAnchor"/>
          <w:rtl w:val="true"/>
        </w:rPr>
        <w:footnoteReference w:id="975"/>
      </w:r>
      <w:r>
        <w:rPr>
          <w:rFonts w:ascii="Amiri" w:hAnsi="Amiri" w:eastAsia="Amiri" w:cs="Amiri"/>
          <w:color w:val="111111"/>
          <w:sz w:val="28"/>
          <w:sz w:val="28"/>
          <w:szCs w:val="28"/>
          <w:rtl w:val="true"/>
          <w:lang w:bidi="ar-SA"/>
        </w:rPr>
        <w:t>عَشْراً قَبْلَ أَنْ تَنْهَضَ فَذَلِكَ خَمْسٌ وَ سَبْعُونَ مَرَّةً ثُمَّ تَقُومُ فِي الثَّانِيَةِ وَ تَصْنَعُ مِثْلَ ذَلِكَ ثُمَّ تَشَهَّدُ وَ تُسَلِّمُ فَقَدْ مَضَى لَكَ رَكْعَتَانِ ثُمَّ تَقُومُ وَ تُصَلِّي رَكْعَتَيْنِ أُخْرَيَيْنِ عَلَى مَا وَصَفْتُ لَكَ فَيَكُونُ التَّسْبِيحُ وَ التَّهْلِيلُ وَ التَّحْمِيدُ وَ التَّكْبِيرُ فِي أَرْبَعِ رَكَعَاتٍ أَلْفَ مَرَّةٍ وَ مِائَتَيْ مَرَّةٍ تُصَلِّي بِهِمَا مَتَى مَا شِئْتَ وَ مَتَى مَا خَفَّ عَلَيْكَ فَإِنَّ فِي ذَلِكَ فَضْلاً كَثِيراً</w:t>
      </w:r>
      <w:r>
        <w:rPr>
          <w:rStyle w:val="FootnoteAnchor"/>
          <w:rtl w:val="true"/>
        </w:rPr>
        <w:footnoteReference w:id="976"/>
      </w:r>
      <w:r>
        <w:rPr>
          <w:rFonts w:ascii="Amiri" w:hAnsi="Amiri" w:eastAsia="Amiri" w:cs="Amiri"/>
          <w:color w:val="111111"/>
          <w:sz w:val="28"/>
          <w:sz w:val="28"/>
          <w:szCs w:val="28"/>
          <w:rtl w:val="true"/>
          <w:lang w:bidi="ar-SA"/>
        </w:rPr>
        <w:t>فَإِذَا فَرَغْتَ تَدْعُو بِهَذَا الدُّعَاءِ وَ تَقُولُ‌</w:t>
      </w:r>
      <w:r>
        <w:rPr>
          <w:rStyle w:val="FootnoteAnchor"/>
          <w:rtl w:val="true"/>
        </w:rPr>
        <w:footnoteReference w:id="977"/>
      </w:r>
      <w:r>
        <w:rPr>
          <w:rFonts w:ascii="Amiri" w:hAnsi="Amiri" w:eastAsia="Amiri" w:cs="Amiri"/>
          <w:color w:val="111111"/>
          <w:sz w:val="28"/>
          <w:sz w:val="28"/>
          <w:szCs w:val="28"/>
          <w:rtl w:val="true"/>
          <w:lang w:bidi="ar-SA"/>
        </w:rPr>
        <w:t>اللَّهُمَّ إِنِّي أَسْأَلُكَ مِنْ كُلِّ‌</w:t>
      </w:r>
      <w:r>
        <w:rPr>
          <w:rStyle w:val="FootnoteAnchor"/>
          <w:rtl w:val="true"/>
        </w:rPr>
        <w:footnoteReference w:id="9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سَأَلَكَ بِهِ مُحَمَّدٌ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أَسْتَعِيذُ بِكَ مِنْ كُلِّ مَا اسْتَعَاذَ بِهِ مُحَمَّدٌ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مِنْ كُلِّ خَيْرٍ خَيْراً وَ اصْرِفْ عَنِّي كُلَّمَا قَضَيْتَ مِنْ شَرٍّ أَوْ فِتْنَةٍ وَ اغْفِرْ مَا تَعْلَمُ مِنِّي وَ مَا قَدْ أَحْصَيْتَ عَلَيَّ مِنْ ذُنُوبِي وَ اقْضِ‌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حَوَائِجِي مَا لَكَ فِيهِ رِضًى وَ لِي فِيهِ صَلاَحٌ يَا ذَا الْمَنِّ وَ الْفَضْلِ وَسِّعْ عَلَيَّ فِي الرِّزْقِ وَ الْأَجَلِ وَ اكْفِنِي مَا أَهَمَّنِي مِنْ أَمْرِ دُنْيَايَ وَ آخِرَتِي إِنَّكَ أَنْتَ عَلَى كُلِّ شَيْ‌ءٍ قَدِيرٌ</w:t>
      </w:r>
      <w:r>
        <w:rPr>
          <w:rFonts w:eastAsia="Amiri" w:cs="Amiri" w:ascii="Amiri" w:hAnsi="Amiri"/>
          <w:color w:val="111111"/>
          <w:sz w:val="28"/>
          <w:szCs w:val="28"/>
          <w:rtl w:val="true"/>
          <w:lang w:bidi="ar-SA"/>
        </w:rPr>
        <w:t>.».</w:t>
      </w:r>
      <w:bookmarkStart w:id="126" w:name="pg66_412"/>
    </w:p>
    <w:p>
      <w:pPr>
        <w:pStyle w:val="Heading2"/>
        <w:numPr>
          <w:ilvl w:val="1"/>
          <w:numId w:val="1"/>
        </w:numPr>
        <w:rPr/>
      </w:pPr>
      <w:bookmarkStart w:id="127" w:name="__RefHeading___Toc268289_211673320"/>
      <w:bookmarkStart w:id="128" w:name="_Toc44"/>
      <w:bookmarkEnd w:id="126"/>
      <w:bookmarkEnd w:id="127"/>
      <w:r>
        <w:rPr/>
        <w:t>20</w:t>
      </w:r>
      <w:r>
        <w:rPr>
          <w:rtl w:val="true"/>
        </w:rPr>
        <w:t xml:space="preserve"> - </w:t>
      </w:r>
      <w:r>
        <w:rPr>
          <w:rtl w:val="true"/>
        </w:rPr>
        <w:t>باب اللباس و ما لا يجوز فيه الصلاة</w:t>
      </w:r>
      <w:bookmarkEnd w:id="1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بِالصَّلاَةِ فِي شَعْرٍ وَ وَبَرٍ مِنْ كُلِّ مَا أَكَلْتَ لَحْمَهُ وَ الصُّوفِ مِنْهُ وَ لاَ يَجُوزُ الصَّلاَةُ فِي سِنْجَابٍ‌</w:t>
      </w:r>
      <w:r>
        <w:rPr>
          <w:rStyle w:val="FootnoteAnchor"/>
          <w:rtl w:val="true"/>
        </w:rPr>
        <w:footnoteReference w:id="979"/>
      </w:r>
      <w:r>
        <w:rPr>
          <w:rFonts w:ascii="Amiri" w:hAnsi="Amiri" w:eastAsia="Amiri" w:cs="Amiri"/>
          <w:color w:val="111111"/>
          <w:sz w:val="28"/>
          <w:sz w:val="28"/>
          <w:szCs w:val="28"/>
          <w:rtl w:val="true"/>
          <w:lang w:bidi="ar-SA"/>
        </w:rPr>
        <w:t>وَ سَمُّورٍ</w:t>
      </w:r>
      <w:r>
        <w:rPr>
          <w:rStyle w:val="FootnoteAnchor"/>
          <w:rtl w:val="true"/>
        </w:rPr>
        <w:footnoteReference w:id="980"/>
      </w:r>
      <w:r>
        <w:rPr>
          <w:rFonts w:ascii="Amiri" w:hAnsi="Amiri" w:eastAsia="Amiri" w:cs="Amiri"/>
          <w:color w:val="111111"/>
          <w:sz w:val="28"/>
          <w:sz w:val="28"/>
          <w:szCs w:val="28"/>
          <w:rtl w:val="true"/>
          <w:lang w:bidi="ar-SA"/>
        </w:rPr>
        <w:t>وَ فَنَكٍ‌</w:t>
      </w:r>
      <w:r>
        <w:rPr>
          <w:rStyle w:val="FootnoteAnchor"/>
          <w:rtl w:val="true"/>
        </w:rPr>
        <w:footnoteReference w:id="981"/>
      </w:r>
      <w:r>
        <w:rPr>
          <w:rFonts w:ascii="Amiri" w:hAnsi="Amiri" w:eastAsia="Amiri" w:cs="Amiri"/>
          <w:color w:val="111111"/>
          <w:sz w:val="28"/>
          <w:sz w:val="28"/>
          <w:szCs w:val="28"/>
          <w:rtl w:val="true"/>
          <w:lang w:bidi="ar-SA"/>
        </w:rPr>
        <w:t>فَإِذَا أَرَدْتَ الصَّلاَةَ فَانْزِعْ عَنْكَ هَذِهِ وَ قَدْ أَرْوِي فِيهِ رُخْصَةً وَ إِيَّاكَ أَنْ تُصَلِّيَ فِي الثَّعَالِبِ وَ لاَ فِي ثَوْبٍ تَحْتَهُ جِلْدُ ثَعَالِبَ‌</w:t>
      </w:r>
      <w:r>
        <w:rPr>
          <w:rStyle w:val="FootnoteAnchor"/>
          <w:rtl w:val="true"/>
        </w:rPr>
        <w:footnoteReference w:id="982"/>
      </w:r>
      <w:r>
        <w:rPr>
          <w:rFonts w:ascii="Amiri" w:hAnsi="Amiri" w:eastAsia="Amiri" w:cs="Amiri"/>
          <w:color w:val="111111"/>
          <w:sz w:val="28"/>
          <w:sz w:val="28"/>
          <w:szCs w:val="28"/>
          <w:rtl w:val="true"/>
          <w:lang w:bidi="ar-SA"/>
        </w:rPr>
        <w:t>وَ صَلِّ فِي الْخَزِّ إِذَا لَمْ يَكُنْ مَغْشُوشاً بِوَبَرِ الْأَرَانِبِ وَ لاَ تُصَلِّ فِي دِيبَاجٍ وَ لاَ فِي حَرِيرٍ وَ لاَ فِي وَشْيٍ وَ لاَ فِي ثَوْبٍ مِنْ إِبْرِيسَمٍ مَحْضٍ وَ لاَ فِي تِكَّةِ إِبْرِيسَمٍ وَ إِنْ‌</w:t>
      </w:r>
      <w:r>
        <w:rPr>
          <w:rStyle w:val="FootnoteAnchor"/>
          <w:rtl w:val="true"/>
        </w:rPr>
        <w:footnoteReference w:id="983"/>
      </w:r>
      <w:r>
        <w:rPr>
          <w:rFonts w:ascii="Amiri" w:hAnsi="Amiri" w:eastAsia="Amiri" w:cs="Amiri"/>
          <w:color w:val="111111"/>
          <w:sz w:val="28"/>
          <w:sz w:val="28"/>
          <w:szCs w:val="28"/>
          <w:rtl w:val="true"/>
          <w:lang w:bidi="ar-SA"/>
        </w:rPr>
        <w:t>كَانَ الثَّوْبُ سَدَاهُ‌</w:t>
      </w:r>
      <w:r>
        <w:rPr>
          <w:rStyle w:val="FootnoteAnchor"/>
          <w:rtl w:val="true"/>
        </w:rPr>
        <w:footnoteReference w:id="984"/>
      </w:r>
      <w:r>
        <w:rPr>
          <w:rFonts w:ascii="Amiri" w:hAnsi="Amiri" w:eastAsia="Amiri" w:cs="Amiri"/>
          <w:color w:val="111111"/>
          <w:sz w:val="28"/>
          <w:sz w:val="28"/>
          <w:szCs w:val="28"/>
          <w:rtl w:val="true"/>
          <w:lang w:bidi="ar-SA"/>
        </w:rPr>
        <w:t>إِبْرِيسَمٌ وَ لَحْمَتُهُ‌</w:t>
      </w:r>
      <w:r>
        <w:rPr>
          <w:rStyle w:val="FootnoteAnchor"/>
          <w:rtl w:val="true"/>
        </w:rPr>
        <w:footnoteReference w:id="985"/>
      </w:r>
      <w:r>
        <w:rPr>
          <w:rFonts w:ascii="Amiri" w:hAnsi="Amiri" w:eastAsia="Amiri" w:cs="Amiri"/>
          <w:color w:val="111111"/>
          <w:sz w:val="28"/>
          <w:sz w:val="28"/>
          <w:szCs w:val="28"/>
          <w:rtl w:val="true"/>
          <w:lang w:bidi="ar-SA"/>
        </w:rPr>
        <w:t>قُطْنٌ أَوْ كَتَّانٌ أَوْ صُوفٌ فَلاَ بَأْسَ بِالصَّلاَةِ فِيهِ‌</w:t>
      </w:r>
      <w:r>
        <w:rPr>
          <w:rStyle w:val="FootnoteAnchor"/>
          <w:rtl w:val="true"/>
        </w:rPr>
        <w:footnoteReference w:id="986"/>
      </w:r>
      <w:r>
        <w:rPr>
          <w:rFonts w:ascii="Amiri" w:hAnsi="Amiri" w:eastAsia="Amiri" w:cs="Amiri"/>
          <w:color w:val="111111"/>
          <w:sz w:val="28"/>
          <w:sz w:val="28"/>
          <w:szCs w:val="28"/>
          <w:rtl w:val="true"/>
          <w:lang w:bidi="ar-SA"/>
        </w:rPr>
        <w:t>وَ لاَ تُصَلِّ فِي جِلْدِ الْمَيْتَةِ عَلَى كُلِّ حَالٍ‌</w:t>
      </w:r>
      <w:r>
        <w:rPr>
          <w:rStyle w:val="FootnoteAnchor"/>
          <w:rtl w:val="true"/>
        </w:rPr>
        <w:footnoteReference w:id="987"/>
      </w:r>
      <w:r>
        <w:rPr>
          <w:rFonts w:ascii="Amiri" w:hAnsi="Amiri" w:eastAsia="Amiri" w:cs="Amiri"/>
          <w:color w:val="111111"/>
          <w:sz w:val="28"/>
          <w:sz w:val="28"/>
          <w:szCs w:val="28"/>
          <w:rtl w:val="true"/>
          <w:lang w:bidi="ar-SA"/>
        </w:rPr>
        <w:t>وَ لاَ فِي خَاتَمِ ذَهَبٍ‌</w:t>
      </w:r>
      <w:r>
        <w:rPr>
          <w:rStyle w:val="FootnoteAnchor"/>
          <w:rtl w:val="true"/>
        </w:rPr>
        <w:footnoteReference w:id="98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تَشْرَبْ فِي آنِيَةِ الذَّهَبِ وَ الْفِضَّةِ‌</w:t>
      </w:r>
      <w:r>
        <w:rPr>
          <w:rStyle w:val="FootnoteAnchor"/>
          <w:rtl w:val="true"/>
        </w:rPr>
        <w:footnoteReference w:id="989"/>
      </w:r>
      <w:r>
        <w:rPr>
          <w:rFonts w:ascii="Amiri" w:hAnsi="Amiri" w:eastAsia="Amiri" w:cs="Amiri"/>
          <w:color w:val="111111"/>
          <w:sz w:val="28"/>
          <w:sz w:val="28"/>
          <w:szCs w:val="28"/>
          <w:rtl w:val="true"/>
          <w:lang w:bidi="ar-SA"/>
        </w:rPr>
        <w:t>وَ لاَ تُصَلِّ عَلَى شَيْ‌ءٍ مِنْ هَذِهِ الْأَشْيَاءِ إِلاَّ مَا لاَ يَصْلُحُ لُبْسُهُ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29" w:name="pg66_414"/>
    </w:p>
    <w:p>
      <w:pPr>
        <w:pStyle w:val="Heading2"/>
        <w:numPr>
          <w:ilvl w:val="1"/>
          <w:numId w:val="1"/>
        </w:numPr>
        <w:rPr/>
      </w:pPr>
      <w:bookmarkStart w:id="130" w:name="__RefHeading___Toc268291_211673320"/>
      <w:bookmarkStart w:id="131" w:name="_Toc45"/>
      <w:bookmarkEnd w:id="129"/>
      <w:bookmarkEnd w:id="130"/>
      <w:r>
        <w:rPr/>
        <w:t>21</w:t>
      </w:r>
      <w:r>
        <w:rPr>
          <w:rtl w:val="true"/>
        </w:rPr>
        <w:t xml:space="preserve"> - </w:t>
      </w:r>
      <w:r>
        <w:rPr>
          <w:rtl w:val="true"/>
        </w:rPr>
        <w:t>باب صلاة المسافر و المريض</w:t>
      </w:r>
      <w:bookmarkEnd w:id="13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فَرْضَ السَّفَرِ رَكْعَتَانِ إِلاَّ الْغَدَاةَ فَإِنَّ رَسُولَ اللَّهِ صَلَّى اللَّهُ عَلَيْهِ وَ آلِهِ تَرَكَهَا عَلَى حَالِهَا فِي السَّفَرِ وَ الْحَضَرِ وَ أَضَافَ إِلَى الْمَغْرِبِ رَكْعَةً وَ أَمَّا الظُّهْرُ رَكْعَتَانِ وَ الْعَصْرُ رَكْعَتَانِ وَ الْمَغْرِبُ ثَلاَثُ رَكَعَاتٍ وَ قَدْ يُسْتَحَبُّ أَنْ لاَ يُتْرَكَ نَافِلَةُ الْمَغْرِبِ وَ هِيَ أَرْبَعُ رَكَعَاتٍ فِي السَّفَرِ وَ لاَ فِي الْحَضَرِ وَ رَكْعَتَانِ بَعْدَ الْعِشَاءِ الْآخِرَةِ مِنْ جُلُوسٍ وَ ثَمَانُ رَكَعَاتٍ صَلاَةُ اللَّيْلِ وَ الْوَتْرِ وَ رَكْعَتَا الْفَجْرِ</w:t>
      </w:r>
      <w:r>
        <w:rPr>
          <w:rStyle w:val="FootnoteAnchor"/>
          <w:rtl w:val="true"/>
        </w:rPr>
        <w:footnoteReference w:id="990"/>
      </w:r>
      <w:r>
        <w:rPr>
          <w:rFonts w:ascii="Amiri" w:hAnsi="Amiri" w:eastAsia="Amiri" w:cs="Amiri"/>
          <w:color w:val="111111"/>
          <w:sz w:val="28"/>
          <w:sz w:val="28"/>
          <w:szCs w:val="28"/>
          <w:rtl w:val="true"/>
          <w:lang w:bidi="ar-SA"/>
        </w:rPr>
        <w:t>فَإِنْ لَمْ تَقْدِرْ عَلَى صَلاَةِ اللَّيْلِ قَضَيْتَهَا فِي الْوَقْتِ الَّذِي يُمْكِنُكَ مِنْ لَيْلٍ أَوْ نَهَارٍ</w:t>
      </w:r>
      <w:r>
        <w:rPr>
          <w:rStyle w:val="FootnoteAnchor"/>
          <w:rtl w:val="true"/>
        </w:rPr>
        <w:footnoteReference w:id="991"/>
      </w:r>
      <w:r>
        <w:rPr>
          <w:rFonts w:ascii="Amiri" w:hAnsi="Amiri" w:eastAsia="Amiri" w:cs="Amiri"/>
          <w:color w:val="111111"/>
          <w:sz w:val="28"/>
          <w:sz w:val="28"/>
          <w:szCs w:val="28"/>
          <w:rtl w:val="true"/>
          <w:lang w:bidi="ar-SA"/>
        </w:rPr>
        <w:t>وَ مَنْ سَافَرَ فَالتَّقْصِيرُ عَلَيْهِ وَاجِبٌ إِذَا كَانَ سَفَرُهُ ثَمَانِيَةَ فَرَاسِخَ أَوْ بَرِيدَيْنِ وَ هُوَ أَرْبَعَةٌ وَ عِشْرُونَ مِيلاً فَإِنْ كَانَ سَفَرُكَ بَرِيداً وَاحِداً وَ أَرَدْتَ أَنْ تَرْجِعَ مِنْ يَوْمِكَ قَصَّرْتَ لِأَنَّ ذَهَابَكَ وَ مَجِيئَكَ بَرِيدَانِ‌</w:t>
      </w:r>
      <w:r>
        <w:rPr>
          <w:rStyle w:val="FootnoteAnchor"/>
          <w:rtl w:val="true"/>
        </w:rPr>
        <w:footnoteReference w:id="992"/>
      </w:r>
      <w:r>
        <w:rPr>
          <w:rFonts w:ascii="Amiri" w:hAnsi="Amiri" w:eastAsia="Amiri" w:cs="Amiri"/>
          <w:color w:val="111111"/>
          <w:sz w:val="28"/>
          <w:sz w:val="28"/>
          <w:szCs w:val="28"/>
          <w:rtl w:val="true"/>
          <w:lang w:bidi="ar-SA"/>
        </w:rPr>
        <w:t>وَ إِنْ عَزَمْتَ عَلَى الْمُقَامِ وَ كَانَ مُدَّةُ سَفَرِكَ بَرِيداً وَاحِداً ثُمَّ تَجَدَّدَ لَكَ الرُّجُوعُ مِنْ يَوْمِكَ فَلاَ تُقَصِّرْ وَ إِنْ كَانَ أَكْثَرَ مِنْ بَرِيدٍ فَالتَّقْصِيرُ وَاجِبٌ إِذَا غَابَ عَنْكَ أَذَانُ مِصْرِكَ وَ إِنْ كُنْتَ فِي شَهْرِ رَمَضَانَ فَخَرَجْتَ مِنْ مَنْزِلِكَ قَبْلَ طُلُوعِ الْفَجْرِ إِلَى السَّفَرِ أَفْطَرْتَ إِذَا غَابَ عَنْكَ أَذَانُ مِصْرِكَ‌</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وَ إِنْ خَرَجْتَ بَعْدَ طُلُوعِ الْفَجْرِ أَتْمَمْتَ الصَّوْمَ‌</w:t>
      </w:r>
      <w:r>
        <w:rPr>
          <w:rStyle w:val="FootnoteAnchor"/>
          <w:rtl w:val="true"/>
        </w:rPr>
        <w:footnoteReference w:id="994"/>
      </w:r>
      <w:r>
        <w:rPr>
          <w:rFonts w:ascii="Amiri" w:hAnsi="Amiri" w:eastAsia="Amiri" w:cs="Amiri"/>
          <w:color w:val="111111"/>
          <w:sz w:val="28"/>
          <w:sz w:val="28"/>
          <w:szCs w:val="28"/>
          <w:rtl w:val="true"/>
          <w:lang w:bidi="ar-SA"/>
        </w:rPr>
        <w:t>ذَلِكَ الْيَوْمَ وَ لَيْسَ عَلَيْكَ الْقَضَاءُ لِأَنَّهُ دَخَلَ عَلَيْكَ وَقْتُ الْفَرْضِ وَ أَنْتَ عَلَى غَيْرِ مُسَافَرَةٍ وَ إِنْ كُنْتَ فِي سَفَرٍ مُقَصِّراً ثُمَّ دَخَلْتَ مَنْزِلَكَ وَ أَنْتَ مُقَصِّرٌ أَمْسَكْتَ عَنِ الْأَكْلِ وَ الشُّرْبِ بَقِيَّةَ نَهَارِكَ وَ هَذَا يُسَمَّى صَوْمَ التَّأْدِيبِ وَ قَضَيْتَ ذَلِكَ الْيَوْمَ‌</w:t>
      </w:r>
      <w:r>
        <w:rPr>
          <w:rStyle w:val="FootnoteAnchor"/>
          <w:rtl w:val="true"/>
        </w:rPr>
        <w:footnoteReference w:id="995"/>
      </w:r>
      <w:r>
        <w:rPr>
          <w:rFonts w:ascii="Amiri" w:hAnsi="Amiri" w:eastAsia="Amiri" w:cs="Amiri"/>
          <w:color w:val="111111"/>
          <w:sz w:val="28"/>
          <w:sz w:val="28"/>
          <w:szCs w:val="28"/>
          <w:rtl w:val="true"/>
          <w:lang w:bidi="ar-SA"/>
        </w:rPr>
        <w:t>وَ إِنْ كُنْتَ مُسَافِراً فَدَخَلْتَ مَنْزِلَ أَخِيكَ أَتْمَمْتَ الصَّلاَةَ وَ الصَّوْمَ مَا دُمْتَ عِنْدَهُ لِأَنَّ مَنْزِلَ أَخِيكَ مِثْلُ مَنْزِلِكَ‌</w:t>
      </w:r>
      <w:r>
        <w:rPr>
          <w:rStyle w:val="FootnoteAnchor"/>
          <w:rtl w:val="true"/>
        </w:rPr>
        <w:footnoteReference w:id="996"/>
      </w:r>
      <w:r>
        <w:rPr>
          <w:rFonts w:ascii="Amiri" w:hAnsi="Amiri" w:eastAsia="Amiri" w:cs="Amiri"/>
          <w:color w:val="111111"/>
          <w:sz w:val="28"/>
          <w:sz w:val="28"/>
          <w:szCs w:val="28"/>
          <w:rtl w:val="true"/>
          <w:lang w:bidi="ar-SA"/>
        </w:rPr>
        <w:t>وَ إِنْ دَخَلْتَ مَدِينَةً فَعَزَمْتَ عَلَى الْقِيَامِ فِيهَا يَوْماً أَوْ يَوْمَيْنِ فَدَافَعْتَ ذَلِكَ‌</w:t>
      </w:r>
      <w:r>
        <w:rPr>
          <w:rStyle w:val="FootnoteAnchor"/>
          <w:rtl w:val="true"/>
        </w:rPr>
        <w:footnoteReference w:id="997"/>
      </w:r>
      <w:r>
        <w:rPr>
          <w:rFonts w:ascii="Amiri" w:hAnsi="Amiri" w:eastAsia="Amiri" w:cs="Amiri"/>
          <w:color w:val="111111"/>
          <w:sz w:val="28"/>
          <w:sz w:val="28"/>
          <w:szCs w:val="28"/>
          <w:rtl w:val="true"/>
          <w:lang w:bidi="ar-SA"/>
        </w:rPr>
        <w:t>الْأَيَّامَ وَ أَنْتَ فِي كُلِّ يَوْمٍ تَقُولُ أَخْرُجُ الْيَوْمَ أَوْ غَداً أَفْطَرْتَ وَ قَصَّرْتَ وَ لَوْ كَانَ ثَلاَثِينَ يَوْماً وَ إِنْ كُنْتَ‌</w:t>
      </w:r>
      <w:r>
        <w:rPr>
          <w:rStyle w:val="FootnoteAnchor"/>
          <w:rtl w:val="true"/>
        </w:rPr>
        <w:footnoteReference w:id="998"/>
      </w:r>
      <w:r>
        <w:rPr>
          <w:rFonts w:ascii="Amiri" w:hAnsi="Amiri" w:eastAsia="Amiri" w:cs="Amiri"/>
          <w:color w:val="111111"/>
          <w:sz w:val="28"/>
          <w:sz w:val="28"/>
          <w:szCs w:val="28"/>
          <w:rtl w:val="true"/>
          <w:lang w:bidi="ar-SA"/>
        </w:rPr>
        <w:t>عَزَمْتَ الْمُقَامَ‌</w:t>
      </w:r>
      <w:r>
        <w:rPr>
          <w:rStyle w:val="FootnoteAnchor"/>
          <w:rtl w:val="true"/>
        </w:rPr>
        <w:footnoteReference w:id="999"/>
      </w:r>
      <w:r>
        <w:rPr>
          <w:rFonts w:ascii="Amiri" w:hAnsi="Amiri" w:eastAsia="Amiri" w:cs="Amiri"/>
          <w:color w:val="111111"/>
          <w:sz w:val="28"/>
          <w:sz w:val="28"/>
          <w:szCs w:val="28"/>
          <w:rtl w:val="true"/>
          <w:lang w:bidi="ar-SA"/>
        </w:rPr>
        <w:t>بِهَا حِينَ تَدْخُلُ مُدَّةَ عَشَرَةِ أَيَّامٍ أَتْمَمْتَ وَقْتَ دُخُولِكَ‌</w:t>
      </w:r>
      <w:r>
        <w:rPr>
          <w:rStyle w:val="FootnoteAnchor"/>
          <w:rtl w:val="true"/>
        </w:rPr>
        <w:footnoteReference w:id="1000"/>
      </w:r>
      <w:r>
        <w:rPr>
          <w:rFonts w:ascii="Amiri" w:hAnsi="Amiri" w:eastAsia="Amiri" w:cs="Amiri"/>
          <w:color w:val="111111"/>
          <w:sz w:val="28"/>
          <w:sz w:val="28"/>
          <w:szCs w:val="28"/>
          <w:rtl w:val="true"/>
          <w:lang w:bidi="ar-SA"/>
        </w:rPr>
        <w:t>وَ السَّفَرُ الَّذِي يَجِبُ فِيهِ التَّقْصِيرُ فِي الصَّوْمِ وَ الصَّلاَةِ هُوَ سَفَرٌ فِي الطَّاعَةِ مِثْلُ الْحَجِّ وَ الْغَزْوِ وَ الزِّيَارَةِ وَ قَصْدِ الصَّدِيقِ وَ الْأَخِ وَ حُضُورِ الْمَشَاهِدِ وَ قَصْدِ أَخِيكَ لِقَضَاءِ حَقِّهِ وَ الْخُرُوجِ إِلَى ضَيْعَتِكَ أَوْ مَالٍ تَخَافُ تَلَفَهُ أَوْ مَتْجَرٍ لاَ بُدَّ مِنْهُ فَإِذَا سَافَرْتَ فِي هَذِهِ الْوُجُوهِ وَجَبَ عَلَيْكَ التَّقْصِيرُ وَ إِنْ كَانَ غَيْرُ هَذِهِ الْوُجُوهِ وَجَبَ عَلَيْكَ الْإِتْمَامُ‌</w:t>
      </w:r>
      <w:r>
        <w:rPr>
          <w:rStyle w:val="FootnoteAnchor"/>
          <w:rtl w:val="true"/>
        </w:rPr>
        <w:footnoteReference w:id="1001"/>
      </w:r>
      <w:r>
        <w:rPr>
          <w:rFonts w:ascii="Amiri" w:hAnsi="Amiri" w:eastAsia="Amiri" w:cs="Amiri"/>
          <w:color w:val="111111"/>
          <w:sz w:val="28"/>
          <w:sz w:val="28"/>
          <w:szCs w:val="28"/>
          <w:rtl w:val="true"/>
          <w:lang w:bidi="ar-SA"/>
        </w:rPr>
        <w:t>وَ إِذَا بَلَغْتَ مَوْضِعَ قَصْدِكَ مِنَ الْحَجِّ وَ الزِّيَارَةِ وَ الْمَشَاهِدِ وَ غَيْرِ ذَلِكَ مِمَّا قَدْ بَيَّنْتُهُ‌</w:t>
      </w:r>
      <w:r>
        <w:rPr>
          <w:rStyle w:val="FootnoteAnchor"/>
          <w:rtl w:val="true"/>
        </w:rPr>
        <w:footnoteReference w:id="1002"/>
      </w:r>
      <w:r>
        <w:rPr>
          <w:rFonts w:ascii="Amiri" w:hAnsi="Amiri" w:eastAsia="Amiri" w:cs="Amiri"/>
          <w:color w:val="111111"/>
          <w:sz w:val="28"/>
          <w:sz w:val="28"/>
          <w:szCs w:val="28"/>
          <w:rtl w:val="true"/>
          <w:lang w:bidi="ar-SA"/>
        </w:rPr>
        <w:t>لَكَ فَقَدْ سَقَطَ عَنْكَ السَّفَرُ وَ وَجَبَ عَلَيْكَ الْإِتْمَامُ‌</w:t>
      </w:r>
      <w:r>
        <w:rPr>
          <w:rStyle w:val="FootnoteAnchor"/>
          <w:rtl w:val="true"/>
        </w:rPr>
        <w:footnoteReference w:id="100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أَرْوِي</w:t>
      </w:r>
      <w:r>
        <w:rPr>
          <w:rStyle w:val="FootnoteAnchor"/>
          <w:rtl w:val="true"/>
        </w:rPr>
        <w:footnoteReference w:id="1004"/>
      </w:r>
      <w:r>
        <w:rPr>
          <w:rFonts w:ascii="Amiri" w:hAnsi="Amiri" w:eastAsia="Amiri" w:cs="Amiri"/>
          <w:color w:val="111111"/>
          <w:sz w:val="28"/>
          <w:sz w:val="28"/>
          <w:szCs w:val="28"/>
          <w:rtl w:val="true"/>
          <w:lang w:bidi="ar-SA"/>
        </w:rPr>
        <w:t>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مَوَاضِعَ لاَ يَجِبُ أَنْ تُقَصِّرَ إِذَا قَصَدْتَ مَكَّةَ وَ اَلْمَدِينَةَ وَ مَسْجِدَ الْكُوفَةِ وَ اَلْحِيرَةِ‌</w:t>
      </w:r>
      <w:r>
        <w:rPr>
          <w:rStyle w:val="FootnoteAnchor"/>
          <w:rtl w:val="true"/>
        </w:rPr>
        <w:footnoteReference w:id="1005"/>
      </w:r>
      <w:r>
        <w:rPr>
          <w:rFonts w:ascii="IRNazanin" w:hAnsi="IRNazanin" w:eastAsia="IRNazanin"/>
          <w:color w:val="111111"/>
          <w:sz w:val="28"/>
          <w:sz w:val="28"/>
          <w:szCs w:val="28"/>
          <w:rtl w:val="true"/>
          <w:lang w:bidi="fa-IR"/>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سَائِرُ الْأَسْفَارِ الَّتِي لَيْسَ بِطَاعَةِ مِثْلُ طَلَبِ الصَّيْدِ وَ النُّزْهَةِ وَ مُعَاوَنَةِ الظَّالِمِ وَ كَذَلِكَ الْمَلاَّحُ وَ الْفَلاَّحُ وَ الْمُكَارِي فَلاَ تُقَصِّرْ فِي الصَّلاَةِ وَ لاَ فِي الصَّوْمِ‌</w:t>
      </w:r>
      <w:r>
        <w:rPr>
          <w:rStyle w:val="FootnoteAnchor"/>
          <w:rtl w:val="true"/>
        </w:rPr>
        <w:footnoteReference w:id="1007"/>
      </w:r>
      <w:r>
        <w:rPr>
          <w:rFonts w:ascii="Amiri" w:hAnsi="Amiri" w:eastAsia="Amiri" w:cs="Amiri"/>
          <w:color w:val="111111"/>
          <w:sz w:val="28"/>
          <w:sz w:val="28"/>
          <w:szCs w:val="28"/>
          <w:rtl w:val="true"/>
          <w:lang w:bidi="ar-SA"/>
        </w:rPr>
        <w:t>وَ إِنْ سَافَرْتَ إِلَى مَوْضِعٍ مِقْدَارَ أَرْبَعَةِ فَرَاسِخَ وَ لَمْ تُرِدِ الرُّجُوعَ مِنْ يَوْمِكَ فَأَنْتَ بِالْخِيَارِ فَإِنْ شِئْتَ أَتْمَمْتَ‌</w:t>
      </w:r>
      <w:r>
        <w:rPr>
          <w:rStyle w:val="FootnoteAnchor"/>
          <w:rtl w:val="true"/>
        </w:rPr>
        <w:footnoteReference w:id="1008"/>
      </w:r>
      <w:r>
        <w:rPr>
          <w:rFonts w:ascii="Amiri" w:hAnsi="Amiri" w:eastAsia="Amiri" w:cs="Amiri"/>
          <w:color w:val="111111"/>
          <w:sz w:val="28"/>
          <w:sz w:val="28"/>
          <w:szCs w:val="28"/>
          <w:rtl w:val="true"/>
          <w:lang w:bidi="ar-SA"/>
        </w:rPr>
        <w:t>وَ إِنْ شِئْتَ قَصَّرْتَ‌</w:t>
      </w:r>
      <w:r>
        <w:rPr>
          <w:rStyle w:val="FootnoteAnchor"/>
          <w:rtl w:val="true"/>
        </w:rPr>
        <w:footnoteReference w:id="1009"/>
      </w:r>
      <w:r>
        <w:rPr>
          <w:rFonts w:ascii="Amiri" w:hAnsi="Amiri" w:eastAsia="Amiri" w:cs="Amiri"/>
          <w:color w:val="111111"/>
          <w:sz w:val="28"/>
          <w:sz w:val="28"/>
          <w:szCs w:val="28"/>
          <w:rtl w:val="true"/>
          <w:lang w:bidi="ar-SA"/>
        </w:rPr>
        <w:t>وَ إِنْ كَانَ سَفَرُكَ دُونَ أَرْبَعَةِ فَرَاسِخَ فَالتَّمَامُ عَلَيْكَ وَاجِبٌ‌</w:t>
      </w:r>
      <w:r>
        <w:rPr>
          <w:rStyle w:val="FootnoteAnchor"/>
          <w:rtl w:val="true"/>
        </w:rPr>
        <w:footnoteReference w:id="1010"/>
      </w:r>
      <w:r>
        <w:rPr>
          <w:rFonts w:ascii="Amiri" w:hAnsi="Amiri" w:eastAsia="Amiri" w:cs="Amiri"/>
          <w:color w:val="111111"/>
          <w:sz w:val="28"/>
          <w:sz w:val="28"/>
          <w:szCs w:val="28"/>
          <w:rtl w:val="true"/>
          <w:lang w:bidi="ar-SA"/>
        </w:rPr>
        <w:t>فَإِذَا دَخَلْتَ بَلَداً وَ نَوَيْتَ الْمُقَامَ بِهَا عَشَرَةَ أَيَّامٍ فَأَتِمَّ الصَّلاَةَ وَ إِنْ نَوَيْتَ أَقَلَّ مِنْ عَشَرَةِ أَيَّامٍ فَعَلَيْكَ الْقَصْرُ وَ إِنْ لَمْ تَدْرِ مَا مُقَامُكَ بِهَا تَقُولُ أَخْرُجُ الْيَوْمَ وَ غَداً فَعَلَيْكَ أَنْ تُقَصِّرَ إِلَى أَنْ تَمْضِيَ ثَلاَثُونَ يَوْماً ثُمَّ تُتِمَّ بَعْدَ ذَلِكَ وَ لَوْ صَلاَةً وَاحِدَةً‌</w:t>
      </w:r>
      <w:r>
        <w:rPr>
          <w:rStyle w:val="FootnoteAnchor"/>
          <w:rtl w:val="true"/>
        </w:rPr>
        <w:footnoteReference w:id="1011"/>
      </w:r>
      <w:r>
        <w:rPr>
          <w:rFonts w:ascii="Amiri" w:hAnsi="Amiri" w:eastAsia="Amiri" w:cs="Amiri"/>
          <w:color w:val="111111"/>
          <w:sz w:val="28"/>
          <w:sz w:val="28"/>
          <w:szCs w:val="28"/>
          <w:rtl w:val="true"/>
          <w:lang w:bidi="ar-SA"/>
        </w:rPr>
        <w:t>وَ إِنْ نَوَيْتَ الْمُقَامَ عَشَرَةَ أَيَّامٍ وَ صَلَّيْتَ صَلاَةً وَاحِدَةً بِتَمَامٍ ثُمَّ بَدَا لَكَ فِي الْمُقَامِ وَ أَرَدْتَ الْخُرُوجَ فَأَتْمِمْ مَا دَامَ لَكَ الْمُقَامُ بَعْدَ مَا نَوَيْتَ الْمُقَامَ عَشَرَةَ أَيَّامٍ وَ تَمَّمْتَ الصَّلاَةَ وَ الصَّوْمَ‌</w:t>
      </w:r>
      <w:r>
        <w:rPr>
          <w:rStyle w:val="FootnoteAnchor"/>
          <w:rtl w:val="true"/>
        </w:rPr>
        <w:footnoteReference w:id="1012"/>
      </w:r>
      <w:r>
        <w:rPr>
          <w:rFonts w:ascii="Amiri" w:hAnsi="Amiri" w:eastAsia="Amiri" w:cs="Amiri"/>
          <w:color w:val="111111"/>
          <w:sz w:val="28"/>
          <w:sz w:val="28"/>
          <w:szCs w:val="28"/>
          <w:rtl w:val="true"/>
          <w:lang w:bidi="ar-SA"/>
        </w:rPr>
        <w:t>وَ مَتَى وَجَبَ عَلَيْكَ التَّقْصِيرُ فِي الصَّلاَةِ أَوِ التَّمَامُ لَزِمَكَ فِي الصَّوْمِ مِثْلُهُ</w:t>
      </w:r>
      <w:r>
        <w:rPr>
          <w:rFonts w:ascii="Amiri" w:hAnsi="Amiri" w:eastAsia="Amiri" w:cs="Amiri"/>
          <w:color w:val="111111"/>
          <w:sz w:val="28"/>
          <w:sz w:val="28"/>
          <w:szCs w:val="28"/>
          <w:lang w:bidi="ar-SA"/>
        </w:rPr>
        <w:t>‌</w:t>
      </w:r>
      <w:r>
        <w:rPr>
          <w:rStyle w:val="FootnoteAnchor"/>
        </w:rPr>
        <w:footnoteReference w:id="101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دَخَلْتَ قَرْيَةً وَ لَكَ بِهَا حِصَّةٌ فَأَتِمَّ الصَّلاَةَ‌</w:t>
      </w:r>
      <w:r>
        <w:rPr>
          <w:rStyle w:val="FootnoteAnchor"/>
          <w:rtl w:val="true"/>
        </w:rPr>
        <w:footnoteReference w:id="1014"/>
      </w:r>
      <w:r>
        <w:rPr>
          <w:rFonts w:ascii="Amiri" w:hAnsi="Amiri" w:eastAsia="Amiri" w:cs="Amiri"/>
          <w:color w:val="111111"/>
          <w:sz w:val="28"/>
          <w:sz w:val="28"/>
          <w:szCs w:val="28"/>
          <w:rtl w:val="true"/>
          <w:lang w:bidi="ar-SA"/>
        </w:rPr>
        <w:t>وَ إِنْ خَرَجْتَ مِنْ مَنْزِلِكَ فَقَصِّرْ إِلَى أَنْ تَعُودَ إِلَيْهِ‌</w:t>
      </w:r>
      <w:r>
        <w:rPr>
          <w:rStyle w:val="FootnoteAnchor"/>
          <w:rtl w:val="true"/>
        </w:rPr>
        <w:footnoteReference w:id="1015"/>
      </w:r>
      <w:r>
        <w:rPr>
          <w:rFonts w:ascii="Amiri" w:hAnsi="Amiri" w:eastAsia="Amiri" w:cs="Amiri"/>
          <w:color w:val="111111"/>
          <w:sz w:val="28"/>
          <w:sz w:val="28"/>
          <w:szCs w:val="28"/>
          <w:rtl w:val="true"/>
          <w:lang w:bidi="ar-SA"/>
        </w:rPr>
        <w:t>وَ اعْلَمْ أَنَّ الْمُتِمَّ فِي السَّفَرِ كَالْمُقَصِّرِ فِي الْحَضَرِ</w:t>
      </w:r>
      <w:r>
        <w:rPr>
          <w:rStyle w:val="FootnoteAnchor"/>
          <w:rtl w:val="true"/>
        </w:rPr>
        <w:footnoteReference w:id="1016"/>
      </w:r>
      <w:r>
        <w:rPr>
          <w:rFonts w:ascii="Amiri" w:hAnsi="Amiri" w:eastAsia="Amiri" w:cs="Amiri"/>
          <w:color w:val="111111"/>
          <w:sz w:val="28"/>
          <w:sz w:val="28"/>
          <w:szCs w:val="28"/>
          <w:rtl w:val="true"/>
          <w:lang w:bidi="ar-SA"/>
        </w:rPr>
        <w:t>وَ لاَ يَحِلُّ التَّمَامُ فِي السَّفَرِ إِلاَّ لِمَنْ كَانَ سَفَرُهُ لِلَّهِ جَلَّ وَ عَزَّ مَعْصِيَةً أَوْ سَفَراً إِلَى صَيْدٍ وَ مَنْ خَرَجَ إِلَى صَيْدٍ فَعَلَيْهِ التَّمَامُ إِذَا كَانَ صَيْدُهُ بَطَراً وَ أَشِراً</w:t>
      </w:r>
      <w:r>
        <w:rPr>
          <w:rStyle w:val="FootnoteAnchor"/>
          <w:rtl w:val="true"/>
        </w:rPr>
        <w:footnoteReference w:id="1017"/>
      </w:r>
      <w:r>
        <w:rPr>
          <w:rFonts w:ascii="IRNazanin" w:hAnsi="IRNazanin" w:eastAsia="IRNazanin"/>
          <w:color w:val="111111"/>
          <w:sz w:val="28"/>
          <w:sz w:val="28"/>
          <w:szCs w:val="28"/>
          <w:rtl w:val="true"/>
          <w:lang w:bidi="fa-IR"/>
        </w:rPr>
        <w:t>،</w:t>
      </w:r>
      <w:r>
        <w:rPr>
          <w:rStyle w:val="FootnoteAnchor"/>
          <w:rtl w:val="true"/>
        </w:rPr>
        <w:footnoteReference w:id="1018"/>
      </w:r>
      <w:r>
        <w:rPr>
          <w:rFonts w:ascii="Amiri" w:hAnsi="Amiri" w:eastAsia="Amiri" w:cs="Amiri"/>
          <w:color w:val="111111"/>
          <w:sz w:val="28"/>
          <w:sz w:val="28"/>
          <w:szCs w:val="28"/>
          <w:rtl w:val="true"/>
          <w:lang w:bidi="ar-SA"/>
        </w:rPr>
        <w:t>وَ إِذَا كَانَ صَيْدُهُ لِلتِّجَارَةِ فَعَلَيْهِ التَّمَامُ فِي الصَّلاَةِ وَ التَّقْصِيرُ فِي الصَّوْمِ‌</w:t>
      </w:r>
      <w:r>
        <w:rPr>
          <w:rStyle w:val="FootnoteAnchor"/>
          <w:rtl w:val="true"/>
        </w:rPr>
        <w:footnoteReference w:id="1019"/>
      </w:r>
      <w:r>
        <w:rPr>
          <w:rFonts w:ascii="Amiri" w:hAnsi="Amiri" w:eastAsia="Amiri" w:cs="Amiri"/>
          <w:color w:val="111111"/>
          <w:sz w:val="28"/>
          <w:sz w:val="28"/>
          <w:szCs w:val="28"/>
          <w:rtl w:val="true"/>
          <w:lang w:bidi="ar-SA"/>
        </w:rPr>
        <w:t>وَ إِذَا كَانَ صَيْدُهُ اضْطِرَاراً لِيَعُودَ بِهِ عَلَى عِيَالِهِ فَعَلَيْهِ التَّقْصِيرُ فِي الصَّلاَةِ وَ الصَّوْمِ‌</w:t>
      </w:r>
      <w:r>
        <w:rPr>
          <w:rStyle w:val="FootnoteAnchor"/>
          <w:rtl w:val="true"/>
        </w:rPr>
        <w:footnoteReference w:id="1020"/>
      </w:r>
      <w:r>
        <w:rPr>
          <w:rFonts w:ascii="Amiri" w:hAnsi="Amiri" w:eastAsia="Amiri" w:cs="Amiri"/>
          <w:color w:val="111111"/>
          <w:sz w:val="28"/>
          <w:sz w:val="28"/>
          <w:szCs w:val="28"/>
          <w:rtl w:val="true"/>
          <w:lang w:bidi="ar-SA"/>
        </w:rPr>
        <w:t>وَ لَوْ أَنَّ مُسَافِراً مِمَّنْ يَجِبُ عَلَيْهِ الْقَصْرُ</w:t>
      </w:r>
      <w:r>
        <w:rPr>
          <w:rStyle w:val="FootnoteAnchor"/>
          <w:rtl w:val="true"/>
        </w:rPr>
        <w:footnoteReference w:id="1021"/>
      </w:r>
      <w:r>
        <w:rPr>
          <w:rFonts w:ascii="Amiri" w:hAnsi="Amiri" w:eastAsia="Amiri" w:cs="Amiri"/>
          <w:color w:val="111111"/>
          <w:sz w:val="28"/>
          <w:sz w:val="28"/>
          <w:szCs w:val="28"/>
          <w:rtl w:val="true"/>
          <w:lang w:bidi="ar-SA"/>
        </w:rPr>
        <w:t>مَالَ مِنْ طَرِيقِهِ إِلَى الصَّيْدِ لَوَجَبَ عَلَيْهِ التَّمَامُ بِطَلَبِ الصَّيْدِ فَإِنْ رَجَعَ بِصَيْدِهِ إِلَى الطَّرِيقِ فَعَلَيْهِ فِي رُجُوعِهِ التَّقْصِيرُ</w:t>
      </w:r>
      <w:r>
        <w:rPr>
          <w:rStyle w:val="FootnoteAnchor"/>
          <w:rtl w:val="true"/>
        </w:rPr>
        <w:footnoteReference w:id="1022"/>
      </w:r>
      <w:r>
        <w:rPr>
          <w:rFonts w:ascii="Amiri" w:hAnsi="Amiri" w:eastAsia="Amiri" w:cs="Amiri"/>
          <w:color w:val="111111"/>
          <w:sz w:val="28"/>
          <w:sz w:val="28"/>
          <w:szCs w:val="28"/>
          <w:rtl w:val="true"/>
          <w:lang w:bidi="ar-SA"/>
        </w:rPr>
        <w:t>فَإِنْ فَاتَتْكَ الصَّلاَةُ فِي السَّفَرِ وَ ذَكَرْتَهَا فِي الْحَضَرِ فَاقْضِ صَلاَةَ السَّفَرِ رَكْعَتَيْنِ كَمَا فَاتَتْكَ وَ إِنْ فَاتَتْكَ فِي الْحَضَرِ فَذَكَرْتَهَا فِي السَّفَرِ فَاقْضِهَا أَرْبَعَ رَكَعَاتٍ صَلاَةَ الْحَضَرِ كَمَا فَاتَتْكَ‌</w:t>
      </w:r>
      <w:r>
        <w:rPr>
          <w:rStyle w:val="FootnoteAnchor"/>
          <w:rtl w:val="true"/>
        </w:rPr>
        <w:footnoteReference w:id="1023"/>
      </w:r>
      <w:r>
        <w:rPr>
          <w:rFonts w:ascii="Amiri" w:hAnsi="Amiri" w:eastAsia="Amiri" w:cs="Amiri"/>
          <w:color w:val="111111"/>
          <w:sz w:val="28"/>
          <w:sz w:val="28"/>
          <w:szCs w:val="28"/>
          <w:rtl w:val="true"/>
          <w:lang w:bidi="ar-SA"/>
        </w:rPr>
        <w:t>وَ إِنْ خَرَجْتَ مِنْ مَنْزِلِكَ وَ قَدْ دَخَلَ عَلَيْكَ وَقْتُ الصَّلاَةِ‌</w:t>
      </w:r>
      <w:r>
        <w:rPr>
          <w:rStyle w:val="FootnoteAnchor"/>
          <w:rtl w:val="true"/>
        </w:rPr>
        <w:footnoteReference w:id="1024"/>
      </w:r>
      <w:r>
        <w:rPr>
          <w:rFonts w:ascii="Amiri" w:hAnsi="Amiri" w:eastAsia="Amiri" w:cs="Amiri"/>
          <w:color w:val="111111"/>
          <w:sz w:val="28"/>
          <w:sz w:val="28"/>
          <w:szCs w:val="28"/>
          <w:rtl w:val="true"/>
          <w:lang w:bidi="ar-SA"/>
        </w:rPr>
        <w:t>وَ لَمْ تُصَلِّ حَتَّى</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فَعَلَيْكَ التَّقْصِيرُ وَ إِنْ دَخَلَ عَلَيْكَ وَقْتُ الصَّلاَةِ وَ أَنْتَ فِي السَّفَرِ وَ لَمْ تُصَلِّ حَتَّى تَدْخُلَ أَهْلَكَ فَعَلَيْكَ التَّمَامُ إِلاَّ أَنْ يَكُونَ قَدْ فَاتَكَ الْوَقْتُ فَتُصَلِّيَ مَا فَاتَكَ مِثْلَ مَا فَاتَكَ مِنْ صَلاَةِ الْحَضَرِ فِي السَّفَرِ وَ صَلاَةِ السَّفَرِ فِي الْحَضَرِ</w:t>
      </w:r>
      <w:r>
        <w:rPr>
          <w:rStyle w:val="FootnoteAnchor"/>
          <w:rtl w:val="true"/>
        </w:rPr>
        <w:footnoteReference w:id="1025"/>
      </w:r>
      <w:r>
        <w:rPr>
          <w:rFonts w:ascii="Amiri" w:hAnsi="Amiri" w:eastAsia="Amiri" w:cs="Amiri"/>
          <w:color w:val="111111"/>
          <w:sz w:val="28"/>
          <w:sz w:val="28"/>
          <w:szCs w:val="28"/>
          <w:rtl w:val="true"/>
          <w:lang w:bidi="ar-SA"/>
        </w:rPr>
        <w:t>وَ إِنْ كُنْتَ صَلَّيْتَ فِي السَّفَرِ صَلاَةً تَامَّةً فَذَكَرْتَهَا وَ أَنْتَ فِي وَقْتِهَا فَعَلَيْكَ الْإِعَادَةُ وَ إِنْ ذَكَرْتَهَا بَعْدَ خُرُوجِ الْوَقْتِ فَلاَ شَيْ‌ءَ عَلَيْكَ‌</w:t>
      </w:r>
      <w:r>
        <w:rPr>
          <w:rStyle w:val="FootnoteAnchor"/>
          <w:rtl w:val="true"/>
        </w:rPr>
        <w:footnoteReference w:id="1026"/>
      </w:r>
      <w:r>
        <w:rPr>
          <w:rFonts w:ascii="Amiri" w:hAnsi="Amiri" w:eastAsia="Amiri" w:cs="Amiri"/>
          <w:color w:val="111111"/>
          <w:sz w:val="28"/>
          <w:sz w:val="28"/>
          <w:szCs w:val="28"/>
          <w:rtl w:val="true"/>
          <w:lang w:bidi="ar-SA"/>
        </w:rPr>
        <w:t>وَ إِنْ أَتْمَمْتَهَا بِجَهَالَةٍ فَلَيْسَ عَلَيْكَ فِيمَا مَضَى شَيْ‌ءٌ وَ لاَ إِعَادَةَ عَلَيْكَ إِلاَّ أَنْ تَكُونَ قَدْ سَمِعْتَ بِالْحَدِيثِ‌</w:t>
      </w:r>
      <w:r>
        <w:rPr>
          <w:rStyle w:val="FootnoteAnchor"/>
          <w:rtl w:val="true"/>
        </w:rPr>
        <w:footnoteReference w:id="1027"/>
      </w:r>
      <w:r>
        <w:rPr>
          <w:rFonts w:ascii="Amiri" w:hAnsi="Amiri" w:eastAsia="Amiri" w:cs="Amiri"/>
          <w:color w:val="111111"/>
          <w:sz w:val="28"/>
          <w:sz w:val="28"/>
          <w:szCs w:val="28"/>
          <w:rtl w:val="true"/>
          <w:lang w:bidi="ar-SA"/>
        </w:rPr>
        <w:t>وَ إِنْ قَصَّرْتَ فِي قَرْيَتِكَ نَاسِياً ثُمَّ ذَكَرْتَ وَ أَنْتَ فِي وَقْتِهَا أَوْ فِي غَيْرِ وَقْتِهَا فَعَلَيْكَ قَضَاءُ مَا فَاتَكَ مِنْهَا وَ اعْلَمْ أَنَّ الْمُقَصِّرَ لاَ يَجُوزُ لَهُ أَنْ يُصَلِّيَ خَلْفَ الْمُتِمِّ وَ لاَ يُصَلِّي الْمُتِمُّ خَلْفَ الْمُقَصِّرِ وَ إِنِ ابْتُلِيتَ مَعَ قَوْمٍ لاَ تَجِدُ مِنْهُمْ بُدّاً مِنْ أَنْ تُصَلِّيَ مَعَهُمْ فَصَلِّ مَعَهُمْ رَكْعَتَيْنِ وَ سَلِّمْ وَ امْضِ لِحَاجَتِكَ لَوْ تَشَاءُ وَ إِنْ خِفْتَ عَلَى نَفْسِكَ فَصَلِّ مَعَهُمُ الرَّكْعَتَيْنِ الْأَخِيرَتَيْنِ‌</w:t>
      </w:r>
      <w:r>
        <w:rPr>
          <w:rStyle w:val="FootnoteAnchor"/>
          <w:rtl w:val="true"/>
        </w:rPr>
        <w:footnoteReference w:id="1028"/>
      </w:r>
      <w:r>
        <w:rPr>
          <w:rFonts w:ascii="Amiri" w:hAnsi="Amiri" w:eastAsia="Amiri" w:cs="Amiri"/>
          <w:color w:val="111111"/>
          <w:sz w:val="28"/>
          <w:sz w:val="28"/>
          <w:szCs w:val="28"/>
          <w:rtl w:val="true"/>
          <w:lang w:bidi="ar-SA"/>
        </w:rPr>
        <w:t>وَ اجْعَلْهَا تَطَوُّعاً</w:t>
      </w:r>
      <w:r>
        <w:rPr>
          <w:rStyle w:val="FootnoteAnchor"/>
          <w:rtl w:val="true"/>
        </w:rPr>
        <w:footnoteReference w:id="1029"/>
      </w:r>
      <w:r>
        <w:rPr>
          <w:rFonts w:ascii="Amiri" w:hAnsi="Amiri" w:eastAsia="Amiri" w:cs="Amiri"/>
          <w:color w:val="111111"/>
          <w:sz w:val="28"/>
          <w:sz w:val="28"/>
          <w:szCs w:val="28"/>
          <w:rtl w:val="true"/>
          <w:lang w:bidi="ar-SA"/>
        </w:rPr>
        <w:t>وَ إِنْ كُنْتَ مُتِمّاً صَلَّيْتَ خَلْفَ الْمُقَصِّرِ فَصَلِّ مَعَهُ رَكْعَتَيْنِ فَإِذَا سَلَّمَ فَقُمْ وَ أَتْمِمْ صَلاَتَكَ وَ إِنْ أَرَدْتَ أَنْ تُصَلِّيَ نَافِلَةً وَ أَنْتَ رَاكِبٌ فَاسْتَقْبِلِ الْقِبْلَةَ رَأْسَ دَابَّتِكَ حَيْثُ تَوَجَّهَ بِكَ مُسْتَقْبِلَ الْقِبْلَةِ أَوْ مُسْتَدْبِرَهَا يَمِيناً وَ شِمَالاً وَ إِنْ‌</w:t>
      </w:r>
      <w:r>
        <w:rPr>
          <w:rStyle w:val="FootnoteAnchor"/>
          <w:rtl w:val="true"/>
        </w:rPr>
        <w:footnoteReference w:id="1030"/>
      </w:r>
      <w:r>
        <w:rPr>
          <w:rFonts w:ascii="Amiri" w:hAnsi="Amiri" w:eastAsia="Amiri" w:cs="Amiri"/>
          <w:color w:val="111111"/>
          <w:sz w:val="28"/>
          <w:sz w:val="28"/>
          <w:szCs w:val="28"/>
          <w:rtl w:val="true"/>
          <w:lang w:bidi="ar-SA"/>
        </w:rPr>
        <w:t>صَلَّيْتَ فَرِيضَةً عَلَى ظَهْرِ دَابَّتِكَ اسْتَقْبِلِ الْقِبْلَةَ بِتَكْبِيرِ الاِفْتِتَاحِ ثُمَّ امْضِ حَيْثُ تَوَجَّهَتْ بِكَ دَابَّتُكَ تَقْرَأُ فَإِذَا أَرَدْتَ الرُّكُوعَ وَ السُّجُودَ اسْتَقْبِلِ الْقِبْلَةَ وَ ارْكَعْ وَ اسْجُدْ عَلَى شَيْ‌ءٍ يَكُونُ مَعَكَ مِمَّا يَجُوزُ عَلَيْهِ السُّجُودُ</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تُصَلِّهَا إِلاَّ فِي حَالِ الاِضْطِرَارِ جِدّاً وَ تَفْعَلُ فِيهَا مِثْلَهُ إِذَا صَلَّيْتَ مَاشِياً إِلاَّ أَنَّكَ إِذَا أَرَدْتَ السُّجُودَ سَجَدْتَ عَلَى الْأَرْضِ‌</w:t>
      </w:r>
      <w:r>
        <w:rPr>
          <w:rStyle w:val="FootnoteAnchor"/>
          <w:rtl w:val="true"/>
        </w:rPr>
        <w:footnoteReference w:id="1031"/>
      </w:r>
      <w:r>
        <w:rPr>
          <w:rFonts w:ascii="Amiri" w:hAnsi="Amiri" w:eastAsia="Amiri" w:cs="Amiri"/>
          <w:color w:val="111111"/>
          <w:sz w:val="28"/>
          <w:sz w:val="28"/>
          <w:szCs w:val="28"/>
          <w:rtl w:val="true"/>
          <w:lang w:bidi="ar-SA"/>
        </w:rPr>
        <w:t>وَ الْمَرِيضُ يُصَلِّي كَيْفَ مَا يُمْكِنُهُ وَ يُقَصِّرُ فِي مَرَضِهِ وَ عَلَيْهِ الْقَضَاءُ إِذَا صَحَّ وَ رُوِيَ أَنَّ مَنْ صَامَ فِي مَرَضِهِ أَوْ فِي سَفَرِهِ أَوْ أَتَمَّ الصَّلاَةَ فَعَلَيْهِ الْقَضَاءُ إِلاَّ أَنْ يَكُونَ جَاهِلاً فِيهِ فَلَيْسَ عَلَيْهِ شَيْ‌ءٌ وَ بِاللَّهِ التَّوْفِيقُ</w:t>
      </w:r>
      <w:r>
        <w:rPr>
          <w:rFonts w:eastAsia="Amiri" w:cs="Amiri" w:ascii="Amiri" w:hAnsi="Amiri"/>
          <w:color w:val="111111"/>
          <w:sz w:val="28"/>
          <w:szCs w:val="28"/>
          <w:rtl w:val="true"/>
          <w:lang w:bidi="ar-SA"/>
        </w:rPr>
        <w:t xml:space="preserve">.». </w:t>
      </w:r>
      <w:bookmarkStart w:id="132" w:name="pg66_420"/>
    </w:p>
    <w:p>
      <w:pPr>
        <w:pStyle w:val="Heading2"/>
        <w:numPr>
          <w:ilvl w:val="1"/>
          <w:numId w:val="1"/>
        </w:numPr>
        <w:rPr/>
      </w:pPr>
      <w:bookmarkStart w:id="133" w:name="__RefHeading___Toc268293_211673320"/>
      <w:bookmarkStart w:id="134" w:name="_Toc46"/>
      <w:bookmarkEnd w:id="132"/>
      <w:bookmarkEnd w:id="133"/>
      <w:r>
        <w:rPr/>
        <w:t>22</w:t>
      </w:r>
      <w:r>
        <w:rPr>
          <w:rtl w:val="true"/>
        </w:rPr>
        <w:t xml:space="preserve"> - </w:t>
      </w:r>
      <w:r>
        <w:rPr>
          <w:rtl w:val="true"/>
        </w:rPr>
        <w:t>باب غسل الميت و تكفينه</w:t>
      </w:r>
      <w:bookmarkEnd w:id="134"/>
    </w:p>
    <w:p>
      <w:pPr>
        <w:pStyle w:val="BookText"/>
        <w:rPr/>
      </w:pPr>
      <w:r>
        <w:rPr>
          <w:rFonts w:ascii="Amiri" w:hAnsi="Amiri" w:eastAsia="Amiri" w:cs="Amiri"/>
          <w:color w:val="111111"/>
          <w:sz w:val="28"/>
          <w:sz w:val="28"/>
          <w:szCs w:val="28"/>
          <w:rtl w:val="true"/>
          <w:lang w:bidi="ar-SA"/>
        </w:rPr>
        <w:t>إِذَا حَضَرَتِ الْمَيِّتَ الْوَفَاةُ فَلَقِّنْهُ شَهَادَةَ أَنْ لاَ إِلَهَ إِلاَّ اللَّهُ وَ أَنَّ مُحَمَّداً رَسُولُ اللَّهِ صَلَّى اللَّهُ عَلَيْهِ وَ آلِهِ‌</w:t>
      </w:r>
      <w:r>
        <w:rPr>
          <w:rStyle w:val="FootnoteAnchor"/>
          <w:rtl w:val="true"/>
        </w:rPr>
        <w:footnoteReference w:id="1032"/>
      </w:r>
      <w:r>
        <w:rPr>
          <w:rFonts w:ascii="Amiri" w:hAnsi="Amiri" w:eastAsia="Amiri" w:cs="Amiri"/>
          <w:color w:val="111111"/>
          <w:sz w:val="28"/>
          <w:sz w:val="28"/>
          <w:szCs w:val="28"/>
          <w:rtl w:val="true"/>
          <w:lang w:bidi="ar-SA"/>
        </w:rPr>
        <w:t>وَ الْإِقْرَارَ بِالْوَلاَيَةِ لِأَمِيرِ الْمُؤْمِنِينَ عَلَيْهِ السَّلاَمُ وَ اَلْأَئِمَّةِ عَلَيْهِمُ السَّلاَمُ وَاحِداً وَاحِداً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يُسْتَحَبُّ أَنْ يُلَقَّنَ كَلِمَاتِ الْفَرَجِ وَ هِيَ لاَ إِلَهَ إِلاَّ اللَّهُ الْحَلِيمُ الْكَرِيمُ لاَ إِلَهَ إِلاَّ اللَّهُ الْعَلِيُّ الْعَظِيمُ سُبْحَانَ اللَّهِ رَبِّ السَّمَاوَاتِ السَّبْعِ وَ رَبِّ الْأَرَضِينَ السَّبْعِ وَ مَا فِيهِنَّ وَ مَا بَيْنَهُنَّ 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سَلامٌ عَلَى الْمُرْسَلِينَ وَ الْحَمْدُ لِلّهِ رَبِّ الْعالَمِينَ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تَحْضُرِ الْحَائِضُ وَ لاَ الْجُنُبُ عِنْدَ التَّلْقِينِ فَإِنَّ الْمَلاَئِكَةَ تَتَأَذَّى بِهَا</w:t>
      </w:r>
      <w:r>
        <w:rPr>
          <w:rStyle w:val="FootnoteAnchor"/>
          <w:rtl w:val="true"/>
        </w:rPr>
        <w:footnoteReference w:id="1035"/>
      </w:r>
      <w:r>
        <w:rPr>
          <w:rFonts w:ascii="Amiri" w:hAnsi="Amiri" w:eastAsia="Amiri" w:cs="Amiri"/>
          <w:color w:val="111111"/>
          <w:sz w:val="28"/>
          <w:sz w:val="28"/>
          <w:szCs w:val="28"/>
          <w:rtl w:val="true"/>
          <w:lang w:bidi="ar-SA"/>
        </w:rPr>
        <w:t>وَ لاَ بَأْسَ بِأَنْ يَلِيَا غُسْلَهُ وَ يُصَلِّيَا عَلَيْهِ وَ لاَ يَنْزِلاَ قَبْرَهُ‌</w:t>
      </w:r>
      <w:r>
        <w:rPr>
          <w:rStyle w:val="FootnoteAnchor"/>
          <w:rtl w:val="true"/>
        </w:rPr>
        <w:footnoteReference w:id="1036"/>
      </w:r>
      <w:r>
        <w:rPr>
          <w:rFonts w:ascii="Amiri" w:hAnsi="Amiri" w:eastAsia="Amiri" w:cs="Amiri"/>
          <w:color w:val="111111"/>
          <w:sz w:val="28"/>
          <w:sz w:val="28"/>
          <w:szCs w:val="28"/>
          <w:rtl w:val="true"/>
          <w:lang w:bidi="ar-SA"/>
        </w:rPr>
        <w:t>فَإِنْ حَضَرَا وَ لَمْ يَجِدَا مِنْ ذَلِكَ بُدّاً فَلْيَخْرُجَا إِذَا قَرُبَ خُرُوجُ نَفْسِهِ‌</w:t>
      </w:r>
      <w:r>
        <w:rPr>
          <w:rStyle w:val="FootnoteAnchor"/>
          <w:rtl w:val="true"/>
        </w:rPr>
        <w:footnoteReference w:id="1037"/>
      </w:r>
      <w:r>
        <w:rPr>
          <w:rFonts w:ascii="Amiri" w:hAnsi="Amiri" w:eastAsia="Amiri" w:cs="Amiri"/>
          <w:color w:val="111111"/>
          <w:sz w:val="28"/>
          <w:sz w:val="28"/>
          <w:szCs w:val="28"/>
          <w:rtl w:val="true"/>
          <w:lang w:bidi="ar-SA"/>
        </w:rPr>
        <w:t>وَ إِذَا اشْتَدَّ عَلَيْهِ نَزْعُ رُوحِهِ فَحَوِّلْهُ إِلَى الْمُصَلَّى الَّذِي كَانَ يُصَلِّي فِيهِ أَوْ عَلَيْهِ وَ إِيَّاكَ أَنْ تَمَسَّهُ وَ إِنْ وَجَدْتَهُ يُحَرِّكُ يَدَيْهِ أَوْ رِجْلَيْهِ أَوْ رَأْسَهُ فَلاَ تَمْنَعْهُ مِنْ ذَلِكَ كَمَا يَفْعَلُ جُهَّالُ‌</w:t>
      </w:r>
      <w:r>
        <w:rPr>
          <w:rStyle w:val="FootnoteAnchor"/>
          <w:rtl w:val="true"/>
        </w:rPr>
        <w:footnoteReference w:id="1038"/>
      </w:r>
      <w:r>
        <w:rPr>
          <w:rFonts w:ascii="Amiri" w:hAnsi="Amiri" w:eastAsia="Amiri" w:cs="Amiri"/>
          <w:color w:val="111111"/>
          <w:sz w:val="28"/>
          <w:sz w:val="28"/>
          <w:szCs w:val="28"/>
          <w:rtl w:val="true"/>
          <w:lang w:bidi="ar-SA"/>
        </w:rPr>
        <w:t xml:space="preserve">النَّاسِ ثُمَّ ضَعْهُ عَلَى مُغْتَسَلِهِ مِنْ قَبْلِ أَنْ تَنْزِعَ قَمِيصَهُ وَ تَضَعَ عَلَى فَرْجِهِ خِرْقَةً وَ تُلَيِّنُ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مَفَاصِلَهُ ثُمَّ تُقْعِدُهُ فَتَغْمِزُ بَطْنَهُ غَمْزاً رَفِيقاً وَ تَقُولُ وَ أَنْتَ تَمْسَحُهُ اللَّهُمَّ إِنِّي سَلَكْتُ حُبَّ مُحَمَّدٍ صَلَّى اللَّهُ عَلَيْهِ وَ آلِهِ فِي بَطْنِهِ فَاسْلُكْ بِهِ سَبِيلَ رَحْمَتِكَ وَ يَكُونُ مُسْتَقْبِلَ الْقِبْلَةِ‌</w:t>
      </w:r>
      <w:r>
        <w:rPr>
          <w:rStyle w:val="FootnoteAnchor"/>
          <w:rtl w:val="true"/>
        </w:rPr>
        <w:footnoteReference w:id="1039"/>
      </w:r>
      <w:r>
        <w:rPr>
          <w:rFonts w:ascii="Amiri" w:hAnsi="Amiri" w:eastAsia="Amiri" w:cs="Amiri"/>
          <w:color w:val="111111"/>
          <w:sz w:val="28"/>
          <w:sz w:val="28"/>
          <w:szCs w:val="28"/>
          <w:rtl w:val="true"/>
          <w:lang w:bidi="ar-SA"/>
        </w:rPr>
        <w:t>وَ يُغَسِّلُهُ أَوْلَى النَّاسِ بِهِ أَوْ مَنْ يَأْمُرُهُ‌</w:t>
      </w:r>
      <w:r>
        <w:rPr>
          <w:rStyle w:val="FootnoteAnchor"/>
          <w:rtl w:val="true"/>
        </w:rPr>
        <w:footnoteReference w:id="1040"/>
      </w:r>
      <w:r>
        <w:rPr>
          <w:rFonts w:ascii="Amiri" w:hAnsi="Amiri" w:eastAsia="Amiri" w:cs="Amiri"/>
          <w:color w:val="111111"/>
          <w:sz w:val="28"/>
          <w:sz w:val="28"/>
          <w:szCs w:val="28"/>
          <w:rtl w:val="true"/>
          <w:lang w:bidi="ar-SA"/>
        </w:rPr>
        <w:t>الْوَلِيُّ بِذَلِكَ‌</w:t>
      </w:r>
      <w:r>
        <w:rPr>
          <w:rStyle w:val="FootnoteAnchor"/>
          <w:rtl w:val="true"/>
        </w:rPr>
        <w:footnoteReference w:id="1041"/>
      </w:r>
      <w:r>
        <w:rPr>
          <w:rFonts w:ascii="Amiri" w:hAnsi="Amiri" w:eastAsia="Amiri" w:cs="Amiri"/>
          <w:color w:val="111111"/>
          <w:sz w:val="28"/>
          <w:sz w:val="28"/>
          <w:szCs w:val="28"/>
          <w:rtl w:val="true"/>
          <w:lang w:bidi="ar-SA"/>
        </w:rPr>
        <w:t>وَ تَجْعَلُ بَاطِنَ رِجْلَيْهِ إِلَى الْقِبْلَةِ وَ هُوَ عَلَى الْمُغْتَسَلِ وَ تَنْزِعُ قَمِيصَهُ مِنْ تَحْتِهِ أَوْ تَتْرُكُهُ عَلَيْهِ إِلَى أَنْ تَفْرُغَ مِنْ غُسْلِهِ لِيَسْتُرَ بِهِ عَوْرَتَهُ‌</w:t>
      </w:r>
      <w:r>
        <w:rPr>
          <w:rStyle w:val="FootnoteAnchor"/>
          <w:rtl w:val="true"/>
        </w:rPr>
        <w:footnoteReference w:id="1042"/>
      </w:r>
      <w:r>
        <w:rPr>
          <w:rFonts w:ascii="Amiri" w:hAnsi="Amiri" w:eastAsia="Amiri" w:cs="Amiri"/>
          <w:color w:val="111111"/>
          <w:sz w:val="28"/>
          <w:sz w:val="28"/>
          <w:szCs w:val="28"/>
          <w:rtl w:val="true"/>
          <w:lang w:bidi="ar-SA"/>
        </w:rPr>
        <w:t>وَ إِنْ لَمْ يَكُنْ عَلَيْهِ الْقَمِيصُ أَلْقَيْتَ عَلَى عَوْرَتِهِ شَيْئاً مِمَّا يَسْتُرُ بِهِ عَوْرَتَهُ وَ تُلَيِّنُ أَصَابِعَهُ وَ مَفَاصِلَهُ مَا قَدَرْتَ بِالرِّفْقِ وَ إِنْ كَانَ يَصْعُبُ عَلَيْكَ فَدَعْهُ‌</w:t>
      </w:r>
      <w:r>
        <w:rPr>
          <w:rStyle w:val="FootnoteAnchor"/>
          <w:rtl w:val="true"/>
        </w:rPr>
        <w:footnoteReference w:id="1043"/>
      </w:r>
      <w:r>
        <w:rPr>
          <w:rFonts w:ascii="Amiri" w:hAnsi="Amiri" w:eastAsia="Amiri" w:cs="Amiri"/>
          <w:color w:val="111111"/>
          <w:sz w:val="28"/>
          <w:sz w:val="28"/>
          <w:szCs w:val="28"/>
          <w:rtl w:val="true"/>
          <w:lang w:bidi="ar-SA"/>
        </w:rPr>
        <w:t>وَ تَبْدَأُ بِغَسْلِ كَفَّيْهِ ثُمَّ تُطَهِّرُ مَا خَرَجَ مِنْ بَطْنِهِ وَ يَلُفُّ غَاسِلُهُ عَلَى يَدِهِ خِرْقَةً وَ يَصُبُّ غَيْرُهُ الْمَاءَ مِنْ فَوْقِ يَدَيْهِ‌</w:t>
      </w:r>
      <w:r>
        <w:rPr>
          <w:rStyle w:val="FootnoteAnchor"/>
          <w:rtl w:val="true"/>
        </w:rPr>
        <w:footnoteReference w:id="1044"/>
      </w:r>
      <w:r>
        <w:rPr>
          <w:rFonts w:ascii="Amiri" w:hAnsi="Amiri" w:eastAsia="Amiri" w:cs="Amiri"/>
          <w:color w:val="111111"/>
          <w:sz w:val="28"/>
          <w:sz w:val="28"/>
          <w:szCs w:val="28"/>
          <w:rtl w:val="true"/>
          <w:lang w:bidi="ar-SA"/>
        </w:rPr>
        <w:t>ثُمَّ تُضْجِعُهُ وَ يَكُونُ غُسْلُهُ مِنْ وَرَاءِ ثَوْبِهِ إِنِ اسْتَطَعْتَ ذَلِكَ‌</w:t>
      </w:r>
      <w:r>
        <w:rPr>
          <w:rStyle w:val="FootnoteAnchor"/>
          <w:rtl w:val="true"/>
        </w:rPr>
        <w:footnoteReference w:id="1045"/>
      </w:r>
      <w:r>
        <w:rPr>
          <w:rFonts w:ascii="Amiri" w:hAnsi="Amiri" w:eastAsia="Amiri" w:cs="Amiri"/>
          <w:color w:val="111111"/>
          <w:sz w:val="28"/>
          <w:sz w:val="28"/>
          <w:szCs w:val="28"/>
          <w:rtl w:val="true"/>
          <w:lang w:bidi="ar-SA"/>
        </w:rPr>
        <w:t>ثُمَّ تَبْدَأُ بِرَأْسِهِ فَتَغْسِلُهُ بِالْمَاءِ غَسْلاً نَظِيفاً ثُمَّ اغْسِلْ جَسَدَهُ كُلَّهُ إِلَى رِجْلَيْهِ بِالْحُرُضِ‌</w:t>
      </w:r>
      <w:r>
        <w:rPr>
          <w:rStyle w:val="FootnoteAnchor"/>
          <w:rtl w:val="true"/>
        </w:rPr>
        <w:footnoteReference w:id="1046"/>
      </w:r>
      <w:r>
        <w:rPr>
          <w:rFonts w:ascii="Amiri" w:hAnsi="Amiri" w:eastAsia="Amiri" w:cs="Amiri"/>
          <w:color w:val="111111"/>
          <w:sz w:val="28"/>
          <w:sz w:val="28"/>
          <w:szCs w:val="28"/>
          <w:rtl w:val="true"/>
          <w:lang w:bidi="ar-SA"/>
        </w:rPr>
        <w:t>وَ السِّدْرِ غَسْلاً نَظِيفاً</w:t>
      </w:r>
      <w:r>
        <w:rPr>
          <w:rStyle w:val="FootnoteAnchor"/>
          <w:rtl w:val="true"/>
        </w:rPr>
        <w:footnoteReference w:id="1047"/>
      </w:r>
      <w:r>
        <w:rPr>
          <w:rFonts w:ascii="Amiri" w:hAnsi="Amiri" w:eastAsia="Amiri" w:cs="Amiri"/>
          <w:color w:val="111111"/>
          <w:sz w:val="28"/>
          <w:sz w:val="28"/>
          <w:szCs w:val="28"/>
          <w:rtl w:val="true"/>
          <w:lang w:bidi="ar-SA"/>
        </w:rPr>
        <w:t>وَ تُدْخِلُ يَدَكَ تَحْتَ الثَّوْبِ وَ تَغْسِلُ قُبُلَهُ وَ دُبُرَهُ بِثَلاَثِ حَمِيدِيَّاتٍ وَ لاَ تَقْطَعِ الْمَاءَ عَنْهُ ثُمَّ تَغْسِلُ رَأْسَهُ وَ لِحْيَتَهُ بِرَغْوَةِ السِّدْرِ وَ تُتْبِعُهُ بِثَلاَثِ حَمِيدِيَّاتٍ‌</w:t>
      </w:r>
      <w:r>
        <w:rPr>
          <w:rStyle w:val="FootnoteAnchor"/>
          <w:rtl w:val="true"/>
        </w:rPr>
        <w:footnoteReference w:id="1048"/>
      </w:r>
      <w:r>
        <w:rPr>
          <w:rFonts w:ascii="Amiri" w:hAnsi="Amiri" w:eastAsia="Amiri" w:cs="Amiri"/>
          <w:color w:val="111111"/>
          <w:sz w:val="28"/>
          <w:sz w:val="28"/>
          <w:szCs w:val="28"/>
          <w:rtl w:val="true"/>
          <w:lang w:bidi="ar-SA"/>
        </w:rPr>
        <w:t>وَ لاَ تُقْعِدُهُ إِنْ صَعُبَ عَلَيْكَ ثُمَّ اقْلِبْهُ عَلَى جَنْبِهِ الْأَيْسَرِ لِيَبْدُوَ لَكَ الْأَيْمَنُ وَ مُدَّ يَدَكَ الْيُمْنَى عَلَى جَنْبِهِ الْأَيْمَنِ إِلَى حَيْثُ تَبْلُغُ</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اغْسِلْهُ بِثَلاَثِ حَمِيدِيَّاتٍ مِنْ قَرْنِهِ إِلَى قَدَمِهِ فَإِذَا بَلَغْتَ وَرِكَهُ فَأَكْثِرْ مِنْ صَبِّ الْمَاءِ وَ إِيَّاكَ أَنْ تَتْرُكَهُ ثُمَّ اقْلِبْهُ إِلَى جَنْبِهِ الْأَيْمَنِ لِيَبْدُوَ لَكَ الْأَيْسَرُ وَ ضَعْ يَدَكَ الْيُسْرَى عَلَى جَنْبِهِ الْأَيْسَرِ وَ اغْسِلْهُ بِثَلاَثِ حَمِيدِيَّاتٍ مِنْ قَرْنِهِ إِلَى قَدَمِهِ وَ لاَ تَقْطَعِ الْمَاءَ عَنْهُ ثُمَّ اقْلِبْهُ إِلَى ظَهْرِهِ وَ امْسَحْ بَطْنَهُ مَسْحاً رَفِيقاً وَ اغْسِلْهُ مَرَّةً أُخْرَى بِمَاءٍ وَ شَيْ‌ءٍ مِنَ الْكَافُورِ وَ اطْرَحْ فِيهِ شَيْئاً مِنَ الْحَنُوطِ مِثْلَ غَسْلِ الْأَوَّلِ ثُمَّ خَضْخِضِ الْأَوَانِيَ الَّتِي فِيهَا الْمَاءُ وَ اغْسِلْهُ الثَّالِثَةَ بِمَاءٍ قَرَاحٍ‌</w:t>
      </w:r>
      <w:r>
        <w:rPr>
          <w:rStyle w:val="FootnoteAnchor"/>
          <w:rtl w:val="true"/>
        </w:rPr>
        <w:footnoteReference w:id="1049"/>
      </w:r>
      <w:r>
        <w:rPr>
          <w:rFonts w:ascii="Amiri" w:hAnsi="Amiri" w:eastAsia="Amiri" w:cs="Amiri"/>
          <w:color w:val="111111"/>
          <w:sz w:val="28"/>
          <w:sz w:val="28"/>
          <w:szCs w:val="28"/>
          <w:rtl w:val="true"/>
          <w:lang w:bidi="ar-SA"/>
        </w:rPr>
        <w:t>وَ لاَ تَمْسَحْ بَطْنَهُ فِي الثَّالِثَةِ وَ قُلْ وَ أَنْتَ تُغَسِّلُهُ عَفْوَكَ عَفْوَكَ فَإِنَّهُ مَنْ قَالَهَا عَفَا اللَّهُ عَنْهُ‌</w:t>
      </w:r>
      <w:r>
        <w:rPr>
          <w:rStyle w:val="FootnoteAnchor"/>
          <w:rtl w:val="true"/>
        </w:rPr>
        <w:footnoteReference w:id="1050"/>
      </w:r>
      <w:r>
        <w:rPr>
          <w:rFonts w:ascii="Amiri" w:hAnsi="Amiri" w:eastAsia="Amiri" w:cs="Amiri"/>
          <w:color w:val="111111"/>
          <w:sz w:val="28"/>
          <w:sz w:val="28"/>
          <w:szCs w:val="28"/>
          <w:rtl w:val="true"/>
          <w:lang w:bidi="ar-SA"/>
        </w:rPr>
        <w:t>وَ عَلَيْكَ بِأَدَاءِ الْأَمَانَةِ فَإِنَّهُ رُوِيَ عَنْ أَبِي عَبْدِ اللَّهِ عَلَيْهِ السَّلاَمُ أَنَّهُ مَنْ غَسَّلَ مَيِّتاً مُؤْمِناً فَأَدَّى الْأَمَانَةَ غُفِرَ لَهُ قِيلَ وَ كَيْفَ يُؤَدِّي الْأَمَانَةَ قَالَ لاَ يُخْبِرُ بِمَا يَرَى</w:t>
      </w:r>
      <w:r>
        <w:rPr>
          <w:rStyle w:val="FootnoteAnchor"/>
          <w:rtl w:val="true"/>
        </w:rPr>
        <w:footnoteReference w:id="1051"/>
      </w:r>
      <w:r>
        <w:rPr>
          <w:rFonts w:ascii="Amiri" w:hAnsi="Amiri" w:eastAsia="Amiri" w:cs="Amiri"/>
          <w:color w:val="111111"/>
          <w:sz w:val="28"/>
          <w:sz w:val="28"/>
          <w:szCs w:val="28"/>
          <w:rtl w:val="true"/>
          <w:lang w:bidi="ar-SA"/>
        </w:rPr>
        <w:t>فَإِذَا فَرَغْتَ مِنَ الْغَسْلَةِ الثَّالِثَةِ فَاغْسِلْ يَدَيْكَ مِنَ الْمِرْفَقَيْنِ إِلَى أَطْرَافِ أَصَابِعِكَ وَ أَلْقِ عَلَيْهِ ثَوْباً تُنَشِّفْ بِهِ الْمَاءَ عَنْهُ وَ لاَ يَجُوزُ أَنْ يَدْخُلَ الْمَاءُ مَا يَنْصَبُّ عَنِ الْمَيِّتِ مِنْ غُسْلِهِ فِي كَنِيفٍ وَ لَكِنْ يَجُوزُ أَنْ يَدْخُلَ فِي بَلاَلِيعَ لاَ يُبَالُ فِيهَا أَوْ فِي حَفِيرَةٍ وَ لاَ تُقَلِّمْ أَظَافِيرَهُ وَ لاَ تَقُصَّ شَارِبَهُ وَ لاَ شَيْئاً مِنْ شَعْرِهِ فَإِنْ سَقَطَ مِنْهُ شَيْ‌ءٌ مِنْ جِلْدِهِ فَاجْعَلْهُ مَعَهُ فِي أَكْفَانِهِ‌</w:t>
      </w:r>
      <w:r>
        <w:rPr>
          <w:rStyle w:val="FootnoteAnchor"/>
          <w:rtl w:val="true"/>
        </w:rPr>
        <w:footnoteReference w:id="1052"/>
      </w:r>
      <w:r>
        <w:rPr>
          <w:rFonts w:ascii="Amiri" w:hAnsi="Amiri" w:eastAsia="Amiri" w:cs="Amiri"/>
          <w:color w:val="111111"/>
          <w:sz w:val="28"/>
          <w:sz w:val="28"/>
          <w:szCs w:val="28"/>
          <w:rtl w:val="true"/>
          <w:lang w:bidi="ar-SA"/>
        </w:rPr>
        <w:t>وَ لاَ تُسَخِّنْ لَهُ مَاءً إِلاَّ أَنْ يَكُونَ الْمَاءُ بَارِداً جِدّاً فَتُوَقِّيَ الْمَيِّتَ مِمَّا تُوَقِّي مِنْهُ نَفْسَكَ‌</w:t>
      </w:r>
      <w:r>
        <w:rPr>
          <w:rStyle w:val="FootnoteAnchor"/>
          <w:rtl w:val="true"/>
        </w:rPr>
        <w:footnoteReference w:id="1053"/>
      </w:r>
      <w:r>
        <w:rPr>
          <w:rFonts w:ascii="Amiri" w:hAnsi="Amiri" w:eastAsia="Amiri" w:cs="Amiri"/>
          <w:color w:val="111111"/>
          <w:sz w:val="28"/>
          <w:sz w:val="28"/>
          <w:szCs w:val="28"/>
          <w:rtl w:val="true"/>
          <w:lang w:bidi="ar-SA"/>
        </w:rPr>
        <w:t>وَ لاَ يَكُونُ الْمَاءُ حَارّاً شَدِيداً وَ لْيَكُنْ فَاتِراً</w:t>
      </w:r>
      <w:r>
        <w:rPr>
          <w:rStyle w:val="FootnoteAnchor"/>
          <w:rtl w:val="true"/>
        </w:rPr>
        <w:footnoteReference w:id="1054"/>
      </w:r>
      <w:r>
        <w:rPr>
          <w:rFonts w:ascii="Amiri" w:hAnsi="Amiri" w:eastAsia="Amiri" w:cs="Amiri"/>
          <w:color w:val="111111"/>
          <w:sz w:val="28"/>
          <w:sz w:val="28"/>
          <w:szCs w:val="28"/>
          <w:rtl w:val="true"/>
          <w:lang w:bidi="ar-SA"/>
        </w:rPr>
        <w:t>ثُمَّ تَضَعُهُ فِي أَكْفَانِهِ وَ اجْعَلْ مَعَهُ جَرِيدَتَيْنِ أَحَدَهُمَا عِنْدَ تَرْقُوَتِهِ تُلْصِقُهَا بِجِلْدِهِ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تَمُدُّ عَلَيْهِ قَمِيصَهُ وَ الْأُخْرَى عِنْدَ وَرِكِهِ‌</w:t>
      </w:r>
      <w:r>
        <w:rPr>
          <w:rStyle w:val="FootnoteAnchor"/>
          <w:rtl w:val="true"/>
        </w:rPr>
        <w:footnoteReference w:id="1055"/>
      </w:r>
      <w:r>
        <w:rPr>
          <w:rFonts w:ascii="Amiri" w:hAnsi="Amiri" w:eastAsia="Amiri" w:cs="Amiri"/>
          <w:color w:val="111111"/>
          <w:sz w:val="28"/>
          <w:sz w:val="28"/>
          <w:szCs w:val="28"/>
          <w:rtl w:val="true"/>
          <w:lang w:bidi="ar-SA"/>
        </w:rPr>
        <w:t>وَ رُوِيَ أَنَّ الْجَرِيدَتَيْنِ كُلُّ وَاحِدَةٍ بِقَدْرِ عَظْمِ الذِّرَاعِ تَضَعُ وَاحِدَةً عِنْدَ رُكْبَتَيْهِ تُلْصِقُ إِلَى السَّاقِ وَ إِلَى الْفَخِذَيْنِ وَ الْأُخْرَى تَحْتَ إِبْطِهِ الْأَيْمَنِ مَا بَيْنَ الْقَمِيصِ وَ الْإِزَارِ وَ إِنْ لَمْ تَقْدِرْ عَلَى جَرِيدَةٍ مِنْ نَخْلٍ فَلاَ بَأْسَ أَنْ يَكُونَ مِنْ غَيْرِهِ بَعْدَ أَنْ يَكُونَ رَطْباً وَ تَلُفُّهُ فِي إِزَارِهِ وَ حِبَرَتِهِ وَ تَبْدَأُ بِالشِّقِّ الْأَيْسَرِ وَ تَمُدُّ عَلَى الْأَيْمَنِ‌</w:t>
      </w:r>
      <w:r>
        <w:rPr>
          <w:rStyle w:val="FootnoteAnchor"/>
          <w:rtl w:val="true"/>
        </w:rPr>
        <w:footnoteReference w:id="1056"/>
      </w:r>
      <w:r>
        <w:rPr>
          <w:rFonts w:ascii="Amiri" w:hAnsi="Amiri" w:eastAsia="Amiri" w:cs="Amiri"/>
          <w:color w:val="111111"/>
          <w:sz w:val="28"/>
          <w:sz w:val="28"/>
          <w:szCs w:val="28"/>
          <w:rtl w:val="true"/>
          <w:lang w:bidi="ar-SA"/>
        </w:rPr>
        <w:t>ثُمَّ تَمُدُّ الْأَيْمَنَ عَلَى الْأَيْسَرِ وَ إِنْ شِئْتَ لَمْ تَجْعَلِ الْحِبَرَةَ‌</w:t>
      </w:r>
      <w:r>
        <w:rPr>
          <w:rStyle w:val="FootnoteAnchor"/>
          <w:rtl w:val="true"/>
        </w:rPr>
        <w:footnoteReference w:id="1057"/>
      </w:r>
      <w:r>
        <w:rPr>
          <w:rFonts w:ascii="Amiri" w:hAnsi="Amiri" w:eastAsia="Amiri" w:cs="Amiri"/>
          <w:color w:val="111111"/>
          <w:sz w:val="28"/>
          <w:sz w:val="28"/>
          <w:szCs w:val="28"/>
          <w:rtl w:val="true"/>
          <w:lang w:bidi="ar-SA"/>
        </w:rPr>
        <w:t>مَعَهُ حَتَّى تُدْخِلَهُ الْقَبْرَ فَتُلْقِيهِ عَلَيْهِ ثُمَّ تُعَمِّمُهُ وَ تُحَنِّكُهُ فَتَثْنِي عَلَى رَأْسِهِ بِالتَّدْوِيرِ وَ تُلْقِي فَضْلَ الشِّقِّ الْأَيْمَنِ عَلَى الْأَيْسَرِ وَ الْأَيْسَرِ عَلَى الْأَيْمَنِ ثُمَّ تَمُدُّ عَلَى صَدْرِهِ ثُمَّ يُلَفَّفُ بِاللَّفَّافَةِ وَ إِيَّاكَ أَنْ تُعَمِّمَهُ عِمَّةَ الْأَعْرَابِيِّ وَ تُلْقِيَ طَرَفَيِ الْعِمَامَةِ عَلَى صَدْرِهِ وَ قَبْلَ أَنْ تُلْبِسَهُ قَمِيصَهُ تَأْخُذُ شَيْئاً مِنَ الْقُطْنِ وَ تَجْعَلُ عَلَيْهِ حَنُوطاً وَ تَحْشُو بِهِ دُبُرَهُ وَ تَضَعُ شَيْئاً مِنَ الْقُطْنِ عَلَى قُبُلِهِ وَ تُكْثِرُ عَلَيْهِ مِنَ الْحَنُوطِ وَ تَضُمُّ رِجْلَيْهِ جَمِيعاً وَ تَشُدُّ فَخِذَيْهِ إِلَى وَرِكِهِ بِالْمِئْزَرِ شَدّاً جَيِّداً لِئَلاَّ يَخْرُجَ مِنْهُ شَيْ‌ءٌ فَإِذَا فَرَغْتَ مِنْ كَفَنِهِ حَنِّطْهُ بِوَزْنِ ثَلاَثَةَ عَشَرَ دِرْهَماً وَ ثُلُثٍ مِنَ الْكَافُورِ وَ تَبْدَأُ بِجَبْهَتِهِ وَ تَمْسَحُ مَفَاصِلَهُ كُلَّهَا بِهِ وَ مَا بَقِيَ مِنْهُ عَلَى صَدْرِهِ وَ فِي وَسَطِ رَاحَتِهِ وَ لاَ تَجْعَلْ فِي فَمِهِ وَ لاَ فِي مَنْخِرَيْهِ وَ لاَ فِي عَيْنَيْهِ وَ لاَ فِي مَسَامِعِهِ وَ لاَ عَلَى وَجْهِهِ قُطْناً وَ لاَ كَافُوراً فَإِنْ لَمْ تَقْدِرْ عَلَى هَذَا الْمِقْدَارِ كَافُوراً فَأَرْبَعَةُ دَرَاهِمَ فَإِنْ لَمْ تَقْدِرْ فَمِثْقَالٌ لاَ أَقَلَّ مِنْ ذَلِكَ لِمَنْ وَجَدَهُ ثُمَّ احْمِلْهُ عَلَى سَرِيرِهِ وَ إِيَّاكَ أَنْ تَقُولَ ارْفُقُوا بِهِ‌</w:t>
      </w:r>
      <w:r>
        <w:rPr>
          <w:rStyle w:val="FootnoteAnchor"/>
          <w:rtl w:val="true"/>
        </w:rPr>
        <w:footnoteReference w:id="1058"/>
      </w:r>
      <w:r>
        <w:rPr>
          <w:rFonts w:ascii="Amiri" w:hAnsi="Amiri" w:eastAsia="Amiri" w:cs="Amiri"/>
          <w:color w:val="111111"/>
          <w:sz w:val="28"/>
          <w:sz w:val="28"/>
          <w:szCs w:val="28"/>
          <w:rtl w:val="true"/>
          <w:lang w:bidi="ar-SA"/>
        </w:rPr>
        <w:t>وَ تَرَحَّمُوا عَلَيْهِ أَوْ تَضْرِبَ يَدَكَ عَلَى فَخِذِكَ فَإِنَّهُ يُحْبِطُ أَجْرَكَ عِنْدَ الْمُصِيبَةِ‌</w:t>
      </w:r>
      <w:r>
        <w:rPr>
          <w:rStyle w:val="FootnoteAnchor"/>
          <w:rtl w:val="true"/>
        </w:rPr>
        <w:footnoteReference w:id="1059"/>
      </w:r>
      <w:r>
        <w:rPr>
          <w:rFonts w:ascii="Amiri" w:hAnsi="Amiri" w:eastAsia="Amiri" w:cs="Amiri"/>
          <w:color w:val="111111"/>
          <w:sz w:val="28"/>
          <w:sz w:val="28"/>
          <w:szCs w:val="28"/>
          <w:rtl w:val="true"/>
          <w:lang w:bidi="ar-SA"/>
        </w:rPr>
        <w:t>وَ لاَ تَتْرُكْهُ وَحْدَهُ فَإِنَّ الشَّيْطَانَ يَعْبَثُ بِهِ فِي جَوْفِهِ</w:t>
      </w:r>
      <w:r>
        <w:rPr>
          <w:rFonts w:ascii="Amiri" w:hAnsi="Amiri" w:eastAsia="Amiri" w:cs="Amiri"/>
          <w:color w:val="111111"/>
          <w:sz w:val="28"/>
          <w:sz w:val="28"/>
          <w:szCs w:val="28"/>
          <w:lang w:bidi="ar-SA"/>
        </w:rPr>
        <w:t>‌</w:t>
      </w:r>
      <w:r>
        <w:rPr>
          <w:rStyle w:val="FootnoteAnchor"/>
        </w:rPr>
        <w:footnoteReference w:id="1060"/>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بَأْسَ أَنْ تُغَسِّلَهُ فِي فَضَاءٍ وَ إِنْ سَتَرْتَ بِشَيْ‌ءٍ أَحَبُّ إِلَيَّ‌</w:t>
      </w:r>
      <w:r>
        <w:rPr>
          <w:rStyle w:val="FootnoteAnchor"/>
          <w:rtl w:val="true"/>
        </w:rPr>
        <w:footnoteReference w:id="1061"/>
      </w:r>
      <w:r>
        <w:rPr>
          <w:rFonts w:ascii="Amiri" w:hAnsi="Amiri" w:eastAsia="Amiri" w:cs="Amiri"/>
          <w:color w:val="111111"/>
          <w:sz w:val="28"/>
          <w:sz w:val="28"/>
          <w:szCs w:val="28"/>
          <w:rtl w:val="true"/>
          <w:lang w:bidi="ar-SA"/>
        </w:rPr>
        <w:t>وَ إِنْ حَضَرَ قَوْمٌ مُخَالِفُونَ فَاجْهَدْ أَنْ تُغَسِّلَهُ غُسْلَ الْمُؤْمِنِ وَ أَخْفِ عَنْهُمُ الْجَرِيدَةَ‌</w:t>
      </w:r>
      <w:r>
        <w:rPr>
          <w:rStyle w:val="FootnoteAnchor"/>
          <w:rtl w:val="true"/>
        </w:rPr>
        <w:footnoteReference w:id="1062"/>
      </w:r>
      <w:r>
        <w:rPr>
          <w:rFonts w:ascii="Amiri" w:hAnsi="Amiri" w:eastAsia="Amiri" w:cs="Amiri"/>
          <w:color w:val="111111"/>
          <w:sz w:val="28"/>
          <w:sz w:val="28"/>
          <w:szCs w:val="28"/>
          <w:rtl w:val="true"/>
          <w:lang w:bidi="ar-SA"/>
        </w:rPr>
        <w:t>فَإِنْ خَرَجَ مِنْهُ شَيْ‌ءٌ بَعْدَ الْغُسْلِ فَلاَ تُعِدْ غُسْلَهُ وَ لَكِنِ اغْسِلْ مَا أَصَابَ مِنَ الْكَفَنِ إِلَى أَنْ تَضَعَهُ فِي لَحْدِهِ فَإِنْ خَرَجَ مِنْهُ شَيْ‌ءٌ فِي لَحْدِهِ لَمْ تَغْسِلْ كَفَنَهُ وَ لَكِنْ قَرَضْتَ مِنْ كَفَنِهِ مَا أَصَابَ مِنَ الَّذِي خَرَجَ مِنْهُ وَ مَدَدْتَ أَحَدَ الثَّوْبَيْنِ عَلَى الْآخَرِ</w:t>
      </w:r>
      <w:r>
        <w:rPr>
          <w:rStyle w:val="FootnoteAnchor"/>
          <w:rtl w:val="true"/>
        </w:rPr>
        <w:footnoteReference w:id="1063"/>
      </w:r>
      <w:r>
        <w:rPr>
          <w:rFonts w:ascii="Amiri" w:hAnsi="Amiri" w:eastAsia="Amiri" w:cs="Amiri"/>
          <w:color w:val="111111"/>
          <w:sz w:val="28"/>
          <w:sz w:val="28"/>
          <w:szCs w:val="28"/>
          <w:rtl w:val="true"/>
          <w:lang w:bidi="ar-SA"/>
        </w:rPr>
        <w:t>وَ لاَ تُكَفِّنْهُ فِي كَتَّانٍ وَ لاَ ثَوْبِ إِبْرِيسَمٍ وَ إِذَا كَانَ ثَوْبٌ مُعَلَّمٌ‌</w:t>
      </w:r>
      <w:r>
        <w:rPr>
          <w:rStyle w:val="FootnoteAnchor"/>
          <w:rtl w:val="true"/>
        </w:rPr>
        <w:footnoteReference w:id="1064"/>
      </w:r>
      <w:r>
        <w:rPr>
          <w:rFonts w:ascii="Amiri" w:hAnsi="Amiri" w:eastAsia="Amiri" w:cs="Amiri"/>
          <w:color w:val="111111"/>
          <w:sz w:val="28"/>
          <w:sz w:val="28"/>
          <w:szCs w:val="28"/>
          <w:rtl w:val="true"/>
          <w:lang w:bidi="ar-SA"/>
        </w:rPr>
        <w:t>فَاقْطَعْ عَلَمَهُ وَ لَكِنْ كَفِّنْهُ فِي ثَوْبِ قُطْنٍ وَ لاَ بَأْسَ فِي ثَوْبِ صُوفٍ‌</w:t>
      </w:r>
      <w:r>
        <w:rPr>
          <w:rStyle w:val="FootnoteAnchor"/>
          <w:rtl w:val="true"/>
        </w:rPr>
        <w:footnoteReference w:id="1065"/>
      </w:r>
      <w:r>
        <w:rPr>
          <w:rFonts w:ascii="Amiri" w:hAnsi="Amiri" w:eastAsia="Amiri" w:cs="Amiri"/>
          <w:color w:val="111111"/>
          <w:sz w:val="28"/>
          <w:sz w:val="28"/>
          <w:szCs w:val="28"/>
          <w:rtl w:val="true"/>
          <w:lang w:bidi="ar-SA"/>
        </w:rPr>
        <w:t>وَ لاَ بَأْسَ أَنْ يَنْظُرَ الرَّجُلُ إِلَى امْرَأَتِهِ بَعْدَ الْمَوْتِ وَ تَنْظُرَ الْمَرْأَةُ إِلَى زَوْجِهَا وَ يُغَسِّلَ كُلُّ وَاحِدٍ صَاحِبَهُ إِذَا مَاتَا</w:t>
      </w:r>
      <w:r>
        <w:rPr>
          <w:rStyle w:val="FootnoteAnchor"/>
          <w:rtl w:val="true"/>
        </w:rPr>
        <w:footnoteReference w:id="1066"/>
      </w:r>
      <w:r>
        <w:rPr>
          <w:rFonts w:ascii="Amiri" w:hAnsi="Amiri" w:eastAsia="Amiri" w:cs="Amiri"/>
          <w:color w:val="111111"/>
          <w:sz w:val="28"/>
          <w:sz w:val="28"/>
          <w:szCs w:val="28"/>
          <w:rtl w:val="true"/>
          <w:lang w:bidi="ar-SA"/>
        </w:rPr>
        <w:t>وَ إِنْ مَسَّ ثَوْبُكَ مَيِّتاً فَاغْسِلْ مَا أَصَابَ‌</w:t>
      </w:r>
      <w:r>
        <w:rPr>
          <w:rStyle w:val="FootnoteAnchor"/>
          <w:rtl w:val="true"/>
        </w:rPr>
        <w:footnoteReference w:id="1067"/>
      </w:r>
      <w:r>
        <w:rPr>
          <w:rFonts w:ascii="Amiri" w:hAnsi="Amiri" w:eastAsia="Amiri" w:cs="Amiri"/>
          <w:color w:val="111111"/>
          <w:sz w:val="28"/>
          <w:sz w:val="28"/>
          <w:szCs w:val="28"/>
          <w:rtl w:val="true"/>
          <w:lang w:bidi="ar-SA"/>
        </w:rPr>
        <w:t>وَ إِذَا حَضَرْتَ جَنَازَةً فَامْشِ خَلْفَهَا وَ لاَ تَمْشِ أَمَامَهَا وَ إِنَّمَا يُؤْجَرُ مَنْ تَبِعَهَا لاَ مَنْ تَبِعَتْهُ‌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إِذَا دَخَلَ قَبْرَهُ يُنَادَى أَلاَ إِنَّ أَوَّلَ حِبَائِكَ اَلْجَنَّةُ وَ أَوَّلَ حِبَاءِ مَنْ تَبِعَكَ الْمَغْفِرَةُ‌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الْجَنَازَةَ وَ لاَ تَتَّبِعْكُمْ فَإِنَّهُ مِنْ عَمَلِ اَلْمَجُوسِ‌</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الشَّيْ‌ءِ فِي اتِّبَاعِ الْجَنَازَةِ مَا بَيْنَ جَنْبَيِ الْجَنَازَةِ وَ هُوَ مَشْيُ الْكِرَامِ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الْكَاتِبِينَ‌</w:t>
      </w:r>
      <w:r>
        <w:rPr>
          <w:rStyle w:val="FootnoteAnchor"/>
          <w:rtl w:val="true"/>
        </w:rPr>
        <w:footnoteReference w:id="1071"/>
      </w:r>
      <w:r>
        <w:rPr>
          <w:rFonts w:ascii="Amiri" w:hAnsi="Amiri" w:eastAsia="Amiri" w:cs="Amiri"/>
          <w:color w:val="111111"/>
          <w:sz w:val="28"/>
          <w:sz w:val="28"/>
          <w:szCs w:val="28"/>
          <w:rtl w:val="true"/>
          <w:lang w:bidi="ar-SA"/>
        </w:rPr>
        <w:t>وَ لاَ تَتْرُكْ تَشْيِيعَ جَنَازَةِ الْمُؤْمِنِ فَإِنَّ فِيهِ فَضْلاً كَثِيراً</w:t>
      </w:r>
      <w:r>
        <w:rPr>
          <w:rStyle w:val="FootnoteAnchor"/>
          <w:rtl w:val="true"/>
        </w:rPr>
        <w:footnoteReference w:id="1072"/>
      </w:r>
      <w:r>
        <w:rPr>
          <w:rFonts w:ascii="Amiri" w:hAnsi="Amiri" w:eastAsia="Amiri" w:cs="Amiri"/>
          <w:color w:val="111111"/>
          <w:sz w:val="28"/>
          <w:sz w:val="28"/>
          <w:szCs w:val="28"/>
          <w:rtl w:val="true"/>
          <w:lang w:bidi="ar-SA"/>
        </w:rPr>
        <w:t>وَ رَبِّعِ الْجَنَازَةَ فَإِنَّ مَنْ رَبَّعَ جَنَازَةَ مُؤْمِنٍ حُطَّ عَنْهُ خَمْسٌ وَ عِشْرُونَ كَبِيرَةً فَإِذَا أَرَدْتَ أَنْ تُرَبِّعَهَا فَابْدَأْ بِالشِّقِّ الْأَيْمَنِ فَخُذْهُ بِيَمِينِكَ ثُمَّ تَدُورُ إِلَى الْمُؤَخَّرِ فَتَأْخُذُهُ بِيَمِينِكَ ثُمَّ تَدُورُ إِلَى الْمُؤَخَّرِ الثَّانِي وَ تَأْخُذُهُ بِيَسَارِكَ ثُمَّ تَدُورُ إِلَى الْمُقَدَّمِ الْأَيْسَرِ فَتَأْخُذُهُ بِيَسَارِكَ ثُمَّ تَدُورُ عَلَى الْجَنَازَةِ كَدَوْرِ كَفَّيِ‌</w:t>
      </w:r>
      <w:r>
        <w:rPr>
          <w:rStyle w:val="FootnoteAnchor"/>
          <w:rtl w:val="true"/>
        </w:rPr>
        <w:footnoteReference w:id="1073"/>
      </w:r>
      <w:r>
        <w:rPr>
          <w:rFonts w:ascii="Amiri" w:hAnsi="Amiri" w:eastAsia="Amiri" w:cs="Amiri"/>
          <w:color w:val="111111"/>
          <w:sz w:val="28"/>
          <w:sz w:val="28"/>
          <w:szCs w:val="28"/>
          <w:rtl w:val="true"/>
          <w:lang w:bidi="ar-SA"/>
        </w:rPr>
        <w:t>الرَّحَى</w:t>
      </w:r>
      <w:r>
        <w:rPr>
          <w:rStyle w:val="FootnoteAnchor"/>
          <w:rtl w:val="true"/>
        </w:rPr>
        <w:footnoteReference w:id="1074"/>
      </w:r>
      <w:r>
        <w:rPr>
          <w:rFonts w:ascii="Amiri" w:hAnsi="Amiri" w:eastAsia="Amiri" w:cs="Amiri"/>
          <w:color w:val="111111"/>
          <w:sz w:val="28"/>
          <w:sz w:val="28"/>
          <w:szCs w:val="28"/>
          <w:rtl w:val="true"/>
          <w:lang w:bidi="ar-SA"/>
        </w:rPr>
        <w:t>وَ إِذَا حَمَلْتَهُ إِلَى قَبْرِهِ فَلاَ تُفَاجِئْ بِهِ الْقَبْرَ فَإِنَّ لِلْقَبْرِ أَهْوَالاً عَظِيمَةً وَ نَعُوذُ بِاللَّهِ مِنْ هَوْلِ الْمُطَّلَعِ وَ لَكِنْ ضَعْهُ دُونَ شَفِيرِ الْقَبْرِ وَ اصْبِرْ عَلَيْهِ هُنَيْهَةً‌</w:t>
      </w:r>
      <w:r>
        <w:rPr>
          <w:rStyle w:val="FootnoteAnchor"/>
          <w:rtl w:val="true"/>
        </w:rPr>
        <w:footnoteReference w:id="1075"/>
      </w:r>
      <w:r>
        <w:rPr>
          <w:rFonts w:ascii="Amiri" w:hAnsi="Amiri" w:eastAsia="Amiri" w:cs="Amiri"/>
          <w:color w:val="111111"/>
          <w:sz w:val="28"/>
          <w:sz w:val="28"/>
          <w:szCs w:val="28"/>
          <w:rtl w:val="true"/>
          <w:lang w:bidi="ar-SA"/>
        </w:rPr>
        <w:t>ثُمَّ قَدِّمْهُ إِلَى شَفِيرِ الْقَبْرِ وَ يُدْخِلُهُ الْقَبْرَ</w:t>
      </w:r>
      <w:r>
        <w:rPr>
          <w:rStyle w:val="FootnoteAnchor"/>
          <w:rtl w:val="true"/>
        </w:rPr>
        <w:footnoteReference w:id="1076"/>
      </w:r>
      <w:r>
        <w:rPr>
          <w:rFonts w:ascii="Amiri" w:hAnsi="Amiri" w:eastAsia="Amiri" w:cs="Amiri"/>
          <w:color w:val="111111"/>
          <w:sz w:val="28"/>
          <w:sz w:val="28"/>
          <w:szCs w:val="28"/>
          <w:rtl w:val="true"/>
          <w:lang w:bidi="ar-SA"/>
        </w:rPr>
        <w:t>مَنْ يَأْمُرُهُ وَلِيُّ الْمَيِّتِ إِنْ شَاءَ شَفْعاً وَ إِنْ شَاءَ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إِذَا نَظَرْتَ إِلَى الْقَبْرِ اللَّهُمَّ اجْعَلْهَا رَوْضَةً مِنْ رِيَاضِ اَلْجَنَّةِ وَ لاَ تَجْعَلْهَا حُفْرَةً مِنْ حُفَرِ اَلنِّيرَانِ‌</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 الْقَبْرَ فَاقْرَأْ أُمَّ الْكِتَابِ وَ اَلْمُعَوِّذَتَيْنِ وَ آيَةَ الْكُرْسِيِّ‌</w:t>
      </w:r>
      <w:r>
        <w:rPr>
          <w:rStyle w:val="FootnoteAnchor"/>
          <w:rtl w:val="true"/>
        </w:rPr>
        <w:footnoteReference w:id="1078"/>
      </w:r>
      <w:r>
        <w:rPr>
          <w:rFonts w:ascii="Amiri" w:hAnsi="Amiri" w:eastAsia="Amiri" w:cs="Amiri"/>
          <w:color w:val="111111"/>
          <w:sz w:val="28"/>
          <w:sz w:val="28"/>
          <w:szCs w:val="28"/>
          <w:rtl w:val="true"/>
          <w:lang w:bidi="ar-SA"/>
        </w:rPr>
        <w:t xml:space="preserve">فَإِذَا تَوَسَّطْتَ الْمَقْبَرَةَ فَاقْرَأْ أَلْهَاكُمُ التَّكَاثُرُ وَ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 فِيها نُعِيدُكُمْ وَ مِنْها نُخْرِجُكُمْ تارَةً أُخْرى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0"/>
      </w:r>
      <w:r>
        <w:rPr>
          <w:rFonts w:ascii="Amiri" w:hAnsi="Amiri" w:eastAsia="Amiri" w:cs="Amiri"/>
          <w:color w:val="111111"/>
          <w:sz w:val="28"/>
          <w:sz w:val="28"/>
          <w:szCs w:val="28"/>
          <w:rtl w:val="true"/>
          <w:lang w:bidi="ar-SA"/>
        </w:rPr>
        <w:t>فَإِذَا تَنَاوَلْتَ الْمَيِّتَ فَقُلْ بِسْمِ اللَّهِ وَ بِاللَّهِ وَ فِي سَبِيلِ اللَّهِ وَ عَلَى مِلَّةِ رَسُولِ اللَّهِ صَلَّى اللَّهُ عَلَيْهِ وَ آلِهِ ثُمَّ ضَعْهُ فِي لَحْدِهِ عَلَى يَمِينِهِ مُسْتَقْبِلَ الْقِبْلَةِ وَ حُلَّ عُقَدَ كَفَنِهِ وَ ضَعْ خَدَّهُ عَلَى التُّرَابِ وَ قُلِ اللَّهُمَّ جَافِ الْأَرْضَ عَنْ جَنْبَيْهِ وَ أَصْعِدْ إِلَيْكَ رُوحَهُ وَ لَقِّهِ مِنْكَ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رِضْوَاناً </w:t>
      </w:r>
      <w:r>
        <w:rPr>
          <w:rStyle w:val="FootnoteAnchor"/>
          <w:rtl w:val="true"/>
        </w:rPr>
        <w:footnoteReference w:id="1081"/>
      </w:r>
      <w:r>
        <w:rPr>
          <w:rFonts w:ascii="Amiri" w:hAnsi="Amiri" w:eastAsia="Amiri" w:cs="Amiri"/>
          <w:color w:val="111111"/>
          <w:sz w:val="28"/>
          <w:sz w:val="28"/>
          <w:szCs w:val="28"/>
          <w:rtl w:val="true"/>
          <w:lang w:bidi="ar-SA"/>
        </w:rPr>
        <w:t>ثُمَّ تُدْخِلُ يَدَكَ الْيُمْنَى تَحْتَ مَنْكِبِهِ الْأَيْمَنِ وَ ضَعْ يَدَكَ الْيُسْرَى عَلَى مَنْكِبِهِ الْأَيْسَرِ وَ تُحَرِّكُهُ تَحْرِيكاً شَدِيداً وَ تَقُولُ يَا فُلاَنَ بْنَ فُلاَنٍ اللَّهُ رَبُّكَ وَ مُحَمَّدٌ نَبِيُّكَ وَ اَلْإِسْلاَمُ دِينُكَ وَ عَلِيٌّ وَلِيُّكَ وَ إِمَامُكَ وَ تُسَمِّي اَلْأَئِمَّةَ وَاحِداً بَعْدَ وَاحِدٍ إِلَى آخِرِهِمْ عَلَيْهِمُ السَّلاَمُ ثُمَّ تُعِيدُ عَلَيْهِ‌</w:t>
      </w:r>
      <w:r>
        <w:rPr>
          <w:rStyle w:val="FootnoteAnchor"/>
          <w:rtl w:val="true"/>
        </w:rPr>
        <w:footnoteReference w:id="1082"/>
      </w:r>
      <w:r>
        <w:rPr>
          <w:rFonts w:ascii="Amiri" w:hAnsi="Amiri" w:eastAsia="Amiri" w:cs="Amiri"/>
          <w:color w:val="111111"/>
          <w:sz w:val="28"/>
          <w:sz w:val="28"/>
          <w:szCs w:val="28"/>
          <w:rtl w:val="true"/>
          <w:lang w:bidi="ar-SA"/>
        </w:rPr>
        <w:t>التَّلْقِينَ مَرَّةً أُخْرَى</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وَضَعْتَ عَلَيْهِ اللَّبِنَ فَقُلِ اللَّهُمَّ آنِسْ وَحْشَتَهُ وَ صِلْ وَحْدَتَهُ بِرَحْمَتِكَ اللَّهُمَّ عَبْدُكَ ابْنُ عَبْدِكَ ابْنُ أَمَتِكَ نَزَلَ بِسَاحَتِكَ وَ أَنْتَ خَيْرُ مَنْزُولٍ بِهِ اللَّهُمَّ إِنْ كَانَ مُحْسِناً فَزِدْ</w:t>
      </w:r>
      <w:r>
        <w:rPr>
          <w:rStyle w:val="FootnoteAnchor"/>
          <w:rtl w:val="true"/>
        </w:rPr>
        <w:footnoteReference w:id="1084"/>
      </w:r>
      <w:r>
        <w:rPr>
          <w:rFonts w:ascii="Amiri" w:hAnsi="Amiri" w:eastAsia="Amiri" w:cs="Amiri"/>
          <w:color w:val="111111"/>
          <w:sz w:val="28"/>
          <w:sz w:val="28"/>
          <w:szCs w:val="28"/>
          <w:rtl w:val="true"/>
          <w:lang w:bidi="ar-SA"/>
        </w:rPr>
        <w:t>فِي إِحْسَانِهِ وَ إِنْ كَانَ مُسِيئاً فَتَجَاوَزْ عَنْهُ‌</w:t>
      </w:r>
      <w:r>
        <w:rPr>
          <w:rStyle w:val="FootnoteAnchor"/>
          <w:rtl w:val="true"/>
        </w:rPr>
        <w:footnoteReference w:id="1085"/>
      </w:r>
      <w:r>
        <w:rPr>
          <w:rFonts w:ascii="Amiri" w:hAnsi="Amiri" w:eastAsia="Amiri" w:cs="Amiri"/>
          <w:color w:val="111111"/>
          <w:sz w:val="28"/>
          <w:sz w:val="28"/>
          <w:szCs w:val="28"/>
          <w:rtl w:val="true"/>
          <w:lang w:bidi="ar-SA"/>
        </w:rPr>
        <w:t>وَ اغْفِرْ لَهُ إِنَّكَ أَنْتَ الْغَفُورُ الرَّحِيمُ‌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كَانَتِ امْرَأَةً فَخُذْهَا بِالْعَرْضِ مِنْ قِبَلِ اللَّحْدِ وَ تَأْخُذُ الرَّجُلَ مِنْ قِبَلِ رِجْلَيْهِ تَسُلُّهُ سَلاًّ فَإِذَا أُدْخِلَتِ الْمَرْأَةُ الْقَبْرَ وَقَفَ زَوْجُهَا مِنْ مَوْضِعٍ يَتَنَاوَلُ وَرِكَهَا</w:t>
      </w:r>
      <w:r>
        <w:rPr>
          <w:rStyle w:val="FootnoteAnchor"/>
          <w:rtl w:val="true"/>
        </w:rPr>
        <w:footnoteReference w:id="1087"/>
      </w:r>
      <w:r>
        <w:rPr>
          <w:rFonts w:ascii="Amiri" w:hAnsi="Amiri" w:eastAsia="Amiri" w:cs="Amiri"/>
          <w:color w:val="111111"/>
          <w:sz w:val="28"/>
          <w:sz w:val="28"/>
          <w:szCs w:val="28"/>
          <w:rtl w:val="true"/>
          <w:lang w:bidi="ar-SA"/>
        </w:rPr>
        <w:t xml:space="preserve">فَإِذَا خَرَجْتَ مِنَ الْقَبْرِ فَقُلْ وَ أَنْتَ تَنْفُضُ يَدَيْكَ مِنَ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احْثُ التُّرَابَ عَلَيْهِ بِظَهْرِ كَفَّيْكَ ثَلاَثَ مَرَّاتٍ وَ قُلِ اللَّهُمَّ إِيمَاناً بِكَ وَ تَصْدِيقاً بِكِتَابِكَ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وَعَدَنَا اللّهُ وَ رَسُولُهُ وَ صَدَقَ اللّهُ وَ رَسُولُهُ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فَعَلَ ذَلِكَ وَ قَالَ هَذِهِ الْكَلِمَاتِ‌</w:t>
      </w:r>
      <w:r>
        <w:rPr>
          <w:rStyle w:val="FootnoteAnchor"/>
          <w:rtl w:val="true"/>
        </w:rPr>
        <w:footnoteReference w:id="1090"/>
      </w:r>
      <w:r>
        <w:rPr>
          <w:rFonts w:ascii="Amiri" w:hAnsi="Amiri" w:eastAsia="Amiri" w:cs="Amiri"/>
          <w:color w:val="111111"/>
          <w:sz w:val="28"/>
          <w:sz w:val="28"/>
          <w:szCs w:val="28"/>
          <w:rtl w:val="true"/>
          <w:lang w:bidi="ar-SA"/>
        </w:rPr>
        <w:t>كَتَبَ اللَّهُ لَهُ بِكُلِّ ذَرَّةٍ حَسَنَةً فَإِذَا اسْتَوَى قَبْرُهُ فَصُبَّ عَلَيْهِ مَاءً وَ تَجْعَلُ الْقَبْرَ أَمَامَكَ وَ أَنْتَ مُسْتَقْبِلُ الْقِبْلَةِ وَ تَبْدَأُ بِصَبِّ الْمَاءِ مِنْ عِنْدِ رَأْسِهِ وَ تَدُورُ بِهِ عَلَى الْقَبْرِ ثُمَّ مِنْ أَرْبَعِ جَوَانِبِ الْقَبْرِ</w:t>
      </w:r>
      <w:r>
        <w:rPr>
          <w:rStyle w:val="FootnoteAnchor"/>
          <w:rtl w:val="true"/>
        </w:rPr>
        <w:footnoteReference w:id="1091"/>
      </w:r>
      <w:r>
        <w:rPr>
          <w:rFonts w:ascii="Amiri" w:hAnsi="Amiri" w:eastAsia="Amiri" w:cs="Amiri"/>
          <w:color w:val="111111"/>
          <w:sz w:val="28"/>
          <w:sz w:val="28"/>
          <w:szCs w:val="28"/>
          <w:rtl w:val="true"/>
          <w:lang w:bidi="ar-SA"/>
        </w:rPr>
        <w:t>حَتَّى تَرْجِعَ مِنْ غَيْرِ أَنْ تَقْطَعَ الْمَاءَ فَإِنْ فَضَلَ مِنَ الْمَاءِ شَيْ‌ءٌ فَصُبَّهُ عَلَى وَسَطِ الْقَبْرِ</w:t>
      </w:r>
      <w:r>
        <w:rPr>
          <w:rStyle w:val="FootnoteAnchor"/>
          <w:rtl w:val="true"/>
        </w:rPr>
        <w:footnoteReference w:id="109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 يَدَكَ عَلَى الْقَبْرِ وَ أَنْتَ مُسْتَقْبِلُ الْقِبْلَةِ وَ قُلِ اللَّهُمَّ ارْحَمْ غُرْبَتَهُ وَ صِلْ وَحْدَتَهُ وَ آنِسْ وَحْشَتَهُ وَ آمِنْ رَوْعَتَهُ وَ أَفِضْ عَلَيْهِ مِنْ رَحْمَتِكَ وَ أَسْكِنْ إِلَيْهِ مِنْ بَرْدِ عَفْوِكَ وَ سَعَةِ غُفْرَانِكَ وَ رَحْمَتِكَ رَحْمَةً يَسْتَغْنِي بِهَا عَنْ رَحْمَةِ مَنْ سِوَاكَ وَ احْشُرْهُ مَعَ مَنْ كَانَ يَتَوَلاَّهُ وَ مَتَى مَا زُرْتَ قَبْرَهُ فَادْعُ لَهُ بِهَذَا الدُّعَاءِ وَ أَنْتَ مُسْتَقْبِلُ الْقِبْلَةِ وَ يَدَاكَ عَلَى الْقَبْرِ</w:t>
      </w:r>
      <w:r>
        <w:rPr>
          <w:rStyle w:val="FootnoteAnchor"/>
          <w:rtl w:val="true"/>
        </w:rPr>
        <w:footnoteReference w:id="1093"/>
      </w:r>
      <w:r>
        <w:rPr>
          <w:rFonts w:ascii="Amiri" w:hAnsi="Amiri" w:eastAsia="Amiri" w:cs="Amiri"/>
          <w:color w:val="111111"/>
          <w:sz w:val="28"/>
          <w:sz w:val="28"/>
          <w:szCs w:val="28"/>
          <w:rtl w:val="true"/>
          <w:lang w:bidi="ar-SA"/>
        </w:rPr>
        <w:t>وَ عَزِّ وَلِيَّهُ فَإِنَّهُ رُوِيَ عَنْ أَبِي عَبْدِ اللَّهِ عَلَيْهِ السَّلاَمُ أَنَّهُ قَالَ مَنْ عَزَّى أَخَاهُ الْمُؤْمِنَ كُسِيَ فِي الْمَوْقِفِ حُلَّةً‌</w:t>
      </w:r>
      <w:r>
        <w:rPr>
          <w:rStyle w:val="FootnoteAnchor"/>
          <w:rtl w:val="true"/>
        </w:rPr>
        <w:footnoteReference w:id="1094"/>
      </w:r>
      <w:r>
        <w:rPr>
          <w:rFonts w:ascii="Amiri" w:hAnsi="Amiri" w:eastAsia="Amiri" w:cs="Amiri"/>
          <w:color w:val="111111"/>
          <w:sz w:val="28"/>
          <w:sz w:val="28"/>
          <w:szCs w:val="28"/>
          <w:rtl w:val="true"/>
          <w:lang w:bidi="ar-SA"/>
        </w:rPr>
        <w:t>وَ يُسْتَحَبُّ أَنْ يَتَخَلَّفَ عِنْدَ</w:t>
      </w:r>
      <w:r>
        <w:rPr>
          <w:rStyle w:val="FootnoteAnchor"/>
          <w:rtl w:val="true"/>
        </w:rPr>
        <w:footnoteReference w:id="1095"/>
      </w:r>
      <w:r>
        <w:rPr>
          <w:rFonts w:ascii="Amiri" w:hAnsi="Amiri" w:eastAsia="Amiri" w:cs="Amiri"/>
          <w:color w:val="111111"/>
          <w:sz w:val="28"/>
          <w:sz w:val="28"/>
          <w:szCs w:val="28"/>
          <w:rtl w:val="true"/>
          <w:lang w:bidi="ar-SA"/>
        </w:rPr>
        <w:t>رَأْسِهِ أَوْلَى النَّاسِ بِهِ بَعْدَ</w:t>
      </w:r>
      <w:r>
        <w:rPr>
          <w:rStyle w:val="FootnoteAnchor"/>
          <w:rtl w:val="true"/>
        </w:rPr>
        <w:footnoteReference w:id="1096"/>
      </w:r>
      <w:r>
        <w:rPr>
          <w:rFonts w:ascii="Amiri" w:hAnsi="Amiri" w:eastAsia="Amiri" w:cs="Amiri"/>
          <w:color w:val="111111"/>
          <w:sz w:val="28"/>
          <w:sz w:val="28"/>
          <w:szCs w:val="28"/>
          <w:rtl w:val="true"/>
          <w:lang w:bidi="ar-SA"/>
        </w:rPr>
        <w:t>انْصِرَافِ النَّاسِ عَنْهُ وَ يَقْبِضَ عَلَى التُّرَابِ بِكَفَّيْهِ وَ يُلَقِّنَهُ بِرَفْعِ صَوْتِهِ فَإِنَّهُ إِذَا</w:t>
      </w:r>
      <w:r>
        <w:rPr>
          <w:rStyle w:val="FootnoteAnchor"/>
          <w:rtl w:val="true"/>
        </w:rPr>
        <w:footnoteReference w:id="1097"/>
      </w:r>
      <w:r>
        <w:rPr>
          <w:rFonts w:ascii="Amiri" w:hAnsi="Amiri" w:eastAsia="Amiri" w:cs="Amiri"/>
          <w:color w:val="111111"/>
          <w:sz w:val="28"/>
          <w:sz w:val="28"/>
          <w:szCs w:val="28"/>
          <w:rtl w:val="true"/>
          <w:lang w:bidi="ar-SA"/>
        </w:rPr>
        <w:t>فَعَلَ ذَلِكَ كُفِيَ الْمُسَاءَلَةَ فِي قَبْرِهِ‌</w:t>
      </w:r>
      <w:r>
        <w:rPr>
          <w:rStyle w:val="FootnoteAnchor"/>
          <w:rtl w:val="true"/>
        </w:rPr>
        <w:footnoteReference w:id="1098"/>
      </w:r>
      <w:r>
        <w:rPr>
          <w:rFonts w:ascii="Amiri" w:hAnsi="Amiri" w:eastAsia="Amiri" w:cs="Amiri"/>
          <w:color w:val="111111"/>
          <w:sz w:val="28"/>
          <w:sz w:val="28"/>
          <w:szCs w:val="28"/>
          <w:rtl w:val="true"/>
          <w:lang w:bidi="ar-SA"/>
        </w:rPr>
        <w:t>وَ السُّنَّةُ فِي أَهْلِ الْمُصِيبَةِ أَنْ يُتَّخَذَ لَهُمْ ثَلاَثَةَ أَيَّامٍ طَعَامٌ لِشُغُلِهِمْ‌</w:t>
      </w:r>
      <w:r>
        <w:rPr>
          <w:rStyle w:val="FootnoteAnchor"/>
          <w:rtl w:val="true"/>
        </w:rPr>
        <w:footnoteReference w:id="1099"/>
      </w:r>
      <w:r>
        <w:rPr>
          <w:rFonts w:ascii="Amiri" w:hAnsi="Amiri" w:eastAsia="Amiri" w:cs="Amiri"/>
          <w:color w:val="111111"/>
          <w:sz w:val="28"/>
          <w:sz w:val="28"/>
          <w:szCs w:val="28"/>
          <w:rtl w:val="true"/>
          <w:lang w:bidi="ar-SA"/>
        </w:rPr>
        <w:t>فِي الْمُصِيبَةِ‌</w:t>
      </w:r>
      <w:r>
        <w:rPr>
          <w:rStyle w:val="FootnoteAnchor"/>
          <w:rtl w:val="true"/>
        </w:rPr>
        <w:footnoteReference w:id="1100"/>
      </w:r>
      <w:r>
        <w:rPr>
          <w:rFonts w:ascii="Amiri" w:hAnsi="Amiri" w:eastAsia="Amiri" w:cs="Amiri"/>
          <w:color w:val="111111"/>
          <w:sz w:val="28"/>
          <w:sz w:val="28"/>
          <w:szCs w:val="28"/>
          <w:rtl w:val="true"/>
          <w:lang w:bidi="ar-SA"/>
        </w:rPr>
        <w:t>وَ إِنْ كَانَ الْمُعَزَّى يَتِيماً فَامْسَحْ يَدَكَ عَلَى رَأْسِهِ فَقَدْ رُوِيَ عَنِ النَّبِيِّ صَلَّى اللَّهُ عَلَيْهِ وَ آلِهِ أَنَّهُ قَالَ مَنْ مَسَحَ يَدَهُ عَلَى رَأْسِ يَتِيمٍ تَرَحُّماً لَهُ كَتَبَ اللَّهُ لَهُ بِكُلِّ شَعْرَةٍ مَرَّتْ عَلَيْهِ يَدُهُ حَسَنَةً‌</w:t>
      </w:r>
      <w:r>
        <w:rPr>
          <w:rStyle w:val="FootnoteAnchor"/>
          <w:rtl w:val="true"/>
        </w:rPr>
        <w:footnoteReference w:id="1101"/>
      </w:r>
      <w:r>
        <w:rPr>
          <w:rFonts w:ascii="Amiri" w:hAnsi="Amiri" w:eastAsia="Amiri" w:cs="Amiri"/>
          <w:color w:val="111111"/>
          <w:sz w:val="28"/>
          <w:sz w:val="28"/>
          <w:szCs w:val="28"/>
          <w:rtl w:val="true"/>
          <w:lang w:bidi="ar-SA"/>
        </w:rPr>
        <w:t xml:space="preserve">وَ إِنْ وَجَدْتَهُ بَاكِياً فَسَكِّتْهُ بِلُطْفٍ وَ رِفْقٍ فَإِنَّهُ أَرْوِي عَنِ اَلْعَالِمِ عَلَيْهِ السَّلاَمُ أَنَّهُ قَالَ إِذَا بَكَى الْيَتِيمُ اهْتَزَّ لَهُ الْعَرْشُ فَيَقُولُ اللَّهُ تَبَارَكَ وَ تَعَالَى مَنْ هَذَا الَّذِي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الَّذِي سَلَبْتُهُ أَبَوَيْهِ فِي صِغَرِهِ وَ عِزَّتِي وَ جَلاَلِي وَ ارْتِفَاعِي فِي مَكَانِي لاَ أَسْكَتَهُ عَبْدٌ</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 إِلاَّ أَوْجَبْتُ لَهُ اَلْجَنَّةَ‌</w:t>
      </w:r>
      <w:r>
        <w:rPr>
          <w:rStyle w:val="FootnoteAnchor"/>
          <w:rtl w:val="true"/>
        </w:rPr>
        <w:footnoteReference w:id="1102"/>
      </w:r>
      <w:r>
        <w:rPr>
          <w:rFonts w:ascii="Amiri" w:hAnsi="Amiri" w:eastAsia="Amiri" w:cs="Amiri"/>
          <w:color w:val="111111"/>
          <w:sz w:val="28"/>
          <w:sz w:val="28"/>
          <w:szCs w:val="28"/>
          <w:rtl w:val="true"/>
          <w:lang w:bidi="ar-SA"/>
        </w:rPr>
        <w:t>وَ إِذَا أَرَدْتَ أَنْ تُغَسِّلَ مَيِّتاً وَ أَنْتَ جُنُبٌ فَتَوَضَّأْ وُضُوءَ الصَّلاَةِ ثُمَّ اغْسِلْهُ وَ إِذَا أَرَدْتَ الْجِمَاعَ بَعْدَ غُسْلِكَ الْمَيِّتَ مِنْ قَبْلِ أَنْ تَغْتَسِلَ مِنْ غُسْلِهِ فَتَوَضَّأْ ثُمَّ جَامِعْ‌</w:t>
      </w:r>
      <w:r>
        <w:rPr>
          <w:rStyle w:val="FootnoteAnchor"/>
          <w:rtl w:val="true"/>
        </w:rPr>
        <w:footnoteReference w:id="1103"/>
      </w:r>
      <w:r>
        <w:rPr>
          <w:rFonts w:ascii="Amiri" w:hAnsi="Amiri" w:eastAsia="Amiri" w:cs="Amiri"/>
          <w:color w:val="111111"/>
          <w:sz w:val="28"/>
          <w:sz w:val="28"/>
          <w:szCs w:val="28"/>
          <w:rtl w:val="true"/>
          <w:lang w:bidi="ar-SA"/>
        </w:rPr>
        <w:t>وَ إِنْ مَاتَ مَيِّتٌ بَيْنَ رِجَالٍ نَصَارَى وَ نِسْوَةٍ مُسْلِمَاتٍ غَسَّلَهُ الرِّجَالُ اَلنَّصَارَى بَعْدَ مَا يَغْتَسِلُونَ‌</w:t>
      </w:r>
      <w:r>
        <w:rPr>
          <w:rStyle w:val="FootnoteAnchor"/>
          <w:rtl w:val="true"/>
        </w:rPr>
        <w:footnoteReference w:id="1104"/>
      </w:r>
      <w:r>
        <w:rPr>
          <w:rFonts w:ascii="Amiri" w:hAnsi="Amiri" w:eastAsia="Amiri" w:cs="Amiri"/>
          <w:color w:val="111111"/>
          <w:sz w:val="28"/>
          <w:sz w:val="28"/>
          <w:szCs w:val="28"/>
          <w:rtl w:val="true"/>
          <w:lang w:bidi="ar-SA"/>
        </w:rPr>
        <w:t>وَ إِنْ كَانَ الْمَيِّتُ امْرَأَةً مُسْلِمَةً بَيْنَ رِجَالٍ مُسْلِمِينَ وَ نِسْوَةٍ نَصْرَانِيَّةٍ اغْتَسَلَتِ اَلنَّصْرَانِيَّةُ وَ غَسَّلَتْهَا</w:t>
      </w:r>
      <w:r>
        <w:rPr>
          <w:rStyle w:val="FootnoteAnchor"/>
          <w:rtl w:val="true"/>
        </w:rPr>
        <w:footnoteReference w:id="1105"/>
      </w:r>
      <w:r>
        <w:rPr>
          <w:rFonts w:ascii="Amiri" w:hAnsi="Amiri" w:eastAsia="Amiri" w:cs="Amiri"/>
          <w:color w:val="111111"/>
          <w:sz w:val="28"/>
          <w:sz w:val="28"/>
          <w:szCs w:val="28"/>
          <w:rtl w:val="true"/>
          <w:lang w:bidi="ar-SA"/>
        </w:rPr>
        <w:t xml:space="preserve">وَ إِنْ كَانَ الْمَيِّتُ مَجْدُوراً أَوْ مُحْتَرِقاً فَخَشِيتَ إِنْ مَسِسْتَهُ سَقَطَ مِنْ جُلُودِهِ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تَمَسَّهُ وَ لَكِنْ صُبَّ عَلَيْهِ الْمَاءَ صَبّاً فَإِنْ سَقَطَ مِنْهُ شَيْ‌ءٌ فَاجْمَعْهُ فِي أَكْفَانِهِ‌</w:t>
      </w:r>
      <w:r>
        <w:rPr>
          <w:rStyle w:val="FootnoteAnchor"/>
          <w:rtl w:val="true"/>
        </w:rPr>
        <w:footnoteReference w:id="1106"/>
      </w:r>
      <w:r>
        <w:rPr>
          <w:rFonts w:ascii="Amiri" w:hAnsi="Amiri" w:eastAsia="Amiri" w:cs="Amiri"/>
          <w:color w:val="111111"/>
          <w:sz w:val="28"/>
          <w:sz w:val="28"/>
          <w:szCs w:val="28"/>
          <w:rtl w:val="true"/>
          <w:lang w:bidi="ar-SA"/>
        </w:rPr>
        <w:t>وَ إِنْ كَانَ الْمَيِّتُ أَكِيلَةَ‌</w:t>
      </w:r>
      <w:r>
        <w:rPr>
          <w:rStyle w:val="FootnoteAnchor"/>
          <w:rtl w:val="true"/>
        </w:rPr>
        <w:footnoteReference w:id="1107"/>
      </w:r>
      <w:r>
        <w:rPr>
          <w:rFonts w:ascii="Amiri" w:hAnsi="Amiri" w:eastAsia="Amiri" w:cs="Amiri"/>
          <w:color w:val="111111"/>
          <w:sz w:val="28"/>
          <w:sz w:val="28"/>
          <w:szCs w:val="28"/>
          <w:rtl w:val="true"/>
          <w:lang w:bidi="ar-SA"/>
        </w:rPr>
        <w:t>السَّبُعِ فَاغْسِلْ مَا بَقِيَ مِنْهُ فَإِنْ لَمْ يَبْقَ مِنْهُ إِلاَّ عِظَامٌ جَمَعْتَهَا وَ غَسَّلْتَهَا وَ صَلَّيْتَ عَلَيْهَا وَ دَفَنْتَهَا</w:t>
      </w:r>
      <w:r>
        <w:rPr>
          <w:rStyle w:val="FootnoteAnchor"/>
          <w:rtl w:val="true"/>
        </w:rPr>
        <w:footnoteReference w:id="1108"/>
      </w:r>
      <w:r>
        <w:rPr>
          <w:rFonts w:ascii="Amiri" w:hAnsi="Amiri" w:eastAsia="Amiri" w:cs="Amiri"/>
          <w:color w:val="111111"/>
          <w:sz w:val="28"/>
          <w:sz w:val="28"/>
          <w:szCs w:val="28"/>
          <w:rtl w:val="true"/>
          <w:lang w:bidi="ar-SA"/>
        </w:rPr>
        <w:t>وَ إِنْ كَانَ الْمَيِّتُ مَصْعُوقاً</w:t>
      </w:r>
      <w:r>
        <w:rPr>
          <w:rStyle w:val="FootnoteAnchor"/>
          <w:rtl w:val="true"/>
        </w:rPr>
        <w:footnoteReference w:id="1109"/>
      </w:r>
      <w:r>
        <w:rPr>
          <w:rFonts w:ascii="Amiri" w:hAnsi="Amiri" w:eastAsia="Amiri" w:cs="Amiri"/>
          <w:color w:val="111111"/>
          <w:sz w:val="28"/>
          <w:sz w:val="28"/>
          <w:szCs w:val="28"/>
          <w:rtl w:val="true"/>
          <w:lang w:bidi="ar-SA"/>
        </w:rPr>
        <w:t>أَوْ غَرِيقاً أَوْ مُدَخَّناً صَبَرْتَ عَلَيْهِ ثَلاَثَةَ أَيَّامٍ إِلاَّ أَنْ يَتَغَيَّرَ قَبْلَ ذَلِكَ فَإِنْ تَغَيَّرَ غَسَّلْتَهُ وَ حَنَّطْتَهُ وَ صَلَّيْتَ عَلَيْهِ وَ دَفَنْتَهُ‌</w:t>
      </w:r>
      <w:r>
        <w:rPr>
          <w:rStyle w:val="FootnoteAnchor"/>
          <w:rtl w:val="true"/>
        </w:rPr>
        <w:footnoteReference w:id="1110"/>
      </w:r>
      <w:r>
        <w:rPr>
          <w:rFonts w:ascii="Amiri" w:hAnsi="Amiri" w:eastAsia="Amiri" w:cs="Amiri"/>
          <w:color w:val="111111"/>
          <w:sz w:val="28"/>
          <w:sz w:val="28"/>
          <w:szCs w:val="28"/>
          <w:rtl w:val="true"/>
          <w:lang w:bidi="ar-SA"/>
        </w:rPr>
        <w:t>وَ إِنْ مَاتَ فِي سَفِينَةٍ فَاغْسِلْهُ وَ كَفِّنْهُ وَ ثَقِّلْ رِجْلَيْهِ وَ أَلْقِهِ فِي الْبَحْرِ</w:t>
      </w:r>
      <w:r>
        <w:rPr>
          <w:rStyle w:val="FootnoteAnchor"/>
          <w:rtl w:val="true"/>
        </w:rPr>
        <w:footnoteReference w:id="1111"/>
      </w:r>
      <w:r>
        <w:rPr>
          <w:rFonts w:ascii="Amiri" w:hAnsi="Amiri" w:eastAsia="Amiri" w:cs="Amiri"/>
          <w:color w:val="111111"/>
          <w:sz w:val="28"/>
          <w:sz w:val="28"/>
          <w:szCs w:val="28"/>
          <w:rtl w:val="true"/>
          <w:lang w:bidi="ar-SA"/>
        </w:rPr>
        <w:t>وَ مَتَى مَسِسْتَ مَيِّتاً قَبْلَ الْغُسْلِ بِحَرَارَتِهِ فَلاَ غُسْلَ عَلَيْكَ فَإِنْ مَسِسْتَهُ بَعْدَ مَا بَرَدَ فَعَلَيْكَ الْغُسْلُ</w:t>
      </w:r>
      <w:r>
        <w:rPr>
          <w:rFonts w:ascii="Amiri" w:hAnsi="Amiri" w:eastAsia="Amiri" w:cs="Amiri"/>
          <w:color w:val="111111"/>
          <w:sz w:val="28"/>
          <w:sz w:val="28"/>
          <w:szCs w:val="28"/>
          <w:lang w:bidi="ar-SA"/>
        </w:rPr>
        <w:t>‌</w:t>
      </w:r>
      <w:r>
        <w:rPr>
          <w:rStyle w:val="FootnoteAnchor"/>
        </w:rPr>
        <w:footnoteReference w:id="1112"/>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مَسِسْتَ شَيْئاً مِنْ جَسَدِ أَكِيلَةِ السَّبْعِ فَعَلَيْكَ الْغُسْلُ إِنْ كَانَ فِيمَا مَسِسْتَ عَظْمٌ وَ مَا لَمْ يَكُنْ فِيهِ عَظْمٌ فَلاَ غُسْلَ عَلَيْكَ فِي مَسِّهِ‌</w:t>
      </w:r>
      <w:r>
        <w:rPr>
          <w:rStyle w:val="FootnoteAnchor"/>
          <w:rtl w:val="true"/>
        </w:rPr>
        <w:footnoteReference w:id="1113"/>
      </w:r>
      <w:r>
        <w:rPr>
          <w:rFonts w:ascii="Amiri" w:hAnsi="Amiri" w:eastAsia="Amiri" w:cs="Amiri"/>
          <w:color w:val="111111"/>
          <w:sz w:val="28"/>
          <w:sz w:val="28"/>
          <w:szCs w:val="28"/>
          <w:rtl w:val="true"/>
          <w:lang w:bidi="ar-SA"/>
        </w:rPr>
        <w:t>وَ إِنْ‌</w:t>
      </w:r>
      <w:r>
        <w:rPr>
          <w:rStyle w:val="FootnoteAnchor"/>
          <w:rtl w:val="true"/>
        </w:rPr>
        <w:footnoteReference w:id="1114"/>
      </w:r>
      <w:r>
        <w:rPr>
          <w:rFonts w:ascii="Amiri" w:hAnsi="Amiri" w:eastAsia="Amiri" w:cs="Amiri"/>
          <w:color w:val="111111"/>
          <w:sz w:val="28"/>
          <w:sz w:val="28"/>
          <w:szCs w:val="28"/>
          <w:rtl w:val="true"/>
          <w:lang w:bidi="ar-SA"/>
        </w:rPr>
        <w:t>مَسِسْتَ مَيْتَةً فَاغْسِلْ يَدَيْكَ وَ لَيْسَ عَلَيْكَ غُسْلٌ إِنَّمَا يَجِبُ عَلَيْكَ ذَلِكَ فِي الْإِنْسَانِ وَحْدَهُ‌</w:t>
      </w:r>
      <w:r>
        <w:rPr>
          <w:rStyle w:val="FootnoteAnchor"/>
          <w:rtl w:val="true"/>
        </w:rPr>
        <w:footnoteReference w:id="1115"/>
      </w:r>
      <w:r>
        <w:rPr>
          <w:rFonts w:ascii="Amiri" w:hAnsi="Amiri" w:eastAsia="Amiri" w:cs="Amiri"/>
          <w:color w:val="111111"/>
          <w:sz w:val="28"/>
          <w:sz w:val="28"/>
          <w:szCs w:val="28"/>
          <w:rtl w:val="true"/>
          <w:lang w:bidi="ar-SA"/>
        </w:rPr>
        <w:t>وَ إِذَا كَانَ الْمَيِّتُ مُحْرِماً غَسَّلْتَهُ وَ كَفَّنْتَهُ وَ صَلَّيْتَ عَلَيْهِ‌</w:t>
      </w:r>
      <w:r>
        <w:rPr>
          <w:rStyle w:val="FootnoteAnchor"/>
          <w:rtl w:val="true"/>
        </w:rPr>
        <w:footnoteReference w:id="1116"/>
      </w:r>
      <w:r>
        <w:rPr>
          <w:rFonts w:ascii="Amiri" w:hAnsi="Amiri" w:eastAsia="Amiri" w:cs="Amiri"/>
          <w:color w:val="111111"/>
          <w:sz w:val="28"/>
          <w:sz w:val="28"/>
          <w:szCs w:val="28"/>
          <w:rtl w:val="true"/>
          <w:lang w:bidi="ar-SA"/>
        </w:rPr>
        <w:t>وَ غَطَّيْتَ وَجْهَهُ وَ عَمِلْتَ بِهِ مَا تَعْمَلُ بِالْحَلاَلِ إِلاَّ أَنَّهُ لاَ يُقَرَّبُ إِلَيْهِ كَافُورٌ</w:t>
      </w:r>
      <w:r>
        <w:rPr>
          <w:rStyle w:val="FootnoteAnchor"/>
          <w:rtl w:val="true"/>
        </w:rPr>
        <w:footnoteReference w:id="1117"/>
      </w:r>
      <w:r>
        <w:rPr>
          <w:rFonts w:ascii="Amiri" w:hAnsi="Amiri" w:eastAsia="Amiri" w:cs="Amiri"/>
          <w:color w:val="111111"/>
          <w:sz w:val="28"/>
          <w:sz w:val="28"/>
          <w:szCs w:val="28"/>
          <w:rtl w:val="true"/>
          <w:lang w:bidi="ar-SA"/>
        </w:rPr>
        <w:t>وَ إِنْ كَانَ الْمَيِّتُ قَتِيلَ الْمَعْرَكَةِ فِي طَاعَةِ اللَّهِ لَمْ يُغَسَّلْ وَ دُفِنَ فِي ثِيَابِهِ الَّتِي قُتِلَ فِيهَا بِدِمَائِهِ وَ لاَ يُنْزَعُ مِنْهُ مِنْ ثِيَابِهِ إِلاَّ مِثْلَ الْخُفِّ وَ الْمِنْطَقَةِ وَ الْفَرْوَةِ وَ تُحَلُّ تِكَّتُهُ وَ إِنْ أَصَابَهُ شَيْ‌ءٌ مِنْ دَمِهِ لَمْ يُنْزَعْ عَنْهُ شَيْ‌ءٌ إِلاَّ أَنَّهُ يُحَلُّ الْمَعْقُودُ وَ لَمْ يُغَسَّلْ إِلاَّ أَنْ يَكُونَ بِهِ رَمَقٌ ثُمَّ يَمُوتُ بَعْدَ ذَلِكَ فَإِذَا مَاتَ بَعْدَ ذَلِكَ غُسِّلَ كَمَا يُغَسَّلُ الْمَيِّتُ وَ كُفِّنَ كَمَا يُكَفَّنُ الْمَيِّتُ وَ لاَ يُتْرَكُ عَلَيْهِ شَيْ‌ءٌ مِنْ ثِيَابِهِ‌</w:t>
      </w:r>
      <w:r>
        <w:rPr>
          <w:rStyle w:val="FootnoteAnchor"/>
          <w:rtl w:val="true"/>
        </w:rPr>
        <w:footnoteReference w:id="1118"/>
      </w:r>
      <w:r>
        <w:rPr>
          <w:rFonts w:ascii="Amiri" w:hAnsi="Amiri" w:eastAsia="Amiri" w:cs="Amiri"/>
          <w:color w:val="111111"/>
          <w:sz w:val="28"/>
          <w:sz w:val="28"/>
          <w:szCs w:val="28"/>
          <w:rtl w:val="true"/>
          <w:lang w:bidi="ar-SA"/>
        </w:rPr>
        <w:t>وَ إِنْ كَانَ قَتِيلٌ فِي مَعْصِيَةِ اللَّهِ غُسِّلَ كَمَا يُغَسَّلُ الْمَيِّتُ وَ ضُمَّ رَأْسُهُ إِلَى عُنُقِهِ وَ يُغَسَّلُ مَعَ الْبَدَنِ كَمَا وَصَفْنَاهُ فِي بَابِ الْغُسْلِ فَإِذَا فَرَغَ مِنْ غُسْلِهِ جُعِلَ عَلَى عُنُقِهِ قُطْناً وَ ضُمَّ إِلَيْهِ الرَّأْسُ وَ شُدَّ مَعَ الْعُنُقِ شَدّاً شَدِيداً</w:t>
      </w:r>
      <w:r>
        <w:rPr>
          <w:rStyle w:val="FootnoteAnchor"/>
          <w:rtl w:val="true"/>
        </w:rPr>
        <w:footnoteReference w:id="1119"/>
      </w:r>
      <w:r>
        <w:rPr>
          <w:rFonts w:ascii="Amiri" w:hAnsi="Amiri" w:eastAsia="Amiri" w:cs="Amiri"/>
          <w:color w:val="111111"/>
          <w:sz w:val="28"/>
          <w:sz w:val="28"/>
          <w:szCs w:val="28"/>
          <w:rtl w:val="true"/>
          <w:lang w:bidi="ar-SA"/>
        </w:rPr>
        <w:t>وَ إِذَا مَاتَتِ الْمَرْأَةُ وَ هِيَ حَامِلٌ وَ وَلَدُهَا يَتَحَرَّكُ فِي بَطْنِهَا شُقَّ بَطْنُهَا مِنَ الْجَانِبِ الْأَيْسَرِ وَ أُخْرِجَ الْوَلَدُ وَ إِنْ مَاتَ الْوَلَدُ فِي جَوْفِهَا وَ لَمْ يَخْرُجْ أَدْخَلَ إِنْسَانٌ يَدَهُ فِي فَرْجِهَا وَ قَطَعَ الْوَلَدَ بِيَدِهِ وَ أَخْرَجَهُ‌</w:t>
      </w:r>
      <w:r>
        <w:rPr>
          <w:rStyle w:val="FootnoteAnchor"/>
          <w:rtl w:val="true"/>
        </w:rPr>
        <w:footnoteReference w:id="1120"/>
      </w:r>
      <w:r>
        <w:rPr>
          <w:rFonts w:ascii="Amiri" w:hAnsi="Amiri" w:eastAsia="Amiri" w:cs="Amiri"/>
          <w:color w:val="111111"/>
          <w:sz w:val="28"/>
          <w:sz w:val="28"/>
          <w:szCs w:val="28"/>
          <w:rtl w:val="true"/>
          <w:lang w:bidi="ar-SA"/>
        </w:rPr>
        <w:t>وَ رُوِيَ أَنَّهَا تُدْفَنُ مَعَ وَلَدِهَا إِذَا مَاتَ فِي بَطْنِهَا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w:t>
      </w:r>
      <w:r>
        <w:rPr>
          <w:rStyle w:val="FootnoteAnchor"/>
          <w:rtl w:val="true"/>
        </w:rPr>
        <w:footnoteReference w:id="1121"/>
      </w:r>
      <w:r>
        <w:rPr>
          <w:rFonts w:ascii="Amiri" w:hAnsi="Amiri" w:eastAsia="Amiri" w:cs="Amiri"/>
          <w:color w:val="111111"/>
          <w:sz w:val="28"/>
          <w:sz w:val="28"/>
          <w:szCs w:val="28"/>
          <w:rtl w:val="true"/>
          <w:lang w:bidi="ar-SA"/>
        </w:rPr>
        <w:t>اغْتَسَلْتَ مِنْ غُسْلِ الْمَيِّتِ فَتَوَضَّأْ ثُمَّ اغْتَسِلْ كَغُسْلِكَ مِنَ الْجَنَابَةِ وَ إِنْ نَسِيتَ الْغُسْلَ فَذَكَرْتَهُ بَعْدَ مَا صَلَّيْتَ فَاغْتَسِلْ وَ أَعِدْ صَلاَتَكَ‌</w:t>
      </w:r>
      <w:r>
        <w:rPr>
          <w:rStyle w:val="FootnoteAnchor"/>
          <w:rtl w:val="true"/>
        </w:rPr>
        <w:footnoteReference w:id="1122"/>
      </w:r>
      <w:r>
        <w:rPr>
          <w:rFonts w:ascii="Amiri" w:hAnsi="Amiri" w:eastAsia="Amiri" w:cs="Amiri"/>
          <w:color w:val="111111"/>
          <w:sz w:val="28"/>
          <w:sz w:val="28"/>
          <w:szCs w:val="28"/>
          <w:rtl w:val="true"/>
          <w:lang w:bidi="ar-SA"/>
        </w:rPr>
        <w:t>وَ اعْلَمْ أَنَّ غُسْلَ اَلْجُمُعَةِ سُنَّةٌ وَاجِبَةٌ لاَ تَدَعْهَا فِي السَّفَرِ وَ لاَ فِي الْحَضَرِ وَ يُجْزِيكَ إِذَا اغْتَسَلْتَ بَعْدَ طُلُوعِ الْفَجْرِ وَ كُلَّمَا قَرُبَ مِنَ الزَّوَالِ فَهُوَ أَفْضَلُ فَإِذَا فَرَغْتَ مِنْهُ فَقُلْ اللَّهُمَّ طَهِّرْنِي وَ طَهِّرْ قَلْبِي وَ أَنْقِ غُسْلِي وَ أَجْرِ عَلَى لِسَانِي ذِكْرَكَ وَ ذِكْرَ نَبِيِّكَ مُحَمَّدٍ صَلَّى اللَّهُ عَلَيْهِ وَ آلِهِ‌</w:t>
      </w:r>
      <w:r>
        <w:rPr>
          <w:rStyle w:val="FootnoteAnchor"/>
          <w:rtl w:val="true"/>
        </w:rPr>
        <w:footnoteReference w:id="1123"/>
      </w:r>
      <w:r>
        <w:rPr>
          <w:rFonts w:ascii="Amiri" w:hAnsi="Amiri" w:eastAsia="Amiri" w:cs="Amiri"/>
          <w:color w:val="111111"/>
          <w:sz w:val="28"/>
          <w:sz w:val="28"/>
          <w:szCs w:val="28"/>
          <w:rtl w:val="true"/>
          <w:lang w:bidi="ar-SA"/>
        </w:rPr>
        <w:t>وَ اجْعَلْنِي مِنَ التَّوَّابِينَ وَ مِنَ الْمُتَطَهِّرِينَ وَ إِنْ نَسِيتَ الْغُسْلَ ثُمَّ ذَكَرْتَ وَقْتَ الْعَصْرِ أَوْ مِنَ الْغَدِ فَاغْتَسِلْ‌</w:t>
      </w:r>
      <w:r>
        <w:rPr>
          <w:rStyle w:val="FootnoteAnchor"/>
          <w:rtl w:val="true"/>
        </w:rPr>
        <w:footnoteReference w:id="1124"/>
      </w:r>
      <w:r>
        <w:rPr>
          <w:rFonts w:ascii="Amiri" w:hAnsi="Amiri" w:eastAsia="Amiri" w:cs="Amiri"/>
          <w:color w:val="111111"/>
          <w:sz w:val="28"/>
          <w:sz w:val="28"/>
          <w:szCs w:val="28"/>
          <w:rtl w:val="true"/>
          <w:lang w:bidi="ar-SA"/>
        </w:rPr>
        <w:t>وَ اغْتَسِلْ يَوْمَ عَرَفَةَ قَبْلَ الزَّوَالِ‌</w:t>
      </w:r>
      <w:r>
        <w:rPr>
          <w:rStyle w:val="FootnoteAnchor"/>
          <w:rtl w:val="true"/>
        </w:rPr>
        <w:footnoteReference w:id="1125"/>
      </w:r>
      <w:r>
        <w:rPr>
          <w:rFonts w:ascii="Amiri" w:hAnsi="Amiri" w:eastAsia="Amiri" w:cs="Amiri"/>
          <w:color w:val="111111"/>
          <w:sz w:val="28"/>
          <w:sz w:val="28"/>
          <w:szCs w:val="28"/>
          <w:rtl w:val="true"/>
          <w:lang w:bidi="ar-SA"/>
        </w:rPr>
        <w:t>وَ إِذَا أَسْقَطَتِ الْمَرْأَةُ وَ كَانَ السِّقْطُ تَامّاً غُسِّلَ وَ حُنِّطَ وَ كُفِّنَ وَ دُفِنَ وَ إِنْ لَمْ يَكُنْ تَامّاً</w:t>
      </w:r>
      <w:r>
        <w:rPr>
          <w:rStyle w:val="FootnoteAnchor"/>
          <w:rtl w:val="true"/>
        </w:rPr>
        <w:footnoteReference w:id="1126"/>
      </w:r>
      <w:r>
        <w:rPr>
          <w:rFonts w:ascii="Amiri" w:hAnsi="Amiri" w:eastAsia="Amiri" w:cs="Amiri"/>
          <w:color w:val="111111"/>
          <w:sz w:val="28"/>
          <w:sz w:val="28"/>
          <w:szCs w:val="28"/>
          <w:rtl w:val="true"/>
          <w:lang w:bidi="ar-SA"/>
        </w:rPr>
        <w:t>فَلاَ يُغَسَّلُ وَ يُدْفَنُ بِدَمِهِ وَ حَدُّ إِتْمَامِهِ إِذَا أَتَى عَلَيْهِ أَرْبَعَةُ أَشْهُرٍ</w:t>
      </w:r>
      <w:r>
        <w:rPr>
          <w:rStyle w:val="FootnoteAnchor"/>
          <w:rtl w:val="true"/>
        </w:rPr>
        <w:footnoteReference w:id="1127"/>
      </w:r>
      <w:r>
        <w:rPr>
          <w:rFonts w:ascii="Amiri" w:hAnsi="Amiri" w:eastAsia="Amiri" w:cs="Amiri"/>
          <w:color w:val="111111"/>
          <w:sz w:val="28"/>
          <w:sz w:val="28"/>
          <w:szCs w:val="28"/>
          <w:rtl w:val="true"/>
          <w:lang w:bidi="ar-SA"/>
        </w:rPr>
        <w:t>وَ إِنْ كَانَ الْمَيِّتُ مَرْجُوماً بُدِئَ بِغُسْلِهِ وَ تَحْنِيطِهِ وَ تَكْفِينِهِ ثُمَّ رُجِمَ بَعْدَ ذَلِكَ وَ كَذَلِكَ الْقَاتِلُ إِذَا أُرِيدَ قَتْلُهُ قَوَداً وَ إِنْ كَانَ الْمَيِّتُ مَصْلُوباً أُنْزِلَ مِنْ خَشَبَتِهِ بَعْدَ ثَلاَثَةِ أَيَّامٍ وَ غُسِّلَ وَ دُفِنَ وَ لاَ يَجُوزُ صَلْبُهُ أَكْثَرَ مِنْ ثَلاَثَةِ أَيَّامٍ‌</w:t>
      </w:r>
      <w:r>
        <w:rPr>
          <w:rStyle w:val="FootnoteAnchor"/>
          <w:rtl w:val="true"/>
        </w:rPr>
        <w:footnoteReference w:id="1128"/>
      </w:r>
      <w:r>
        <w:rPr>
          <w:rFonts w:ascii="Amiri" w:hAnsi="Amiri" w:eastAsia="Amiri" w:cs="Amiri"/>
          <w:color w:val="111111"/>
          <w:sz w:val="28"/>
          <w:sz w:val="28"/>
          <w:szCs w:val="28"/>
          <w:rtl w:val="true"/>
          <w:lang w:bidi="ar-SA"/>
        </w:rPr>
        <w:t>وَ السُّنَّةُ أَنَّ الْقَبْرَ يُرْفَعُ أَرْبَعَةَ أَصَابِعَ مُفَرَّجَةً مِنَ الْأَرْضِ‌</w:t>
      </w:r>
      <w:r>
        <w:rPr>
          <w:rStyle w:val="FootnoteAnchor"/>
          <w:rtl w:val="true"/>
        </w:rPr>
        <w:footnoteReference w:id="1129"/>
      </w:r>
      <w:r>
        <w:rPr>
          <w:rFonts w:ascii="Amiri" w:hAnsi="Amiri" w:eastAsia="Amiri" w:cs="Amiri"/>
          <w:color w:val="111111"/>
          <w:sz w:val="28"/>
          <w:sz w:val="28"/>
          <w:szCs w:val="28"/>
          <w:rtl w:val="true"/>
          <w:lang w:bidi="ar-SA"/>
        </w:rPr>
        <w:t>وَ إِنْ كَانَ أَكْثَرَ فَلاَ بَأْسَ‌</w:t>
      </w:r>
      <w:r>
        <w:rPr>
          <w:rStyle w:val="FootnoteAnchor"/>
          <w:rtl w:val="true"/>
        </w:rPr>
        <w:footnoteReference w:id="1130"/>
      </w:r>
      <w:r>
        <w:rPr>
          <w:rFonts w:ascii="Amiri" w:hAnsi="Amiri" w:eastAsia="Amiri" w:cs="Amiri"/>
          <w:color w:val="111111"/>
          <w:sz w:val="28"/>
          <w:sz w:val="28"/>
          <w:szCs w:val="28"/>
          <w:rtl w:val="true"/>
          <w:lang w:bidi="ar-SA"/>
        </w:rPr>
        <w:t>وَ يَكُونُ مُسَطَّحاً لاَ أَنْ‌</w:t>
      </w:r>
      <w:r>
        <w:rPr>
          <w:rStyle w:val="FootnoteAnchor"/>
          <w:rtl w:val="true"/>
        </w:rPr>
        <w:footnoteReference w:id="1131"/>
      </w:r>
      <w:r>
        <w:rPr>
          <w:rFonts w:ascii="Amiri" w:hAnsi="Amiri" w:eastAsia="Amiri" w:cs="Amiri"/>
          <w:color w:val="111111"/>
          <w:sz w:val="28"/>
          <w:sz w:val="28"/>
          <w:szCs w:val="28"/>
          <w:rtl w:val="true"/>
          <w:lang w:bidi="ar-SA"/>
        </w:rPr>
        <w:t>يَكُونَ مُسَنَّماً</w:t>
      </w:r>
      <w:r>
        <w:rPr>
          <w:rStyle w:val="FootnoteAnchor"/>
        </w:rPr>
        <w:footnoteReference w:id="1132"/>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رَأَيْتَ الْجَنَازَةَ فَقُلْ اللَّهُ أَكْبَرُ 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وَعَدَنَا اللّهُ وَ رَسُولُهُ وَ صَدَقَ اللّهُ وَ رَسُولُهُ </w:t>
      </w:r>
      <w:r>
        <w:rPr>
          <w:rStyle w:val="FootnoteAnchor"/>
          <w:rtl w:val="true"/>
        </w:rPr>
        <w:footnoteReference w:id="11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نَفْسٍ ذائِقَةُ الْمَوْتِ </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لاَ بُدَّ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تَسْلِيماً لِأَمْرِهِ وَ رِضَاءً بِقَضَائِهِ وَ احْتِسَاباً لِحُكْمِهِ وَ صَبْراً لِمَا قَدْ جَرَى عَلَيْنَا مِنْ حُكْمِهِ اللَّهُمَّ اجْعَلْهُ لَنَا خَيْرَ غَائِبٍ نَنْتَظِرُهُ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35" w:name="pg66_432"/>
    </w:p>
    <w:p>
      <w:pPr>
        <w:pStyle w:val="Heading2"/>
        <w:numPr>
          <w:ilvl w:val="1"/>
          <w:numId w:val="1"/>
        </w:numPr>
        <w:rPr/>
      </w:pPr>
      <w:bookmarkStart w:id="136" w:name="__RefHeading___Toc268295_211673320"/>
      <w:bookmarkStart w:id="137" w:name="_Toc47"/>
      <w:bookmarkEnd w:id="135"/>
      <w:bookmarkEnd w:id="136"/>
      <w:r>
        <w:rPr/>
        <w:t>23</w:t>
      </w:r>
      <w:r>
        <w:rPr>
          <w:rtl w:val="true"/>
        </w:rPr>
        <w:t xml:space="preserve"> - </w:t>
      </w:r>
      <w:r>
        <w:rPr>
          <w:rtl w:val="true"/>
        </w:rPr>
        <w:t>باب الصلاة على الميت</w:t>
      </w:r>
      <w:bookmarkEnd w:id="1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أَوْلَى النَّاسِ بِالصَّلاَةِ عَلَى الْمَيِّتِ الْوَلِيُّ أَوْ مَنْ قَدَّمَهُ الْوَلِيُّ فَإِنْ كَانَ فِي الْقَوْمِ رَجُلٌ مِنْ بَنِي هَاشِمٍ فَهُوَ أَحَقُّ بِالصَّلاَةِ إِذَا قَدَّمَهُ الْوَلِيُّ فَإِنْ تَقَدَّمَ مِنْ غَيْرِ أَنْ يُقَدِّمَهُ الْوَلِيُّ فَهُوَ غَاصِبٌ‌</w:t>
      </w:r>
      <w:r>
        <w:rPr>
          <w:rStyle w:val="FootnoteAnchor"/>
          <w:rtl w:val="true"/>
        </w:rPr>
        <w:footnoteReference w:id="1137"/>
      </w:r>
      <w:r>
        <w:rPr>
          <w:rFonts w:ascii="Amiri" w:hAnsi="Amiri" w:eastAsia="Amiri" w:cs="Amiri"/>
          <w:color w:val="111111"/>
          <w:sz w:val="28"/>
          <w:sz w:val="28"/>
          <w:szCs w:val="28"/>
          <w:rtl w:val="true"/>
          <w:lang w:bidi="ar-SA"/>
        </w:rPr>
        <w:t xml:space="preserve">فَإِذَا صَلَّيْتَ عَلَى جِنَازَةِ مُؤْمِنٍ فَقِفْ عِنْدَ صَدْرِهِ أَوْ عِنْدَ وَسَطِهِ وَ ارْفَعْ يَدَيْكَ بِالتَّكْبِيرِ الْأَوَّلِ وَ كَبِّرْ وَ قُلْ أَشْهَدُ أَنْ لاَ إِلَهَ إِلاَّ اللَّهُ وَحْدَهُ لاَ شَرِيكَ لَهُ وَ أَنَّ مُحَمَّداً عَبْدُهُ وَ رَسُولُهُ وَ أَنَّ الْمَوْتَ حَقٌّ وَ اَلْجَنَّةَ حَقٌّ وَ اَلنَّارَ حَقٌّ وَ الْبَعْثَ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السّاعَةَ آتِيَةٌ لا رَيْبَ فِيها وَ أَنَّ اللّهَ يَبْعَثُ مَنْ فِي الْقُبُورِ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كَبِّرِ الثَّانِيَةَ وَ قُلِ اللَّهُمَّ صَلِّ عَلَى مُحَمَّدٍ وَ آلِ مُحَمَّدٍ وَ ارْحَمْ مُحَمَّداً وَ آلَ مُحَمَّدٍ أَفْضَلَ مَا صَلَّيْتَ وَ بَارَكْتَ وَ رَحِمْتَ وَ تَرَحَّمْتَ وَ سَلَّمْتَ عَلَى إِبْرَاهِيمَ وَ آلِ إِبْرَاهِيمَ فِي الْعَالَمِينَ إِنَّكَ حَمِيدٌ مَجِيدٌ ثُمَّ تُكَبِّرُ الثَّالِثَةَ وَ تَقُولُ اللَّهُمَّ اغْفِرْ لِي وَ لِجَمِيعِ الْمُؤْمِنِينَ وَ الْمُؤْمِنَاتِ وَ اَلْمُسْلِمِينَ وَ اَلْمُسْلِمَاتِ الْأَحْيَاءِ مِنْهُمْ وَ الْأَمْوَاتِ تَابِعْ بَيْنَنَا وَ بَيْنَهُمْ بِالْخَيْرَاتِ إِنَّكَ مُجِيبُ الدَّعَوَاتِ وَ وَلِيُّ الْحَسَنَاتِ يَا أَرْحَمَ الرَّاحِمِينَ ثُمَّ تُكَبِّرُ الرَّابِعَةَ وَ تَقُولُ اللَّهُمَّ إِنَّ هَذَا عَبْدُكَ وَ ابْنُ عَبْدِكَ وَ ابْنُ أَمَتِكَ نَزَلَ بِسَاحَتِكَ وَ أَنْتَ خَيْرُ مَنْزُولٍ بِهِ اللَّهُمَّ إِنَّا</w:t>
      </w:r>
      <w:r>
        <w:rPr>
          <w:rStyle w:val="FootnoteAnchor"/>
          <w:rtl w:val="true"/>
        </w:rPr>
        <w:footnoteReference w:id="1139"/>
      </w:r>
      <w:r>
        <w:rPr>
          <w:rFonts w:ascii="Amiri" w:hAnsi="Amiri" w:eastAsia="Amiri" w:cs="Amiri"/>
          <w:color w:val="111111"/>
          <w:sz w:val="28"/>
          <w:sz w:val="28"/>
          <w:szCs w:val="28"/>
          <w:rtl w:val="true"/>
          <w:lang w:bidi="ar-SA"/>
        </w:rPr>
        <w:t>لاَ نَعْلَمُ مِنْهُ إِلاَّ خَيْراً وَ أَنْتَ أَعْلَمُ بِهِ مِنَّا اللَّهُمَّ إِنْ كَانَ مُحْسِناً فَزِدْ فِي إِحْسَانِهِ إِحْسَاناً</w:t>
      </w:r>
      <w:r>
        <w:rPr>
          <w:rStyle w:val="FootnoteAnchor"/>
          <w:rtl w:val="true"/>
        </w:rPr>
        <w:footnoteReference w:id="1140"/>
      </w:r>
      <w:r>
        <w:rPr>
          <w:rFonts w:ascii="Amiri" w:hAnsi="Amiri" w:eastAsia="Amiri" w:cs="Amiri"/>
          <w:color w:val="111111"/>
          <w:sz w:val="28"/>
          <w:sz w:val="28"/>
          <w:szCs w:val="28"/>
          <w:rtl w:val="true"/>
          <w:lang w:bidi="ar-SA"/>
        </w:rPr>
        <w:t xml:space="preserve">وَ إِنْ كَانَ مُسِيئاً فَتَجَاوَزْ عَنْهُ وَ اغْفِرْ لَنَا وَ لَهُ اللَّهُمَّ احْشُرْهُ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مَنْ يَتَوَلاَّهُ وَ يُحِبُّهُ وَ أَبْعِدْهُ مِمَّنْ يَتَبَرَّؤُهُ وَ يُبْغِضُهُ اللَّهُمَّ أَلْحِقْهُ بِنَبِيِّكَ وَ عَرِّفْ بَيْنَهُ وَ بَيْنَهُ‌</w:t>
      </w:r>
      <w:r>
        <w:rPr>
          <w:rStyle w:val="FootnoteAnchor"/>
          <w:rtl w:val="true"/>
        </w:rPr>
        <w:footnoteReference w:id="1141"/>
      </w:r>
      <w:r>
        <w:rPr>
          <w:rFonts w:ascii="Amiri" w:hAnsi="Amiri" w:eastAsia="Amiri" w:cs="Amiri"/>
          <w:color w:val="111111"/>
          <w:sz w:val="28"/>
          <w:sz w:val="28"/>
          <w:szCs w:val="28"/>
          <w:rtl w:val="true"/>
          <w:lang w:bidi="ar-SA"/>
        </w:rPr>
        <w:t>وَ ارْحَمْنَا إِذَا تَوَفَّيْتَنَا يَا أَرْحَمَ الرَّاحِمِينَ‌</w:t>
      </w:r>
      <w:r>
        <w:rPr>
          <w:rStyle w:val="FootnoteAnchor"/>
          <w:rtl w:val="true"/>
        </w:rPr>
        <w:footnoteReference w:id="1142"/>
      </w:r>
      <w:r>
        <w:rPr>
          <w:rFonts w:ascii="Amiri" w:hAnsi="Amiri" w:eastAsia="Amiri" w:cs="Amiri"/>
          <w:color w:val="111111"/>
          <w:sz w:val="28"/>
          <w:sz w:val="28"/>
          <w:szCs w:val="28"/>
          <w:rtl w:val="true"/>
          <w:lang w:bidi="ar-SA"/>
        </w:rPr>
        <w:t xml:space="preserve">ثُمَّ تُكَبِّرُ الْخَامِسَةَ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وَ لاَ تُسَلِّمْ وَ لاَ تَبْرَحْ مِنْ مَكَانِكَ حَتَّى تَرَى الْجِنَازَةَ عَلَى أَيْدِي الرِّجَالِ‌</w:t>
      </w:r>
      <w:r>
        <w:rPr>
          <w:rStyle w:val="FootnoteAnchor"/>
          <w:rtl w:val="true"/>
        </w:rPr>
        <w:footnoteReference w:id="1145"/>
      </w:r>
      <w:r>
        <w:rPr>
          <w:rFonts w:ascii="Amiri" w:hAnsi="Amiri" w:eastAsia="Amiri" w:cs="Amiri"/>
          <w:color w:val="111111"/>
          <w:sz w:val="28"/>
          <w:sz w:val="28"/>
          <w:szCs w:val="28"/>
          <w:rtl w:val="true"/>
          <w:lang w:bidi="ar-SA"/>
        </w:rPr>
        <w:t>وَ إِذَا كَانَ الْمَيِّتُ مُخَالِفاً فَقُلْ فِي تَكْبِيرِكَ الرَّابِعَةِ اللَّهُمَّ أَخْزِ عَبْدَكَ وَ ابْنَ عَبْدِكَ هَذَا اللَّهُمَّ أَصْلِهِ نَارَكَ اللَّهُمَّ أَذِقْهُ أَلِيمَ عِقَابِكَ وَ شَدِيدَ عُقُوبَتِكَ وَ أَوْرِدْهُ نَاراً وَ امْلَأْ جَوْفَهُ نَاراً وَ ضَيِّقْ عَلَيْهِ لَحْدَهُ فَإِنَّهُ كَانَ مُعَادِياً لِأَوْلِيَائِكَ وَ مُوَالِياً لِأَعْدَائِكَ اللَّهُمَّ لاَ تُخَفِّفْ عَنْهُ الْعَذَابَ وَ اصْبُبْ عَلَيْهِ الْعَذَابَ صَبّاً فَإِذَا رُفِعَ جَنَازَتُهُ فَقُلِ اللَّهُمَّ لاَ تَرْفَعْهُ وَ لاَ تُزَكِّهِ‌</w:t>
      </w:r>
      <w:r>
        <w:rPr>
          <w:rStyle w:val="FootnoteAnchor"/>
          <w:rtl w:val="true"/>
        </w:rPr>
        <w:footnoteReference w:id="1146"/>
      </w:r>
      <w:r>
        <w:rPr>
          <w:rFonts w:ascii="Amiri" w:hAnsi="Amiri" w:eastAsia="Amiri" w:cs="Amiri"/>
          <w:color w:val="111111"/>
          <w:sz w:val="28"/>
          <w:sz w:val="28"/>
          <w:szCs w:val="28"/>
          <w:rtl w:val="true"/>
          <w:lang w:bidi="ar-SA"/>
        </w:rPr>
        <w:t>وَ اعْلَمْ أَنَّ الطِّفْلَ لاَ يُصَلَّى عَلَيْهِ حَتَّى يَعْقِلَ الصَّلاَةَ فَإِذَا حَضَرْتَ مَعَ قَوْمٍ يُصَلُّونَ عَلَيْهِ فَقُلْ اللَّهُمَّ اجْعَلْهُ لِأَبَوَيْهِ وَ لَنَا ذُخْراً وَ مَزِيداً وَ فَرَطاً</w:t>
      </w:r>
      <w:r>
        <w:rPr>
          <w:rStyle w:val="FootnoteAnchor"/>
          <w:rtl w:val="true"/>
        </w:rPr>
        <w:footnoteReference w:id="1147"/>
      </w:r>
      <w:r>
        <w:rPr>
          <w:rFonts w:ascii="Amiri" w:hAnsi="Amiri" w:eastAsia="Amiri" w:cs="Amiri"/>
          <w:color w:val="111111"/>
          <w:sz w:val="28"/>
          <w:sz w:val="28"/>
          <w:szCs w:val="28"/>
          <w:rtl w:val="true"/>
          <w:lang w:bidi="ar-SA"/>
        </w:rPr>
        <w:t>وَ أَجْراً</w:t>
      </w:r>
      <w:r>
        <w:rPr>
          <w:rStyle w:val="FootnoteAnchor"/>
          <w:rtl w:val="true"/>
        </w:rPr>
        <w:footnoteReference w:id="1148"/>
      </w:r>
      <w:r>
        <w:rPr>
          <w:rFonts w:ascii="Amiri" w:hAnsi="Amiri" w:eastAsia="Amiri" w:cs="Amiri"/>
          <w:color w:val="111111"/>
          <w:sz w:val="28"/>
          <w:sz w:val="28"/>
          <w:szCs w:val="28"/>
          <w:rtl w:val="true"/>
          <w:lang w:bidi="ar-SA"/>
        </w:rPr>
        <w:t xml:space="preserve">وَ إِذَا صَلَّيْتَ عَلَى مُسْتَضْعَفٍ فَقُلِ 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تابُوا وَ اتَّبَعُوا سَبِيلَكَ وَ قِهِمْ عَذابَ اَلْجَحِيمِ </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تَعْرِفْ مَذْهَبَهُ فَقُلِ اللَّهُمَّ هَذِهِ النَّفْسُ أَنْتَ أَحْيَيْتَهَا وَ أَنْتَ أَمَتَّهَا دَعَوْتَ فَأَجَابَتْكَ اللَّهُمَّ وَلِّهَا مَا تَوَلَّتْ وَ احْشُرْهَا مَعَ مَنْ أَحَبَّتْ وَ أَنْتَ أَعْلَمُ بِهَا</w:t>
      </w:r>
      <w:r>
        <w:rPr>
          <w:rStyle w:val="FootnoteAnchor"/>
          <w:rtl w:val="true"/>
        </w:rPr>
        <w:footnoteReference w:id="1150"/>
      </w:r>
      <w:r>
        <w:rPr>
          <w:rFonts w:ascii="Amiri" w:hAnsi="Amiri" w:eastAsia="Amiri" w:cs="Amiri"/>
          <w:color w:val="111111"/>
          <w:sz w:val="28"/>
          <w:sz w:val="28"/>
          <w:szCs w:val="28"/>
          <w:rtl w:val="true"/>
          <w:lang w:bidi="ar-SA"/>
        </w:rPr>
        <w:t>فَإِذَا اجْتَمَعَ جِنَازَةُ رَجُلٍ وَ امْرَأَةٍ وَ غُلاَمٍ وَ مَمْلُوكٍ فَقَدِّمِ الْمَرْأَةَ إِلَى الْقِبْلَةِ وَ اجْعَلِ الْمَمْلُوكَ بَعْدَهَا وَ اجْعَلِ الْغُلاَمَ بَعْدَ الْمَمْلُوكِ وَ الرَّجُلَ بَعْدَ الْغُلاَمِ مِمَّا يَلِي الْإِمَامَ وَ يَقِفُ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خَلْفَ الرَّجُلِ فِي وَسَطِهِ وَ يُصَلِّي عَلَيْهِمْ جَمِيعاً صَلاَةً وَاحِدَةً‌</w:t>
      </w:r>
      <w:r>
        <w:rPr>
          <w:rStyle w:val="FootnoteAnchor"/>
          <w:rtl w:val="true"/>
        </w:rPr>
        <w:footnoteReference w:id="1151"/>
      </w:r>
      <w:r>
        <w:rPr>
          <w:rFonts w:ascii="Amiri" w:hAnsi="Amiri" w:eastAsia="Amiri" w:cs="Amiri"/>
          <w:color w:val="111111"/>
          <w:sz w:val="28"/>
          <w:sz w:val="28"/>
          <w:szCs w:val="28"/>
          <w:rtl w:val="true"/>
          <w:lang w:bidi="ar-SA"/>
        </w:rPr>
        <w:t>وَ إِذَا صَلَّيْتَ عَلَى الْمَيِّتِ وَ كَانَتِ الْجِنَازَةُ مَقْلُوبَةً فَسَوِّهَا وَ أَعِدِ الصَّلاَةَ عَلَيْهَا مَا لَمْ يُدْفَنْ‌</w:t>
      </w:r>
      <w:r>
        <w:rPr>
          <w:rStyle w:val="FootnoteAnchor"/>
          <w:rtl w:val="true"/>
        </w:rPr>
        <w:footnoteReference w:id="1152"/>
      </w:r>
      <w:r>
        <w:rPr>
          <w:rFonts w:ascii="Amiri" w:hAnsi="Amiri" w:eastAsia="Amiri" w:cs="Amiri"/>
          <w:color w:val="111111"/>
          <w:sz w:val="28"/>
          <w:sz w:val="28"/>
          <w:szCs w:val="28"/>
          <w:rtl w:val="true"/>
          <w:lang w:bidi="ar-SA"/>
        </w:rPr>
        <w:t>فَإِذَا فَاتَكَ مَعَ الْإِمَامِ بَعْضُ التَّكْبِيرِ وَ رُفِعَتِ الْجِنَازَةُ فَكَبِّرْ عَلَيْهَا تَمَامَ الْخَمْسِ وَ أَنْتَ مُسْتَقْبِلُ الْقِبْلَةِ‌</w:t>
      </w:r>
      <w:r>
        <w:rPr>
          <w:rStyle w:val="FootnoteAnchor"/>
          <w:rtl w:val="true"/>
        </w:rPr>
        <w:footnoteReference w:id="1153"/>
      </w:r>
      <w:r>
        <w:rPr>
          <w:rFonts w:ascii="Amiri" w:hAnsi="Amiri" w:eastAsia="Amiri" w:cs="Amiri"/>
          <w:color w:val="111111"/>
          <w:sz w:val="28"/>
          <w:sz w:val="28"/>
          <w:szCs w:val="28"/>
          <w:rtl w:val="true"/>
          <w:lang w:bidi="ar-SA"/>
        </w:rPr>
        <w:t>وَ إِنْ كُنْتَ تُصَلِّي عَلَى الْجِنَازَةِ وَ جَاءَتِ الْأُخْرَى فَصَلِّ عَلَيْهِمَا صَلاَةً وَاحِدَةً بِخَمْسِ تَكْبِيرَاتٍ وَ إِنْ شِئْتَ اسْتَأْنَفْتَ عَلَى الثَّانِيَةِ‌</w:t>
      </w:r>
      <w:r>
        <w:rPr>
          <w:rStyle w:val="FootnoteAnchor"/>
          <w:rtl w:val="true"/>
        </w:rPr>
        <w:footnoteReference w:id="1154"/>
      </w:r>
      <w:r>
        <w:rPr>
          <w:rFonts w:ascii="Amiri" w:hAnsi="Amiri" w:eastAsia="Amiri" w:cs="Amiri"/>
          <w:color w:val="111111"/>
          <w:sz w:val="28"/>
          <w:sz w:val="28"/>
          <w:szCs w:val="28"/>
          <w:rtl w:val="true"/>
          <w:lang w:bidi="ar-SA"/>
        </w:rPr>
        <w:t>وَ لاَ بَأْسَ أَنْ يُصَلِّيَ الْجُنُبُ عَلَى الْجِنَازَةِ وَ الرَّجُلُ عَلَى غَيْرِ وُضُوءٍ وَ الْحَائِضُ إِلاَّ أَنَّ الْحَائِضَ تَقِفُ نَاحِيَةً وَ لاَ تُخْلَطُ بِالرِّجَالِ‌</w:t>
      </w:r>
      <w:r>
        <w:rPr>
          <w:rStyle w:val="FootnoteAnchor"/>
          <w:rtl w:val="true"/>
        </w:rPr>
        <w:footnoteReference w:id="1155"/>
      </w:r>
      <w:r>
        <w:rPr>
          <w:rFonts w:ascii="Amiri" w:hAnsi="Amiri" w:eastAsia="Amiri" w:cs="Amiri"/>
          <w:color w:val="111111"/>
          <w:sz w:val="28"/>
          <w:sz w:val="28"/>
          <w:szCs w:val="28"/>
          <w:rtl w:val="true"/>
          <w:lang w:bidi="ar-SA"/>
        </w:rPr>
        <w:t>وَ إِنْ كُنْتَ جُنُباً وَ تَقَدَّمْتَ لِلصَّلاَةِ عَلَيْهَا فَتَيَمَّمْ أَوْ تَوَضَّأْ وَ صَلِّ عَلَيْهَا</w:t>
      </w:r>
      <w:r>
        <w:rPr>
          <w:rStyle w:val="FootnoteAnchor"/>
          <w:rtl w:val="true"/>
        </w:rPr>
        <w:footnoteReference w:id="1156"/>
      </w:r>
      <w:r>
        <w:rPr>
          <w:rFonts w:ascii="Amiri" w:hAnsi="Amiri" w:eastAsia="Amiri" w:cs="Amiri"/>
          <w:color w:val="111111"/>
          <w:sz w:val="28"/>
          <w:sz w:val="28"/>
          <w:szCs w:val="28"/>
          <w:rtl w:val="true"/>
          <w:lang w:bidi="ar-SA"/>
        </w:rPr>
        <w:t>وَ قَدْ كُرِهَ أَنْ يَتَوَضَّأَ إِنْسَانٌ عَمْداً</w:t>
      </w:r>
      <w:r>
        <w:rPr>
          <w:rStyle w:val="FootnoteAnchor"/>
          <w:rtl w:val="true"/>
        </w:rPr>
        <w:footnoteReference w:id="1157"/>
      </w:r>
      <w:r>
        <w:rPr>
          <w:rFonts w:ascii="Amiri" w:hAnsi="Amiri" w:eastAsia="Amiri" w:cs="Amiri"/>
          <w:color w:val="111111"/>
          <w:sz w:val="28"/>
          <w:sz w:val="28"/>
          <w:szCs w:val="28"/>
          <w:rtl w:val="true"/>
          <w:lang w:bidi="ar-SA"/>
        </w:rPr>
        <w:t>لِلْجِنَازَةِ لِأَنَّهُ لَيْسَ بِالصَّلاَةِ إِنَّمَا هُوَ التَّكْبِيرُ وَ الصَّلاَةُ هِيَ الَّتِي فِيهَا الرُّكُوعُ وَ السُّجُودُ</w:t>
      </w:r>
      <w:r>
        <w:rPr>
          <w:rStyle w:val="FootnoteAnchor"/>
          <w:rtl w:val="true"/>
        </w:rPr>
        <w:footnoteReference w:id="1158"/>
      </w:r>
      <w:r>
        <w:rPr>
          <w:rFonts w:ascii="Amiri" w:hAnsi="Amiri" w:eastAsia="Amiri" w:cs="Amiri"/>
          <w:color w:val="111111"/>
          <w:sz w:val="28"/>
          <w:sz w:val="28"/>
          <w:szCs w:val="28"/>
          <w:rtl w:val="true"/>
          <w:lang w:bidi="ar-SA"/>
        </w:rPr>
        <w:t>وَ أَفْضَلُ الْمَوَاضِعِ فِي الصَّلاَةِ عَلَى الْمَيِّتِ الصَّفُّ الْأَخِيرُ</w:t>
      </w:r>
      <w:r>
        <w:rPr>
          <w:rStyle w:val="FootnoteAnchor"/>
          <w:rtl w:val="true"/>
        </w:rPr>
        <w:footnoteReference w:id="1159"/>
      </w:r>
      <w:r>
        <w:rPr>
          <w:rFonts w:ascii="Amiri" w:hAnsi="Amiri" w:eastAsia="Amiri" w:cs="Amiri"/>
          <w:color w:val="111111"/>
          <w:sz w:val="28"/>
          <w:sz w:val="28"/>
          <w:szCs w:val="28"/>
          <w:rtl w:val="true"/>
          <w:lang w:bidi="ar-SA"/>
        </w:rPr>
        <w:t>وَ لاَ يُصَلَّى</w:t>
      </w:r>
      <w:r>
        <w:rPr>
          <w:rStyle w:val="FootnoteAnchor"/>
          <w:rtl w:val="true"/>
        </w:rPr>
        <w:footnoteReference w:id="1160"/>
      </w:r>
      <w:r>
        <w:rPr>
          <w:rFonts w:ascii="Amiri" w:hAnsi="Amiri" w:eastAsia="Amiri" w:cs="Amiri"/>
          <w:color w:val="111111"/>
          <w:sz w:val="28"/>
          <w:sz w:val="28"/>
          <w:szCs w:val="28"/>
          <w:rtl w:val="true"/>
          <w:lang w:bidi="ar-SA"/>
        </w:rPr>
        <w:t>عَلَى الْجِنَازَةِ بِنَعْلٍ حَذْوٍ</w:t>
      </w:r>
      <w:r>
        <w:rPr>
          <w:rStyle w:val="FootnoteAnchor"/>
          <w:rtl w:val="true"/>
        </w:rPr>
        <w:footnoteReference w:id="1161"/>
      </w:r>
      <w:r>
        <w:rPr>
          <w:rFonts w:ascii="Amiri" w:hAnsi="Amiri" w:eastAsia="Amiri" w:cs="Amiri"/>
          <w:color w:val="111111"/>
          <w:sz w:val="28"/>
          <w:sz w:val="28"/>
          <w:szCs w:val="28"/>
          <w:rtl w:val="true"/>
          <w:lang w:bidi="ar-SA"/>
        </w:rPr>
        <w:t>وَ لاَ تَجْعَلْ مَيِّتَيْنِ عَلَى جِنَازَةٍ وَاحِدَةٍ فَإِنْ لَمْ تُلْحَقِ الصَّلاَةُ عَلَى الْجِنَازَةِ حَتَّى يُدْفَنَ الْمَيِّتُ فَلاَ بَأْسَ أَنْ تُصَلِّيَ بَعْدَ مَا دُفِنَ وَ إِذَا صَلَّى الرَّجُلاَنِ عَلَى الْجِنَازَةِ وَقَفَ</w:t>
      </w:r>
      <w:r>
        <w:rPr>
          <w:rFonts w:eastAsia="Amiri" w:cs="Amiri" w:ascii="Amiri" w:hAnsi="Amiri"/>
          <w:color w:val="111111"/>
          <w:sz w:val="28"/>
          <w:szCs w:val="28"/>
          <w:rtl w:val="true"/>
          <w:lang w:bidi="ar-SA"/>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خَلْفَ الْآخَرِ وَ لاَ يَقُومُ بِجَنْبِهِ‌</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38" w:name="pg66_436"/>
    </w:p>
    <w:p>
      <w:pPr>
        <w:pStyle w:val="Heading2"/>
        <w:numPr>
          <w:ilvl w:val="1"/>
          <w:numId w:val="1"/>
        </w:numPr>
        <w:rPr/>
      </w:pPr>
      <w:bookmarkStart w:id="139" w:name="__RefHeading___Toc268297_211673320"/>
      <w:bookmarkStart w:id="140" w:name="_Toc48"/>
      <w:bookmarkEnd w:id="138"/>
      <w:bookmarkEnd w:id="139"/>
      <w:r>
        <w:rPr/>
        <w:t>24</w:t>
      </w:r>
      <w:r>
        <w:rPr>
          <w:rtl w:val="true"/>
        </w:rPr>
        <w:t xml:space="preserve"> - </w:t>
      </w:r>
      <w:r>
        <w:rPr>
          <w:rtl w:val="true"/>
        </w:rPr>
        <w:t>باب آخر في غسل الميت و الصلاة عليه</w:t>
      </w:r>
      <w:bookmarkEnd w:id="14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تَجْهِيزَ الْمَيِّتِ فَرْضٌ وَاجِبٌ عَلَى الْحَيِّ عُودُوا مَرْضَاكُمْ وَ شَيِّعُوا جِنَازَةَ مَوْتَاكُمْ فَإِنَّهَا مِنْ خِصَالِ الْإِيمَانِ وَ سُنَّةِ نَبِيِّكُمْ صَلَّى اللَّهُ عَلَيْهِ وَ آلِهِ تُؤْجَرُونَ عَلَى ذَلِكَ ثَوَاباً عَظِيماً فَإِذَا حَضَرَ أَحَدَكُمُ الْمَوْتُ‌</w:t>
      </w:r>
      <w:r>
        <w:rPr>
          <w:rStyle w:val="FootnoteAnchor"/>
          <w:rtl w:val="true"/>
        </w:rPr>
        <w:footnoteReference w:id="1163"/>
      </w:r>
      <w:r>
        <w:rPr>
          <w:rFonts w:ascii="Amiri" w:hAnsi="Amiri" w:eastAsia="Amiri" w:cs="Amiri"/>
          <w:color w:val="111111"/>
          <w:sz w:val="28"/>
          <w:sz w:val="28"/>
          <w:szCs w:val="28"/>
          <w:rtl w:val="true"/>
          <w:lang w:bidi="ar-SA"/>
        </w:rPr>
        <w:t>فَاحْضُرُوا عِنْدَهُ بِالْقُرْآنِ وَ ذِكْرِ اللَّهِ وَ الصَّلاَةِ عَلَى رَسُولِ اللَّهِ صَلَّى اللَّهُ عَلَيْهِ وَ آلِهِ وَ غُسْلُ الْمَيِّتِ مِثْلُ غُسْلِ الْحَيِّ مِنَ الْجَنَابَةِ إِلاَّ أَنَّ غُسْلَ الْحَيِّ مَرَّةٌ وَاحِدَةٌ بِتِلْكَ الصِّفَاتِ وَ غُسْلَ الْمَيِّتِ ثَلاَثُ مَرَّاتٍ عَلَى تِلْكَ الصِّفَاتِ تَبْتَدِئُ بِغَسْلِ‌</w:t>
      </w:r>
      <w:r>
        <w:rPr>
          <w:rStyle w:val="FootnoteAnchor"/>
          <w:rtl w:val="true"/>
        </w:rPr>
        <w:footnoteReference w:id="1164"/>
      </w:r>
      <w:r>
        <w:rPr>
          <w:rFonts w:ascii="Amiri" w:hAnsi="Amiri" w:eastAsia="Amiri" w:cs="Amiri"/>
          <w:color w:val="111111"/>
          <w:sz w:val="28"/>
          <w:sz w:val="28"/>
          <w:szCs w:val="28"/>
          <w:rtl w:val="true"/>
          <w:lang w:bidi="ar-SA"/>
        </w:rPr>
        <w:t>الْيَدَيْنِ إِلَى نِصْفِ الْمِرْفَقَيْنِ ثَلاَثاً ثَلاَثاً</w:t>
      </w:r>
      <w:r>
        <w:rPr>
          <w:rStyle w:val="FootnoteAnchor"/>
          <w:rtl w:val="true"/>
        </w:rPr>
        <w:footnoteReference w:id="1165"/>
      </w:r>
      <w:r>
        <w:rPr>
          <w:rFonts w:ascii="Amiri" w:hAnsi="Amiri" w:eastAsia="Amiri" w:cs="Amiri"/>
          <w:color w:val="111111"/>
          <w:sz w:val="28"/>
          <w:sz w:val="28"/>
          <w:szCs w:val="28"/>
          <w:rtl w:val="true"/>
          <w:lang w:bidi="ar-SA"/>
        </w:rPr>
        <w:t xml:space="preserve">ثُمَّ الْفَرْجِ ثَلاَثاً ثُمَّ الرَّأْسِ ثَلاَثاً ثُمَّ الْجَانِبِ الْأَيْمَنِ ثَلاَثاً ثُمَّ الْجَانِبِ الْأَيْسَرِ ثَلاَثاً بِالْمَاءِ وَ السِّدْرِ ثُمَّ تُغَسِّلُهُ مَرَّةً أُخْرَى بِالْمَاءِ وَ الْكَافُورِ عَلَى هَذِهِ الصِّفَةِ ثُمَّ بِالْمَاءِ الْقَرَاحِ مَرَّةً ثَالِثَةً فَيَكُونُ الْغُسْلُ ثَلاَثَ مَرَّاتٍ كُلَّ مَرَّةٍ خَمْسَ عَشْرَةَ صَبَّةً وَ لاَ تَقْطَعِ الْمَاءَ إِذَا ابْتَدَأْتَ بِالْجَانِبَيْنِ مِنَ الرَّأْسِ إِلَى الْقَدَمَيْنِ فَإِنْ كَانَ الْإِنَاءُ يَكْبُرُ عَنْ ذَلِكَ وَ كَانَ الْمَاءُ قَلِيلاً صَبَبْتَ فِي الْأَوَّلِ مَرَّةً وَاحِدَةً عَلَى الْيَدَيْنِ وَ مَرَّةً عَلَى الْفَرْجِ وَ مَرَّةً عَلَى الرَّأْسِ وَ مَرَّةً عَلَى الْجَنْبِ الْأَيْمَنِ وَ مَرَّةً عَلَى الْجَنْبِ الْأَيْسَرِ بِإِفَاضَةٍ لاَ يُقْطَعُ الْمَاءُ مِنْ أَوَّلِ الْجَانِبَيْنِ إِلَى الْقَدَمَيْنِ ثُمَّ عَمِلْتَ ذَلِكَ فِي سَائِرِ الْغُسْلِ فَيَكُونُ غَسْلُ كُلٍّ مَرَّةً وَاحِدَةً عَلَى مَا وَصَفْنَاهُ وَ يَكُونُ الْغَاسِلُ عَلَى يَدَيْهِ خِرْقَةٌ وَ يُغَسِّلُ الْمَيِّتَ مِنْ وَرَاءِ ثَوْبٍ أَوْ يَسْتُرُ عَوْرَتَهُ بِخِرْقَةٍ </w:t>
      </w:r>
    </w:p>
    <w:p>
      <w:pPr>
        <w:pStyle w:val="BookText"/>
        <w:rPr/>
      </w:pPr>
      <w:r>
        <w:rPr>
          <w:rFonts w:ascii="Amiri" w:hAnsi="Amiri" w:eastAsia="Amiri" w:cs="Amiri"/>
          <w:color w:val="111111"/>
          <w:sz w:val="28"/>
          <w:sz w:val="28"/>
          <w:szCs w:val="28"/>
          <w:rtl w:val="true"/>
          <w:lang w:bidi="ar-SA"/>
        </w:rPr>
        <w:t>فَإِذَا فَرَغْتَ مِنْ غُسْلِهِ حَنِّطْهُ بِثَلاَثَةَ عَشَرَ دِرْهَماً وَ ثُلُثِ دِرْهَمٍ كَافُوراً تُجْعَلُ فِي الْمَفَاصِلِ وَ لاَ تُقَرَّبُ السَّمْعَ وَ الْبَصَرَ وَ تُجْعَلُ فِي مَوْضِعِ سُجُودِهِ وَ أَدْنَى مَا يُجْزِيهِ مِنَ الْكَافُورِ مِثْقَالٌ وَ نِصْفٌ‌</w:t>
      </w:r>
      <w:r>
        <w:rPr>
          <w:rStyle w:val="FootnoteAnchor"/>
          <w:rtl w:val="true"/>
        </w:rPr>
        <w:footnoteReference w:id="1166"/>
      </w:r>
      <w:r>
        <w:rPr>
          <w:rFonts w:ascii="Amiri" w:hAnsi="Amiri" w:eastAsia="Amiri" w:cs="Amiri"/>
          <w:color w:val="111111"/>
          <w:sz w:val="28"/>
          <w:sz w:val="28"/>
          <w:szCs w:val="28"/>
          <w:rtl w:val="true"/>
          <w:lang w:bidi="ar-SA"/>
        </w:rPr>
        <w:t>ثُمَّ يُكَفَّنُ بِثَلاَثِ قِطَعٍ وَ خَمْسٍ وَ سَبْعٍ فَأَمَّا الثَّلاَثَةُ مِئْزَرٌ وَ عِمَامَةٌ وَ لِفَافَةٌ وَ الْخَمْسُ مِئْزَرٌ وَ قَمِيصٌ وَ عِمَامَةٌ وَ لِفَافَتَانِ‌</w:t>
      </w:r>
      <w:r>
        <w:rPr>
          <w:rStyle w:val="FootnoteAnchor"/>
          <w:rtl w:val="true"/>
        </w:rPr>
        <w:footnoteReference w:id="1167"/>
      </w:r>
      <w:r>
        <w:rPr>
          <w:rFonts w:ascii="Amiri" w:hAnsi="Amiri" w:eastAsia="Amiri" w:cs="Amiri"/>
          <w:color w:val="111111"/>
          <w:sz w:val="28"/>
          <w:sz w:val="28"/>
          <w:szCs w:val="28"/>
          <w:rtl w:val="true"/>
          <w:lang w:bidi="ar-SA"/>
        </w:rPr>
        <w:t>وَ رُوِيَ أَنَّهُ لاَ يُقَرَّبُ الْمَيِّتُ مِنَ الطِّيبِ شَيْئاً وَ لاَ الْبَخُورِ إِلاَّ الْكَافُورَ فَإِنَّ سَبِيلَهُ سَبِيلُ الْمُحْرِمِ‌</w:t>
      </w:r>
      <w:r>
        <w:rPr>
          <w:rStyle w:val="FootnoteAnchor"/>
          <w:rtl w:val="true"/>
        </w:rPr>
        <w:footnoteReference w:id="1168"/>
      </w:r>
      <w:r>
        <w:rPr>
          <w:rFonts w:ascii="Amiri" w:hAnsi="Amiri" w:eastAsia="Amiri" w:cs="Amiri"/>
          <w:color w:val="111111"/>
          <w:sz w:val="28"/>
          <w:sz w:val="28"/>
          <w:szCs w:val="28"/>
          <w:rtl w:val="true"/>
          <w:lang w:bidi="ar-SA"/>
        </w:rPr>
        <w:t>وَ رُوِيَ إِطْلاَقُ الْمِسْكِ فَوْقَ الْكَفَنِ وَ عَلَى الْجِنَازَةِ‌</w:t>
      </w:r>
      <w:r>
        <w:rPr>
          <w:rStyle w:val="FootnoteAnchor"/>
          <w:rtl w:val="true"/>
        </w:rPr>
        <w:footnoteReference w:id="1169"/>
      </w:r>
      <w:r>
        <w:rPr>
          <w:rFonts w:ascii="Amiri" w:hAnsi="Amiri" w:eastAsia="Amiri" w:cs="Amiri"/>
          <w:color w:val="111111"/>
          <w:sz w:val="28"/>
          <w:sz w:val="28"/>
          <w:szCs w:val="28"/>
          <w:rtl w:val="true"/>
          <w:lang w:bidi="ar-SA"/>
        </w:rPr>
        <w:t>لِأَنَّ فِي ذَلِكَ تَكْرِمَةً لِلْمَلاَئِكَةِ فَمَا مِنْ مُؤْمِنٍ يُقْبَضُ رُوحُهُ إِلاَّ تَحْضُرُ عِنْدَهُ الْمَلاَئِكَةُ وَ رُوِيَ أَنَّ الْكَافُورَ يُجْعَلُ فِي فَمِهِ وَ فِي مَسَامِعِهِ وَ بَصَرِهِ وَ رَأْسِهِ وَ لِحْيَتِهِ وَ كَذَلِكَ الْمِسْكُ وَ عَلَى صَدْرِهِ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الرَّجُلُ وَ الْمَرْأَةُ سَوَاءٌ وَ قَالَ اَلْعَالِمُ عَلَيْهِ السَّلاَمُ غَيْرَ أَنِّي أَكْرَهُ أَنْ يُجَمَّرَ وَ يُتْبَعَ بِالْمِجْمَرَةِ‌</w:t>
      </w:r>
      <w:r>
        <w:rPr>
          <w:rStyle w:val="FootnoteAnchor"/>
          <w:rtl w:val="true"/>
        </w:rPr>
        <w:footnoteReference w:id="1171"/>
      </w:r>
      <w:r>
        <w:rPr>
          <w:rFonts w:ascii="Amiri" w:hAnsi="Amiri" w:eastAsia="Amiri" w:cs="Amiri"/>
          <w:color w:val="111111"/>
          <w:sz w:val="28"/>
          <w:sz w:val="28"/>
          <w:szCs w:val="28"/>
          <w:rtl w:val="true"/>
          <w:lang w:bidi="ar-SA"/>
        </w:rPr>
        <w:t>وَ لَكِنْ يُجَمَّرُ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خِرْقَةٌ فَيَشُدُّهَا عَلَى مَقْعَدَتِهِ وَ رِجْلَيْهِ قُلْتُ الْإِزَارُ قَالَ اَلْعَالِمُ عَلَيْهِ السَّلاَمُ إِنَّهَا لاَ تُعَدُّ شَيْئاً وَ إِنَّمَا أُمِرَ بِهَا لِكَيْ لاَ يَظْهَرَ مِنْهُ شَيْ‌ءٌ وَ ذَكَرَ اَلْعَالِمُ عَلَيْهِ السَّلاَمُ أَنَّ مَا جُعِلَ مِنَ الْقُطْنِ أَفْضَلُ‌</w:t>
      </w:r>
      <w:r>
        <w:rPr>
          <w:rStyle w:val="FootnoteAnchor"/>
          <w:rtl w:val="true"/>
        </w:rPr>
        <w:footnoteReference w:id="1172"/>
      </w:r>
      <w:r>
        <w:rPr>
          <w:rFonts w:ascii="Amiri" w:hAnsi="Amiri" w:eastAsia="Amiri" w:cs="Amiri"/>
          <w:color w:val="111111"/>
          <w:sz w:val="28"/>
          <w:sz w:val="28"/>
          <w:szCs w:val="28"/>
          <w:rtl w:val="true"/>
          <w:lang w:bidi="ar-SA"/>
        </w:rPr>
        <w:t>وَ قَالَ اَلْعَالِمُ عَلَيْهِ السَّلاَمُ يُكَفَّنُ بِثَلاَثَةِ أَثْوَابٍ لِفَافَةٍ وَ قَمِيصٍ وَ إِزَارٍ</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غَسَّلَ النَّبِيَّ صَلَّى اللَّهُ عَلَيْهِ وَ آلِهِ‌ر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قَمِيصِهِ‌</w:t>
      </w:r>
      <w:r>
        <w:rPr>
          <w:rStyle w:val="FootnoteAnchor"/>
          <w:rtl w:val="true"/>
        </w:rPr>
        <w:footnoteReference w:id="1174"/>
      </w:r>
      <w:r>
        <w:rPr>
          <w:rFonts w:ascii="Amiri" w:hAnsi="Amiri" w:eastAsia="Amiri" w:cs="Amiri"/>
          <w:color w:val="111111"/>
          <w:sz w:val="28"/>
          <w:sz w:val="28"/>
          <w:szCs w:val="28"/>
          <w:rtl w:val="true"/>
          <w:lang w:bidi="ar-SA"/>
        </w:rPr>
        <w:t>وَ كَفَّنَهُ فِي ثَلاَثَةِ أَثْوَابٍ ثَوْبَيْنِ صُحَارِيَّيْنِ‌</w:t>
      </w:r>
      <w:r>
        <w:rPr>
          <w:rStyle w:val="FootnoteAnchor"/>
          <w:rtl w:val="true"/>
        </w:rPr>
        <w:footnoteReference w:id="1175"/>
      </w:r>
      <w:r>
        <w:rPr>
          <w:rFonts w:ascii="Amiri" w:hAnsi="Amiri" w:eastAsia="Amiri" w:cs="Amiri"/>
          <w:color w:val="111111"/>
          <w:sz w:val="28"/>
          <w:sz w:val="28"/>
          <w:szCs w:val="28"/>
          <w:rtl w:val="true"/>
          <w:lang w:bidi="ar-SA"/>
        </w:rPr>
        <w:t>وَ ثَوْبٍ حِبَرَةٍ يَمَنِيَّةٍ‌</w:t>
      </w:r>
      <w:r>
        <w:rPr>
          <w:rStyle w:val="FootnoteAnchor"/>
          <w:rtl w:val="true"/>
        </w:rPr>
        <w:footnoteReference w:id="1176"/>
      </w:r>
      <w:r>
        <w:rPr>
          <w:rFonts w:ascii="Amiri" w:hAnsi="Amiri" w:eastAsia="Amiri" w:cs="Amiri"/>
          <w:color w:val="111111"/>
          <w:sz w:val="28"/>
          <w:sz w:val="28"/>
          <w:szCs w:val="28"/>
          <w:rtl w:val="true"/>
          <w:lang w:bidi="ar-SA"/>
        </w:rPr>
        <w:t>وَ لَحَدَ لَهُ أَبُو طَلْحَةَ ثُمَّ خَرَجَ أَبُو طَلْحَةَ وَ دَخَلَ عَلِيٌّ عَلَيْهِ السَّلاَمُ الْقَبْرَ فَبَسَطَ يَدَهُ فَوَضَعَ النَّبِيَّ صَلَّى اللَّهُ عَلَيْهِ وَ آلِهِ فَأَدْخَلَهُ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أَنْ غَسَّلَ رَسُولَ اللَّهِ صَلَّى اللَّهُ عَلَيْهِ وَ آلِهِ وَ فَرَغَ مِنْ غُسْلِهِ نَظَرَ فِي عَيْنِهِ‌</w:t>
      </w:r>
      <w:r>
        <w:rPr>
          <w:rStyle w:val="FootnoteAnchor"/>
          <w:rtl w:val="true"/>
        </w:rPr>
        <w:footnoteReference w:id="1177"/>
      </w:r>
      <w:r>
        <w:rPr>
          <w:rFonts w:ascii="Amiri" w:hAnsi="Amiri" w:eastAsia="Amiri" w:cs="Amiri"/>
          <w:color w:val="111111"/>
          <w:sz w:val="28"/>
          <w:sz w:val="28"/>
          <w:szCs w:val="28"/>
          <w:rtl w:val="true"/>
          <w:lang w:bidi="ar-SA"/>
        </w:rPr>
        <w:t>فَرَأَى فِيهَا شَيْئاً فَانْكَبَّ عَلَيْهِ فَأَدْخَلَ لِسَانَهُ فَمَسَحَ مَا كَانَ فِيهَا فَقَالَ بِأَبِي وَ أُمِّي يَا رَسُولَ اللَّهِ صَلَّى اللَّهُ عَلَيْكَ‌</w:t>
      </w:r>
      <w:r>
        <w:rPr>
          <w:rStyle w:val="FootnoteAnchor"/>
          <w:rtl w:val="true"/>
        </w:rPr>
        <w:footnoteReference w:id="1178"/>
      </w:r>
      <w:r>
        <w:rPr>
          <w:rFonts w:ascii="Amiri" w:hAnsi="Amiri" w:eastAsia="Amiri" w:cs="Amiri"/>
          <w:color w:val="111111"/>
          <w:sz w:val="28"/>
          <w:sz w:val="28"/>
          <w:szCs w:val="28"/>
          <w:rtl w:val="true"/>
          <w:lang w:bidi="ar-SA"/>
        </w:rPr>
        <w:t>طِبْتَ حَيّاً وَ طِبْتَ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وَ كَتَبَ أَبِي فِي وَصِيَّتِهِ أَنْ أُكَفِّنَهُ فِي ثَلاَثَةِ أَثْوَابٍ أَحَدُهَا رِدَاءٌ لَهُ حِبَرَةٌ وَ كَانَ يُصَلِّي فِيهِ يَوْمَ الْجُمُعَةِ وَ ثَوْبٌ آخَرُ وَ قَمِيصٌ فَقُلْتُ لِأَبِي لِمَ تَكْتُبُ هَذَا فَقَالَ إِنِّي أَخَافُ أَنْ يَغْلِبَكَ النَّاسُ يَقُولُونَ كَفِّنْهُ بِأَرْبَعَةِ أَثْوَابٍ أَوْ خَمْسَةٍ فَلاَ تَقْبَلْ قَوْلَهُمْ وَ عَصَبْتُهُ بَعْدُ بِعِمَامَةٍ وَ لَيْسَ تُعَدُّ الْعِمَامَةُ مِنَ الْكَفَنِ إِنَّمَا تُعَدُّ مِمَّا يُلَفُّ بِهِ الْجَسَدُ وَ شَقَقْنَا لَهُ الْقَبْرَ شَقّاً مِنْ أَجْلِ أَنَّهُ كَانَ رَجُلاً بَدِيناً وَ أَمَرَنِي أَنْ أَجْعَلَ ارْتِفَاعَ قَبْرِهِ أَرْبَعَةَ أَصَابِعَ مُفَرَّجَاتٍ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تَتَوَضَّأُ إِذَا أَدْخَلْتَ الْقَبْرَ الْمَيِّتَ‌</w:t>
      </w:r>
      <w:r>
        <w:rPr>
          <w:rStyle w:val="FootnoteAnchor"/>
          <w:rtl w:val="true"/>
        </w:rPr>
        <w:footnoteReference w:id="1182"/>
      </w:r>
      <w:r>
        <w:rPr>
          <w:rFonts w:ascii="Amiri" w:hAnsi="Amiri" w:eastAsia="Amiri" w:cs="Amiri"/>
          <w:color w:val="111111"/>
          <w:sz w:val="28"/>
          <w:sz w:val="28"/>
          <w:szCs w:val="28"/>
          <w:rtl w:val="true"/>
          <w:lang w:bidi="ar-SA"/>
        </w:rPr>
        <w:t>وَ اغْتَسِلْ إِذَا غَسَّلْتَهُ‌</w:t>
      </w:r>
      <w:r>
        <w:rPr>
          <w:rStyle w:val="FootnoteAnchor"/>
          <w:rtl w:val="true"/>
        </w:rPr>
        <w:footnoteReference w:id="1183"/>
      </w:r>
      <w:r>
        <w:rPr>
          <w:rFonts w:ascii="Amiri" w:hAnsi="Amiri" w:eastAsia="Amiri" w:cs="Amiri"/>
          <w:color w:val="111111"/>
          <w:sz w:val="28"/>
          <w:sz w:val="28"/>
          <w:szCs w:val="28"/>
          <w:rtl w:val="true"/>
          <w:lang w:bidi="ar-SA"/>
        </w:rPr>
        <w:t>وَ لاَ تَغْتَسِلْ إِذَا حَمَلْتَهُ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أَنْ تُصَلِّيَ عَلَى الْمَيِّتِ فَكَبِّرْ عَلَيْهِ‌</w:t>
      </w:r>
      <w:r>
        <w:rPr>
          <w:rStyle w:val="FootnoteAnchor"/>
          <w:rtl w:val="true"/>
        </w:rPr>
        <w:footnoteReference w:id="1184"/>
      </w:r>
      <w:r>
        <w:rPr>
          <w:rFonts w:ascii="Amiri" w:hAnsi="Amiri" w:eastAsia="Amiri" w:cs="Amiri"/>
          <w:color w:val="111111"/>
          <w:sz w:val="28"/>
          <w:sz w:val="28"/>
          <w:szCs w:val="28"/>
          <w:rtl w:val="true"/>
          <w:lang w:bidi="ar-SA"/>
        </w:rPr>
        <w:t>خَمْسَ تَكْبِيرَاتٍ يَقُومُ الْإِمَامُ عِنْدَ وَسَطِ الرَّجُلِ وَ صَدْرِ الْمَرْأَةِ يَرْفَعُ الْيَدَ بِالتَّكْبِيرِ الْأَوَّلِ وَ يَقْنُتُ بَيْنَ كُلِّ تَكْبِيرَتَيْنِ</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الْقُنُوتُ ذِكْرُ اللَّهِ وَ الشَّهَادَتَيْنِ وَ الصَّلاَةُ عَلَى مُحَمَّدٍ وَ آلِهِ وَ الدُّعَاءُ لِلْمُؤْمِنِينَ وَ الْمُؤْمِنَاتِ هَذَا فِي تَكْبِيرَةٍ بِغَيْرِ رَفْعِ الْيَدَيْنِ وَ لاَ تَسْلِيمٍ لِأَنَّ الصَّلاَةَ عَلَى الْمَيِّتِ إِنَّمَا هُوَ دُعَاءٌ وَ تَسْبِيحٌ وَ اسْتِغْفَارٌ</w:t>
      </w:r>
      <w:r>
        <w:rPr>
          <w:rStyle w:val="FootnoteAnchor"/>
          <w:rtl w:val="true"/>
        </w:rPr>
        <w:footnoteReference w:id="1185"/>
      </w:r>
      <w:r>
        <w:rPr>
          <w:rFonts w:ascii="Amiri" w:hAnsi="Amiri" w:eastAsia="Amiri" w:cs="Amiri"/>
          <w:color w:val="111111"/>
          <w:sz w:val="28"/>
          <w:sz w:val="28"/>
          <w:szCs w:val="28"/>
          <w:rtl w:val="true"/>
          <w:lang w:bidi="ar-SA"/>
        </w:rPr>
        <w:t>وَ صَاحِبُ الْمَيِّتِ لاَ يَرْفَعُ الْجَنَازَةَ وَ لاَ يَحْثُو التُّرَابَ وَ يُسْتَحَبُّ لَهُ أَنْ يَمْشِيَ حَافِياً حَاسِراً مَكْشُوفَ الرَّأْسِ وَ رُوِيَ أَنَّهُ يَعْمَلُ صَاحِبُ كُلِّ مُصِيبَةٍ فِيهَا عَلَى مِقْدَارِهَا فِي نَفْسِهِ وَ مِقْدَارِ مُصِيبَتِهِ فِي النَّاسِ وَ يُصَلِّي عَلَيْهِ أَوْلَى النَّاسِ بِهِ فَإِذَا وَضَعْتَهُ عِنْدَ الْقَبْرِ وَ جَعَلْتَ رَأْسَ الْمَيِّتِ مِمَّا يَلِي الرِّجْلَيْنِ وَ يَنْتَظِرُ هُنَيْهَةً ثُمَّ يُسَلُّ سَلاًّ رَفِيقاً فَيُوضَعُ فِي لَحْدِهِ وَ يُكْشَفُ وَجْهُهُ وَ يُلْصَقُ خَدُّهُ الْأَرْضَ وَ يُلْصَقُ أَنْفُهُ بِحَائِطِ</w:t>
      </w:r>
      <w:r>
        <w:rPr>
          <w:rStyle w:val="FootnoteAnchor"/>
          <w:rtl w:val="true"/>
        </w:rPr>
        <w:footnoteReference w:id="1186"/>
      </w:r>
      <w:r>
        <w:rPr>
          <w:rFonts w:ascii="Amiri" w:hAnsi="Amiri" w:eastAsia="Amiri" w:cs="Amiri"/>
          <w:color w:val="111111"/>
          <w:sz w:val="28"/>
          <w:sz w:val="28"/>
          <w:szCs w:val="28"/>
          <w:rtl w:val="true"/>
          <w:lang w:bidi="ar-SA"/>
        </w:rPr>
        <w:t>الْقَبْرِ وَ يَضَعُ يَدَهُ الْيُمْنَى عَلَى أُذُنِهِ‌</w:t>
      </w:r>
      <w:r>
        <w:rPr>
          <w:rStyle w:val="FootnoteAnchor"/>
          <w:rtl w:val="true"/>
        </w:rPr>
        <w:footnoteReference w:id="1187"/>
      </w:r>
      <w:r>
        <w:rPr>
          <w:rFonts w:ascii="Amiri" w:hAnsi="Amiri" w:eastAsia="Amiri" w:cs="Amiri"/>
          <w:color w:val="111111"/>
          <w:sz w:val="28"/>
          <w:sz w:val="28"/>
          <w:szCs w:val="28"/>
          <w:rtl w:val="true"/>
          <w:lang w:bidi="ar-SA"/>
        </w:rPr>
        <w:t>وَ رُوِيَ يَضَعُ فَمَهُ عَلَى أُذُنِهِ الَّذِي يَدْفِنُهُ وَ يَذْكُرُ مَا يَجِبُ أَنْ يَذْكُرَ مِنَ الشَّهَادَتَيْنِ وَ يُتْبِعُهُ بِالدُّعَاءِ‌</w:t>
      </w:r>
      <w:r>
        <w:rPr>
          <w:rStyle w:val="FootnoteAnchor"/>
          <w:rtl w:val="true"/>
        </w:rPr>
        <w:footnoteReference w:id="1188"/>
      </w:r>
      <w:r>
        <w:rPr>
          <w:rFonts w:ascii="Amiri" w:hAnsi="Amiri" w:eastAsia="Amiri" w:cs="Amiri"/>
          <w:color w:val="111111"/>
          <w:sz w:val="28"/>
          <w:sz w:val="28"/>
          <w:szCs w:val="28"/>
          <w:rtl w:val="true"/>
          <w:lang w:bidi="ar-SA"/>
        </w:rPr>
        <w:t>وَ يَجْعَلُ مَعَهُ فِي أَكْفَانِهِ شَيْئاً مِنْ طِينِ الْقَبْرِ وَ تُرْبَةِ اَلْحُسَيْنِ بْنِ عَلِيٍّ عَلَيْهِ السَّلاَمُ‌</w:t>
      </w:r>
      <w:r>
        <w:rPr>
          <w:rStyle w:val="FootnoteAnchor"/>
          <w:rtl w:val="true"/>
        </w:rPr>
        <w:footnoteReference w:id="1189"/>
      </w:r>
      <w:r>
        <w:rPr>
          <w:rFonts w:ascii="Amiri" w:hAnsi="Amiri" w:eastAsia="Amiri" w:cs="Amiri"/>
          <w:color w:val="111111"/>
          <w:sz w:val="28"/>
          <w:sz w:val="28"/>
          <w:szCs w:val="28"/>
          <w:rtl w:val="true"/>
          <w:lang w:bidi="ar-SA"/>
        </w:rPr>
        <w:t>وَ يَغْتَسِلُ الْغَاسِلُ وَ يَتَوَضَّأُ الدَّافِنُ إِذَا خَرَجَ مِنَ الْقَبْرِ</w:t>
      </w:r>
      <w:r>
        <w:rPr>
          <w:rStyle w:val="FootnoteAnchor"/>
          <w:rtl w:val="true"/>
        </w:rPr>
        <w:footnoteReference w:id="1190"/>
      </w:r>
      <w:r>
        <w:rPr>
          <w:rFonts w:ascii="Amiri" w:hAnsi="Amiri" w:eastAsia="Amiri" w:cs="Amiri"/>
          <w:color w:val="111111"/>
          <w:sz w:val="28"/>
          <w:sz w:val="28"/>
          <w:szCs w:val="28"/>
          <w:rtl w:val="true"/>
          <w:lang w:bidi="ar-SA"/>
        </w:rPr>
        <w:t>وَ تَقُولُ فِي التَّكْبِيرَةِ الْأُولَى</w:t>
      </w:r>
      <w:r>
        <w:rPr>
          <w:rStyle w:val="FootnoteAnchor"/>
          <w:rtl w:val="true"/>
        </w:rPr>
        <w:footnoteReference w:id="1191"/>
      </w:r>
      <w:r>
        <w:rPr>
          <w:rFonts w:ascii="Amiri" w:hAnsi="Amiri" w:eastAsia="Amiri" w:cs="Amiri"/>
          <w:color w:val="111111"/>
          <w:sz w:val="28"/>
          <w:sz w:val="28"/>
          <w:szCs w:val="28"/>
          <w:rtl w:val="true"/>
          <w:lang w:bidi="ar-SA"/>
        </w:rPr>
        <w:t xml:space="preserve">فِي الصَّلاَةِ أَشْهَدُ أَنْ لاَ إِلَهَ إِلاَّ اللَّهُ وَحْدَهُ لاَ شَرِيكَ لَهُ وَ أَشْهَدُ أَنَّ مُحَمَّداً عَبْدُهُ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w:t>
      </w:r>
      <w:r>
        <w:rPr>
          <w:rStyle w:val="FootnoteAnchor"/>
          <w:rtl w:val="true"/>
        </w:rPr>
        <w:footnoteReference w:id="11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الْمَوْتِ وَ الْحَيَاةِ وَ صَلَّى اللَّهُ عَلَى مُحَمَّدٍ وَ عَلَى أَهْلِ بَيْتِهِ وَ جَزَى اللَّهُ مُحَمَّداً عَنَّا خَيْرَ الْجَزَاءِ بِمَا صَنَعَ لِأُمَّتِهِ وَ مَا بَلَغَ مِنْ رِسَالاَتِ رَبِّهِ ثُمَّ يَقُولُ اللَّهُمَّ عَبْدُكَ وَ ابْنُ عَبْدِكَ وَ ابْنُ أَمَتِكَ نَاصِيَتُهُ بِيَدِكَ تَخَلَّى مِنَ الدُّنْيَا وَ احْتَاجَ إِلَى مَا عِنْدَكَ نَزَلَ بِكَ وَ أَنْتَ خَيْرُ مَنْزُولٍ بِهِ وَ افْتَقَرَ إِلَى رَحْمَتِكَ وَ أَنْتَ غَنِيٌّ عَنْ عَذَابِهِ اللَّهُمَّ إِنَّا لاَ نَعْلَمُ مِنْهُ إِلاَّ خَيْراً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أَعْلَمُ بِهِ مِنَّا</w:t>
      </w:r>
      <w:r>
        <w:rPr>
          <w:rStyle w:val="FootnoteAnchor"/>
          <w:rtl w:val="true"/>
        </w:rPr>
        <w:footnoteReference w:id="1194"/>
      </w:r>
      <w:r>
        <w:rPr>
          <w:rFonts w:ascii="Amiri" w:hAnsi="Amiri" w:eastAsia="Amiri" w:cs="Amiri"/>
          <w:color w:val="111111"/>
          <w:sz w:val="28"/>
          <w:sz w:val="28"/>
          <w:szCs w:val="28"/>
          <w:rtl w:val="true"/>
          <w:lang w:bidi="ar-SA"/>
        </w:rPr>
        <w:t>اللَّهُمَّ إِنْ كَانَ مُحْسِناً فَزِدْ فِي إِحْسَانِهِ وَ تَقَبَّلْ مِنْهُ‌</w:t>
      </w:r>
      <w:r>
        <w:rPr>
          <w:rStyle w:val="FootnoteAnchor"/>
          <w:rtl w:val="true"/>
        </w:rPr>
        <w:footnoteReference w:id="1195"/>
      </w:r>
      <w:r>
        <w:rPr>
          <w:rFonts w:ascii="Amiri" w:hAnsi="Amiri" w:eastAsia="Amiri" w:cs="Amiri"/>
          <w:color w:val="111111"/>
          <w:sz w:val="28"/>
          <w:sz w:val="28"/>
          <w:szCs w:val="28"/>
          <w:rtl w:val="true"/>
          <w:lang w:bidi="ar-SA"/>
        </w:rPr>
        <w:t>وَ إِنْ كَانَ مُسِيئاً فَاغْفِرْ لَهُ ذَنْبَهُ وَ ارْحَمْهُ وَ تَجَاوَزْ عَنْهُ بِرَحْمَتِكَ اللَّهُمَّ أَلْحِقْهُ بِنَبِيِّكَ وَ ثَبِّتْهُ بِالْقَوْلِ الثَّابِتِ فِي الدُّنْيَا وَ الْآخِرَةِ اللَّهُمَّ اسْلُكْ بِنَا وَ بِهِ سَبِيلَ الْهُدَى وَ اهْدِنَا وَ إِيَّاهُ صِرَاطَكَ الْمُسْتَقِيمَ اللَّهُمَّ‌</w:t>
      </w:r>
      <w:r>
        <w:rPr>
          <w:rStyle w:val="FootnoteAnchor"/>
          <w:rtl w:val="true"/>
        </w:rPr>
        <w:footnoteReference w:id="1196"/>
      </w:r>
      <w:r>
        <w:rPr>
          <w:rFonts w:ascii="Amiri" w:hAnsi="Amiri" w:eastAsia="Amiri" w:cs="Amiri"/>
          <w:color w:val="111111"/>
          <w:sz w:val="28"/>
          <w:sz w:val="28"/>
          <w:szCs w:val="28"/>
          <w:rtl w:val="true"/>
          <w:lang w:bidi="ar-SA"/>
        </w:rPr>
        <w:t>عَفْوَكَ عَفْوَكَ ثُمَّ تُكَبِّرُ الثَّانِيَةَ وَ تَقُولُ مِثْلَ مَا قُلْتَ حَتَّى تَفْرُغَ مِنْ خَمْسِ تَكْبِيرَاتٍ‌</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التَّسْلِيمُ‌</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أَتَيْتَ بِهِ الْقَبْرَ فَسُلَّهُ مِنْ قِبَلِ رَأْسِهِ فَإِذَا وَضَعْتَهُ فِي الْقَبْرِ فَاقْرَأْ آيَةَ الْكُرْسِيِّ وَ قُلْ بِسْمِ اللَّهِ وَ فِي سَبِيلِ اللَّهِ وَ عَلَى مِلَّةِ رَسُولِ اللَّهِ اللَّهُمَّ افْسَحْ لَهُ فِي قَبْرِهِ وَ أَلْحِقْهُ بِنَبِيِّهِ صَلَّى اللَّهُ عَلَيْهِ وَ آلِهِ وَ قُلْ كَمَا قُلْتَ فِي الصَّلاَةِ مَرَّةً وَاحِدَةً وَ اسْتَغْفِرْ لَهُ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عَلَيْهِمَا السَّلاَمُ إِذَا أَدْخَلَ الْمَيِّتَ الْقَبْرَ قَامَ عَلَى قَبْرِهِ ثُمَّ قَالَ اللَّهُمَّ جَافِ الْأَرْضَ عَنْ جَنْبَيْهِ وَ أَصْعِدْ</w:t>
      </w:r>
      <w:r>
        <w:rPr>
          <w:rStyle w:val="FootnoteAnchor"/>
          <w:rtl w:val="true"/>
        </w:rPr>
        <w:footnoteReference w:id="1199"/>
      </w:r>
      <w:r>
        <w:rPr>
          <w:rFonts w:ascii="Amiri" w:hAnsi="Amiri" w:eastAsia="Amiri" w:cs="Amiri"/>
          <w:color w:val="111111"/>
          <w:sz w:val="28"/>
          <w:sz w:val="28"/>
          <w:szCs w:val="28"/>
          <w:rtl w:val="true"/>
          <w:lang w:bidi="ar-SA"/>
        </w:rPr>
        <w:t>عَمَلَهُ وَ لَقِّهِ مِنْكَ رِضْوَاناً</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الْمُحْرِمُ فَلْيُغَسَّلْ وَ لْيُكَفَّنْ كَمَا يُغَسَّلُ الْحَلاَلُ غَيْرَ أَنَّهُ لاَ يُقَرَّبُ الطِّيبَ وَ لاَ يُحَنَّطُ وَ يُغَطَّى وَجْهُهُ وَ الْمَرْأَةُ تُكَفَّنُ بِثَلاَثَةِ أَثْوَابٍ دِرْعٍ وَ خِمَارٍ وَ لِفَافَةٍ تُدَرَّجُ فِيهَا وَ حَنُوطُ الرَّجُلِ وَ الْمَرْأَةِ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عَلَى الْجَنَازَةِ بَعْدَ الْعَصْرِ مَا كَانُوا فِي وَقْتِ الصَّلاَةِ حَتَّى تَصْفَارَّ</w:t>
      </w:r>
      <w:r>
        <w:rPr>
          <w:rStyle w:val="FootnoteAnchor"/>
          <w:rtl w:val="true"/>
        </w:rPr>
        <w:footnoteReference w:id="1201"/>
      </w:r>
      <w:r>
        <w:rPr>
          <w:rFonts w:ascii="Amiri" w:hAnsi="Amiri" w:eastAsia="Amiri" w:cs="Amiri"/>
          <w:color w:val="111111"/>
          <w:sz w:val="28"/>
          <w:sz w:val="28"/>
          <w:szCs w:val="28"/>
          <w:rtl w:val="true"/>
          <w:lang w:bidi="ar-SA"/>
        </w:rPr>
        <w:t>الشَّمْسُ فَإِذَا اصْفَارَّتْ‌</w:t>
      </w:r>
      <w:r>
        <w:rPr>
          <w:rStyle w:val="FootnoteAnchor"/>
          <w:rtl w:val="true"/>
        </w:rPr>
        <w:footnoteReference w:id="1202"/>
      </w:r>
      <w:r>
        <w:rPr>
          <w:rFonts w:ascii="Amiri" w:hAnsi="Amiri" w:eastAsia="Amiri" w:cs="Amiri"/>
          <w:color w:val="111111"/>
          <w:sz w:val="28"/>
          <w:sz w:val="28"/>
          <w:szCs w:val="28"/>
          <w:rtl w:val="true"/>
          <w:lang w:bidi="ar-SA"/>
        </w:rPr>
        <w:t>لَمْ يُصَلِّ عَلَيْهَا حَتَّى تَغْرُبَ‌</w:t>
      </w:r>
      <w:r>
        <w:rPr>
          <w:rStyle w:val="FootnoteAnchor"/>
          <w:rtl w:val="true"/>
        </w:rPr>
        <w:footnoteReference w:id="120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عَلَى الْجَنَازَةِ حِينَ تَغِيبُ الشَّمْسُ وَ حِينَ تَطْلُعُ إِنَّمَا هُوَ اسْتِغْفَارٌ</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1" w:name="pg66_442"/>
    </w:p>
    <w:p>
      <w:pPr>
        <w:pStyle w:val="Heading2"/>
        <w:numPr>
          <w:ilvl w:val="1"/>
          <w:numId w:val="1"/>
        </w:numPr>
        <w:rPr/>
      </w:pPr>
      <w:bookmarkStart w:id="142" w:name="__RefHeading___Toc268299_211673320"/>
      <w:bookmarkStart w:id="143" w:name="_Toc49"/>
      <w:bookmarkEnd w:id="141"/>
      <w:bookmarkEnd w:id="142"/>
      <w:r>
        <w:rPr/>
        <w:t>25</w:t>
      </w:r>
      <w:r>
        <w:rPr>
          <w:rtl w:val="true"/>
        </w:rPr>
        <w:t xml:space="preserve"> - </w:t>
      </w:r>
      <w:r>
        <w:rPr>
          <w:rtl w:val="true"/>
        </w:rPr>
        <w:t>باب آخر في الصلاة على الميت</w:t>
      </w:r>
      <w:bookmarkEnd w:id="14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ثُمَّ تُصَلِّي عَلَى النَّبِيِّ وَ أَهْلِ بَيْتِهِ ثُمَّ تَقُولُ اللَّهُمَّ عَبْدُكَ وَ ابْنُ عَبْدِكَ وَ ابْنُ أَمَتِكَ لاَ أَعْلَمُ مِنْهُ إِلاَّ خَيْراً وَ أَنْتَ أَعْلَمُ بِهِ اللَّهُمَّ إِنْ كَانَ مُحْسِناً فَزِدْ فِي إِحْسَانِهِ وَ تَقَبَّلْ مِنْهُ وَ إِنْ كَانَ مُسِيئاً فَاغْفِرْ لَهُ ذَنْبَهُ‌</w:t>
      </w:r>
      <w:r>
        <w:rPr>
          <w:rStyle w:val="FootnoteAnchor"/>
          <w:rtl w:val="true"/>
        </w:rPr>
        <w:footnoteReference w:id="1205"/>
      </w:r>
      <w:r>
        <w:rPr>
          <w:rFonts w:ascii="Amiri" w:hAnsi="Amiri" w:eastAsia="Amiri" w:cs="Amiri"/>
          <w:color w:val="111111"/>
          <w:sz w:val="28"/>
          <w:sz w:val="28"/>
          <w:szCs w:val="28"/>
          <w:rtl w:val="true"/>
          <w:lang w:bidi="ar-SA"/>
        </w:rPr>
        <w:t>وَ افْسَحْ لَهُ فِي قَبْرِهِ وَ اجْعَلْهُ مِنْ رُفَقَاءِ مُحَمَّدٍ صَلَّى اللَّهُ عَلَيْهِ وَ آلِهِ ثُمَّ تُكَبِّرُ الثَّانِيَةَ وَ تَقُولُ اللَّهُمَّ إِنْ كَانَ زَاكِياً</w:t>
      </w:r>
      <w:r>
        <w:rPr>
          <w:rStyle w:val="FootnoteAnchor"/>
          <w:rtl w:val="true"/>
        </w:rPr>
        <w:footnoteReference w:id="1206"/>
      </w:r>
      <w:r>
        <w:rPr>
          <w:rFonts w:ascii="Amiri" w:hAnsi="Amiri" w:eastAsia="Amiri" w:cs="Amiri"/>
          <w:color w:val="111111"/>
          <w:sz w:val="28"/>
          <w:sz w:val="28"/>
          <w:szCs w:val="28"/>
          <w:rtl w:val="true"/>
          <w:lang w:bidi="ar-SA"/>
        </w:rPr>
        <w:t>فَزَكِّهِ وَ إِنْ كَانَ خَاطِئاً فَاغْفِرْ لَهُ ثُمَّ تُكَبِّرُ الثَّالِثَةَ وَ تَقُولُ اللَّهُمَّ لاَ تَحْرِمْنَا أَجْرَهُ وَ لاَ تَفْتِنَّا بَعْدَهُ ثُمَّ تُكَبِّرُ الرَّابِعَةَ وَ تَقُولُ اللَّهُمَّ اكْتُبْهُ عِنْدَكَ فِي عِلِّيِّينَ وَ اخْلُفْ عَلَى أَهْلِهِ فِي الْغَابِرِينَ وَ اجْعَلْهُ مِنْ رُفَقَاءِ مُحَمَّدٍ صَلَّى اللَّهُ عَلَيْهِ وَ آلِهِ ثُمَّ تُكَبِّرُ الْخَامِسَةَ وَ تَنْصَرِفُ‌</w:t>
      </w:r>
      <w:r>
        <w:rPr>
          <w:rStyle w:val="FootnoteAnchor"/>
          <w:rtl w:val="true"/>
        </w:rPr>
        <w:footnoteReference w:id="1207"/>
      </w:r>
      <w:r>
        <w:rPr>
          <w:rFonts w:ascii="Amiri" w:hAnsi="Amiri" w:eastAsia="Amiri" w:cs="Amiri"/>
          <w:color w:val="111111"/>
          <w:sz w:val="28"/>
          <w:sz w:val="28"/>
          <w:szCs w:val="28"/>
          <w:rtl w:val="true"/>
          <w:lang w:bidi="ar-SA"/>
        </w:rPr>
        <w:t xml:space="preserve">وَ إِذَا كَانَ نَاصِباً فَقُلِ اللَّهُمَّ إِنَّا لاَ نَعْلَمُ إِلاَّ أَنَّهُ عَدُوٌّ لَكَ وَ لِرَسُولِكَ اللَّهُمَّ فَاحْشُ جَوْفَهُ نَاراً وَ قَبْرَهُ نَاراً وَ عَجِّلْهُ إِلَى اَلنَّارِ فَإِنَّهُ كَانَ يَتَوَلَّى أَعْدَاءَكَ وَ يُعَادِي أَوْلِيَاءَكَ وَ يُبْغِضُ أَهْلَ بَيْتِ نَبِيِّكَ اللَّهُمَّ ضَيِّقْ عَلَيْهِ قَبْرَهُ فَإِذَا رُفِعَ فَقُلِ اللَّهُمَّ لاَ تَرْفَعْهُ وَ لاَ تُزَكِّهِ وَ إِذَا كَانَ مُسْتَضْعَفاً فَقُلِ اللَّهُمَّ اغْفِرْ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لِلَّذِينَ تابُوا وَ اتَّبَعُوا سَبِيلَكَ وَ قِهِمْ عَذابَ اَلْجَحِيمِ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تَدْرِ مَا حَالُهُ فَقُلِ اللَّهُمَّ إِنْ كَانَ يُحِبُّ الْخَيْرَ وَ أَهْلَهُ فَاغْفِرْ لَهُ وَ ارْحَمْهُ وَ </w:t>
      </w:r>
    </w:p>
    <w:p>
      <w:pPr>
        <w:pStyle w:val="BookText"/>
        <w:rPr/>
      </w:pPr>
      <w:r>
        <w:rPr>
          <w:rFonts w:ascii="Amiri" w:hAnsi="Amiri" w:eastAsia="Amiri" w:cs="Amiri"/>
          <w:color w:val="111111"/>
          <w:sz w:val="28"/>
          <w:sz w:val="28"/>
          <w:szCs w:val="28"/>
          <w:rtl w:val="true"/>
          <w:lang w:bidi="ar-SA"/>
        </w:rPr>
        <w:t xml:space="preserve">تَجَاوَزْ عَنْهُ </w:t>
      </w:r>
      <w:r>
        <w:rPr>
          <w:rStyle w:val="FootnoteAnchor"/>
          <w:rtl w:val="true"/>
        </w:rPr>
        <w:footnoteReference w:id="1209"/>
      </w:r>
      <w:r>
        <w:rPr>
          <w:rFonts w:ascii="Amiri" w:hAnsi="Amiri" w:eastAsia="Amiri" w:cs="Amiri"/>
          <w:color w:val="111111"/>
          <w:sz w:val="28"/>
          <w:sz w:val="28"/>
          <w:szCs w:val="28"/>
          <w:rtl w:val="true"/>
          <w:lang w:bidi="ar-SA"/>
        </w:rPr>
        <w:t>وَ إِذَا مَاتَتِ الْمَرْأَةُ وَ لَيْسَ مَعَهَا ذُو مَحْرَمٍ وَ لاَ نِسَاءٌ تُدْفَنُ كَمَا هِيَ فِي ثِيَابِهَا وَ إِذَا مَاتَ الرَّجُلُ وَ لَيْسَ مَعَهُ ذُو مَحْرَمٍ وَ لاَ رِجَالٌ يُدْفَنُ كَمَا هُوَ فِي ثِيَابِهِ‌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أَنَّ عَلِيَّ بْنَ الْحُسَيْنِ عَلَيْهِمَا السَّلاَمُ لَمَّا أَنْ مَاتَ قَالَ أَبُو جَعْفَرٍ عَلَيْهِ السَّلاَمُ لَقَدْ كُنْتُ أَكْرَهُ أَنْ أَنْظُرَ إِلَى عَوْرَتِكَ فِي حَيَاتِكَ فَمَا أَنَا بِالَّذِي أَنْظُرُ إِلَيْهَا بَعْدَ مَوْتِكَ فَأَدْخَلَ يَدَهُ وَ غَسَّلَ جَسَدَهُ ثُمَّ دَعَا أُمَّ وَلَدٍ لَهُ فَأَدْخَلَتْ يَدَهَا وَ غَسَلَتْ عَوْرَتَهُ‌</w:t>
      </w:r>
      <w:r>
        <w:rPr>
          <w:rStyle w:val="FootnoteAnchor"/>
          <w:rtl w:val="true"/>
        </w:rPr>
        <w:footnoteReference w:id="1211"/>
      </w:r>
      <w:r>
        <w:rPr>
          <w:rFonts w:ascii="Amiri" w:hAnsi="Amiri" w:eastAsia="Amiri" w:cs="Amiri"/>
          <w:color w:val="111111"/>
          <w:sz w:val="28"/>
          <w:sz w:val="28"/>
          <w:szCs w:val="28"/>
          <w:rtl w:val="true"/>
          <w:lang w:bidi="ar-SA"/>
        </w:rPr>
        <w:t>وَ كَذَلِكَ فَعَلْتُ أَنَا بِأَبِي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 عَلَيْهِ السَّلاَمُ عَلَى سَهْلِ بْنِ حُنَيْفٍ وَ كَانَ بَدْرِيّاً فَكَبَّرَ خَمْسَ تَكْبِيرَاتٍ ثُمَّ مَشَى سَاعَةً فَوَضَعَهُ ثُمَّ كَبَّرَ عَلَيْهِ خَمْساً أُخْرَى فَصَنَعَ ذَلِكَ حَتَّى كَبَّرَ عَلَيْهِ خَمْساً وَ عِشْرِينَ تَكْبِيرَةً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أَوْصَى إِلَى عَلِيٍّ عَلَيْهِ السَّلاَمُ أَلاَّ يُغَسِّلَنِي غَيْرُكَ فَقَالَ عَلِيٌّ عَلَيْهِ السَّلاَمُ يَا رَسُولَ اللَّهِ مَنْ يُنَاوِلُنِي الْمَاءَ وَ إِنَّكَ رَجُلٌ ثَقِيلٌ لاَ أَسْتَطِيعُ أَنْ أَقْلِبَكَ فَقَالَ جَبْرَائِيلُ مَعَكَ يُعَاوِنُكَ وَ يُنَاوِلُكَ اَلْفَضْلُ‌</w:t>
      </w:r>
      <w:r>
        <w:rPr>
          <w:rStyle w:val="FootnoteAnchor"/>
          <w:rtl w:val="true"/>
        </w:rPr>
        <w:footnoteReference w:id="1213"/>
      </w:r>
      <w:r>
        <w:rPr>
          <w:rFonts w:ascii="Amiri" w:hAnsi="Amiri" w:eastAsia="Amiri" w:cs="Amiri"/>
          <w:color w:val="111111"/>
          <w:sz w:val="28"/>
          <w:sz w:val="28"/>
          <w:szCs w:val="28"/>
          <w:rtl w:val="true"/>
          <w:lang w:bidi="ar-SA"/>
        </w:rPr>
        <w:t>الْمَاءَ وَ قُلْ لَهُ فَلْيُغَطِّ عَيْنَيْهِ فَإِنَّهُ لاَ يَرَى أَحَدٌ عَوْرَتِي غَيْرُكَ إِلاَّ انْفَقَأَتْ عَيْنَاهُ قَالَ عَلَيْهِ السَّلاَمُ كَانَ اَلْفَضْلُ يُنَاوِلُهُ الْمَاءَ وَ جَبْرَائِيلُ يُعَاوِنُهُ وَ عَلِيٌّ عَلَيْهِ السَّلاَمُ يُغَسِّلُهُ‌</w:t>
      </w:r>
      <w:r>
        <w:rPr>
          <w:rStyle w:val="FootnoteAnchor"/>
          <w:rtl w:val="true"/>
        </w:rPr>
        <w:footnoteReference w:id="1214"/>
      </w:r>
      <w:r>
        <w:rPr>
          <w:rFonts w:ascii="Amiri" w:hAnsi="Amiri" w:eastAsia="Amiri" w:cs="Amiri"/>
          <w:color w:val="111111"/>
          <w:sz w:val="28"/>
          <w:sz w:val="28"/>
          <w:szCs w:val="28"/>
          <w:rtl w:val="true"/>
          <w:lang w:bidi="ar-SA"/>
        </w:rPr>
        <w:t>فَلَمَّا أَنْ فَرَغَ مِنْ غُسْلِهِ وَ كَفَنِهِ أَتَاهُ اَلْعَبَّاسُ فَقَالَ يَا عَلِيُّ إِنَّ النَّاسَ قَدِ اجْتَمَعُوا عَلَى أَنْ يَدْفِنُوا</w:t>
      </w:r>
      <w:r>
        <w:rPr>
          <w:rStyle w:val="FootnoteAnchor"/>
          <w:rtl w:val="true"/>
        </w:rPr>
        <w:footnoteReference w:id="1215"/>
      </w:r>
      <w:r>
        <w:rPr>
          <w:rFonts w:ascii="Amiri" w:hAnsi="Amiri" w:eastAsia="Amiri" w:cs="Amiri"/>
          <w:color w:val="111111"/>
          <w:sz w:val="28"/>
          <w:sz w:val="28"/>
          <w:szCs w:val="28"/>
          <w:rtl w:val="true"/>
          <w:lang w:bidi="ar-SA"/>
        </w:rPr>
        <w:t>النَّبِيَّ صَلَّى اللَّهُ عَلَيْهِ وَ آلِهِ فِي بَقِيعِ الْمُصَلَّى وَ أَنْ يَؤُمَّهُمْ رَجُلٌ مِنْهُمْ فَخَرَجَ عَلِيٌّ عَلَيْهِ السَّلاَمُ إِلَى النَّاسِ فَقَالَ يَا أَيُّهَا النَّاسُ أَ مَا تَعْلَمُونَ أَنَّ رَسُولَ اللَّهِ صَلَّى اللَّهُ عَلَيْهِ وَ آلِهِ إِمَامُنَا حَيّاً وَ مَيِّتاً وَ هَلْ تَعْلَمُونَ أَنَّهُ صَلَّى اللَّهُ عَلَيْهِ وَ آلِهِ لَعَنَ 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 الْقُبُورَ مُصَلًّى وَ لَعَنَ مَنْ يَجْعَلُ مَعَ اللَّهِ إِلَهاً وَ لَعَنَ مَنْ كَسَرَ رَبَاعِيَتَهُ وَ شَقَّ لِثَتَهُ فَقَالُوا الْأَمْرُ إِلَيْكَ فَاصْنَعْ مَا رَأَيْتَ قَالَ وَ إِنِّي أَدْفِنُ رَسُولَ اللَّهِ صَلَّى اللَّهُ عَلَيْهِ وَ آلِهِ فِي الْبُقْعَةِ الَّتِي قُبِضَ فِيهَا ثُمَّ قَامَ عَلَى الْبَابِ فَصَلَّى عَلَيْهِ ثُمَّ أَمَرَ النَّاسَ عَشَرَةً عَشَرَةً يُصَلُّونَ عَلَيْهِ ثُمَّ يَخْرُجُونَ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جُعِلَ لَهُ النَّعْشُ فَاطِمَةُ ابْنَةُ رَسُولِ اللَّهِ صَلَّى اللَّهُ عَلَيْهِ وَ آلِهِ صَلَوَاتُ اللَّهِ عَلَيْهَا وَ عَلَى أَبِيهَا وَ بَعْلِهَا وَ بَنِيهَا</w:t>
      </w:r>
      <w:r>
        <w:rPr>
          <w:rStyle w:val="FootnoteAnchor"/>
          <w:rtl w:val="true"/>
        </w:rPr>
        <w:footnoteReference w:id="121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44" w:name="pg66_445"/>
    </w:p>
    <w:p>
      <w:pPr>
        <w:pStyle w:val="Heading2"/>
        <w:numPr>
          <w:ilvl w:val="1"/>
          <w:numId w:val="1"/>
        </w:numPr>
        <w:rPr/>
      </w:pPr>
      <w:bookmarkStart w:id="145" w:name="__RefHeading___Toc268301_211673320"/>
      <w:bookmarkStart w:id="146" w:name="_Toc50"/>
      <w:bookmarkEnd w:id="144"/>
      <w:bookmarkEnd w:id="145"/>
      <w:r>
        <w:rPr/>
        <w:t>26</w:t>
      </w:r>
      <w:r>
        <w:rPr>
          <w:rtl w:val="true"/>
        </w:rPr>
        <w:t xml:space="preserve"> - </w:t>
      </w:r>
      <w:r>
        <w:rPr>
          <w:rtl w:val="true"/>
        </w:rPr>
        <w:t>باب الاعتكاف</w:t>
      </w:r>
      <w:bookmarkEnd w:id="146"/>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الاِعْتِكَافِ فَقَالَ لاَ يَصْلُحُ الاِعْتِكَافُ إِلاَّ فِي اَلْمَسْجِدِ الْحَرَامِ وَ مَسْجِدِ الرَّسُولِ وَ مَسْجِدِ الْكُوفَةِ وَ مَسْجِدِ الْجَمَاعَةِ وَ يَصُومُ مَا دَامَ مُعْتَكِفاً</w:t>
      </w:r>
      <w:r>
        <w:rPr>
          <w:rStyle w:val="FootnoteAnchor"/>
          <w:rtl w:val="true"/>
        </w:rPr>
        <w:footnoteReference w:id="1218"/>
      </w:r>
      <w:r>
        <w:rPr>
          <w:rFonts w:ascii="Amiri" w:hAnsi="Amiri" w:eastAsia="Amiri" w:cs="Amiri"/>
          <w:color w:val="111111"/>
          <w:sz w:val="28"/>
          <w:sz w:val="28"/>
          <w:szCs w:val="28"/>
          <w:rtl w:val="true"/>
          <w:lang w:bidi="ar-SA"/>
        </w:rPr>
        <w:t>وَ لاَ يَنْبَغِي لِلْمُعْتَكِفِ أَنْ يَخْرُجَ مِنَ الْمَسْجِدِ إِلاَّ لِحَاجَةٍ لاَ بُدَّ مِنْهَا وَ تَشْيِيعِ الْجِنَازَةِ وَ يَعُودُ الْمَرِيضَ وَ لاَ يَجْلِسُ حَتَّى يَرْجِعَ مِنْ سَاعَتِهِ وَ اعْتِكَافُ الْمَرْأَةِ مِثْلُ اعْتِكَافِ الرَّجُلِ‌</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بَدْرٌ فِي رَمَضَانَ فَلَمْ يَعْتَكِفِ النَّبِيُّ صَلَّى اللَّهُ عَلَيْهِ وَ آلِهِ فَلَمَّا كَانَ مِنْ قَابِلٍ اعْتَكَفَ عِشْرِينَ يَوْماً مِنْ رَمَضَانَ عَشَرَةً لِعَامِهِ وَ عَشَرَةً قَضَاءً لِمَا فَاتَهُ صَلَّى اللَّهُ عَلَيْهِ وَ آلِهِ </w:t>
      </w:r>
      <w:r>
        <w:rPr>
          <w:rStyle w:val="FootnoteAnchor"/>
          <w:rtl w:val="true"/>
        </w:rPr>
        <w:footnoteReference w:id="122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66_447"/>
    </w:p>
    <w:p>
      <w:pPr>
        <w:pStyle w:val="Heading2"/>
        <w:numPr>
          <w:ilvl w:val="1"/>
          <w:numId w:val="1"/>
        </w:numPr>
        <w:rPr/>
      </w:pPr>
      <w:bookmarkStart w:id="148" w:name="__RefHeading___Toc268303_211673320"/>
      <w:bookmarkStart w:id="149" w:name="_Toc51"/>
      <w:bookmarkEnd w:id="147"/>
      <w:bookmarkEnd w:id="148"/>
      <w:r>
        <w:rPr/>
        <w:t>27</w:t>
      </w:r>
      <w:r>
        <w:rPr>
          <w:rtl w:val="true"/>
        </w:rPr>
        <w:t xml:space="preserve"> - </w:t>
      </w:r>
      <w:r>
        <w:rPr>
          <w:rtl w:val="true"/>
        </w:rPr>
        <w:t>باب الحيض و الاستحاضة و النفاس و الحامل و دم القرحة و العذرة و الصفراء إذا رأت و ما يستعمل فيها</w:t>
      </w:r>
      <w:bookmarkEnd w:id="14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أَقَلَّ مَا يَكُونُ أَيَّامُ الْحَيْضِ ثَلاَثَةُ أَيَّامٍ وَ أَكْثَرُ مَا يَكُونُ عَشَرَةُ أَيَّامٍ فَعَلَى الْمَرْأَةِ أَنْ تَجْلِسَ عَنِ الصَّلاَةِ بِحَسَبِ عَادَتِهَا مَا بَيْنَ الثَّلاَثَةِ إِلَى الْعَشَرَةِ لاَ تَطْهُرُ فِي أَقَلَّ مِنْ ذَلِكَ وَ لاَ تَدَعُ الصَّلاَةَ أَكْثَرَ مِنْ عَشَرَةِ أَيَّامٍ وَ الصُّفْرَةُ قَبْلَ الْحَيْضِ حَيْضٌ وَ بَعْدَ أَيَّامِ الْحَيْضِ لَيْسَتْ مِنَ الْحَيْضِ فَإِذَا زَادَ عَلَيْهَا الدَّمُ عَلَى أَيَّامِهَا اغْتَسَلَتْ فِي كُلِّ يَوْمٍ مَعَ الْفَجْرِ وَ اسْتَدْخَلَتِ الْكُرْسُفَةَ‌</w:t>
      </w:r>
      <w:r>
        <w:rPr>
          <w:rStyle w:val="FootnoteAnchor"/>
          <w:rtl w:val="true"/>
        </w:rPr>
        <w:footnoteReference w:id="1221"/>
      </w:r>
      <w:r>
        <w:rPr>
          <w:rFonts w:ascii="Amiri" w:hAnsi="Amiri" w:eastAsia="Amiri" w:cs="Amiri"/>
          <w:color w:val="111111"/>
          <w:sz w:val="28"/>
          <w:sz w:val="28"/>
          <w:szCs w:val="28"/>
          <w:rtl w:val="true"/>
          <w:lang w:bidi="ar-SA"/>
        </w:rPr>
        <w:t>وَ شَدَّتْ وَ صَلَّتْ ثُمَّ لاَ تَزَالُ تُصَلِّي يَوْمَهَا مَا لَمْ يَظْهَرِ الدَّمُ فَوْقَ الْكُرْسُفِ وَ الْخِرْقَةِ فَإِذَا ظَهَرَ أَعَادَتِ الْغُسْلَ وَ هَذِهِ صِفَةُ مَا تَعْمَلُهُ الْمُسْتَحَاضَةُ بَعْدَ أَنْ تَجْلِسَ أَيَّامَ الْحَيْضِ عَلَى عَادَتِهَا وَ الْوَقْتُ الَّذِي يَجُوزُ فِيهِ نِكَاحُ الْمُسْتَحَاضَةِ وَقْتُ الْغُسْلِ وَ بَعْدَ أَنْ تَغْتَسِلَ وَ تُنَظِّفَ لِأَنَّ غُسْلَهَا يَقُومُ مَقَامَ الطُّهْرِ لِلْحَائِضِ‌</w:t>
      </w:r>
      <w:r>
        <w:rPr>
          <w:rStyle w:val="FootnoteAnchor"/>
          <w:rtl w:val="true"/>
        </w:rPr>
        <w:footnoteReference w:id="1222"/>
      </w:r>
      <w:r>
        <w:rPr>
          <w:rFonts w:ascii="Amiri" w:hAnsi="Amiri" w:eastAsia="Amiri" w:cs="Amiri"/>
          <w:color w:val="111111"/>
          <w:sz w:val="28"/>
          <w:sz w:val="28"/>
          <w:szCs w:val="28"/>
          <w:rtl w:val="true"/>
          <w:lang w:bidi="ar-SA"/>
        </w:rPr>
        <w:t xml:space="preserve">وَ النُّفَسَاءُ تَدَعُ الصَّلاَةَ أَكْثَرَهُ مِثْلَ أَيَّامِ حَيْضِهَا وَ هِيَ عَشَرَةُ أَيَّامٍ وَ تَسْتَظْهِرُ بِثَلاَثَةِ أَيَّامٍ ثُمَّ تَغْتَسِلُ فَإِذَا رَأَتِ الدَّمَ عَمِلَتْ كَمَا تَعْمَلُ الْمُسْتَحَاضَةُ وَ قَدْ رُوِيَ ثَمَانِيَةَ عَشَرَ يَوْماً وَ رُوِيَ ثَلاَثَةً وَ عِشْرِينَ يَوْماً وَ بِأَيِّ هَذِهِ الْأَحَادِيثِ أُخِذَ مِنْ جِهَةِ التَّسْلِيمِ جَازَ وَ الْحَامِلُ إِذَا رَأَتِ الدَّمَ فِي الْحَمْلِ كَمَا كَانَتْ تَرَاهُ تَرَكَتِ الصَّلاَةَ أَيَّامَ الدَّمِ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رَأَتْ صُفْرَةً لَمْ تَدَعِ الصَّلاَةَ وَ قَدْ رُوِيَ أَنَّهَا تَعْمَلُ مَا تَعْمَلُهُ‌</w:t>
      </w:r>
      <w:r>
        <w:rPr>
          <w:rStyle w:val="FootnoteAnchor"/>
          <w:rtl w:val="true"/>
        </w:rPr>
        <w:footnoteReference w:id="1223"/>
      </w:r>
      <w:r>
        <w:rPr>
          <w:rFonts w:ascii="Amiri" w:hAnsi="Amiri" w:eastAsia="Amiri" w:cs="Amiri"/>
          <w:color w:val="111111"/>
          <w:sz w:val="28"/>
          <w:sz w:val="28"/>
          <w:szCs w:val="28"/>
          <w:rtl w:val="true"/>
          <w:lang w:bidi="ar-SA"/>
        </w:rPr>
        <w:t>الْمُسْتَحَاضَةُ إِذَا صَحَّ لَهَا الْحَمْلُ فَلاَ تَدَعِ الصَّلاَةَ وَ الْعَمَلُ مِنْ خَوَاصِّ الْفُقَهَاءِ عَلَى ذَلِكَ‌</w:t>
      </w:r>
      <w:r>
        <w:rPr>
          <w:rStyle w:val="FootnoteAnchor"/>
          <w:rtl w:val="true"/>
        </w:rPr>
        <w:footnoteReference w:id="1224"/>
      </w:r>
      <w:r>
        <w:rPr>
          <w:rFonts w:ascii="Amiri" w:hAnsi="Amiri" w:eastAsia="Amiri" w:cs="Amiri"/>
          <w:color w:val="111111"/>
          <w:sz w:val="28"/>
          <w:sz w:val="28"/>
          <w:szCs w:val="28"/>
          <w:rtl w:val="true"/>
          <w:lang w:bidi="ar-SA"/>
        </w:rPr>
        <w:t>وَ اعْلَمْ أَنَّ أَوَّلَ مَا تَحِيضُ الْمَرْأَةُ دَمُهَا كَثِيرٌ وَ لِذَلِكَ صَارَ حَدُّهَا عَشَرَةَ أَيَّامٍ فَإِذَا دَخَلَتْ فِي السِّنِّ نَقَصَ دَمُهَا حَتَّى يَكُونَ قُعُودُهَا تِسْعَةً أَوْ ثَمَانِيَةً أَوْ سَبْعَةً وَ أَقَلَّ مِنْ ذَلِكَ حَتَّى يَنْتَهِيَ إِلَى أَدْنَى الْحَدِّ وَ هُوَ ثَلاَثَةُ أَيَّامٍ ثُمَّ يَنْقَطِعُ الدَّمُ عَلَيْهَا فَتَكُونُ مِمَّنْ قَدْ يَئِسَتْ مِنَ الْحَيْضِ‌</w:t>
      </w:r>
      <w:r>
        <w:rPr>
          <w:rStyle w:val="FootnoteAnchor"/>
          <w:rtl w:val="true"/>
        </w:rPr>
        <w:footnoteReference w:id="1225"/>
      </w:r>
      <w:r>
        <w:rPr>
          <w:rFonts w:ascii="Amiri" w:hAnsi="Amiri" w:eastAsia="Amiri" w:cs="Amiri"/>
          <w:color w:val="111111"/>
          <w:sz w:val="28"/>
          <w:sz w:val="28"/>
          <w:szCs w:val="28"/>
          <w:rtl w:val="true"/>
          <w:lang w:bidi="ar-SA"/>
        </w:rPr>
        <w:t>وَ تَفْسِيرُ الْمُسْتَحَاضَةِ أَنَّ دَمَهَا يَكُونُ رَقِيقاً تَعْلُوهُ صُفْرَةٌ وَ دَمُ الْحَيْضِ إِلَى السَّوَادِ وَ لَهُ رِقَّةٌ‌</w:t>
      </w:r>
      <w:r>
        <w:rPr>
          <w:rStyle w:val="FootnoteAnchor"/>
          <w:rtl w:val="true"/>
        </w:rPr>
        <w:footnoteReference w:id="1226"/>
      </w:r>
      <w:r>
        <w:rPr>
          <w:rFonts w:ascii="Amiri" w:hAnsi="Amiri" w:eastAsia="Amiri" w:cs="Amiri"/>
          <w:color w:val="111111"/>
          <w:sz w:val="28"/>
          <w:sz w:val="28"/>
          <w:szCs w:val="28"/>
          <w:rtl w:val="true"/>
          <w:lang w:bidi="ar-SA"/>
        </w:rPr>
        <w:t>فَإِذَا دَخَلَتِ الْمُسْتَحَاضَةُ فِي حَدِّ حَيْضَتِهَا الثَّانِيَةِ تَرَكَتِ الصَّلاَةَ حَتَّى تَخْرُجَ الْأَيَّامُ الَّتِي تَقْعُدُ فِي حَيْضِهَا فَإِذَا ذَهَبَ عَنْهَا الدَّمُ اغْتَسَلَتْ وَ صَلَّتْ وَ رُبَّمَا عَجَّلَ الدَّمُ مِنَ الْحَيْضَةِ الثَّانِيَةِ وَ الْحَدُّ بَيْنَ الْحَيْضَتَيْنِ الْقُرْءُ وَ هُوَ عَشَرَةُ أَيَّامٍ بِيضٍ فَإِنْ رَأَتِ الدَّمَ بَعْدَ اغْتِسَالِهَا مِنَ الْحَيْضِ قَبْلَ اسْتِكْمَالِ عَشَرَةِ أَيَّامٍ بِيضٍ فَهُوَ مَا بَقِيَ مِنَ الْحَيْضَةِ الْأُولَى وَ إِنْ رَأَتِ الدَّمَ بَعْدَ الْعَشَرَةِ الْبِيضِ فَهُوَ مَا تَعَجَّلَ مِنَ الْحَيْضَةِ الثَّانِيَةِ فَإِذَا دَامَ دَمُ الْمُسْتَحَاضَةِ وَ مَضَى عَلَيْهَا مِثْلُ أَيَّامِ حَيْضِهَا أَتَاهَا زَوْجُهَا مَتَى مَا شَاءَ بَعْدَ الْغُسْلِ أَوْ قَبْلَهُ‌</w:t>
      </w:r>
      <w:r>
        <w:rPr>
          <w:rStyle w:val="FootnoteAnchor"/>
          <w:rtl w:val="true"/>
        </w:rPr>
        <w:footnoteReference w:id="1227"/>
      </w:r>
      <w:r>
        <w:rPr>
          <w:rFonts w:ascii="Amiri" w:hAnsi="Amiri" w:eastAsia="Amiri" w:cs="Amiri"/>
          <w:color w:val="111111"/>
          <w:sz w:val="28"/>
          <w:sz w:val="28"/>
          <w:szCs w:val="28"/>
          <w:rtl w:val="true"/>
          <w:lang w:bidi="ar-SA"/>
        </w:rPr>
        <w:t>وَ لاَ تَدْخُلُ الْحَائِضُ الْمَسْجِدَ إِلاَّ أَنْ تَكُونَ مُجْتَازَةً وَ يَجِبُ عَلَيْهَا عِنْدَ حُضُورِ كُلِّ صَلاَةٍ أَنْ تَتَوَضَّأَ وُضُوءَ الصَّلاَةِ وَ تَجْلِسَ مُسْتَقْبِلَ الْقِبْلَةِ وَ تَذْكُرَ اللَّهَ بِمِقْدَارِ صَلاَتِهَا كُلَّ يَوْمٍ وَ إِذَا</w:t>
      </w:r>
      <w:r>
        <w:rPr>
          <w:rStyle w:val="FootnoteAnchor"/>
          <w:rtl w:val="true"/>
        </w:rPr>
        <w:footnoteReference w:id="1228"/>
      </w:r>
      <w:r>
        <w:rPr>
          <w:rFonts w:ascii="Amiri" w:hAnsi="Amiri" w:eastAsia="Amiri" w:cs="Amiri"/>
          <w:color w:val="111111"/>
          <w:sz w:val="28"/>
          <w:sz w:val="28"/>
          <w:szCs w:val="28"/>
          <w:rtl w:val="true"/>
          <w:lang w:bidi="ar-SA"/>
        </w:rPr>
        <w:t>رَأَتْ يَوْماً أَوْ يَوْمَيْنِ فَلَيْسَ ذَاكَ‌</w:t>
      </w:r>
      <w:r>
        <w:rPr>
          <w:rStyle w:val="FootnoteAnchor"/>
          <w:rtl w:val="true"/>
        </w:rPr>
        <w:footnoteReference w:id="1229"/>
      </w:r>
      <w:r>
        <w:rPr>
          <w:rFonts w:ascii="Amiri" w:hAnsi="Amiri" w:eastAsia="Amiri" w:cs="Amiri"/>
          <w:color w:val="111111"/>
          <w:sz w:val="28"/>
          <w:sz w:val="28"/>
          <w:szCs w:val="28"/>
          <w:rtl w:val="true"/>
          <w:lang w:bidi="ar-SA"/>
        </w:rPr>
        <w:t>مِنَ الْحَيْضِ مَا لَمْ تَرَ ثَلاَثَةَ أَيَّامٍ مُتَوَالِيَاتٍ وَ عَلَيْهَا أَنْ تَقْضِيَ الصَّلاَةَ الَّتِي تَرَكَتْهَا فِي الْيَوْمِ وَ الْيَوْمَيْنِ وَ إِنْ رَأَتِ الدَّمَ أَكْثَرَ مِنْ عَشَرَةِ أَيَّامٍ فَلْتَقْعُدْ عَنِ الصَّلاَةِ عَشَرَةً ثُمَّ تَغْتَسِلُ يَوْمَ حَادِي</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وَ تَحْتَشِي وَ تَغْتَسِلُ فَإِنْ لَمْ يَثْقُبِ الدَّمُ الْقُطْنَ صَلَّتْ صَلاَتَهَا كُلَّ صَلاَةٍ بِوُضُوءٍ وَ إِنْ ثَقَبَ الدَّمُ الْكُرْسُفَ وَ لَمْ يَسِلْ صَلَّتْ صَلاَةَ اللَّيْلِ وَ الْغَدَاةِ بِغُسْلٍ وَاحِدٍ وَ سَائِرَ الصَّلَوَاتِ بِوُضُوءٍ وَ إِنْ ثَقَبَ الدَّمُ الْكُرْسُفَ وَ سَالَ صَلَّتْ صَلاَةَ اللَّيْلِ وَ الْغَدَاةِ بِغُسْلٍ وَ الظُّهْرَ وَ الْعَصْرَ بِغُسْلٍ وَ تُؤَخِّرُ الظُّهْرَ قَلِيلاً وَ تُعَجِّلُ الْعَصْرَ وَ تُصَلِّي الْمَغْرِبَ وَ الْعِشَاءَ الْآخِرَةَ بِغُسْلٍ وَاحِدٍ وَ تُؤَخِّرُ الْمَغْرِبَ قَلِيلاً وَ تُعَجِّلُ الْعِشَاءَ الْآخِرَةَ فَإِذَا دَخَلَتْ فِي أَيَّامِ حَيْضِهَا تَرَكَتِ الصَّلاَةَ وَ مَتَى مَا اغْتَسَلَتْ عَلَى مَا وَصَفْتُ حَلَّ لِزَوْجِهَا أَنْ يَأْتِيَهَا</w:t>
      </w:r>
      <w:r>
        <w:rPr>
          <w:rStyle w:val="FootnoteAnchor"/>
          <w:rtl w:val="true"/>
        </w:rPr>
        <w:footnoteReference w:id="1230"/>
      </w:r>
      <w:r>
        <w:rPr>
          <w:rFonts w:ascii="Amiri" w:hAnsi="Amiri" w:eastAsia="Amiri" w:cs="Amiri"/>
          <w:color w:val="111111"/>
          <w:sz w:val="28"/>
          <w:sz w:val="28"/>
          <w:szCs w:val="28"/>
          <w:rtl w:val="true"/>
          <w:lang w:bidi="ar-SA"/>
        </w:rPr>
        <w:t>وَ إِذَا رَأَتِ الصُّفْرَةَ فِي أَيَّامِ حَيْضِهَا فَهُوَ حَيْضٌ وَ إِنْ‌</w:t>
      </w:r>
      <w:r>
        <w:rPr>
          <w:rStyle w:val="FootnoteAnchor"/>
          <w:rtl w:val="true"/>
        </w:rPr>
        <w:footnoteReference w:id="1231"/>
      </w:r>
      <w:r>
        <w:rPr>
          <w:rFonts w:ascii="Amiri" w:hAnsi="Amiri" w:eastAsia="Amiri" w:cs="Amiri"/>
          <w:color w:val="111111"/>
          <w:sz w:val="28"/>
          <w:sz w:val="28"/>
          <w:szCs w:val="28"/>
          <w:rtl w:val="true"/>
          <w:lang w:bidi="ar-SA"/>
        </w:rPr>
        <w:t>رَأَتْ بَعْدَهَا فَلَيْسَ مِنَ الْحَيْضِ‌</w:t>
      </w:r>
      <w:r>
        <w:rPr>
          <w:rStyle w:val="FootnoteAnchor"/>
          <w:rtl w:val="true"/>
        </w:rPr>
        <w:footnoteReference w:id="1232"/>
      </w:r>
      <w:r>
        <w:rPr>
          <w:rFonts w:ascii="Amiri" w:hAnsi="Amiri" w:eastAsia="Amiri" w:cs="Amiri"/>
          <w:color w:val="111111"/>
          <w:sz w:val="28"/>
          <w:sz w:val="28"/>
          <w:szCs w:val="28"/>
          <w:rtl w:val="true"/>
          <w:lang w:bidi="ar-SA"/>
        </w:rPr>
        <w:t>وَ إِذَا أَرَادَتِ الْحَائِضُ بَعْدُ الْغُسْلَ مِنَ الْحَيْضِ فَعَلَيْهَا أَنْ تَسْتَبْرِئَ وَ الاِسْتِبْرَاءُ أَنْ تُدْخِلَ قُطْنَةً فَإِنْ كَانَ هُنَاكَ دَمٌ خَرَجَ وَ لَوْ مِثْلَ رَأْسِ الذُّبَابِ لَمْ تَغْتَسِلْ وَ إِنْ لَمْ يَخْرُجْ اغْتَسَلَتْ‌</w:t>
      </w:r>
      <w:r>
        <w:rPr>
          <w:rStyle w:val="FootnoteAnchor"/>
          <w:rtl w:val="true"/>
        </w:rPr>
        <w:footnoteReference w:id="1233"/>
      </w:r>
      <w:r>
        <w:rPr>
          <w:rFonts w:ascii="Amiri" w:hAnsi="Amiri" w:eastAsia="Amiri" w:cs="Amiri"/>
          <w:color w:val="111111"/>
          <w:sz w:val="28"/>
          <w:sz w:val="28"/>
          <w:szCs w:val="28"/>
          <w:rtl w:val="true"/>
          <w:lang w:bidi="ar-SA"/>
        </w:rPr>
        <w:t>وَ إِذَا أَرَادَتِ الْمَرْأَةُ أَنْ تَغْتَسِلَ مِنَ الْجَنَابَةِ فَأَصَابَهَا الْحَيْضُ فَلْتَتْرُكِ الْغُسْلَ حَتَّى تَطْهُرَ فَإِذَا طَهُرَتْ اغْتَسَلَتْ غُسْلاً وَاحِداً لِلْجَنَابَةِ وَ الْحَيْضِ‌</w:t>
      </w:r>
      <w:r>
        <w:rPr>
          <w:rStyle w:val="FootnoteAnchor"/>
          <w:rtl w:val="true"/>
        </w:rPr>
        <w:footnoteReference w:id="1234"/>
      </w:r>
      <w:r>
        <w:rPr>
          <w:rFonts w:ascii="Amiri" w:hAnsi="Amiri" w:eastAsia="Amiri" w:cs="Amiri"/>
          <w:color w:val="111111"/>
          <w:sz w:val="28"/>
          <w:sz w:val="28"/>
          <w:szCs w:val="28"/>
          <w:rtl w:val="true"/>
          <w:lang w:bidi="ar-SA"/>
        </w:rPr>
        <w:t>وَ إِذَا رَأَتِ الصُّفْرَةَ أَوْ شَيْئاً مِنَ الدَّمِ فَعَلَيْهَا أَنْ تُلْصِقَ بَطْنَهَا بِالْحَائِطِ وَ تَرْفَعَ رِجْلَهَا الْيُسْرَى كَمَا تَرَى الْكَلْبَ إِذَا بَالَ وَ تُدْخِلَ قُطْنَةً فَإِنْ خَرَجَ فِيهَا دَمٌ فَهِيَ حَائِضٌ وَ إِنْ لَمْ يَخْرُجْ فَلَيْسَتْ بِحَائِضٍ وَ إِنِ اشْتَبَهَ عَلَيْهَا الْحَيْضُ بِدَمِ قَرْحَةٍ فَرُبَّمَا كَانَ فِي فَرْجِهَا قَرْحَةٌ فَعَلَيْهَا أَنْ تَسْتَلْقِيَ عَلَى قَفَاهَا وَ تُدْخِلَ أَصَابِعَهَا فَإِنْ خَرَجَ الدَّمُ مِنَ الْجَانِبِ الْأَيْمَنِ فَهُوَ مِنَ الْقَرْحَةِ وَ إِنْ خَرَجَ مِنَ الْجَانِبِ الْأَيْسَرِ فَهُوَ مِنَ الْحَيْضِ</w:t>
      </w:r>
      <w:r>
        <w:rPr>
          <w:rFonts w:ascii="Amiri" w:hAnsi="Amiri" w:eastAsia="Amiri" w:cs="Amiri"/>
          <w:color w:val="111111"/>
          <w:sz w:val="28"/>
          <w:sz w:val="28"/>
          <w:szCs w:val="28"/>
          <w:lang w:bidi="ar-SA"/>
        </w:rPr>
        <w:t>‌</w:t>
      </w:r>
      <w:r>
        <w:rPr>
          <w:rStyle w:val="FootnoteAnchor"/>
        </w:rPr>
        <w:footnoteReference w:id="123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افْتَضَّهَا زَوْجُهَا وَ لَمْ يَرْقَأْ</w:t>
      </w:r>
      <w:r>
        <w:rPr>
          <w:rStyle w:val="FootnoteAnchor"/>
          <w:rtl w:val="true"/>
        </w:rPr>
        <w:footnoteReference w:id="1236"/>
      </w:r>
      <w:r>
        <w:rPr>
          <w:rFonts w:ascii="Amiri" w:hAnsi="Amiri" w:eastAsia="Amiri" w:cs="Amiri"/>
          <w:color w:val="111111"/>
          <w:sz w:val="28"/>
          <w:sz w:val="28"/>
          <w:szCs w:val="28"/>
          <w:rtl w:val="true"/>
          <w:lang w:bidi="ar-SA"/>
        </w:rPr>
        <w:t>دَمُهَا وَ لاَ تَدْرِي دَمُ الْحَيْضِ هُوَ أَمْ دَمُ الْعُذْرَةِ فَعَلَيْهَا أَنْ تُدْخِلَ قُطْنَةً فَإِنْ خَرَجَتِ الْقُطْنَةُ مُطَوَّقَةً بِالدَّمِ فَهُوَ مِنَ الْعُذْرَةِ وَ إِنْ خَرَجَتْ مُنْغَمِسَةً فَهُوَ مِنَ الْحَيْضِ‌</w:t>
      </w:r>
      <w:r>
        <w:rPr>
          <w:rStyle w:val="FootnoteAnchor"/>
          <w:rtl w:val="true"/>
        </w:rPr>
        <w:footnoteReference w:id="1237"/>
      </w:r>
      <w:r>
        <w:rPr>
          <w:rFonts w:ascii="Amiri" w:hAnsi="Amiri" w:eastAsia="Amiri" w:cs="Amiri"/>
          <w:color w:val="111111"/>
          <w:sz w:val="28"/>
          <w:sz w:val="28"/>
          <w:szCs w:val="28"/>
          <w:rtl w:val="true"/>
          <w:lang w:bidi="ar-SA"/>
        </w:rPr>
        <w:t>وَ اعْلَمْ أَنَّ دَمَ الْعُذْرَةِ لاَ يَجُوزُ الشُّفْرَتَيْنِ وَ دَمَ الْحَيْضِ حَارٌّ يَخْرُجُ بِحَرَارَةٍ شَدِيدَةٍ وَ دَمَ الْمُسْتَحَاضَةِ‌</w:t>
      </w:r>
      <w:r>
        <w:rPr>
          <w:rStyle w:val="FootnoteAnchor"/>
          <w:rtl w:val="true"/>
        </w:rPr>
        <w:footnoteReference w:id="1238"/>
      </w:r>
      <w:r>
        <w:rPr>
          <w:rFonts w:ascii="Amiri" w:hAnsi="Amiri" w:eastAsia="Amiri" w:cs="Amiri"/>
          <w:color w:val="111111"/>
          <w:sz w:val="28"/>
          <w:sz w:val="28"/>
          <w:szCs w:val="28"/>
          <w:rtl w:val="true"/>
          <w:lang w:bidi="ar-SA"/>
        </w:rPr>
        <w:t>بَارِدٌ يَسِيلُ وَ هِيَ لاَ تَعْلَمُ وَ بِاللَّهِ التَّوْفِيقُ‌</w:t>
      </w:r>
      <w:r>
        <w:rPr>
          <w:rStyle w:val="FootnoteAnchor"/>
          <w:rtl w:val="true"/>
        </w:rPr>
        <w:footnoteReference w:id="123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0" w:name="pg66_455"/>
    </w:p>
    <w:p>
      <w:pPr>
        <w:pStyle w:val="Heading2"/>
        <w:numPr>
          <w:ilvl w:val="1"/>
          <w:numId w:val="1"/>
        </w:numPr>
        <w:rPr/>
      </w:pPr>
      <w:bookmarkStart w:id="151" w:name="__RefHeading___Toc268305_211673320"/>
      <w:bookmarkStart w:id="152" w:name="_Toc52"/>
      <w:bookmarkEnd w:id="150"/>
      <w:bookmarkEnd w:id="151"/>
      <w:r>
        <w:rPr/>
        <w:t>28</w:t>
      </w:r>
      <w:r>
        <w:rPr>
          <w:rtl w:val="true"/>
        </w:rPr>
        <w:t xml:space="preserve"> - </w:t>
      </w:r>
      <w:r>
        <w:rPr>
          <w:rtl w:val="true"/>
        </w:rPr>
        <w:t>باب الزكاة</w:t>
      </w:r>
      <w:bookmarkEnd w:id="15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اللَّهَ تَبَارَكَ وَ تَعَالَى فَرَضَ عَلَى الْأَغْنِيَاءِ الزَّكَاةَ بِقَدَرٍ مَقْدُورٍ وَ حِسَابٍ مَحْسُوبٍ فَجَعَلَ عَدَدَ الْأَغْنِيَاءِ فِي مِائَتَيْنِ مِائَةً وَ خَمْسَةً وَ تِسْعِينَ وَ الْفُقَرَاءَ خَمْسَةً وَ قَسَّمَ الزَّكَاةَ عَلَى هَذَا الْحِسَابِ فَجَعَلَ عَلَى كُلِّ مِائَتَيْنِ خَمْسَةً حَقّاً لِلضُّعَفَاءِ وَ تَحْصِيناً لِأَمْوَالِهِمْ لاَ عُذْرَ لِصَاحِبِ الْمَالِ فِي تَرْكِ إِخْرَاجِهِ وَ قَدْ قَرَنَهَا اللَّهُ بِالصَّلاَةِ وَ أَوْجَبَهَا مَرَّةً وَاحِدَةً فِي كُلِّ سَنَةٍ وَ وَضَعَهَا رَسُولُ اللَّهِ صَلَّى اللَّهُ عَلَيْهِ وَ آلِهِ عَلَى تِسْعَةِ أَصْنَافٍ الذَّهَبِ وَ الْفِضَّةِ وَ الْحِنْطَةِ وَ الشَّعِيرِ وَ التَّمْرِ وَ الزَّبِيبِ وَ الْإِبِلِ وَ الْبَقَرِ</w:t>
      </w:r>
      <w:r>
        <w:rPr>
          <w:rStyle w:val="FootnoteAnchor"/>
          <w:rtl w:val="true"/>
        </w:rPr>
        <w:footnoteReference w:id="1240"/>
      </w:r>
      <w:r>
        <w:rPr>
          <w:rFonts w:ascii="Amiri" w:hAnsi="Amiri" w:eastAsia="Amiri" w:cs="Amiri"/>
          <w:color w:val="111111"/>
          <w:sz w:val="28"/>
          <w:sz w:val="28"/>
          <w:szCs w:val="28"/>
          <w:rtl w:val="true"/>
          <w:lang w:bidi="ar-SA"/>
        </w:rPr>
        <w:t>وَ الْغَنَمِ وَ رُوِيَ عَلَى</w:t>
      </w:r>
      <w:r>
        <w:rPr>
          <w:rStyle w:val="FootnoteAnchor"/>
          <w:rtl w:val="true"/>
        </w:rPr>
        <w:footnoteReference w:id="1241"/>
      </w:r>
      <w:r>
        <w:rPr>
          <w:rFonts w:ascii="Amiri" w:hAnsi="Amiri" w:eastAsia="Amiri" w:cs="Amiri"/>
          <w:color w:val="111111"/>
          <w:sz w:val="28"/>
          <w:sz w:val="28"/>
          <w:szCs w:val="28"/>
          <w:rtl w:val="true"/>
          <w:lang w:bidi="ar-SA"/>
        </w:rPr>
        <w:t>الْجَوَاهِرِ وَ الطِّيبِ وَ مَا أَشْبَهَ هَذِهِ الصُّنُوفَ مِنَ الْأَمْوَالِ‌</w:t>
      </w:r>
      <w:r>
        <w:rPr>
          <w:rStyle w:val="FootnoteAnchor"/>
          <w:rtl w:val="true"/>
        </w:rPr>
        <w:footnoteReference w:id="1242"/>
      </w:r>
      <w:r>
        <w:rPr>
          <w:rFonts w:ascii="Amiri" w:hAnsi="Amiri" w:eastAsia="Amiri" w:cs="Amiri"/>
          <w:color w:val="111111"/>
          <w:sz w:val="28"/>
          <w:sz w:val="28"/>
          <w:szCs w:val="28"/>
          <w:rtl w:val="true"/>
          <w:lang w:bidi="ar-SA"/>
        </w:rPr>
        <w:t>وَ فِي كُلِّ مَا دَخَلَ الْقَفِيزَ وَ الْمِيزَانَ رُبُعُ الْعُشْرِ إِذَا كَانَ سَبِيلُ هَذِهِ الْأَصْنَافِ سَبِيلَ الذَّهَبِ وَ الْفِضَّةِ فِي التَّصَرُّفِ فِيهَا وَ التِّجَارَةِ وَ إِنْ لَمْ يَكُنْ هَذِهِ سَبِيلَهَا فَلَيْسَ فِيهَا غَيْرُ الصَّدَقَةِ فِيمَا فِيهِ الصَّدَقَةُ‌</w:t>
      </w:r>
      <w:r>
        <w:rPr>
          <w:rStyle w:val="FootnoteAnchor"/>
          <w:rtl w:val="true"/>
        </w:rPr>
        <w:footnoteReference w:id="1243"/>
      </w:r>
      <w:r>
        <w:rPr>
          <w:rFonts w:ascii="Amiri" w:hAnsi="Amiri" w:eastAsia="Amiri" w:cs="Amiri"/>
          <w:color w:val="111111"/>
          <w:sz w:val="28"/>
          <w:sz w:val="28"/>
          <w:szCs w:val="28"/>
          <w:rtl w:val="true"/>
          <w:lang w:bidi="ar-SA"/>
        </w:rPr>
        <w:t xml:space="preserve">وَ الْعُشْرُ وَ نِصْفُ الْعُشْرِ فِيمَا سِوَى ذَلِكَ فِي أَوْقَاتِهِ وَ قَدْ عَفَا اللَّهُ عَمَّا سِوَاهَا وَ لَيْسَ فِيمَا دُونَ عِشْرِينَ دِينَاراً زَكَاةٌ فَفِيهَا نِصْفُ دِينَارٍ وَ كُلَّمَا زَادَ بَعْدَ الْعِشْرِينَ إِلَى أَنْ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أَرْبَعَةَ دَنَانِيرَ فَلاَ زَكَاةَ فِيهِ فَإِذَا بَلَغَ أَرْبَعَةَ دَنَانِيرَ فَفِيهِ عُشْرُ دِينَارٍ ثُمَّ عَلَى هَذَا الْحِسَابِ‌</w:t>
      </w:r>
      <w:r>
        <w:rPr>
          <w:rStyle w:val="FootnoteAnchor"/>
          <w:rtl w:val="true"/>
        </w:rPr>
        <w:footnoteReference w:id="1244"/>
      </w:r>
      <w:r>
        <w:rPr>
          <w:rFonts w:ascii="Amiri" w:hAnsi="Amiri" w:eastAsia="Amiri" w:cs="Amiri"/>
          <w:color w:val="111111"/>
          <w:sz w:val="28"/>
          <w:sz w:val="28"/>
          <w:szCs w:val="28"/>
          <w:rtl w:val="true"/>
          <w:lang w:bidi="ar-SA"/>
        </w:rPr>
        <w:t>وَ لَيْسَ عَلَى الْمَالِ الْغَائِبِ زَكَاةٌ‌</w:t>
      </w:r>
      <w:r>
        <w:rPr>
          <w:rStyle w:val="FootnoteAnchor"/>
          <w:rtl w:val="true"/>
        </w:rPr>
        <w:footnoteReference w:id="1245"/>
      </w:r>
      <w:r>
        <w:rPr>
          <w:rFonts w:ascii="Amiri" w:hAnsi="Amiri" w:eastAsia="Amiri" w:cs="Amiri"/>
          <w:color w:val="111111"/>
          <w:sz w:val="28"/>
          <w:sz w:val="28"/>
          <w:szCs w:val="28"/>
          <w:rtl w:val="true"/>
          <w:lang w:bidi="ar-SA"/>
        </w:rPr>
        <w:t>وَ لاَ فِي مَالِ الْيَتِيمِ زَكَاةٌ‌</w:t>
      </w:r>
      <w:r>
        <w:rPr>
          <w:rStyle w:val="FootnoteAnchor"/>
          <w:rtl w:val="true"/>
        </w:rPr>
        <w:footnoteReference w:id="1246"/>
      </w:r>
      <w:r>
        <w:rPr>
          <w:rFonts w:ascii="Amiri" w:hAnsi="Amiri" w:eastAsia="Amiri" w:cs="Amiri"/>
          <w:color w:val="111111"/>
          <w:sz w:val="28"/>
          <w:sz w:val="28"/>
          <w:szCs w:val="28"/>
          <w:rtl w:val="true"/>
          <w:lang w:bidi="ar-SA"/>
        </w:rPr>
        <w:t>وَ أَوَّلُ أَوْقَاتِ الزَّكَاةِ بَعْدَ مَا مَضَى سِتَّةُ أَشْهُرٍ مِنَ السَّنَةِ لِمَنْ أَرَادَ تَقْدِيمَ الزَّكَاةِ‌</w:t>
      </w:r>
      <w:r>
        <w:rPr>
          <w:rStyle w:val="FootnoteAnchor"/>
          <w:rtl w:val="true"/>
        </w:rPr>
        <w:footnoteReference w:id="1247"/>
      </w:r>
      <w:r>
        <w:rPr>
          <w:rFonts w:ascii="Amiri" w:hAnsi="Amiri" w:eastAsia="Amiri" w:cs="Amiri"/>
          <w:color w:val="111111"/>
          <w:sz w:val="28"/>
          <w:sz w:val="28"/>
          <w:szCs w:val="28"/>
          <w:rtl w:val="true"/>
          <w:lang w:bidi="ar-SA"/>
        </w:rPr>
        <w:t>وَ لَيْسَ عَلَى الْغَنَمِ زَكَاةٌ حَتَّى تَبْلُغَ أَرْبَعِينَ شَاةً فَإِذَا زَادَتْ عَلَى أَرْبَعِينَ وَاحِدَةٌ فَفِيهَا شَاةٌ إِلَى عِشْرِينَ وَ مِائَةٍ فَإِذَا زَادَتْ وَاحِدَةٌ فَفِيهَا شَاتَانِ إِلَى مِائَتَيْنِ فَإِذَا زَادَتْ وَاحِدَةٌ فَفِيهَا ثَلاَثٌ إِلَى ثَلاَثِمِائَةٍ‌</w:t>
      </w:r>
      <w:r>
        <w:rPr>
          <w:rStyle w:val="FootnoteAnchor"/>
          <w:rtl w:val="true"/>
        </w:rPr>
        <w:footnoteReference w:id="1248"/>
      </w:r>
      <w:r>
        <w:rPr>
          <w:rFonts w:ascii="Amiri" w:hAnsi="Amiri" w:eastAsia="Amiri" w:cs="Amiri"/>
          <w:color w:val="111111"/>
          <w:sz w:val="28"/>
          <w:sz w:val="28"/>
          <w:szCs w:val="28"/>
          <w:rtl w:val="true"/>
          <w:lang w:bidi="ar-SA"/>
        </w:rPr>
        <w:t>فَإِذَا كَثُرَ الْغَنَمُ سَقَطَ هَذَا كُلُّهُ وَ يُخْرِجُ فِي كُلِّ مِائَةٍ شَاةً وَ يَقْصِدُ الْمُصَدِّقُ الْمَوْضِعَ الَّذِي فِيهِ الْغَنَمُ فَيُنَادِي يَا مَعْشَرَ اَلْمُسْلِمِينَ هَلْ لِلَّهِ فِي أَمْوَالِكُمْ حَقٌّ فَإِنْ قَالُوا نَعَمْ أَمَرَ أَنْ يُخْرَجَ الْغَنَمُ وَ يُفَرِّقُهَا فِرْقَتَيْنِ وَ يُخَيِّرُ صَاحِبَ الْغَنَمِ فِي إِحْدَى الْفِرْقَتَيْنِ وَ يَأْخُذُ الْمُصَدِّقُ صَدَقَتَهَا مِنَ الْفِرْقَةِ الثَّانِيَةِ فَإِنْ أَحَبَّ صَاحِبُ الْغَنَمِ أَنْ يَتْرُكَ الْمُصَدِّقُ لَهُ هَذِهِ فَلَهُ ذَاكَ وَ يَأْخُذُ غَيْرَهَا وَ إِنْ لَمْ يُرِدْ صَاحِبُ الْغَنَمِ أَنْ يَأْخُذَهَا أَيْضاً فَلَيْسَ لَهُ ذَلِكَ وَ لاَ يُفَرِّقُ الْمُصَدِّقُ بَيْنَ غَنَمٍ مُجْتَمِعَةٍ وَ لاَ يَجْمَعُ بَيْنَ مُتَفَرِّقَةٍ‌</w:t>
      </w:r>
      <w:r>
        <w:rPr>
          <w:rStyle w:val="FootnoteAnchor"/>
          <w:rtl w:val="true"/>
        </w:rPr>
        <w:footnoteReference w:id="1249"/>
      </w:r>
      <w:r>
        <w:rPr>
          <w:rFonts w:ascii="Amiri" w:hAnsi="Amiri" w:eastAsia="Amiri" w:cs="Amiri"/>
          <w:color w:val="111111"/>
          <w:sz w:val="28"/>
          <w:sz w:val="28"/>
          <w:szCs w:val="28"/>
          <w:rtl w:val="true"/>
          <w:lang w:bidi="ar-SA"/>
        </w:rPr>
        <w:t>وَ فِي الْبَقَرِ إِذَا بَلَغَتْ ثَلاَثِينَ بَقَرَةً فَفِيهَا تَبِيعٌ حَوْلِيٌّ وَ لَيْسَ فِيهَا إِذَا كَانَتْ دُونَ ثَلاَثِينَ شَيْ‌ءٌ فَإِذَا بَلَغَتْ أَرْبَعِينَ فَفِيهَا مُسِنَّةٌ إِلَى سِتِّينَ فَإِذَا بَلَغَتْ سِتِّينَ فَفِيهَا تَبِيعَانِ إِلَى سَبْعِينَ فَإِذَا بَلَغَتْ سَبْعِينَ فَفِيهَا تَبِيعَةٌ وَ مُسِنَّةٌ إِلَى ثَمَانِينَ فَإِذَا بَلَغَتْ ثَمَانِينَ فَفِيهَا مُسِنَّتَانِ إِلَى تِسْعِينَ فَإِذَا بَلَغَتْ تِسْعِينَ فَفِيهَا ثَلاَثُ تَبَايِعَ فَإِذَا كَثُرَ الْبَقَرُ سَقَطَ هَذَا كُلُّهُ وَ يُخْرِجُ مِنْ كُلِّ ثَلاَثِينَ بَقَرَةً تَبِيعاً وَ مِنْ كُلِّ أَرْبَعِينَ مُسِنَّةً‌</w:t>
      </w:r>
      <w:r>
        <w:rPr>
          <w:rStyle w:val="FootnoteAnchor"/>
          <w:rtl w:val="true"/>
        </w:rPr>
        <w:footnoteReference w:id="1250"/>
      </w:r>
      <w:r>
        <w:rPr>
          <w:rFonts w:ascii="Amiri" w:hAnsi="Amiri" w:eastAsia="Amiri" w:cs="Amiri"/>
          <w:color w:val="111111"/>
          <w:sz w:val="28"/>
          <w:sz w:val="28"/>
          <w:szCs w:val="28"/>
          <w:rtl w:val="true"/>
          <w:lang w:bidi="ar-SA"/>
        </w:rPr>
        <w:t>وَ لَيْسَ فِي الْإِبِلِ شَيْ‌ءٌ حَتَّى يَبْلُغَ خَمْسَةً فَإِذَا بَلَغَتْ خَمْسَةً فَفِيهَا شَاةٌ وَ فِي عَشَرَةٍ شَاتَانِ وَ فِي خَمْسَةَ عَشَرَ ثَلاَثُ شِيَاهٍ وَ فِي عِشْرِينَ أَرْبَعُ شِيَاهٍ وَ فِي خَمْسٍ وَ عِشْرِينَ خَمْسُ شِيَاهٍ فَإِذَا زَادَتْ وَاحِدَةٌ فَابْنَةُ مَخَاضٍ وَ إِنْ لَمْ يَكُنْ عِنْدَهُ ابْنَةُ مَخَاضٍ فَفِيهَا ابْنُ لَبُونٍ ذَكَرٌ إِلَى خَمْسَةٍ وَ ثَلاَثِينَ فَإِنْ زَادَتْ فِيهَا وَاحِدَةٌ فَفِيهَا بِنْتُ لَبُونٍ فَإِنْ لَمْ يَكُنْ عِنْدَهُ وَ كَانَ عِنْدَهُ ابْنَةُ مَخَاضٍ أَعْطَىر</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الْمُصَدِّقَ ابْنَةَ مَخَاضٍ وَ أَعْطَى مَعَهَا شَاةً وَ إِذَا وَجَبَتْ عَلَيْهَا ابْنَةُ مَخَاضٍ وَ لَمْ يَكُنْ عِنْدَهُ‌</w:t>
      </w:r>
      <w:r>
        <w:rPr>
          <w:rStyle w:val="FootnoteAnchor"/>
          <w:rtl w:val="true"/>
        </w:rPr>
        <w:footnoteReference w:id="1251"/>
      </w:r>
      <w:r>
        <w:rPr>
          <w:rFonts w:ascii="Amiri" w:hAnsi="Amiri" w:eastAsia="Amiri" w:cs="Amiri"/>
          <w:color w:val="111111"/>
          <w:sz w:val="28"/>
          <w:sz w:val="28"/>
          <w:szCs w:val="28"/>
          <w:rtl w:val="true"/>
          <w:lang w:bidi="ar-SA"/>
        </w:rPr>
        <w:t>وَ كَانَ عِنْدَهُ ابْنَةُ لَبُونٍ دَفَعَهَا وَ اسْتَرْجَعَ مِنَ الْمُصَدِّقِ شَاةً فَإِذَا بَلَغَتْ خَمْسَةً وَ أَرْبَعِينَ وَ زَادَتْ وَاحِدَةٌ فَفِيهَا حِقَّةٌ وَ سُمِّيَتْ حِقَّةً لِأَنَّهُ اسْتَحَقَّتْ أَنْ يُرْكَبَ ظَهْرُهَا إِلَى أَنْ يَبْلُغَ سِتِّينَ فَإِذَا زَادَتْ وَاحِدَةٌ فَفِيهَا جَذَعَةٌ إِلَى خَمْسَةٍ وَ سَبْعِينَ فَإِذَا زَادَتْ وَاحِدَةٌ فَفِيهَا بِنْتَا لَبُونٍ‌</w:t>
      </w:r>
      <w:r>
        <w:rPr>
          <w:rStyle w:val="FootnoteAnchor"/>
          <w:rtl w:val="true"/>
        </w:rPr>
        <w:footnoteReference w:id="1252"/>
      </w:r>
      <w:r>
        <w:rPr>
          <w:rFonts w:ascii="Amiri" w:hAnsi="Amiri" w:eastAsia="Amiri" w:cs="Amiri"/>
          <w:color w:val="111111"/>
          <w:sz w:val="28"/>
          <w:sz w:val="28"/>
          <w:szCs w:val="28"/>
          <w:rtl w:val="true"/>
          <w:lang w:bidi="ar-SA"/>
        </w:rPr>
        <w:t>إِلَى تِسْعِينَ‌</w:t>
      </w:r>
      <w:r>
        <w:rPr>
          <w:rStyle w:val="FootnoteAnchor"/>
          <w:rtl w:val="true"/>
        </w:rPr>
        <w:footnoteReference w:id="1253"/>
      </w:r>
      <w:r>
        <w:rPr>
          <w:rFonts w:ascii="Amiri" w:hAnsi="Amiri" w:eastAsia="Amiri" w:cs="Amiri"/>
          <w:color w:val="111111"/>
          <w:sz w:val="28"/>
          <w:sz w:val="28"/>
          <w:szCs w:val="28"/>
          <w:rtl w:val="true"/>
          <w:lang w:bidi="ar-SA"/>
        </w:rPr>
        <w:t>فَإِذَا كَثُرَ الْإِبِلُ فَفِي كُلِّ خَمْسِينَ حِقَّةٌ‌</w:t>
      </w:r>
      <w:r>
        <w:rPr>
          <w:rStyle w:val="FootnoteAnchor"/>
          <w:rtl w:val="true"/>
        </w:rPr>
        <w:footnoteReference w:id="1254"/>
      </w:r>
      <w:r>
        <w:rPr>
          <w:rFonts w:ascii="Amiri" w:hAnsi="Amiri" w:eastAsia="Amiri" w:cs="Amiri"/>
          <w:color w:val="111111"/>
          <w:sz w:val="28"/>
          <w:sz w:val="28"/>
          <w:szCs w:val="28"/>
          <w:rtl w:val="true"/>
          <w:lang w:bidi="ar-SA"/>
        </w:rPr>
        <w:t>وَ لَيْسَ فِي الْحِنْطَةِ وَ الشَّعِيرِ شَيْ‌ءٌ إِلَى أَنْ يَبْلُغَ خَمْسَةَ أَوْسُقٍ وَ الْوَسْقُ سِتُّونَ صَاعاً وَ الصَّاعُ أَرْبَعَةُ أَمْدَادٍ وَ الْمُدُّ مِائَتَانِ وَ اثْنَانِ وَ تِسْعُونَ دِرْهَماً وَ نِصْفٌ فَإِذَا بَلَغَ ذَلِكَ وَ حَصَلَ بِغَيْرِ خَرَاجِ السُّلْطَانِ وَ مَئُونَةِ الْعِمَارَةِ لِلْقَرْيَةِ أُخْرِجَ مِنْهُ الْعُشْرُ إِنْ كَانَ سُقِيَ بِمَاءِ الْمَطَرِ أَوْ كَانَ بَعْلاً</w:t>
      </w:r>
      <w:r>
        <w:rPr>
          <w:rStyle w:val="FootnoteAnchor"/>
          <w:rtl w:val="true"/>
        </w:rPr>
        <w:footnoteReference w:id="1255"/>
      </w:r>
      <w:r>
        <w:rPr>
          <w:rFonts w:ascii="Amiri" w:hAnsi="Amiri" w:eastAsia="Amiri" w:cs="Amiri"/>
          <w:color w:val="111111"/>
          <w:sz w:val="28"/>
          <w:sz w:val="28"/>
          <w:szCs w:val="28"/>
          <w:rtl w:val="true"/>
          <w:lang w:bidi="ar-SA"/>
        </w:rPr>
        <w:t>وَ إِنْ كَانَ سُقِيَ بِالدِّلاَءِ وَ الْغَرْبِ‌</w:t>
      </w:r>
      <w:r>
        <w:rPr>
          <w:rStyle w:val="FootnoteAnchor"/>
          <w:rtl w:val="true"/>
        </w:rPr>
        <w:footnoteReference w:id="1256"/>
      </w:r>
      <w:r>
        <w:rPr>
          <w:rFonts w:ascii="Amiri" w:hAnsi="Amiri" w:eastAsia="Amiri" w:cs="Amiri"/>
          <w:color w:val="111111"/>
          <w:sz w:val="28"/>
          <w:sz w:val="28"/>
          <w:szCs w:val="28"/>
          <w:rtl w:val="true"/>
          <w:lang w:bidi="ar-SA"/>
        </w:rPr>
        <w:t>فَفِيهِ نِصْفُ الْعُشْرِ وَ فِي التَّمْرِ وَ الزَّبِيبِ مِثْلُ مَا فِي الْحِنْطَةِ وَ الشَّعِيرِ فَإِنْ بَقِيَ الْحِنْطَةُ وَ الشَّعِيرُ بَعْدَ مَا أَخْرَجَ الزَّكَاةَ مَا بَقِيَ وَ حَالَتْ عَلَيْهَا السَّنَةُ لَيْسَ عَلَيْهَا زَكَاةٌ حَتَّى تُبَاعَ وَ يَحُولَ عَلَى ثَمَنِهَا حَوْلٌ‌</w:t>
      </w:r>
      <w:r>
        <w:rPr>
          <w:rStyle w:val="FootnoteAnchor"/>
          <w:rtl w:val="true"/>
        </w:rPr>
        <w:footnoteReference w:id="1257"/>
      </w:r>
      <w:r>
        <w:rPr>
          <w:rFonts w:ascii="Amiri" w:hAnsi="Amiri" w:eastAsia="Amiri" w:cs="Amiri"/>
          <w:color w:val="111111"/>
          <w:sz w:val="28"/>
          <w:sz w:val="28"/>
          <w:szCs w:val="28"/>
          <w:rtl w:val="true"/>
          <w:lang w:bidi="ar-SA"/>
        </w:rPr>
        <w:t>وَ نَرْوِي أَنَّهُ لَيْسَ عَلَى الذَّهَبِ زَكَاةٌ حَتَّى يَبْلُغَ أَرْبَعِينَ مِثْقَالاً فَإِذَا بَلَغَ أَرْبَعِينَ مِثْقَالاً فَفِيهِ مِثْقَالٌ‌</w:t>
      </w:r>
      <w:r>
        <w:rPr>
          <w:rStyle w:val="FootnoteAnchor"/>
          <w:rtl w:val="true"/>
        </w:rPr>
        <w:footnoteReference w:id="1258"/>
      </w:r>
      <w:r>
        <w:rPr>
          <w:rFonts w:ascii="Amiri" w:hAnsi="Amiri" w:eastAsia="Amiri" w:cs="Amiri"/>
          <w:color w:val="111111"/>
          <w:sz w:val="28"/>
          <w:sz w:val="28"/>
          <w:szCs w:val="28"/>
          <w:rtl w:val="true"/>
          <w:lang w:bidi="ar-SA"/>
        </w:rPr>
        <w:t>وَ لَيْسَ فِي نَيِّفٍ شَيْ‌ءٌ حَتَّى يَبْلُغَ أَرْبَعِينَ‌</w:t>
      </w:r>
      <w:r>
        <w:rPr>
          <w:rStyle w:val="FootnoteAnchor"/>
          <w:rtl w:val="true"/>
        </w:rPr>
        <w:footnoteReference w:id="1259"/>
      </w:r>
      <w:r>
        <w:rPr>
          <w:rFonts w:ascii="Amiri" w:hAnsi="Amiri" w:eastAsia="Amiri" w:cs="Amiri"/>
          <w:color w:val="111111"/>
          <w:sz w:val="28"/>
          <w:sz w:val="28"/>
          <w:szCs w:val="28"/>
          <w:rtl w:val="true"/>
          <w:lang w:bidi="ar-SA"/>
        </w:rPr>
        <w:t>وَ لاَ يَجُوزُ فِي الزَّكَاةِ أَنْ يُعْطَى أَقَلَّ مِنْ نِصْفِ دِينَارٍ</w:t>
      </w:r>
      <w:r>
        <w:rPr>
          <w:rStyle w:val="FootnoteAnchor"/>
          <w:rtl w:val="true"/>
        </w:rPr>
        <w:footnoteReference w:id="1260"/>
      </w:r>
      <w:r>
        <w:rPr>
          <w:rFonts w:ascii="Amiri" w:hAnsi="Amiri" w:eastAsia="Amiri" w:cs="Amiri"/>
          <w:color w:val="111111"/>
          <w:sz w:val="28"/>
          <w:sz w:val="28"/>
          <w:szCs w:val="28"/>
          <w:rtl w:val="true"/>
          <w:lang w:bidi="ar-SA"/>
        </w:rPr>
        <w:t>وَ إِنِّي أَرْوِي عَنْ أَبِي اَلْعَالِمِ عَلَيْهِ السَّلاَمُ فِي تَقْدِيمِ الزَّكَاةِ وَ تَأْخِيرِهَا أَرْبَعَةَ أَشْهُرٍ أَوْ سِتَّةَ أَشْهُرٍ إِلاَّ أَنَّ الْمَقْصُودَ مِنْهَا أَنْ تَدْفَعَهَا إِذَا وَجَبَ عَلَيْكَ وَ لاَ يَجُوزُ لَكَ تَقْدِيمُهَا وَ تَأْخِيرُهَا لِأَنَّهَاه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مَقْرُونَةٌ بِالصَّلاَةِ وَ لاَ يَجُوزُ لَكَ تَقْدِيمُ الصَّلاَةِ قَبْلَ وَقْتِهَا وَ لاَ تَأْخِيرُهَا إِلاَّ أَنْ يَكُونَ قَضَاءً وَ كَذَلِكَ الزَّكَاةُ وَ إِنْ أَحْبَبْتَ أَنْ تُقَدِّمَ مِنْ زَكَاةِ مَالِكَ شَيْئاً تُفَرِّجُ بِهِ عَنْ مُؤْمِنٍ فَاجْعَلْهَا دَيْناً عَلَيْهِ فَإِذَا دَخَلَ‌</w:t>
      </w:r>
      <w:r>
        <w:rPr>
          <w:rStyle w:val="FootnoteAnchor"/>
          <w:rtl w:val="true"/>
        </w:rPr>
        <w:footnoteReference w:id="1261"/>
      </w:r>
      <w:r>
        <w:rPr>
          <w:rFonts w:ascii="Amiri" w:hAnsi="Amiri" w:eastAsia="Amiri" w:cs="Amiri"/>
          <w:color w:val="111111"/>
          <w:sz w:val="28"/>
          <w:sz w:val="28"/>
          <w:szCs w:val="28"/>
          <w:rtl w:val="true"/>
          <w:lang w:bidi="ar-SA"/>
        </w:rPr>
        <w:t>عَلَيْكَ وَقْتُ الزَّكَاةِ فَاحْسُبْهَا لَهُ زَكَاةً فَإِنَّهُ يُحْسَبُ لَكَ مِنْ زَكَاةِ مَالِكَ وَ يُكْتَبَ لَكَ أَجْرُ الْقَرْضِ وَ الزَّكَاةِ‌</w:t>
      </w:r>
      <w:r>
        <w:rPr>
          <w:rStyle w:val="FootnoteAnchor"/>
          <w:rtl w:val="true"/>
        </w:rPr>
        <w:footnoteReference w:id="1262"/>
      </w:r>
      <w:r>
        <w:rPr>
          <w:rFonts w:ascii="Amiri" w:hAnsi="Amiri" w:eastAsia="Amiri" w:cs="Amiri"/>
          <w:color w:val="111111"/>
          <w:sz w:val="28"/>
          <w:sz w:val="28"/>
          <w:szCs w:val="28"/>
          <w:rtl w:val="true"/>
          <w:lang w:bidi="ar-SA"/>
        </w:rPr>
        <w:t xml:space="preserve">وَ إِنْ كَانَ لَكَ عَلَى رَجُلٍ مَالٌ وَ لَمْ يَتَهَيَّأْ لَكَ قَضَاؤُهُ فَاحْسُبْهَا مِنَ الزَّكَاةِ إِنْ شِئْتَ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الْقَرْضُ إِنْ أَيْسَرَ قَضَاكَ وَ إِنْ عَسُرَ حَسَبْتَهُ مِنْ زَكَاةِ مَالِكَ‌</w:t>
      </w:r>
      <w:r>
        <w:rPr>
          <w:rStyle w:val="FootnoteAnchor"/>
          <w:rtl w:val="true"/>
        </w:rPr>
        <w:footnoteReference w:id="1264"/>
      </w:r>
      <w:r>
        <w:rPr>
          <w:rFonts w:ascii="Amiri" w:hAnsi="Amiri" w:eastAsia="Amiri" w:cs="Amiri"/>
          <w:color w:val="111111"/>
          <w:sz w:val="28"/>
          <w:sz w:val="28"/>
          <w:szCs w:val="28"/>
          <w:rtl w:val="true"/>
          <w:lang w:bidi="ar-SA"/>
        </w:rPr>
        <w:t>وَ إِنْ كَانَ مَالُكَ فِي تِجَارَةٍ وَ طُلِبَ مِنْكَ الْمَتَاعُ بِرَأْسِ مَالِكَ وَ لَمْ تَبِعْهُ تَبْتَغِي بِذَلِكَ الْفَضْلَ فَعَلَيْكَ زَكَاتُهُ إِذَا جَاءَ عَلَيْكَ الْحَوْلُ وَ إِنْ لَمْ يُطْلَبْ مِنْكَ بِرَأْسِ مَالِكَ فَلَيْسَ عَلَيْكَ الزَّكَاةُ وَ إِنْ غَابَ عَنْكَ مَالُكَ فَلَيْسَ عَلَيْكَ زَكَاتُهُ إِلاَّ أَنْ يَرْجِعَ إِلَيْكَ وَ يَحُولَ عَلَيْهِ الْحَوْلُ وَ هُوَ فِي أَيْدِكَ إِلاَّ أَنْ يَكُونَ مَالُكَ عَلَى رَجُلٍ مَتَى مَا أَرَدْتَ أَخَذْتَ مِنْهُ فَعَلَيْكَ زَكَاتُهُ فَإِنْ رَجَعَ إِلَيْكَ نَفْعُهُ لَزِمَتْكَ زَكَاتُهُ‌</w:t>
      </w:r>
      <w:r>
        <w:rPr>
          <w:rStyle w:val="FootnoteAnchor"/>
          <w:rtl w:val="true"/>
        </w:rPr>
        <w:footnoteReference w:id="1265"/>
      </w:r>
      <w:r>
        <w:rPr>
          <w:rFonts w:ascii="Amiri" w:hAnsi="Amiri" w:eastAsia="Amiri" w:cs="Amiri"/>
          <w:color w:val="111111"/>
          <w:sz w:val="28"/>
          <w:sz w:val="28"/>
          <w:szCs w:val="28"/>
          <w:rtl w:val="true"/>
          <w:lang w:bidi="ar-SA"/>
        </w:rPr>
        <w:t>فَإِنِ اسْتَقْرَضْتَ مِنْ رَجُلٍ مَالاً وَ بَقِيَ عِنْدَكَ حَتَّى حَالَ عَلَيْهِ الْحَوْلُ فَعَلَيْكَ فِيهِ الزَّكَاةُ فَإِنْ بِعْتَ شَيْئاً وَ قَبَضْتَ ثَمَنَهُ وَ اشْتَرَطْتَ عَلَى الْمُشْتَرِي زَكَاةَ سَنَةٍ أَوْ سَنَتَيْنِ أَوْ أَكْثَرَ مِنْ ذَلِكَ فَإِنَّهُ يَلْزَمُهُ دُونَكَ‌</w:t>
      </w:r>
      <w:r>
        <w:rPr>
          <w:rStyle w:val="FootnoteAnchor"/>
          <w:rtl w:val="true"/>
        </w:rPr>
        <w:footnoteReference w:id="1266"/>
      </w:r>
      <w:r>
        <w:rPr>
          <w:rFonts w:ascii="Amiri" w:hAnsi="Amiri" w:eastAsia="Amiri" w:cs="Amiri"/>
          <w:color w:val="111111"/>
          <w:sz w:val="28"/>
          <w:sz w:val="28"/>
          <w:szCs w:val="28"/>
          <w:rtl w:val="true"/>
          <w:lang w:bidi="ar-SA"/>
        </w:rPr>
        <w:t>وَ لَيْسَ عَلَى الْحُلِيِّ زَكَاةٌ وَ لَكِنْ تُعِيرُهُ مُؤْمِناً إِذَا اسْتَعَارَهُ مِنْكَ فَهُوَ زَكَاتُهُ‌</w:t>
      </w:r>
      <w:r>
        <w:rPr>
          <w:rStyle w:val="FootnoteAnchor"/>
          <w:rtl w:val="true"/>
        </w:rPr>
        <w:footnoteReference w:id="1267"/>
      </w:r>
      <w:r>
        <w:rPr>
          <w:rFonts w:ascii="Amiri" w:hAnsi="Amiri" w:eastAsia="Amiri" w:cs="Amiri"/>
          <w:color w:val="111111"/>
          <w:sz w:val="28"/>
          <w:sz w:val="28"/>
          <w:szCs w:val="28"/>
          <w:rtl w:val="true"/>
          <w:lang w:bidi="ar-SA"/>
        </w:rPr>
        <w:t>وَ لَيْسَ فِي مَالِ الْيَتِيمِ زَكَاةٌ إِلاَّ أَنْ يُتَّجَرَ بِهَا فَإِنِ اتَّجَرْتَ بِهِ فَفِيهِ الزَّكَاةُ</w:t>
      </w:r>
      <w:r>
        <w:rPr>
          <w:rFonts w:ascii="Amiri" w:hAnsi="Amiri" w:eastAsia="Amiri" w:cs="Amiri"/>
          <w:color w:val="111111"/>
          <w:sz w:val="28"/>
          <w:sz w:val="28"/>
          <w:szCs w:val="28"/>
          <w:lang w:bidi="ar-SA"/>
        </w:rPr>
        <w:t>‌</w:t>
      </w:r>
      <w:r>
        <w:rPr>
          <w:rStyle w:val="FootnoteAnchor"/>
        </w:rPr>
        <w:footnoteReference w:id="12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السَّبَائِكِ زَكَاةٌ إِلاَّ أَنْ يَكُونَ فَرَرْتَ بِهِ مِنَ الزَّكَاةِ‌</w:t>
      </w:r>
      <w:r>
        <w:rPr>
          <w:rStyle w:val="FootnoteAnchor"/>
          <w:rtl w:val="true"/>
        </w:rPr>
        <w:footnoteReference w:id="1269"/>
      </w:r>
      <w:r>
        <w:rPr>
          <w:rFonts w:ascii="Amiri" w:hAnsi="Amiri" w:eastAsia="Amiri" w:cs="Amiri"/>
          <w:color w:val="111111"/>
          <w:sz w:val="28"/>
          <w:sz w:val="28"/>
          <w:szCs w:val="28"/>
          <w:rtl w:val="true"/>
          <w:lang w:bidi="ar-SA"/>
        </w:rPr>
        <w:t>فَعَلَيْكَ فِيهِ زَكَاةٌ‌</w:t>
      </w:r>
      <w:r>
        <w:rPr>
          <w:rStyle w:val="FootnoteAnchor"/>
          <w:rtl w:val="true"/>
        </w:rPr>
        <w:footnoteReference w:id="1270"/>
      </w:r>
      <w:r>
        <w:rPr>
          <w:rFonts w:ascii="Amiri" w:hAnsi="Amiri" w:eastAsia="Amiri" w:cs="Amiri"/>
          <w:color w:val="111111"/>
          <w:sz w:val="28"/>
          <w:sz w:val="28"/>
          <w:szCs w:val="28"/>
          <w:rtl w:val="true"/>
          <w:lang w:bidi="ar-SA"/>
        </w:rPr>
        <w:t>وَ إِيَّاكَ أَنْ تُعْطِيَ زَكَاةَ مَالِكَ غَيْرَ أَهْلِ الْوَلاَيَةِ وَ لاَ تُعْطَى مِنْ أَهْلِ الْوَلاَيَةِ الْأَبَوَيْنِ وَ الْوَلَدَ وَ الزَّوْجَةَ وَ الصَّبِيَّ‌</w:t>
      </w:r>
      <w:r>
        <w:rPr>
          <w:rStyle w:val="FootnoteAnchor"/>
          <w:rtl w:val="true"/>
        </w:rPr>
        <w:footnoteReference w:id="1271"/>
      </w:r>
      <w:r>
        <w:rPr>
          <w:rFonts w:ascii="Amiri" w:hAnsi="Amiri" w:eastAsia="Amiri" w:cs="Amiri"/>
          <w:color w:val="111111"/>
          <w:sz w:val="28"/>
          <w:sz w:val="28"/>
          <w:szCs w:val="28"/>
          <w:rtl w:val="true"/>
          <w:lang w:bidi="ar-SA"/>
        </w:rPr>
        <w:t>وَ الْمَمْلُوكَ وَ كُلَّ مَنْ هُوَ فِي نَفَقَتِكَ فَلاَ تُعْطِهِ‌</w:t>
      </w:r>
      <w:r>
        <w:rPr>
          <w:rStyle w:val="FootnoteAnchor"/>
          <w:rtl w:val="true"/>
        </w:rPr>
        <w:footnoteReference w:id="1272"/>
      </w:r>
      <w:r>
        <w:rPr>
          <w:rFonts w:ascii="Amiri" w:hAnsi="Amiri" w:eastAsia="Amiri" w:cs="Amiri"/>
          <w:color w:val="111111"/>
          <w:sz w:val="28"/>
          <w:sz w:val="28"/>
          <w:szCs w:val="28"/>
          <w:rtl w:val="true"/>
          <w:lang w:bidi="ar-SA"/>
        </w:rPr>
        <w:t>وَ لَيْسَ ذُكِرَ فِي سَائِرِ الْأَشْيَاءِ زكاة مِثْلِ الْقُطْنِ وَ الزَّعْفَرَانِ وَ الْخُضَرِ وَ الثِّمَارِ وَ الْحُبُوبِ سِوَى مَا ذَكَرْتُكَ زَكَاةٌ‌</w:t>
      </w:r>
      <w:r>
        <w:rPr>
          <w:rStyle w:val="FootnoteAnchor"/>
          <w:rtl w:val="true"/>
        </w:rPr>
        <w:footnoteReference w:id="1273"/>
      </w:r>
      <w:r>
        <w:rPr>
          <w:rFonts w:ascii="Amiri" w:hAnsi="Amiri" w:eastAsia="Amiri" w:cs="Amiri"/>
          <w:color w:val="111111"/>
          <w:sz w:val="28"/>
          <w:sz w:val="28"/>
          <w:szCs w:val="28"/>
          <w:rtl w:val="true"/>
          <w:lang w:bidi="ar-SA"/>
        </w:rPr>
        <w:t>إِلاَّ أَنْ يُبَاعَ وَ يَحُولَ عَلَى ثَمَنِهِ الْحَوْلُ‌</w:t>
      </w:r>
      <w:r>
        <w:rPr>
          <w:rStyle w:val="FootnoteAnchor"/>
          <w:rtl w:val="true"/>
        </w:rPr>
        <w:footnoteReference w:id="1274"/>
      </w:r>
      <w:r>
        <w:rPr>
          <w:rFonts w:ascii="Amiri" w:hAnsi="Amiri" w:eastAsia="Amiri" w:cs="Amiri"/>
          <w:color w:val="111111"/>
          <w:sz w:val="28"/>
          <w:sz w:val="28"/>
          <w:szCs w:val="28"/>
          <w:rtl w:val="true"/>
          <w:lang w:bidi="ar-SA"/>
        </w:rPr>
        <w:t>وَ إِنِ اشْتَرَى رَجُلٌ أَبَاهُ مِنْ زَكَاةِ مَالِهِ فَأَعْتَقَهُ فَهُوَ جَائِزٌ وَ إِنْ مَاتَ رَجُلٌ مُؤْمِنٌ وَ أَحْبَبْتَ أَنْ تُكَفِّنَهُ مِنْ زَكَاةِ مَالِكَ فَأَعْطِهَا وَرَثَتَهُ فَيُكَفِّنُونَهُ وَ إِنْ لَمْ يَكُنْ لَهُ وَرَثَةٌ فَكَفِّنْهُ أَنْتَ وَ احْسُبْ بِهِ مِنْ زَكَاةِ مَالِكَ فَإِنْ أَعْطَى وَرَثَتَهُ قَوْمٌ آخَرُونَ ثَمَنَ كَفَنِهِ‌</w:t>
      </w:r>
      <w:r>
        <w:rPr>
          <w:rStyle w:val="FootnoteAnchor"/>
          <w:rtl w:val="true"/>
        </w:rPr>
        <w:footnoteReference w:id="1275"/>
      </w:r>
      <w:r>
        <w:rPr>
          <w:rFonts w:ascii="Amiri" w:hAnsi="Amiri" w:eastAsia="Amiri" w:cs="Amiri"/>
          <w:color w:val="111111"/>
          <w:sz w:val="28"/>
          <w:sz w:val="28"/>
          <w:szCs w:val="28"/>
          <w:rtl w:val="true"/>
          <w:lang w:bidi="ar-SA"/>
        </w:rPr>
        <w:t>فَكَفِّنْهُ مِنْ مَالِكَ وَ احْسُبْهُ مِنَ الزَّكَاةِ وَ يَكُونُ مَا أَعْطَاهُمُ الْقَوْمُ لَهُمْ يُصْلِحُونَ بِهِ شَأْنَهُمْ وَ إِنْ كَانَ عَلَى الْمَيِّتِ دَيْنٌ لَمْ يَلْزَمْ وَرَثَتَهُ الْقَضَاءُ مِمَّا أَعْطَيْتَهُ وَ لاَ مِمَّا أَعْطَاهُمُ الْقَوْمُ لِأَنَّهُ لَيْسَ بِمِيرَاثٍ وَ إِنَّمَا هُوَ شَيْ‌ءٌ صَارَ لِوَرَثَتِهِ بَعْدَ مَوْتِهِ‌</w:t>
      </w:r>
      <w:r>
        <w:rPr>
          <w:rStyle w:val="FootnoteAnchor"/>
          <w:rtl w:val="true"/>
        </w:rPr>
        <w:footnoteReference w:id="1276"/>
      </w:r>
      <w:r>
        <w:rPr>
          <w:rFonts w:ascii="Amiri" w:hAnsi="Amiri" w:eastAsia="Amiri" w:cs="Amiri"/>
          <w:color w:val="111111"/>
          <w:sz w:val="28"/>
          <w:sz w:val="28"/>
          <w:szCs w:val="28"/>
          <w:rtl w:val="true"/>
          <w:lang w:bidi="ar-SA"/>
        </w:rPr>
        <w:t>وَ إِنِ اسْتَفَادَ الْمُعْتَقُ مَالاً فَمَالُهُ لِمَنْ أَعْتَقَ لِأَنَّهُ مُشْتَرٍ بِمَالِهِ وَ 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3" w:name="pg66_466"/>
    </w:p>
    <w:p>
      <w:pPr>
        <w:pStyle w:val="Heading2"/>
        <w:numPr>
          <w:ilvl w:val="1"/>
          <w:numId w:val="1"/>
        </w:numPr>
        <w:rPr/>
      </w:pPr>
      <w:bookmarkStart w:id="154" w:name="__RefHeading___Toc268307_211673320"/>
      <w:bookmarkStart w:id="155" w:name="_Toc53"/>
      <w:bookmarkEnd w:id="153"/>
      <w:bookmarkEnd w:id="154"/>
      <w:r>
        <w:rPr/>
        <w:t>29</w:t>
      </w:r>
      <w:r>
        <w:rPr>
          <w:rtl w:val="true"/>
        </w:rPr>
        <w:t xml:space="preserve"> - </w:t>
      </w:r>
      <w:r>
        <w:rPr>
          <w:rtl w:val="true"/>
        </w:rPr>
        <w:t>باب الصوم</w:t>
      </w:r>
      <w:bookmarkEnd w:id="15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أَنَّ الصَّوْمَ عَلَى أَرْبَعِينَ وَجْهاً فَعَشَرَةٌ وَاجِبَةٌ صِيَامُهُنَّ كَوُجُوبِ شَهْرِ رَمَضَانَ وَ عَشَرَةُ أَوْجُهٍ صِيَامُهُنَّ حَرَامٌ وَ أَرْبَعَةَ عَشَرَ وَجْهاً مِنْهَا صَاحِبُهَا بِالْخِيَارِ إِنْ شَاءَ صَامَ وَ إِنْ شَاءَ أَفْطَرَ وَ صَوْمُ الْإِذْنِ عَلَى ثَلاَثَةِ أَوْجُهٍ وَ صَوْمُ التَّأْدِيبِ وَ مِنْهَا صَوْمُ الْإِبَاحَةِ وَ صَوْمُ السَّفَرِ وَ الْمَرَضِ أَمَّا الصَّوْمُ الْوَاجِبُ فَصَوْمُ شَهْرِ رَمَضَانَ وَ صِيَامُ شَهْرَيْنِ مُتَتَابِعَيْنِ يَعْنِي لِمَنْ أَفْطَرَ يَوْماً مِنْ شَهْرِ رَمَضَانَ عَامِداً مُتَعَمِّداً وَ صِيَامُ شَهْرَيْنِ مُتَتَابِعَيْنِ فِي قَتْلِ الْخَطَإِ لِمَنْ لَمْ يَجِدِ الْعِتْقَ وَاجِبٌ مِنْ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8"/>
      </w:r>
      <w:r>
        <w:rPr>
          <w:rFonts w:ascii="Amiri" w:hAnsi="Amiri" w:eastAsia="Amiri" w:cs="Amiri"/>
          <w:color w:val="111111"/>
          <w:sz w:val="28"/>
          <w:sz w:val="28"/>
          <w:szCs w:val="28"/>
          <w:rtl w:val="true"/>
          <w:lang w:bidi="ar-SA"/>
        </w:rPr>
        <w:t xml:space="preserve">وَ الصَّوْمُ فِي كَفَّارَةِ الظِّهَارِ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شَهْرَيْنِ مُتَتابِعَيْنِ مِنْ قَبْلِ أَنْ يَتَمَاسّا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0"/>
      </w:r>
      <w:r>
        <w:rPr>
          <w:rFonts w:ascii="Amiri" w:hAnsi="Amiri" w:eastAsia="Amiri" w:cs="Amiri"/>
          <w:color w:val="111111"/>
          <w:sz w:val="28"/>
          <w:sz w:val="28"/>
          <w:szCs w:val="28"/>
          <w:rtl w:val="true"/>
          <w:lang w:bidi="ar-SA"/>
        </w:rPr>
        <w:t>وَ صِيَامُ ثَلاَثَةِ أَيَّامٍ فِي كَفَّارَةِ الْيَمِينِ وَاجِبٌ لِمَنْ لاَ يَجِدُ الْإِطْعَامَ‌</w:t>
      </w:r>
      <w:r>
        <w:rPr>
          <w:rStyle w:val="FootnoteAnchor"/>
          <w:rtl w:val="true"/>
        </w:rPr>
        <w:footnoteReference w:id="1281"/>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فَصِيامُ ثَلاثَةِ أَيّامٍ ذلِكَ كَفّارَةُ أَيْمانِكُمْ إِذا حَلَفْتُمْ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3"/>
      </w:r>
      <w:r>
        <w:rPr>
          <w:rFonts w:ascii="Amiri" w:hAnsi="Amiri" w:eastAsia="Amiri" w:cs="Amiri"/>
          <w:color w:val="111111"/>
          <w:sz w:val="28"/>
          <w:sz w:val="28"/>
          <w:szCs w:val="28"/>
          <w:rtl w:val="true"/>
          <w:lang w:bidi="ar-SA"/>
        </w:rPr>
        <w:t xml:space="preserve">كُلُّ ذَلِكَ مُتَتَابِعٌ وَ لَيْسَ بِمُفْتَرِقٍ وَ صِيَامُ مَنْ كَانَ بِهِ أَذًى مِنْ رَأْسِهِ وَاجِبٌ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بِهِ أَذىً مِنْ رَأْسِهِ فَفِدْيَةٌ مِنْ صِيامٍ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5"/>
      </w:r>
      <w:r>
        <w:rPr>
          <w:rFonts w:ascii="Amiri" w:hAnsi="Amiri" w:eastAsia="Amiri" w:cs="Amiri"/>
          <w:color w:val="111111"/>
          <w:sz w:val="28"/>
          <w:sz w:val="28"/>
          <w:szCs w:val="28"/>
          <w:rtl w:val="true"/>
          <w:lang w:bidi="ar-SA"/>
        </w:rPr>
        <w:t xml:space="preserve">فَصَاحِبُ هَذِهِ بِالْخِيَارِ فَإِنْ صَامَ صَامَ ثَلاَثَةَ </w:t>
      </w:r>
    </w:p>
    <w:p>
      <w:pPr>
        <w:pStyle w:val="BookText"/>
        <w:rPr/>
      </w:pPr>
      <w:r>
        <w:rPr>
          <w:rFonts w:ascii="Amiri" w:hAnsi="Amiri" w:eastAsia="Amiri" w:cs="Amiri"/>
          <w:color w:val="111111"/>
          <w:sz w:val="28"/>
          <w:sz w:val="28"/>
          <w:szCs w:val="28"/>
          <w:rtl w:val="true"/>
          <w:lang w:bidi="ar-SA"/>
        </w:rPr>
        <w:t xml:space="preserve">وَ صَوْمُ دَمِ الْمُتْعَةِ وَاجِبٌ لِمَنْ لَمْ يَجِدِ الْهَدْيَ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ثَلاثَةِ أَيّامٍ فِي الْحَجِّ وَ سَبْعَةٍ إِذا رَجَعْتُمْ تِلْكَ عَشَرَةٌ كامِلَةٌ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7"/>
      </w:r>
      <w:r>
        <w:rPr>
          <w:rFonts w:ascii="Amiri" w:hAnsi="Amiri" w:eastAsia="Amiri" w:cs="Amiri"/>
          <w:color w:val="111111"/>
          <w:sz w:val="28"/>
          <w:sz w:val="28"/>
          <w:szCs w:val="28"/>
          <w:rtl w:val="true"/>
          <w:lang w:bidi="ar-SA"/>
        </w:rPr>
        <w:t xml:space="preserve">وَ صَوْمُ جَزَاءِ الصَّيْدِ وَاجِبٌ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كَيْفَ يَكُونُ عَدْلُ ذَلِكَ صِيَاماً فَقِيلَ لَهُ لاَ فَقَالَ يُقَوَّمُ الصَّيْدُ قِيمَةً ثُمَّ يُشْتَرَى بِتِلْكَ الْقِيمَةِ الْبُرُّ ثُمَّ يُكَالُ ذَلِكَ‌</w:t>
      </w:r>
      <w:r>
        <w:rPr>
          <w:rStyle w:val="FootnoteAnchor"/>
          <w:rtl w:val="true"/>
        </w:rPr>
        <w:footnoteReference w:id="1290"/>
      </w:r>
      <w:r>
        <w:rPr>
          <w:rFonts w:ascii="Amiri" w:hAnsi="Amiri" w:eastAsia="Amiri" w:cs="Amiri"/>
          <w:color w:val="111111"/>
          <w:sz w:val="28"/>
          <w:sz w:val="28"/>
          <w:szCs w:val="28"/>
          <w:rtl w:val="true"/>
          <w:lang w:bidi="ar-SA"/>
        </w:rPr>
        <w:t>الْبُرُّ أَصْوَاعاً فَيَصُومُ لِكُلِّ نِصْفِ صَاعٍ يَوْماً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صَوْمُ النَّذْرِ وَاجِبٌ وَ صَوْمُ الاِعْتِكَافِ وَاجِبٌ وَ أَمَّا الصَّوْمُ الْحَرَامُ فَصَوْمُ يَوْمِ الْفِطْرِ وَ صَوْمُ يَوْمِ الْأَضْحَى وَ ثَلاَثَةِ أَيَّامِ التَّشْرِيقِ وَ صَوْمُ يَوْمِ الشَّكِّ أُمِرْنَا بِهِ وَ نُهِينَا عَنْهُ أُمِرْنَا أَنْ نَصُومَهُ مَعَ شَعْبَانَ وَ نُهِينَا أَنْ يَنْفَرِدَ الرَّجُلُ بِصِيَامِهِ فِي الْيَوْمِ الَّذِي فِيهِ الشَّكُّ فَإِنْ لَمْ يَكُنْ صَامَ مِنْ شَعْبَانَ شَيْئاً يَنْوِي بِهِ لَيْلَةَ الشَّكِّ أَنَّهُ مِنْ صِيَامِ شَعْبَانَ فَإِنْ كَانَ مِنْ رَمَضَانَ أَجْزَأَ عَنْهُ وَ إِنْ كَانَ مِنْ شَعْبَانَ لَمْ يَضُرَّهُ وَ لَوْ أَنَّ رَجُلاً صَامَ شَهْراً تَطَوُّعاً فِي بَلَدِ الْكُفْرِ فَلَمَّا أَنْ عَرَفَ كَانَ شَهْرُ رَمَضَانَ وَ هُوَ لاَ يَدْرِي وَ لاَ يَعْلَمُ أَنَّهُ مِنْ شَهْرِ رَمَضَانَ وَ صَامَ بِأَنَّهُ مِنْ غَيْرِهِ ثُمَّ عَلِمَ بَعْدَ ذَلِكَ أَجْزَأَ عَنْهُ مِنْ رَمَضَانَ لِأَنَّ الْفَرْضَ إِنَّمَا وَقَعَ عَلَى شَهْرٍ بِعَيْنِهِ وَ صَوْمُ الْوِصَالِ حَرَامٌ وَ صَوْمُ الصَّمْتِ حَرَامٌ وَ صَوْمُ نَذْرِ الْمَعْصِيَةِ حَرَامٌ وَ صَوْمُ الدَّهْرِ حَرَامٌ وَ أَمَّا الصَّوْمُ الَّذِي صَاحِبُهُ فِيهِ بِالْخِيَارِ فَصَوْمُ يَوْمِ الْجُمُعَةِ وَ اَلْخَمِيسِ وَ اَلْإِثْنَيْنِ وَ صَوْمُ أَيَّامِ الْبِيضِ وَ صَوْمُ سِتَّةِ أَيَّامٍ مِنْ شَوَّالٍ بَعْدَ الْفِطْرِ بِيَوْمٍ وَ يَوْمُ عَرَفَةَ وَ يَوْمُ عَاشُورَاءَ وَ كُلُّ ذَلِكَ صَاحِبُهُ فِيهِ بِالْخِيَارِ إِنْ شَاءَ صَامَ وَ إِنْ شَاءَ أَفْطَرَ</w:t>
      </w:r>
      <w:r>
        <w:rPr>
          <w:rFonts w:eastAsia="Amiri" w:cs="Amiri" w:ascii="Amiri" w:hAnsi="Amiri"/>
          <w:color w:val="111111"/>
          <w:sz w:val="28"/>
          <w:szCs w:val="28"/>
          <w:rtl w:val="true"/>
          <w:lang w:bidi="ar-SA"/>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صَوْمُ الْإِذْنِ فَإِنَّ الْمَرْأَةَ لاَ تَصُومُ تَطَوُّعاً إِلاَّ بِإِذْنِ زَوْجِهَا وَ الْعَبْدُ إِلاَّ بِإِذْنِ مَوْلاَهُ وَ الضَّيْفُ لاَ يَصُومُ إِلاَّ بِإِذْنِ صَاحِبِ الْبَيْتِ فَإِنَّ رَسُولَ اللَّهِ صَلَّى اللَّهُ عَلَيْهِ وَ آلِهِ قَالَ مَنْ نَزَلَ عَلَى قَوْمٍ فَلاَ يَصُومَنَّ تَطَوُّعاً إِلاَّ بِإِذْنِ صَاحِبِهِمْ وَ أَمَّا صَوْمُ التَّأْدِيبِ فَإِنَّهُ يُؤْمَرُ الصَّبِيُّ إِذَا بَلَغَ سَبْعَ سِنِينَ بِالصَّوْمِ تَأْدِيباً وَ لَيْسَ بِفَرْضٍ وَ إِنْ لَمْ يَقْدِرْ إِلاَّ نِصْفَ النَّهَارِ يُفْطِرُ إِذَا غَلَبَهُ الْعَطَشُ وَ كَذَلِكَ مَنْ أَفْطَرَ لِعِلَّةٍ أَوَّلَ النَّهَارِ ثُمَّ قَوِيَ بَقِيَّةَ يَوْمِهِ أُمِرَ بِالْإِمْسَاكِ بَقِيَّةَ يَوْمِهِ تَأْدِيباً وَ لَيْسَ بِفَرْضٍ وَ كَذَلِكَ الْمُسَافِرُ إِذَا أَكَلَ مِنْ أَوَّلِ النَّهَارِ ثُمَّ قَدِمَ أَهْلُهُ أُمِرَ بَقِيَّةَ يَوْمِهِ بِالْإِمْسَاكِ تَأْدِيباً وَ لَيْسَ بِفَرْضٍ وَ أَمَّا صَوْمُ الْإِبَاحَةِ فَمَنْ أَكَلَ وَ شَرِبَ نَاسِياً أَوْ تَقَيَّأَ مِنْ غَيْرِ تَعَمُّدٍ فَقَدْ أَبَاحَ اللَّهُ ذَلِكَ لَهُ وَ أَجْزَأَ عَنْهُ صَوْمُهُ وَ أَمَّا صَوْمُ السَّفَرِ وَ الْمَرَضِ فَإِنَّ الْعَامَّةَ اخْتَلَفَتْ فِي ذَلِكَ فَقَالَ قَوْمٌ يَصُومُ وَ قَالَ قَوْمٌ لاَ يَصُومُ وَ قَالَ قَوْمٌ إِنْ شَاءَ صَامَ وَ إِنْ شَاءَ أَفْطَرَ فَأَمَّا نَحْنُ نَقُولُ يُفْطِرُ فِي الْحَالَتَيْنِ جَمِيعاً فَإِنْ صَامَ فِي السَّفَرِ أَوْ فِي حَالِ الْمَرَضِ فَعَلَيْهِ فِي ذَلِكَ الْقَضَاءُ فَإِنَّ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مَرِيضاً أَوْ عَلى سَفَرٍ فَعِدَّةٌ مِنْ أَيّامٍ أُخَرَ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2"/>
      </w:r>
      <w:r>
        <w:rPr>
          <w:rFonts w:ascii="Amiri" w:hAnsi="Amiri" w:eastAsia="Amiri" w:cs="Amiri"/>
          <w:color w:val="111111"/>
          <w:sz w:val="28"/>
          <w:sz w:val="28"/>
          <w:szCs w:val="28"/>
          <w:rtl w:val="true"/>
          <w:lang w:bidi="ar-SA"/>
        </w:rPr>
        <w:t>وَ اعْلَمْ رَحِمَكَ اللَّهُ أَنَّ الصَّوْمَ حِجَابٌ ضَرَبَهُ اللَّهُ عَزَّ وَ جَلَّ عَلَى الْأَلْسُنِ وَ الْأَسْمَاعِ وَ الْأَبْصَارِ وَ سَائِرِ الْجَوَارِحِ لِمَا لَهُ فِي عَادَةٍ مِنْ سِرِّهِ‌</w:t>
      </w:r>
      <w:r>
        <w:rPr>
          <w:rStyle w:val="FootnoteAnchor"/>
          <w:rtl w:val="true"/>
        </w:rPr>
        <w:footnoteReference w:id="1293"/>
      </w:r>
      <w:r>
        <w:rPr>
          <w:rFonts w:ascii="Amiri" w:hAnsi="Amiri" w:eastAsia="Amiri" w:cs="Amiri"/>
          <w:color w:val="111111"/>
          <w:sz w:val="28"/>
          <w:sz w:val="28"/>
          <w:szCs w:val="28"/>
          <w:rtl w:val="true"/>
          <w:lang w:bidi="ar-SA"/>
        </w:rPr>
        <w:t>وَ طَهَارَةِ تِلْكَ الْحَقِيقَةِ حَتَّى يُسْتَرَ بِهِ مِنَ النَّارِ وَ قَدْ جَعَلَ اللَّهُ عَلَى كُلِّ جَارِحَةٍ حَقّاً لِلصِّيَامِ فَمَنْ أَدَّى</w:t>
      </w:r>
      <w:r>
        <w:rPr>
          <w:rStyle w:val="FootnoteAnchor"/>
          <w:rtl w:val="true"/>
        </w:rPr>
        <w:footnoteReference w:id="1294"/>
      </w:r>
      <w:r>
        <w:rPr>
          <w:rFonts w:ascii="Amiri" w:hAnsi="Amiri" w:eastAsia="Amiri" w:cs="Amiri"/>
          <w:color w:val="111111"/>
          <w:sz w:val="28"/>
          <w:sz w:val="28"/>
          <w:szCs w:val="28"/>
          <w:rtl w:val="true"/>
          <w:lang w:bidi="ar-SA"/>
        </w:rPr>
        <w:t>حَقَّهَا كَانَ صَائِماً وَ مَنْ تَرَكَ شَيْئاً مِنْهَا نَقَصَ مِنْ فَضْلِ صَوْمِهِ بِحَسَبِ مَا تَرَكَ مِنْهَا وَ اعْلَمْ أَنَّ أَوَّلَ أَوْقَاتِ الصِّيَامِ وَقْتُ الْفَجْرِ وَ آخِرَهُ هُوَ اللَّيْلُ طُلُوعُ ثَلاَثَةِ كَوَاكِبَ تُرَى مَعَ غُرُوبِ الشَّمْسِ‌</w:t>
      </w:r>
      <w:r>
        <w:rPr>
          <w:rStyle w:val="FootnoteAnchor"/>
          <w:rtl w:val="true"/>
        </w:rPr>
        <w:footnoteReference w:id="1295"/>
      </w:r>
      <w:r>
        <w:rPr>
          <w:rFonts w:ascii="Amiri" w:hAnsi="Amiri" w:eastAsia="Amiri" w:cs="Amiri"/>
          <w:color w:val="111111"/>
          <w:sz w:val="28"/>
          <w:sz w:val="28"/>
          <w:szCs w:val="28"/>
          <w:rtl w:val="true"/>
          <w:lang w:bidi="ar-SA"/>
        </w:rPr>
        <w:t>وَ ذَهَابُ الْحُمْرَةِ مِنَ الْمَشْرِقِ وَ فِي وُجُوهِ سَوَادِ الْمَحَاجِزِ</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أَدْنَى مَا يَتِمُّ بِهِ فَرْضُ الصَّوْمِ الْعَزِيمَةُ وَ هِيَ النِّيَّةُ وَ تَرْكُ الْكَذِبِ عَلَى اللَّهِ وَ عَلَى رَسُولِهِ ثُمَّ تَرْكُ الْأَكْلِ وَ الشُّرْبِ وَ النِّكَاحِ وَ الاِرْتِمَاسِ فِي الْمَاءِ وَ اسْتِدْعَاءِ الْقَذْفِ فَإِذَا تَمَّ هَذِهِ الشُّرُوطُ عَلَى مَا وَصَفْنَاهُ كَانَ مُؤَدِّياً لِفَرْضِ الصَّوْمِ مَقْبُولاً مِنْهُ بِمِنَّةِ اللَّهِ تَعَالَى</w:t>
      </w:r>
      <w:r>
        <w:rPr>
          <w:rStyle w:val="FootnoteAnchor"/>
          <w:rtl w:val="true"/>
        </w:rPr>
        <w:footnoteReference w:id="1297"/>
      </w:r>
      <w:r>
        <w:rPr>
          <w:rFonts w:ascii="Amiri" w:hAnsi="Amiri" w:eastAsia="Amiri" w:cs="Amiri"/>
          <w:color w:val="111111"/>
          <w:sz w:val="28"/>
          <w:sz w:val="28"/>
          <w:szCs w:val="28"/>
          <w:rtl w:val="true"/>
          <w:lang w:bidi="ar-SA"/>
        </w:rPr>
        <w:t>وَ مَا يَلْزَمُهُ مِنْ صَوْمِ السُّنَّةِ فَضْلُ الْفَرِيضَةِ وَ هُوَ ثَلاَثَةُ أَيَّامٍ فِي كُلِّ شَهْرِ اَلْأَرْبِعَاءُ بَيْنَ اَلْخَمِيسَيْنِ وَ صَوْمُ شَعْبَانَ لِيَتُمَّ بِهِ نَقْصُ الْفَرِيضَةِ وَ شَهْرُ رَمَضَانَ ثَلاَثُونَ يَوْماً وَ تِسْعَةٌ وَ عِشْرُونَ يَوْماً يُصِيبُهُ مَا يُصِيبُ الشُّهُورَ مِنَ التَّمَامِ وَ النُّقْصَانِ‌</w:t>
      </w:r>
      <w:r>
        <w:rPr>
          <w:rStyle w:val="FootnoteAnchor"/>
          <w:rtl w:val="true"/>
        </w:rPr>
        <w:footnoteReference w:id="1298"/>
      </w:r>
      <w:r>
        <w:rPr>
          <w:rFonts w:ascii="Amiri" w:hAnsi="Amiri" w:eastAsia="Amiri" w:cs="Amiri"/>
          <w:color w:val="111111"/>
          <w:sz w:val="28"/>
          <w:sz w:val="28"/>
          <w:szCs w:val="28"/>
          <w:rtl w:val="true"/>
          <w:lang w:bidi="ar-SA"/>
        </w:rPr>
        <w:t>وَ الْفَرْضُ تَامٌّ فِيهِ أَبَداً لاَ يَنْقُصُ كَمَا رُوِيَ وَ مَعْنَى ذَلِكَ الْفَرِيضَةُ فِيهِ الْوَاجِبَةُ قَدْ تَمَّتْ وَ هُوَ شَهْرٌ قَدْ يَكُونُ ثَلاَثِينَ يَوْماً أَوْ تِسْعَةً وَ 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156" w:name="pg66_474"/>
    </w:p>
    <w:p>
      <w:pPr>
        <w:pStyle w:val="Heading2"/>
        <w:numPr>
          <w:ilvl w:val="1"/>
          <w:numId w:val="1"/>
        </w:numPr>
        <w:rPr/>
      </w:pPr>
      <w:bookmarkStart w:id="157" w:name="__RefHeading___Toc268309_211673320"/>
      <w:bookmarkStart w:id="158" w:name="_Toc54"/>
      <w:bookmarkEnd w:id="156"/>
      <w:bookmarkEnd w:id="157"/>
      <w:r>
        <w:rPr/>
        <w:t>30</w:t>
      </w:r>
      <w:r>
        <w:rPr>
          <w:rtl w:val="true"/>
        </w:rPr>
        <w:t xml:space="preserve"> - </w:t>
      </w:r>
      <w:r>
        <w:rPr>
          <w:rtl w:val="true"/>
        </w:rPr>
        <w:t>باب نوافل شهر رمضان و دخوله</w:t>
      </w:r>
      <w:bookmarkEnd w:id="158"/>
    </w:p>
    <w:p>
      <w:pPr>
        <w:pStyle w:val="BookText"/>
        <w:rPr/>
      </w:pPr>
      <w:r>
        <w:rPr>
          <w:rFonts w:ascii="Amiri" w:hAnsi="Amiri" w:eastAsia="Amiri" w:cs="Amiri"/>
          <w:color w:val="111111"/>
          <w:sz w:val="28"/>
          <w:sz w:val="28"/>
          <w:szCs w:val="28"/>
          <w:rtl w:val="true"/>
          <w:lang w:bidi="ar-SA"/>
        </w:rPr>
        <w:t>اعْلَمْ يَرْحَمُكَ اللَّهُ أَنَّ لِشَهْرِ رَمَضَانَ حُرْمَةً لَيْسَتْ كَحُرْمَةِ سَائِرِ الشُّهُورِ لِمَا خَصَّهُ اللَّهُ بِهِ وَ فَضَّلَهُ وَ جَعَلَ فِيهِ لَيْلَةَ الْقَدْرِ وَ الْعَمَلُ فِيهَا خَيْرٌ مِنَ الْعَمَلِ فِي أَلْفِ شَهْرٍ لَيْسَ‌</w:t>
      </w:r>
      <w:r>
        <w:rPr>
          <w:rStyle w:val="FootnoteAnchor"/>
          <w:rtl w:val="true"/>
        </w:rPr>
        <w:footnoteReference w:id="1299"/>
      </w:r>
      <w:r>
        <w:rPr>
          <w:rFonts w:ascii="Amiri" w:hAnsi="Amiri" w:eastAsia="Amiri" w:cs="Amiri"/>
          <w:color w:val="111111"/>
          <w:sz w:val="28"/>
          <w:sz w:val="28"/>
          <w:szCs w:val="28"/>
          <w:rtl w:val="true"/>
          <w:lang w:bidi="ar-SA"/>
        </w:rPr>
        <w:t>فِيهَا لَيْلَةُ الْقَدْرِ</w:t>
      </w:r>
      <w:r>
        <w:rPr>
          <w:rStyle w:val="FootnoteAnchor"/>
          <w:rtl w:val="true"/>
        </w:rPr>
        <w:footnoteReference w:id="1300"/>
      </w:r>
      <w:r>
        <w:rPr>
          <w:rFonts w:ascii="Amiri" w:hAnsi="Amiri" w:eastAsia="Amiri" w:cs="Amiri"/>
          <w:color w:val="111111"/>
          <w:sz w:val="28"/>
          <w:sz w:val="28"/>
          <w:szCs w:val="28"/>
          <w:rtl w:val="true"/>
          <w:lang w:bidi="ar-SA"/>
        </w:rPr>
        <w:t>فَعَلَيْكُمْ بِغَضِّ الطَّرْفِ وَ كَفِّ الْجَوَارِحِ عَمَّا نَهَى اللَّهُ عَنْهُ وَ تِلاَوَةِ اَلْقُرْآنِ وَ التَّسْبِيحِ وَ التَّهْلِيلِ وَ الْإِكْثَارِ مِنْ ذِكْرِ اللَّهِ وَ الصَّلاَةِ عَلَى رَسُولِ اللَّهِ صَلَّى اللَّهُ عَلَيْهِ وَ آلِهِ فِي اللَّيْلِ وَ النَّهَارِ مَا اسْتَطَعْتُمْ وَ لاَ تَجْعَلُوا يَوْمَ صَوْمِكُمْ كَيَوْمِ فِطْرِكُمْ‌</w:t>
      </w:r>
      <w:r>
        <w:rPr>
          <w:rStyle w:val="FootnoteAnchor"/>
          <w:rtl w:val="true"/>
        </w:rPr>
        <w:footnoteReference w:id="1301"/>
      </w:r>
      <w:r>
        <w:rPr>
          <w:rFonts w:ascii="Amiri" w:hAnsi="Amiri" w:eastAsia="Amiri" w:cs="Amiri"/>
          <w:color w:val="111111"/>
          <w:sz w:val="28"/>
          <w:sz w:val="28"/>
          <w:szCs w:val="28"/>
          <w:rtl w:val="true"/>
          <w:lang w:bidi="ar-SA"/>
        </w:rPr>
        <w:t>وَ إِنَّ الصَّوْمَ جُنَّةٌ مِنَ اَلنَّارِ</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عَلَيْهِ شَهْرُ رَمَضَانَ فَصَامَ نَهَارَهُ وَ أَقَامَ وِرْداً فِي لَيْلِهِ وَ حَفِظَ فَرْجَهُ وَ لِسَانَهُ وَ غَضَّ بَصَرَهُ وَ كَفَّ أَذَاهُ خَرَجَ مِنْ ذُنُوبِهِ كَيَوْمَ وَلَدَتْهُ أُمُّهُ فَقِيلَ لَهُ مَا أَحْسَنَ هَذَا مِنْ حَدِيثٍ فَقَالَ مَا أَصْعَبَ هَذَا مِنْ شَرْطٍ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الصَّائِمِ عِبَادَةٌ وَ نَفَسُهُ تَسْبِيحٌ‌</w:t>
      </w:r>
      <w:r>
        <w:rPr>
          <w:rStyle w:val="FootnoteAnchor"/>
          <w:rtl w:val="true"/>
        </w:rPr>
        <w:footnoteReference w:id="130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 لِلصَّائِمِ فَرْحَتَانِ فَرْحَةٌ عِنْدَ إِفْطَارِهِ وَ فَرْحَةٌ عِنْدَ لِقَاءِ رَبِّهِ‌</w:t>
      </w:r>
      <w:r>
        <w:rPr>
          <w:rStyle w:val="FootnoteAnchor"/>
          <w:rtl w:val="true"/>
        </w:rPr>
        <w:footnoteReference w:id="1305"/>
      </w:r>
      <w:r>
        <w:rPr>
          <w:rFonts w:ascii="Amiri" w:hAnsi="Amiri" w:eastAsia="Amiri" w:cs="Amiri"/>
          <w:color w:val="111111"/>
          <w:sz w:val="28"/>
          <w:sz w:val="28"/>
          <w:szCs w:val="28"/>
          <w:rtl w:val="true"/>
          <w:lang w:bidi="ar-SA"/>
        </w:rPr>
        <w:t>اتَّبِعُوا سُنَّةَ الصَّالِحِينَ فِيمَا أَمَرُوا بِهِ وَ نَهَوْا عَنْهُ وَ صَلُّوا مِنْهُ أَوَّلَ لَيْلَةٍ إِلَى عِشْرِينَ يَمْضِي مِنْهُ مِنَ الزِّيَادَةِ عَلَى نَوَافِلِكُمْ فِي غَيْرِهِ فِي كُلِّ لَيْلَةٍ عِشْرِينَ رَكْعَةً ثَمَانِيَةً مِنْهَا بَعْدَ صَلاَةِ الْمَغْرِبِ وَ اثْنَتَيْ عَشْرَةَ بَعْدَ الْعِشَاءِ الْآخِرَةِ وَ فِي الْعَشْرِ الْأَوَاخِرِ فِي كُلِّ لَيْلَةٍ ثَلاَثُونَ رَكْعَةً اثْنَتَانِ وَ عِشْرُونَ بَعْدَ الْعِشَاءِ الْآخِرَةِ وَ رُوِيَ‌</w:t>
      </w:r>
      <w:r>
        <w:rPr>
          <w:rStyle w:val="FootnoteAnchor"/>
          <w:rtl w:val="true"/>
        </w:rPr>
        <w:footnoteReference w:id="1306"/>
      </w:r>
      <w:r>
        <w:rPr>
          <w:rFonts w:ascii="Amiri" w:hAnsi="Amiri" w:eastAsia="Amiri" w:cs="Amiri"/>
          <w:color w:val="111111"/>
          <w:sz w:val="28"/>
          <w:sz w:val="28"/>
          <w:szCs w:val="28"/>
          <w:rtl w:val="true"/>
          <w:lang w:bidi="ar-SA"/>
        </w:rPr>
        <w:t>أَنَّ الثَّمَانَ مُثْبَتٌ بَعْدَ الْمَغْرِبِ لاَ يُزَادُ وَ اثْنَتَيْنِ وَ عِشْرِينَ بَعْدَ الْعِشَاءِ الْآخِرَةِ وَ قِيلَ اثْنَتَيْ عَشْرَةَ رَكْعَةً مِنْهَا بَعْدَ الْمَغْرِبِ وَ ثَمَانِيَ عَشْرَةَ رَكْعَةً بَعْدَ الْعِشَاءِ الْآخِرَةِ وَ صَلُّوا فِي لَيْلَةِ إِحْدَى وَ عِشْرِينَ وَ ثَلاَثٍ وَ عِشْرِينَ مِائَةَ رَكْعَةٍ تَقْرَءُونَ فِي كُلِّ رَكْعَةٍ فَاتِحَةَ الْكِتَابِ مَرَّةً وَاحِدَةً وَ قُلْ هُوَ اللَّهُ أَحَدٌ عَشْرَ مَرَّاتٍ‌</w:t>
      </w:r>
      <w:r>
        <w:rPr>
          <w:rStyle w:val="FootnoteAnchor"/>
          <w:rtl w:val="true"/>
        </w:rPr>
        <w:footnoteReference w:id="1307"/>
      </w:r>
      <w:r>
        <w:rPr>
          <w:rFonts w:ascii="Amiri" w:hAnsi="Amiri" w:eastAsia="Amiri" w:cs="Amiri"/>
          <w:color w:val="111111"/>
          <w:sz w:val="28"/>
          <w:sz w:val="28"/>
          <w:szCs w:val="28"/>
          <w:rtl w:val="true"/>
          <w:lang w:bidi="ar-SA"/>
        </w:rPr>
        <w:t>وَ احْسُبُوا الثَّلاَثِينَ رَكْعَةً مِنَ الْمِائَةِ فَإِنْ لَمْ تُطِقْ ذَلِكَ مِنْ قِيَامٍ صَلَّيْتَ وَ أَنْتَ جَالِسٌ وَ إِنْ شِئْتَ قَرَأْتَ فِي كُلِّ رَكْعَةٍ مَرَّةً مَرَّةً قُلْ هُوَ اللَّهُ أَحَدٌ وَ إِنِ اسْتَطَعْتَ أَنْ تُحْيِيَ هَاتَيْنِ اللَّيْلَتَيْنِ إِلَى الصُّبْحِ فَافْعَلْ فَإِنَّ فِيهَا فَضْلاً كَثِيراً وَ النَّجَاةَ مِنَ اَلنَّارِ وَ لَيْسَ سَهَرُ لَيْلَتَيْنِ يَكْبُرُ فِيمَا أَنْتَ تُؤَمِّلُ‌</w:t>
      </w:r>
      <w:r>
        <w:rPr>
          <w:rStyle w:val="FootnoteAnchor"/>
          <w:rtl w:val="true"/>
        </w:rPr>
        <w:footnoteReference w:id="1308"/>
      </w:r>
      <w:r>
        <w:rPr>
          <w:rFonts w:ascii="Amiri" w:hAnsi="Amiri" w:eastAsia="Amiri" w:cs="Amiri"/>
          <w:color w:val="111111"/>
          <w:sz w:val="28"/>
          <w:sz w:val="28"/>
          <w:szCs w:val="28"/>
          <w:rtl w:val="true"/>
          <w:lang w:bidi="ar-SA"/>
        </w:rPr>
        <w:t xml:space="preserve">وَ قَدْ رُوِيَ أَنَّ السَّهَرَ فِي شَهْرِ رَمَضَانَ فِي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تِسْعَةَ عَشَرَ فِي تَسْبِيحٍ وَ دُعَاءٍ بِغَيْرِ صَلاَةٍ وَ فِي هَاتَيْنِ اللَّيْلَتَيْنِ أَكْثِرُوا مِنْ ذِكْرِ اللَّهِ جَلَّ وَ عَزَّ وَ الصَّلاَةِ عَلَى رَسُولِهِ صَلَّى اللَّهُ عَلَيْهِ وَ آلِهِ وَ فِي لَيْلَةِ الْفِطْرِ وَ أَنَّهُ لَيْلَةٌ يُوَفَّى فِيهَا الْأَجِيرُ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يُعْتِقُ فِي أَوَّلِ لَيْلَةٍ مِنْ شَهْرِ رَمَضَانَ سِتَّمِائَةِ أَلْفِ عَتِيقٍ مِنَ اَلنَّارِ فَإِذَا كَانَ اَلْعَشْرُ الْأَوَاخِرُ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لَيْلَةٍ مِنْهُ مِثْلَ مَا أَعْتَقَ فِي الْعِشْرِينَ الْمَاضِيَةِ فَإِذَا كَانَ لَيْلَةُ الْفِطْرِ أَعْتَقَ مِنَ اَلنَّارِ مِثْلَ مَا أَعْتَقَ فِي سَائِرِ الشَّهْرِ</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 شَمَّ الْمِسْكِ وَ الْكَافُورِ وَ الزَّعْفَرَانِ وَ لاَ تُقَرِّبْ مِنَ الْأَنْفِ وَ اجْتَنِبِ الْمَسَّ</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الْقُبْلَةَ وَ النَّظَرَ فَإِنَّهَا سَهْمٌ مِنْ سِهَامِ إِبْلِيسَ وَ احْذَرِ السِّوَاكَ الرَّطْبَ وَ إِدْخَالَ الْمَاءِ فِي فِيكَ لِلتَّلَذُّذِ فِي غَيْرِ وُضُوءٍ فَإِنْ دَخَلَ مِنْهُ شَيْ‌ءٌ فِي حَلْقِكَ فَقَدْ أَفْطَرْتَ وَ عَلَيْكَ الْقَضَاءُ اجْتَنِبُوا الْغَيْبَةَ غَيْبَةَ الْمُؤْمِنِ وَ احْذَرُوا النَّمِيمَةَ فَإِنَّهُمَا يُفَطِّرَانِ الصَّائِمَ‌</w:t>
      </w:r>
      <w:r>
        <w:rPr>
          <w:rStyle w:val="FootnoteAnchor"/>
          <w:rtl w:val="true"/>
        </w:rPr>
        <w:footnoteReference w:id="1310"/>
      </w:r>
      <w:r>
        <w:rPr>
          <w:rFonts w:ascii="Amiri" w:hAnsi="Amiri" w:eastAsia="Amiri" w:cs="Amiri"/>
          <w:color w:val="111111"/>
          <w:sz w:val="28"/>
          <w:sz w:val="28"/>
          <w:szCs w:val="28"/>
          <w:rtl w:val="true"/>
          <w:lang w:bidi="ar-SA"/>
        </w:rPr>
        <w:t>وَ لاَ غَيْبَةَ لِلْفَاجِرِ وَ شَارِبِ الْخَمْرِ وَ اللاَّعِبِ بِالشِّطْرَنْجِ وَ الْقِمَارِ وَ لاَ بَأْسَ لِلصَّائِمِ بِالْكُحْلِ وَ الْحِجَامَةِ وَ الدُّهْنِ وَ شَمِّ الرَّيْحَانِ خَلاَ النَّرْجِسِ وَ اسْتِعْمَالِ الطِّيبِ مِنَ الْبَخُورِ وَ غَيْرِهِ مَا لَمْ يَصْعَدْ فِي أَنْفِهِ فَإِنَّهُ رُوِيَ أَنَّ الْبَخُورَ تُحْفَةُ الصَّائِمِ وَ لاَ بَأْسَ لِلصَّائِمِ أَنْ يَتَذَوَّقَ الْقِدْرَ بِطَرَفِ لِسَانِهِ وَ يَزُقَّ الْفَرْخَ وَ يَمْضَغَ لِلطِّفْلِ الصَّغِيرِ</w:t>
      </w:r>
      <w:r>
        <w:rPr>
          <w:rStyle w:val="FootnoteAnchor"/>
          <w:rtl w:val="true"/>
        </w:rPr>
        <w:footnoteReference w:id="1311"/>
      </w:r>
      <w:r>
        <w:rPr>
          <w:rFonts w:ascii="Amiri" w:hAnsi="Amiri" w:eastAsia="Amiri" w:cs="Amiri"/>
          <w:color w:val="111111"/>
          <w:sz w:val="28"/>
          <w:sz w:val="28"/>
          <w:szCs w:val="28"/>
          <w:rtl w:val="true"/>
          <w:lang w:bidi="ar-SA"/>
        </w:rPr>
        <w:t>أَحْسِنُوا إِلَى عِيَالِكُمْ وَ وَسِّعُوا عَلَيْهِمْ فَإِنَّهُ قَدْ أَرْوِي عَنِ اَلْعَالِمِ عَلَيْهِ السَّلاَمُ أَنَّهُ قَالَ إِنَّ اللَّهَ لاَ يُحَاسِبُ الصَّائِمَ عَلَى مَا أَنْفَقَهُ فِي مَطْعَمٍ وَ لاَ مَشْرَبٍ وَ أَنَّهُ لاَ إِسْرَافَ فِي ذَلِكَ اجْتَهِدُوا فِي لَيْلَةِ الْفِطْرِ فِي الدُّعَاءِ وَ السَّهَرِ وَ صَلُّوا رَكْعَتَيْنِ يُقْرَأُ فِي الرَّكْعَةِ الْأُولَى بِأُمِّ الْكِتَابِ وَ قُلْ هُوَ اللَّهِ أَلْفَ مَرَّةٍ وَ فِي الثَّانِيَةِ مَرَّةً وَاحِدَةً‌</w:t>
      </w:r>
      <w:r>
        <w:rPr>
          <w:rStyle w:val="FootnoteAnchor"/>
          <w:rtl w:val="true"/>
        </w:rPr>
        <w:footnoteReference w:id="1312"/>
      </w:r>
      <w:r>
        <w:rPr>
          <w:rFonts w:ascii="Amiri" w:hAnsi="Amiri" w:eastAsia="Amiri" w:cs="Amiri"/>
          <w:color w:val="111111"/>
          <w:sz w:val="28"/>
          <w:sz w:val="28"/>
          <w:szCs w:val="28"/>
          <w:rtl w:val="true"/>
          <w:lang w:bidi="ar-SA"/>
        </w:rPr>
        <w:t>وَ قَدْ رُوِيَ أَرْبَعُ رَكَعَاتٍ فِي كُلِّ رَكْعَةٍ مِائَةُ مَرَّةٍ قُلْ هُوَ اللَّهُ أَحَدٌ وَ إِذَا رَأَيْتَ هِلاَلَ شَهْرِ رَمَضَانَ فَلاَ تُشِرْ إِلَيْهِ وَ لَكِنِ اسْتَقْبِلِ الْقِبْلَةَ وَ ارْفَعْ يَدَيْكَ إِلَى اللَّهِ وَ خَاطِبِ الْهِلاَلَ وَ كَبِّرْ فِي وَجْهِهِ ثُمَّ تَقُولُ رَبِّي وَ رَبُّكَ اللَّهُ رَبُّ‌</w:t>
      </w:r>
      <w:r>
        <w:rPr>
          <w:rStyle w:val="FootnoteAnchor"/>
          <w:rtl w:val="true"/>
        </w:rPr>
        <w:footnoteReference w:id="1313"/>
      </w:r>
      <w:r>
        <w:rPr>
          <w:rFonts w:ascii="Amiri" w:hAnsi="Amiri" w:eastAsia="Amiri" w:cs="Amiri"/>
          <w:color w:val="111111"/>
          <w:sz w:val="28"/>
          <w:sz w:val="28"/>
          <w:szCs w:val="28"/>
          <w:rtl w:val="true"/>
          <w:lang w:bidi="ar-SA"/>
        </w:rPr>
        <w:t>الْعَالَمِينَ اللَّهُمَّ أَهِلَّهُ عَلَيْنَا بِالْأَمْنِ وَ الْأَمَانَةِ وَ الْإِيمَانِ وَ السَّلاَمَةِ وَ اَلْإِسْلاَمِ‌</w:t>
      </w:r>
      <w:r>
        <w:rPr>
          <w:rStyle w:val="FootnoteAnchor"/>
          <w:rtl w:val="true"/>
        </w:rPr>
        <w:footnoteReference w:id="1314"/>
      </w:r>
      <w:r>
        <w:rPr>
          <w:rFonts w:ascii="Amiri" w:hAnsi="Amiri" w:eastAsia="Amiri" w:cs="Amiri"/>
          <w:color w:val="111111"/>
          <w:sz w:val="28"/>
          <w:sz w:val="28"/>
          <w:szCs w:val="28"/>
          <w:rtl w:val="true"/>
          <w:lang w:bidi="ar-SA"/>
        </w:rPr>
        <w:t>وَ الْمُسَارَعَةِ فِيمَا تُحِبُّ وَ تَرْضَى اللَّهُمَّ بَارِكْ لَنَا فِي شَهْرِنَا هَذَا وَ ارْزُقْنَا عَوْنَهُ وَ خَيْرَهُ وَ اصْرِفْ عَنَّا شَرَّهُ وَ ضَرَّهُ وَ بَلاَءَهُ وَ فِتْنَتَهُ‌</w:t>
      </w:r>
      <w:r>
        <w:rPr>
          <w:rStyle w:val="FootnoteAnchor"/>
          <w:rtl w:val="true"/>
        </w:rPr>
        <w:footnoteReference w:id="1315"/>
      </w:r>
      <w:r>
        <w:rPr>
          <w:rFonts w:ascii="Amiri" w:hAnsi="Amiri" w:eastAsia="Amiri" w:cs="Amiri"/>
          <w:color w:val="111111"/>
          <w:sz w:val="28"/>
          <w:sz w:val="28"/>
          <w:szCs w:val="28"/>
          <w:rtl w:val="true"/>
          <w:lang w:bidi="ar-SA"/>
        </w:rPr>
        <w:t>وَ يُسْتَحَبُّ أَنْ يَتَسَحَّرَ فِي شَهْرِ رَمَضَانَ وَ لَوْ بِشَرْبَةٍ مِنَ الْمَاءِ وَ أَفْضَلُ السَّحُورِ السَّوِيقُ وَ التَّمْرُ مُطْلَقٌ لَكَ الطَّعَامُ وَ الشَّرَابُ إِلَى أَنْ تَسْتَيْقِنَ طُلُوعَ الْفَجْرِ</w:t>
      </w:r>
      <w:r>
        <w:rPr>
          <w:rStyle w:val="FootnoteAnchor"/>
          <w:rtl w:val="true"/>
        </w:rPr>
        <w:footnoteReference w:id="1316"/>
      </w:r>
      <w:r>
        <w:rPr>
          <w:rFonts w:ascii="Amiri" w:hAnsi="Amiri" w:eastAsia="Amiri" w:cs="Amiri"/>
          <w:color w:val="111111"/>
          <w:sz w:val="28"/>
          <w:sz w:val="28"/>
          <w:szCs w:val="28"/>
          <w:rtl w:val="true"/>
          <w:lang w:bidi="ar-SA"/>
        </w:rPr>
        <w:t>وَ أَحَلَّ لَكَ الْإِفْطَارُ إِذَا بَدَتْ ثَلاَثَةُ أَنْجُمٍ وَ هِيَ تَطْلُعُ مَعَ غُرُوبِ الشَّمْسِ</w:t>
      </w:r>
      <w:r>
        <w:rPr>
          <w:rFonts w:ascii="Amiri" w:hAnsi="Amiri" w:eastAsia="Amiri" w:cs="Amiri"/>
          <w:color w:val="111111"/>
          <w:sz w:val="28"/>
          <w:sz w:val="28"/>
          <w:szCs w:val="28"/>
          <w:lang w:bidi="ar-SA"/>
        </w:rPr>
        <w:t>‌</w:t>
      </w:r>
      <w:r>
        <w:rPr>
          <w:rStyle w:val="FootnoteAnchor"/>
        </w:rPr>
        <w:footnoteReference w:id="131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صُمْتَهُ فَعَلَيْكَ أَنْ تُظْهِرَ السَّكِينَةَ وَ الْوَقَارَ وَ لْيَصُمْ سَمْعُكَ وَ بَصَرُكَ عَمَّا لاَ يَحِلُّ النَّظَرُ إِلَيْهِ وَ اجْتَنِبِ الْفُحْشَ مِنَ الْكَلاَمِ وَ اتَّقِ فِي صَوْمِكَ خَمْسَةَ أَشْيَاءَ تُفَطِّرُكَ الْأَكْلَ وَ الشُّرْبَ وَ الْجِمَاعَ وَ الاِرْتِمَاسَ فِي الْمَاءِ وَ الْكَذِبَ عَلَى اللَّهِ وَ عَلَى رَسُولِهِ وَ عَلَى اَلْأَئِمَّةِ‌</w:t>
      </w:r>
      <w:r>
        <w:rPr>
          <w:rStyle w:val="FootnoteAnchor"/>
          <w:rtl w:val="true"/>
        </w:rPr>
        <w:footnoteReference w:id="1318"/>
      </w:r>
      <w:r>
        <w:rPr>
          <w:rFonts w:ascii="Amiri" w:hAnsi="Amiri" w:eastAsia="Amiri" w:cs="Amiri"/>
          <w:color w:val="111111"/>
          <w:sz w:val="28"/>
          <w:sz w:val="28"/>
          <w:szCs w:val="28"/>
          <w:rtl w:val="true"/>
          <w:lang w:bidi="ar-SA"/>
        </w:rPr>
        <w:t>وَ الْخَنَا</w:t>
      </w:r>
      <w:r>
        <w:rPr>
          <w:rStyle w:val="FootnoteAnchor"/>
          <w:rtl w:val="true"/>
        </w:rPr>
        <w:footnoteReference w:id="1319"/>
      </w:r>
      <w:r>
        <w:rPr>
          <w:rFonts w:ascii="Amiri" w:hAnsi="Amiri" w:eastAsia="Amiri" w:cs="Amiri"/>
          <w:color w:val="111111"/>
          <w:sz w:val="28"/>
          <w:sz w:val="28"/>
          <w:szCs w:val="28"/>
          <w:rtl w:val="true"/>
          <w:lang w:bidi="ar-SA"/>
        </w:rPr>
        <w:t>مِنَ الْكَلاَمِ وَ النَّظَرَ إِلَى مَا لاَ يَجُوزُ وَ رُوِيَ أَنَّ الْغِيبَةَ تُفَطِّرُ</w:t>
      </w:r>
      <w:r>
        <w:rPr>
          <w:rStyle w:val="FootnoteAnchor"/>
          <w:rtl w:val="true"/>
        </w:rPr>
        <w:footnoteReference w:id="1320"/>
      </w:r>
      <w:r>
        <w:rPr>
          <w:rFonts w:ascii="Amiri" w:hAnsi="Amiri" w:eastAsia="Amiri" w:cs="Amiri"/>
          <w:color w:val="111111"/>
          <w:sz w:val="28"/>
          <w:sz w:val="28"/>
          <w:szCs w:val="28"/>
          <w:rtl w:val="true"/>
          <w:lang w:bidi="ar-SA"/>
        </w:rPr>
        <w:t>الصَّائِمَ وَ سَائِرُ ذَلِكَ يَنْقُصُ الصَّوْمَ وَ أَكْثِرْ فِي هَذَا الشَّهْرِ الْمُبَارَكِ مِنْ قِرَاءَةِ اَلْقُرْآنِ وَ الصَّلاَةِ عَلَى رَسُولِ اللَّهِ صَلَّى اللَّهُ عَلَيْهِ وَ آلِهِ وَ كَثْرَةِ الصَّدَقَةِ وَ ذِكْرِ اللَّهِ فِي آنَاءِ اللَّيْلِ وَ النَّهَارِ وَ بِرِّ الْإِخْوَانِ وَ إِفْطَارِهِمْ مَعَكَ بِمَا يُمْكِنُكَ فَإِنَّ فِي ذَلِكَ ثَوَابٌ عَظِيمٌ وَ أَجْرٌ كَبِيرٌ فَإِنْ نَسِيتَ وَ أَكَلْتَ أَوْ شَرِبْتَ فَأَتِمَّ صَوْمَكَ وَ لاَ قَضَاءَ عَلَيْكَ‌</w:t>
      </w:r>
      <w:r>
        <w:rPr>
          <w:rStyle w:val="FootnoteAnchor"/>
          <w:rtl w:val="true"/>
        </w:rPr>
        <w:footnoteReference w:id="1321"/>
      </w:r>
      <w:r>
        <w:rPr>
          <w:rFonts w:ascii="Amiri" w:hAnsi="Amiri" w:eastAsia="Amiri" w:cs="Amiri"/>
          <w:color w:val="111111"/>
          <w:sz w:val="28"/>
          <w:sz w:val="28"/>
          <w:szCs w:val="28"/>
          <w:rtl w:val="true"/>
          <w:lang w:bidi="ar-SA"/>
        </w:rPr>
        <w:t>وَ اغْتَسِلْ فِي لَيْلَةِ تِسْعَ عَشْرَةَ مِنْهَا وَ فِي لَيْلَةِ إِحْدَى وَ عِشْرِينَ وَ فِي لَيْلَةِ ثَلاَثَةٍ وَ عِشْرِينَ وَ إِنْ نَسِيتَ فَلاَ إِعَادَةَ عَلَيْكَ‌</w:t>
      </w:r>
      <w:r>
        <w:rPr>
          <w:rStyle w:val="FootnoteAnchor"/>
          <w:rtl w:val="true"/>
        </w:rPr>
        <w:footnoteReference w:id="1322"/>
      </w:r>
      <w:r>
        <w:rPr>
          <w:rFonts w:ascii="Amiri" w:hAnsi="Amiri" w:eastAsia="Amiri" w:cs="Amiri"/>
          <w:color w:val="111111"/>
          <w:sz w:val="28"/>
          <w:sz w:val="28"/>
          <w:szCs w:val="28"/>
          <w:rtl w:val="true"/>
          <w:lang w:bidi="ar-SA"/>
        </w:rPr>
        <w:t>وَ كَذَلِكَ إِنِ احْتَلَمْتَ نَهَاراً لَمْ يَكُنْ عَلَيْكَ قَضَاءُ ذَلِكَ الْيَوْمِ‌</w:t>
      </w:r>
      <w:r>
        <w:rPr>
          <w:rStyle w:val="FootnoteAnchor"/>
          <w:rtl w:val="true"/>
        </w:rPr>
        <w:footnoteReference w:id="1323"/>
      </w:r>
      <w:r>
        <w:rPr>
          <w:rFonts w:ascii="Amiri" w:hAnsi="Amiri" w:eastAsia="Amiri" w:cs="Amiri"/>
          <w:color w:val="111111"/>
          <w:sz w:val="28"/>
          <w:sz w:val="28"/>
          <w:szCs w:val="28"/>
          <w:rtl w:val="true"/>
          <w:lang w:bidi="ar-SA"/>
        </w:rPr>
        <w:t>وَ إِنْ أَصَابَتْكَ جَنَابَةٌ فِي أَوَّلِ اللَّيْلِ فَلاَ بَأْسَ بِأَنْ تَنَامَ مُتَعَمِّداً وَ فِي نِيَّتِكَ أَنْ تَقُومَ وَ تَغْتَسِلَ قَبْلَ الْفَجْرِ فَإِنْ غَلَبَكَ النَّوْمُ حَتَّى تُصْبِحَ فَلَيْسَ عَلَيْكَ شَيْ‌ءٌ‌</w:t>
      </w:r>
      <w:r>
        <w:rPr>
          <w:rStyle w:val="FootnoteAnchor"/>
          <w:rtl w:val="true"/>
        </w:rPr>
        <w:footnoteReference w:id="1324"/>
      </w:r>
      <w:r>
        <w:rPr>
          <w:rFonts w:ascii="Amiri" w:hAnsi="Amiri" w:eastAsia="Amiri" w:cs="Amiri"/>
          <w:color w:val="111111"/>
          <w:sz w:val="28"/>
          <w:sz w:val="28"/>
          <w:szCs w:val="28"/>
          <w:rtl w:val="true"/>
          <w:lang w:bidi="ar-SA"/>
        </w:rPr>
        <w:t>إِلاَّ أَنْ تَكُونَ انْتَبَهْتَ فِي بَعْضِ اللَّيْلِ ثُمَّ نِمْتَ وَ تَوَانَيْتَ وَ لَمْ تَغْتَسِلْ وَ كَسِلْتَ فَعَلَيْكَ صَوْمُ ذَلِكَ الْيَوْمِ وَ إِعَادَةُ يَوْمٍ آخَرَ مَكَانَهُ‌</w:t>
      </w:r>
      <w:r>
        <w:rPr>
          <w:rStyle w:val="FootnoteAnchor"/>
          <w:rtl w:val="true"/>
        </w:rPr>
        <w:footnoteReference w:id="1325"/>
      </w:r>
      <w:r>
        <w:rPr>
          <w:rFonts w:ascii="Amiri" w:hAnsi="Amiri" w:eastAsia="Amiri" w:cs="Amiri"/>
          <w:color w:val="111111"/>
          <w:sz w:val="28"/>
          <w:sz w:val="28"/>
          <w:szCs w:val="28"/>
          <w:rtl w:val="true"/>
          <w:lang w:bidi="ar-SA"/>
        </w:rPr>
        <w:t>وَ إِنْ تَعَمَّدْتَ النَّوْمَ إِلَى أَنْ تُصْبِحَ فَعَلَيْكَ قَضَاءُ ذَلِكَ الْيَوْمِ وَ الْكَفَّارَةُ وَ هُوَ صَوْمُ شَهْرَيْنِ مُتَتَابِعَيْنِ أَوْ عِتْقُ رَقَبَةٍ أَوْ إِطْعَامُ سِتِّينَ مِسْكِيناً</w:t>
      </w:r>
      <w:r>
        <w:rPr>
          <w:rStyle w:val="FootnoteAnchor"/>
        </w:rPr>
        <w:footnoteReference w:id="132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يَتَسَحَّرَ فَلَهُ ذَلِكَ إِلَى أَنْ يَطْلُعَ الْفَجْرُ وَ لَوْ أَنَّ رَجُلَيْنِ نَظَرَا فَقَالَ أَحَدُهُمَا هَذَا الْفَجْرُ قَدْ طَلَعَ وَ قَالَ الْآخَرُ مَا طَلَعَ الْفَجْرُ بَعْدُ حَلَّ التَّسَحُّرُ لِلَّذِي لَمْ يَرَهُ أَنَّهُ طَلَعَ‌</w:t>
      </w:r>
      <w:r>
        <w:rPr>
          <w:rStyle w:val="FootnoteAnchor"/>
          <w:rtl w:val="true"/>
        </w:rPr>
        <w:footnoteReference w:id="1327"/>
      </w:r>
      <w:r>
        <w:rPr>
          <w:rFonts w:ascii="Amiri" w:hAnsi="Amiri" w:eastAsia="Amiri" w:cs="Amiri"/>
          <w:color w:val="111111"/>
          <w:sz w:val="28"/>
          <w:sz w:val="28"/>
          <w:szCs w:val="28"/>
          <w:rtl w:val="true"/>
          <w:lang w:bidi="ar-SA"/>
        </w:rPr>
        <w:t>وَ حَرُمَ عَلَى الَّذِي يَرَاهُ أَنَّهُ طَلَعَ وَ لَوْ أَنَّ قَوْماً مُجْتَمِعِينَ سَأَلُوا أَحَدَهُمْ أَنْ يَخْرُجَ وَ يَنْظُرَ هَلْ طَلَعَ الْفَجْرُ ثُمَّ قَالَ قَدْ طَلَعَ الْفَجْرُ وَ ظَنَّ بَعْضُهُمْ أَنَّهُ يَمْزَحُ فَأَكَلَ وَ شَرِبَ كَانَ عَلَيْهِ قَضَاءُ ذَلِكَ الْيَوْمِ‌</w:t>
      </w:r>
      <w:r>
        <w:rPr>
          <w:rStyle w:val="FootnoteAnchor"/>
          <w:rtl w:val="true"/>
        </w:rPr>
        <w:footnoteReference w:id="1328"/>
      </w:r>
      <w:r>
        <w:rPr>
          <w:rFonts w:ascii="Amiri" w:hAnsi="Amiri" w:eastAsia="Amiri" w:cs="Amiri"/>
          <w:color w:val="111111"/>
          <w:sz w:val="28"/>
          <w:sz w:val="28"/>
          <w:szCs w:val="28"/>
          <w:rtl w:val="true"/>
          <w:lang w:bidi="ar-SA"/>
        </w:rPr>
        <w:t>وَ لاَ يَجُوزُ لِلْمَرِيضِ وَ الْمُسَافِرِ الصِّيَامُ فَإِنْ صَامَا كَانَا عَاصِيَيْنِ وَ عَلَيْهِمَا الْقَضَاءُ وَ يَصُومُ الْعَلِيلُ إِذَا وَجَدَ مِنْ نَفْسِهِ خِفَّةً وَ عَلِمَ أَنَّهُ قَادِرٌ عَلَى الصَّوْمِ وَ هُوَ أَبْصَرُ بِنَفْسِهِ‌</w:t>
      </w:r>
      <w:r>
        <w:rPr>
          <w:rStyle w:val="FootnoteAnchor"/>
          <w:rtl w:val="true"/>
        </w:rPr>
        <w:footnoteReference w:id="1329"/>
      </w:r>
      <w:r>
        <w:rPr>
          <w:rFonts w:ascii="Amiri" w:hAnsi="Amiri" w:eastAsia="Amiri" w:cs="Amiri"/>
          <w:color w:val="111111"/>
          <w:sz w:val="28"/>
          <w:sz w:val="28"/>
          <w:szCs w:val="28"/>
          <w:rtl w:val="true"/>
          <w:lang w:bidi="ar-SA"/>
        </w:rPr>
        <w:t>وَ لاَ يَجُوزُ لِلْمُسَافِرِ عَلَى حَالٍ مِنَ الْأَحْوَالِ إِلاَّ عَادِياً أَوْ بَاغِياً وَ الْعَادِي اللِّصُّ وَ الْبَاغِي الَّذِي يَبْغِي الصَّيْدَ فَإِذَا قَدِمْتَ مِنَ السَّفَرِ وَ عَلَيْكَ بَقِيَّةُ يَوْمٍ فَأَمْسِكْ مِنَ الطَّعَامِ وَ الشَّرَابِ إِلَى اللَّيْلِ فَإِنْ خَرَجْتَ فِي سَفَرٍ وَ عَلَيْكَ بَقِيَّةُ يَوْمٍ فَأَفْطِرْ وَ كُلُّ مَنْ وَجَبَ عَلَيْهِ التَّقْصِيرُ فِي السَّفَرِ فَعَلَيْهِ الْإِفْطَارُ وَ كُلُّ مَنْ وَجَبَ عَلَيْهِ التَّمَامُ فِي الصَّلاَةِ فَعَلَيْهِ الصِّيَامُ مَتَى مَا أَتَمَّ صَامَ وَ مَتَى مَا قَصَّرَ أَفْطَرَ وَ الَّذِي يَلْزَمُهُ التَّمَامُ لِلصَّلاَةِ وَ الصَّوْمُ فِي السَّفَرِ الْمُكَارِي وَ الْبَرِيدُ وَ الرَّاعِي وَ الْمَلاَّحُ وَ الرَّابِحُ لِأَنَّهُ عَمَلُهُمْ وَ صَاحِبُ الصَّيْدِ إِذَا كَانَ صَيْدُهُ بَطَراً فَعَلَيْهِ التَّمَامُ فِي الصَّلاَةِ وَ الصَّوْمِ وَ إِنْ كَانَ صَيْدُهُ لِلتِّجَارَةِ فَعَلَيْهِ التَّمَامُ فِي الصَّلاَةِ وَ الصَّوْمِ‌</w:t>
      </w:r>
      <w:r>
        <w:rPr>
          <w:rStyle w:val="FootnoteAnchor"/>
          <w:rtl w:val="true"/>
        </w:rPr>
        <w:footnoteReference w:id="1330"/>
      </w:r>
      <w:r>
        <w:rPr>
          <w:rFonts w:ascii="Amiri" w:hAnsi="Amiri" w:eastAsia="Amiri" w:cs="Amiri"/>
          <w:color w:val="111111"/>
          <w:sz w:val="28"/>
          <w:sz w:val="28"/>
          <w:szCs w:val="28"/>
          <w:rtl w:val="true"/>
          <w:lang w:bidi="ar-SA"/>
        </w:rPr>
        <w:t>وَ رُوِيَ أَنَّ عَلَيْهِ الْإِفْطَارَ فِي الصَّوْمِ وَ إِذَا كَانَ صَيْدُهُ مِمَّا يَعُودُ عَلَى عِيَالِهِ فَعَلَيْهِ التَّقْصِيرُ فِي الصَّلاَةِ وَ الصَّوْمِ لِقَوْلِ النَّبِيِّ صَلَّى اللَّهُ عَلَيْهِ وَ آلِهِ الْكَادُّ عَلَى عِيَالِهِ كَالْمُجَاهِدِ فِي سَبِيلِ اللَّهِ‌</w:t>
      </w:r>
      <w:r>
        <w:rPr>
          <w:rStyle w:val="FootnoteAnchor"/>
          <w:rtl w:val="true"/>
        </w:rPr>
        <w:footnoteReference w:id="1331"/>
      </w:r>
      <w:r>
        <w:rPr>
          <w:rFonts w:ascii="Amiri" w:hAnsi="Amiri" w:eastAsia="Amiri" w:cs="Amiri"/>
          <w:color w:val="111111"/>
          <w:sz w:val="28"/>
          <w:sz w:val="28"/>
          <w:szCs w:val="28"/>
          <w:rtl w:val="true"/>
          <w:lang w:bidi="ar-SA"/>
        </w:rPr>
        <w:t>وَ إِنْ أَصَابَكَ رَمَدٌ فَلاَ بَأْسَ أَنْ تُفْطِرُ تُعَالِجُ عَيْنَيْكَ</w:t>
      </w:r>
      <w:r>
        <w:rPr>
          <w:rFonts w:ascii="Amiri" w:hAnsi="Amiri" w:eastAsia="Amiri" w:cs="Amiri"/>
          <w:color w:val="111111"/>
          <w:sz w:val="28"/>
          <w:sz w:val="28"/>
          <w:szCs w:val="28"/>
          <w:lang w:bidi="ar-SA"/>
        </w:rPr>
        <w:t>‌</w:t>
      </w:r>
      <w:r>
        <w:rPr>
          <w:rStyle w:val="FootnoteAnchor"/>
        </w:rPr>
        <w:footnoteReference w:id="1332"/>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طَهُرَتِ الْمَرْأَةُ مِنْ حَيْضِهَا وَ قَدْ بَقِيَ عَلَيْهَا يَوْمٌ صَامَتْ ذَلِكَ الْيَوْمَ تَأْدِيباً وَ عَلَيْهَا قَضَاءُ ذَلِكَ الْيَوْمِ‌</w:t>
      </w:r>
      <w:r>
        <w:rPr>
          <w:rStyle w:val="FootnoteAnchor"/>
          <w:rtl w:val="true"/>
        </w:rPr>
        <w:footnoteReference w:id="1333"/>
      </w:r>
      <w:r>
        <w:rPr>
          <w:rFonts w:ascii="Amiri" w:hAnsi="Amiri" w:eastAsia="Amiri" w:cs="Amiri"/>
          <w:color w:val="111111"/>
          <w:sz w:val="28"/>
          <w:sz w:val="28"/>
          <w:szCs w:val="28"/>
          <w:rtl w:val="true"/>
          <w:lang w:bidi="ar-SA"/>
        </w:rPr>
        <w:t>وَ إِنْ حَاضَتْ وَ قَدْ بَقِيَ عَلَيْهَا بَقِيَّةُ يَوْمٍ أَفْطَرَتْ وَ عَلَيْهَا الْقَضَاءُ وَ لاَ بَأْسَ أَنْ يَذُوقَ الطَّبَّاخُ الْمَرَقَةَ وَ هُوَ صَائِمٌ بِطَرَفِ لِسَانِهِ مِنْ غَيْرِ أَنْ يَبْتَلِعَهُ وَ لاَ بَأْسَ بِشَمِّ الطِّيبِ إِلاَّ أَنْ يَكُونَ مَسْحُوقاً فَإِنَّهُ يَصْعَدُ إِلَى الدِّمَاغِ‌</w:t>
      </w:r>
      <w:r>
        <w:rPr>
          <w:rStyle w:val="FootnoteAnchor"/>
          <w:rtl w:val="true"/>
        </w:rPr>
        <w:footnoteReference w:id="1334"/>
      </w:r>
      <w:r>
        <w:rPr>
          <w:rFonts w:ascii="Amiri" w:hAnsi="Amiri" w:eastAsia="Amiri" w:cs="Amiri"/>
          <w:color w:val="111111"/>
          <w:sz w:val="28"/>
          <w:sz w:val="28"/>
          <w:szCs w:val="28"/>
          <w:rtl w:val="true"/>
          <w:lang w:bidi="ar-SA"/>
        </w:rPr>
        <w:t>وَ قَدْ ذَكَرْنَا صَوْمَ يَوْمِ الشَّكِّ فِي أَوَّلِ الْبَابِ وَ نُفَسِّرُهُ ثَانِيَةً لِتَزْدَادَ بِهِ بَصِيرَةً وَ يَقِيناً وَ إِذَا شَكَكْتَ فِي يَوْمٍ لاَ تَعْلَمُ أَنَّهُ مِنْ شَهْرِ رَمَضَانَ أَوْ مِنْ شَعْبَانَ فَصُمْ مِنْ شَعْبَانَ فَإِنْ كَانَ مِنْهُ لَمْ يَضُرَّكَ وَ إِنْ كَانَ مِنْ شَهْرِ رَمَضَانَ جَازَ لَكَ مِنْ رَمَضَانَ وَ إِلاَّ فَانْظُرْ أَيَّ يَوْمٍ صُمْتَ مِنَ الْعَامِ الْمَاضِي وَ عُدَّ مِنْهُ خَمْسَةَ أَيَّامٍ وَ صُمِ الْيَوْمَ الْخَامِسَ وَ قَدْ رُوِيَ إِذَا غَابَ الْهِلاَلُ قَبْلَ الشَّفَقِ فَهُوَ مِنْ لَيْلَةٍ وَ إِذَا غَابَ بَعْدَ الشَّفَقِ فَهُوَ لِلَيْلَتَيْنِ فَإِذَا رَأَيْتَ ظِلَّ رَأْسِكَ فِيهِ فَلِثَلاَثِ لَيَالٍ‌</w:t>
      </w:r>
      <w:r>
        <w:rPr>
          <w:rStyle w:val="FootnoteAnchor"/>
          <w:rtl w:val="true"/>
        </w:rPr>
        <w:footnoteReference w:id="1335"/>
      </w:r>
      <w:r>
        <w:rPr>
          <w:rFonts w:ascii="Amiri" w:hAnsi="Amiri" w:eastAsia="Amiri" w:cs="Amiri"/>
          <w:color w:val="111111"/>
          <w:sz w:val="28"/>
          <w:sz w:val="28"/>
          <w:szCs w:val="28"/>
          <w:rtl w:val="true"/>
          <w:lang w:bidi="ar-SA"/>
        </w:rPr>
        <w:t xml:space="preserve">وَ إِذَا شَكَكْتَ فِي هِلاَلِ شَوَّالٍ وَ تَغَيَّمَتِ السَّمَاءُ فَصُمْ ثَلاَثِينَ يَوْماً وَ أَفْطِرْ وَ وَدِّعِ الشَّهْرَ فِي آخِرِ لَيْلَةٍ مِنْهُ وَ تَقْرَأُ دُعَاءَ الْوَدَاعِ وَ إِذَا كَانَ لَيْلَةُ الْفِطْرِ صَلَّيْتَ الْمَغْرِبَ وَ سَجَدْتَ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الطَّوْلِ وَ يَا ذَا الْجُودِ وَ يَا ذَا الْحَوْلِ يَا مُصْطَفِيَ مُحَمَّدٍ وَ نَاصِرَهُ صَلِّ يَا اللَّهُ عَلَى مُحَمَّدٍ وَ عَلَى آلِهِ وَ سَلِّمْ وَ اغْفِرْ لِي كُلَّ ذَنْبٍ أَذْنَبْتُهُ وَ نَسِيتُهُ وَ هُوَ عِنْدَكَ فِي كِتَابٍ مُبِينٍ ثُمَّ يَقُولُ مِائَةَ مَرَّةٍ أَتُوبُ إِلَى اللَّهِ‌</w:t>
      </w:r>
      <w:r>
        <w:rPr>
          <w:rStyle w:val="FootnoteAnchor"/>
          <w:rtl w:val="true"/>
        </w:rPr>
        <w:footnoteReference w:id="1336"/>
      </w:r>
      <w:r>
        <w:rPr>
          <w:rFonts w:ascii="Amiri" w:hAnsi="Amiri" w:eastAsia="Amiri" w:cs="Amiri"/>
          <w:color w:val="111111"/>
          <w:sz w:val="28"/>
          <w:sz w:val="28"/>
          <w:szCs w:val="28"/>
          <w:rtl w:val="true"/>
          <w:lang w:bidi="ar-SA"/>
        </w:rPr>
        <w:t>وَ كَبِّرْ بَعْدَ الْمَغْرِبِ وَ الْعِشَاءِ الْآخِرَةِ وَ الْغَدَاةِ وَ لِصَلاَةِ اَلْعِيدِ وَ الظُّهْرِ وَ الْعَصْرِ كَمَا تُكَبِّرُ أَيَّامَ التَّشْرِيقِ تَقُولُ اللَّهُ أَكْبَرُ اللَّهُ أَكْبَرُ لاَ إِلَهَ إِلاَّ اللَّهُ وَ اللَّهُ أَكْبَرُ اللَّهُ أَكْبَرُ عَلَى مَا هَدَانَا وَ الْحَمْدُ لِلَّهِ عَلَى مَا أَوْلاَنَا وَ أَبْلاَنَا وَ الْحَمْدُ لِلَّهِ بُكْرَةً وَ أَصِيلاً</w:t>
      </w:r>
      <w:r>
        <w:rPr>
          <w:rStyle w:val="FootnoteAnchor"/>
          <w:rtl w:val="true"/>
        </w:rPr>
        <w:footnoteReference w:id="1337"/>
      </w:r>
      <w:r>
        <w:rPr>
          <w:rFonts w:ascii="Amiri" w:hAnsi="Amiri" w:eastAsia="Amiri" w:cs="Amiri"/>
          <w:color w:val="111111"/>
          <w:sz w:val="28"/>
          <w:sz w:val="28"/>
          <w:szCs w:val="28"/>
          <w:rtl w:val="true"/>
          <w:lang w:bidi="ar-SA"/>
        </w:rPr>
        <w:t>وَ ادْفَعْ زَكَاةَ الْفِطْرِ عَنْ نَفْسِكَ وَ عَنْ كُلِّ مَنْ تَعُولُ مِنْ صَغِيرٍ أَوْ كَبِيرٍ حُرٍّ وَ عَبْدٍ ذَكَرٍ وَ أُنْثَى</w:t>
      </w:r>
      <w:r>
        <w:rPr>
          <w:rStyle w:val="FootnoteAnchor"/>
          <w:rtl w:val="true"/>
        </w:rPr>
        <w:footnoteReference w:id="1338"/>
      </w:r>
      <w:r>
        <w:rPr>
          <w:rFonts w:ascii="Amiri" w:hAnsi="Amiri" w:eastAsia="Amiri" w:cs="Amiri"/>
          <w:color w:val="111111"/>
          <w:sz w:val="28"/>
          <w:sz w:val="28"/>
          <w:szCs w:val="28"/>
          <w:rtl w:val="true"/>
          <w:lang w:bidi="ar-SA"/>
        </w:rPr>
        <w:t xml:space="preserve">وَ اعْلَمْ أَنَّ اللَّهَ تَعَالَى فَرَضَهَا زَكَاةً لِلْفِطْرَةِ قَبْلَ أَنْ تَكْثُرَ الْأَمْوَالُ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إِخْرَاجُ الْفِطْرَةِ وَاجِبٌ عَلَى الْغَنِيِّ وَ الْفَقِيرِ وَ الْعَبْدِ وَ الْحُرِّ وَ عَلَى الذُّكْرَانِ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الْإِنَاثِ وَ الصَّغِيرِ وَ الْكَبِيرِ وَ الْمُنَافِقِ وَ الْمُخَالِفِ لِكُلِّ رَأْسٍ صَاعٌ مِنْ تَمْرٍ وَ هُوَ تِسْعَةُ أَرْطَالٍ بِالْعِرَاقِيِّ أَوْ صَاعٌ مِنْ حِنْطَةٍ أَوْ صَاعٌ مِنْ شَعِيرٍ أَوْ صَاعٌ مِنْ زَبِيبٍ أَوْ قِيمَةُ ذَلِكَ وَ مَنْ أَحَبَّ أَنْ يُخْرِجَ ثَمَناً فَلْيُخْرِجْ مَا بَيْنَ ثُلُثَيْ دِرْهَمٍ‌</w:t>
      </w:r>
      <w:r>
        <w:rPr>
          <w:rStyle w:val="FootnoteAnchor"/>
          <w:rtl w:val="true"/>
        </w:rPr>
        <w:footnoteReference w:id="1340"/>
      </w:r>
      <w:r>
        <w:rPr>
          <w:rFonts w:ascii="Amiri" w:hAnsi="Amiri" w:eastAsia="Amiri" w:cs="Amiri"/>
          <w:color w:val="111111"/>
          <w:sz w:val="28"/>
          <w:sz w:val="28"/>
          <w:szCs w:val="28"/>
          <w:rtl w:val="true"/>
          <w:lang w:bidi="ar-SA"/>
        </w:rPr>
        <w:t>إِلَى دِرْهَمٍ وَ الثُّلُثَانِ أَقَلُّ مَا رُوِيَ وَ الدِّرْهَمُ أَكْثَرُ مَا رُوِيَ وَ قَدْ رُوِيَ ثَمَنُ تِسْعَةِ أَرْطَالِ تَمْرٍ</w:t>
      </w:r>
      <w:r>
        <w:rPr>
          <w:rStyle w:val="FootnoteAnchor"/>
          <w:rtl w:val="true"/>
        </w:rPr>
        <w:footnoteReference w:id="1341"/>
      </w:r>
      <w:r>
        <w:rPr>
          <w:rFonts w:ascii="Amiri" w:hAnsi="Amiri" w:eastAsia="Amiri" w:cs="Amiri"/>
          <w:color w:val="111111"/>
          <w:sz w:val="28"/>
          <w:sz w:val="28"/>
          <w:szCs w:val="28"/>
          <w:rtl w:val="true"/>
          <w:lang w:bidi="ar-SA"/>
        </w:rPr>
        <w:t>وَ رُوِيَ مَنْ لَمْ تَسْتَطِعْ يَدُهُ لِإِخْرَاجِ الْفِطْرَةِ أَخَذَ مِنَ النَّاسِ فِطْرَتَهُمْ وَ أَخْرَجَ مَا يَجِبُ عَلَيْهِ مِنْهَا وَ لاَ بَأْسَ بِإِخْرَاجِ الْفِطْرَةِ إِذَا دَخَلَ الْعَشْرُ الْأَوَاخِرُ ثُمَّ إِلَى يَوْمِ الْفِطْرِ قَبْلَ الصَّلاَةِ فَإِنْ أَخَّرَهَا إِلَى أَنْ تَزُولَ الشَّمْسُ صَارَتْ صَدَقَةً وَ لاَ يُدْفَعُ الْفِطْرَةُ إِلاَّ إِلَى مُسْتَحِقٍّ وَ أَفْضَلُ مَا يَعْمَلُ بِهِ فِيهَا أَنْ تُخْرِجَ إِلَى الْفَقِيهِ لِيَصْرِفَهَا فِي وُجُوهِهَا بِهَذَا جَاءَتِ الرِّوَايَاتُ وَ الَّذِي يُسْتَحَبُّ الْإِفْطَارُ عَلَيْهِ يَوْمَ الْفِطْرِ الْبُرُّ وَ التَّمْرُ وَ أَرْوِي عَنِ اَلْعَالِمِ عَلَيْهِ السَّلاَمُ الْإِفْطَارُ عَلَى السُّكَّرِ وَ رُوِيَ أَفْضَلُ مَا يُفْطَرُ عَلَيْهِ طِينُ قَبْرِ اَلْحُسَيْنِ عَلَيْهِ السَّلاَمُ‌</w:t>
      </w:r>
      <w:r>
        <w:rPr>
          <w:rStyle w:val="FootnoteAnchor"/>
          <w:rtl w:val="true"/>
        </w:rPr>
        <w:footnoteReference w:id="1342"/>
      </w:r>
      <w:r>
        <w:rPr>
          <w:rFonts w:ascii="Amiri" w:hAnsi="Amiri" w:eastAsia="Amiri" w:cs="Amiri"/>
          <w:color w:val="111111"/>
          <w:sz w:val="28"/>
          <w:sz w:val="28"/>
          <w:szCs w:val="28"/>
          <w:rtl w:val="true"/>
          <w:lang w:bidi="ar-SA"/>
        </w:rPr>
        <w:t>وَ رُوِيَ أَنَّ لِلْفِطْرِ تَشْرِيقاً كَتَشْرِيقِ اَلْأَضْحَى يُسْتَحَبُّ فِيهِ الذَّبِيحَةُ كَمَا يُسْتَحَبُّ فِي اَلْأَضْحَى وَ عَلَيْكُمْ بِالتَّكْبِيرِ يَوْمَ الْعِيدِ وَ الْغُدُوُّ إِلَى مَوَاضِعِ الصَّلاَةِ وَ الْبُرُوزُ إِلَى تَحْتِ السَّمَاءِ وَ الْوُقُوفُ تَحْتَهَا إِلَى وَقْتِ الْفَرَاغِ مِنَ الصَّلاَةِ وَ الدُّعَاءِ وَ رُوِيَ الْفِطْرَةُ نِصْفُ صَاعٍ مِنْ بُرٍّ وَ سَائِرُهُ صَاعاً صَاعاً</w:t>
      </w:r>
      <w:r>
        <w:rPr>
          <w:rStyle w:val="FootnoteAnchor"/>
          <w:rtl w:val="true"/>
        </w:rPr>
        <w:footnoteReference w:id="1343"/>
      </w:r>
      <w:r>
        <w:rPr>
          <w:rFonts w:ascii="Amiri" w:hAnsi="Amiri" w:eastAsia="Amiri" w:cs="Amiri"/>
          <w:color w:val="111111"/>
          <w:sz w:val="28"/>
          <w:sz w:val="28"/>
          <w:szCs w:val="28"/>
          <w:rtl w:val="true"/>
          <w:lang w:bidi="ar-SA"/>
        </w:rPr>
        <w:t>وَ لاَ يَجُوزُ أَنْ يَدْفَعَ مَا يَلْزَمُهُ وَاحِدٌ إِلَى نَفْسَيْنِ فَإِنْ كَانَ لَكَ مَمْلُوكٌ مُسْلِمٌ أَوْ ذِمِّيٌّ فَادْفَعْ عَنْهُ وَ إِنْ وُلِدَ لَكَ مَوْلُودٌ يَوْمَ الْفِطْرِ قَبْلَ الزَّوَالِ فَادْفَعْ عَنْهُ الْفِطْرَةَ وَ إِنْ وُلِدَ بَعْدَ الزَّوَالِ فَلاَ فِطْرَةَ عَلَيْهِ وَ كَذَلِكَ إِذَا أَسْلَمَ الرَّجُلُ قَبْلَ الزَّوَالِ أَوْ بَعْدُ فَعَلَى هَذَا</w:t>
      </w:r>
      <w:r>
        <w:rPr>
          <w:rStyle w:val="FootnoteAnchor"/>
          <w:rtl w:val="true"/>
        </w:rPr>
        <w:footnoteReference w:id="1344"/>
      </w:r>
      <w:r>
        <w:rPr>
          <w:rFonts w:ascii="Amiri" w:hAnsi="Amiri" w:eastAsia="Amiri" w:cs="Amiri"/>
          <w:color w:val="111111"/>
          <w:sz w:val="28"/>
          <w:sz w:val="28"/>
          <w:szCs w:val="28"/>
          <w:rtl w:val="true"/>
          <w:lang w:bidi="ar-SA"/>
        </w:rPr>
        <w:t>وَ لاَ بَأْسَ بِإِخْرَاجِ الْفِطْرَةِ فِي أَوَّلِ يَوْمٍ مِنْ شَهْرِ رَمَضَانَ إِلَى آخِرِهِ وَ هِيَ الزَّكَاةُ إِلَى أَنْ‌ر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تُصَلِّيَ صَلاَةَ اَلْعِيدِ فَإِنْ أَخْرَجَهَا بَعْدَ الصَّلاَةِ فَهِيَ صَدَقَةٌ وَ أَفْضَلُ وَقْتِهَا آخِرُ يَوْمٍ مِنْ شَهْرِ رَمَضَانَ‌</w:t>
      </w:r>
      <w:r>
        <w:rPr>
          <w:rStyle w:val="FootnoteAnchor"/>
          <w:rtl w:val="true"/>
        </w:rPr>
        <w:footnoteReference w:id="1345"/>
      </w:r>
      <w:r>
        <w:rPr>
          <w:rFonts w:ascii="Amiri" w:hAnsi="Amiri" w:eastAsia="Amiri" w:cs="Amiri"/>
          <w:color w:val="111111"/>
          <w:sz w:val="28"/>
          <w:sz w:val="28"/>
          <w:szCs w:val="28"/>
          <w:rtl w:val="true"/>
          <w:lang w:bidi="ar-SA"/>
        </w:rPr>
        <w:t>وَ اعْلَمْ أَنَّ الْغُلاَمَ يُؤْخَذُ بِالصِّيَامِ إِذَا بَلَغَ تِسْعَ سِنِينَ عَلَى قَدْرِ مَا يُطِيقُهُ فَإِنْ أَطَاقَ إِلَى الظُّهْرِ أَوْ بَعْدِهِ صَامَ إِلَى ذَلِكَ الْوَقْتِ فَإِذَا غَلَبَ عَلَيْهِ الْجُوعُ وَ الْعَطَشُ أَفْطَرَ</w:t>
      </w:r>
      <w:r>
        <w:rPr>
          <w:rStyle w:val="FootnoteAnchor"/>
          <w:rtl w:val="true"/>
        </w:rPr>
        <w:footnoteReference w:id="1346"/>
      </w:r>
      <w:r>
        <w:rPr>
          <w:rFonts w:ascii="Amiri" w:hAnsi="Amiri" w:eastAsia="Amiri" w:cs="Amiri"/>
          <w:color w:val="111111"/>
          <w:sz w:val="28"/>
          <w:sz w:val="28"/>
          <w:szCs w:val="28"/>
          <w:rtl w:val="true"/>
          <w:lang w:bidi="ar-SA"/>
        </w:rPr>
        <w:t>وَ إِذَا صَامَ ثَلاَثَةَ أَيَّامٍ فَلاَ يَأْخُذُهُ بِصِيَامِ الشَّهْرِ كُلِّهِ وَ إِذَا لَمْ يَتَهَيَّأْ لِلشَّيْخِ أَوِ الشَّابِّ الْمَعْلُولِ أَوِ الْمَرْأَةِ الْحَامِلِ أَنْ تَصُومَ مِنَ الْعَطَشِ وَ الْجُوعِ أَوْ خَافَتْ أَنْ تَضُرَّ لِوَلَدِهَا فَعَلَيْهِمْ جَمِيعاً الْإِفْطَارُ وَ يَتَصَدَّقُ عَنْ كُلِّ وَاحِدٍ لِكُلِّ يَوْمٍ بِمُدٍّ مِنْ طَعَامٍ وَ لَيْسَ عَلَيْهِ الْقَضَاءُ‌</w:t>
      </w:r>
      <w:r>
        <w:rPr>
          <w:rStyle w:val="FootnoteAnchor"/>
          <w:rtl w:val="true"/>
        </w:rPr>
        <w:footnoteReference w:id="1347"/>
      </w:r>
      <w:r>
        <w:rPr>
          <w:rFonts w:ascii="Amiri" w:hAnsi="Amiri" w:eastAsia="Amiri" w:cs="Amiri"/>
          <w:color w:val="111111"/>
          <w:sz w:val="28"/>
          <w:sz w:val="28"/>
          <w:szCs w:val="28"/>
          <w:rtl w:val="true"/>
          <w:lang w:bidi="ar-SA"/>
        </w:rPr>
        <w:t>وَ إِذَا مَرِضَ الرَّجُلُ وَ فَاتَهُ صَوْمُ شَهْرِ رَمَضَانَ كُلِّهِ وَ لَمْ يَصُمْهُ إِلَى أَنْ يَدْخُلَ عَلَيْهِ شَهْرُ رَمَضَانَ مِنْ قَابِلٍ فَعَلَيْهِ أَنْ يَصُومَ هَذَا الَّذِي قَدْ دَخَلَ عَلَيْهِ وَ يَتَصَدَّقُ عَنِ الْأَوَّلِ لِكُلِّ يَوْمٍ بِمُدِّ طَعَامٍ وَ لَيْسَ عَلَيْهِ الْقَضَاءُ إِلاَّ أَنْ يَكُونَ قَدْ صَحَّ فِيمَا بَيْنَ شَهْرَيْنِ رَمَضَانَيْنِ فَإِذَا كَانَ كَذَلِكَ وَ لَمْ يَصُمْ فَعَلَيْهِ أَنْ يَتَصَدَّقَ عَنِ الْأَوَّلِ لِكُلِّ يَوْمٍ مُدّاً مِنْ طَعَامٍ وَ يَصُومَ الثَّانِيَ فَإِذَا صَامَ الثَّانِيَ قَضَى الْأَوَّلَ بَعْدَهُ وَ إِنْ فَاتَهُ شَهْرَانِ رَمَضَانَانِ حَتَّى دَخَلَ الشَّهْرُ الثَّالِثُ وَ هُوَ مَرِيضٌ فَعَلَيْهِ أَنْ يَصُومَ الَّذِي دَخَلَهُ وَ يَتَصَدَّقَ عَنِ الْأَوَّلِ لِكُلِّ يَوْمٍ مُدّاً مِنْ طَعَامٍ وَ يَقْضِيَ الثَّانِيَ‌</w:t>
      </w:r>
      <w:r>
        <w:rPr>
          <w:rStyle w:val="FootnoteAnchor"/>
          <w:rtl w:val="true"/>
        </w:rPr>
        <w:footnoteReference w:id="1348"/>
      </w:r>
      <w:r>
        <w:rPr>
          <w:rFonts w:ascii="Amiri" w:hAnsi="Amiri" w:eastAsia="Amiri" w:cs="Amiri"/>
          <w:color w:val="111111"/>
          <w:sz w:val="28"/>
          <w:sz w:val="28"/>
          <w:szCs w:val="28"/>
          <w:rtl w:val="true"/>
          <w:lang w:bidi="ar-SA"/>
        </w:rPr>
        <w:t>فَإِنْ أَرَدْتَ سَفَراً أَوْ أَرَدْتَ أَنْ تُقَدِّمَ مِنْ صَوْمِ السُّنَّةِ شَيْئاً فَصُمْ ثَلاَثَةَ أَيَّامٍ لِلشَّهْرِ الَّذِي تُرِيدُ الْخُرُوجَ فِيهِ‌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قَضَاءَ شَهْرِ رَمَضَانَ فَأَنْتَ بِالْخِيَارِ إِنْ شِئْتَ قَضَيْتَهَا مُتَتَابِعاً وَ إِنْ شِئْتَ مُتَفَرِّقاً فَقَدْ رُوِيَ عَنْ أَبِي عَبْدِ اللَّهِ عَلَيْهِ السَّلاَمُ أَنَّهُ قَالَ يَصُومُ ثَلاَثَةَ أَيَّامٍ ثُمَّ يُفْطِرُ</w:t>
      </w:r>
      <w:r>
        <w:rPr>
          <w:rStyle w:val="FootnoteAnchor"/>
          <w:rtl w:val="true"/>
        </w:rPr>
        <w:footnoteReference w:id="1350"/>
      </w:r>
      <w:r>
        <w:rPr>
          <w:rFonts w:ascii="Amiri" w:hAnsi="Amiri" w:eastAsia="Amiri" w:cs="Amiri"/>
          <w:color w:val="111111"/>
          <w:sz w:val="28"/>
          <w:sz w:val="28"/>
          <w:szCs w:val="28"/>
          <w:rtl w:val="true"/>
          <w:lang w:bidi="ar-SA"/>
        </w:rPr>
        <w:t>وَ إِذَا مَاتَ الرَّجُلُ وَ عَلَيْهِ مِنْ صَوْمِ شَهْرِ رَمَضَانَ فَعَلَى وَلِيِّهِ أَنْ يَقْضِيَ عَنْهُ وَ كَذَلِكَ إِذَا فَاتَهُ فِي السَّفَرِ إِلاَّ أَنْ يَكُونَ مَاتَ فِي مَرَضِهِ مِنْ قَبْلِ أَنْ يَصِحَّ فَلاَ قَضَاءَ عَلَيْهِ وَ إِذَا كَانَ لِلْمَيِّتِ‌ر</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وَلِيَّانِ فَعَلَى أَكْبَرِهِمَا مِنَ الرَّجُلَيْنِ أَنْ يَقْضِيَ عَنْهُ فَإِنْ لَمْ يَكُنْ لَهُ وَلِيٌّ مِنَ الرِّجَالِ قَضَى عَنْهُ وَلِيُّهُ مِنَ النِّسَاءِ‌</w:t>
      </w:r>
      <w:r>
        <w:rPr>
          <w:rStyle w:val="FootnoteAnchor"/>
          <w:rtl w:val="true"/>
        </w:rPr>
        <w:footnoteReference w:id="1351"/>
      </w:r>
      <w:r>
        <w:rPr>
          <w:rFonts w:ascii="Amiri" w:hAnsi="Amiri" w:eastAsia="Amiri" w:cs="Amiri"/>
          <w:color w:val="111111"/>
          <w:sz w:val="28"/>
          <w:sz w:val="28"/>
          <w:szCs w:val="28"/>
          <w:rtl w:val="true"/>
          <w:lang w:bidi="ar-SA"/>
        </w:rPr>
        <w:t>وَ مَنْ جَامَعَ فِي شَهْرِ رَمَضَانَ أَوْ أَفْطَرَ فَعَلَيْهِ عِتْقُ رَقَبَةٍ أَوْ صِيَامُ شَهْرَيْنِ مُتَتَابِعَيْنِ أَوْ إِطْعَامُ سِتِّينَ مِسْكِيناً لِكُلِّ مِسْكِينٍ مُدٌّ مِنْ طَعَامٍ وَ عَلَيْهِ قَضَاءُ ذَلِكَ الْيَوْمِ وَ أَنَّى لَهُ بِمِثْلِهِ‌</w:t>
      </w:r>
      <w:r>
        <w:rPr>
          <w:rStyle w:val="FootnoteAnchor"/>
          <w:rtl w:val="true"/>
        </w:rPr>
        <w:footnoteReference w:id="1352"/>
      </w:r>
      <w:r>
        <w:rPr>
          <w:rFonts w:ascii="Amiri" w:hAnsi="Amiri" w:eastAsia="Amiri" w:cs="Amiri"/>
          <w:color w:val="111111"/>
          <w:sz w:val="28"/>
          <w:sz w:val="28"/>
          <w:szCs w:val="28"/>
          <w:rtl w:val="true"/>
          <w:lang w:bidi="ar-SA"/>
        </w:rPr>
        <w:t>وَ قَدْ رُوِيَ رُخْصَةٌ فِي قُبْلَةِ الصَّائِمِ وَ أَفْضَلُ مِنْ ذَلِكَ أَنْ يَتَنَزَّهَ عَنْ مِثْلِ هَذَا قَالَ أَمِيرُ الْمُؤْمِنِينَ عَلَيْهِ السَّلاَمُ أَمَا يَسْتَحِي أَحَدُكُمْ أَلاَّ يَصْبِرَ يَوْماً إِلَى اللَّيْلِ إِنَّهُ كَانَ يُقَالُ إِنَّ بَدْوَ الْقِتَالِ اللِّطَامُ وَ لَوْ أَنَّ رَجُلاً لَصِقَ بِأَهْلِهِ فِي شَهْرِ رَمَضَانَ وَ أَدْفَقَ كَانَ عَلَيْهِ عِتْقُ رَقَبَةٍ‌</w:t>
      </w:r>
      <w:r>
        <w:rPr>
          <w:rStyle w:val="FootnoteAnchor"/>
          <w:rtl w:val="true"/>
        </w:rPr>
        <w:footnoteReference w:id="1353"/>
      </w:r>
      <w:r>
        <w:rPr>
          <w:rFonts w:ascii="Amiri" w:hAnsi="Amiri" w:eastAsia="Amiri" w:cs="Amiri"/>
          <w:color w:val="111111"/>
          <w:sz w:val="28"/>
          <w:sz w:val="28"/>
          <w:szCs w:val="28"/>
          <w:rtl w:val="true"/>
          <w:lang w:bidi="ar-SA"/>
        </w:rPr>
        <w:t>وَ لاَ بَأْسَ بِالسِّوَاكِ لِلصَّائِمِ وَ الْمَضْمَضَةِ وَ الاِسْتِنْشَاقِ إِذَا لَمْ يَبْلَعْ وَ لاَ يَدْخُلُ الْمَاءُ فِي حَلْقِهِ وَ لاَ بَأْسَ بِالْكُحْلِ إِذَا لَمْ يَكُنْ مُمَسَّكاً وَ قَدْ رُوِيَ رُخْصَةُ الْمِسْكِ فَإِنَّهُ يَخْرُجُ عَلَى عَكَرَةِ‌</w:t>
      </w:r>
      <w:r>
        <w:rPr>
          <w:rStyle w:val="FootnoteAnchor"/>
          <w:rtl w:val="true"/>
        </w:rPr>
        <w:footnoteReference w:id="1354"/>
      </w:r>
      <w:r>
        <w:rPr>
          <w:rFonts w:ascii="Amiri" w:hAnsi="Amiri" w:eastAsia="Amiri" w:cs="Amiri"/>
          <w:color w:val="111111"/>
          <w:sz w:val="28"/>
          <w:sz w:val="28"/>
          <w:szCs w:val="28"/>
          <w:rtl w:val="true"/>
          <w:lang w:bidi="ar-SA"/>
        </w:rPr>
        <w:t>لِسَانِهِ وَ لاَ يَجُوزُ لِلصَّائِمِ أَنْ يُقَطِّرَ فِي أُذُنِهِ شَيْئاً وَ لاَ يَسْعُطَ وَ لاَ يَحْتَقِنَ وَ الْمَرْأَةُ لاَ تَجْلِسُ فِي الْمَاءِ فَإِنَّهَا تَحْمِلُ الْمَاءَ بِقُبُلِهَا وَ لاَ بَأْسَ لِلرَّجُلِ أَنْ يَسْتَنْقِعَ فِيهِ مَا لَمْ يَرْتَمِسْ فِيهِ وَ اعْلَمْ أَنَّ النَّذْرَ عَلَى وَجْهَيْنِ‌</w:t>
      </w:r>
      <w:r>
        <w:rPr>
          <w:rStyle w:val="FootnoteAnchor"/>
          <w:rtl w:val="true"/>
        </w:rPr>
        <w:footnoteReference w:id="1355"/>
      </w:r>
      <w:r>
        <w:rPr>
          <w:rFonts w:ascii="Amiri" w:hAnsi="Amiri" w:eastAsia="Amiri" w:cs="Amiri"/>
          <w:color w:val="111111"/>
          <w:sz w:val="28"/>
          <w:sz w:val="28"/>
          <w:szCs w:val="28"/>
          <w:rtl w:val="true"/>
          <w:lang w:bidi="ar-SA"/>
        </w:rPr>
        <w:t>أَحَدُهُمَا أَنْ يَقُولَ الرَّجُلُ إِنْ أَفْعَلُ كَذَا وَ كَذَا فَلِلَّهِ عَلَيَّ صَوْمُ كَذَا أَوْ صَلاَةٌ أَوْ صَدَقَةٌ أَوْ حَجٌّ أَوْ عِتْقُ رَقَبَةٍ فَعَلَيْهِ أَنْ يَفِيَ لِلَّهِ بِنَذْرِهِ إِذَا كَانَ ذَلِكَ الشَّيْ‌ءُ كَمَا نَذَرَ فِيهِ فَإِنْ أَفْطَرَ يَوْمَ صَوْمِ النَّذْرِ فَعَلَيْهِ الْكَفَّارَةُ شَهْرَيْنِ مُتَتَابِعَيْنِ وَ قَدْ رُوِيَ أَنَّ عَلَيْهِ كَفَّارَةَ يَمِينٍ وَ الْوَجْهُ الثَّانِي مِنْ صَوْمِ النَّذْرِ أَنْ يَقُولَ الرَّجُلُ إِنْ كَانَ كَذَا وَ كَذَا صُمْتُ أَوْ صَلَّيْتُ أَوْ تَصَدَّقْتُ أَوْ حَجَجْتُ وَ لَمْ يَقُلْ لِلَّهِ عَلَيَّ كَذَا وَ كَذَا إِنْ شَاءَ فَعَلَ وَ أَوْفَى بِنَذْرِهِ وَ إِنْ شَاءَ لَمْ يَفْعَلْ فَهُوَ بِالْخِيَارِ</w:t>
      </w:r>
      <w:r>
        <w:rPr>
          <w:rStyle w:val="FootnoteAnchor"/>
          <w:rtl w:val="true"/>
        </w:rPr>
        <w:footnoteReference w:id="1356"/>
      </w:r>
      <w:r>
        <w:rPr>
          <w:rFonts w:ascii="Amiri" w:hAnsi="Amiri" w:eastAsia="Amiri" w:cs="Amiri"/>
          <w:color w:val="111111"/>
          <w:sz w:val="28"/>
          <w:sz w:val="28"/>
          <w:szCs w:val="28"/>
          <w:rtl w:val="true"/>
          <w:lang w:bidi="ar-SA"/>
        </w:rPr>
        <w:t>فَمَتَى وَجَبَ عَلَى الْإِنْسَانِ صَوْمُ شَهْرَيْنِ مُتَتَابِعَيْنِ فَصَامَ شَهْراً وَ صَامَ مِنَ الشَّهْرِ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 أَيَّاماً ثُمَّ أَفْطَرَ فَعَلَيْهِ أَنْ يَبْنِيَ عَلَيْهِ وَ لاَ بَأْسَ وَ إِنْ صَامَ شَهْراً أَوْ أَقَلَّ مِنْهُ وَ لَمْ يَصُمْ مِنَ الشَّهْرِ الثَّانِي شَيْئاً عَلَيْهِ أَنْ يُعِيدَ صَوْمَهُ إِلاَّ أَنْ يَكُونَ قَدْ أَفْطَرَ لِمَرَضٍ فَلَهُ أَنْ يَبْنِيَ عَلَى مَا صَامَ لِأَنَّ اللَّهَ حَبَسَهُ‌</w:t>
      </w:r>
      <w:r>
        <w:rPr>
          <w:rStyle w:val="FootnoteAnchor"/>
          <w:rtl w:val="true"/>
        </w:rPr>
        <w:footnoteReference w:id="1357"/>
      </w:r>
      <w:r>
        <w:rPr>
          <w:rFonts w:ascii="Amiri" w:hAnsi="Amiri" w:eastAsia="Amiri" w:cs="Amiri"/>
          <w:color w:val="111111"/>
          <w:sz w:val="28"/>
          <w:sz w:val="28"/>
          <w:szCs w:val="28"/>
          <w:rtl w:val="true"/>
          <w:lang w:bidi="ar-SA"/>
        </w:rPr>
        <w:t xml:space="preserve">وَ الرُّعَافُ وَ الْقَلْسُ وَ الْقَيْ‌ءُ لاَ يَنْقُضُ الصَّوْمَ إِلاَّ أَنْ يَتَقَيَّأَ مُتَعَمِّداً وَ لاَ يَصُومُ فِي السَّفَرِ شَيْئاً مِنْ صَوْمِ الْفَرْضِ وَ لاَ السُّنَّةِ وَ لاَ تَطَوُّعَ إِلاَّ الصَّوْمُ الَّذِي ذَكَرْنَاهُ فِي أَوَّلِ الْبَابِ مِنْ صَوْمِ كَفَّارَةِ صَيْدِ اَلْحَرَمِ وَ صَوْمِ كَفَّارَةِ الْإِحْلاَلِ فِي الْإِحْرَامِ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أَذىً مِنْ رَأْسِهِ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صَوْمُ ثَلاَثَةِ أَيَّامٍ لِطَلَبِ حَاجَةٍ عِنْدَ قَبْرِ النَّبِيِّ صَلَّى اللَّهُ عَلَيْهِ وَ آلِهِ وَ هُوَ يَوْمُ الْأَرْبِعَاءِ وَ اَلْخَمِيسِ وَ اَلْجُمُعَةِ وَ صَوْمُ الاِعْتِكَافِ فِي اَلْمَسْجِدِ الْحَرَامِ وَ مَسْجِدِ النَّبِيِّ صَلَّى اللَّهُ عَلَيْهِ وَ آلِهِ وَ مَسْجِدِ الْكُوفَةِ وَ مَسْجِدِ الْمَدَائِنِ وَ لاَ يَجُوزُ الاِعْتِكَافُ فِي غَيْرِ هَؤُلاَءِ الْمَسَاجِدِ الْأَرْبَعَةِ وَ الْعِلَّةُ فِي ذَلِكَ أَنَّهُ لاَ يُعْتَكَفُ إِلاَّ فِي مَسْجِدٍ جَمَعَ فِيهِ إِمَامُ عَدْلٍ وَ جَمَعَ رَسُولُ اللَّهِ صَلَّى اللَّهُ عَلَيْهِ وَ آلِهِ بِمَكَّةَ وَ اَلْمَدِينَةِ وَ أَمِيرُ الْمُؤْمِنِينَ عَلَيْهِ السَّلاَمُ فِي هَذِهِ الثَّلاَثَةِ الْمَسَاجِدِ وَ قَدْ رُوِيَ فِي مَسْجِدِ الْبَصْرَةِ‌</w:t>
      </w:r>
      <w:r>
        <w:rPr>
          <w:rStyle w:val="FootnoteAnchor"/>
          <w:rtl w:val="true"/>
        </w:rPr>
        <w:footnoteReference w:id="1359"/>
      </w:r>
      <w:r>
        <w:rPr>
          <w:rFonts w:ascii="Amiri" w:hAnsi="Amiri" w:eastAsia="Amiri" w:cs="Amiri"/>
          <w:color w:val="111111"/>
          <w:sz w:val="28"/>
          <w:sz w:val="28"/>
          <w:szCs w:val="28"/>
          <w:rtl w:val="true"/>
          <w:lang w:bidi="ar-SA"/>
        </w:rPr>
        <w:t>إِذَا قَضَيْتَ صَوْمَ شَهْرِ رَمَضَانَ وَ النَّذْرِ كُنْتَ بِالْخِيَارِ فِي الْإِفْطَارِ إِلَى زَوَالِ الشَّمْسِ فَإِنْ أَفْطَرْتَ بَعْدَ الزَّوَالِ فَعَلَيْكَ كَفَّارَةٌ مِثْلُ مَنْ أَفْطَرَ يَوْماً مِنْ شَهْرِ رَمَضَانَ‌</w:t>
      </w:r>
      <w:r>
        <w:rPr>
          <w:rStyle w:val="FootnoteAnchor"/>
          <w:rtl w:val="true"/>
        </w:rPr>
        <w:footnoteReference w:id="1360"/>
      </w:r>
      <w:r>
        <w:rPr>
          <w:rFonts w:ascii="Amiri" w:hAnsi="Amiri" w:eastAsia="Amiri" w:cs="Amiri"/>
          <w:color w:val="111111"/>
          <w:sz w:val="28"/>
          <w:sz w:val="28"/>
          <w:szCs w:val="28"/>
          <w:rtl w:val="true"/>
          <w:lang w:bidi="ar-SA"/>
        </w:rPr>
        <w:t>وَ قَدْ رُوِيَ أَنَّ عَلَيْهِ إِذَا أَفْطَرَ بَعْدَ الزَّوَالِ إِطْعَامُ عَشَرَةِ مَسَاكِينَ لِكُلِّ مِسْكِينٍ مُدٌّ مِنْ طَعَامٍ فَإِنْ لَمْ يَقْدِرْ عَلَيْهِ صَامَ يَوْماً بَدَلَ يَوْمٍ وَ صَامَ ثَلاَثَةَ أَيَّامٍ كَفَّارَةً لِمَا فَعَلَ‌</w:t>
      </w:r>
      <w:r>
        <w:rPr>
          <w:rStyle w:val="FootnoteAnchor"/>
          <w:rtl w:val="true"/>
        </w:rPr>
        <w:footnoteReference w:id="1361"/>
      </w:r>
      <w:r>
        <w:rPr>
          <w:rFonts w:ascii="Amiri" w:hAnsi="Amiri" w:eastAsia="Amiri" w:cs="Amiri"/>
          <w:color w:val="111111"/>
          <w:sz w:val="28"/>
          <w:sz w:val="28"/>
          <w:szCs w:val="28"/>
          <w:rtl w:val="true"/>
          <w:lang w:bidi="ar-SA"/>
        </w:rPr>
        <w:t xml:space="preserve">وَ إِذَا أَصْبَحْتَ يَوْمَ الْفِطْرِ اغْتَسِلْ وَ تَطَيَّبْ وَ تَمَشَّطْ وَ الْبَسْ أَنْظَفَ ثِيَابِكَ وَ أَطْعِمْ شَيْئاً مِنْ قَبْلِ أَنْ تَخْرُجَ إِلَى اَلْجَبَّانَةِ فَإِذَا أَرَدْتَ الصَّلاَةَ فَابْرُزْ إِلَى تَحْتِ السَّمَاءِ وَ قُمْ عَلَى الْأَرْضِ وَ لاَ تَقُمْ عَلَى غَيْرِهَا وَ أَكْثِرْ ذِكْرَ اللَّهِ وَ التَّضَرُّعَ إِلَى اللَّهِ عَزَّ وَ جَلَّ وَ سَلْهُ أَنْ لاَ يَجْعَلَ مِنْكَ آخِرَ الْعَهْدِ وَ بِاللَّهِ التَّوْفِيقُ </w:t>
      </w:r>
      <w:r>
        <w:rPr>
          <w:rStyle w:val="FootnoteAnchor"/>
          <w:rtl w:val="true"/>
        </w:rPr>
        <w:footnoteReference w:id="136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9" w:name="pg66_496"/>
    </w:p>
    <w:p>
      <w:pPr>
        <w:pStyle w:val="Heading2"/>
        <w:numPr>
          <w:ilvl w:val="1"/>
          <w:numId w:val="1"/>
        </w:numPr>
        <w:rPr/>
      </w:pPr>
      <w:bookmarkStart w:id="160" w:name="__RefHeading___Toc268311_211673320"/>
      <w:bookmarkStart w:id="161" w:name="_Toc55"/>
      <w:bookmarkEnd w:id="159"/>
      <w:bookmarkEnd w:id="160"/>
      <w:r>
        <w:rPr/>
        <w:t>31</w:t>
      </w:r>
      <w:r>
        <w:rPr>
          <w:rtl w:val="true"/>
        </w:rPr>
        <w:t xml:space="preserve"> - </w:t>
      </w:r>
      <w:r>
        <w:rPr>
          <w:rtl w:val="true"/>
        </w:rPr>
        <w:t>باب الحج و ما يستعمل فيه</w:t>
      </w:r>
      <w:bookmarkEnd w:id="161"/>
    </w:p>
    <w:p>
      <w:pPr>
        <w:pStyle w:val="BookText"/>
        <w:rPr/>
      </w:pPr>
      <w:r>
        <w:rPr>
          <w:rFonts w:ascii="Amiri" w:hAnsi="Amiri" w:eastAsia="Amiri" w:cs="Amiri"/>
          <w:color w:val="111111"/>
          <w:sz w:val="28"/>
          <w:sz w:val="28"/>
          <w:szCs w:val="28"/>
          <w:rtl w:val="true"/>
          <w:lang w:bidi="ar-SA"/>
        </w:rPr>
        <w:t xml:space="preserve">اعْلَمْ يَرْحَمُكَ اللَّهُ أَنَّ الْحَجَّ فَرِيضَةٌ مِنْ فَرَائِضِ اللَّهِ جَلَّ وَ عَزَّ اللاَّزِمَةُ مِنْهُ الْوَاجِبَةُ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اسْتَطاعَ إِلَيْهِ سَبِيلاً </w:t>
      </w:r>
      <w:r>
        <w:rPr>
          <w:rStyle w:val="FootnoteAnchor"/>
          <w:rtl w:val="true"/>
        </w:rPr>
        <w:footnoteReference w:id="1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وَجَبَ فِي طُولِ الْعُمُرِ مَرَّةً وَاحِدَةً وَ وَعَدَ عَلَيْهَا مِنَ الثَّوَابِ اَلْجَنَّةَ وَ الْعَفْوَ مِنَ الذُّنُوبِ وَ سَمَّى تَارِكَهُ كَافِراً وَ تَوَعَّدَ عَلَى تَارِكِهِ بِالنَّارِ فَنَعُوذُ بِاللَّهِ وَ رُوِيَ أَنَّ مُنَادِياً يُنَادِي بِالْحَاجِّ إِذَا قَضَوْا مَنَاسِكَهُمْ قَدْ غُفِرَ لَكُمْ مَا مَضَى فَاسْتَأْنِفُوا الْعَمَلَ‌</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يَقِفُ أَحَدٌ مِنْ مُوَافِقٍ أَوْ مُخَالِفٍ فِي الْمَوْقِفِ إِلاَّ غُفِرَ لَهُ‌</w:t>
      </w:r>
      <w:r>
        <w:rPr>
          <w:rStyle w:val="FootnoteAnchor"/>
          <w:rtl w:val="true"/>
        </w:rPr>
        <w:footnoteReference w:id="1365"/>
      </w:r>
      <w:r>
        <w:rPr>
          <w:rFonts w:ascii="Amiri" w:hAnsi="Amiri" w:eastAsia="Amiri" w:cs="Amiri"/>
          <w:color w:val="111111"/>
          <w:sz w:val="28"/>
          <w:sz w:val="28"/>
          <w:szCs w:val="28"/>
          <w:rtl w:val="true"/>
          <w:lang w:bidi="ar-SA"/>
        </w:rPr>
        <w:t>فَقِيلَ لَهُ عَلَيْهِ السَّلاَمُ إِنَّهُ يَقِفُهُ الشَّارِي</w:t>
      </w:r>
      <w:r>
        <w:rPr>
          <w:rStyle w:val="FootnoteAnchor"/>
          <w:rtl w:val="true"/>
        </w:rPr>
        <w:footnoteReference w:id="1366"/>
      </w:r>
      <w:r>
        <w:rPr>
          <w:rFonts w:ascii="Amiri" w:hAnsi="Amiri" w:eastAsia="Amiri" w:cs="Amiri"/>
          <w:color w:val="111111"/>
          <w:sz w:val="28"/>
          <w:sz w:val="28"/>
          <w:szCs w:val="28"/>
          <w:rtl w:val="true"/>
          <w:lang w:bidi="ar-SA"/>
        </w:rPr>
        <w:t>وَ اَلنَّاصِبُ وَ غَيْرُهُمَا فَقَالَ يَغْفِرُ لِلْجَمِيعِ حَتَّى إِنَّ أَحَدَهُمْ لَوْ لَمْ يُعَاوِدْ إِلَى مَا كَانَ عَلَيْهِ مَا وَجَدَ شَيْئاً مِمَّا تَقَدَّمَ وَ كُلُّهُمْ مُعَاوِدٌ قَبْلَ الْخُرُوجِ مِنَ الْمَوْقِفِ</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حَجَّةً مَقْبُولَةً خَيْرٌ مِنَ الدُّنْيَا بِمَا فِيهَا وَ جَعَلَهُ فِي شَهْرٍ مَعْلُومٍ مَقْرُونَ الْعُمْرَةِ إِلَى الْحَجِّ فَأَدْنَى مَا يَتِمُّ بِهِ فَرْضُ الْحَجِّ الْإِحْرَامُ بِشُرُوطِهِ وَ التَّلْبِيَةُ وَ الطَّوَافُ وَ الصَّلاَةُ عِنْدَ اَلْمَقَامِ وَ السَّعْيُ بَيْنَ اَلصَّفَا وَ اَلْمَرْوَةِ وَ الْمَوْقِفَيْنِ وَ أَدَاءُ الْكَفَّارَاتِ وَ النُّسُكُ وَ الزِّيَارَةُ وَ طَوَافُ النِّسَاءِ وَ الَّذِي يُفْسِدُ الْحَجَّ وَ يُوجِبُ الْحَجَّ مِنْ قَابِلٍ الْجِمَاعُ لِلْمُحْرِمِ فِي الْحَرَمِ وَ مَا سِوَى ذَلِكَ </w:t>
      </w:r>
    </w:p>
    <w:p>
      <w:pPr>
        <w:pStyle w:val="BookText"/>
        <w:rPr/>
      </w:pPr>
      <w:r>
        <w:rPr>
          <w:rFonts w:ascii="Amiri" w:hAnsi="Amiri" w:eastAsia="Amiri" w:cs="Amiri"/>
          <w:color w:val="111111"/>
          <w:sz w:val="28"/>
          <w:sz w:val="28"/>
          <w:szCs w:val="28"/>
          <w:rtl w:val="true"/>
          <w:lang w:bidi="ar-SA"/>
        </w:rPr>
        <w:t>فَفِيهِ الْكَفَّارَاتُ وَ هِيَ‌</w:t>
      </w:r>
      <w:r>
        <w:rPr>
          <w:rStyle w:val="FootnoteAnchor"/>
          <w:rtl w:val="true"/>
        </w:rPr>
        <w:footnoteReference w:id="1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مُثْبَتَةٌ فِي بَابِ الْكَفَّارَاتِ ثُمَّ يَجِبُ عَلَيْهِ بِالسُّنَّةِ الْحَجُّ نَافِلَةً بِقَدْرِ اتِّسَاعِهِ وَ صِحَّةِ جِسْمِهِ وَ قُوَّتِهِ عَلَى السَّفَرِ وَ الَّذِي فَرَضَ اللَّهُ عَلَى عِبَادِهِ الْحَجُّ وَ الْعُمْرَةُ لِمَنْ وَجَدَ طَوْلاً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الْحَاجُّ عَلَى ثَلاَثَةِ أَوْجُهٍ قَارِنٌ وَ مُفْرِدٌ لِلْحَجِّ وَ مُتَمَتِّعٌ بِالْعُمْرَةِ إِلَى الْحَجِّ وَ لاَ يَجُوزُ لِأَهْلِ مَكَّةَ وَ حَاضِرِيهَا التَّمَتُّعُ إِلَى الْحَجِّ وَ لَيْسَ لَهُمَا إِلاَّ الْقِرَانُ أَوِ الْإِفْرَادُ لِقَوْلِ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إِلَى الْحَجِّ فَمَا اسْتَيْسَرَ مِنَ الْهَدْيِ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مَكَّةُ وَ مَنْ حَوْلَهَا عَلَى ثَمَانِيَةٍ وَ أَرْبَعِينَ مِيلاً وَ مَنْ كَانَ خَارِجاً مِنْ هَذَا الْحَدِّ فَلاَ يَحُجَّ إِلاَّ مُتَمَتِّعاً بِالْعُمْرَةِ إِلَى الْحَجِّ وَ لاَ يَقْبَلُ اللَّهُ غَيْرَهُ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فَإِذَا أَرَدْتَ الْخُرُوجَ إِلَى الْحَجِّ فَوَفِّرْ شَعْرَكَ شَهْرَ ذِي الْقَعْدَةِ وَ عَشَرَةً مِنْ ذِي الْحِجَّةِ وَ اجْمَعْ أَهْلَكَ وَ صَلِّ رَكْعَتَيْنِ وَ مَجِّدِ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 عَزَّ وَ جَلَّ وَ صَلِّ عَلَى النَّبِيِّ صَلَّى اللَّهُ عَلَيْهِ وَ آلِهِ وَ ارْفَعْ يَدَيْكَ إِلَى اللَّهِ وَ قُلِ اللَّهُمَّ إِنِّي أَسْتَوْدِعُكَ الْيَوْمَ دِينِي وَ مَالِي وَ نَفْسِي وَ أَهْلِي وَ وُلْدِي وَ جَمِيعَ جِيرَانِي وَ إِخْوَانِيَ الْمُؤْمِنِينَ الشَّاهِدَ مِنَّا وَ الْغَائِبَ عَنَّا فَإِذَا خَرَجْتَ فَقُلْ بِحَوْلِ اللَّهِ وَ قُوَّتِهِ أَخْرُجُ فَإِذَا وَضَعْتَ رِجْلَكَ فِي الرِّكَابِ فَقُلْ بِسْمِ اللَّهِ وَ بِاللَّهِ وَ فِي سَبِيلِ اللَّهِ وَ عَلَى مِلَّةِ رَسُولِ اللَّهِ صَلَّى اللَّهُ عَلَيْهِ وَ آلِهِ فَإِذَا اسْتَوَيْتَ عَلَى رَاحِلَتِكَ وَ اسْتَوَى بِكَ مَحْمِلُكَ فَقُلِ الْحَمْدُ لِلَّهِ الَّذِي هَدَانَا إِلَى اَلْإِسْلاَمِ وَ مَنَّ عَلَيْنَا بِالْإِيمَانِ وَ عَلَّمَنَا اَلْقُرْآنَ وَ مَنَّ عَلَيْنَا بِمُحَمَّدٍ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 لَنا هذا وَ ما كُنّا لَهُ مُقْرِنِينَ وَ إِنّا إِلى رَبِّنا لَمُنْقَلِبُونَ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عَلَيْكَ بِكَثْرَةِ الاِسْتِغْفَارِ وَ التَّسْبِيحِ وَ التَّهْلِيلِ وَ التَّكْبِيرِ وَ الصَّلاَةِ عَلَى مُحَمَّدٍ وَ آلِهِ وَر</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الْخُلُقِ وَ حُسْنِ الصِّحَابَةِ لِمَنْ صَحِبَكَ وَ كَظْمِ الْغَيْظِ وَ قِلَّةِ الْكَلاَمِ وَ إِيَّاكَ وَ الْمُمَارَاةَ فَإِذَا بَلَغْتَ أَحَدَ الْمَوَاقِيتِ الَّتِي وَقَّتَهَا رَسُولُ اللَّهِ صَلَّى اللَّهُ عَلَيْهِ وَ آلِهِ‌</w:t>
      </w:r>
      <w:r>
        <w:rPr>
          <w:rStyle w:val="FootnoteAnchor"/>
          <w:rtl w:val="true"/>
        </w:rPr>
        <w:footnoteReference w:id="1368"/>
      </w:r>
      <w:r>
        <w:rPr>
          <w:rFonts w:ascii="Amiri" w:hAnsi="Amiri" w:eastAsia="Amiri" w:cs="Amiri"/>
          <w:color w:val="111111"/>
          <w:sz w:val="28"/>
          <w:sz w:val="28"/>
          <w:szCs w:val="28"/>
          <w:rtl w:val="true"/>
          <w:lang w:bidi="ar-SA"/>
        </w:rPr>
        <w:t>فَإِنَّهُ صَلَّى اللَّهُ عَلَيْهِ وَ آلِهِ وَقَّتَ لِأَهْلِ اَلْعِرَاقِ اَلْعَقِيقَ وَ أَوَّلُهُ اَلْمَسْلَخُ وَ وَسَطُهُ غَمْرَةُ وَ آخِرُهُ ذَاتُ عِرْقٍ وَ أَوَّلُهُ أَفْضَلُ وَ وَقَّتَ لِأَهْلِ اَلطَّائِفِ قَرْنَ الْمَنَازِلِ وَ وَقَّتَ لِأَهْلِ اَلْمَدِينَةِ ذَا الْحُلَيْفَةِ وَ هِيَ مَسْجِدُ الشَّجَرَةِ وَ وَقَّتَ لِأَهْلِ اَلْيَمَنِ يَلَمْلَمَ وَ وَقَّتَ لِأَهْلِ اَلشَّامِ اَلْمَهْيَعَةَ وَ هِيَ اَلْجُحْفَةُ‌</w:t>
      </w:r>
      <w:r>
        <w:rPr>
          <w:rStyle w:val="FootnoteAnchor"/>
          <w:rtl w:val="true"/>
        </w:rPr>
        <w:footnoteReference w:id="1369"/>
      </w:r>
      <w:r>
        <w:rPr>
          <w:rFonts w:ascii="Amiri" w:hAnsi="Amiri" w:eastAsia="Amiri" w:cs="Amiri"/>
          <w:color w:val="111111"/>
          <w:sz w:val="28"/>
          <w:sz w:val="28"/>
          <w:szCs w:val="28"/>
          <w:rtl w:val="true"/>
          <w:lang w:bidi="ar-SA"/>
        </w:rPr>
        <w:t>وَ مَنْ كَانَ مَنْزِلُهُ دُونَ هَذِهِ الْمَوَاقِيتِ مَا بَيْنَهُمَا وَ بَيْنَ مَكَّةَ فَعَلَيْهِ أَنْ يُحْرِمَ مِنْ مَنْزِلِهِ‌</w:t>
      </w:r>
      <w:r>
        <w:rPr>
          <w:rStyle w:val="FootnoteAnchor"/>
          <w:rtl w:val="true"/>
        </w:rPr>
        <w:footnoteReference w:id="1370"/>
      </w:r>
      <w:r>
        <w:rPr>
          <w:rFonts w:ascii="Amiri" w:hAnsi="Amiri" w:eastAsia="Amiri" w:cs="Amiri"/>
          <w:color w:val="111111"/>
          <w:sz w:val="28"/>
          <w:sz w:val="28"/>
          <w:szCs w:val="28"/>
          <w:rtl w:val="true"/>
          <w:lang w:bidi="ar-SA"/>
        </w:rPr>
        <w:t>وَ لاَ يَجُوزُ الْإِحْرَامُ قَبْلَ بُلُوغِ الْمِيقَاتِ وَ لاَ يَجُوزُ تَأْخِيرُهُ عَنِ الْمِيقَاتِ إِلاَّ لِعِلَلٍ أَوْ تَقِيَّةٍ فَإِذَا كَانَ الرَّجُلُ عَلِيلاً أَوِ اتَّقَى فَلاَ بَأْسَ بِأَنْ يُؤَخِّرَ الْإِحْرَامَ إِلَى ذَاتِ عِرْقٍ‌</w:t>
      </w:r>
      <w:r>
        <w:rPr>
          <w:rStyle w:val="FootnoteAnchor"/>
          <w:rtl w:val="true"/>
        </w:rPr>
        <w:footnoteReference w:id="1371"/>
      </w:r>
      <w:r>
        <w:rPr>
          <w:rFonts w:ascii="Amiri" w:hAnsi="Amiri" w:eastAsia="Amiri" w:cs="Amiri"/>
          <w:color w:val="111111"/>
          <w:sz w:val="28"/>
          <w:sz w:val="28"/>
          <w:szCs w:val="28"/>
          <w:rtl w:val="true"/>
          <w:lang w:bidi="ar-SA"/>
        </w:rPr>
        <w:t>فَإِذَا بَلَغْتَ الْمِيقَاتَ فَاغْتَسِلْ أَوْ تَوَضَّأْ وَ الْبَسْ ثِيَابَكَ وَ صَلِّ سِتَّ رَكَعَاتٍ تَقْرَأُ فِيهَا فَاتِحَةَ الْكِتَابِ وَ قُلْ هُوَ اللَّهُ أَحَدٌ وَ قُلْ يَا أَيُّهَا الْكَافِرُونَ فَإِنْ كَانَ وَقْتُ صَلاَةِ الْفَرِيضَةِ فَصَلِّ هَذِهِ الرَّكَعَاتِ قَبْلَ الْفَرِيضَةِ ثُمَّ صَلِّ الْفَرِيضَةَ وَ رُوِيَ أَنَّ أَفْضَلَ مَا يُحْرِمُ الْإِنْسَانُ فِي دُبُرِ الصَّلاَةِ الْفَرِيضَةِ ثُمَّ أَحْرِمْ فِي دُبُرِهَا لِيَكُونَ أَفْضَلَ وَ تَوَجَّهْ فِي الرَّكْعَةِ الْأُولَى مِنْهَا</w:t>
      </w:r>
      <w:r>
        <w:rPr>
          <w:rStyle w:val="FootnoteAnchor"/>
          <w:rtl w:val="true"/>
        </w:rPr>
        <w:footnoteReference w:id="1372"/>
      </w:r>
      <w:r>
        <w:rPr>
          <w:rFonts w:ascii="Amiri" w:hAnsi="Amiri" w:eastAsia="Amiri" w:cs="Amiri"/>
          <w:color w:val="111111"/>
          <w:sz w:val="28"/>
          <w:sz w:val="28"/>
          <w:szCs w:val="28"/>
          <w:rtl w:val="true"/>
          <w:lang w:bidi="ar-SA"/>
        </w:rPr>
        <w:t>فَإِذَا فَرَغْتَ فَارْفَعْ يَدَيْكَ وَ مَجِّدِ اللَّهَ كَثِيراً وَ صَلِّ عَلَى مُحَمَّدٍ وَ آلِهِ كَثِيراً وَ قُلِ اللَّهُمَّ إِنِّي أُرِيدُ مَا أَمَرْتَ بِهِ مِنَ التَّمَتُّعِ بِالْعُمْرَةِ إِلَى الْحَجِّ عَلَى كِتَابِكَ وَ سُنَّةِ نَبِيِّكَ صَلَّى اللَّهُ عَلَيْهِ وَ آلِهِ فَإِنْ عَرَضَ لِي عَارِضٌ يَحْبِسُنِي فَحُلَّنِي حَيْثُ حَبَسْتَنِي لِقَدَرِكَ الَّذِي قَدَّرْتَ عَلَيَّ اللَّهُمَّ إِنْ لَمْ تَكُنْ حَجَّةً فَعُمْرَةً‌</w:t>
      </w:r>
      <w:r>
        <w:rPr>
          <w:rStyle w:val="FootnoteAnchor"/>
          <w:rtl w:val="true"/>
        </w:rPr>
        <w:footnoteReference w:id="1373"/>
      </w:r>
      <w:r>
        <w:rPr>
          <w:rFonts w:ascii="Amiri" w:hAnsi="Amiri" w:eastAsia="Amiri" w:cs="Amiri"/>
          <w:color w:val="111111"/>
          <w:sz w:val="28"/>
          <w:sz w:val="28"/>
          <w:szCs w:val="28"/>
          <w:rtl w:val="true"/>
          <w:lang w:bidi="ar-SA"/>
        </w:rPr>
        <w:t>ثُمَّ تُلَبِّي سِرّاً بِالتَّلْبِيَاتِ الْأَرْبَعِ وَ هِيَ الْمُفْتَرَضَاتُ تَقُولُ لَبَّيْكَ اللَّهُمَّ لَبَّيْكَ‌ر</w:t>
      </w:r>
      <w:r>
        <w:rPr>
          <w:rFonts w:eastAsia="Amiri" w:cs="Amiri" w:ascii="Amiri" w:hAnsi="Amiri"/>
          <w:color w:val="111111"/>
          <w:sz w:val="28"/>
          <w:szCs w:val="28"/>
          <w:rtl w:val="true"/>
          <w:lang w:bidi="ar-SA"/>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لاَ شَرِيكَ لَكَ لَبَّيْكَ إِنَّ الْحَمْدَ وَ النِّعْمَةَ لَكَ وَ الْمُلْكَ لاَ شَرِيكَ لَكَ هَذِهِ الْأَرْبَعَةُ مَفْرُوضَاتٌ‌</w:t>
      </w:r>
      <w:r>
        <w:rPr>
          <w:rStyle w:val="FootnoteAnchor"/>
          <w:rtl w:val="true"/>
        </w:rPr>
        <w:footnoteReference w:id="1374"/>
      </w:r>
      <w:r>
        <w:rPr>
          <w:rFonts w:ascii="Amiri" w:hAnsi="Amiri" w:eastAsia="Amiri" w:cs="Amiri"/>
          <w:color w:val="111111"/>
          <w:sz w:val="28"/>
          <w:sz w:val="28"/>
          <w:szCs w:val="28"/>
          <w:rtl w:val="true"/>
          <w:lang w:bidi="ar-SA"/>
        </w:rPr>
        <w:t>وَ تَقُولُ لَبَّيْكَ ذَا الْمَعَارِجِ لَبَّيْكَ لَبَّيْكَ تُبْدِئُ وَ تُعِيدُ وَ الْمَعَادُ إِلَيْكَ لَبَّيْكَ لَبَّيْكَ دَاعِياً إِلَى دَارِ السَّلاَمِ لَبَّيْكَ لَبَّيْكَ كَشَّافَ الْكُرَبِ الْعِظَامِ لَبَّيْكَ لَبَّيْكَ يَا كَرِيمُ لَبَّيْكَ لَبَّيْكَ عَبْدُكَ وَ ابْنُ عَبْدَيْكَ بَيْنَ يَدَيْكَ لَبَّيْكَ لَبَّيْكَ أَتَقَرَّبُ إِلَيْكَ بِمُحَمَّدٍ وَ آلِ مُحَمَّدٍ لَبَّيْكَ وَ أَكْثِرْ مِنْ ذِي الْمَعَارِجِ‌</w:t>
      </w:r>
      <w:r>
        <w:rPr>
          <w:rStyle w:val="FootnoteAnchor"/>
          <w:rtl w:val="true"/>
        </w:rPr>
        <w:footnoteReference w:id="1375"/>
      </w:r>
      <w:r>
        <w:rPr>
          <w:rFonts w:ascii="Amiri" w:hAnsi="Amiri" w:eastAsia="Amiri" w:cs="Amiri"/>
          <w:color w:val="111111"/>
          <w:sz w:val="28"/>
          <w:sz w:val="28"/>
          <w:szCs w:val="28"/>
          <w:rtl w:val="true"/>
          <w:lang w:bidi="ar-SA"/>
        </w:rPr>
        <w:t>وَ اتَّقِ فِي إِحْرَامِكَ الْكَذِبَ وَ الْيَمِينَ الْكَاذِبَةَ وَ الصَّادِقَةَ وَ هُوَ الْجِدَالُ الَّذِي نَهَاهُ اللَّهُ وَ الْجِدَالُ قَوْلُ الرَّجُلِ لاَ وَ اللَّهِ وَ بَلَى وَ اللَّهِ فَإِنْ جَادَلْتَ مَرَّةً أَوْ مَرَّتَيْنِ وَ أَنْتَ صَادِقٌ فَلاَ شَيْ‌ءَ عَلَيْكَ وَ إِنْ جَادَلْتَ ثَلاَثاً وَ أَنْتَ صَادِقٌ فَعَلَيْكَ دَمُ شَاةٍ وَ إِنْ جَادَلْتَ مَرَّةً وَ أَنْتَ كَاذِبٌ فَعَلَيْكَ دَمُ شَاةٍ وَ إِنْ جَادَلْتَ مَرَّتَيْنِ كَاذِباً فَعَلَيْكَ دَمُ بَقَرَةٍ وَ إِنْ جَادَلْتَ ثَلاَثاً وَ أَنْتَ كَاذِبٌ فَعَلَيْكَ بَدَنَةٌ وَ اتَّقِ الصَّيْدَ وَ الْفُسُوقَ وَ هُوَ الْكَذِبُ فَاسْتَغْفِرِ اللَّهَ مِنْهُ وَ تَصَدَّقْ بِكَفِّ طُعَيْمٍ وَ الرَّفَثُ الْجِمَاعُ فَإِنْ جَامَعْتَ وَ أَنْتَ مُحْرِمٌ فِي الْفَرْجِ فَعَلَيْكَ بَدَنَةٌ وَ الْحَجُّ مِنْ قَابِلٍ وَ يَجِبُ أَنْ يُفَرَّقَ بَيْنَكَ وَ بَيْنَ أَهْلِكَ حَتَّى تُؤَدِّيَ الْمَنَاسِكَ ثُمَّ تَجْتَمِعَانِ فَإِذَا حَجَجْتُمَا مِنْ قَابِلٍ وَ بَلَغْتُمَا الْمَوْضِعَ الَّذِي وَاقَعْتَهَا فُرِّقَ بَيْنَكُمَا حَتَّى تَقْضِيَا الْمَنَاسِكَ ثُمَّ تَجْتَمِعَانِ فَإِنْ أَخَذْتُمَا عَلَى غَيْرِ الطَّرِيقِ الَّذِي كُنْتُمَا أَحْدَثْتُمَا فِيهِ الْعَامَ الْأَوَّلَ لَمْ يُفَرَّقْ بَيْنَكُمَا وَ تَلْزَمُ الْمَرْأَةَ بَدَنَةٌ إِذَا طَاوَعَتِ الرَّجُلَ فَإِنْ أَكْرَهَهَا لَزِمَهُ بَدَنَتَانِ وَ لَمْ يَلْزَمِ الْمَرْأَةَ شَيْ‌ءٌ فَإِنْ كَانَ الرَّجُلُ جَامَعَهَا دُونَ الْفَرْجِ فَعَلَيْهِ بَدَنَةٌ وَ لَيْسَ عَلَيْهِ الْحَجُّ مِنْ قَابِلٍ فَإِنْ كَانَ الرَّجُلُ جَامَعَهَا بَعْدَ وُقُوفِهِ بِالْمَشْعَرِ فَعَلَيْهِ دَمٌ وَ لَيْسَ عَلَيْهِ الْحَجُّ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قَابِلٍ‌</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لَبِسَ ثَوْباً مِنْ قَبْلِ أَنْ يُلَبِّيَ نَزَعَهُ مِنْ فَوْقُ وَ أَعَادَ الْغُسْلَ وَ لاَ شَيْ‌ءَ عَلَيْهِ‌</w:t>
      </w:r>
      <w:r>
        <w:rPr>
          <w:rStyle w:val="FootnoteAnchor"/>
          <w:rtl w:val="true"/>
        </w:rPr>
        <w:footnoteReference w:id="1377"/>
      </w:r>
      <w:r>
        <w:rPr>
          <w:rFonts w:ascii="Amiri" w:hAnsi="Amiri" w:eastAsia="Amiri" w:cs="Amiri"/>
          <w:color w:val="111111"/>
          <w:sz w:val="28"/>
          <w:sz w:val="28"/>
          <w:szCs w:val="28"/>
          <w:rtl w:val="true"/>
          <w:lang w:bidi="ar-SA"/>
        </w:rPr>
        <w:t>وَ إِنْ لَبِسَهُ بَعْدَ مَا لَبَّى فَيَنْزِعُهُ مِنْ أَسْفَلِهِ وَ عَلَيْهِ دَمُ شَاةٍ وَ إِنْ كَانَ جَاهِلاً فَلاَ شَيْ‌ءَ عَلَيْهِ وَ إِذَا لَبَّيْتَ فَارْفَعْ صَوْتَكَ بِالتَّلْبِيَةِ وَ لَبِّ مَتَى مَا صَعِدْتَ أَكَمَةً أَوْ هَبَطْتَ وَادِياً أَوْ لَقِيتَ رَاكِباً أَوِ انْتَبَهْتَ مِنْ نَوْمِكَ أَوْ رَكِبْتَ أَوْ نَزَلْتَ وَ بِالْأَسْحَارِ فَإِنْ أَخَذْتَ عَلَى طَرِيقِ اَلْمَدِينَةِ لَبَّيْتَ سِرّاً قَبْلَ أَنْ تَبْلُغَ اَلْمِيلَ الَّذِي عَلَى يَسَارِ الطَّرِيقِ فَإِذَا بَلَغْتَهُ فَارْفَعْ صَوْتَكَ بِالتَّلْبِيَةِ وَ لاَ تَجُوزُ اَلْمِيلَ إِلاَّ مُلَبِّياً</w:t>
      </w:r>
      <w:r>
        <w:rPr>
          <w:rStyle w:val="FootnoteAnchor"/>
          <w:rtl w:val="true"/>
        </w:rPr>
        <w:footnoteReference w:id="1378"/>
      </w:r>
      <w:r>
        <w:rPr>
          <w:rFonts w:ascii="Amiri" w:hAnsi="Amiri" w:eastAsia="Amiri" w:cs="Amiri"/>
          <w:color w:val="111111"/>
          <w:sz w:val="28"/>
          <w:sz w:val="28"/>
          <w:szCs w:val="28"/>
          <w:rtl w:val="true"/>
          <w:lang w:bidi="ar-SA"/>
        </w:rPr>
        <w:t>فَإِذَا نَظَرْتَ إِلَى بُيُوتِ مَكَّةَ فَاقْطَعِ التَّلْبِيَةَ وَ حَدُّ بُيُوتِ مَكَّةَ مِنْ عَقَبَةِ الْمَدَنِيِّينَ أَوْ بِحِذَائِهَا وَ مَنْ أَخَذَ عَلَى طَرِيقِ اَلْمَدِينَةِ قَطَعَ التَّلْبِيَةَ إِذَا نَظَرَ إِلَى عَرِيشِ مَكَّةَ وَ هُوَ عَقَبَةُ ذِي طُوًى</w:t>
      </w:r>
      <w:r>
        <w:rPr>
          <w:rStyle w:val="FootnoteAnchor"/>
          <w:rtl w:val="true"/>
        </w:rPr>
        <w:footnoteReference w:id="1379"/>
      </w:r>
      <w:r>
        <w:rPr>
          <w:rFonts w:ascii="Amiri" w:hAnsi="Amiri" w:eastAsia="Amiri" w:cs="Amiri"/>
          <w:color w:val="111111"/>
          <w:sz w:val="28"/>
          <w:sz w:val="28"/>
          <w:szCs w:val="28"/>
          <w:rtl w:val="true"/>
          <w:lang w:bidi="ar-SA"/>
        </w:rPr>
        <w:t xml:space="preserve">فَإِذَا بَلَغْتَ اَلْحَرَمَ فَاغْتَسِلْ قَبْلَ أَنْ تَدْخُلَ مَكَّةَ وَ امْشِ هُنَيْهَةً وَ عَلَيْكَ السَّكِينَةَ وَ الْوَقَارَ فَإِذَا دَخَلْتَ مَكَّةَ وَ نَظَرْتَ إِلَى اَلْبَيْتِ فَقُلِ الْحَمْدُ لِلَّهِ الَّذِي عَظَّمَكِ وَ شَرَّفَكِ وَ كَرَّمَكِ وَ جَعَلَكِ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مَثابَةً لِلنّاسِ وَ أَمْناً </w:t>
      </w:r>
      <w:r>
        <w:rPr>
          <w:rStyle w:val="FootnoteAnchor"/>
          <w:rtl w:val="true"/>
        </w:rPr>
        <w:footnoteReference w:id="13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هُدىً لِلْعالَمِينَ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2"/>
      </w:r>
      <w:r>
        <w:rPr>
          <w:rFonts w:ascii="Amiri" w:hAnsi="Amiri" w:eastAsia="Amiri" w:cs="Amiri"/>
          <w:color w:val="111111"/>
          <w:sz w:val="28"/>
          <w:sz w:val="28"/>
          <w:szCs w:val="28"/>
          <w:rtl w:val="true"/>
          <w:lang w:bidi="ar-SA"/>
        </w:rPr>
        <w:t>ثُمَّ ادْخُلِ الْمَسْجِدَ حَافِياً وَ عَلَيْكَ السَّكِينَةَ وَ الْوَقَارَ</w:t>
      </w:r>
      <w:r>
        <w:rPr>
          <w:rStyle w:val="FootnoteAnchor"/>
          <w:rtl w:val="true"/>
        </w:rPr>
        <w:footnoteReference w:id="1383"/>
      </w:r>
      <w:r>
        <w:rPr>
          <w:rFonts w:ascii="Amiri" w:hAnsi="Amiri" w:eastAsia="Amiri" w:cs="Amiri"/>
          <w:color w:val="111111"/>
          <w:sz w:val="28"/>
          <w:sz w:val="28"/>
          <w:szCs w:val="28"/>
          <w:rtl w:val="true"/>
          <w:lang w:bidi="ar-SA"/>
        </w:rPr>
        <w:t>وَ إِنْ كُنْتَ مَعَ قَوْمٍ تَحْفَظُ عَلَيْهِمْ رِحَالَهُمْ حَتَّى يَطُوفُوا وَ يَسْعَوْا كُنْتَ أَعْظَمَهُمْ ثَوَاباً وَ ادْخُلِ الْمَسْجِدَ مِنْ بَابِ بَنِي شَيْبَةَ فَقُلْ بِسْمِ اللَّهِ وَ بِاللَّهِ وَ عَلَى مِلَّةِ رَسُولِ اللَّهِ صَلَّى اللَّهُ عَلَيْهِ وَ آلِهِ ثُمَّ تَطُوفُ بِالْبَيْتِ وَ تَبْدَأُ بِرُكْنِ الْحَجَرِ الْأَسْوَدِ وَ قُلْ أَمَانَتِي أَدَّيْتُهَا وَ مِيثَاقِي تَعَاهَدْتُهُ لِتَشْهَدَ لِي بِالْمُوَافَاةِ آمَنْتُ بِاللَّهِ عَزَّ وَ جَلَّ وَ كَفَرْتُ بِالْجِبْتِ وَ الطَّاغُوتِ وَ اَللاَّتِ وَ اَلْعُزَّى وَ هُبَلَ وَ الْأَصْنَامِ وَ عِبَادَةِ الْأَوْثَانِ وَ اَلشَّيْطَانِ وَ كُلِّ نِدٍّر</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يُعْبَدُ مِنْ دُونِ اللَّهِ جَلَّ سُبْحَانَهُ عَمَّا يَقُولُونَ عُلُوّاً كَبِيراً تَطُوفُ أُسْبُوعاً وَ تُقَارِبُ بَيْنَ خُطَاكَ وَ تَسْتَلِمُ الْحَجَرَ فِي كُلِّ شَوْطٍ فَإِنْ لَمْ تَقْدِرْ عَلَيْهِ فَأَشِرْ إِلَيْهِ بِيَدِكَ وَ قُلْ عِنْدَ بَابِ اَلْبَيْتِ سَائِلُكَ بِبَابِكَ مِسْكِينُكَ بِبَابِكَ عُبَيْدُكَ بِفِنَائِكَ فَقِيرُكَ نَزَلَ بِسَاحَتِكَ تَفَضَّلْ عَلَيْهِ بِجَنَّتِكَ‌</w:t>
      </w:r>
      <w:r>
        <w:rPr>
          <w:rStyle w:val="FootnoteAnchor"/>
          <w:rtl w:val="true"/>
        </w:rPr>
        <w:footnoteReference w:id="1384"/>
      </w:r>
      <w:r>
        <w:rPr>
          <w:rFonts w:ascii="Amiri" w:hAnsi="Amiri" w:eastAsia="Amiri" w:cs="Amiri"/>
          <w:color w:val="111111"/>
          <w:sz w:val="28"/>
          <w:sz w:val="28"/>
          <w:szCs w:val="28"/>
          <w:rtl w:val="true"/>
          <w:lang w:bidi="ar-SA"/>
        </w:rPr>
        <w:t>فَإِذَا بَلَغْتَ مُقَابِلَ اَلْمِيزَابِ فَقُلِ اللَّهُمَّ أَعْتِقْ رَقَبَتِي مِنَ اَلنَّارِ وَ ادْرَأْ عَنِّي شَرَّ فَسَقَةِ اَلْعَرَبِ وَ اَلْعَجَمِ وَ أَظِلَّنِي تَحْتَ ظِلِّ عَرْشِكَ وَ اصْرِفْ عَنِّي شَرَّ كُلِّ ذِي شَرٍّ وَ شَرَّ فَسَقَةِ الْجِنِّ وَ الْإِنْسِ‌</w:t>
      </w:r>
      <w:r>
        <w:rPr>
          <w:rStyle w:val="FootnoteAnchor"/>
          <w:rtl w:val="true"/>
        </w:rPr>
        <w:footnoteReference w:id="1385"/>
      </w:r>
      <w:r>
        <w:rPr>
          <w:rFonts w:ascii="Amiri" w:hAnsi="Amiri" w:eastAsia="Amiri" w:cs="Amiri"/>
          <w:color w:val="111111"/>
          <w:sz w:val="28"/>
          <w:sz w:val="28"/>
          <w:szCs w:val="28"/>
          <w:rtl w:val="true"/>
          <w:lang w:bidi="ar-SA"/>
        </w:rPr>
        <w:t>وَ تَقُولُ فِي طَوَافِكَ اللَّهُمَّ إِنِّي أَسْأَلُكَ بِاسْمِكَ الَّذِي يُمْشَى بِهِ عَلَى ظُلَلِ‌</w:t>
      </w:r>
      <w:r>
        <w:rPr>
          <w:rStyle w:val="FootnoteAnchor"/>
          <w:rtl w:val="true"/>
        </w:rPr>
        <w:footnoteReference w:id="1386"/>
      </w:r>
      <w:r>
        <w:rPr>
          <w:rFonts w:ascii="Amiri" w:hAnsi="Amiri" w:eastAsia="Amiri" w:cs="Amiri"/>
          <w:color w:val="111111"/>
          <w:sz w:val="28"/>
          <w:sz w:val="28"/>
          <w:szCs w:val="28"/>
          <w:rtl w:val="true"/>
          <w:lang w:bidi="ar-SA"/>
        </w:rPr>
        <w:t>الْمَاءِ كَمَا يُمْشَى بِهِ عَلَى جَدَدِ الْأَرْضِ وَ بِاسْمِكَ الْمَخْزُونِ الْمَكْنُونِ عِنْدَكَ وَ بِاسْمِكَ الْعَظِيمِ الْأَعْظَمِ الَّذِي إِذَا دُعِيتَ بِهِ أَجَبْتَ وَ إِذَا سُئِلْتَ بِهِ أَعْطَيْتَ أَنْ تُصَلِّيَ عَلَى مُحَمَّدٍ وَ عَلَى آلِ مُحَمَّدٍ</w:t>
      </w:r>
      <w:r>
        <w:rPr>
          <w:rStyle w:val="FootnoteAnchor"/>
          <w:rtl w:val="true"/>
        </w:rPr>
        <w:footnoteReference w:id="1387"/>
      </w:r>
      <w:r>
        <w:rPr>
          <w:rFonts w:ascii="Amiri" w:hAnsi="Amiri" w:eastAsia="Amiri" w:cs="Amiri"/>
          <w:color w:val="111111"/>
          <w:sz w:val="28"/>
          <w:sz w:val="28"/>
          <w:szCs w:val="28"/>
          <w:rtl w:val="true"/>
          <w:lang w:bidi="ar-SA"/>
        </w:rPr>
        <w:t>وَ أَنْ تَغْفِرَ لِي وَ تَرْحَمَنِي وَ تَقَبَلَ مِنِّي كَمَا تَقَبَّلْتَ مِنْ إِبْرَاهِيمَ خَلِيلِكَ وَ مُوسَى كَلِيمِكَ وَ عِيسَى رَوْحِكَ وَ مُحَمَّدٍ صَلَّى اللَّهُ عَلَيْهِ وَ آلِهِ حَبِيبِكَ فَإِذَا بَلَغْتَ اَلرُّكْنَ الْيَمَانِيَّ فَاسْتَلِمْهُ فَإِنَّ فِيهِ بَاباً مِنْ أَبْوَابِ اَلْجَنَّةِ لَمْ يُغْلَقْ مُنْذُ فُتِحَ‌</w:t>
      </w:r>
      <w:r>
        <w:rPr>
          <w:rStyle w:val="FootnoteAnchor"/>
          <w:rtl w:val="true"/>
        </w:rPr>
        <w:footnoteReference w:id="1388"/>
      </w:r>
      <w:r>
        <w:rPr>
          <w:rFonts w:ascii="Amiri" w:hAnsi="Amiri" w:eastAsia="Amiri" w:cs="Amiri"/>
          <w:color w:val="111111"/>
          <w:sz w:val="28"/>
          <w:sz w:val="28"/>
          <w:szCs w:val="28"/>
          <w:rtl w:val="true"/>
          <w:lang w:bidi="ar-SA"/>
        </w:rPr>
        <w:t xml:space="preserve">وَ تَسِيرُ مِنْهُ إِلَى زَاوِيَةِ الْمَسْجِدِ مُقَابِلِ هَذَا اَلرُّكْنِ وَ تَقُولُ أُصَلِّي عَلَيْكَ يَا رَسُولَ اللَّهِ صَلَّى اللَّهُ عَلَيْهِ وَ آلِهِ وَ تَقُولُ بَيْنَ اَلرُّكْنِ الْيَمَانِيِّ وَ بَيْنَ رُكْنِ الْحَجَرِ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فِي الشَّوْطِ السَّابِعِ فَقِفْ عِنْدَ اَلْمُسْتَجَارِ وَ تَعَلَّقْ بِأَسْتَارِ اَلْكَعْبَةِ وَ ادْعُ اللَّهَ كَثِيراً وَ أَلِحَّ عَلَيْهِ وَ سَلْ حَوَائِجَ الدُّنْيَا وَ الْآخِرَةِ فَإِنَّهُ قَرِيبٌ مُجِيبٌ‌</w:t>
      </w:r>
      <w:r>
        <w:rPr>
          <w:rStyle w:val="FootnoteAnchor"/>
          <w:rtl w:val="true"/>
        </w:rPr>
        <w:footnoteReference w:id="1390"/>
      </w:r>
      <w:r>
        <w:rPr>
          <w:rFonts w:ascii="Amiri" w:hAnsi="Amiri" w:eastAsia="Amiri" w:cs="Amiri"/>
          <w:color w:val="111111"/>
          <w:sz w:val="28"/>
          <w:sz w:val="28"/>
          <w:szCs w:val="28"/>
          <w:rtl w:val="true"/>
          <w:lang w:bidi="ar-SA"/>
        </w:rPr>
        <w:t xml:space="preserve">فَإِذَا فَرَغْتَ مِنْ أُسْبُوعِكَ فَائْتِ مَقَامَ إِبْرَاهِيمَ وَ صَلِّ رَكْعَتَيْنِ لِلطَّوَافِ وَ اقْرَأْ فِيهَا فَاتِحَةَ الْكِتَابِ وَ قُلْ يَا أَيُّهَا الْكَافِرُونَ وَ قُلْ هُوَ اللَّهُ أَحَدٌ </w:t>
      </w:r>
      <w:r>
        <w:rPr>
          <w:rStyle w:val="FootnoteAnchor"/>
        </w:rPr>
        <w:footnoteReference w:id="1391"/>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تَخْرُجُ إِلَى اَلصَّفَا مَا بَيْنَ الْأُسْطُوَانَتَيْنِ تَحْتَ الْقَنَادِيلِ فَإِنَّهُ طَرِيقُ النَّبِيِّ صَلَّى اللَّهُ عَلَيْهِ وَ آلِهِ إِلَى اَلصَّفَا فَابْتَدِئْ بِالصَّفَا وَ قِفْ عَلَيْهِ وَ أَنْتَ مُسْتَقْبِلُ اَلْبَيْتِ فَكَبِّرْ تِسْعَ‌</w:t>
      </w:r>
      <w:r>
        <w:rPr>
          <w:rStyle w:val="FootnoteAnchor"/>
          <w:rtl w:val="true"/>
        </w:rPr>
        <w:footnoteReference w:id="1392"/>
      </w:r>
      <w:r>
        <w:rPr>
          <w:rFonts w:ascii="Amiri" w:hAnsi="Amiri" w:eastAsia="Amiri" w:cs="Amiri"/>
          <w:color w:val="111111"/>
          <w:sz w:val="28"/>
          <w:sz w:val="28"/>
          <w:szCs w:val="28"/>
          <w:rtl w:val="true"/>
          <w:lang w:bidi="ar-SA"/>
        </w:rPr>
        <w:t xml:space="preserve">تَكْبِيرَاتٍ وَ احْمَدِ اللَّهَ وَ صَلِّ عَلَى مُحَمَّدٍ وَ عَلَى آلِهِ وَ ادْعُ لِنَفْسِكَ وَ لِوَالِدَيْكَ وَ لِلْمُؤْمِنِينَ ثُمَّ تَنْحَدِرُ إِلَى اَلْمَرْوَةِ وَ أَنْتَ تَمْشِي فَإِذَا بَلَغْتَ حَدَّ السَّعْيِ وَ هُوَ الْمِيلَيْنِ الْأَخْضَرَيْنِ هَرْوِلْ وَ اسْعَ مِلْ‌ءَ فُرُوجِكَ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وَ ارْحَمْ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عَمَّا تَعْلَمُ فَإِنَّكَ أَنْتَ الْأَعَزُّ الْأَكْرَمُ فَإِذَا جُزْتَ حَدَّ السَّعْيِ فَاقْطَعِ الْهَرْوَلَةَ وَ امْشِ عَلَى السُّكُونِ وَ التُّؤَدَةِ وَ الْوَقَارِ وَ أَكْثِرْ مِنَ التَّسْبِيحِ وَ التَّكْبِيرِ وَ التَّهْلِيلِ وَ التَّمْجِيدِ وَ التَّحْمِيدِ لِلَّهِ وَ الصَّلاَةِ عَلَى رَسُولِهِ صَلَّى اللَّهُ عَلَيْهِ وَ آلِهِ حَتَّى تَبْلُغَ اَلْمَرْوَةَ فَاصْعَدْ عَلَيْهِ وَ قُلْ مَا قُلْتَ عَلَى اَلصَّفَا وَ أَنْتَ مُسْتَقْبِلُ اَلْبَيْتِ ثُمَّ انْحَدِرْ مِنْهَا حَتَّى تَأْتِيَ اَلصَّفَا تَفْعَلُ ذَلِكَ سَبْعَ مَرَّاتٍ يَكُونُ وُقُوفُكَ عَلَى اَلصَّفَا أَرْبَعَ مَرَّاتٍ وَ عَلَى اَلْمَرْوَةِ أَرْبَعَ مَرَّاتٍ وَ السَّعْيُ مَا بَيْنَهُمَا سَبْعَ مَرَّاتٍ تَبْدَأُ بِالصَّفَا وَ تَخْتِمُ بِالْمَرْوَةِ ثُمَّ تُقَصِّرُ مِنْ شَعْرِ رَأْسِكَ مِنْ جَوَانِبِهِ وَ حَاجِبَيْكَ وَ مِنْ لِحْيَتِكَ‌</w:t>
      </w:r>
      <w:r>
        <w:rPr>
          <w:rStyle w:val="FootnoteAnchor"/>
          <w:rtl w:val="true"/>
        </w:rPr>
        <w:footnoteReference w:id="1394"/>
      </w:r>
      <w:r>
        <w:rPr>
          <w:rFonts w:ascii="Amiri" w:hAnsi="Amiri" w:eastAsia="Amiri" w:cs="Amiri"/>
          <w:color w:val="111111"/>
          <w:sz w:val="28"/>
          <w:sz w:val="28"/>
          <w:szCs w:val="28"/>
          <w:rtl w:val="true"/>
          <w:lang w:bidi="ar-SA"/>
        </w:rPr>
        <w:t>وَ قَدْ أَحْلَلْتَ مِنْ كُلِّ شَيْ‌ءٍ أَحْرَمْتَ مِنْهُ‌</w:t>
      </w:r>
      <w:r>
        <w:rPr>
          <w:rStyle w:val="FootnoteAnchor"/>
          <w:rtl w:val="true"/>
        </w:rPr>
        <w:footnoteReference w:id="1395"/>
      </w:r>
      <w:r>
        <w:rPr>
          <w:rFonts w:ascii="Amiri" w:hAnsi="Amiri" w:eastAsia="Amiri" w:cs="Amiri"/>
          <w:color w:val="111111"/>
          <w:sz w:val="28"/>
          <w:sz w:val="28"/>
          <w:szCs w:val="28"/>
          <w:rtl w:val="true"/>
          <w:lang w:bidi="ar-SA"/>
        </w:rPr>
        <w:t>وَ يُسْتَحَبُّ أَنْ يَطُوفَ الرَّجُلُ بِمُقَامِهِ بِمَكَّةَ ثَلاَثَمِائَةٍ وَ سِتِّينَ أُسْبُوعاً بِعَدَدِ أَيَّامِ السَّنَةِ فَإِنْ لَمْ يَقْدِرْ عَلَيْهِ طَافَ ثَلاَثَمِائَةٍ وَ سِتِّينَ شَوْطاً</w:t>
      </w:r>
      <w:r>
        <w:rPr>
          <w:rStyle w:val="FootnoteAnchor"/>
          <w:rtl w:val="true"/>
        </w:rPr>
        <w:footnoteReference w:id="1396"/>
      </w:r>
      <w:r>
        <w:rPr>
          <w:rFonts w:ascii="Amiri" w:hAnsi="Amiri" w:eastAsia="Amiri" w:cs="Amiri"/>
          <w:color w:val="111111"/>
          <w:sz w:val="28"/>
          <w:sz w:val="28"/>
          <w:szCs w:val="28"/>
          <w:rtl w:val="true"/>
          <w:lang w:bidi="ar-SA"/>
        </w:rPr>
        <w:t>فَإِنْ سَهَوْتَ وَ طُفْتَ طَوَافَ الْفَرِيضَةِ ثَمَانِيَةَ أَشْوَاطٍ فَزِدْ عَلَيْهَا سِتَّةَ أَشْوَاطٍ وَ صَلِّ عِنْدَ مَقَامِ إِبْرَاهِيمَ عَلَيْهِ السَّلاَمُ رَكْعَتَيِ الطَّوَافِ ثُمَّ اسْعَ بَيْنَ‌</w:t>
      </w:r>
      <w:r>
        <w:rPr>
          <w:rStyle w:val="FootnoteAnchor"/>
          <w:rtl w:val="true"/>
        </w:rPr>
        <w:footnoteReference w:id="1397"/>
      </w:r>
      <w:r>
        <w:rPr>
          <w:rFonts w:ascii="Amiri" w:hAnsi="Amiri" w:eastAsia="Amiri" w:cs="Amiri"/>
          <w:color w:val="111111"/>
          <w:sz w:val="28"/>
          <w:sz w:val="28"/>
          <w:szCs w:val="28"/>
          <w:rtl w:val="true"/>
          <w:lang w:bidi="ar-SA"/>
        </w:rPr>
        <w:t>اَلصَّفَا وَ اَلْمَرْوَةِ ثُمَّ تَأْتِي اَلْمَقَامَ فَصَلِّ خَلْفَهُ رَكْعَتَيِ الطَّوَافِ وَ اعْلَمْ أَنَّ الْفَرِيضَةَ هِيَ الطَّوَافُ الثَّانِي وَ الرَّكْعَتَيْنِ الْأَوَّلَتَيْنِ لِطَوَافِ الْفَرِيضَةِ‌م</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الرَّكْعَتَيْنِ الْآخِرَتَيْنِ لِلطَّوَافِ الْأَوَّلِ وَ الطَّوَافُ الْأَوَّلُ تَطَوُّعٌ فَإِنْ شَكَكْتَ فَلَمْ تَدْرِ سَبْعَةً طُفْتَ أَمْ ثَمَانِيَةً‌</w:t>
      </w:r>
      <w:r>
        <w:rPr>
          <w:rStyle w:val="FootnoteAnchor"/>
          <w:rtl w:val="true"/>
        </w:rPr>
        <w:footnoteReference w:id="1398"/>
      </w:r>
      <w:r>
        <w:rPr>
          <w:rFonts w:ascii="Amiri" w:hAnsi="Amiri" w:eastAsia="Amiri" w:cs="Amiri"/>
          <w:color w:val="111111"/>
          <w:sz w:val="28"/>
          <w:sz w:val="28"/>
          <w:szCs w:val="28"/>
          <w:rtl w:val="true"/>
          <w:lang w:bidi="ar-SA"/>
        </w:rPr>
        <w:t>وَ أَنْتَ فِي الطَّوَافِ فَابْنِ عَلَى سَبْعَةٍ وَ أَسْقِطْ وَاحِدَةً وَ اقْطَعْهُ وَ إِنْ لَمْ تَدْرِ سِتَّةً طُفْتَ أَمْ سَبْعَةً فَأَتِمَّهَا بِوَاحِدَةٍ وَ إِنْ نَسِيتَ شَيْئاً مِنَ الطَّوَافِ فَذَكَرْتَهُ بَعْدَ مَا سَعَيْتَ بَيْنَ اَلصَّفَا وَ اَلْمَرْوَةِ فَابْنِ عَلَى مَا طُفْتَ وَ تَمِّمْ طَوَافَكَ بِالْبَيْتِ إِنْ كُنْتَ قَدْ طُفْتَ أَرْبَعَةَ أَشْوَاطٍ وَ إِنْ طُفْتَ أَقَلَّ مِنْ أَرْبَعَةِ أَشْوَاطٍ أَعَدْتَ الطَّوَافَ وَ إِنْ نَسِيتَ الطَّوَافَ كُلَّهُ ثُمَّ ذَكَرْتَهُ بَعْدَ مَا سَعَيْتَ فَطُفْ أُسْبُوعاً وَ صَلِّ رَكْعَتَيْنِ وَ أَعِدِ السَّعْيَ بَيْنَ اَلصَّفَا وَ اَلْمَرْوَةِ وَ إِنْ نَسِيتَ الرَّكْعَتَيْنِ خَلْفَ اَلْمَقَامِ ثُمَّ ذَكَرْتَهَا وَ أَنْتَ تَسْعَى فَافْرُغْ مِنْهُ ثُمَّ صَلِّ رَكْعَتَيْنِ وَ لَيْسَ عَلَيْكَ إِعَادَةُ السَّعْيِ‌</w:t>
      </w:r>
      <w:r>
        <w:rPr>
          <w:rStyle w:val="FootnoteAnchor"/>
          <w:rtl w:val="true"/>
        </w:rPr>
        <w:footnoteReference w:id="1399"/>
      </w:r>
      <w:r>
        <w:rPr>
          <w:rFonts w:ascii="Amiri" w:hAnsi="Amiri" w:eastAsia="Amiri" w:cs="Amiri"/>
          <w:color w:val="111111"/>
          <w:sz w:val="28"/>
          <w:sz w:val="28"/>
          <w:szCs w:val="28"/>
          <w:rtl w:val="true"/>
          <w:lang w:bidi="ar-SA"/>
        </w:rPr>
        <w:t>وَ إِنْ سَهَوْتَ وَ سَعَيْتَ بَيْنَ اَلصَّفَا وَ اَلْمَرْوَةِ أَرْبَعَةَ عَشَرَ شَوْطاً فَلَيْسَ عَلَيْكَ شَيْ‌ءٌ‌</w:t>
      </w:r>
      <w:r>
        <w:rPr>
          <w:rStyle w:val="FootnoteAnchor"/>
          <w:rtl w:val="true"/>
        </w:rPr>
        <w:footnoteReference w:id="1400"/>
      </w:r>
      <w:r>
        <w:rPr>
          <w:rFonts w:ascii="Amiri" w:hAnsi="Amiri" w:eastAsia="Amiri" w:cs="Amiri"/>
          <w:color w:val="111111"/>
          <w:sz w:val="28"/>
          <w:sz w:val="28"/>
          <w:szCs w:val="28"/>
          <w:rtl w:val="true"/>
          <w:lang w:bidi="ar-SA"/>
        </w:rPr>
        <w:t>وَ إِنْ سَعَيْتَ سِتَّةَ أَشْوَاطٍ وَ قَصَّرْتَ ثُمَّ ذَكَرْتَ بَعْدَ ذَلِكَ أَنَّكَ سَعَيْتَ سِتَّةَ أَشْوَاطٍ</w:t>
      </w:r>
      <w:r>
        <w:rPr>
          <w:rStyle w:val="FootnoteAnchor"/>
          <w:rtl w:val="true"/>
        </w:rPr>
        <w:footnoteReference w:id="1401"/>
      </w:r>
      <w:r>
        <w:rPr>
          <w:rFonts w:ascii="Amiri" w:hAnsi="Amiri" w:eastAsia="Amiri" w:cs="Amiri"/>
          <w:color w:val="111111"/>
          <w:sz w:val="28"/>
          <w:sz w:val="28"/>
          <w:szCs w:val="28"/>
          <w:rtl w:val="true"/>
          <w:lang w:bidi="ar-SA"/>
        </w:rPr>
        <w:t>فَعَلَيْكَ أَنْ تَسْعَى شَوْطاً آخَرَ وَ إِنْ جَامَعْتَ أَهْلَكَ وَ قَصَّرْتَ سَعَيْتَ شَوْطاً آخَرَ وَ عَلَيْكَ دَمُ بَقَرَةٍ وَ إِنْ سَعَيْتَ ثَمَانِيَةً فَعَلَيْكَ الْإِعَادَةُ وَ إِنْ سَعَيْتَ تِسْعَةً فَلاَ شَيْ‌ءَ عَلَيْكَ وَ فِقْهُ ذَلِكَ أَنَّكَ إِذَا سَعَيْتَ ثَمَانِيَةً كُنْتَ بَدَأْتَ بِالْمَرْوَةِ وَ خَتَمْتَ بِهَا وَ كَانَ ذَلِكَ خِلاَفَ السُّنَّةِ وَ إِذَا سَعَيْتَ تِسْعاً كُنْتَ بَدَأْتَ بِالصَّفَا وَ خَتَمْتَ بِالْمَرْوَةِ‌</w:t>
      </w:r>
      <w:r>
        <w:rPr>
          <w:rStyle w:val="FootnoteAnchor"/>
          <w:rtl w:val="true"/>
        </w:rPr>
        <w:footnoteReference w:id="1402"/>
      </w:r>
      <w:r>
        <w:rPr>
          <w:rFonts w:ascii="Amiri" w:hAnsi="Amiri" w:eastAsia="Amiri" w:cs="Amiri"/>
          <w:color w:val="111111"/>
          <w:sz w:val="28"/>
          <w:sz w:val="28"/>
          <w:szCs w:val="28"/>
          <w:rtl w:val="true"/>
          <w:lang w:bidi="ar-SA"/>
        </w:rPr>
        <w:t>وَ لِمَا أَتَيْتَهُ مِنَ الصَّيْدِ فِي عُمْرَةٍ أَوْ مُتْعَةٍ فَعَلَيْكَ أَنْ تَذْبَحَ أَوْ تَنْحَرَ مَا لَزِمَكَ مِنَ الْجَزَاءِ بِمَكَّةَ عِنْدَ الْحَزْوَرَةِ‌</w:t>
      </w:r>
      <w:r>
        <w:rPr>
          <w:rStyle w:val="FootnoteAnchor"/>
          <w:rtl w:val="true"/>
        </w:rPr>
        <w:footnoteReference w:id="1403"/>
      </w:r>
      <w:r>
        <w:rPr>
          <w:rFonts w:ascii="Amiri" w:hAnsi="Amiri" w:eastAsia="Amiri" w:cs="Amiri"/>
          <w:color w:val="111111"/>
          <w:sz w:val="28"/>
          <w:sz w:val="28"/>
          <w:szCs w:val="28"/>
          <w:rtl w:val="true"/>
          <w:lang w:bidi="ar-SA"/>
        </w:rPr>
        <w:t>قُبَالَةَ اَلْكَعْبَةِ مَوْضِعِ الْمَنْحَرِ وَ إِنْ شِئْتَ أَخَّرْتَهُ إِلَى أَيَّامِ التَّشْرِيقِ فَتَنْحَرُهُ بِمِنًى وَ قَدْ رُوِيَ ذَلِكَ أَيْضاً</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وَجَبَ عَلَيْكَ فِي مُتْعَةٍ وَ مَا أَشْبَهَهَا مِمَّا يَجِبُ عَلَيْكَ فِيهِ مِنْ جَزَاءِ الْحَجِّ فَلاَ تَنْحَرْهُ إِلاَّ يَوْمَ النَّحْرِ بِمِنًى</w:t>
      </w:r>
      <w:r>
        <w:rPr>
          <w:rStyle w:val="FootnoteAnchor"/>
          <w:rtl w:val="true"/>
        </w:rPr>
        <w:footnoteReference w:id="1404"/>
      </w:r>
      <w:r>
        <w:rPr>
          <w:rFonts w:ascii="Amiri" w:hAnsi="Amiri" w:eastAsia="Amiri" w:cs="Amiri"/>
          <w:color w:val="111111"/>
          <w:sz w:val="28"/>
          <w:sz w:val="28"/>
          <w:szCs w:val="28"/>
          <w:rtl w:val="true"/>
          <w:lang w:bidi="ar-SA"/>
        </w:rPr>
        <w:t>وَ إِنْ كَانَ عَلَيْكَ دَمٌ وَاجِبٌ قَلَّدْتَهُ أَوْ جَلَّلْتَهُ أَوْ أَشْعَرْتَهُ فَلاَ تَنْحَرْهُ إِلاَّ فِي يَوْمِ النَّحْرِ بِمِنًى وَ إِذَا أَرَدْتَ أَنْ تُشْعِرَ بَدَنَتَكَ فَاضْرِبْهَا بِالشَّفْرَةِ عَلَى سَنَامِهَا مِنَ الْجَانِبِ الْأَيْمَنِ‌</w:t>
      </w:r>
      <w:r>
        <w:rPr>
          <w:rStyle w:val="FootnoteAnchor"/>
          <w:rtl w:val="true"/>
        </w:rPr>
        <w:footnoteReference w:id="1405"/>
      </w:r>
      <w:r>
        <w:rPr>
          <w:rFonts w:ascii="Amiri" w:hAnsi="Amiri" w:eastAsia="Amiri" w:cs="Amiri"/>
          <w:color w:val="111111"/>
          <w:sz w:val="28"/>
          <w:sz w:val="28"/>
          <w:szCs w:val="28"/>
          <w:rtl w:val="true"/>
          <w:lang w:bidi="ar-SA"/>
        </w:rPr>
        <w:t>فَإِنْ كَانَتِ الْبُدْنُ كَثِيرَةً فَادْخُلْ بَيْنَهَا وَ اضْرِبْهَا بِالشَّفْرَةِ يَمِيناً وَ شِمَالاً</w:t>
      </w:r>
      <w:r>
        <w:rPr>
          <w:rStyle w:val="FootnoteAnchor"/>
          <w:rtl w:val="true"/>
        </w:rPr>
        <w:footnoteReference w:id="1406"/>
      </w:r>
      <w:r>
        <w:rPr>
          <w:rFonts w:ascii="Amiri" w:hAnsi="Amiri" w:eastAsia="Amiri" w:cs="Amiri"/>
          <w:color w:val="111111"/>
          <w:sz w:val="28"/>
          <w:sz w:val="28"/>
          <w:szCs w:val="28"/>
          <w:rtl w:val="true"/>
          <w:lang w:bidi="ar-SA"/>
        </w:rPr>
        <w:t>وَ إِذَا أَرَدْتَ نَحْرَهَا فَانْحَرْهَا وَ هِيَ قَائِمَةٌ مُسْتَقْبِلَ الْقِبْلَةِ وَ تُشْعِرُهَا وَ هِيَ بَارِكَةٌ‌</w:t>
      </w:r>
      <w:r>
        <w:rPr>
          <w:rStyle w:val="FootnoteAnchor"/>
          <w:rtl w:val="true"/>
        </w:rPr>
        <w:footnoteReference w:id="1407"/>
      </w:r>
      <w:r>
        <w:rPr>
          <w:rFonts w:ascii="Amiri" w:hAnsi="Amiri" w:eastAsia="Amiri" w:cs="Amiri"/>
          <w:color w:val="111111"/>
          <w:sz w:val="28"/>
          <w:sz w:val="28"/>
          <w:szCs w:val="28"/>
          <w:rtl w:val="true"/>
          <w:lang w:bidi="ar-SA"/>
        </w:rPr>
        <w:t>وَ كُلْ مِنْ أُضْحِيَّتِكَ وَ أَطْعِمِ الْقَانِعَ وَ الْمُعْتَرَّ الْقَانِعُ الَّذِي يَقْنَعُ بِمَا تُعْطِيهِ وَ الْمُعْتَرُّ الَّذِي يَعْتَرِيكَ‌</w:t>
      </w:r>
      <w:r>
        <w:rPr>
          <w:rStyle w:val="FootnoteAnchor"/>
          <w:rtl w:val="true"/>
        </w:rPr>
        <w:footnoteReference w:id="1408"/>
      </w:r>
      <w:r>
        <w:rPr>
          <w:rFonts w:ascii="Amiri" w:hAnsi="Amiri" w:eastAsia="Amiri" w:cs="Amiri"/>
          <w:color w:val="111111"/>
          <w:sz w:val="28"/>
          <w:sz w:val="28"/>
          <w:szCs w:val="28"/>
          <w:rtl w:val="true"/>
          <w:lang w:bidi="ar-SA"/>
        </w:rPr>
        <w:t>وَ لاَ تُعْطِي الْجَزَّارَ مِنْهَا شَيْئاً وَ لاَ تَأْكُلْ مِنْ فِدَاءِ الصَّيْدِ إِنِ اضْطَرَرْتَهُ فَإِنَّهُ مِنْ تَمَامِ حَجِّكَ وَ أَكْثِرِ الصَّلاَةَ فِي اَلْحِجْرِ وَ تَعَمَّدْ تَحْتَ اَلْمِيزَابِ وَ ادْعُ عِنْدَهُ كَثِيراً</w:t>
      </w:r>
      <w:r>
        <w:rPr>
          <w:rStyle w:val="FootnoteAnchor"/>
          <w:rtl w:val="true"/>
        </w:rPr>
        <w:footnoteReference w:id="1409"/>
      </w:r>
      <w:r>
        <w:rPr>
          <w:rFonts w:ascii="Amiri" w:hAnsi="Amiri" w:eastAsia="Amiri" w:cs="Amiri"/>
          <w:color w:val="111111"/>
          <w:sz w:val="28"/>
          <w:sz w:val="28"/>
          <w:szCs w:val="28"/>
          <w:rtl w:val="true"/>
          <w:lang w:bidi="ar-SA"/>
        </w:rPr>
        <w:t>وَ صَلِّ فِي اَلْحِجْرِ عَلَى ذِرَاعَيْنِ مِنْ طَرَفِهِ مِمَّا يَلِي اَلْبَيْتَ فَإِنَّهُ مَوْضِعُ شَبِيرٍ وَ شَبَّرَ ابْنَيْ هَارُونَ عَلَيْهِ السَّلاَمُ‌</w:t>
      </w:r>
      <w:r>
        <w:rPr>
          <w:rStyle w:val="FootnoteAnchor"/>
          <w:rtl w:val="true"/>
        </w:rPr>
        <w:footnoteReference w:id="1410"/>
      </w:r>
      <w:r>
        <w:rPr>
          <w:rFonts w:ascii="Amiri" w:hAnsi="Amiri" w:eastAsia="Amiri" w:cs="Amiri"/>
          <w:color w:val="111111"/>
          <w:sz w:val="28"/>
          <w:sz w:val="28"/>
          <w:szCs w:val="28"/>
          <w:rtl w:val="true"/>
          <w:lang w:bidi="ar-SA"/>
        </w:rPr>
        <w:t>وَ إِنْ تَهَيَّأَ لَكَ أَنْ تُصَلِّيَ صَلاَتَكَ‌</w:t>
      </w:r>
      <w:r>
        <w:rPr>
          <w:rStyle w:val="FootnoteAnchor"/>
          <w:rtl w:val="true"/>
        </w:rPr>
        <w:footnoteReference w:id="1411"/>
      </w:r>
      <w:r>
        <w:rPr>
          <w:rFonts w:ascii="Amiri" w:hAnsi="Amiri" w:eastAsia="Amiri" w:cs="Amiri"/>
          <w:color w:val="111111"/>
          <w:sz w:val="28"/>
          <w:sz w:val="28"/>
          <w:szCs w:val="28"/>
          <w:rtl w:val="true"/>
          <w:lang w:bidi="ar-SA"/>
        </w:rPr>
        <w:t>كُلَّهَا عِنْدَ اَلْحَطِيمِ فَافْعَلْ فَإِنَّهُ أَفْضَلُ بُقْعَةٍ عَلَى وَجْهِ الْأَرْضِ وَ اَلْحَطِيمُ مَا بَيْنَ الْبَابِ وَ اَلْحَجَرِ الْأَسْوَدِ وَ هُوَ الْمَوْضِعُ الَّذِي فِيهِ تَابَ اللَّهُ عَلَى آدَمَ عَلَيْهِ السَّلاَمُ وَ بَعْدَهُ الصَّلاَةُ فِي اَلْحِجْرِ أَفْضَلُ وَ بَعْدَهُ مَا بَيْنَ اَلرُّكْنِ الْعِرَاقِيِّ وَ الْبَابِ وَ هُوَ الْمَوْضِعُ الَّذِي كَانَ فِيهِ اَلْمَقَامُ فِي عَهْدِ إِبْرَاهِيمَ عَلَيْهِ السَّلاَمُ إِلَى عَهْدِ رَسُولِ اللَّهِ صَلَّى اللَّهُ عَلَيْهِ وَ آلِهِ وَ بَعْدَهُ خَلْفَ اَلْمَقَامِ الَّذِي هُوَ السَّاعَةَ وَ مَا قَرُبَ مِنَ اَلْبَيْتِ فَهُوَ أَفْضَلُ إِلاَّ أَنَّهُ لاَ يَجُوزُ أَنْ تُصَلِّيَ رَكْعَتَيْ طَوَافِ الْحَجِّ وَ الْعُمْرَةِ إِلاَّ خَلْفَ اَلْمَقَامِ حَيْثُ هُوَ السَّاعَةَ‌</w:t>
      </w:r>
      <w:r>
        <w:rPr>
          <w:rStyle w:val="FootnoteAnchor"/>
          <w:rtl w:val="true"/>
        </w:rPr>
        <w:footnoteReference w:id="1412"/>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أَنْ تُصَلِّيَ رَكْعَتَيْنِ لِطَوَافِ النِّسَاءِ وَ غَيْرِهِ حَيْثُ شِئْتَ مِنَ اَلْمَسْجِدِ الْحَرَامِ‌</w:t>
      </w:r>
      <w:r>
        <w:rPr>
          <w:rStyle w:val="FootnoteAnchor"/>
          <w:rtl w:val="true"/>
        </w:rPr>
        <w:footnoteReference w:id="1413"/>
      </w:r>
      <w:r>
        <w:rPr>
          <w:rFonts w:ascii="Amiri" w:hAnsi="Amiri" w:eastAsia="Amiri" w:cs="Amiri"/>
          <w:color w:val="111111"/>
          <w:sz w:val="28"/>
          <w:sz w:val="28"/>
          <w:szCs w:val="28"/>
          <w:rtl w:val="true"/>
          <w:lang w:bidi="ar-SA"/>
        </w:rPr>
        <w:t>وَ إِذَا كَانَ يَوْمُ التَّرْوِيَةِ فَاغْتَسِلْ وَ الْبَسْ ثَوْبَيْكَ اللَّذَيْنِ لِلْإِحْرَامِ وَ ائْتِ الْمَسْجِدَ حَافِياً عَلَيْكَ السَّكِينَةَ وَ الْوَقَارَ</w:t>
      </w:r>
      <w:r>
        <w:rPr>
          <w:rStyle w:val="FootnoteAnchor"/>
          <w:rtl w:val="true"/>
        </w:rPr>
        <w:footnoteReference w:id="1414"/>
      </w:r>
      <w:r>
        <w:rPr>
          <w:rFonts w:ascii="Amiri" w:hAnsi="Amiri" w:eastAsia="Amiri" w:cs="Amiri"/>
          <w:color w:val="111111"/>
          <w:sz w:val="28"/>
          <w:sz w:val="28"/>
          <w:szCs w:val="28"/>
          <w:rtl w:val="true"/>
          <w:lang w:bidi="ar-SA"/>
        </w:rPr>
        <w:t>وَ صَلِّ عِنْدَ اَلْمَقَامِ الظُّهْرَ وَ الْعَصْرَ وَ اعْقِدْ إِحْرَامَكَ دُبُرَ الْعَصْرِ وَ إِنْ شِئْتَ فِي دُبُرِ الظُّهْرِ</w:t>
      </w:r>
      <w:r>
        <w:rPr>
          <w:rStyle w:val="FootnoteAnchor"/>
          <w:rtl w:val="true"/>
        </w:rPr>
        <w:footnoteReference w:id="1415"/>
      </w:r>
      <w:r>
        <w:rPr>
          <w:rFonts w:ascii="Amiri" w:hAnsi="Amiri" w:eastAsia="Amiri" w:cs="Amiri"/>
          <w:color w:val="111111"/>
          <w:sz w:val="28"/>
          <w:sz w:val="28"/>
          <w:szCs w:val="28"/>
          <w:rtl w:val="true"/>
          <w:lang w:bidi="ar-SA"/>
        </w:rPr>
        <w:t>تَقُولُ اللَّهُمَّ إِنِّي أُرِيدُ مَا أَمَرْتَ بِهِ مِنَ الْحَجِّ عَلَى كِتَابِكَ وَ سُنَّةِ نَبِيِّكَ صَلَّى اللَّهُ عَلَيْهِ وَ آلِهِ فَإِنْ عَرَضَ لِي عَرَضٌ حَبَسَنِي فَحُلَّنِي أَنْتَ حَيْثُ حَبَسْتَنِي لِقَدَرِكَ الَّذِي قَدَّرْتَ عَلَيَّ‌</w:t>
      </w:r>
      <w:r>
        <w:rPr>
          <w:rStyle w:val="FootnoteAnchor"/>
          <w:rtl w:val="true"/>
        </w:rPr>
        <w:footnoteReference w:id="1416"/>
      </w:r>
      <w:r>
        <w:rPr>
          <w:rFonts w:ascii="Amiri" w:hAnsi="Amiri" w:eastAsia="Amiri" w:cs="Amiri"/>
          <w:color w:val="111111"/>
          <w:sz w:val="28"/>
          <w:sz w:val="28"/>
          <w:szCs w:val="28"/>
          <w:rtl w:val="true"/>
          <w:lang w:bidi="ar-SA"/>
        </w:rPr>
        <w:t>وَ لَبِّ مِثْلَ مَا لَبَّيْتَ فِي الْعُمْرَةِ ثُمَّ اخْرُجْ إِلَى مِنًى وَ عَلَيْكَ السَّكِينَةَ وَ الْوَقَارَ وَ اذْكُرِ اللَّهَ كَثِيراً فِي طَرِيقِكَ فَإِذَا خَرَجْتَ إِلَى اَلْأَبْطَحِ فَارْفَعْ صَوْتَكَ بِالتَّلْبِيَةِ فَإِذَا أَتَيْتَ مِنًى فَبِتْ بِهَا وَ صَلِّ بِهَا الْغَدَاةَ وَ اخْرُجْ مِنْهَا إِلَى عَرَفَاتٍ وَ أَكْثِرْ مِنَ التَّلْبِيَةِ فِي طَرِيقِكَ‌</w:t>
      </w:r>
      <w:r>
        <w:rPr>
          <w:rStyle w:val="FootnoteAnchor"/>
          <w:rtl w:val="true"/>
        </w:rPr>
        <w:footnoteReference w:id="1417"/>
      </w:r>
      <w:r>
        <w:rPr>
          <w:rFonts w:ascii="Amiri" w:hAnsi="Amiri" w:eastAsia="Amiri" w:cs="Amiri"/>
          <w:color w:val="111111"/>
          <w:sz w:val="28"/>
          <w:sz w:val="28"/>
          <w:szCs w:val="28"/>
          <w:rtl w:val="true"/>
          <w:lang w:bidi="ar-SA"/>
        </w:rPr>
        <w:t>فَإِذَا زَالَتِ الشَّمْسُ فَاغْتَسِلْ أَوْ قَبْلَ الزَّوَالِ وَ صَلِّ الظُّهْرَ وَ الْعَصْرَ بِأَذَانٍ وَ إِقَامَتَيْنِ ثُمَّ ائْتِ الْمَوْقِفَ فَادْعُ بِدُعَاءِ الْمَوْقِفِ وَ اجْتَهِدْ فِي الدُّعَاءِ وَ التَّضَرُّعِ وَ أَلِحَّ قَائِماً وَ قَاعِداً إِلَى أَنْ تَغْرُبَ الشَّمْسُ ثُمَّ أَفِضْ مِنْهَا بَعْدَ الْمَغِيبِ وَ تَقُولُ لاَ إِلَهَ إِلاَّ اللَّهُ وَ إِيَّاكَ أَنْ تُفِيضَ قَبْلَ الْغُرُوبِ فَيَلْزَمَكَ دَمٌ‌</w:t>
      </w:r>
      <w:r>
        <w:rPr>
          <w:rStyle w:val="FootnoteAnchor"/>
          <w:rtl w:val="true"/>
        </w:rPr>
        <w:footnoteReference w:id="1418"/>
      </w:r>
      <w:r>
        <w:rPr>
          <w:rFonts w:ascii="Amiri" w:hAnsi="Amiri" w:eastAsia="Amiri" w:cs="Amiri"/>
          <w:color w:val="111111"/>
          <w:sz w:val="28"/>
          <w:sz w:val="28"/>
          <w:szCs w:val="28"/>
          <w:rtl w:val="true"/>
          <w:lang w:bidi="ar-SA"/>
        </w:rPr>
        <w:t>وَ لاَ تُصَلِّ الْمَغْرِبَ وَ لاَ الْعِشَاءَ الْآخِرَةَ لَيْلَةَ النَّحْرِ إِلاَّ بِمُزْدَلِفَةَ وَ إِنْ ذَهَبَ رُبُعُ اللَّيْلِ فَإِذَا أَتَيْتَ اَلْمُزْدَلِفَةَ وَ هِيَ اَلْجَمْعُ صَلَّيْتَ بِهَا الْمَغْرِبَ وَ الْعِشَاءَ بِأَذَانٍ وَاحِدٍ وَ إِقَامَتَيْنِ ثُمَّ تُصَلِّي نَوَافِلَكَ لِلْمَغْرِبِ بَعْدَ الْعِشَاءِ وَ إِنَّمَا سُمِّيَتِ اَلْجَمْعَ اَلْمُزْدَلِفَةُ لِأَنَّهُ يُجْمَعُ فِيهَا الْمَغْرِبُ وَ الْعِشَاءُ بِأَذَانٍ وَاحِدٍ وَ إِقَامَتَيْنِ فَإِذَا أَصْبَحْتَ فَصَلِّ الْغَدَاةَ وَ قِفْ بِهَا كَوُقُوفِكَ بِعَرَفَةَ وَ ادْعُ اللَّهَ كَثِيراً</w:t>
      </w:r>
      <w:r>
        <w:rPr>
          <w:rStyle w:val="FootnoteAnchor"/>
          <w:rtl w:val="true"/>
        </w:rPr>
        <w:footnoteReference w:id="1419"/>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طَلَعَتِ الشَّمْسُ عَلَى جَبَلِ ثَبِيرٍ فَأَفِضْ مِنْهَا إِلَى مِنًى وَ إِيَّاكَ أَنْ تُفِيضَ مِنْهَا قَبْلَ طُلُوعِ الشَّمْسِ وَ لاَ مِنْ عَرَفَاتٍ قَبْلَ غُرُوبِهَا فَيَلْزَمَكَ الدَّمُ وَ رُوِيَ أَنَّهُ يُفِيضُ مِنَ اَلْمَشْعَرِ إِذَا انْفَجَرَ الصُّبْحُ وَ بَانَ فِي الْأَرْضِ خِفَافُ الْبَعِيرِ وَ آثَارُ الْحَوَافِرِ فَإِذَا بَلَغْتَ طَرَفَ وَادِي مُحَسِّرٍ فَاسْعَ فِيهِ مِقْدَارَ مِائَةِ خُطْوَةٍ وَ إِنْ كُنْتَ رَاكِباً فَحَرِّكْ رَاحِلَتَكَ قَلِيلاً</w:t>
      </w:r>
      <w:r>
        <w:rPr>
          <w:rStyle w:val="FootnoteAnchor"/>
          <w:rtl w:val="true"/>
        </w:rPr>
        <w:footnoteReference w:id="1420"/>
      </w:r>
      <w:r>
        <w:rPr>
          <w:rFonts w:ascii="Amiri" w:hAnsi="Amiri" w:eastAsia="Amiri" w:cs="Amiri"/>
          <w:color w:val="111111"/>
          <w:sz w:val="28"/>
          <w:sz w:val="28"/>
          <w:szCs w:val="28"/>
          <w:rtl w:val="true"/>
          <w:lang w:bidi="ar-SA"/>
        </w:rPr>
        <w:t xml:space="preserve">فَإِذَا أَتَيْتَ مِنًى فَاشْتَرِ هَدْيَكَ وَ اذْبَحْهُ فَإِذَا أَرَدْتَ ذَبْحَهُ أَوْ نَحْرَهُ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وَجْهِيَ لِلَّذِي فَطَرَ السَّماواتِ وَ الْأَرْضَ حَنِيفاً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الْمُشْرِكِينَ </w:t>
      </w:r>
      <w:r>
        <w:rPr>
          <w:rStyle w:val="FootnoteAnchor"/>
          <w:rtl w:val="true"/>
        </w:rPr>
        <w:footnoteReference w:id="14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صَلاتِي وَ نُسُكِي وَ مَحْيايَ وَ مَماتِي لِلّهِ رَبِّ الْعالَمِينَ لا شَرِيكَ لَهُ وَ بِذلِكَ أُمِرْتُ </w:t>
      </w:r>
      <w:r>
        <w:rPr>
          <w:rStyle w:val="FootnoteAnchor"/>
          <w:rtl w:val="true"/>
        </w:rPr>
        <w:footnoteReference w:id="1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 اَلْمُسْلِمِينَ اللَّهُمَّ مِنْكَ وَ بِكَ وَ لَكَ وَ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اللَّهُمَّ تَقَبَّلْ مِنِّي كَمَا تَقَبَّلْتَ مِنْ إِبْرَاهِيمَ خَلِيلِكَ وَ مُوسَى كَلِيمِكَ وَ مُحَمَّدٍ حَبِيبِكَ صَلَّى اللَّهُ عَلَيْهِ وَ آلِهِ ثُمَّ أَمِرَّ السِّكِّينَ عَلَيْهَا وَ لاَ تَنْخَعْهَا حَتَّى تَمُوتَ‌</w:t>
      </w:r>
      <w:r>
        <w:rPr>
          <w:rStyle w:val="FootnoteAnchor"/>
          <w:rtl w:val="true"/>
        </w:rPr>
        <w:footnoteReference w:id="1425"/>
      </w:r>
      <w:r>
        <w:rPr>
          <w:rFonts w:ascii="Amiri" w:hAnsi="Amiri" w:eastAsia="Amiri" w:cs="Amiri"/>
          <w:color w:val="111111"/>
          <w:sz w:val="28"/>
          <w:sz w:val="28"/>
          <w:szCs w:val="28"/>
          <w:rtl w:val="true"/>
          <w:lang w:bidi="ar-SA"/>
        </w:rPr>
        <w:t>وَ لاَ يَجُوزُ فِي الْأَضَاحِيِّ مِنَ الْبُدْنِ إِلاَّ الثَّنِيُّ وَ هُوَ الَّذِي تَمَّ لَهُ سَنَةٌ وَ دَخَلَ فِي الثَّانِيَةِ‌</w:t>
      </w:r>
      <w:r>
        <w:rPr>
          <w:rStyle w:val="FootnoteAnchor"/>
          <w:rtl w:val="true"/>
        </w:rPr>
        <w:footnoteReference w:id="1426"/>
      </w:r>
      <w:r>
        <w:rPr>
          <w:rFonts w:ascii="Amiri" w:hAnsi="Amiri" w:eastAsia="Amiri" w:cs="Amiri"/>
          <w:color w:val="111111"/>
          <w:sz w:val="28"/>
          <w:sz w:val="28"/>
          <w:szCs w:val="28"/>
          <w:rtl w:val="true"/>
          <w:lang w:bidi="ar-SA"/>
        </w:rPr>
        <w:t>وَ مِنَ الضَّأْنِ الْجَذَعُ لِسَنَةٍ‌</w:t>
      </w:r>
      <w:r>
        <w:rPr>
          <w:rStyle w:val="FootnoteAnchor"/>
          <w:rtl w:val="true"/>
        </w:rPr>
        <w:footnoteReference w:id="1427"/>
      </w:r>
      <w:r>
        <w:rPr>
          <w:rFonts w:ascii="Amiri" w:hAnsi="Amiri" w:eastAsia="Amiri" w:cs="Amiri"/>
          <w:color w:val="111111"/>
          <w:sz w:val="28"/>
          <w:sz w:val="28"/>
          <w:szCs w:val="28"/>
          <w:rtl w:val="true"/>
          <w:lang w:bidi="ar-SA"/>
        </w:rPr>
        <w:t>وَ تُجْزِي الْبَقَرَةُ عَنْ خَمْسَةٍ وَ رُوِيَ عَنْ سَبْعَةٍ إِذَا كَانُوا مِنْ أَهْلِ بَيْتٍ وَاحِدٍ وَ رُوِيَ أَنَّهَا لاَ تُجْزِي إِلاَّ عَنْ وَاحِدٍ فَإِذَا نَحَرْتَ أُضْحِيَّتَكَ أَكَلْتَ مِنْهَا وَ تَصَدَّقْتَ بِالْبَاقِي وَ رُوِيَ أَنَّ شَاةً تُجْزِي عَنْ سَبْعِينَ إِذَا لَمْ يُوجَدْ شَيْ‌ءٌ‌</w:t>
      </w:r>
      <w:r>
        <w:rPr>
          <w:rStyle w:val="FootnoteAnchor"/>
          <w:rtl w:val="true"/>
        </w:rPr>
        <w:footnoteReference w:id="1428"/>
      </w:r>
      <w:r>
        <w:rPr>
          <w:rFonts w:ascii="Amiri" w:hAnsi="Amiri" w:eastAsia="Amiri" w:cs="Amiri"/>
          <w:color w:val="111111"/>
          <w:sz w:val="28"/>
          <w:sz w:val="28"/>
          <w:szCs w:val="28"/>
          <w:rtl w:val="true"/>
          <w:lang w:bidi="ar-SA"/>
        </w:rPr>
        <w:t>وَ إِذَا عَجَزْتَ عَنِ الْهَدْيِ وَ لَمْ يُمْكِنْكَ صُمْتَ قَبْلَ اَلتَّرْوِيَةِ بِيَوْمٍ وَ يَوْمَ التَّرْوِيَةِ وَ يَوْمَ عَرَفَةَ وَ سَبْعَةَ أَيَّامٍ إِذَا رَجَعْتَ إِلَى أَهْلِكَ وَ إِنْ فَاتَكَ صَوْمُ هَذِهِ الثَّلاَثَةِ أَيَّامٍ صُمْتَ صَبِيحَةَ لَيْلَةِ الْحَصْبَةِ‌</w:t>
      </w:r>
      <w:r>
        <w:rPr>
          <w:rStyle w:val="FootnoteAnchor"/>
          <w:rtl w:val="true"/>
        </w:rPr>
        <w:footnoteReference w:id="1429"/>
      </w:r>
      <w:r>
        <w:rPr>
          <w:rFonts w:ascii="Amiri" w:hAnsi="Amiri" w:eastAsia="Amiri" w:cs="Amiri"/>
          <w:color w:val="111111"/>
          <w:sz w:val="28"/>
          <w:sz w:val="28"/>
          <w:szCs w:val="28"/>
          <w:rtl w:val="true"/>
          <w:lang w:bidi="ar-SA"/>
        </w:rPr>
        <w:t>وَ يَوْمَيْنِ بَعْدَهَا</w:t>
      </w:r>
      <w:r>
        <w:rPr>
          <w:rStyle w:val="FootnoteAnchor"/>
          <w:rtl w:val="true"/>
        </w:rPr>
        <w:footnoteReference w:id="1430"/>
      </w:r>
      <w:r>
        <w:rPr>
          <w:rFonts w:ascii="Amiri" w:hAnsi="Amiri" w:eastAsia="Amiri" w:cs="Amiri"/>
          <w:color w:val="111111"/>
          <w:sz w:val="28"/>
          <w:sz w:val="28"/>
          <w:szCs w:val="28"/>
          <w:rtl w:val="true"/>
          <w:lang w:bidi="ar-SA"/>
        </w:rPr>
        <w:t>وَ إِنْ وَجَدْتَ ثَمَنَ الْهَدْيِ وَ لَمْ تَجِدِ الْهَدْيَ فَخَلِّفِ الثَّمَنَ عِنْدَ رَجُلٍ مِنْ أَهْلِ مَكَّةَ يَشْتَرِي ذَلِكَ فِي ذِي الْحِجَّةِ وَ يَذْبَحُ عَنْكَ‌ر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مَضَتْ ذُو الْحِجَّةِ وَ لَمْ يَشْتَرِ لَكَ أَخَّرَهَا إِلَى قَابِلِ ذِي الْحِجَّةِ فَإِنَّهَا أَيَّامُ الذَّبْحِ‌</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احْلِقْ شَعْرَكَ وَ إِذَا أَرَدْتَ أَنْ تَحْلِقَ رَأْسَكَ فَاسْتَقْبِلِ الْقِبْلَةَ وَ ابْدَأْ بِالنَّاصِيَةِ وَ احْلِقْ مِنَ الْعَظْمَيْنِ النَّابِتَيْنِ بِحِذَاءِ الْأُذُنَيْنِ وَ قُلِ اللَّهُمَّ أَعْطِنِي بِكُلِّ شَعْرَةٍ نُوراً يَوْمَ الْقِيَامَةِ ادْفِنْ شَعْرَكَ بِمِنًى</w:t>
      </w:r>
      <w:r>
        <w:rPr>
          <w:rStyle w:val="FootnoteAnchor"/>
          <w:rtl w:val="true"/>
        </w:rPr>
        <w:footnoteReference w:id="1432"/>
      </w:r>
      <w:r>
        <w:rPr>
          <w:rFonts w:ascii="Amiri" w:hAnsi="Amiri" w:eastAsia="Amiri" w:cs="Amiri"/>
          <w:color w:val="111111"/>
          <w:sz w:val="28"/>
          <w:sz w:val="28"/>
          <w:szCs w:val="28"/>
          <w:rtl w:val="true"/>
          <w:lang w:bidi="ar-SA"/>
        </w:rPr>
        <w:t>وَ خُذْ حَصَيَاتِ اَلْجِمَارِ مِنْ حَيْثُ شِئْتَ وَ قَدْ رُوِيَ أَنَّ أَفْضَلَ مَا يُؤْخَذُ اَلْجِمَارُ مِنَ اَلْمُزْدَلِفَةِ وَ تَكُونُ مُنَقَّطَةً كُحْلِيَّةً مِثْلَ رَأْسِ الْأَنْمُلَةِ وَ اغْسِلْهَا غَسْلاً نَظِيفاً وَ لاَ تَأْخُذْ مِنَ الَّذِي رُمِيَ مَرَّةً‌</w:t>
      </w:r>
      <w:r>
        <w:rPr>
          <w:rStyle w:val="FootnoteAnchor"/>
          <w:rtl w:val="true"/>
        </w:rPr>
        <w:footnoteReference w:id="1433"/>
      </w:r>
      <w:r>
        <w:rPr>
          <w:rFonts w:ascii="Amiri" w:hAnsi="Amiri" w:eastAsia="Amiri" w:cs="Amiri"/>
          <w:color w:val="111111"/>
          <w:sz w:val="28"/>
          <w:sz w:val="28"/>
          <w:szCs w:val="28"/>
          <w:rtl w:val="true"/>
          <w:lang w:bidi="ar-SA"/>
        </w:rPr>
        <w:t>وَ ارْمِ إِلَى جَمْرَةِ الْعَقَبَةِ فِي يَوْمِ النَّحْرِ بِسَبْعِ حَصَيَاتٍ وَ تَقِفُ فِي وَسَطِ الْوَادِي مُسْتَقْبِلَ الْقِبْلَةِ‌</w:t>
      </w:r>
      <w:r>
        <w:rPr>
          <w:rStyle w:val="FootnoteAnchor"/>
          <w:rtl w:val="true"/>
        </w:rPr>
        <w:footnoteReference w:id="1434"/>
      </w:r>
      <w:r>
        <w:rPr>
          <w:rFonts w:ascii="Amiri" w:hAnsi="Amiri" w:eastAsia="Amiri" w:cs="Amiri"/>
          <w:color w:val="111111"/>
          <w:sz w:val="28"/>
          <w:sz w:val="28"/>
          <w:szCs w:val="28"/>
          <w:rtl w:val="true"/>
          <w:lang w:bidi="ar-SA"/>
        </w:rPr>
        <w:t>يَكُونُ بَيْنَكَ وَ بَيْنَ اَلْجَمْرَةِ عَشْرُ خُطُوَاتٍ أَوْ خَمْسَ عَشْرَةَ خُطْوَةً‌</w:t>
      </w:r>
      <w:r>
        <w:rPr>
          <w:rStyle w:val="FootnoteAnchor"/>
          <w:rtl w:val="true"/>
        </w:rPr>
        <w:footnoteReference w:id="1435"/>
      </w:r>
      <w:r>
        <w:rPr>
          <w:rFonts w:ascii="Amiri" w:hAnsi="Amiri" w:eastAsia="Amiri" w:cs="Amiri"/>
          <w:color w:val="111111"/>
          <w:sz w:val="28"/>
          <w:sz w:val="28"/>
          <w:szCs w:val="28"/>
          <w:rtl w:val="true"/>
          <w:lang w:bidi="ar-SA"/>
        </w:rPr>
        <w:t>وَ تَقُولُ وَ أَنْتَ مُسْتَقْبِلُ الْقِبْلَةِ وَ الْحَصَى فِي كَفِّكَ الْيُسْرَى اللَّهُمَّ هَذِهِ حَصَيَاتِي فَأَحْصِهِنَّ لِي عِنْدَكَ وَ ارْفَعْهُنَّ فِي عَمَلِي ثُمَّ تَنَاوَلْ مِنْهَا وَاحِدَةً وَ تَرْمِي مِنْ قِبَلِ وَجْهِهَا وَ لاَ تَرْمِهَا مِنْ أَعْلاَهَا وَ تُكَبِّرُ مَعَ كُلِّ حَصَاةٍ‌</w:t>
      </w:r>
      <w:r>
        <w:rPr>
          <w:rStyle w:val="FootnoteAnchor"/>
          <w:rtl w:val="true"/>
        </w:rPr>
        <w:footnoteReference w:id="1436"/>
      </w:r>
      <w:r>
        <w:rPr>
          <w:rFonts w:ascii="Amiri" w:hAnsi="Amiri" w:eastAsia="Amiri" w:cs="Amiri"/>
          <w:color w:val="111111"/>
          <w:sz w:val="28"/>
          <w:sz w:val="28"/>
          <w:szCs w:val="28"/>
          <w:rtl w:val="true"/>
          <w:lang w:bidi="ar-SA"/>
        </w:rPr>
        <w:t>وَ تَرْمِي يَوْمَ الثَّانِي وَ الثَّالِثِ وَ الرَّابِعِ فِي كُلِّ يَوْمٍ بِإِحْدَى وَ عِشْرِينَ حَصَاةً إِلَى اَلْجَمْرَةِ الْأُولَى بِسَبْعٍ وَ تَقِفُ عَلَيْهَا وَ تَدْعُو وَ إِلَى اَلْجَمْرَةِ الْوُسْطَى بِسَبْعٍ وَ تَقِفُ عِنْدَهَا وَ تَدْعُو وَ إِلَى جَمْرَةِ الْعَقَبَةِ بِسَبْعِ وَ لاَ تَقِفُ عِنْدَهَا</w:t>
      </w:r>
      <w:r>
        <w:rPr>
          <w:rStyle w:val="FootnoteAnchor"/>
          <w:rtl w:val="true"/>
        </w:rPr>
        <w:footnoteReference w:id="1437"/>
      </w:r>
      <w:r>
        <w:rPr>
          <w:rFonts w:ascii="Amiri" w:hAnsi="Amiri" w:eastAsia="Amiri" w:cs="Amiri"/>
          <w:color w:val="111111"/>
          <w:sz w:val="28"/>
          <w:sz w:val="28"/>
          <w:szCs w:val="28"/>
          <w:rtl w:val="true"/>
          <w:lang w:bidi="ar-SA"/>
        </w:rPr>
        <w:t>فَإِنْ جَهِلْتَ وَ رَمَيْتَ مَقْلُوبَةً فَأَعِدْ عَلَى اَلْجَمْرَةِ الْوُسْطَى وَ جَمْرَةِ الْعَقَبَةِ‌</w:t>
      </w:r>
      <w:r>
        <w:rPr>
          <w:rStyle w:val="FootnoteAnchor"/>
          <w:rtl w:val="true"/>
        </w:rPr>
        <w:footnoteReference w:id="1438"/>
      </w:r>
      <w:r>
        <w:rPr>
          <w:rFonts w:ascii="Amiri" w:hAnsi="Amiri" w:eastAsia="Amiri" w:cs="Amiri"/>
          <w:color w:val="111111"/>
          <w:sz w:val="28"/>
          <w:sz w:val="28"/>
          <w:szCs w:val="28"/>
          <w:rtl w:val="true"/>
          <w:lang w:bidi="ar-SA"/>
        </w:rPr>
        <w:t>وَ إِنْ سَقَطَتْ مِنْكَ حَصَاةٌ فَخُذْ مِنْ حَيْثُ شِئْتَ مِنَ اَلْحَرَمِ وَ لاَ تَأْخُذْ مِنَ الَّذِي قَدْ رُمِيَ‌</w:t>
      </w:r>
      <w:r>
        <w:rPr>
          <w:rStyle w:val="FootnoteAnchor"/>
          <w:rtl w:val="true"/>
        </w:rPr>
        <w:footnoteReference w:id="1439"/>
      </w:r>
      <w:r>
        <w:rPr>
          <w:rFonts w:ascii="Amiri" w:hAnsi="Amiri" w:eastAsia="Amiri" w:cs="Amiri"/>
          <w:color w:val="111111"/>
          <w:sz w:val="28"/>
          <w:sz w:val="28"/>
          <w:szCs w:val="28"/>
          <w:rtl w:val="true"/>
          <w:lang w:bidi="ar-SA"/>
        </w:rPr>
        <w:t>وَ إِنْ كَانَ مَعَكَ مَرِيضٌ لاَ يَسْتَطِيعُ أَنْ يَرْمِيَ اَلْجِمَارَ فَاحْمِلْهُ إِلَى اَلْجَمْرَةِ وَ مُرْهُ أَنْ يَرْمِيَ مِنْ كَفِّهِ إِلَى اَلْجَمْرَةِ وَ إِنْ كَانَ كَسِيراً أَوْ مَبْطُوناً أَوْ ضَعِيفاً لاَ يَعْقِلُ وَ لاَ يَسْتَطِيعُ</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الْخُرُوجَ وَ لاَ الْحُمْلاَنَ فَارْمِ أَنْتَ عَنْهُ‌</w:t>
      </w:r>
      <w:r>
        <w:rPr>
          <w:rStyle w:val="FootnoteAnchor"/>
          <w:rtl w:val="true"/>
        </w:rPr>
        <w:footnoteReference w:id="1440"/>
      </w:r>
      <w:r>
        <w:rPr>
          <w:rFonts w:ascii="Amiri" w:hAnsi="Amiri" w:eastAsia="Amiri" w:cs="Amiri"/>
          <w:color w:val="111111"/>
          <w:sz w:val="28"/>
          <w:sz w:val="28"/>
          <w:szCs w:val="28"/>
          <w:rtl w:val="true"/>
          <w:lang w:bidi="ar-SA"/>
        </w:rPr>
        <w:t>وَ إِنْ جَهِلْتَ وَ رَمَيْتَ إِلَى الْأُولَى بِسَبْعٍ وَ إِلَى الثَّانِيَةِ بِسِتِّ وَ إِلَى الثَّالِثَةِ بِثَلاَثٍ فَارْمِ إِلَى الثَّانِيَةِ بِوَاحِدَةٍ وَ أَعِدِ الثَّالِثَةَ وَ مَتَى لاَ تَجُزِ النِّصْفَ فَأَعِدِ الرَّمْيَ مِنْ أَوَّلِهِ وَ مَتَى مَا جُزْتَ النِّصْفَ فَابْنِ عَلَى ذَلِكَ وَ إِنْ رَمَيْتَ إِلَى اَلْجَمْرَةِ الْأَوَّلَةِ دُونَ النِّصْفِ فَعَلَيْكَ أَنْ تُعِيدَ الرَّمْيَ إِلَيْهَا وَ إِلَى مَا بَعْدِهَا مِنْ أَوَّلِهِ‌</w:t>
      </w:r>
      <w:r>
        <w:rPr>
          <w:rStyle w:val="FootnoteAnchor"/>
          <w:rtl w:val="true"/>
        </w:rPr>
        <w:footnoteReference w:id="1441"/>
      </w:r>
      <w:r>
        <w:rPr>
          <w:rFonts w:ascii="Amiri" w:hAnsi="Amiri" w:eastAsia="Amiri" w:cs="Amiri"/>
          <w:color w:val="111111"/>
          <w:sz w:val="28"/>
          <w:sz w:val="28"/>
          <w:szCs w:val="28"/>
          <w:rtl w:val="true"/>
          <w:lang w:bidi="ar-SA"/>
        </w:rPr>
        <w:t>فَإِذَا رَمَيْتَ يَوْمَ الرَّابِعِ فَاخْرُجْ مِنْهَا إِلَى مَكَّةَ وَ مُطْلَقٌ لَكَ رَمْيُ اَلْجِمَارِ مِنْ أَوَّلِ النَّهَارِ إِلَى زَوَالِ الشَّمْسِ وَ قَدْ رُوِيَ مِنْ أَوَّلِ النَّهَارِ إِلَى آخِرِهِ وَ أَفْضَلُ ذَلِكَ مَا قَرُبَ مِنَ الزَّوَالِ‌</w:t>
      </w:r>
      <w:r>
        <w:rPr>
          <w:rStyle w:val="FootnoteAnchor"/>
          <w:rtl w:val="true"/>
        </w:rPr>
        <w:footnoteReference w:id="1442"/>
      </w:r>
      <w:r>
        <w:rPr>
          <w:rFonts w:ascii="Amiri" w:hAnsi="Amiri" w:eastAsia="Amiri" w:cs="Amiri"/>
          <w:color w:val="111111"/>
          <w:sz w:val="28"/>
          <w:sz w:val="28"/>
          <w:szCs w:val="28"/>
          <w:rtl w:val="true"/>
          <w:lang w:bidi="ar-SA"/>
        </w:rPr>
        <w:t>وَ جَائِزٌ لِلْخَائِفِ وَ النِّسَاءِ الرَّمْيُ بِاللَّيْلِ فَإِنْ رُمِيَتْ وَ دُفِعَتْ فِي مَحْمِلٍ وَ انْحَدَرَتْ مِنْهُ إِلَى الْأَرْضِ أَجْزَأَتْ عَنْكَ وَ إِنْ بَقِيَتْ فِي الْمَحْمِلِ لَمْ تُجْزِ عَنْكَ وَ ارْمِ مَكَانَهَا أُخْرَى</w:t>
      </w:r>
      <w:r>
        <w:rPr>
          <w:rStyle w:val="FootnoteAnchor"/>
          <w:rtl w:val="true"/>
        </w:rPr>
        <w:footnoteReference w:id="1443"/>
      </w:r>
      <w:r>
        <w:rPr>
          <w:rFonts w:ascii="Amiri" w:hAnsi="Amiri" w:eastAsia="Amiri" w:cs="Amiri"/>
          <w:color w:val="111111"/>
          <w:sz w:val="28"/>
          <w:sz w:val="28"/>
          <w:szCs w:val="28"/>
          <w:rtl w:val="true"/>
          <w:lang w:bidi="ar-SA"/>
        </w:rPr>
        <w:t>وَ زُرِ اَلْبَيْتَ يَوْمَ النَّحْرِ أَوْ مِنَ الْغَدِ وَ إِنْ أَخَّرْتَهَا إِلَى آخِرِ الْيَوْمِ أَجْزَأَكَ وَ تَغْتَسِلُ لِزِيَارَةِ اَلْبَيْتِ وَ إِنْ زُرْتَ نَهَاراً فَدَخَلَ عَلَيْكَ اللَّيْلُ فِي طَرِيقِكَ أَوْ فِي طَوَافِكَ أَوْ فِي سَعْيِكَ فَلاَ بَأْسَ بِهِ مَا لَمْ يُنْقَضِ الْوُضُوءُ وَ إِنْ نَقَضْتَ الْوُضُوءَ أَعَدْتَ الْغُسْلَ وَ كَذَلِكَ إِذَا خَرَجْتَ مِنْ مِنًى لَيْلاً وَ قَدِ اغْتَسَلْتَ وَ أَصْبَحْتَ فِي طَرِيقِكَ أَوْ فِي طَوَافِكَ وَ سَعْيِكَ فَلاَ شَيْ‌ءَ عَلَيْكَ فِيمَا لاَ يَنْقُضُ الْوُضُوءَ فَإِنْ نَقَضْتَ الْوُضُوءَ أَعَدْتَ الْغُسْلَ وَ طُفْتَ بِالْبَيْتِ طَوَافَ الزِّيَارَةِ وَ هُوَ طَوَافُ الْحَجِّ سَبْعَةَ أَشْوَاطٍ وَ صَلَّيْتَ عِنْدَ اَلْمَقَامِ رَكْعَتَيْنِ وَ سَعَيْتَ بَيْنَ اَلصَّفَا وَ اَلْمَرْوَةِ كَمَا فَعَلْتَ عِنْدَ الْمُتْعَةِ سَبْعَةَ أَشْوَاطٍ ثُمَّ تَطُوفُ بِالْبَيْتِ أُسْبُوعاً وَ هُوَ طَوَافُ النِّسَاءِ وَ لاَ تَبِتْ بِمَكَّةَ فَيَلْزَمَكَ دَمٌ وَ اعْلَمْ أَنَّكَ إِذَا رَمَيْتَ جَمْرَةَ الْعَقَبَةِ حَلَّ لَكَ كُلُّ شَيْ‌ءٍ إِلاَّ الطِّيبَ وَ النِّسَاءَ وَ إِذَا طُفْتَ طَوَافَ الْحَجِّ حَلَّ لَكَ كُلُّ شَيْ‌ءٍ إِلاَّ النِّسَاءَ</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طُفْتَ طَوَافَ النِّسَاءِ حَلَّ لَكَ كُلُّ شَيْ‌ءٍ إِلاَّ الصَّيْدَ فَإِنَّهُ حَرَامٌ عَلَى الْمُحِلِّ فِي اَلْحَرَمِ وَ عَلَى الْمُحْرِمِ فِي الْحِلِّ وَ اَلْحَرَمِ‌</w:t>
      </w:r>
      <w:r>
        <w:rPr>
          <w:rStyle w:val="FootnoteAnchor"/>
          <w:rtl w:val="true"/>
        </w:rPr>
        <w:footnoteReference w:id="1444"/>
      </w:r>
      <w:r>
        <w:rPr>
          <w:rFonts w:ascii="Amiri" w:hAnsi="Amiri" w:eastAsia="Amiri" w:cs="Amiri"/>
          <w:color w:val="111111"/>
          <w:sz w:val="28"/>
          <w:sz w:val="28"/>
          <w:szCs w:val="28"/>
          <w:rtl w:val="true"/>
          <w:lang w:bidi="ar-SA"/>
        </w:rPr>
        <w:t>ثُمَّ تَرْجِعُ إِلَى مِنًى فَتُقِيمُ بِهَا إِلَى يَوْمِ الرَّابِعِ فَإِذَا رَمَيْتَ اَلْجِمَارَ يَوْمَ الرَّابِعِ ارْتِفَاعَ النَّهَارِ فَامْضِ مِنْهَا إِلَى مَكَّةَ فَإِذَا بَلَغْتَ مَسْجِدَ الْحَصْبَةِ دَخَلْتَهُ وَ اسْتَلْقَيْتَ فِيهِ عَلَى قَفَاكَ بِقَدْرِ مَا تَسْتَرِيحُ ثُمَّ تَدْخُلُ مَكَّةَ وَ عَلَيْكَ السَّكِينَةَ وَ الْوَقَارَ</w:t>
      </w:r>
      <w:r>
        <w:rPr>
          <w:rStyle w:val="FootnoteAnchor"/>
          <w:rtl w:val="true"/>
        </w:rPr>
        <w:footnoteReference w:id="1445"/>
      </w:r>
      <w:r>
        <w:rPr>
          <w:rFonts w:ascii="Amiri" w:hAnsi="Amiri" w:eastAsia="Amiri" w:cs="Amiri"/>
          <w:color w:val="111111"/>
          <w:sz w:val="28"/>
          <w:sz w:val="28"/>
          <w:szCs w:val="28"/>
          <w:rtl w:val="true"/>
          <w:lang w:bidi="ar-SA"/>
        </w:rPr>
        <w:t>فَتَطُوفُ بِالْبَيْتِ مَا شِئْتَ تَطَوُّعاً وَ إِذَا كَانَ الرَّجُلُ مِنْ حَاضِرِي اَلْمَسْجِدِ الْحَرَامِ أَفْرَدَ بِالْحَجِّ وَ إِنْ شَاءَ سَاقَ الْهَدْيَ وَ يَكُونُ عَلَى إِحْرَامِهِ حَتَّى يَقْضِيَ الْمَنَاسِكَ كُلَّهَا وَ لَيْسَ عَلَى الْمُفْرِدِ الْهَدْيُ وَ لاَ عَلَى الْقَارِنِ إِلاَّ مَا سَاقَهُ‌</w:t>
      </w:r>
      <w:r>
        <w:rPr>
          <w:rStyle w:val="FootnoteAnchor"/>
          <w:rtl w:val="true"/>
        </w:rPr>
        <w:footnoteReference w:id="1446"/>
      </w:r>
      <w:r>
        <w:rPr>
          <w:rFonts w:ascii="Amiri" w:hAnsi="Amiri" w:eastAsia="Amiri" w:cs="Amiri"/>
          <w:color w:val="111111"/>
          <w:sz w:val="28"/>
          <w:sz w:val="28"/>
          <w:szCs w:val="28"/>
          <w:rtl w:val="true"/>
          <w:lang w:bidi="ar-SA"/>
        </w:rPr>
        <w:t>وَ كُلُّ شَيْ‌ءٍ أَتَيْتَهُ فِي اَلْحَرَمِ بِجَهَالَةٍ وَ أَنْتَ مُحِلٌّ أَوْ مُحْرِمٌ أَوْ أَتَيْتَ فِي الْحِلِّ وَ أَنْتَ مُحْرِمٌ فَلَيْسَ عَلَيْكَ شَيْ‌ءٌ إِلاَّ الصَّيْدَ فَإِنَّ عَلَيْكَ فِدَاءَهُ فَإِنْ تَعَمَّدْتَهُ كَانَ عَلَيْكَ فِدَاؤُهُ وَ إِثْمُهُ وَ إِنْ عَلِمْتَ أَوْ لَمْ تَعْلَمْ فَعَلَيْكَ فِدَاؤُهُ‌</w:t>
      </w:r>
      <w:r>
        <w:rPr>
          <w:rStyle w:val="FootnoteAnchor"/>
          <w:rtl w:val="true"/>
        </w:rPr>
        <w:footnoteReference w:id="1447"/>
      </w:r>
      <w:r>
        <w:rPr>
          <w:rFonts w:ascii="Amiri" w:hAnsi="Amiri" w:eastAsia="Amiri" w:cs="Amiri"/>
          <w:color w:val="111111"/>
          <w:sz w:val="28"/>
          <w:sz w:val="28"/>
          <w:szCs w:val="28"/>
          <w:rtl w:val="true"/>
          <w:lang w:bidi="ar-SA"/>
        </w:rPr>
        <w:t>فَإِنْ كَانَ الصَّيْدُ نَعَامَةً فَعَلَيْكَ بَدَنَةٌ فَإِنْ لَمْ تَقْدِرْ عَلَيْهَا أَطْعَمْتَ سِتِّينَ مِسْكِيناً لِكُلِّ مِسْكِينٍ مُدٌّ فَإِنْ لَمْ تَقْدِرْ صُمْتَ ثَمَانِيَةَ عَشَرَ يَوْماً فَإِنْ أَكَلْتَ بَيْضَهَا فَعَلَيْكَ دَمٌ كَذَلِكَ وَ إِنْ وَطِئْتَهَا وَ كَانَ فِيهَا فِرَاخٌ تَتَحَرَّكُ فَعَلَيْكَ أَنْ تُرْسِلَ فُحُولَةً مِنَ الْبُدْنِ عَلَى عَدَدِهَا مِنَ الْإِنَاثِ بِقَدْرِ عَدَدِ الْبَيْضِ فَمَا نُتِجَ مِنْهَا فَهُوَ هَدْيٌ لِبَيْتِ اللَّهِ‌</w:t>
      </w:r>
      <w:r>
        <w:rPr>
          <w:rStyle w:val="FootnoteAnchor"/>
          <w:rtl w:val="true"/>
        </w:rPr>
        <w:footnoteReference w:id="1448"/>
      </w:r>
      <w:r>
        <w:rPr>
          <w:rFonts w:ascii="Amiri" w:hAnsi="Amiri" w:eastAsia="Amiri" w:cs="Amiri"/>
          <w:color w:val="111111"/>
          <w:sz w:val="28"/>
          <w:sz w:val="28"/>
          <w:szCs w:val="28"/>
          <w:rtl w:val="true"/>
          <w:lang w:bidi="ar-SA"/>
        </w:rPr>
        <w:t>وَ إِنْ كَانَ الصَّيْدُ بَقَرَةً أَوْ حِمَارَ وَحْشٍ فَعَلَيْكَ بَقَرَةٌ فَإِنْ لَمْ تَقْدِرْ أَطْعَمْتَ ثَلاَثِينَ مِسْكِيناً فَإِنْ لَمْ تَقْدِرْ صُمْتَ تِسْعَةَ أَيَّامٍ‌</w:t>
      </w:r>
      <w:r>
        <w:rPr>
          <w:rStyle w:val="FootnoteAnchor"/>
          <w:rtl w:val="true"/>
        </w:rPr>
        <w:footnoteReference w:id="1449"/>
      </w:r>
      <w:r>
        <w:rPr>
          <w:rFonts w:ascii="Amiri" w:hAnsi="Amiri" w:eastAsia="Amiri" w:cs="Amiri"/>
          <w:color w:val="111111"/>
          <w:sz w:val="28"/>
          <w:sz w:val="28"/>
          <w:szCs w:val="28"/>
          <w:rtl w:val="true"/>
          <w:lang w:bidi="ar-SA"/>
        </w:rPr>
        <w:t>وَ إِنْ كَانَ الصَّيْدُ ظَبْياً فَعَلَيْكَ دَمُ شَاةٍ فَإِنْ لَمْ تَقْدِرْ أَطْعَمْتَ عَشَرَةَ مَسَاكِينَ فَإِنْ لَمْ تَقْدِرْ صُمْتَ ثَلاَثَةَ أَيَّامٍ فَإِنْ رَمَيْتَ ظَبْياً فَكَسَرْتَ يَدَهُ أَوْ رِجْلَهُ فَذَهَبَ عَلَى وَجْهِهِ لاَ تَدْرِي مَا صَنَعَ‌ة</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فِدَاؤُهُ وَ إِنْ رَأَيْتَهُ بَعْدَ ذَلِكَ يَرْعَى وَ يَمْشِي فَعَلَيْكَ رُبُعُ قِيمَتِهِ‌</w:t>
      </w:r>
      <w:r>
        <w:rPr>
          <w:rStyle w:val="FootnoteAnchor"/>
          <w:rtl w:val="true"/>
        </w:rPr>
        <w:footnoteReference w:id="1450"/>
      </w:r>
      <w:r>
        <w:rPr>
          <w:rFonts w:ascii="Amiri" w:hAnsi="Amiri" w:eastAsia="Amiri" w:cs="Amiri"/>
          <w:color w:val="111111"/>
          <w:sz w:val="28"/>
          <w:sz w:val="28"/>
          <w:szCs w:val="28"/>
          <w:rtl w:val="true"/>
          <w:lang w:bidi="ar-SA"/>
        </w:rPr>
        <w:t>وَ إِنْ كَسَرْتَ قَرْنَهُ أَوْ جَرَحْتَهُ تَصَدَّقْتَ بِشَيْ‌ءٍ مِنَ الطَّعَامِ وَ إِنْ قَتَلْتَ جَرَادَةً تَصَدَّقْتَ بِتَمْرَةٍ وَ تَمْرَةٌ‌</w:t>
      </w:r>
      <w:r>
        <w:rPr>
          <w:rStyle w:val="FootnoteAnchor"/>
          <w:rtl w:val="true"/>
        </w:rPr>
        <w:footnoteReference w:id="1451"/>
      </w:r>
      <w:r>
        <w:rPr>
          <w:rFonts w:ascii="Amiri" w:hAnsi="Amiri" w:eastAsia="Amiri" w:cs="Amiri"/>
          <w:color w:val="111111"/>
          <w:sz w:val="28"/>
          <w:sz w:val="28"/>
          <w:szCs w:val="28"/>
          <w:rtl w:val="true"/>
          <w:lang w:bidi="ar-SA"/>
        </w:rPr>
        <w:t>خَيْرٌ مِنْ جَرَادَةٍ فَإِنْ كَانَ الْجَرَادُ كَثِيراً ذَبَحْتَ الشَّاةَ‌</w:t>
      </w:r>
      <w:r>
        <w:rPr>
          <w:rStyle w:val="FootnoteAnchor"/>
          <w:rtl w:val="true"/>
        </w:rPr>
        <w:footnoteReference w:id="1452"/>
      </w:r>
      <w:r>
        <w:rPr>
          <w:rFonts w:ascii="Amiri" w:hAnsi="Amiri" w:eastAsia="Amiri" w:cs="Amiri"/>
          <w:color w:val="111111"/>
          <w:sz w:val="28"/>
          <w:sz w:val="28"/>
          <w:szCs w:val="28"/>
          <w:rtl w:val="true"/>
          <w:lang w:bidi="ar-SA"/>
        </w:rPr>
        <w:t>وَ الْيَعْقُوبَ الذَّكَرَ وَ الْحَجَلَةَ الْأُنْثَى فَفِي الذَّكَرِ شَاةٌ وَ إِنْ قَتَلْتَ زُنْبُوراً تَصَدَّقْتَ بِكَفِّ طَعَامٍ‌</w:t>
      </w:r>
      <w:r>
        <w:rPr>
          <w:rStyle w:val="FootnoteAnchor"/>
          <w:rtl w:val="true"/>
        </w:rPr>
        <w:footnoteReference w:id="1453"/>
      </w:r>
      <w:r>
        <w:rPr>
          <w:rFonts w:ascii="Amiri" w:hAnsi="Amiri" w:eastAsia="Amiri" w:cs="Amiri"/>
          <w:color w:val="111111"/>
          <w:sz w:val="28"/>
          <w:sz w:val="28"/>
          <w:szCs w:val="28"/>
          <w:rtl w:val="true"/>
          <w:lang w:bidi="ar-SA"/>
        </w:rPr>
        <w:t>وَ إِنْ قَتَلْتَ الْحَجَلَةَ أَوْ بُلْبُلاً أَوْ عُصْفُوراً فَدَمُ شَاةٍ وَ إِنْ أَكَلْتَ جَرَادَةً وَاحِدَةً فَعَلَيْكَ دَمُ شَاةٍ‌</w:t>
      </w:r>
      <w:r>
        <w:rPr>
          <w:rStyle w:val="FootnoteAnchor"/>
          <w:rtl w:val="true"/>
        </w:rPr>
        <w:footnoteReference w:id="1454"/>
      </w:r>
      <w:r>
        <w:rPr>
          <w:rFonts w:ascii="Amiri" w:hAnsi="Amiri" w:eastAsia="Amiri" w:cs="Amiri"/>
          <w:color w:val="111111"/>
          <w:sz w:val="28"/>
          <w:sz w:val="28"/>
          <w:szCs w:val="28"/>
          <w:rtl w:val="true"/>
          <w:lang w:bidi="ar-SA"/>
        </w:rPr>
        <w:t>وَ فِي الثَّعْلَبِ وَ الْأَرْنَبِ دَمُ شَاةٍ وَ فِي الْقَطَاةِ حَمَلٌ‌</w:t>
      </w:r>
      <w:r>
        <w:rPr>
          <w:rStyle w:val="FootnoteAnchor"/>
          <w:rtl w:val="true"/>
        </w:rPr>
        <w:footnoteReference w:id="1455"/>
      </w:r>
      <w:r>
        <w:rPr>
          <w:rFonts w:ascii="Amiri" w:hAnsi="Amiri" w:eastAsia="Amiri" w:cs="Amiri"/>
          <w:color w:val="111111"/>
          <w:sz w:val="28"/>
          <w:sz w:val="28"/>
          <w:szCs w:val="28"/>
          <w:rtl w:val="true"/>
          <w:lang w:bidi="ar-SA"/>
        </w:rPr>
        <w:t>قَدْ فُطِمَ مِنَ اللَّبَنِ وَ رُعِيَ مِنَ الشَّجَرِ وَ فِي بَيْضِهِ إِذَا أَصَبْتَهُ قِيمَتُهُ فَإِنْ وَطِئْتَهَا وَ فِيهَا فِرَاخٌ تَتَحَرَّكُ فَعَلَيْكَ أَنْ تُرْسِلَ الذُّكْرَانَ مِنَ الْمَعْزِ عَلَى عَدَدِهَا مِنَ الْإِنَاثِ عَلَى قَدْرِ عَدَدِ الْبَيْضِ فَمَا نُتِجَ فَهُوَ هَدْيٌ لِبَيْتِ اللَّهِ‌</w:t>
      </w:r>
      <w:r>
        <w:rPr>
          <w:rStyle w:val="FootnoteAnchor"/>
          <w:rtl w:val="true"/>
        </w:rPr>
        <w:footnoteReference w:id="1456"/>
      </w:r>
      <w:r>
        <w:rPr>
          <w:rFonts w:ascii="Amiri" w:hAnsi="Amiri" w:eastAsia="Amiri" w:cs="Amiri"/>
          <w:color w:val="111111"/>
          <w:sz w:val="28"/>
          <w:sz w:val="28"/>
          <w:szCs w:val="28"/>
          <w:rtl w:val="true"/>
          <w:lang w:bidi="ar-SA"/>
        </w:rPr>
        <w:t>وَ فِي الْيَرْبُوعِ وَ الْقُنْفُذِ وَ الضَّبِّ جَدْيٌ وَ الْجَدْيُ خَيْرٌ مِنْهُ‌</w:t>
      </w:r>
      <w:r>
        <w:rPr>
          <w:rStyle w:val="FootnoteAnchor"/>
          <w:rtl w:val="true"/>
        </w:rPr>
        <w:footnoteReference w:id="1457"/>
      </w:r>
      <w:r>
        <w:rPr>
          <w:rFonts w:ascii="Amiri" w:hAnsi="Amiri" w:eastAsia="Amiri" w:cs="Amiri"/>
          <w:color w:val="111111"/>
          <w:sz w:val="28"/>
          <w:sz w:val="28"/>
          <w:szCs w:val="28"/>
          <w:rtl w:val="true"/>
          <w:lang w:bidi="ar-SA"/>
        </w:rPr>
        <w:t>وَ لاَ بَأْسَ لِلْمُحْرِمِ أَنْ يَقْتُلَ الْحَيَّةَ وَ الْعَقْرَبَ وَ الْفَأْرَةَ وَ لاَ بَأْسَ بِرَمْيِ الْحِدَأَةِ‌</w:t>
      </w:r>
      <w:r>
        <w:rPr>
          <w:rStyle w:val="FootnoteAnchor"/>
          <w:rtl w:val="true"/>
        </w:rPr>
        <w:footnoteReference w:id="1458"/>
      </w:r>
      <w:r>
        <w:rPr>
          <w:rFonts w:ascii="Amiri" w:hAnsi="Amiri" w:eastAsia="Amiri" w:cs="Amiri"/>
          <w:color w:val="111111"/>
          <w:sz w:val="28"/>
          <w:sz w:val="28"/>
          <w:szCs w:val="28"/>
          <w:rtl w:val="true"/>
          <w:lang w:bidi="ar-SA"/>
        </w:rPr>
        <w:t>وَ إِنْ كَانَ الصَّيْدُ أَسَداً ذَبَحْتَ كَبْشاً</w:t>
      </w:r>
      <w:r>
        <w:rPr>
          <w:rStyle w:val="FootnoteAnchor"/>
          <w:rtl w:val="true"/>
        </w:rPr>
        <w:footnoteReference w:id="1459"/>
      </w:r>
      <w:r>
        <w:rPr>
          <w:rFonts w:ascii="Amiri" w:hAnsi="Amiri" w:eastAsia="Amiri" w:cs="Amiri"/>
          <w:color w:val="111111"/>
          <w:sz w:val="28"/>
          <w:sz w:val="28"/>
          <w:szCs w:val="28"/>
          <w:rtl w:val="true"/>
          <w:lang w:bidi="ar-SA"/>
        </w:rPr>
        <w:t>وَ مَتَى أَصَبْتَ شَيْئاً مِنَ الصَّيْدِ فِي الْحِلِّ وَ أَنْتَ مُحْرِمٌ فَعَلَيْكَ دَمٌ عَلَى مَا وَصَفْنَاهُ وَ مَتَى مَا أَصَبْتَهُ فِي اَلْحَرَمِ وَ أَنْتَ مُحِلٌّ فَعَلَيْكَ قِيمَةُ الصَّيْدِ فَإِنْ أَصَبْتَهُ وَ أَنْتَ مُحْرِمٌ فِي اَلْحَرَمِ فَعَلَيْكَ الْفِدَاءُ وَ الْقِيمَةُ فَإِنْ كَانَ الصَّيْدُ طَيْراً اشْتَرَيْتَ بِقِيمَتِهِ عَلَفاً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عَلَفْتَ بِهِ حَمَامَ اَلْحَرَمِ وَ إِنْ كُنْتَ مُحْرِماً وَ أَصَبْتَهُ وَ أَنْتَ مُحْرِمٌ فِي اَلْحَرَمِ فَعَلَيْكَ دَمٌ وَ قِيمَةُ الطَّيْرِ دِرْهَمٌ فَإِنْ كَانَ فَرْخاً فَعَلَيْكَ دَمٌ وَ نِصْفُ دِرْهَمٍ فَإِنْ كَانَ أَكَلْتَ بَيْضَهُ تَصَدَّقْتَ بِرُبُعِ دِرْهَمٍ وَ إِنْ كَانَ بَيْضَ حَمَامٍ فَرُبُعُ دِرْهَمٍ وَ دِرْهَمٌ‌</w:t>
      </w:r>
      <w:r>
        <w:rPr>
          <w:rStyle w:val="FootnoteAnchor"/>
          <w:rtl w:val="true"/>
        </w:rPr>
        <w:footnoteReference w:id="1460"/>
      </w:r>
      <w:r>
        <w:rPr>
          <w:rFonts w:ascii="Amiri" w:hAnsi="Amiri" w:eastAsia="Amiri" w:cs="Amiri"/>
          <w:color w:val="111111"/>
          <w:sz w:val="28"/>
          <w:sz w:val="28"/>
          <w:szCs w:val="28"/>
          <w:rtl w:val="true"/>
          <w:lang w:bidi="ar-SA"/>
        </w:rPr>
        <w:t>وَ إِنْ كَانَ الصَّيْدُ قَطَاةً فَعَلَيْكَ حَمَلٌ قَدْ رَضَعَ وَ فُطِمَ مِنَ اللَّبَنِ وَ رَعَى الشَّجَرَ وَ إِنْ كَانَ غَيْرَ طَائِرٍ تَصَدَّقْتَ بِقِيْمَتِهِ وَ إِنْ كَانَ فَرْخاً تَصَدَّقْتَ بِنِصْفِ دِرْهَمٍ‌</w:t>
      </w:r>
      <w:r>
        <w:rPr>
          <w:rStyle w:val="FootnoteAnchor"/>
          <w:rtl w:val="true"/>
        </w:rPr>
        <w:footnoteReference w:id="1461"/>
      </w:r>
      <w:r>
        <w:rPr>
          <w:rFonts w:ascii="Amiri" w:hAnsi="Amiri" w:eastAsia="Amiri" w:cs="Amiri"/>
          <w:color w:val="111111"/>
          <w:sz w:val="28"/>
          <w:sz w:val="28"/>
          <w:szCs w:val="28"/>
          <w:rtl w:val="true"/>
          <w:lang w:bidi="ar-SA"/>
        </w:rPr>
        <w:t>وَ إِنْ نَفَّرْتَ حَمَامَ اَلْحَرَمِ فَرَجَعَتْ فَعَلَيْكَ فِي كُلِّهَا شَاةٌ وَ إِنْ لَمْ تَرَهَا رَجَعَتْ فَعَلَيْكَ لِكُلِّ طَيْرٍ دَمُ شَاةٍ‌</w:t>
      </w:r>
      <w:r>
        <w:rPr>
          <w:rStyle w:val="FootnoteAnchor"/>
          <w:rtl w:val="true"/>
        </w:rPr>
        <w:footnoteReference w:id="1462"/>
      </w:r>
      <w:r>
        <w:rPr>
          <w:rFonts w:ascii="Amiri" w:hAnsi="Amiri" w:eastAsia="Amiri" w:cs="Amiri"/>
          <w:color w:val="111111"/>
          <w:sz w:val="28"/>
          <w:sz w:val="28"/>
          <w:szCs w:val="28"/>
          <w:rtl w:val="true"/>
          <w:lang w:bidi="ar-SA"/>
        </w:rPr>
        <w:t>وَ إِذَا فَرَغْتَ مِنَ الْمَنَاسِكِ كُلِّهَا وَ أَرَدْتَ الْخُرُوجَ تَصَدَّقْتَ بِدِرْهَمٍ تَمْراً حَتَّى يَكُونَ كَفَّارَةً لِمَا دَخَلَ عَلَيْكَ فِي إِحْرَامِكَ مِنَ الْخَلَلِ وَ النُّقْصَانِ وَ أَنْتَ لاَ تَعْلَمُ‌</w:t>
      </w:r>
      <w:r>
        <w:rPr>
          <w:rStyle w:val="FootnoteAnchor"/>
          <w:rtl w:val="true"/>
        </w:rPr>
        <w:footnoteReference w:id="1463"/>
      </w:r>
      <w:r>
        <w:rPr>
          <w:rFonts w:ascii="Amiri" w:hAnsi="Amiri" w:eastAsia="Amiri" w:cs="Amiri"/>
          <w:color w:val="111111"/>
          <w:sz w:val="28"/>
          <w:sz w:val="28"/>
          <w:szCs w:val="28"/>
          <w:rtl w:val="true"/>
          <w:lang w:bidi="ar-SA"/>
        </w:rPr>
        <w:t>فَإِذَا قَرَنَ الرَّجُلُ الْحَجَّ وَ الْعُمْرَةَ فَأُحْصِرَ بَعَثَ هَدْياً مَعَ هَدْيِ أَصْحَابِهِ وَ لاَ يُحِلُّ حَتَّى يَبْلُغَ الْهَدْيُ مَحِلَّهُ فَإِذَا بَلَغَ مَحِلَّهُ أَحَلَّ وَ انْصَرَفَ إِلَى مَنْزِلِهِ وَ عَلَيْهِ الْحَجُّ مِنْ قَابِلٍ وَ لاَ تَقْرَبُ النِّسَاءَ حَتَّى تَحُجَّ مِنْ قَابِلٍ‌</w:t>
      </w:r>
      <w:r>
        <w:rPr>
          <w:rStyle w:val="FootnoteAnchor"/>
          <w:rtl w:val="true"/>
        </w:rPr>
        <w:footnoteReference w:id="1464"/>
      </w:r>
      <w:r>
        <w:rPr>
          <w:rFonts w:ascii="Amiri" w:hAnsi="Amiri" w:eastAsia="Amiri" w:cs="Amiri"/>
          <w:color w:val="111111"/>
          <w:sz w:val="28"/>
          <w:sz w:val="28"/>
          <w:szCs w:val="28"/>
          <w:rtl w:val="true"/>
          <w:lang w:bidi="ar-SA"/>
        </w:rPr>
        <w:t>وَ إِنْ صُدَّ رَجُلٌ عَنِ الْحَجِّ وَ قَدْ أَحْرَمَ فَعَلَيْهِ الْحَجُّ مِنْ قَابِلٍ وَ لاَ بَأْسَ بِمُوَاقَعَةِ النِّسَاءِ لِأَنَّ هَذَا مَصْدُودٌ وَ لَيْسَ كَالْمَحْصُورِ</w:t>
      </w:r>
      <w:r>
        <w:rPr>
          <w:rStyle w:val="FootnoteAnchor"/>
          <w:rtl w:val="true"/>
        </w:rPr>
        <w:footnoteReference w:id="1465"/>
      </w:r>
      <w:r>
        <w:rPr>
          <w:rFonts w:ascii="Amiri" w:hAnsi="Amiri" w:eastAsia="Amiri" w:cs="Amiri"/>
          <w:color w:val="111111"/>
          <w:sz w:val="28"/>
          <w:sz w:val="28"/>
          <w:szCs w:val="28"/>
          <w:rtl w:val="true"/>
          <w:lang w:bidi="ar-SA"/>
        </w:rPr>
        <w:t>وَ لَوْ أَنَّ رَجُلاً حَبَسَهُ سُلْطَانٌ جَائِرٌ بِ مَكَّةَ وَ هُوَ مُتَمَتِّعٌ بِالْعُمْرَةِ إِلَى الْحَجِّ ثُمَّ أُطْلِقَ عَنْهُ لَيْلَةَ النَّحْرِ فَعَلَيْهِ أَنْ يَلْحَقَ النَّاسَ بِجَمْعٍ ثُمَّ يَنْصَرِفَ إِلَى مِنًى وَ يَذْبَحَ وَ يَحْلِقَ وَ لاَ شَيْ‌ءَ عَلَيْهِ وَ إِنْ خُلِّيَ يَوْمَ النَّحْرِ بَعْدَ الزَّوَالِ فَهُوَ مَصْدُودٌ عَنِ الْحَجِّ وَ إِنْ كَانَ دَخَلَ مَكَّةَ مُتَمَتِّعاً بِالْعُمْرَةِ إِلَى الْحَجِّ فَلْيَطُفْ بِالْبَيْتِ أُسْبُوعاً وَ يَسْعَى أُسْبُوعاً وَ يَحْلِقُ رَأْسَهُ وَ يَذْبَحُ شَاةً وَ إِنْ كَانَ دَخَلَ مَكَّةَ مُفْرِداً لِلْحَجِّ فَلَيْسَ عَلَيْهِ ذَبْحٌ وَ لاَ شَيْ‌ءَ عَلَيْهِ‌</w:t>
      </w:r>
      <w:r>
        <w:rPr>
          <w:rStyle w:val="FootnoteAnchor"/>
          <w:rtl w:val="true"/>
        </w:rPr>
        <w:footnoteReference w:id="1466"/>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نَسِيَ الْمُتَمَتِّعُ التَّقْصِيرَ حَتَّى يُهِلَّ بِالْحَجِّ كَانَ عَلَيْهِ دَمٌ وَ رُوِيَ أَنَّهُ يَسْتَغْفِرُ اللَّهَ‌</w:t>
      </w:r>
      <w:r>
        <w:rPr>
          <w:rStyle w:val="FootnoteAnchor"/>
          <w:rtl w:val="true"/>
        </w:rPr>
        <w:footnoteReference w:id="1467"/>
      </w:r>
      <w:r>
        <w:rPr>
          <w:rFonts w:ascii="Amiri" w:hAnsi="Amiri" w:eastAsia="Amiri" w:cs="Amiri"/>
          <w:color w:val="111111"/>
          <w:sz w:val="28"/>
          <w:sz w:val="28"/>
          <w:szCs w:val="28"/>
          <w:rtl w:val="true"/>
          <w:lang w:bidi="ar-SA"/>
        </w:rPr>
        <w:t>وَ إِذَا حَلَقَ الْمُتَمَتِّعُ رَأْسَهُ بِ مَكَّةَ فَلَيْسَ عَلَيْهِ شَيْ‌ءٌ إِنْ كَانَ جَاهِلاً وَ إِنْ تَعَمَّدَ ذَلِكَ فِي أَوَّلِ شُهُورِ الْحَجِّ بِثَلاَثِينَ يَوْماً مِنْهَا فَلَيْسَ عَلَيْهِ شَيْ‌ءٌ وَ إِنْ تَعَمَّدَ بَعْدَ الثَّلاَثِينَ الَّتِي يُوَفَّرُ فِيهَا الشَّعْرُ لِلْحَجِّ فَإِنَّ عَلَيْهِ دَمَ شَاةٍ‌</w:t>
      </w:r>
      <w:r>
        <w:rPr>
          <w:rStyle w:val="FootnoteAnchor"/>
          <w:rtl w:val="true"/>
        </w:rPr>
        <w:footnoteReference w:id="1468"/>
      </w:r>
      <w:r>
        <w:rPr>
          <w:rFonts w:ascii="Amiri" w:hAnsi="Amiri" w:eastAsia="Amiri" w:cs="Amiri"/>
          <w:color w:val="111111"/>
          <w:sz w:val="28"/>
          <w:sz w:val="28"/>
          <w:szCs w:val="28"/>
          <w:rtl w:val="true"/>
          <w:lang w:bidi="ar-SA"/>
        </w:rPr>
        <w:t>فَإِذَا أَرَادَ الْمُتَمَتِّعُ الْخُرُوجَ مِنْ مَكَّةَ إِلَى بَعْضِ الْمَوَاضِعِ فَلَيْسَ لَهُ ذَلِكَ لِأَنَّهُ مُرْتَبِطٌ بِالْحَجِّ حَتَّى يَقْضِيَهُ إِلاَّ أَنْ يَعْلَمَ أَنَّهُ لاَ يَفُوتُهُ الْحَجُّ فَإِنْ عَلِمَ وَ خَرَجَ ثُمَّ رَجَعَ فِي الشَّهْرِ الَّذِي خَرَجَ فِيهِ دَخَلَ مَكَّةَ مُحِلاًّ وَ إِنْ رَجَعَ فِي غَيْرِ ذَلِكَ الشَّهْرِ دَخَلَهَا مُحْرِماً</w:t>
      </w:r>
      <w:r>
        <w:rPr>
          <w:rStyle w:val="FootnoteAnchor"/>
          <w:rtl w:val="true"/>
        </w:rPr>
        <w:footnoteReference w:id="1469"/>
      </w:r>
      <w:r>
        <w:rPr>
          <w:rFonts w:ascii="Amiri" w:hAnsi="Amiri" w:eastAsia="Amiri" w:cs="Amiri"/>
          <w:color w:val="111111"/>
          <w:sz w:val="28"/>
          <w:sz w:val="28"/>
          <w:szCs w:val="28"/>
          <w:rtl w:val="true"/>
          <w:lang w:bidi="ar-SA"/>
        </w:rPr>
        <w:t>وَ إِذَا حَاضَتِ المَرْأَةُ مِنْ قَبْلِ أَنْ تُحْرِمَ فَعَلَيْهَا أَنْ تَحْتَشِيَ إِذَا بَلَغَتِ الْمِيقَاتَ وَ تَغْتَسِلَ وَ تَلْبِسَ ثِيَابَ إِحْرَامِهَا وَ تَدْخُلَ مَكَّةَ وَ هِيَ مُحْرِمَةٌ وَ لاَ تَقْرَبَ اَلْمَسْجِدَ الْحَرَامَ فَإِنْ طَهُرَتْ مَا بَيْنَهَا وَ بَيْنَ يَوْمِ التَّرْوِيَةِ قَبْلَ الزَّوَالِ فَقَدْ أَدْرَكَتْ مُتْعَتَهَا فَعَلَيْهَا أَنْ تَغْتَسِلَ وَ تَطُوفَ اَلْبَيْتَ وَ تَسْعَى بَيْنَ اَلصَّفَا وَ اَلْمَرْوَةِ وَ تَقْضِيَ مَا عَلَيْهَا مِنَ الْمَنَاسِكِ‌</w:t>
      </w:r>
      <w:r>
        <w:rPr>
          <w:rStyle w:val="FootnoteAnchor"/>
          <w:rtl w:val="true"/>
        </w:rPr>
        <w:footnoteReference w:id="1470"/>
      </w:r>
      <w:r>
        <w:rPr>
          <w:rFonts w:ascii="Amiri" w:hAnsi="Amiri" w:eastAsia="Amiri" w:cs="Amiri"/>
          <w:color w:val="111111"/>
          <w:sz w:val="28"/>
          <w:sz w:val="28"/>
          <w:szCs w:val="28"/>
          <w:rtl w:val="true"/>
          <w:lang w:bidi="ar-SA"/>
        </w:rPr>
        <w:t>وَ إِنْ طَهُرَتْ بَعْدَ الزَّوَالِ يَوْمَ التَّرْوِيَةِ فَقَدْ بَطَلَتْ مُتْعَتُهَا فَتَجْعَلُهَا حَجَّةً مُفْرَدَةً‌</w:t>
      </w:r>
      <w:r>
        <w:rPr>
          <w:rStyle w:val="FootnoteAnchor"/>
          <w:rtl w:val="true"/>
        </w:rPr>
        <w:footnoteReference w:id="1471"/>
      </w:r>
      <w:r>
        <w:rPr>
          <w:rFonts w:ascii="Amiri" w:hAnsi="Amiri" w:eastAsia="Amiri" w:cs="Amiri"/>
          <w:color w:val="111111"/>
          <w:sz w:val="28"/>
          <w:sz w:val="28"/>
          <w:szCs w:val="28"/>
          <w:rtl w:val="true"/>
          <w:lang w:bidi="ar-SA"/>
        </w:rPr>
        <w:t>وَ إِنْ حَاضَتْ بَعْدَ مَا سَعَتْ بَيْنَ اَلصَّفَا وَ اَلْمَرْوَةِ وَ فَرَغَتْ مِنَ الْمَنَاسِكِ كُلِّهَا إِلاَّ الطَّوَافَ بِالْبَيْتِ فَإِذَا طَهُرَتْ قَضَتِ الطَّوَافَ بِالْبَيْتِ وَ هِيَ مُتَمَتِّعَةٌ بِالْعُمْرَةِ إِلَى الْحَجِّ وَ عَلَيْهَا ثَلاَثَةُ أَطْوَافٍ طَوَافٌ لِلْمُتْعَةِ وَ طَوَافٌ لِلْحَجِّ وَ طَوَافٌ لِلنِّسَاءِ وَ مَتَى لَمْ يَطُفِ الرَّجُلُ طَوَافَ النِّسَاءِ لَمْ يَحِلَّ لَهُ النِّسَاءُ حَتَّى يَطُوفَ وَ كَذَلِكَ الْمَرْأَةُ لاَ يَجُوزُ لَهَا أَنْ تُجَامِعَ حَتَّى تَطُوفَ طَوَافَ النِّسَاءِ‌</w:t>
      </w:r>
      <w:r>
        <w:rPr>
          <w:rStyle w:val="FootnoteAnchor"/>
          <w:rtl w:val="true"/>
        </w:rPr>
        <w:footnoteReference w:id="1472"/>
      </w:r>
      <w:r>
        <w:rPr>
          <w:rFonts w:ascii="Amiri" w:hAnsi="Amiri" w:eastAsia="Amiri" w:cs="Amiri"/>
          <w:color w:val="111111"/>
          <w:sz w:val="28"/>
          <w:sz w:val="28"/>
          <w:szCs w:val="28"/>
          <w:rtl w:val="true"/>
          <w:lang w:bidi="ar-SA"/>
        </w:rPr>
        <w:t>وَ مَتَى حَاضَتِ المَرْأَةُ فِي الطَّوَافِ خَرَجَتْ مِنَ اَلْمَسْجِدِ فَإِنْ كَانَتْ طَافَتْ ثَلاَثَةَ أَشْوَاطٍ فَعَلَيْهَا أَنْ تُعِيدَ وَ إِنْ كَانَتْ طَافَتْ أَرْبَعَةً أَقَامَتْ عَلَى مَكَانِهَا فَإِذَا طَهُرَتْ بَنَتْ وَه</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قَضَتْ مَا بَقِيَ عَلَيْهَا</w:t>
      </w:r>
      <w:r>
        <w:rPr>
          <w:rStyle w:val="FootnoteAnchor"/>
          <w:rtl w:val="true"/>
        </w:rPr>
        <w:footnoteReference w:id="1473"/>
      </w:r>
      <w:r>
        <w:rPr>
          <w:rFonts w:ascii="Amiri" w:hAnsi="Amiri" w:eastAsia="Amiri" w:cs="Amiri"/>
          <w:color w:val="111111"/>
          <w:sz w:val="28"/>
          <w:sz w:val="28"/>
          <w:szCs w:val="28"/>
          <w:rtl w:val="true"/>
          <w:lang w:bidi="ar-SA"/>
        </w:rPr>
        <w:t>وَ لاَ تَجُوزُ عَلَى الْمَسْجِدِ حَتَّى تَتَيَمَّمَ وَ تَخْرُجَ مِنْهُ وَ كَذَلِكَ الرَّجُلُ إِذَا أَصَابَهُ عِلَّةٌ وَ هُوَ فِي الطَّوَافِ وَ لَمْ يَقْدِرْ إِتْمَامَهُ خَرَجَ وَ أَعَادَ بَعْدَ ذَلِكَ طَوَافَهُ مَا لَمْ يَجُزْ نِصْفَهُ فَإِنْ جَازَ نِصْفَهُ فَعَلَيْهِ أَنْ يَبْنِيَ عَلَى مَا طَافَ‌</w:t>
      </w:r>
      <w:r>
        <w:rPr>
          <w:rStyle w:val="FootnoteAnchor"/>
          <w:rtl w:val="true"/>
        </w:rPr>
        <w:footnoteReference w:id="1474"/>
      </w:r>
      <w:r>
        <w:rPr>
          <w:rFonts w:ascii="Amiri" w:hAnsi="Amiri" w:eastAsia="Amiri" w:cs="Amiri"/>
          <w:color w:val="111111"/>
          <w:sz w:val="28"/>
          <w:sz w:val="28"/>
          <w:szCs w:val="28"/>
          <w:rtl w:val="true"/>
          <w:lang w:bidi="ar-SA"/>
        </w:rPr>
        <w:t>وَ إِنِ احْتَلَمَ فِي اَلْمَسْجِدِ الْحَرَامِ يَتَيَمَّمُ وَ لاَ يَخْرُجُ مِنْهُ إِلاَّ مُتَيَمِّماً وَ كَذَلِكَ يَفْعَلُ فِي مَسْجِدِ رَسُولِ اللَّهِ صَلَّى اللَّهُ عَلَيْهِ وَ آلِهِ‌</w:t>
      </w:r>
      <w:r>
        <w:rPr>
          <w:rStyle w:val="FootnoteAnchor"/>
          <w:rtl w:val="true"/>
        </w:rPr>
        <w:footnoteReference w:id="1475"/>
      </w:r>
      <w:r>
        <w:rPr>
          <w:rFonts w:ascii="Amiri" w:hAnsi="Amiri" w:eastAsia="Amiri" w:cs="Amiri"/>
          <w:color w:val="111111"/>
          <w:sz w:val="28"/>
          <w:sz w:val="28"/>
          <w:szCs w:val="28"/>
          <w:rtl w:val="true"/>
          <w:lang w:bidi="ar-SA"/>
        </w:rPr>
        <w:t>وَ إِذَا أَرَدْتَ الْخُرُوجَ مِنْ مَكَّةَ فَطُفْ بِالْبَيْتِ أُسْبُوعاً طَوَافَ الْوَدَاعِ وَ تَسْتَلِمُ اَلْحَجَرَ وَ الْأَرْكَانَ كُلَّهَا فِي كُلِّ شَوْطٍ وَ تَسْأَلُ اللَّهَ أَنْ لاَ يَجْعَلَهُ آخِرَ الْعَهْدِ مِنْهُ فَإِذَا فَرَغْتَ مِنْ طَوَافِكَ فَقِفْ مُسْتَقْبِلَ الْقِبْلَةِ بِحِذَاءِ رُكْنِ الْحَجَرِ الْأَسْوَدِ وَ ادْعُ اللَّهَ كَثِيراً وَ اجْتَهِدْ فِي الدُّعَاءِ ثُمَّ تُفِيضُ وَ تَقُولُ آئِبُونَ تَائِبُونَ لِرَبِّنَا حَامِدُونَ إِلَى اللَّهِ رَاغِبُونَ وَ إِلَيْهِ رَاجِعُونَ وَ اخْرُجْ مِنْ أَسْفَلِ مَكَّةَ فَإِذَا بَلَغْتَ بَابَ الْحَنَّاطِينَ تَسْتَقْبِلُ اَلْكَعْبَةَ بِوَجْهِكَ وَ تَسْجُدُ وَ تَسْأَلُ اللَّهَ أَنْ يَتَقَبَّلَ مِنْكَ وَ أَلاَّ يَجْعَلَ آخِرَ الْعَهْدِ مِنْكَ‌</w:t>
      </w:r>
      <w:r>
        <w:rPr>
          <w:rStyle w:val="FootnoteAnchor"/>
          <w:rtl w:val="true"/>
        </w:rPr>
        <w:footnoteReference w:id="1476"/>
      </w:r>
      <w:r>
        <w:rPr>
          <w:rFonts w:ascii="Amiri" w:hAnsi="Amiri" w:eastAsia="Amiri" w:cs="Amiri"/>
          <w:color w:val="111111"/>
          <w:sz w:val="28"/>
          <w:sz w:val="28"/>
          <w:szCs w:val="28"/>
          <w:rtl w:val="true"/>
          <w:lang w:bidi="ar-SA"/>
        </w:rPr>
        <w:t>ثُمَّ تَزُورَ قَبْرَ مُحَمَّدٍ الْمُصْطَفَى صَلَّى اللَّهُ عَلَيْهِ وَ آلِهِ فَإِنَّهُ قَالَ صَلَّى اللَّهُ عَلَيْهِ وَ آلِهِ مَنْ حَجَّ وَ لَمْ يَزُرْنِي فَقَدْ جَفَانِي وَ تَزُورُ قُبُورَ السَّادَةِ فِي اَلْمَدِينَةِ عَلَيْهِمُ السَّلاَمُ وَ أَنْتَ عَلَى غُسْلٍ إِنْ شَاءَ اللَّهُ وَ بِاللَّهِ الاِعْتِصَامُ وَ لاَ حَوْلَ وَ لاَ قُوَّةَ إِلاَّ بِاللَّهِ الْعَلِيِّ الْعَظِيمِ‌</w:t>
      </w:r>
      <w:r>
        <w:rPr>
          <w:rStyle w:val="FootnoteAnchor"/>
          <w:rtl w:val="true"/>
        </w:rPr>
        <w:footnoteReference w:id="1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62" w:name="pg66_532"/>
    </w:p>
    <w:p>
      <w:pPr>
        <w:pStyle w:val="Heading2"/>
        <w:numPr>
          <w:ilvl w:val="1"/>
          <w:numId w:val="1"/>
        </w:numPr>
        <w:rPr/>
      </w:pPr>
      <w:bookmarkStart w:id="163" w:name="__RefHeading___Toc268313_211673320"/>
      <w:bookmarkStart w:id="164" w:name="_Toc56"/>
      <w:bookmarkEnd w:id="162"/>
      <w:bookmarkEnd w:id="163"/>
      <w:r>
        <w:rPr/>
        <w:t>32</w:t>
      </w:r>
      <w:r>
        <w:rPr>
          <w:rtl w:val="true"/>
        </w:rPr>
        <w:t xml:space="preserve"> - </w:t>
      </w:r>
      <w:r>
        <w:rPr>
          <w:rtl w:val="true"/>
        </w:rPr>
        <w:t>باب النكاح و المتعة و الرضاع</w:t>
      </w:r>
      <w:bookmarkEnd w:id="16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وُجُوهَ النِّكَاحِ الَّذِي أَمَرَ اللَّهُ جَلَّ وَ عَزَّ بِهَا أَرْبَعَةُ أَوْجُهٍ‌</w:t>
      </w:r>
      <w:r>
        <w:rPr>
          <w:rStyle w:val="FootnoteAnchor"/>
          <w:rtl w:val="true"/>
        </w:rPr>
        <w:footnoteReference w:id="1478"/>
      </w:r>
      <w:r>
        <w:rPr>
          <w:rFonts w:ascii="Amiri" w:hAnsi="Amiri" w:eastAsia="Amiri" w:cs="Amiri"/>
          <w:color w:val="111111"/>
          <w:sz w:val="28"/>
          <w:sz w:val="28"/>
          <w:szCs w:val="28"/>
          <w:rtl w:val="true"/>
          <w:lang w:bidi="ar-SA"/>
        </w:rPr>
        <w:t>مِنْهَا نِكَاحُ مِيرَاثٍ وَ هُوَ بِوَلِيٍّ وَ شَاهِدَيْنِ وَ مَهْرٍ مَعْلُومٍ مَا يَقَعُ عَلَيْهِ التَّرَاضِي مِنْ قَلِيلٍ وَ كَثِيرٍ وَ إِنَّهُ احْتِيجَ إِلَى الشُّهُودِ وَ الْمُطْلَقُ مِنْ عَدَدِ النِّسْوَةِ فِي هَذَا الْوَجْهِ مِنَ النِّكَاحِ أَرْبَعٌ وَ لاَ يَجُوزُ لِمَنْ لَهُ أَرْبَعُ نِسْوَةٍ إِذَا عَزَمَ عَلَى التَّزْوِيجِ إِلاَّ بِطَلاَقِ إِحْدَى الْأَرْبَعِ أَنْ يَتَزَوَّجَ حَتَّى تَنْقَضِيَ عِدَّةُ الْمُطَلَّقَةِ مِنْهُنَّ وَ تَحِلَّ لِغَيْرِهِ مِنَ الرِّجَالِ لِأَنَّهَا مَا لَمْ تَحِلَّ لِلرِّجَالِ فِي حِبَالَتِهِ وَ الْوَجْهُ الثَّانِي نِكَاحٌ بِغَيْرِ شُهُودٍ وَ لاَ مِيرَاثٍ وَ هِيَ نِكَاحُ الْمُتْعَةِ بِشُرُوطِهَا وَ هِيَ أَنْ تَسْأَلَ الْمَرْأَةَ فَارِغَةٌ هِيَ أَمْ مَشْغُولَةٌ بِزَوْجٍ أَوْ بِعِدَّةٍ أَوْ بِحَمْلٍ فَإِذَا كَانَتْ خَالِيَةً مِنْ ذَلِكَ قَالَ لَهَا تُمَتِّعِينِي نَفْسَكِ عَلَى كِتَابِ اللَّهِ وَ سُنَّةِ نَبِيِّهِ صَلَّى اللَّهُ عَلَيْهِ وَ آلِهِ نِكَاحاً غَيْرَ سِفَاحٍ كَذَا وَ كَذَا بِكَذَا وَ كَذَا وَ تُبَيِّنُ الْمَهْرَ وَ الْأَجَلَ عَلَى أَنْ لاَ تَرِثِينِي وَ لاَ أَرِثَكِ وَ عَلَى أَنَّ الْمَاءَ أَضَعُهُ حَيْثُ أَشَاءُ وَ عَلَى أَنَّ الْأَجَلَ إِذَا انْقَضَى كَانَ عَلَيْكِ عِدَّةُ خَمْسَةٍ وَ أَرْبَعِينَ يَوْماً فَإِذَا أَنْعَمَتْ قُلْتَ لَهَا قَدْ مَتَّعْتِنِي نَفْسَكِ وَ تُعِيدُ جَمِيعَ الشُّرُوطِ عَلَيْهَا لِأَنَّ الْقَوْلَ الْأَوَّلَ خِطْبَةٌ وَ كُلَّ شَرْطٍ قَبْلَ النِّكَاحِ فَاسِدٌ وَ إِنَّمَا يَنْعَقِدُ الْأَمْرُ بِالْقَوْلِ الثَّانِي فَإِذَا قَالَتْ فِي الثَّانِي نَعَمْ دَفَعَ إِلَيْهَا الْمَهْرَ أَوْ مَا حَضَرَ مِنْهُ وَ كَانَ مَا يَبْقَى دَيْناً عَلَيْكَ وَ قَدْ حَلَّ لَكَ حِينَئِذٍ وَطْؤُهَا</w:t>
      </w:r>
      <w:r>
        <w:rPr>
          <w:rStyle w:val="FootnoteAnchor"/>
          <w:rtl w:val="true"/>
        </w:rPr>
        <w:footnoteReference w:id="1479"/>
      </w:r>
      <w:r>
        <w:rPr>
          <w:rFonts w:ascii="Amiri" w:hAnsi="Amiri" w:eastAsia="Amiri" w:cs="Amiri"/>
          <w:color w:val="111111"/>
          <w:sz w:val="28"/>
          <w:sz w:val="28"/>
          <w:szCs w:val="28"/>
          <w:rtl w:val="true"/>
          <w:lang w:bidi="ar-SA"/>
        </w:rPr>
        <w:t>وَ رُوِيَ لاَ تَمَتَّعْ مُلَقَّبَةً‌</w:t>
      </w:r>
      <w:r>
        <w:rPr>
          <w:rStyle w:val="FootnoteAnchor"/>
          <w:rtl w:val="true"/>
        </w:rPr>
        <w:footnoteReference w:id="1480"/>
      </w:r>
      <w:r>
        <w:rPr>
          <w:rFonts w:ascii="Amiri" w:hAnsi="Amiri" w:eastAsia="Amiri" w:cs="Amiri"/>
          <w:color w:val="111111"/>
          <w:sz w:val="28"/>
          <w:sz w:val="28"/>
          <w:szCs w:val="28"/>
          <w:rtl w:val="true"/>
          <w:lang w:bidi="ar-SA"/>
        </w:rPr>
        <w:t xml:space="preserve">وَ لاَ مَشْهُورَةً بِالْفُجُورِ وَ ادْعُ الْمَرْأَةَ قَبْلَ الْمُتْعَةِ إِلَى مَا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 فَإِنْ أَجَابَتْ فَلاَ تَتَمَتَّعْ بِهَا</w:t>
      </w:r>
      <w:r>
        <w:rPr>
          <w:rStyle w:val="FootnoteAnchor"/>
          <w:rtl w:val="true"/>
        </w:rPr>
        <w:footnoteReference w:id="1481"/>
      </w:r>
      <w:r>
        <w:rPr>
          <w:rFonts w:ascii="Amiri" w:hAnsi="Amiri" w:eastAsia="Amiri" w:cs="Amiri"/>
          <w:color w:val="111111"/>
          <w:sz w:val="28"/>
          <w:sz w:val="28"/>
          <w:szCs w:val="28"/>
          <w:rtl w:val="true"/>
          <w:lang w:bidi="ar-SA"/>
        </w:rPr>
        <w:t>وَ رُوِيَ أَيْضاً رُخْصَةٌ فِي هَذَا الْبَابِ أَنَّهُ إِذَا جَاءَ بِالْأَجْرِ وَ الْأَجَلِ جَازَ لَهُ وَ إِنْ لَمْ يَسْأَلْهَا وَ لاَ يَمْتَحِنُهَا فَلاَ شَيْ‌ءَ عَلَيْهِ‌</w:t>
      </w:r>
      <w:r>
        <w:rPr>
          <w:rStyle w:val="FootnoteAnchor"/>
          <w:rtl w:val="true"/>
        </w:rPr>
        <w:footnoteReference w:id="1482"/>
      </w:r>
      <w:r>
        <w:rPr>
          <w:rFonts w:ascii="Amiri" w:hAnsi="Amiri" w:eastAsia="Amiri" w:cs="Amiri"/>
          <w:color w:val="111111"/>
          <w:sz w:val="28"/>
          <w:sz w:val="28"/>
          <w:szCs w:val="28"/>
          <w:rtl w:val="true"/>
          <w:lang w:bidi="ar-SA"/>
        </w:rPr>
        <w:t xml:space="preserve">وَ لَيْسَ عَلَيْهَا مِنْهُ عِدَّةٌ إِذَا عَزَمَ عَلَى أَنْ يَزِيدَ فِي الْمُدَّةِ وَ الْأَجَلِ وَ الْمَهْرِ إِنَّمَا الْعِدَّةُ عَلَيْهَا لِغَيْرِهِ إِلاَّ أَنَّهُ يَهَبُ لَهَا مَا قَدْ بَقِيَ مِنْ أَجَلِهِ عَلَيْهَا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4"/>
      </w:r>
      <w:r>
        <w:rPr>
          <w:rFonts w:ascii="Amiri" w:hAnsi="Amiri" w:eastAsia="Amiri" w:cs="Amiri"/>
          <w:color w:val="111111"/>
          <w:sz w:val="28"/>
          <w:sz w:val="28"/>
          <w:szCs w:val="28"/>
          <w:rtl w:val="true"/>
          <w:lang w:bidi="ar-SA"/>
        </w:rPr>
        <w:t>وَ هُوَ زِيَادَةٌ فِي الْمَهْرِ وَ الْأَجَلِ‌</w:t>
      </w:r>
      <w:r>
        <w:rPr>
          <w:rStyle w:val="FootnoteAnchor"/>
          <w:rtl w:val="true"/>
        </w:rPr>
        <w:footnoteReference w:id="1485"/>
      </w:r>
      <w:r>
        <w:rPr>
          <w:rFonts w:ascii="Amiri" w:hAnsi="Amiri" w:eastAsia="Amiri" w:cs="Amiri"/>
          <w:color w:val="111111"/>
          <w:sz w:val="28"/>
          <w:sz w:val="28"/>
          <w:szCs w:val="28"/>
          <w:rtl w:val="true"/>
          <w:lang w:bidi="ar-SA"/>
        </w:rPr>
        <w:t>وَ سَبِيلُ الْمُتْعَةِ سَبِيلُ الْإِمَاءِ لَهُ أَنْ يَتَمَتَّعَ مِنْهُنَّ بِمَا شَاءَ وَ أَرَادَ</w:t>
      </w:r>
      <w:r>
        <w:rPr>
          <w:rStyle w:val="FootnoteAnchor"/>
          <w:rtl w:val="true"/>
        </w:rPr>
        <w:footnoteReference w:id="1486"/>
      </w:r>
      <w:r>
        <w:rPr>
          <w:rFonts w:ascii="Amiri" w:hAnsi="Amiri" w:eastAsia="Amiri" w:cs="Amiri"/>
          <w:color w:val="111111"/>
          <w:sz w:val="28"/>
          <w:sz w:val="28"/>
          <w:szCs w:val="28"/>
          <w:rtl w:val="true"/>
          <w:lang w:bidi="ar-SA"/>
        </w:rPr>
        <w:t>وَ الْوَجْهُ الثَّالِثُ نِكَاحُ مِلْكِ الْيَمِينِ وَ هُوَ أَنْ يَبْتَاعَ الرَّجُلُ الْأَمَةَ فَحَلاَلٌ لَهُ نِكَاحُهَا إِذَا كَانَتْ مُسْتَبْرَأَةً وَ الاِسْتِبْرَاءُ حَيْضَةٌ وَ هُوَ عَلَى الْبَائِعِ فَإِنْ كَانَ الْبَائِعُ ثِقَةً وَ ذَكَرَ أَنَّهُ اسْتَبْرَأَهَا جَازَ نِكَاحُهَا مِنْ وَقْتِهَا وَ إِنْ لَمْ يَكُنْ ثِقَةً اسْتَبْرَأَهَا الْمُشْتَرِي بِحَيْضَةٍ‌</w:t>
      </w:r>
      <w:r>
        <w:rPr>
          <w:rStyle w:val="FootnoteAnchor"/>
          <w:rtl w:val="true"/>
        </w:rPr>
        <w:footnoteReference w:id="1487"/>
      </w:r>
      <w:r>
        <w:rPr>
          <w:rFonts w:ascii="Amiri" w:hAnsi="Amiri" w:eastAsia="Amiri" w:cs="Amiri"/>
          <w:color w:val="111111"/>
          <w:sz w:val="28"/>
          <w:sz w:val="28"/>
          <w:szCs w:val="28"/>
          <w:rtl w:val="true"/>
          <w:lang w:bidi="ar-SA"/>
        </w:rPr>
        <w:t>وَ إِنْ كَانَتْ بِكْراً أَوْ لاِمْرَأَةٍ أَوْ مِمَّنْ لَمْ يَبْلُغْ حَدَّ الْإِدْرَاكِ اسْتُغْنِيَ عَنْ ذَلِكَ‌</w:t>
      </w:r>
      <w:r>
        <w:rPr>
          <w:rStyle w:val="FootnoteAnchor"/>
          <w:rtl w:val="true"/>
        </w:rPr>
        <w:footnoteReference w:id="1488"/>
      </w:r>
      <w:r>
        <w:rPr>
          <w:rFonts w:ascii="Amiri" w:hAnsi="Amiri" w:eastAsia="Amiri" w:cs="Amiri"/>
          <w:color w:val="111111"/>
          <w:sz w:val="28"/>
          <w:sz w:val="28"/>
          <w:szCs w:val="28"/>
          <w:rtl w:val="true"/>
          <w:lang w:bidi="ar-SA"/>
        </w:rPr>
        <w:t>وَ الْوَجْهُ الرَّابِعُ نِكَاحُ التَّحْلِيلِ وَ هُوَ أَنْ يُحِلَّ الرَّجُلُ أَوِ المَرْأَةُ فَرْجَ الْجَارِيَةِ مُدَّةً مَعْلُومَةً فَإِنْ كَانَتْ لِرَجُلٍ فَعَلَيْهِ قَبْلَ تَحْلِيلِهَا أَنْ يَسْتَبْرِئَهَا بِحَيْضَةٍ وَ يَسْتَبْرِئَهَا بَعْدَ أَنْ تَنْقَضِيَ أَيَّامُ التَّحْلِيلِ وَ إِنْ كَانَتْ لِمَرْأَةٍ اسْتُغْنِيَ عَنْ ذَلِكَ‌</w:t>
      </w:r>
      <w:r>
        <w:rPr>
          <w:rStyle w:val="FootnoteAnchor"/>
          <w:rtl w:val="true"/>
        </w:rPr>
        <w:footnoteReference w:id="1489"/>
      </w:r>
      <w:r>
        <w:rPr>
          <w:rFonts w:ascii="Amiri" w:hAnsi="Amiri" w:eastAsia="Amiri" w:cs="Amiri"/>
          <w:color w:val="111111"/>
          <w:sz w:val="28"/>
          <w:sz w:val="28"/>
          <w:szCs w:val="28"/>
          <w:rtl w:val="true"/>
          <w:lang w:bidi="ar-SA"/>
        </w:rPr>
        <w:t>وَ اعْلَمْ أَنَّهُ يَحْرُمُ مِنَ الرَّضَاعِ مَا يَحْرُمُ مِنَ النَّسَبِ فِي وَجْهِ النِّكَاحِ فَقَطْ وَ قَدْ يَحِلُّ مِلْكُهُ وَ بَيْعُهُ وَ ثَمَنُهُ إِلاَّ فِي الْمُرْضِعِ نَفْسِهَا وَ الْفَحْلِ الَّذِي اللَّبَنُ مِنْهُ فَإِنَّهُمَا يَقُومَانِ مَقَامَ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الْأَبَوَيْنِ لاَ يَحِلُّ بَيْعُهُمَا وَ لاَ مِلْكُهُمَا مُؤْمِنَيْنِ كَانَا أَمْ مُخَالِفَيْنِ‌</w:t>
      </w:r>
      <w:r>
        <w:rPr>
          <w:rStyle w:val="FootnoteAnchor"/>
          <w:rtl w:val="true"/>
        </w:rPr>
        <w:footnoteReference w:id="1490"/>
      </w:r>
      <w:r>
        <w:rPr>
          <w:rFonts w:ascii="Amiri" w:hAnsi="Amiri" w:eastAsia="Amiri" w:cs="Amiri"/>
          <w:color w:val="111111"/>
          <w:sz w:val="28"/>
          <w:sz w:val="28"/>
          <w:szCs w:val="28"/>
          <w:rtl w:val="true"/>
          <w:lang w:bidi="ar-SA"/>
        </w:rPr>
        <w:t>وَ الْحَدُّ الَّذِي يَحْرُمُ بِهِ الرَّضَاعُ مِمَّا عَلَيْهِ عَمَلُ الْعِصَابَةِ دُونَ كُلِّ مَا رُوِيَ فَإِنَّهُ مُخْتَلِفٌ مَا أَنْبَتَ اللَّحْمَ وَ قَوَّى الْعَظْمَ وَ هُوَ رَضَاعُ ثَلاَثَةِ أَيَّامٍ مُتَوَالِيَاتٍ أَوْ عَشَرَةُ رَضَعَاتٍ مُتَوَالِيَاتٍ مُحْرَزَاتٍ مُرْوِيَاتٍ بِلَبَنِ الْفَحْلِ‌</w:t>
      </w:r>
      <w:r>
        <w:rPr>
          <w:rStyle w:val="FootnoteAnchor"/>
          <w:rtl w:val="true"/>
        </w:rPr>
        <w:footnoteReference w:id="1491"/>
      </w:r>
      <w:r>
        <w:rPr>
          <w:rFonts w:ascii="IRNazanin" w:hAnsi="IRNazanin" w:eastAsia="IRNazanin"/>
          <w:color w:val="111111"/>
          <w:sz w:val="28"/>
          <w:sz w:val="28"/>
          <w:szCs w:val="28"/>
          <w:rtl w:val="true"/>
          <w:lang w:bidi="fa-IR"/>
        </w:rPr>
        <w:t>،</w:t>
      </w:r>
      <w:r>
        <w:rPr>
          <w:rStyle w:val="FootnoteAnchor"/>
          <w:rtl w:val="true"/>
        </w:rPr>
        <w:footnoteReference w:id="1492"/>
      </w:r>
      <w:r>
        <w:rPr>
          <w:rFonts w:ascii="Amiri" w:hAnsi="Amiri" w:eastAsia="Amiri" w:cs="Amiri"/>
          <w:color w:val="111111"/>
          <w:sz w:val="28"/>
          <w:sz w:val="28"/>
          <w:szCs w:val="28"/>
          <w:rtl w:val="true"/>
          <w:lang w:bidi="ar-SA"/>
        </w:rPr>
        <w:t>وَ قَدْ رُوِيَ مَصَّةٍ وَ مَصَّتَينِ 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التَّزْوِيجَ فَاسْتَخِرْ وَ امْضِ ثُمَّ صَلِّ رَكْعَتَيْنِ وَ ارْفَعْ يَدَيْكَ وَ قُلْ اللَّهُمَّ إِنِّي أُرِيدُ التَّزْوِيجَ فَسَهِّلْ لِي مِنَ النِّسَاءِ أَحْسَنَهُنَّ خُلُقاً وَ خَلْقاً وَ أَعَفَّهُنَّ فَرْجاً وَ أَحْفَظَهُنَّ نَفْساً فِيَّ وَ فِي مَالِي وَ أَكْمَلَهُنَّ جَمَالاً وَ أَكْثَرَهُنَّ أَوْلاَداً</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النِّسَاءَ شَتَّى فَمِنْهُنَّ الْغَنِيمَةُ وَ الْغَرَامَةُ وَ هِيَ الْمُتَحَبِّبَةُ لِزَوْجِهَا وَ الْعَاشِقَةُ لَهُ وَ مِنْهُنَّ الْهِلاَلُ إِذَا تَجَلَّى وَ مِنْهُنَّ الظَّلاَمُ الْحِنْدِيسُ الْمُقَطِّبَةُ فَمَنْ ظَفِرَ بِصَالِحِهِنَّ يَسْعَدُ وَ مَنْ وَقَعَ فِي طَالِحِهِنَّ فَقَدِ ابْتُلِيَ وَ لَيْسَ لَهُ انْتِقَامٌ وَ هُنَّ ثَلاَثٌ فَامْرَأَةٌ وَلُودٌ وَدُودٌ تُعِينُ زَوْجَهَا عَلَى دَهْرِهِ لِدُنْيَاهُ وَ آخِرَتِهِ وَ لاَ تُعِينُ الدَّهْرَ عَلَيْهِ وَ امْرَأَةٌ عَقِيمٌ لاَ ذَاتُ جَمَالٍ وَ لاَ خُلُقٍ وَ لاَ تُعِينُ زَوْجَهَا عَلَى خَيْرٍ وَ امْرَأَةٌ صَخَّابَةٌ وَلاَّجَةٌ هَمَّازَةٌ تَسْتَقِلُّ الْكَثِيرَ وَ لاَ تَقْبَلُ الْيَسِيرَ</w:t>
      </w:r>
      <w:r>
        <w:rPr>
          <w:rStyle w:val="FootnoteAnchor"/>
          <w:rtl w:val="true"/>
        </w:rPr>
        <w:footnoteReference w:id="1494"/>
      </w:r>
      <w:r>
        <w:rPr>
          <w:rFonts w:ascii="Amiri" w:hAnsi="Amiri" w:eastAsia="Amiri" w:cs="Amiri"/>
          <w:color w:val="111111"/>
          <w:sz w:val="28"/>
          <w:sz w:val="28"/>
          <w:szCs w:val="28"/>
          <w:rtl w:val="true"/>
          <w:lang w:bidi="ar-SA"/>
        </w:rPr>
        <w:t>وَ إِيَّاكَ أَنْ تَغْتَرَّ بِمَنْ هَذِهِ صِفَتُهَا فَإِنَّهُ قَالَ رَسُولُ اللَّهِ صَلَّى اللَّهُ عَلَيْهِ وَ آلِهِ إِيَّاكُمْ وَ خَضْرَاءَ الدِّمَنِ قِيلَ يَا رَسُولَ اللَّهِ وَ مَنْ خَضْرَاءُ الدِّمَنِ قَالَ الْمَرْأَةُ الْحَسْنَاءُ فِي مَنْبِتِ السَّوْءِ‌</w:t>
      </w:r>
      <w:r>
        <w:rPr>
          <w:rStyle w:val="FootnoteAnchor"/>
          <w:rtl w:val="true"/>
        </w:rPr>
        <w:footnoteReference w:id="1495"/>
      </w:r>
      <w:r>
        <w:rPr>
          <w:rFonts w:ascii="Amiri" w:hAnsi="Amiri" w:eastAsia="Amiri" w:cs="Amiri"/>
          <w:color w:val="111111"/>
          <w:sz w:val="28"/>
          <w:sz w:val="28"/>
          <w:szCs w:val="28"/>
          <w:rtl w:val="true"/>
          <w:lang w:bidi="ar-SA"/>
        </w:rPr>
        <w:t>فَإِذَا تَزَوَّجْتَ فَاجْهَدْ أَلاَّ تُجَاوِزَ مَهْرُهَا مَهْرَ السُّنَّةِ وَ هُوَ خَمْسُمِائَةِ دِرْهَمٍ فَعَلَى ذَلِكَ زَوَّجَ رَسُولُ اللَّهِ صَلَّى اللَّهُ عَلَيْهِ وَ آلِهِ وَ تَزَوَّجَ نِسَاءَهُ‌</w:t>
      </w:r>
      <w:r>
        <w:rPr>
          <w:rStyle w:val="FootnoteAnchor"/>
          <w:rtl w:val="true"/>
        </w:rPr>
        <w:footnoteReference w:id="1496"/>
      </w:r>
      <w:r>
        <w:rPr>
          <w:rFonts w:ascii="Amiri" w:hAnsi="Amiri" w:eastAsia="Amiri" w:cs="Amiri"/>
          <w:color w:val="111111"/>
          <w:sz w:val="28"/>
          <w:sz w:val="28"/>
          <w:szCs w:val="28"/>
          <w:rtl w:val="true"/>
          <w:lang w:bidi="ar-SA"/>
        </w:rPr>
        <w:t>وَ وَجِّهْ إِلَيْهَا قَبْلَ أَنْ تَدْخُلَ بِهَا مَا عَلَيْكَ أَوْ بَعْضَهُ مِنْ قَبْلِ أَنْ تَطَأَهَا قَلَّ 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كَثُرَ مِنْ ثَوْبٍ أَوْ دَرَاهِمَ أَوْ دَنَانِيرَ أَوْ خَادِمٍ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أُدْخِلَتْ عَلَيْكَ فَخُذْ بِنَاصِيَتِهَا وَ اسْتَقْبِلِ الْقِبْلَةَ بِهَا وَ قُلْ اللَّهُمَّ بِأَمَانَتِكَ أَخَذْتُهَا وَ بِمِيثَاقِكَ اسْتَحْلَلْتُ فَرْجَهَا اللَّهُمَّ فَارْزُقْنِي مِنْهَا وَلَداً مُبَارَكاً سَوِيّاً وَ لاَ تَجْعَلْ لِلشَّيْطَانِ فِيهِ شِرْكاً وَ لاَ نَصِيباً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 التَّزْوِيجَ إِذَا كَانَ الْقَمَرُ فِي الْعَقْرَبِ فَإِنَّ أَبَا عَبْدِ اللَّهِ عَلَيْهِ السَّلاَمُ قَالَ مَنْ تَزَوَّجَ وَ الْقَمَرُ فِي</w:t>
      </w:r>
      <w:r>
        <w:rPr>
          <w:rStyle w:val="FootnoteAnchor"/>
          <w:rtl w:val="true"/>
        </w:rPr>
        <w:footnoteReference w:id="1499"/>
      </w:r>
      <w:r>
        <w:rPr>
          <w:rFonts w:ascii="Amiri" w:hAnsi="Amiri" w:eastAsia="Amiri" w:cs="Amiri"/>
          <w:color w:val="111111"/>
          <w:sz w:val="28"/>
          <w:sz w:val="28"/>
          <w:szCs w:val="28"/>
          <w:rtl w:val="true"/>
          <w:lang w:bidi="ar-SA"/>
        </w:rPr>
        <w:t>الْعَقْرَبِ لَمْ يَرَ خَيْراً أَبَداً</w:t>
      </w:r>
      <w:r>
        <w:rPr>
          <w:rStyle w:val="FootnoteAnchor"/>
          <w:rtl w:val="true"/>
        </w:rPr>
        <w:footnoteReference w:id="1500"/>
      </w:r>
      <w:r>
        <w:rPr>
          <w:rFonts w:ascii="Amiri" w:hAnsi="Amiri" w:eastAsia="Amiri" w:cs="Amiri"/>
          <w:color w:val="111111"/>
          <w:sz w:val="28"/>
          <w:sz w:val="28"/>
          <w:szCs w:val="28"/>
          <w:rtl w:val="true"/>
          <w:lang w:bidi="ar-SA"/>
        </w:rPr>
        <w:t>وَ إِنْ تَزَوَّجْتَ يَهُودِيَّةً أَوْ نَصْرَانِيَّةً فَامْنَعْهَا مِنْ شُرْبِ الْخَمْرِ وَ أَكْلِ لَحْمِ الْخِنْزِيرِ وَ اعْلَمْ بِأَنَّ عَلَيْكَ فِي دِينِكَ وَ تَزْوِيجِكَ إِيَّاهَا غَضَاضَةً‌</w:t>
      </w:r>
      <w:r>
        <w:rPr>
          <w:rStyle w:val="FootnoteAnchor"/>
          <w:rtl w:val="true"/>
        </w:rPr>
        <w:footnoteReference w:id="1501"/>
      </w:r>
      <w:r>
        <w:rPr>
          <w:rFonts w:ascii="Amiri" w:hAnsi="Amiri" w:eastAsia="Amiri" w:cs="Amiri"/>
          <w:color w:val="111111"/>
          <w:sz w:val="28"/>
          <w:sz w:val="28"/>
          <w:szCs w:val="28"/>
          <w:rtl w:val="true"/>
          <w:lang w:bidi="ar-SA"/>
        </w:rPr>
        <w:t>وَ لاَ يَجُوزُ تَزْوِيجُ اَلْمَجُوسِيَّةِ وَ لاَ يَجُوزُ أَنْ يَتَزَوَّجَ مِنْ أَهْلِ الْكِتَابِ‌</w:t>
      </w:r>
      <w:r>
        <w:rPr>
          <w:rStyle w:val="FootnoteAnchor"/>
          <w:rtl w:val="true"/>
        </w:rPr>
        <w:footnoteReference w:id="1502"/>
      </w:r>
      <w:r>
        <w:rPr>
          <w:rFonts w:ascii="Amiri" w:hAnsi="Amiri" w:eastAsia="Amiri" w:cs="Amiri"/>
          <w:color w:val="111111"/>
          <w:sz w:val="28"/>
          <w:sz w:val="28"/>
          <w:szCs w:val="28"/>
          <w:rtl w:val="true"/>
          <w:lang w:bidi="ar-SA"/>
        </w:rPr>
        <w:t>وَ لاَ مِنَ الْإِمَاءِ إِلاَّ اثْنَيْنِ وَ لَكَ أَنْ تَتَزَوَّجَ مِنَ الْحَرَائِرِ اَلْمُسْلِمَاتِ أَرْبَعاً وَ يَتَزَوَّجُ الْعَبْدُ حُرَّتَيْنِ أَوْ أَرْبَعَ إِمَاءٍ وَ اتَّقِ الْجِمَاعَ أَوَّلَ لَيْلَةٍ مِنَ الشَّهْرِ وَ فِي وَسَطِهِ وَ فِي آخِرِهِ فَإِنَّهُ مَنْ فَعَلَ ذَلِكَ لَيْسَ يَسْلَمُ الْوَلَدُ مِنَ السَّقْطِ وَ إِنْ تَمَّ يُوشَكُ أَنْ يَكُونَ مَجْنُوناً وَ اتَّقِ الْجِمَاعَ فِي الْيَوْمِ الَّذِي تَنْكَسِفُ فِيهِ الشَّمْسُ وَ فِي لَيْلَةٍ يَنْخَسِفُ فِيهَا الْقَمَرُ وَ فِي الزَّلْزَلَةِ وَ عِنْدَ الرِّيحِ الصَّفْرَاءِ وَ الْحَمْرَاءِ وَ السَّوْدَاءِ فَمَنْ فَعَلَ ذَلِكَ وَ قَدْ بَلَغَهُ الْحَدِيثُ رَأَى فِي وَلَدِهِ مَا يَكْرَهُ‌</w:t>
      </w:r>
      <w:r>
        <w:rPr>
          <w:rStyle w:val="FootnoteAnchor"/>
          <w:rtl w:val="true"/>
        </w:rPr>
        <w:footnoteReference w:id="1503"/>
      </w:r>
      <w:r>
        <w:rPr>
          <w:rFonts w:ascii="Amiri" w:hAnsi="Amiri" w:eastAsia="Amiri" w:cs="Amiri"/>
          <w:color w:val="111111"/>
          <w:sz w:val="28"/>
          <w:sz w:val="28"/>
          <w:szCs w:val="28"/>
          <w:rtl w:val="true"/>
          <w:lang w:bidi="ar-SA"/>
        </w:rPr>
        <w:t>وَ لاَ تُجَامِعْ فِي السَّفِينَةِ وَ لاَ تُجَامِعْ مُسْتَقْبِلَ الْقِبْلَةِ‌</w:t>
      </w:r>
      <w:r>
        <w:rPr>
          <w:rStyle w:val="FootnoteAnchor"/>
          <w:rtl w:val="true"/>
        </w:rPr>
        <w:footnoteReference w:id="1504"/>
      </w:r>
      <w:r>
        <w:rPr>
          <w:rFonts w:ascii="Amiri" w:hAnsi="Amiri" w:eastAsia="Amiri" w:cs="Amiri"/>
          <w:color w:val="111111"/>
          <w:sz w:val="28"/>
          <w:sz w:val="28"/>
          <w:szCs w:val="28"/>
          <w:rtl w:val="true"/>
          <w:lang w:bidi="ar-SA"/>
        </w:rPr>
        <w:t>وَ لاَ تَسْتَدْبِرْهَا</w:t>
      </w:r>
      <w:r>
        <w:rPr>
          <w:rStyle w:val="FootnoteAnchor"/>
          <w:rtl w:val="true"/>
        </w:rPr>
        <w:footnoteReference w:id="150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جَامَعْتَ فَعَلَيْكَ بِالْغُسْلِ إِذَا الْتَقَى الْخِتَانَانِ وَ إِنْ لَمْ تُنْزِلْ‌</w:t>
      </w:r>
      <w:r>
        <w:rPr>
          <w:rStyle w:val="FootnoteAnchor"/>
          <w:rtl w:val="true"/>
        </w:rPr>
        <w:footnoteReference w:id="1506"/>
      </w:r>
      <w:r>
        <w:rPr>
          <w:rFonts w:ascii="Amiri" w:hAnsi="Amiri" w:eastAsia="Amiri" w:cs="Amiri"/>
          <w:color w:val="111111"/>
          <w:sz w:val="28"/>
          <w:sz w:val="28"/>
          <w:szCs w:val="28"/>
          <w:rtl w:val="true"/>
          <w:lang w:bidi="ar-SA"/>
        </w:rPr>
        <w:t>وَ إِنْ جَامَعْتَ مُفَاخَذَةً حَتَّى أَدْفَقْتَ الْمَاءَ فَعَلَيْكَ الْغُسْلُ وَ لَيْسَ عَلَى الْمَرْأَةِ الْغُسْلُ إِلاَّ غَسْلُ الْفَخِذَيْنِ‌</w:t>
      </w:r>
      <w:r>
        <w:rPr>
          <w:rStyle w:val="FootnoteAnchor"/>
          <w:rtl w:val="true"/>
        </w:rPr>
        <w:footnoteReference w:id="1507"/>
      </w:r>
      <w:r>
        <w:rPr>
          <w:rFonts w:ascii="Amiri" w:hAnsi="Amiri" w:eastAsia="Amiri" w:cs="Amiri"/>
          <w:color w:val="111111"/>
          <w:sz w:val="28"/>
          <w:sz w:val="28"/>
          <w:szCs w:val="28"/>
          <w:rtl w:val="true"/>
          <w:lang w:bidi="ar-SA"/>
        </w:rPr>
        <w:t>وَ إِيَّاكَ أَنْ تُجَامِعَ امْرَأَةً حَائِضاً وَ إِنْ أَرَدْتَ أَنْ تُجَامِعَهَا قَبْلَ الطُّهْرِ فَأْمُرْهَا أَنْ تَغْسِلَ فَرْجَهَا ثُمَّ تُجَامِعُ‌</w:t>
      </w:r>
      <w:r>
        <w:rPr>
          <w:rStyle w:val="FootnoteAnchor"/>
          <w:rtl w:val="true"/>
        </w:rPr>
        <w:footnoteReference w:id="1508"/>
      </w:r>
      <w:r>
        <w:rPr>
          <w:rFonts w:ascii="Amiri" w:hAnsi="Amiri" w:eastAsia="Amiri" w:cs="Amiri"/>
          <w:color w:val="111111"/>
          <w:sz w:val="28"/>
          <w:sz w:val="28"/>
          <w:szCs w:val="28"/>
          <w:rtl w:val="true"/>
          <w:lang w:bidi="ar-SA"/>
        </w:rPr>
        <w:t>وَ مَتَى مَا جَامَعْتَهَا وَ هِيَ حَائِضٌ فَعَلَيْكَ أَنْ تَتَصَدَّقَ بِدِينَارٍ وَ إِنْ جَامَعْتَ أَمَتَكَ وَ هِيَ حَائِضٌ تَصَدَّقْتَ بِثَلاَثَةِ أَمْدَادٍ مِنْ طَعَامٍ وَ إِنْ جَامَعْتَ امْرَأَتَكَ فِي أَوَّلِ الْحَيْضِ تَصَدَّقْتَ بِدِينَارٍ وَ إِنْ كَانَ فِي وَسَطِهِ فَنِصْفُ دِينَارٍ وَ إِنْ كَانَ فِي آخِرِهِ فَرُبُعُ دِينَارٍ</w:t>
      </w:r>
      <w:r>
        <w:rPr>
          <w:rStyle w:val="FootnoteAnchor"/>
          <w:rtl w:val="true"/>
        </w:rPr>
        <w:footnoteReference w:id="1509"/>
      </w:r>
      <w:r>
        <w:rPr>
          <w:rFonts w:ascii="Amiri" w:hAnsi="Amiri" w:eastAsia="Amiri" w:cs="Amiri"/>
          <w:color w:val="111111"/>
          <w:sz w:val="28"/>
          <w:sz w:val="28"/>
          <w:szCs w:val="28"/>
          <w:rtl w:val="true"/>
          <w:lang w:bidi="ar-SA"/>
        </w:rPr>
        <w:t>وَ إِذَا أَرَادَتِ الْمَرْأَةُ أَنْ تَغْتَسِلَ مِنَ الْجَنَابَةِ فَحَاضَتْ قَبْلَ ذَلِكَ فَتُؤَخِّرُ الْغُسْلَ إِلَى أَنْ تَطْهُرَ ثُمَّ تَغْتَسِلُ لِلْجَنَابَةِ وَ هُوَ يُجْزِيهَا لِلْجَنَابَةِ وَ الْحَيْضِ‌</w:t>
      </w:r>
      <w:r>
        <w:rPr>
          <w:rStyle w:val="FootnoteAnchor"/>
          <w:rtl w:val="true"/>
        </w:rPr>
        <w:footnoteReference w:id="1510"/>
      </w:r>
      <w:r>
        <w:rPr>
          <w:rFonts w:ascii="Amiri" w:hAnsi="Amiri" w:eastAsia="Amiri" w:cs="Amiri"/>
          <w:color w:val="111111"/>
          <w:sz w:val="28"/>
          <w:sz w:val="28"/>
          <w:szCs w:val="28"/>
          <w:rtl w:val="true"/>
          <w:lang w:bidi="ar-SA"/>
        </w:rPr>
        <w:t xml:space="preserve">وَ إِيَّاكَ أَنْ تُظَاهِرَ امْرَأَتَكَ فَإِنَّ اللَّهَ عَيَّرَ قَوْماً بِالظِّهَارِ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2"/>
      </w:r>
      <w:r>
        <w:rPr>
          <w:rFonts w:ascii="Amiri" w:hAnsi="Amiri" w:eastAsia="Amiri" w:cs="Amiri"/>
          <w:color w:val="111111"/>
          <w:sz w:val="28"/>
          <w:sz w:val="28"/>
          <w:szCs w:val="28"/>
          <w:rtl w:val="true"/>
          <w:lang w:bidi="ar-SA"/>
        </w:rPr>
        <w:t xml:space="preserve">فَإِنْ ظَاهَرْتَ فَهُوَ عَلَى وَجْهَيْنِ فَإِذَا قَالَ الرَّجُلُ لاِمْرَأَتِهِ أَنْتِ عَلَيَّ كَظَهْرِ أُمِّي وَ سَكَتَ فَعَلَيْهِ الْكَفَّارَةُ مِنْ قَبْلِ أَنْ يُجَامِعَ فَإِنْ جَامَعْتَ مِنْ قَبْلِ أَنْ تُكَفِّرَ لَزِمَتْكَ كَفَّارَةٌ أُخْرَى فَإِنْ قَالَ هِيَ عَلَيْهِ كَظَهْرِ أُمِّهِ إِنْ فَعَلَ كَذَا وَ كَذَا أَوْ فَعَلَتْ كَذَا وَ كَذَا فَلَيْسَ عَلَيْهِ كَفَّارَةٌ حَتَّى يَفْعَلَ ذَلِكَ الشَّيْ‌ءَ وَ يُجَامِعُ إِلَى أَنْ يَفْعَلَ فَإِنْ فَعَلَ لَزِمَهُ الْكَفَّارَةُ وَ لاَ يُجَامِعُ حَتَّى يُكَفِّرَ يَمِينَهُ وَ الْكَفَّارَةُ تَحْرِيرُ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1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لَمْ يَسْتَطِعْ فَإِطْعامُ سِتِّينَ مِسْكِيناً </w:t>
      </w:r>
      <w:r>
        <w:rPr>
          <w:rStyle w:val="FootnoteAnchor"/>
          <w:rtl w:val="true"/>
        </w:rPr>
        <w:footnoteReference w:id="1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مِسْكِينٍ مُدٌّ مِنْ طَعَامٍ فَإِنْ لَمْ يَجِدْ يَتَصَدَّقُ بِمَا يُطِيقُ فَإِنْ طَلَّقَهَا سَقَطَتْ عَنْهُ الْكَفَّارَةُ فَإِنْ رَاجَعَهَا لَزِمَتْهُ فَإِنْ تَرَكَهَا حَتَّى يَمْضِيَ أَجَلُهَا وَ تَزَوَّجَهَا رَجُلٌ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ثُمَّ طَلَّقَهَا وَ أَرَادَ الْأَوَّلُ أَنْ يَتَزَوَّجَهَا لَمْ يَلْزَمْهُ الْكَفَّارَةُ‌</w:t>
      </w:r>
      <w:r>
        <w:rPr>
          <w:rStyle w:val="FootnoteAnchor"/>
          <w:rtl w:val="true"/>
        </w:rPr>
        <w:footnoteReference w:id="1515"/>
      </w:r>
      <w:r>
        <w:rPr>
          <w:rFonts w:ascii="Amiri" w:hAnsi="Amiri" w:eastAsia="Amiri" w:cs="Amiri"/>
          <w:color w:val="111111"/>
          <w:sz w:val="28"/>
          <w:sz w:val="28"/>
          <w:szCs w:val="28"/>
          <w:rtl w:val="true"/>
          <w:lang w:bidi="ar-SA"/>
        </w:rPr>
        <w:t xml:space="preserve">وَ إِنْ خَطَبَ إِلَيْكَ رَجُلٌ رَضِيتَ دِينَهُ وَ خُلُقَهُ فَزَوِّجْهُ وَ لاَ يَمْنَعْكَ فَقْرُهُ وَ فَاقَتُهُ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يَتَفَرَّقا يُغْنِ اللّهُ كُلاًّ مِنْ سَعَتِهِ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يَكُونُوا فُقَراءَ يُغْنِهِمُ اللّهُ مِنْ فَضْلِهِ وَ اللّهُ واسِعٌ عَلِيمٌ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9"/>
      </w:r>
      <w:r>
        <w:rPr>
          <w:rFonts w:ascii="Amiri" w:hAnsi="Amiri" w:eastAsia="Amiri" w:cs="Amiri"/>
          <w:color w:val="111111"/>
          <w:sz w:val="28"/>
          <w:sz w:val="28"/>
          <w:szCs w:val="28"/>
          <w:rtl w:val="true"/>
          <w:lang w:bidi="ar-SA"/>
        </w:rPr>
        <w:t>وَ لاَ تُزَوِّجْ شَارِبَ خَمْرٍ فَإِنَّ مَنْ فَعَلَ فَكَأَنَّمَا قَادَهَا إِلَى الزِّنَا وَ إِذَا تَزَوَّجَ رَجُلٌ فَأَصَابَهُ بَعْدَ ذَلِكَ جُنُونٌ فَيَبْلُغُ بِهِ مَبْلَغاً حَتَّى لاَ يَعْرِفَ أَوْقَاتَ الصَّلاَةِ فُرِّقَ بَيْنَهُمَا فَإِنْ عَرَفَ أَوْقَاتَ الصَّلاَةِ فَلْتَصْبِرِ الْمَرْأَةُ مَعَهُ فَقَدِ ابْتُلِيَتْ‌</w:t>
      </w:r>
      <w:r>
        <w:rPr>
          <w:rStyle w:val="FootnoteAnchor"/>
          <w:rtl w:val="true"/>
        </w:rPr>
        <w:footnoteReference w:id="1520"/>
      </w:r>
      <w:r>
        <w:rPr>
          <w:rFonts w:ascii="Amiri" w:hAnsi="Amiri" w:eastAsia="Amiri" w:cs="Amiri"/>
          <w:color w:val="111111"/>
          <w:sz w:val="28"/>
          <w:sz w:val="28"/>
          <w:szCs w:val="28"/>
          <w:rtl w:val="true"/>
          <w:lang w:bidi="ar-SA"/>
        </w:rPr>
        <w:t>وَ إِنْ تَزَوَّجَهَا خَصِيٌّ فَدَلَّسَ نَفْسَهُ لَهَا وَ هِيَ لاَ تَعْلَمُ فُرِّقَ بَيْنَهُمَا وَ يُوجَعُ ظَهْرُهُ كَمَا دَلَّسَ نَفْسَهُ وَ عَلَيْهِ نِصْفُ الصَّدَاقِ وَ لاَ عِدَّةَ عَلَيْهَا مِنْهُ فَإِنْ رَضِيَتْ بِذَلِكَ لَمْ يُفَرَّقْ مَا بَيْنَهُمَا وَ لَيْسَ لَهَا الْخِيَارُ بَعْدَ ذَلِكَ‌</w:t>
      </w:r>
      <w:r>
        <w:rPr>
          <w:rStyle w:val="FootnoteAnchor"/>
          <w:rtl w:val="true"/>
        </w:rPr>
        <w:footnoteReference w:id="1521"/>
      </w:r>
      <w:r>
        <w:rPr>
          <w:rFonts w:ascii="Amiri" w:hAnsi="Amiri" w:eastAsia="Amiri" w:cs="Amiri"/>
          <w:color w:val="111111"/>
          <w:sz w:val="28"/>
          <w:sz w:val="28"/>
          <w:szCs w:val="28"/>
          <w:rtl w:val="true"/>
          <w:lang w:bidi="ar-SA"/>
        </w:rPr>
        <w:t>فَإِنْ تَزَوَّجَهَا عِنِّينٌ وَ هِيَ لاَ تَعْلَمُ تَصْبِرُ حَتَّى يُعَالِجَ نَفْسَهُ سَنَةً فَإِنْ صَلَحَ فَهِيَ امْرَأَتُهُ عَلَى النِّكَاحِ الْأَوَّلِ وَ إِنْ لَمْ يَصْلُحْ فُرِّقَ بَيْنَهُمَا وَ لَهَا نِصْفُ الصَّدَاقِ وَ لاَ عِدَّةَ عَلَيْهَا مِنْهُ فَإِنْ رَضِيَتْ بِذَلِكَ لاَ يُفَرَّقُ بَيْنَهُمَا وَ لَيْسَ لَهَا خِيَارٌ بَعْدَ ذَلِكَ‌</w:t>
      </w:r>
      <w:r>
        <w:rPr>
          <w:rStyle w:val="FootnoteAnchor"/>
          <w:rtl w:val="true"/>
        </w:rPr>
        <w:footnoteReference w:id="1522"/>
      </w:r>
      <w:r>
        <w:rPr>
          <w:rFonts w:ascii="Amiri" w:hAnsi="Amiri" w:eastAsia="Amiri" w:cs="Amiri"/>
          <w:color w:val="111111"/>
          <w:sz w:val="28"/>
          <w:sz w:val="28"/>
          <w:szCs w:val="28"/>
          <w:rtl w:val="true"/>
          <w:lang w:bidi="ar-SA"/>
        </w:rPr>
        <w:t>وَ إِذَا ادَّعَتْ أَنَّهُ لاَ يُجَامِعُهَا عِنِّيناً كَانَ أَوْ غَيْرَ عِنِّينٍ فَيَقُولُ الرَّجُلُ إِنَّهُ قَدْ جَامَعَهَا فَعَلَيْهِ الْيَمِينُ وَ عَلَيْهَا الْبَيِّنَةُ لِأَنَّهَا الْمُدَّعِيَةُ وَ إِذَا ادَّعَتْ عَلَيْهِ أَنَّهُ عِنِّينٌ وَ أَنْكَرَ الرَّجُلُ أَنْ يَكُونَ كَذَلِكَ فَإِنَّ الْحُكْمَ فِيهِ أَنْ يَجْلِسَ الرَّجُلُ فِي مَاءٍ بَارِدٍ فَإِنِ اسْتَرْخَى ذَكَرُهُ فَهُوَ عِنِّينٌ وَ إِنْ تَشَنَّجَ فَلَيْسَ بِعِنِّينٍ‌</w:t>
      </w:r>
      <w:r>
        <w:rPr>
          <w:rStyle w:val="FootnoteAnchor"/>
          <w:rtl w:val="true"/>
        </w:rPr>
        <w:footnoteReference w:id="1523"/>
      </w:r>
      <w:r>
        <w:rPr>
          <w:rFonts w:ascii="Amiri" w:hAnsi="Amiri" w:eastAsia="Amiri" w:cs="Amiri"/>
          <w:color w:val="111111"/>
          <w:sz w:val="28"/>
          <w:sz w:val="28"/>
          <w:szCs w:val="28"/>
          <w:rtl w:val="true"/>
          <w:lang w:bidi="ar-SA"/>
        </w:rPr>
        <w:t>وَ إِنْ تَزَوَّجَ رَجُلٌ بِامْرَأَةٍ فَوَجَدَهَا قَرْنَاءَ أَوْ عَفْلاَءَ‌</w:t>
      </w:r>
      <w:r>
        <w:rPr>
          <w:rStyle w:val="FootnoteAnchor"/>
          <w:rtl w:val="true"/>
        </w:rPr>
        <w:footnoteReference w:id="1524"/>
      </w:r>
      <w:r>
        <w:rPr>
          <w:rFonts w:ascii="Amiri" w:hAnsi="Amiri" w:eastAsia="Amiri" w:cs="Amiri"/>
          <w:color w:val="111111"/>
          <w:sz w:val="28"/>
          <w:sz w:val="28"/>
          <w:szCs w:val="28"/>
          <w:rtl w:val="true"/>
          <w:lang w:bidi="ar-SA"/>
        </w:rPr>
        <w:t>أَوْ بَرْصَاءَ أَوْ مَجْنُونَةً إِذَا كَانَ</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ظَاهِراً كَانَ لَهُ أَنْ يَرُدَّهَا عَلَى أَهْلِهَا بِغَيْرِ طَلاَقٍ وَ يَرْتَجِعُ الزَّوْجُ عَلَى وَلِيِّهَا مَا أَصْدَقَهَا إِنْ كَانَ أَعْطَاهَا شَيْئاً فَإِنْ لَمْ يَكُنْ أَعْطَاهَا شَيْئاً فَلاَ شَيْ‌ءَ لَهُ‌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5" w:name="pg66_547"/>
    </w:p>
    <w:p>
      <w:pPr>
        <w:pStyle w:val="Heading2"/>
        <w:numPr>
          <w:ilvl w:val="1"/>
          <w:numId w:val="1"/>
        </w:numPr>
        <w:rPr/>
      </w:pPr>
      <w:bookmarkStart w:id="166" w:name="__RefHeading___Toc268315_211673320"/>
      <w:bookmarkStart w:id="167" w:name="_Toc57"/>
      <w:bookmarkEnd w:id="165"/>
      <w:bookmarkEnd w:id="166"/>
      <w:r>
        <w:rPr/>
        <w:t>33</w:t>
      </w:r>
      <w:r>
        <w:rPr>
          <w:rtl w:val="true"/>
        </w:rPr>
        <w:t xml:space="preserve"> - </w:t>
      </w:r>
      <w:r>
        <w:rPr>
          <w:rtl w:val="true"/>
        </w:rPr>
        <w:t>باب العقيقة</w:t>
      </w:r>
      <w:bookmarkEnd w:id="16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وُلِدَ لَكَ مَوْلُودٌ فَأَذِّنْ فِي أُذُنِهِ الْأَيْمَنِ وَ أَقِمْ فِي أُذُنِهِ الْأَيْسَرِ وَ حَنِّكْهُ بِمَاءِ الْفُرَاتِ إِنْ قَدَرْتَ عَلَيْهِ أَوْ بِالْعَسَلِ سَاعَةَ يُولَدُ وَ سَمِّهِ بِأَحْسَنِ الاِسْمِ وَ كَنِّهِ بَأَحْسَنِ الْكُنَى وَ لاَ يُكَنَّى بِأَبِي عِيسَى وَ لاَ بِأَبِي الْحَكَمِ وَ لاَ بِأَبِي الْحَارِثِ وَ لاَ بِأَبِي الْقَاسِمِ إِذَا كَانَ الاِسْمُ مُحَمَّداً وَ سَمِّهِ الْيَوْمَ السَّابِعَ وَ اخْتِنْهُ وَ اثْقُبْ أُذُنَهُ وَ احْلِقْ رَأْسَهُ وَ زِنْ شَعْرَهُ بَعْدَ مَا تُجَفِّفُهُ بِفِضَّةٍ أَوْ بِذَهَبٍ وَ تَصَدَّقْ بِهَا وَ عُقَّ عَنْهُ كُلُّ ذَلِكَ فِي الْيَوْمِ السَّابِعِ وَ إِذَا أَرَدْتَ أَنْ تَعُقَّ عَنْهُ فَلْيَكُنْ عَنِ الذَّكَرِ ذَكَراً وَ عَنِ الْأُنْثَى أُنْثَى وَ تُعْطِي القَابِلَةَ الْوَرِكَ وَ لاَ يَأْكُلُ مِنْهُ الْأَبَوَانِ فَإِنْ أَكَلَتْ مِنْهُ الْأُمُّ فَلاَ تُرْضِعْهُ وَ تُفَرِّقُ لَحْمَهَا عَلَى قَوْمٍ مُؤْمِنِينَ مُحْتَاجِينَ وَ إِنْ أَعْدَدْتَهُ طَعَاماً وَ دَعَوْتَ عَلَيْهِ قَوْماً مِنْ إِخْوَانِكَ فَهُوَ أَحَبُّ إِلَيَّ وَ حَدُّهُ عَشَرَةُ أَنْفُسٍ وَ مَا زَادَ وَ كُلَّمَا أَكْثَرْتَ فَهُوَ أَفْضَلُ وَ أَفْضَلُ مَا يُطْبَخُ بِهِ مَاءٌ وَ مِلْحٌ</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فَاخْنِسْ‌</w:t>
      </w:r>
      <w:r>
        <w:rPr>
          <w:rStyle w:val="FootnoteAnchor"/>
          <w:rtl w:val="true"/>
        </w:rPr>
        <w:footnoteReference w:id="1526"/>
      </w:r>
      <w:r>
        <w:rPr>
          <w:rFonts w:ascii="Amiri" w:hAnsi="Amiri" w:eastAsia="Amiri" w:cs="Amiri"/>
          <w:color w:val="111111"/>
          <w:sz w:val="28"/>
          <w:sz w:val="28"/>
          <w:szCs w:val="28"/>
          <w:rtl w:val="true"/>
          <w:lang w:bidi="ar-SA"/>
        </w:rPr>
        <w:t>عَنَّا اَلشَّيْطَانَ الرَّجِيمَ وَ لَكَ سَكْبُ‌</w:t>
      </w:r>
      <w:r>
        <w:rPr>
          <w:rStyle w:val="FootnoteAnchor"/>
          <w:rtl w:val="true"/>
        </w:rPr>
        <w:footnoteReference w:id="1527"/>
      </w:r>
      <w:r>
        <w:rPr>
          <w:rFonts w:ascii="Amiri" w:hAnsi="Amiri" w:eastAsia="Amiri" w:cs="Amiri"/>
          <w:color w:val="111111"/>
          <w:sz w:val="28"/>
          <w:sz w:val="28"/>
          <w:szCs w:val="28"/>
          <w:rtl w:val="true"/>
          <w:lang w:bidi="ar-SA"/>
        </w:rPr>
        <w:t xml:space="preserve">الدِّمَاءِ وَ لِوَجْهِكَ الْقُرْبَانُ لاَ شَرِيكَ لَكَ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168" w:name="pg66_551"/>
    </w:p>
    <w:p>
      <w:pPr>
        <w:pStyle w:val="Heading2"/>
        <w:numPr>
          <w:ilvl w:val="1"/>
          <w:numId w:val="1"/>
        </w:numPr>
        <w:rPr/>
      </w:pPr>
      <w:bookmarkStart w:id="169" w:name="__RefHeading___Toc268317_211673320"/>
      <w:bookmarkStart w:id="170" w:name="_Toc58"/>
      <w:bookmarkEnd w:id="168"/>
      <w:bookmarkEnd w:id="169"/>
      <w:r>
        <w:rPr/>
        <w:t>34</w:t>
      </w:r>
      <w:r>
        <w:rPr>
          <w:rtl w:val="true"/>
        </w:rPr>
        <w:t xml:space="preserve"> - </w:t>
      </w:r>
      <w:r>
        <w:rPr>
          <w:rtl w:val="true"/>
        </w:rPr>
        <w:t>باب طلاق السنة و العدة و الحامل</w:t>
      </w:r>
      <w:bookmarkEnd w:id="170"/>
    </w:p>
    <w:p>
      <w:pPr>
        <w:pStyle w:val="Heading3"/>
        <w:numPr>
          <w:ilvl w:val="2"/>
          <w:numId w:val="1"/>
        </w:numPr>
        <w:rPr/>
      </w:pPr>
      <w:bookmarkStart w:id="171" w:name="__RefHeading___Toc268319_211673320"/>
      <w:bookmarkStart w:id="172" w:name="_Toc59"/>
      <w:bookmarkEnd w:id="171"/>
      <w:r>
        <w:rPr>
          <w:rtl w:val="true"/>
        </w:rPr>
        <w:t>اشارة</w:t>
      </w:r>
      <w:bookmarkEnd w:id="17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الطَّلاَقَ عَلَى وُجُوهٍ وَ لاَ يَقَعُ إِلاَّ عَلَى طُهْرٍ مِنْ غَيْرِ جِمَاعٍ بِشَاهِدَيْنِ عَدْلَيْنِ مُرِيداً لِلطَّلاَقِ فَلاَ يَجُوزُ لِلشَّاهِدَيْنِ أَنْ يَشْهَدَا عَلَى رَجُلٍ طَلَّقَ امْرَأَتَهُ إِلاَّ عَلَى إِقْرَارٍ مِنْهُ وَ مِنْهَا أَنَّهَا طَاهِرَةٌ مِنْ غَيْرِ جِمَاعٍ وَ يَكُونُ مُرِيداً لِلطَّلاَقِ وَ لاَ يَقَعُ الطَّلاَقُ بِإِجْبَارٍ وَ لاَ إِكْرَاهٍ وَ لاَ عَلَى سُكْرٍ</w:t>
      </w:r>
      <w:r>
        <w:rPr>
          <w:rStyle w:val="FootnoteAnchor"/>
          <w:rtl w:val="true"/>
        </w:rPr>
        <w:footnoteReference w:id="1529"/>
      </w:r>
      <w:r>
        <w:rPr>
          <w:rFonts w:ascii="Amiri" w:hAnsi="Amiri" w:eastAsia="Amiri" w:cs="Amiri"/>
          <w:color w:val="111111"/>
          <w:sz w:val="28"/>
          <w:sz w:val="28"/>
          <w:szCs w:val="28"/>
          <w:rtl w:val="true"/>
          <w:lang w:bidi="ar-SA"/>
        </w:rPr>
        <w:t>فَمِنْهُ طَلاَقُ السُّنَّةِ وَ طَلاَقُ الْعِدَّةِ وَ طَلاَقُ الْغُلاَمِ وَ طَلاَقُ الْمَعْتُوهِ وَ طَلاَقُ الْغَائِبِ وَ طَلاَقُ الْحَامِلِ وَ الَّتِي لَمْ يُدْخَلْ بِهَا وَ الَّتِي يَئِسَتْ مِنَ الْحَيْضِ وَ الْأَخْرَسِ وَ مِنْهُ التَّخْيِيرُ وَ الْمُبَارَاةُ وَ النُّشُوزُ وَ الشِّقَاقُ‌</w:t>
      </w:r>
      <w:r>
        <w:rPr>
          <w:rStyle w:val="FootnoteAnchor"/>
          <w:rtl w:val="true"/>
        </w:rPr>
        <w:footnoteReference w:id="1530"/>
      </w:r>
      <w:r>
        <w:rPr>
          <w:rFonts w:ascii="Amiri" w:hAnsi="Amiri" w:eastAsia="Amiri" w:cs="Amiri"/>
          <w:color w:val="111111"/>
          <w:sz w:val="28"/>
          <w:sz w:val="28"/>
          <w:szCs w:val="28"/>
          <w:rtl w:val="true"/>
          <w:lang w:bidi="ar-SA"/>
        </w:rPr>
        <w:t>وَ الْخُلْعُ وَ الْإِيلاَءُ‌</w:t>
      </w:r>
      <w:r>
        <w:rPr>
          <w:rStyle w:val="FootnoteAnchor"/>
          <w:rtl w:val="true"/>
        </w:rPr>
        <w:footnoteReference w:id="1531"/>
      </w:r>
      <w:r>
        <w:rPr>
          <w:rFonts w:ascii="Amiri" w:hAnsi="Amiri" w:eastAsia="Amiri" w:cs="Amiri"/>
          <w:color w:val="111111"/>
          <w:sz w:val="28"/>
          <w:sz w:val="28"/>
          <w:szCs w:val="28"/>
          <w:rtl w:val="true"/>
          <w:lang w:bidi="ar-SA"/>
        </w:rPr>
        <w:t xml:space="preserve">وَ كُلُّ ذَلِكَ لاَ يَجُوزُ إِلاَّ أَنْ يُتْبَعَ بِطَلاَقٍ أَمَّا طَلاَقُ السُّنَّةِ إِذَا أَرَادَ الرَّجُلُ أَنْ يُطَلِّقَ امْرَأَتَهُ يَتَرَبَّصُ بِهَا حَتَّى تَحِيضَ وَ تَطْهُرَ ثُمَّ يُطَلِّقُهَا تَطْلِيقَةً وَاحِدَةً فِي قُبُلِ عِدَّتِهَا بِشَاهِدَيْنِ عَدْلَيْنِ فِي مَجْلِسٍ وَاحِدٍ فَإِنْ أَشْهَدَ عَلَى الطَّلاَقِ رَجُلاً وَاحِداً ثُمَّ أَشْهَدَ بَعْدَ ذَلِكَ بِرَجُلٍ آخَرَ لَمْ يَجُزْ ذَلِكَ الطَّلاَقُ إِلاَّ أَنْ يُشْهِدَهُمَا جَمِيعاً فِي مَجْلِسٍ وَاحِدٍ بِلَفْظٍ وَاحِدٍ فَإِذَا طَلَّقَهَا عَلَى هَذَا تَرَكَهَا حَتَّى تَسْتَوْفِيَ قُرُوءَهَا وَ هِيَ ثَلاَثَةُ أَطْهَارٍ أَوْ ثَلاَثَةُ أَشْهُرٍ إِنْ كَانَتْ مِمَّنْ لاَ تَحِيضُ وَ مِثْلُهَا تَحِيضُ فَإِذَا رَأَتْ أَوَّلَ قَطْرَةٍ مِنْ دَمِ الثَّالِثِ فَقَدْ بَانَتْ مِنْهُ وَ لاَ تَتَزَوَّجُ حَتَّى تَطْهُرَ فَإِذَا طَهُرَتْ حَلَّتْ لِلْأَزْوَاجِ وَ الزَّوْجُ خَاطِبٌ مِنَ الْخُطَّابِ وَ الْأَمْرُ إِلَيْهَا إِنْ شَاءَتْ زَوَّجَتْ نَفْسَهَا مِنْهُ وَ إِنْ شَاءَتْ لَمْ تَزَوَّجْهُ فَإِنْ تَزَوَّجَهَا ثَانِيَةً بِمَهْرٍ جَدِيدٍ فَإِنْ أَرَادَ طَلاَقَهَا ثَانِيَةً مِنْ قَبْلِ أَنْ يَدْخُلَ بِهَا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طَلَّقَهَا بِشَاهِدَيْنِ عَدْلَيْنِ وَ لاَ عِدَّةَ عَلَيْهَا مِنْهُ‌</w:t>
      </w:r>
      <w:r>
        <w:rPr>
          <w:rStyle w:val="FootnoteAnchor"/>
          <w:rtl w:val="true"/>
        </w:rPr>
        <w:footnoteReference w:id="1532"/>
      </w:r>
      <w:r>
        <w:rPr>
          <w:rFonts w:ascii="Amiri" w:hAnsi="Amiri" w:eastAsia="Amiri" w:cs="Amiri"/>
          <w:color w:val="111111"/>
          <w:sz w:val="28"/>
          <w:sz w:val="28"/>
          <w:szCs w:val="28"/>
          <w:rtl w:val="true"/>
          <w:lang w:bidi="ar-SA"/>
        </w:rPr>
        <w:t>وَ كُلُّ مَنْ طَلَّقَ امْرَأَتَهُ مِنْ قَبْلِ أَنْ يَدْخُلَ بِهَا فَلاَ عِدَّةَ عَلَيْهَا مِنْهُ فَإِنْ كَانَ سَمَّى لَهَا صَدَاقاً فَلَهَا نِصْفُ الصَّدَاقِ فَإِنْ لَمْ يَكُنْ سَمَّى لَهَا صَدَاقاً فَلاَ صَدَاقَ لَهَا وَ لَكِنْ يُمَتِّعُهَا بِشَيْ‌ءٍ قَلَّ أَمْ كَثُرَ عَلَى قَدْرِ يَسَارِهِ‌</w:t>
      </w:r>
      <w:r>
        <w:rPr>
          <w:rStyle w:val="FootnoteAnchor"/>
          <w:rtl w:val="true"/>
        </w:rPr>
        <w:footnoteReference w:id="1533"/>
      </w:r>
      <w:r>
        <w:rPr>
          <w:rFonts w:ascii="Amiri" w:hAnsi="Amiri" w:eastAsia="Amiri" w:cs="Amiri"/>
          <w:color w:val="111111"/>
          <w:sz w:val="28"/>
          <w:sz w:val="28"/>
          <w:szCs w:val="28"/>
          <w:rtl w:val="true"/>
          <w:lang w:bidi="ar-SA"/>
        </w:rPr>
        <w:t>فَالْمُوسِعُ يُمَتِّعُ بِخَادِمٍ أَوْ دَابَّةٍ وَ الْوَسَطُ بِثَوْبٍ وَ الْفَقِيرُ بِدِرْهَمٍ أَوْ خَاتَمٍ‌</w:t>
      </w:r>
      <w:r>
        <w:rPr>
          <w:rStyle w:val="FootnoteAnchor"/>
          <w:rtl w:val="true"/>
        </w:rPr>
        <w:footnoteReference w:id="1534"/>
      </w:r>
      <w:r>
        <w:rPr>
          <w:rFonts w:ascii="Amiri" w:hAnsi="Amiri" w:eastAsia="Amiri" w:cs="Amiri"/>
          <w:color w:val="111111"/>
          <w:sz w:val="28"/>
          <w:sz w:val="28"/>
          <w:szCs w:val="28"/>
          <w:rtl w:val="true"/>
          <w:lang w:bidi="ar-SA"/>
        </w:rPr>
        <w:t xml:space="preserve">كَمَا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مَتِّعُوهُنَّ عَلَى الْمُوسِعِ قَدَرُهُ وَ عَلَى الْمُقْتِرِ قَدَرُهُ مَتاعاً بِالْمَعْرُوفِ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6"/>
      </w:r>
      <w:r>
        <w:rPr>
          <w:rFonts w:ascii="Amiri" w:hAnsi="Amiri" w:eastAsia="Amiri" w:cs="Amiri"/>
          <w:color w:val="111111"/>
          <w:sz w:val="28"/>
          <w:sz w:val="28"/>
          <w:szCs w:val="28"/>
          <w:rtl w:val="true"/>
          <w:lang w:bidi="ar-SA"/>
        </w:rPr>
        <w:t xml:space="preserve">فَإِذَا أَرَادَ الْمُطَلِّقُ لِلسُّنَّةِ أَنْ يُطَلِّقَهَا ثَانِيَةً بَعْدَ مَا دَخَلَ بِهَا طَلَّقَهَا مِثْلَ تَطْلِيقَتِهِ الْأُولَى عَلَى طُهْرٍ مِنْ غَيْرِ جِمَاعٍ بِشَاهِدَيْنِ عَدْلَيْنِ يُتَرَبَّصُ بِهَا حَتَّى تَسْتَوْفِيَ قُرُوءَهَا فَإِنْ زَوَّجَتْهُ نَفْسَهَا بِمَهْرٍ جَدِيدٍ وَ أَرَادَ أَنْ يُطَلِّقَهَا الثَّالِثَةَ طَلَّقَهَا وَ قَدْ بَانَتْ مِنْهُ سَاعَةَ طَلَّقَهَا وَ لاَ تَحِلُّ لِلْأَزْوَاجِ حَتَّى تَسْتَوْفِيَ قُرُوءَهَا وَ لاَ يَحِلُّ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8"/>
      </w:r>
      <w:r>
        <w:rPr>
          <w:rFonts w:ascii="Amiri" w:hAnsi="Amiri" w:eastAsia="Amiri" w:cs="Amiri"/>
          <w:color w:val="111111"/>
          <w:sz w:val="28"/>
          <w:sz w:val="28"/>
          <w:szCs w:val="28"/>
          <w:rtl w:val="true"/>
          <w:lang w:bidi="ar-SA"/>
        </w:rPr>
        <w:t>وَ رُوِيَ أَنَّهَا لاَ تَحِلُّ لَهُ أَبَداً إِذَا طَلَّقَهَا طَلاَقَ السُّنَّةِ عَلَى مَا وَصَفْنَاهُ وَ سُمِّيَ طَلاَقُ السُّنَّةِ الْهَدْمَ لِأَنَّهُ مَتَى اسْتَوْفَتْ قُرُوءَهَا وَ تَزَوَّجَهَا الثَّانِيَةَ هَدَمَ طَلاَقَ الْأَوَّلِ‌</w:t>
      </w:r>
      <w:r>
        <w:rPr>
          <w:rStyle w:val="FootnoteAnchor"/>
          <w:rtl w:val="true"/>
        </w:rPr>
        <w:footnoteReference w:id="1539"/>
      </w:r>
      <w:r>
        <w:rPr>
          <w:rFonts w:ascii="Amiri" w:hAnsi="Amiri" w:eastAsia="Amiri" w:cs="Amiri"/>
          <w:color w:val="111111"/>
          <w:sz w:val="28"/>
          <w:sz w:val="28"/>
          <w:szCs w:val="28"/>
          <w:rtl w:val="true"/>
          <w:lang w:bidi="ar-SA"/>
        </w:rPr>
        <w:t>وَ رُوِيَ أَنَّ طَلاَقَ الْهَدْمِ لاَ يَكُونُ إِلاَّ بِزَوْجٍ ثَانٍ وَ أَمَّا طَلاَقُ الْعِدَّةِ فَهُوَ أَنْ يُطَلِّقَ الرَّجُلُ امْرَأَتَهُ عَلَى طُهْرٍ مِنْ غَيْرِ جِمَاعٍ بِشَاهِدَيْنِ عَدْلَيْنِ ثُمَّ يُرَاجِعُهَا مِنْ يَوْمِهِ أَوْ مِنْ غَدٍ أَوْ مَتَى مَا يُرِيدُ مِنْ قَبْلِ أَنْ تَسْتَوْفِيَ قُرُوءَهَا وَ هُوَ أَمْلَكُ بِهَا وَ أَدْنَى الْمُرَاجَعَةِ أَنْ يُقَبِّلَهَا أَوْ يُنْكِرَ الطَّلاَقَ فَيَكُونُ إِنْكَارُهُ لِلطَّلاَقِ مُرَاجَعَةً فَإِذَا أَرَادَ أَنْ يُطَلِّقَهَا ثَانِيَةً لَمْ يَجُزْ ذَلِكَ إِلاَّ بَعْدَ الدُّخُولِ بِهَا فَإِنْ دَخَلَ بِهَا وَ أَرَادَ طَلاَقَهَا تَرَبَّصَ بِهَا حَتَّى تَحِيضَ وَ تَطْهُرَ ثُمَّ يُطَلِّقُهَا فِي قُبُلِ عِدَّتِهَا بِشَاهِدَيْنِ عَدْلَيْنِ فَإِنْ أَرَادَ مُرَاجَعَتَهَا رَاجَعَهَا</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تَجُوزُ الْمُرَاجَعَةُ بِغَيْرِ شُهُودٍ كَمَا يَجُوزُ التَّزْوِيجُ وَ إِنَّمَا تُكْرَهُ الْمُرَاجَعَةُ بِغَيْرِ شُهُودٍ مِنْ جِهَةِ الْحُدُودِ وَ الْمَوَارِيثِ وَ السُّلْطَانِ فَإِنْ طَلَّقَهَا الثَّالِثَةَ فَقَدْ بَانَتْ مِنْهُ سَاعَةَ طَلَّقَهَا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تَحِلُّ لَهُ </w:t>
      </w:r>
      <w:r>
        <w:rPr>
          <w:rStyle w:val="FootnoteAnchor"/>
          <w:rtl w:val="true"/>
        </w:rPr>
        <w:footnoteReference w:id="15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1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عِدَّتُهَا مِنْهُ وَ تَزَوَّجَهَا رَجُلٌ آخَرُ وَ طَلَّقَهَا أَوْ مَاتَ عَنْهَا وَ أَرَادَ الْأَوَّلُ أَنْ يَتَزَوَّجَهَا فَعَلَ فَإِنْ طَلَّقَهَا ثَلاَثَ تَطْلِيقَاتٍ عَلَى مَا وَصَفْتُهُ وَاحِدَةً بَعْدَ وَاحِدَةٍ فَقَدْ بَانَتْ مِنْهُ وَ لاَ تَحِلُّ لَهُ بَعْدَ تِسْعِ تَطْلِيقَاتٍ أَبَداً وَ اعْلَمْ أَنَّ كُلَّ مَنْ طَلَّقَ تِسْعَ تَطْلِيقَاتٍ عَلَى مَا وَصَفْتُ لَمْ تَحِلَّ لَهُ أَبَداً</w:t>
      </w:r>
      <w:r>
        <w:rPr>
          <w:rStyle w:val="FootnoteAnchor"/>
          <w:rtl w:val="true"/>
        </w:rPr>
        <w:footnoteReference w:id="1542"/>
      </w:r>
      <w:r>
        <w:rPr>
          <w:rFonts w:ascii="Amiri" w:hAnsi="Amiri" w:eastAsia="Amiri" w:cs="Amiri"/>
          <w:color w:val="111111"/>
          <w:sz w:val="28"/>
          <w:sz w:val="28"/>
          <w:szCs w:val="28"/>
          <w:rtl w:val="true"/>
          <w:lang w:bidi="ar-SA"/>
        </w:rPr>
        <w:t>وَ الْمُحْرِمُ إِذَا تَزَوَّجَ فِي إِحْرَامِهِ فُرِّقَ بَيْنَهُمَا وَ لاَ تَحِلُّ لَهُ أَبَداً</w:t>
      </w:r>
      <w:r>
        <w:rPr>
          <w:rStyle w:val="FootnoteAnchor"/>
          <w:rtl w:val="true"/>
        </w:rPr>
        <w:footnoteReference w:id="1543"/>
      </w:r>
      <w:r>
        <w:rPr>
          <w:rFonts w:ascii="Amiri" w:hAnsi="Amiri" w:eastAsia="Amiri" w:cs="Amiri"/>
          <w:color w:val="111111"/>
          <w:sz w:val="28"/>
          <w:sz w:val="28"/>
          <w:szCs w:val="28"/>
          <w:rtl w:val="true"/>
          <w:lang w:bidi="ar-SA"/>
        </w:rPr>
        <w:t>وَ مَنْ تَزَوَّجَ امْرَأَةً لَهَا زَوْجٌ دَخَلَ بِهَا أَوْ لَمْ يَدْخُلْ بِهَا أَوْ زَنَى بِهَا لَمْ تَحِلَّ لَهُ أَبَداً</w:t>
      </w:r>
      <w:r>
        <w:rPr>
          <w:rStyle w:val="FootnoteAnchor"/>
          <w:rtl w:val="true"/>
        </w:rPr>
        <w:footnoteReference w:id="1544"/>
      </w:r>
      <w:r>
        <w:rPr>
          <w:rFonts w:ascii="Amiri" w:hAnsi="Amiri" w:eastAsia="Amiri" w:cs="Amiri"/>
          <w:color w:val="111111"/>
          <w:sz w:val="28"/>
          <w:sz w:val="28"/>
          <w:szCs w:val="28"/>
          <w:rtl w:val="true"/>
          <w:lang w:bidi="ar-SA"/>
        </w:rPr>
        <w:t>وَ مَنْ خَطَبَ امْرَأَةً فِي عِدَّةٍ لِلزَّوْجِ عَلَيْهَا رَجْعَةٌ‌</w:t>
      </w:r>
      <w:r>
        <w:rPr>
          <w:rStyle w:val="FootnoteAnchor"/>
          <w:rtl w:val="true"/>
        </w:rPr>
        <w:footnoteReference w:id="1545"/>
      </w:r>
      <w:r>
        <w:rPr>
          <w:rFonts w:ascii="Amiri" w:hAnsi="Amiri" w:eastAsia="Amiri" w:cs="Amiri"/>
          <w:color w:val="111111"/>
          <w:sz w:val="28"/>
          <w:sz w:val="28"/>
          <w:szCs w:val="28"/>
          <w:rtl w:val="true"/>
          <w:lang w:bidi="ar-SA"/>
        </w:rPr>
        <w:t>أَوْ تَزَوَّجَهَا</w:t>
      </w:r>
      <w:r>
        <w:rPr>
          <w:rStyle w:val="FootnoteAnchor"/>
          <w:rtl w:val="true"/>
        </w:rPr>
        <w:footnoteReference w:id="1546"/>
      </w:r>
      <w:r>
        <w:rPr>
          <w:rFonts w:ascii="Amiri" w:hAnsi="Amiri" w:eastAsia="Amiri" w:cs="Amiri"/>
          <w:color w:val="111111"/>
          <w:sz w:val="28"/>
          <w:sz w:val="28"/>
          <w:szCs w:val="28"/>
          <w:rtl w:val="true"/>
          <w:lang w:bidi="ar-SA"/>
        </w:rPr>
        <w:t>وَ كَانَ عَالِماً لَمْ تَحِلَّ لَهُ أَبَداً</w:t>
      </w:r>
      <w:r>
        <w:rPr>
          <w:rStyle w:val="FootnoteAnchor"/>
          <w:rtl w:val="true"/>
        </w:rPr>
        <w:footnoteReference w:id="1547"/>
      </w:r>
      <w:r>
        <w:rPr>
          <w:rFonts w:ascii="Amiri" w:hAnsi="Amiri" w:eastAsia="Amiri" w:cs="Amiri"/>
          <w:color w:val="111111"/>
          <w:sz w:val="28"/>
          <w:sz w:val="28"/>
          <w:szCs w:val="28"/>
          <w:rtl w:val="true"/>
          <w:lang w:bidi="ar-SA"/>
        </w:rPr>
        <w:t>فَإِنْ كَانَ جَاهِلاً وَ عَلِمَ مِنْ قَبْلِ أَنْ يَدْخُلَ بِهَا تَرَكَهَا حَتَّى تَسْتَوْفِيَ عِدَّتَهَا مِنْ زَوْجِهَا ثُمَّ يَتَزَوَّجُهَا</w:t>
      </w:r>
      <w:r>
        <w:rPr>
          <w:rStyle w:val="FootnoteAnchor"/>
          <w:rtl w:val="true"/>
        </w:rPr>
        <w:footnoteReference w:id="1548"/>
      </w:r>
      <w:r>
        <w:rPr>
          <w:rFonts w:ascii="Amiri" w:hAnsi="Amiri" w:eastAsia="Amiri" w:cs="Amiri"/>
          <w:color w:val="111111"/>
          <w:sz w:val="28"/>
          <w:sz w:val="28"/>
          <w:szCs w:val="28"/>
          <w:rtl w:val="true"/>
          <w:lang w:bidi="ar-SA"/>
        </w:rPr>
        <w:t>فَإِنْ كَانَ دَخَلَ بِهَا لَمْ تَحِلَّ لَهُ أَبَداً عَالِماً كَانَ أَوْ جَاهِلاً فَإِنِ ادَّعَتِ الْمَرْأَةُ أَنَّهَا لَمْ تَعْلَمْ أَنَّ عَلَيْهَا عِدَّةً لَمْ تُصَدَّقْ عَلَى ذَلِكَ‌</w:t>
      </w:r>
      <w:r>
        <w:rPr>
          <w:rStyle w:val="FootnoteAnchor"/>
          <w:rtl w:val="true"/>
        </w:rPr>
        <w:footnoteReference w:id="1549"/>
      </w:r>
      <w:r>
        <w:rPr>
          <w:rFonts w:ascii="Amiri" w:hAnsi="Amiri" w:eastAsia="Amiri" w:cs="Amiri"/>
          <w:color w:val="111111"/>
          <w:sz w:val="28"/>
          <w:sz w:val="28"/>
          <w:szCs w:val="28"/>
          <w:rtl w:val="true"/>
          <w:lang w:bidi="ar-SA"/>
        </w:rPr>
        <w:t>وَ الْغُلاَمُ إِذَا طَلَّقَ لِلسُّنَّةِ فَطَلاَقُهُ جَائِزٌ</w:t>
      </w:r>
      <w:r>
        <w:rPr>
          <w:rStyle w:val="FootnoteAnchor"/>
          <w:rtl w:val="true"/>
        </w:rPr>
        <w:footnoteReference w:id="1550"/>
      </w:r>
      <w:r>
        <w:rPr>
          <w:rFonts w:ascii="Amiri" w:hAnsi="Amiri" w:eastAsia="Amiri" w:cs="Amiri"/>
          <w:color w:val="111111"/>
          <w:sz w:val="28"/>
          <w:sz w:val="28"/>
          <w:szCs w:val="28"/>
          <w:rtl w:val="true"/>
          <w:lang w:bidi="ar-SA"/>
        </w:rPr>
        <w:t>وَ مَنْ وَلَعَ بِالصَّبِيِّ لاَ تَحِلُّ لَهُ أُخْتُهُ أَبَداً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خَمْساً يُطَلَّقْنَ عَلَى كُلِّ حَالٍ وَ لاَ يَحْتَاجُ الزَّوْجُ يَنْظُرُ طُهْرَهَا الْحَامِلُ وَ الْغَائِبُ عَنْهَا زَوْجُهَا وَ الَّتِي لَمْ يُدْخَلْ بِهَا وَ الَّتِي لَمْ تَبْلُغِ الْحَيْضَ وَ الَّتِي قَدْ يَئِسَتْ مِنَ الْحَيْضِ فَأَمَّا الَّتِي لَمْ تَحِضْ أَوْ قَدْ يَئِسَتْ مِنَ الْحَيْضِ فَعَلَى وَجْهَيْنِ وَ إِنْ كَانَ مِثْلُهَا لاَ تَحِيضُ فَلاَ عِدَّةَ عَلَيْهَا وَ إِنْ كَانَ مِثْلُهَا تَحِيضُ فَعَلَيْهَا الْعِدَّةُ ثَلاَثَةَ أَشْهُرٍ وَ طَلاَقُ الْحَامِلِ فَهُوَ وَاحِدٌ وَ أَجَلُهَا أَنْ تَضَعَ مَا فِي بَطْنِهَا وَ هُوَ أَقْرَبُ الْأَجَلَيْنِ فَإِذَا وَضَعَتْ أَوْ أَسْقَطَتْ يَوْمَ طَلَّقَهَا أَوْ بَعْدُ مَتَى كَانَ فَقَدْ بَانَتْ مِنْهُ وَ حَلَّتْ لِلْأَزْوَاجِ فَإِنْ مَضَى بِهَا ثَلاَثَةُ أَشْهُرٍ مِنْ قَبْلِ‌</w:t>
      </w:r>
      <w:r>
        <w:rPr>
          <w:rStyle w:val="FootnoteAnchor"/>
          <w:rtl w:val="true"/>
        </w:rPr>
        <w:footnoteReference w:id="1551"/>
      </w:r>
      <w:r>
        <w:rPr>
          <w:rFonts w:ascii="Amiri" w:hAnsi="Amiri" w:eastAsia="Amiri" w:cs="Amiri"/>
          <w:color w:val="111111"/>
          <w:sz w:val="28"/>
          <w:sz w:val="28"/>
          <w:szCs w:val="28"/>
          <w:rtl w:val="true"/>
          <w:lang w:bidi="ar-SA"/>
        </w:rPr>
        <w:t>أَنْ تَضَعَ فَقَدْ بَانَتْ مِنْهُ وَ لاَ تَحِلُّ لِلْأَزْوَاجِ حَتَّى تَضَعَ فَإِنْ رَاجَعَهَا مِنْ قَبْلِ أَنْ تَضَعَ مَا فِي بَطْنِهَا أَوْ تَمْضِيَ لَهَا ثَلاَثَةُ أَشْهُرٍ ثُمَّ أَرَادَ طَلاَقَهَا فَلَيْسَ لَهُ ذَلِكَ حَتَّى تَضَعَ مَا فِي بَطْنِهَا</w:t>
      </w:r>
      <w:r>
        <w:rPr>
          <w:rStyle w:val="FootnoteAnchor"/>
          <w:rtl w:val="true"/>
        </w:rPr>
        <w:footnoteReference w:id="1552"/>
      </w:r>
      <w:r>
        <w:rPr>
          <w:rFonts w:ascii="Amiri" w:hAnsi="Amiri" w:eastAsia="Amiri" w:cs="Amiri"/>
          <w:color w:val="111111"/>
          <w:sz w:val="28"/>
          <w:sz w:val="28"/>
          <w:szCs w:val="28"/>
          <w:rtl w:val="true"/>
          <w:lang w:bidi="ar-SA"/>
        </w:rPr>
        <w:t>وَ تَطْهُرَ ثُمَّ يُطَلِّقَهَا</w:t>
      </w:r>
      <w:r>
        <w:rPr>
          <w:rStyle w:val="FootnoteAnchor"/>
          <w:rtl w:val="true"/>
        </w:rPr>
        <w:footnoteReference w:id="1553"/>
      </w:r>
      <w:r>
        <w:rPr>
          <w:rFonts w:ascii="Amiri" w:hAnsi="Amiri" w:eastAsia="Amiri" w:cs="Amiri"/>
          <w:color w:val="111111"/>
          <w:sz w:val="28"/>
          <w:sz w:val="28"/>
          <w:szCs w:val="28"/>
          <w:rtl w:val="true"/>
          <w:lang w:bidi="ar-SA"/>
        </w:rPr>
        <w:t xml:space="preserve">وَ أَمَّا الْمُخَيَّرُ فَأَصْلُ ذَلِكَ أَنَّ اللَّهَ تَعَالَى أَنِفَ لِنَبِيِّهِ صَلَّى اللَّهُ عَلَيْهِ وَ آلِهِ مِنْ مَقَالَةٍ قَالَهَا بَعْضُ نِسَائِهِ أَ يَرَى مُحَمَّدٌ أَنَّهُ لَوْ طَلَّقَنَا لَمْ نَجِدْ أَكْفَاءً مِنْ قُرَيْشٍ يَتَزَوَّجُونَّا فَأَمَرَ اللَّهُ نَبِيَّهُ صَلَّى اللَّهُ عَلَيْهِ وَ آلِهِ أَنْ يَعْتَزِلَ نِسَاءَهُ تِسْعَةً وَ عِشْرِينَ يَوْماً فَاعْتَزَلَهُنَّ فِي مَشْرَبَةِ أُمِّ إِبْرَاهِيمَ عَلَيْهِ السَّلاَمُ ثُمَّ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w:t>
      </w:r>
      <w:r>
        <w:rPr>
          <w:rStyle w:val="FootnoteAnchor"/>
          <w:rtl w:val="true"/>
        </w:rPr>
        <w:footnoteReference w:id="1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كُنْتُنَّ تُرِدْنَ اللّهَ وَ رَسُولَهُ وَ الدّارَ الْآخِرَةَ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6"/>
      </w:r>
      <w:r>
        <w:rPr>
          <w:rFonts w:ascii="Amiri" w:hAnsi="Amiri" w:eastAsia="Amiri" w:cs="Amiri"/>
          <w:color w:val="111111"/>
          <w:sz w:val="28"/>
          <w:sz w:val="28"/>
          <w:szCs w:val="28"/>
          <w:rtl w:val="true"/>
          <w:lang w:bidi="ar-SA"/>
        </w:rPr>
        <w:t>إِلَى آخِرِ الْآيَةِ فَاخْتَرْنَ اللَّهَ وَ رَسُولَهُ فَلَمْ يَقَعْ طَلاَقٌ‌</w:t>
      </w:r>
      <w:r>
        <w:rPr>
          <w:rStyle w:val="FootnoteAnchor"/>
          <w:rtl w:val="true"/>
        </w:rPr>
        <w:footnoteReference w:id="1557"/>
      </w:r>
      <w:r>
        <w:rPr>
          <w:rFonts w:ascii="Amiri" w:hAnsi="Amiri" w:eastAsia="Amiri" w:cs="Amiri"/>
          <w:color w:val="111111"/>
          <w:sz w:val="28"/>
          <w:sz w:val="28"/>
          <w:szCs w:val="28"/>
          <w:rtl w:val="true"/>
          <w:lang w:bidi="ar-SA"/>
        </w:rPr>
        <w:t>وَ أَمَّا الْخُلْعُ فَلاَ يَكُونُ إِلاَّ مِنْ قِبَلِ الْمَرْأَةِ وَ هُوَ أَنْ تَقُولَ لِزَوْجِهَا لاَ أُبِرُّ لَكَ قَسَماً وَ لاَ أُطِيعُ لَكَ أَمْراً وَ لَأُوطِئَنَّ فِرَاشَكَ مَا تَكْرَهُهُ فَإِذَا قَالَتْ هَذِهِ الْمَقَالَةَ فَقَدْ حَلَّ لِزَوْجِهَا مَا يَأْخُذُ مِنْهَا وَ إِنْ كَانَ أَكْثَرَ مِمَّا أَعْطَاهَا مِنَ الصَّدَاقِ وَ قَدْ بَانَتْ مِنْهُ وَ حَلَّتْ لِلْأَزْوَاجِ بَعْدَ انْقِضَاءِ عِدَّتِهَا مِنْهُ فَحَلَّ لَهُ أَنْ يَتَزَوَّجَ أُخْتَهَا مِنْ سَاعَةٍ‌</w:t>
      </w:r>
      <w:r>
        <w:rPr>
          <w:rStyle w:val="FootnoteAnchor"/>
          <w:rtl w:val="true"/>
        </w:rPr>
        <w:footnoteReference w:id="1558"/>
      </w:r>
      <w:r>
        <w:rPr>
          <w:rFonts w:ascii="Amiri" w:hAnsi="Amiri" w:eastAsia="Amiri" w:cs="Amiri"/>
          <w:color w:val="111111"/>
          <w:sz w:val="28"/>
          <w:sz w:val="28"/>
          <w:szCs w:val="28"/>
          <w:rtl w:val="true"/>
          <w:lang w:bidi="ar-SA"/>
        </w:rPr>
        <w:t>وَ أَمَّا الْمُبَارَاةُ فَهُوَ أَنْ تَقُولَ لِزَوْجِهَا طَلِّقْنِي وَ لَكَ مَا عَلَيْكَ فَيَقُولُ لَهَا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73" w:name="pg66_559"/>
    </w:p>
    <w:p>
      <w:pPr>
        <w:pStyle w:val="BookText"/>
        <w:rPr/>
      </w:pPr>
      <w:bookmarkEnd w:id="173"/>
      <w:r>
        <w:rPr>
          <w:rFonts w:ascii="Amiri" w:hAnsi="Amiri" w:eastAsia="Amiri" w:cs="Amiri"/>
          <w:color w:val="111111"/>
          <w:sz w:val="28"/>
          <w:sz w:val="28"/>
          <w:szCs w:val="28"/>
          <w:rtl w:val="true"/>
          <w:lang w:bidi="ar-SA"/>
        </w:rPr>
        <w:t>أَنَّكِ إِنْ رَجَعْتِ فِي شَيْ‌ءٍ مِمَّا وَهَبْتِهِ لِي فَأَنَا أَمْلَكُ بِبُضْعِكِ فَيُطَلِّقُهَا عَلَى هَذَا وَ لَهُ أَنْ يَأْخُذَ مِنْهَا دُونَ الصَّدَاقِ الَّذِي أَعْطَاهَا وَ لَيْسَ لَهُ أَنْ يَأْخُذَ الْكُلَّ‌</w:t>
      </w:r>
      <w:r>
        <w:rPr>
          <w:rStyle w:val="FootnoteAnchor"/>
          <w:rtl w:val="true"/>
        </w:rPr>
        <w:footnoteReference w:id="1559"/>
      </w:r>
      <w:r>
        <w:rPr>
          <w:rFonts w:ascii="Amiri" w:hAnsi="Amiri" w:eastAsia="Amiri" w:cs="Amiri"/>
          <w:color w:val="111111"/>
          <w:sz w:val="28"/>
          <w:sz w:val="28"/>
          <w:szCs w:val="28"/>
          <w:rtl w:val="true"/>
          <w:lang w:bidi="ar-SA"/>
        </w:rPr>
        <w:t xml:space="preserve">وَ أَمَّا النُّشُوزُ فَقَدْ يَكُونُ مِنَ الرَّجُلِ وَ يَكُونُ مِنَ المَرْأَةِ فَأَمَّا الَّذِي مِنَ الرَّجُلِ فَهُوَ يُرِيدُ طَلاَقَهَا فَتَقُولُ لَهُ أَمْسِكْنِي وَ لَكَ مَا عَلَيْكَ وَ قَدْ وَهَبْتُ لَيْلَتِي لَكَ وَ يَصْطَلِحَانِ عَلَى هَذَا فَإِذَا نَشَزَتِ الْمَرْأَةُ كَنُشُوزِ الرَّجُلِ فَهُوَ الْخُلْعُ إِذَا كَانَ مِنَ الْمَرْأَةِ وَحْدَهَا فَهُوَ أَنْ لاَ تُطِيعَهُ وَ هُوَ 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1"/>
      </w:r>
      <w:r>
        <w:rPr>
          <w:rFonts w:ascii="Amiri" w:hAnsi="Amiri" w:eastAsia="Amiri" w:cs="Amiri"/>
          <w:color w:val="111111"/>
          <w:sz w:val="28"/>
          <w:sz w:val="28"/>
          <w:szCs w:val="28"/>
          <w:rtl w:val="true"/>
          <w:lang w:bidi="ar-SA"/>
        </w:rPr>
        <w:t>فَالْهِجْرَانُ أَنْ يُحَوِّلَ إِلَيْهَا ظَهْرَهُ فِي الْمَضْجَعِ وَ الضَّرْبُ بِالسِّوَاكِ وَ شِبْهِهِ ضَرْباً رَفِيقاً</w:t>
      </w:r>
      <w:r>
        <w:rPr>
          <w:rStyle w:val="FootnoteAnchor"/>
          <w:rtl w:val="true"/>
        </w:rPr>
        <w:footnoteReference w:id="1562"/>
      </w:r>
      <w:r>
        <w:rPr>
          <w:rFonts w:ascii="Amiri" w:hAnsi="Amiri" w:eastAsia="Amiri" w:cs="Amiri"/>
          <w:color w:val="111111"/>
          <w:sz w:val="28"/>
          <w:sz w:val="28"/>
          <w:szCs w:val="28"/>
          <w:rtl w:val="true"/>
          <w:lang w:bidi="ar-SA"/>
        </w:rPr>
        <w:t xml:space="preserve">وَ أَمَّا الشِّقَاقُ فَيَكُونُ مِنَ الزَّوْجِ وَ الْمَرْأَةِ جَمِيعاً كَمَا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بَيْنِهِما فَابْعَثُوا حَكَماً مِنْ أَهْلِهِ‌</w:t>
      </w:r>
      <w:r>
        <w:rPr>
          <w:rStyle w:val="FootnoteAnchor"/>
          <w:rtl w:val="true"/>
        </w:rPr>
        <w:footnoteReference w:id="1563"/>
      </w:r>
      <w:r>
        <w:rPr>
          <w:rFonts w:ascii="Amiri" w:hAnsi="Amiri" w:eastAsia="Amiri" w:cs="Amiri"/>
          <w:color w:val="111111"/>
          <w:sz w:val="28"/>
          <w:sz w:val="28"/>
          <w:szCs w:val="28"/>
          <w:rtl w:val="true"/>
          <w:lang w:bidi="ar-SA"/>
        </w:rPr>
        <w:t xml:space="preserve">وَ حَكَماً مِنْ أَهْلِها </w:t>
      </w:r>
      <w:r>
        <w:rPr>
          <w:rStyle w:val="FootnoteAnchor"/>
          <w:rtl w:val="true"/>
        </w:rPr>
        <w:footnoteReference w:id="1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يَخْتَارُ الرَّجُلُ رَجُلاً وَ المَرْأَةُ تَخْتَارُ رَجُلاً فَيَجْتَمِعَانِ عَلَى فُرْقَةٍ أَوْ عَلَى صُلْحٍ فَإِنْ أَرَادَا إِصْلاَحاً فَمِنْ غَيْرِ أَنْ يَسْتَأْمِرَا وَ إِنْ أَرَادَا التَّفْرِيقَ بَيْنَهُمَا فَلَيْسَ لَهُمَا إِلاَّ بَعْدَ أَنْ يَسْتَأْمِرَا الزَّوْجَ وَ الزَّوْجَةَ‌</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268321_211673320"/>
      <w:bookmarkStart w:id="175" w:name="_Toc60"/>
      <w:bookmarkEnd w:id="174"/>
      <w:r>
        <w:rPr>
          <w:rtl w:val="true"/>
        </w:rPr>
        <w:t>شرح آخر في طلاق السنة و العدة</w:t>
      </w:r>
      <w:bookmarkEnd w:id="1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السُّنَّةِ إِذَا أَرَادَ الرَّجُلُ أَنْ يُطَلِّقَ امْرَأَتَهُ تَرَكَهَا حَتَّى تَحِيضَ وَ تَطْهُرَ ثُمَّ يُشْهِدُ شَاهِدَيْنِ عَدْلَيْنِ عَلَى طَلاَقِهَا ثُمَّ هُوَ بِالْخِيَارِ فِي الْمُرَاجَعَةِ مِنْ ذَلِكَ الْوَقْتِ إِلَى أَنْ تَحِيضَ بِمَا قَدْ جَعَلَهُ اللَّهُ لَهُ فِي الْمُهْلَةِ وَ هُوَ ثَلاَثَةُ أَقْرَاءٍ وَ الْقُرْءُ الْبَيَاضُ بَيْنَ الْحَيْضَتَيْنِ وَ هُوَ اجْتِمَاعُ الدَّمِ فِي الرَّحِمِ فَإِذَا بَلَغَ تَمَامَ حَدِّ الْقُرْءِ دَفَعَتْهُ فَكَانَ الدَّفْقُ الْأَوَّلُ الْحَيْضُ فَإِنْ تَرَكَهَا وَ لَمْ يُرَاجِعْهَا حَتَّى تَخْرُجَ الثَّلاَثَةُ الْأَقْرَاءُ فَقَدْ بَانَتْ مِنْهُ فِي أَوَّلِ قَطْرَةٍ </w:t>
      </w:r>
    </w:p>
    <w:p>
      <w:pPr>
        <w:pStyle w:val="BookText"/>
        <w:rPr/>
      </w:pPr>
      <w:r>
        <w:rPr>
          <w:rFonts w:ascii="Amiri" w:hAnsi="Amiri" w:eastAsia="Amiri" w:cs="Amiri"/>
          <w:color w:val="111111"/>
          <w:sz w:val="28"/>
          <w:sz w:val="28"/>
          <w:szCs w:val="28"/>
          <w:rtl w:val="true"/>
          <w:lang w:bidi="ar-SA"/>
        </w:rPr>
        <w:t>مِنْ دَمِ الْحَيْضَةِ الثَّالِثَةِ وَ هُوَ أَحَقُّ بِرَجْعَتِهَا إِلَى أَنْ تَطْهُرَ فَإِنْ طَهُرَتْ فَهُوَ خَاطِبٌ مِنَ الْخُطَّابِ إِنْ شَاءَتْ زَوَّجَتْهُ نَفْسَهَا تَزْوِيجاً جَدِيداً وَ إِلاَّ فَلاَ فَإِنْ تَزَوَّجَهَا بَعْدَ الْخُرُوجِ مِنَ الْعِدَّةِ تَزْوِيجاً جَدِيداً فَهِيَ عِنْدَهُ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لاَ يُطَلِّقُ إِلاَّ طَلاَقَ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الرَّجُلُ أَنْ يُطَلِّقَهَا طَلاَقَ الْعِدَّةِ تَرَكَهَا حَتَّى تَحِيضَ ثُمَّ تَطْهُرَ ثُمَّ يُشْهِدُ شَاهِدَيْنِ عَدْلَيْنِ عَلَى طَلاَقِهَا ثُمَّ يُرَاجِعُهَا وَ يُوَاقِعُهَا ثُمَّ يَنْتَظِرُ بِهَا الْحَيْضَ وَ الطُّهْرَ ثُمَّ يُطَلِّقُهَا بِشَاهِدَيْنِ التَّطْلِيقَةَ الثَّانِيَةَ ثُمَّ يُوَاقِعُهَا مَتَى شَاءَ مِنْ أَوَّلِ الطُّهْرِ إِلَى آخِرِهِ فَإِذَا رَاجَعَهَا فَحَاضَتْ ثُمَّ طَهُرَتْ وَ طَلَّقَهَا الثَّالِثَةَ بِشَاهِدَيْنِ فَقَدْ بَانَتْ مِنْهُ وَ لاَ تَحِلُّ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تَنْكِحَ زَوْجاً غَيْرَهُ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اسْتِقْبَالُ الْعِدَّةِ مِنْهُ وَقْتَ التَّطْلِيقَةِ الثَّالِثَةِ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الْمُتَوَفَّى عَنْهَا زَوْجُهَا عِدَّةُ أَرْبَعَةِ أَشْهُرٍ وَ عَشَرَةِ أَيَّامٍ‌</w:t>
      </w:r>
      <w:r>
        <w:rPr>
          <w:rStyle w:val="FootnoteAnchor"/>
          <w:rtl w:val="true"/>
        </w:rPr>
        <w:footnoteReference w:id="1567"/>
      </w:r>
      <w:r>
        <w:rPr>
          <w:rFonts w:ascii="Amiri" w:hAnsi="Amiri" w:eastAsia="Amiri" w:cs="Amiri"/>
          <w:color w:val="111111"/>
          <w:sz w:val="28"/>
          <w:sz w:val="28"/>
          <w:szCs w:val="28"/>
          <w:rtl w:val="true"/>
          <w:lang w:bidi="ar-SA"/>
        </w:rPr>
        <w:t>وَ عَلَى الْأَمَةِ الْمُطَلَّقَةِ عِدَّةُ خَمْسَةٍ وَ أَرْبَعِينَ يَوْماً</w:t>
      </w:r>
      <w:r>
        <w:rPr>
          <w:rStyle w:val="FootnoteAnchor"/>
          <w:rtl w:val="true"/>
        </w:rPr>
        <w:footnoteReference w:id="1568"/>
      </w:r>
      <w:r>
        <w:rPr>
          <w:rFonts w:ascii="Amiri" w:hAnsi="Amiri" w:eastAsia="Amiri" w:cs="Amiri"/>
          <w:color w:val="111111"/>
          <w:sz w:val="28"/>
          <w:sz w:val="28"/>
          <w:szCs w:val="28"/>
          <w:rtl w:val="true"/>
          <w:lang w:bidi="ar-SA"/>
        </w:rPr>
        <w:t>وَ عَلَى الْمُتْعَةِ مِثْلُ ذَلِكَ مِنَ الْعِدَّةِ‌</w:t>
      </w:r>
      <w:r>
        <w:rPr>
          <w:rStyle w:val="FootnoteAnchor"/>
          <w:rtl w:val="true"/>
        </w:rPr>
        <w:footnoteReference w:id="1569"/>
      </w:r>
      <w:r>
        <w:rPr>
          <w:rFonts w:ascii="Amiri" w:hAnsi="Amiri" w:eastAsia="Amiri" w:cs="Amiri"/>
          <w:color w:val="111111"/>
          <w:sz w:val="28"/>
          <w:sz w:val="28"/>
          <w:szCs w:val="28"/>
          <w:rtl w:val="true"/>
          <w:lang w:bidi="ar-SA"/>
        </w:rPr>
        <w:t>وَ عَلَى الْأَمَةِ الْمُتَوَفَّى عَنْهَا زَوْجُهَا عِدَّةُ شَهْرَيْنِ وَ خَمْسَةِ أَيَّامٍ‌</w:t>
      </w:r>
      <w:r>
        <w:rPr>
          <w:rStyle w:val="FootnoteAnchor"/>
          <w:rtl w:val="true"/>
        </w:rPr>
        <w:footnoteReference w:id="1570"/>
      </w:r>
      <w:r>
        <w:rPr>
          <w:rFonts w:ascii="Amiri" w:hAnsi="Amiri" w:eastAsia="Amiri" w:cs="Amiri"/>
          <w:color w:val="111111"/>
          <w:sz w:val="28"/>
          <w:sz w:val="28"/>
          <w:szCs w:val="28"/>
          <w:rtl w:val="true"/>
          <w:lang w:bidi="ar-SA"/>
        </w:rPr>
        <w:t>وَ عَلَى الْمُتْعَةِ مِثْلُ ذَلِكَ‌</w:t>
      </w:r>
      <w:r>
        <w:rPr>
          <w:rStyle w:val="FootnoteAnchor"/>
          <w:rtl w:val="true"/>
        </w:rPr>
        <w:footnoteReference w:id="1571"/>
      </w:r>
      <w:r>
        <w:rPr>
          <w:rFonts w:ascii="Amiri" w:hAnsi="Amiri" w:eastAsia="Amiri" w:cs="Amiri"/>
          <w:color w:val="111111"/>
          <w:sz w:val="28"/>
          <w:sz w:val="28"/>
          <w:szCs w:val="28"/>
          <w:rtl w:val="true"/>
          <w:lang w:bidi="ar-SA"/>
        </w:rPr>
        <w:t>وَ إِنْ نَكَحَتْ زَوْجاً غَيْرَهُ ثُمَّ طَلَّقَهَا أَوْ مَاتَ عَنْهَا فَرَاجَعَهَا الْأَوَّلُ ثُمَّ طَلَّقَهَا طَلاَقَ الْعِدَّةِ ثُمَّ نَكَحَتْ زَوْجاً غَيْرَهُ ثُمَّ رَاجَعَهَا الْأَوَّلُ وَ طَلَّقَهَا طَلاَقَ الْعِدَّةِ الثَّالِثَةَ لَمْ تَحِلَّ لَهُ أَبَداً وَ خَمْسٌ يُطَلَّقْنَ عَلَى كُلِّ حَالٍ مَتَى طُلِّقْنَ الْحُبْلَى الَّتِي قَدِ اسْتَبَانَ حَمْلُهَا وَ الَّتِي لَمْ تُدْرِكْ مُدْرَكَ النِّسَاءِ وَ الَّتِي قَدْ يَئِسَتْ مِنَ الْحَيْضِ وَ الَّتِي لَمْ يَدْخُلْ بِهَا زَوْجُهَا وَ الْغَائِبُ إِذَا غَابَ أَشْهُراً فَلْيُطَلِّقْهُنَّ أَزْوَاجُهُنَّ مَتَى شَاءُوا بِشَهَادَةِ شَاهِدَيْنِ‌</w:t>
      </w:r>
      <w:r>
        <w:rPr>
          <w:rStyle w:val="FootnoteAnchor"/>
          <w:rtl w:val="true"/>
        </w:rPr>
        <w:footnoteReference w:id="1572"/>
      </w:r>
      <w:r>
        <w:rPr>
          <w:rFonts w:ascii="Amiri" w:hAnsi="Amiri" w:eastAsia="Amiri" w:cs="Amiri"/>
          <w:color w:val="111111"/>
          <w:sz w:val="28"/>
          <w:sz w:val="28"/>
          <w:szCs w:val="28"/>
          <w:rtl w:val="true"/>
          <w:lang w:bidi="ar-SA"/>
        </w:rPr>
        <w:t>وَ ثَلاَثٌ لاَ عِدَّةَ عَلَيْهِنَّ الَّتِي لَمْ يَدْخُلْ بِهَا زَوْجُهَا وَ الَّتِي لَمْ تَبْلُغْ مَبْلَغَ النِّسَاءِ وَر</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يَئِسَتْ مِنَ الْحَيْضِ وَ بِاللَّهِ التَّوْفِيقُ‌</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76" w:name="pg66_565"/>
    </w:p>
    <w:p>
      <w:pPr>
        <w:pStyle w:val="Heading2"/>
        <w:numPr>
          <w:ilvl w:val="1"/>
          <w:numId w:val="1"/>
        </w:numPr>
        <w:rPr/>
      </w:pPr>
      <w:bookmarkStart w:id="177" w:name="__RefHeading___Toc268323_211673320"/>
      <w:bookmarkStart w:id="178" w:name="_Toc61"/>
      <w:bookmarkEnd w:id="176"/>
      <w:bookmarkEnd w:id="177"/>
      <w:r>
        <w:rPr/>
        <w:t>35</w:t>
      </w:r>
      <w:r>
        <w:rPr>
          <w:rtl w:val="true"/>
        </w:rPr>
        <w:t xml:space="preserve"> - </w:t>
      </w:r>
      <w:r>
        <w:rPr>
          <w:rtl w:val="true"/>
        </w:rPr>
        <w:t>باب الإيلاء و اللعان</w:t>
      </w:r>
      <w:bookmarkEnd w:id="17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يَرْحَمُكَ اللَّهُ أَنَّ الْإِيلاَءَ أَنْ يَحْلِفَ الرَّجُلُ أَنْ لاَ يُجَامِعَ امْرَأَتَهُ فَلَهُ إِلَى أَنْ يَذْهَبَ أَرْبَعَةُ أَشْهُرٍ فَإِنْ فَاءَ بَعْدَ ذَلِكَ وَ هُوَ أَنْ يَرْجِعَ إِلَى الْجِمَاعِ فَهِيَ امْرَأَتُهُ وَ عَلَيْهِ كَفَّارَةُ الْيَمِينِ وَ إِنْ أَبَى أَنْ يُجَامِعَ بَعْدَ أَرْبَعَةِ أَشْهُرٍ قِيلَ لَهُ طَلِّقْ فَإِنْ فَعَلَ وَ إِلاَّ حُبِسَ فِي حَظِيرَةٍ مِنْ قَصَبٍ وَ شُدِّدَ عَلَيْهِ فِي الْمَأْكَلِ وَ الْمَشْرَبِ حَتَّى يُطَلِّقَ وَ قَدْ رُوِيَ أَنَّهُ إِذَا امْتَنَعَ مِنَ الطَّلاَقِ ضُرِبَتْ عُنُقُهُ لاِمْتِنَاعِهِ عَلَى إِمَامِ اَلْمُسْلِمِينَ‌</w:t>
      </w:r>
      <w:r>
        <w:rPr>
          <w:rStyle w:val="FootnoteAnchor"/>
          <w:rtl w:val="true"/>
        </w:rPr>
        <w:footnoteReference w:id="1574"/>
      </w:r>
      <w:r>
        <w:rPr>
          <w:rFonts w:ascii="Amiri" w:hAnsi="Amiri" w:eastAsia="Amiri" w:cs="Amiri"/>
          <w:color w:val="111111"/>
          <w:sz w:val="28"/>
          <w:sz w:val="28"/>
          <w:szCs w:val="28"/>
          <w:rtl w:val="true"/>
          <w:lang w:bidi="ar-SA"/>
        </w:rPr>
        <w:t>وَ الْأَخْرَسُ‌</w:t>
      </w:r>
      <w:r>
        <w:rPr>
          <w:rStyle w:val="FootnoteAnchor"/>
          <w:rtl w:val="true"/>
        </w:rPr>
        <w:footnoteReference w:id="1575"/>
      </w:r>
      <w:r>
        <w:rPr>
          <w:rFonts w:ascii="Amiri" w:hAnsi="Amiri" w:eastAsia="Amiri" w:cs="Amiri"/>
          <w:color w:val="111111"/>
          <w:sz w:val="28"/>
          <w:sz w:val="28"/>
          <w:szCs w:val="28"/>
          <w:rtl w:val="true"/>
          <w:lang w:bidi="ar-SA"/>
        </w:rPr>
        <w:t>إِذَا أَرَادَ الطَّلاَقَ أَلْقَى عَلَى امْرَأَتِهِ قِنَاعاً يُرِي أَنَّهَا قَدْ حَرُمَتْ عَلَيْهِ فَإِذَا أَرَادَ مُرَاجَعَتَهَا رَفَعَ الْقِنَاعَ عَنْهَا يُرِي أَنَّهَا قَدْ حَلَّتْ لَهُ‌</w:t>
      </w:r>
      <w:r>
        <w:rPr>
          <w:rStyle w:val="FootnoteAnchor"/>
          <w:rtl w:val="true"/>
        </w:rPr>
        <w:footnoteReference w:id="1576"/>
      </w:r>
      <w:r>
        <w:rPr>
          <w:rFonts w:ascii="Amiri" w:hAnsi="Amiri" w:eastAsia="Amiri" w:cs="Amiri"/>
          <w:color w:val="111111"/>
          <w:sz w:val="28"/>
          <w:sz w:val="28"/>
          <w:szCs w:val="28"/>
          <w:rtl w:val="true"/>
          <w:lang w:bidi="ar-SA"/>
        </w:rPr>
        <w:t xml:space="preserve">وَ أَمَّا اللِّعَانُ فَهُوَ أَنْ يَرْمِيَ الرَّجُلُ امْرَأَتَهُ بِالْفُجُورِ وَ يُنْكِرَ وَلَدَهَا فَإِنْ أَقَامَ عَلَيْهَا أَرْبَعَةَ شُهُودٍ عُدُولٍ رُجِمَتْ وَ إِنْ لَمْ يُقِمْ عَلَيْهَا بَيِّنَةً لاَعَنَهَا فَإِنِ امْتَنَعَ مِنْ لِعَانِهَا ضُرِبَ حَدَّ الْمُفْتَرِي ثَمَانِينَ جَلْدَةً وَ إِنْ لاَعَنَهَا دُرِئَ عَنْهُ الْحَدُّ وَ اللِّعَانُ أَنْ يَقُومَ الرَّجُلُ مُسْتَقْبِلَ الْقِبْلَةِ فَيَحْلِفَ أَرْبَعَ مَرَّاتٍ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لَمِنَ الصّادِقِينَ </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رَمَاهَا بِهِ ثُمَّ يَقُولُ لَهُ الْإِمَامُ اتَّقِ اللَّهَ فَإِنَّ لَعْنَةَ اللَّهِ شَدِيدَةٌ ثُمَّ يَقُولُ الرَّجُلُ لَعْنَةُ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مِنَ الْكاذِبِينَ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رَمَاهَا بِهِ ثُمَّ تَقُومُ الْمَرْأَةُ مُسْتَقْبِلَةَ الْقِبْلَةِ فَتَحْلِفُ أَرْبَعَ مَرَّاتٍ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لَمِنَ الْكاذِبِينَ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رَمَاهَا بِهِ ثُمَّ يَقُولُ الْإِمَامُ اتَّقِي اللَّهَ فَإِنَّ غَضَبَ اللَّهِ شَدِيدٌ ثُمَّ تَقُولُ الْمَرْأَةُ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غَضَبَ اللّهِ عَلَيْها إِنْ كانَ مِنَ الصّادِقِينَ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رَمَاهَا بِهِ ثُمَّ يُفَرَّقُ بَيْنَهُمَا</w:t>
      </w:r>
      <w:r>
        <w:rPr>
          <w:rStyle w:val="FootnoteAnchor"/>
          <w:rtl w:val="true"/>
        </w:rPr>
        <w:footnoteReference w:id="1581"/>
      </w:r>
      <w:r>
        <w:rPr>
          <w:rFonts w:ascii="Amiri" w:hAnsi="Amiri" w:eastAsia="Amiri" w:cs="Amiri"/>
          <w:color w:val="111111"/>
          <w:sz w:val="28"/>
          <w:sz w:val="28"/>
          <w:szCs w:val="28"/>
          <w:rtl w:val="true"/>
          <w:lang w:bidi="ar-SA"/>
        </w:rPr>
        <w:t>فَلاَ تَحِلُّ لَهُ أَبَداً وَ لاَ يَتَوَارَثَانِ لاَ يَرِثُ الزَّوْجُ الْمَرْأَةَ وَ لاَ تَرِثُ الْمَرْأَةُ الزَّوْجَ وَ لاَ الْأَبُ الاِبْنَ وَ لاَ الاِبْنُ الْأَبَ فَإِنْ دَعَا أَحَدٌ وَلَدَهَا وَلَدَ الزَّانِيَةِ جُلِدَ الْحَدَّ وَ إِنِ ادَّعَى الرَّجُلُ بَعْدَ الْمُلاَعَنَةِ أَنَّهُ وَلَدَهُ لَحِقَ بِهِ وَ نُسِبَ إِلَيْهِ‌</w:t>
      </w:r>
      <w:r>
        <w:rPr>
          <w:rStyle w:val="FootnoteAnchor"/>
          <w:rtl w:val="true"/>
        </w:rPr>
        <w:footnoteReference w:id="1582"/>
      </w:r>
      <w:r>
        <w:rPr>
          <w:rFonts w:ascii="Amiri" w:hAnsi="Amiri" w:eastAsia="Amiri" w:cs="Amiri"/>
          <w:color w:val="111111"/>
          <w:sz w:val="28"/>
          <w:sz w:val="28"/>
          <w:szCs w:val="28"/>
          <w:rtl w:val="true"/>
          <w:lang w:bidi="ar-SA"/>
        </w:rPr>
        <w:t>وَ رُوِيَ فِي خَبَرٍ آخَرَ أَنَّهُ لاَ وَ لاَ كَرَامَةَ لَهُ وَ لاَ عِزَّ إِنَّهُ لاَ يُرَدُّ إِلَيْهِ‌</w:t>
      </w:r>
      <w:r>
        <w:rPr>
          <w:rStyle w:val="FootnoteAnchor"/>
          <w:rtl w:val="true"/>
        </w:rPr>
        <w:footnoteReference w:id="1583"/>
      </w:r>
      <w:r>
        <w:rPr>
          <w:rFonts w:ascii="Amiri" w:hAnsi="Amiri" w:eastAsia="Amiri" w:cs="Amiri"/>
          <w:color w:val="111111"/>
          <w:sz w:val="28"/>
          <w:sz w:val="28"/>
          <w:szCs w:val="28"/>
          <w:rtl w:val="true"/>
          <w:lang w:bidi="ar-SA"/>
        </w:rPr>
        <w:t>فَإِنْ مَاتَ الْأَبُ وَرِثَهُ الاِبْنُ وَ إِنْ مَاتَ الاِبْنُ لَمْ يَرِثْهُ أَبُوهُ‌</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79" w:name="pg66_569"/>
    </w:p>
    <w:p>
      <w:pPr>
        <w:pStyle w:val="Heading2"/>
        <w:numPr>
          <w:ilvl w:val="1"/>
          <w:numId w:val="1"/>
        </w:numPr>
        <w:rPr/>
      </w:pPr>
      <w:bookmarkStart w:id="180" w:name="__RefHeading___Toc268325_211673320"/>
      <w:bookmarkStart w:id="181" w:name="_Toc62"/>
      <w:bookmarkEnd w:id="179"/>
      <w:bookmarkEnd w:id="180"/>
      <w:r>
        <w:rPr/>
        <w:t>36</w:t>
      </w:r>
      <w:r>
        <w:rPr>
          <w:rtl w:val="true"/>
        </w:rPr>
        <w:t xml:space="preserve"> - </w:t>
      </w:r>
      <w:r>
        <w:rPr>
          <w:rtl w:val="true"/>
        </w:rPr>
        <w:t>باب التجارات و البيوع و المكاسب</w:t>
      </w:r>
      <w:bookmarkEnd w:id="18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كُلَّ مَأْمُورٍ بِهِ مِمَّا هُوَ صَلاَحٌ لِلْعِبَادِ وَ قِوَامٌ لَهُمْ فِي أُمُورِهِمْ مِنْ وُجُوهِ الصَّلاَحِ الَّذِي لاَ يُقِيمُهُمْ غَيْرُهُ مِمَّا يَأْكُلُونَ وَ يَشْرَبُونَ وَ يَلْبَسُونَ وَ يَنْكِحُونَ وَ يَمْلِكُونَ وَ يَسْتَعْمِلُونَ فَهَذَا كُلُّهُ حَلاَلٌ بَيْعُهُ وَ شِرَاؤُهُ وَ هِبَتُهُ وَ عَارِيَّتُهُ وَ كُلُّ أَمْرٍ يَكُونُ فِيهِ الْفَسَادُ مِمَّا قَدْ نُهِيَ عَنْهُ مِنْ جِهَةِ أَكْلِهِ وَ شُرْبِهِ وَ لُبْسِهِ وَ نِكَاحِهِ وَ إِمْسَاكِهِ لِوَجْهِ الْفَسَادِ مِمَّا قَدْ نُهِيَ عَنْهُ مِثْلُ الْمَيْتَةِ وَ الدَّمِ وَ لَحْمِ الْخِنْزِيرِ وَ الرِّبَا وَ جَمِيعِ الْفَوَاحِشِ وَ لُحُومِ السِّبَاعِ وَ الْخَمْرِ وَ مَا أَشْبَهَ ذَلِكَ فَحَرَامٌ ضَارٌّ لِلْجِسْمِ وَ فَاسِدٌ لِلنَّفْسِ‌</w:t>
      </w:r>
      <w:r>
        <w:rPr>
          <w:rStyle w:val="FootnoteAnchor"/>
          <w:rtl w:val="true"/>
        </w:rPr>
        <w:footnoteReference w:id="1585"/>
      </w:r>
      <w:r>
        <w:rPr>
          <w:rFonts w:ascii="Amiri" w:hAnsi="Amiri" w:eastAsia="Amiri" w:cs="Amiri"/>
          <w:color w:val="111111"/>
          <w:sz w:val="28"/>
          <w:sz w:val="28"/>
          <w:szCs w:val="28"/>
          <w:rtl w:val="true"/>
          <w:lang w:bidi="ar-SA"/>
        </w:rPr>
        <w:t>وَ رُوِيَ أَنَّ مَنِ اتَّجَرَ بِغَيْرِ عِلْمٍ وَ لاَ فِقْهٍ ارْتَطَمَ فِي الرِّبَا ارْتِطَاماً</w:t>
      </w:r>
      <w:r>
        <w:rPr>
          <w:rStyle w:val="FootnoteAnchor"/>
          <w:rtl w:val="true"/>
        </w:rPr>
        <w:footnoteReference w:id="1586"/>
      </w:r>
      <w:r>
        <w:rPr>
          <w:rFonts w:ascii="Amiri" w:hAnsi="Amiri" w:eastAsia="Amiri" w:cs="Amiri"/>
          <w:color w:val="111111"/>
          <w:sz w:val="28"/>
          <w:sz w:val="28"/>
          <w:szCs w:val="28"/>
          <w:rtl w:val="true"/>
          <w:lang w:bidi="ar-SA"/>
        </w:rPr>
        <w:t>وَ رُوِيَ إِذَا صَفَقَ الرَّجُلُ عَلَى الْبَيْعِ فَقَدْ وَجَبَ وَ إِنْ لَمْ يَفْتَرِقَا</w:t>
      </w:r>
      <w:r>
        <w:rPr>
          <w:rStyle w:val="FootnoteAnchor"/>
          <w:rtl w:val="true"/>
        </w:rPr>
        <w:footnoteReference w:id="1587"/>
      </w:r>
      <w:r>
        <w:rPr>
          <w:rFonts w:ascii="Amiri" w:hAnsi="Amiri" w:eastAsia="Amiri" w:cs="Amiri"/>
          <w:color w:val="111111"/>
          <w:sz w:val="28"/>
          <w:sz w:val="28"/>
          <w:szCs w:val="28"/>
          <w:rtl w:val="true"/>
          <w:lang w:bidi="ar-SA"/>
        </w:rPr>
        <w:t>وَ رُوِيَ أَنَّ الشَّرْطَ فِي الْحَيَوَانِ ثَلاَثَةُ أَيَّامٍ اشْتَرَطَ أَمْ لَمْ يَشْتَرِطْ</w:t>
      </w:r>
      <w:r>
        <w:rPr>
          <w:rStyle w:val="FootnoteAnchor"/>
          <w:rtl w:val="true"/>
        </w:rPr>
        <w:footnoteReference w:id="1588"/>
      </w:r>
      <w:r>
        <w:rPr>
          <w:rFonts w:ascii="Amiri" w:hAnsi="Amiri" w:eastAsia="Amiri" w:cs="Amiri"/>
          <w:color w:val="111111"/>
          <w:sz w:val="28"/>
          <w:sz w:val="28"/>
          <w:szCs w:val="28"/>
          <w:rtl w:val="true"/>
          <w:lang w:bidi="ar-SA"/>
        </w:rPr>
        <w:t>وَ رُوِيَ أَنَّ مَنْ بَاعَ أَوِ اشْتَرَى فَلْيَحْفَظْ خَمْسَ خِصَالٍ وَ إِلاَّ فَلاَ يَبِيعُ‌</w:t>
      </w:r>
      <w:r>
        <w:rPr>
          <w:rStyle w:val="FootnoteAnchor"/>
          <w:rtl w:val="true"/>
        </w:rPr>
        <w:footnoteReference w:id="1589"/>
      </w:r>
      <w:r>
        <w:rPr>
          <w:rFonts w:ascii="Amiri" w:hAnsi="Amiri" w:eastAsia="Amiri" w:cs="Amiri"/>
          <w:color w:val="111111"/>
          <w:sz w:val="28"/>
          <w:sz w:val="28"/>
          <w:szCs w:val="28"/>
          <w:rtl w:val="true"/>
          <w:lang w:bidi="ar-SA"/>
        </w:rPr>
        <w:t>وَ لاَ يَشْتَرِي الرِّبَا وَ الْحَلْفَ وَ كِتْمَانَ الْعَيْبِ وَ الْمَدْحَ إِذَا بَاعَ وَ الذَّمَّ إِذَا اشْتَرَى</w:t>
      </w:r>
      <w:r>
        <w:rPr>
          <w:rStyle w:val="FootnoteAnchor"/>
          <w:rtl w:val="true"/>
        </w:rPr>
        <w:footnoteReference w:id="1590"/>
      </w:r>
      <w:r>
        <w:rPr>
          <w:rFonts w:ascii="Amiri" w:hAnsi="Amiri" w:eastAsia="Amiri" w:cs="Amiri"/>
          <w:color w:val="111111"/>
          <w:sz w:val="28"/>
          <w:sz w:val="28"/>
          <w:szCs w:val="28"/>
          <w:rtl w:val="true"/>
          <w:lang w:bidi="ar-SA"/>
        </w:rPr>
        <w:t xml:space="preserve">وَ رُوِيَ فِي الرَّجُلِ يَشْتَرِي الْمَتَاعَ فَيَجِدُ بِهِ عَيْباً يُوجِبُ الرَّدَّ فَإِنْ كَانَ الْمَتَاعُ قَائِماً بِعَيْنِهِ رَدَّ عَلَى صَاحِبِهِ وَ إِنْ كَانَ قَدْ قُطِعَ أَوْ خِيطَ أَوْ حَدَثَتْ فِيهِ حَادِثَةٌ رَجَعَ فِيهِ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بِنُقْصَانِ الْعَيْبِ عَلَى سَبِيلِ الْأَرْشِ‌</w:t>
      </w:r>
      <w:r>
        <w:rPr>
          <w:rStyle w:val="FootnoteAnchor"/>
          <w:rtl w:val="true"/>
        </w:rPr>
        <w:footnoteReference w:id="1591"/>
      </w:r>
      <w:r>
        <w:rPr>
          <w:rFonts w:ascii="Amiri" w:hAnsi="Amiri" w:eastAsia="Amiri" w:cs="Amiri"/>
          <w:color w:val="111111"/>
          <w:sz w:val="28"/>
          <w:sz w:val="28"/>
          <w:szCs w:val="28"/>
          <w:rtl w:val="true"/>
          <w:lang w:bidi="ar-SA"/>
        </w:rPr>
        <w:t>وَ رُوِيَ رِبْحُ الْمُؤْمِنِ عَلَى أَخِيهِ رِباً إِلاَّ أَنْ يَشْتَرِيَ مِنْهُ شَيْئاً بِأَكْثَرَ مِنْ مِائَةِ دِرْهَمٍ فَيَرْبَحَ فِيهِ قُوتَ يَوْمِهِ أَوْ يَشْتَرِيَ مَتَاعاً لِلتِّجَارَةِ فَيَرْبَحَ عَلَيْهِ رِبْحاً خَفِيفاً</w:t>
      </w:r>
      <w:r>
        <w:rPr>
          <w:rStyle w:val="FootnoteAnchor"/>
          <w:rtl w:val="true"/>
        </w:rPr>
        <w:footnoteReference w:id="1592"/>
      </w:r>
      <w:r>
        <w:rPr>
          <w:rFonts w:ascii="Amiri" w:hAnsi="Amiri" w:eastAsia="Amiri" w:cs="Amiri"/>
          <w:color w:val="111111"/>
          <w:sz w:val="28"/>
          <w:sz w:val="28"/>
          <w:szCs w:val="28"/>
          <w:rtl w:val="true"/>
          <w:lang w:bidi="ar-SA"/>
        </w:rPr>
        <w:t>وَ رُوِيَ أَنَّ كُلَّ زَائِدَةٍ فِي الْبَدَنِ مِمَّا هُوَ فِي أَصْلِ الْخَلْقِ أَوْ نَاقِصٍ مِنْهُ يُوجِبُ الرَّدَّ فِي الْبِيَعِ‌</w:t>
      </w:r>
      <w:r>
        <w:rPr>
          <w:rStyle w:val="FootnoteAnchor"/>
          <w:rtl w:val="true"/>
        </w:rPr>
        <w:footnoteReference w:id="1593"/>
      </w:r>
      <w:r>
        <w:rPr>
          <w:rFonts w:ascii="Amiri" w:hAnsi="Amiri" w:eastAsia="Amiri" w:cs="Amiri"/>
          <w:color w:val="111111"/>
          <w:sz w:val="28"/>
          <w:sz w:val="28"/>
          <w:szCs w:val="28"/>
          <w:rtl w:val="true"/>
          <w:lang w:bidi="ar-SA"/>
        </w:rPr>
        <w:t>وَ رُوِيَ فِي الْجَارِيَةِ الصَّغِيرَةِ تُشْتَرَى وَ يُفَرَّقُ بَيْنَهَا وَ بَيْنَ أُمِّهَا فَقَالَ إِنْ كَانَتْ قَدِ اسْتَغْنَتْ عَنْهَا فَلاَ بَأْسَ‌</w:t>
      </w:r>
      <w:r>
        <w:rPr>
          <w:rStyle w:val="FootnoteAnchor"/>
          <w:rtl w:val="true"/>
        </w:rPr>
        <w:footnoteReference w:id="1594"/>
      </w:r>
      <w:r>
        <w:rPr>
          <w:rFonts w:ascii="Amiri" w:hAnsi="Amiri" w:eastAsia="Amiri" w:cs="Amiri"/>
          <w:color w:val="111111"/>
          <w:sz w:val="28"/>
          <w:sz w:val="28"/>
          <w:szCs w:val="28"/>
          <w:rtl w:val="true"/>
          <w:lang w:bidi="ar-SA"/>
        </w:rPr>
        <w:t>وَ اتَّقِ فِي طَلَبِ الرِّزْقِ وَ أَجْمِلْ فِي الطَّلَبِ وَ اخْفِضْ فِي الْمُكْتَسَبِ‌</w:t>
      </w:r>
      <w:r>
        <w:rPr>
          <w:rStyle w:val="FootnoteAnchor"/>
          <w:rtl w:val="true"/>
        </w:rPr>
        <w:footnoteReference w:id="1595"/>
      </w:r>
      <w:r>
        <w:rPr>
          <w:rFonts w:ascii="Amiri" w:hAnsi="Amiri" w:eastAsia="Amiri" w:cs="Amiri"/>
          <w:color w:val="111111"/>
          <w:sz w:val="28"/>
          <w:sz w:val="28"/>
          <w:szCs w:val="28"/>
          <w:rtl w:val="true"/>
          <w:lang w:bidi="ar-SA"/>
        </w:rPr>
        <w:t>وَ اعْلَمْ أَنَّ الرِّزْقَ رِزْقَانِ فَرِزْقٌ تَطْلُبُهُ وَ رِزْقٌ يَطْلُبُكَ فَأَمَّا الَّذِي تَطْلُبُهُ فَاطْلُبْهُ مِنْ حَلاَلٍ فَإِنَّ أَكْلَهُ حَلاَلٌ إِنْ طَلَبْتَهُ مِنْ وَجْهِهِ وَ إِلاَّ أَكَلْتَهُ حَرَاماً وَ هُوَ رِزْقُكَ لاَ بُدَّ لَكَ مِنْ أَكْلِهِ‌</w:t>
      </w:r>
      <w:r>
        <w:rPr>
          <w:rStyle w:val="FootnoteAnchor"/>
          <w:rtl w:val="true"/>
        </w:rPr>
        <w:footnoteReference w:id="1596"/>
      </w:r>
      <w:r>
        <w:rPr>
          <w:rFonts w:ascii="Amiri" w:hAnsi="Amiri" w:eastAsia="Amiri" w:cs="Amiri"/>
          <w:color w:val="111111"/>
          <w:sz w:val="28"/>
          <w:sz w:val="28"/>
          <w:szCs w:val="28"/>
          <w:rtl w:val="true"/>
          <w:lang w:bidi="ar-SA"/>
        </w:rPr>
        <w:t xml:space="preserve">وَ إِذَا كُنْتَ فِي تِجَارَتِكَ وَ حَضَرَتِ الصَّلاَةُ فَلاَ يَشْغَلْكَ عَنْهَا مَتْجَرُكَ فَإِنَّ اللَّهَ وَصَفَ قَوْماً وَ مَدَحَهُمْ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8"/>
      </w:r>
      <w:r>
        <w:rPr>
          <w:rFonts w:ascii="Amiri" w:hAnsi="Amiri" w:eastAsia="Amiri" w:cs="Amiri"/>
          <w:color w:val="111111"/>
          <w:sz w:val="28"/>
          <w:sz w:val="28"/>
          <w:szCs w:val="28"/>
          <w:rtl w:val="true"/>
          <w:lang w:bidi="ar-SA"/>
        </w:rPr>
        <w:t>وَ كَانَ هَؤُلاَءِ الْقَوْمُ يَتَّجِرُونَ فَإِذَا حَضَرَتِ الصَّلاَةُ تَرَكُوا تِجَارَتَهُمْ وَ قَامُوا إِلَى صَلاَتِهِمْ وَ كَانُوا أَعْظَمَ أَجْراً مِمَّنْ لاَ يَتَّجِرُ وَ يُصَلِّي</w:t>
      </w:r>
      <w:r>
        <w:rPr>
          <w:rStyle w:val="FootnoteAnchor"/>
          <w:rtl w:val="true"/>
        </w:rPr>
        <w:footnoteReference w:id="1599"/>
      </w:r>
      <w:r>
        <w:rPr>
          <w:rFonts w:ascii="Amiri" w:hAnsi="Amiri" w:eastAsia="Amiri" w:cs="Amiri"/>
          <w:color w:val="111111"/>
          <w:sz w:val="28"/>
          <w:sz w:val="28"/>
          <w:szCs w:val="28"/>
          <w:rtl w:val="true"/>
          <w:lang w:bidi="ar-SA"/>
        </w:rPr>
        <w:t>وَ مَنِ اتَّجَرَ فَلْيَجْتَنِبِ الْكَذِبَ وَ لَوْ أَنَّ رَجُلاً خَاطَ قَلاَنِسَ وَ حَشَاهَا قُطْناً عَتِيقاً لَمَا جَازَ لَهُ حَتَّى يُبَيَّنَ عَيْبَهُ‌</w:t>
      </w:r>
      <w:r>
        <w:rPr>
          <w:rStyle w:val="FootnoteAnchor"/>
          <w:rtl w:val="true"/>
        </w:rPr>
        <w:footnoteReference w:id="1600"/>
      </w:r>
      <w:r>
        <w:rPr>
          <w:rFonts w:ascii="Amiri" w:hAnsi="Amiri" w:eastAsia="Amiri" w:cs="Amiri"/>
          <w:color w:val="111111"/>
          <w:sz w:val="28"/>
          <w:sz w:val="28"/>
          <w:szCs w:val="28"/>
          <w:rtl w:val="true"/>
          <w:lang w:bidi="ar-SA"/>
        </w:rPr>
        <w:t>الْمَكْتُومَ‌</w:t>
      </w:r>
      <w:r>
        <w:rPr>
          <w:rStyle w:val="FootnoteAnchor"/>
          <w:rtl w:val="true"/>
        </w:rPr>
        <w:footnoteReference w:id="1601"/>
      </w:r>
      <w:r>
        <w:rPr>
          <w:rFonts w:ascii="Amiri" w:hAnsi="Amiri" w:eastAsia="Amiri" w:cs="Amiri"/>
          <w:color w:val="111111"/>
          <w:sz w:val="28"/>
          <w:sz w:val="28"/>
          <w:szCs w:val="28"/>
          <w:rtl w:val="true"/>
          <w:lang w:bidi="ar-SA"/>
        </w:rPr>
        <w:t>وَ إِذَا سَأَلَكَ رَجُلٌ شِرَاءَ ثَوْبٍ فَلاَ تُعْطِهِ مِنْ عِنْدِكَ فَإِنَّهَا خِيَانَةٌ وَ لَوْ كَانَ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عِنْدَكَ أَجْوَدَ مِمَّا عِنْدَ غَيْرِكَ‌</w:t>
      </w:r>
      <w:r>
        <w:rPr>
          <w:rStyle w:val="FootnoteAnchor"/>
          <w:rtl w:val="true"/>
        </w:rPr>
        <w:footnoteReference w:id="1602"/>
      </w:r>
      <w:r>
        <w:rPr>
          <w:rFonts w:ascii="Amiri" w:hAnsi="Amiri" w:eastAsia="Amiri" w:cs="Amiri"/>
          <w:color w:val="111111"/>
          <w:sz w:val="28"/>
          <w:sz w:val="28"/>
          <w:szCs w:val="28"/>
          <w:rtl w:val="true"/>
          <w:lang w:bidi="ar-SA"/>
        </w:rPr>
        <w:t>وَ كَسْبُ الْمُغَنِّيَةِ حَرَامٌ وَ لاَ بَأْسَ بِكَسْبِ النَّائِحَةِ إِذَا قَالَتْ صِدْقاً وَ لاَ بَأْسَ بِكَسْبِ الْمَاشِطَةِ إِذَا لَمْ تُشَارِطْ وَ قَبِلَتْ مَا تُعْطَى وَ لاَ تَصِلْ شَعْرَ المَرْأَةِ بِغَيْرِ شَعْرِهَا وَ أَمَّا شَعْرُ الْمَعْزِ فَلاَ بَأْسَ بِأَنْ يُوصَلَ‌</w:t>
      </w:r>
      <w:r>
        <w:rPr>
          <w:rStyle w:val="FootnoteAnchor"/>
          <w:rtl w:val="true"/>
        </w:rPr>
        <w:footnoteReference w:id="1603"/>
      </w:r>
      <w:r>
        <w:rPr>
          <w:rFonts w:ascii="IRNazanin" w:hAnsi="IRNazanin" w:eastAsia="IRNazanin"/>
          <w:color w:val="111111"/>
          <w:sz w:val="28"/>
          <w:sz w:val="28"/>
          <w:szCs w:val="28"/>
          <w:rtl w:val="true"/>
          <w:lang w:bidi="fa-IR"/>
        </w:rPr>
        <w:t>،</w:t>
      </w:r>
      <w:r>
        <w:rPr>
          <w:rStyle w:val="FootnoteAnchor"/>
          <w:rtl w:val="true"/>
        </w:rPr>
        <w:footnoteReference w:id="1604"/>
      </w:r>
      <w:r>
        <w:rPr>
          <w:rFonts w:ascii="Amiri" w:hAnsi="Amiri" w:eastAsia="Amiri" w:cs="Amiri"/>
          <w:color w:val="111111"/>
          <w:sz w:val="28"/>
          <w:sz w:val="28"/>
          <w:szCs w:val="28"/>
          <w:rtl w:val="true"/>
          <w:lang w:bidi="ar-SA"/>
        </w:rPr>
        <w:t>وَ قَدْ لَعَنَ النَّبِيُّ صَلَّى اللَّهُ عَلَيْهِ وَ آلِهِ سَبْعَةً الْوَاصِلَ شَعْرَهُ بِشَعْرِ غَيْرِهِ وَ الْمُشْتَبِهَ مِنَ النِّسَاءِ بِالرِّجَالِ وَ الرِّجَالِ بِالنِّسَاءِ وَ المُفَلِّجَ بِأَسْنَانِهِ وَ الْمُوشِمَ بِبَدَنِهِ وَ الدَّعِيَّ إِلَى غَيْرِ مَوْلاَهُ وَ الْمُتَغَافِلَ عَنْ زَوْجَتِهِ وَ هُوَ الدَّيُّوثُ وَ قَالَ رَسُولُ اللَّهِ صَلَّى اللَّهُ عَلَيْهِ وَ آلِهِ اقْتُلُوا الدَّيُّوثَ وَ اسْتَعْمِلْ فِي تِجَارَتِكَ مَكَارِمَ الْأَخْلاَقِ وَ الْأَفْعَالَ الْجَمِيلَةَ لِلدِّينِ وَ الدُّنْيَا وَ لَوْ أَنَّ رَجُلاً أَعْطَتْهُ امْرَأَتُهُ مَالاً وَ قَالَتْ لَهُ اصْنَعْ بِهِ مَا شِئْتَ فَإِنْ أَرَادَ الرَّجُلُ يَشْتَرِي بِهِ جَارِيَةً يَطَؤُهَا لَمَا جَازَ لَهُ لِأَنَّهَا أَرَادَتْ مَسَرَّتَهُ لَيْسَ لَهُ مَا سَاءَهَا</w:t>
      </w:r>
      <w:r>
        <w:rPr>
          <w:rStyle w:val="FootnoteAnchor"/>
          <w:rtl w:val="true"/>
        </w:rPr>
        <w:footnoteReference w:id="1605"/>
      </w:r>
      <w:r>
        <w:rPr>
          <w:rFonts w:ascii="Amiri" w:hAnsi="Amiri" w:eastAsia="Amiri" w:cs="Amiri"/>
          <w:color w:val="111111"/>
          <w:sz w:val="28"/>
          <w:sz w:val="28"/>
          <w:szCs w:val="28"/>
          <w:rtl w:val="true"/>
          <w:lang w:bidi="ar-SA"/>
        </w:rPr>
        <w:t>وَ إِذَا أَعْطَيْتَ رَجُلاً مَالاً فَجَحَدَكَ وَ حَلَفَ عَلَيْهِ ثُمَّ أَتَاكَ بِالْمَالِ بَعْدَ مُدَّةٍ وَ بِمَا رَبِحَ فِيهِ وَ نَدِمَ عَلَى مَا كَانَ مِنْهُ فَخُذْ مِنْهُ رَأْسَ مَالِكَ وَ نِصْفَ الرِّبْحِ وَ رُدَّ عَلَيْهِ نِصْفَ الرِّبْحِ هَذَا رَجُلٌ تَائِبٌ فَإِنْ جَحَدَكَ رَجُلٌ حَقَّكَ وَ حَلَفَ عَلَيْهِ وَ وَقَعَ لَهُ عِنْدَكَ مَالٌ فَلاَ تَأْخُذْ مِنْهُ إِلاَّ بِمِقْدَارِ حَقِّكَ وَ قُلِ اللَّهُمَّ إِنِّي أَخَذْتُهُ مَكَانَ حَقِّي وَ لاَ تَأْخُذْ أَكْثَرَ مِمَّا حَبَسَهُ عَلَيْكَ وَ إِنِ اسْتَحْلَفَكَ أَنَّكَ مَا أَخَذْتَ فَجَائِزٌ لَكَ أَنْ تَحْلِفَ إِذَا قُلْتَ هَذِهِ الْكَلِمَةَ‌</w:t>
      </w:r>
      <w:r>
        <w:rPr>
          <w:rStyle w:val="FootnoteAnchor"/>
          <w:rtl w:val="true"/>
        </w:rPr>
        <w:footnoteReference w:id="1606"/>
      </w:r>
      <w:r>
        <w:rPr>
          <w:rFonts w:ascii="Amiri" w:hAnsi="Amiri" w:eastAsia="Amiri" w:cs="Amiri"/>
          <w:color w:val="111111"/>
          <w:sz w:val="28"/>
          <w:sz w:val="28"/>
          <w:szCs w:val="28"/>
          <w:rtl w:val="true"/>
          <w:lang w:bidi="ar-SA"/>
        </w:rPr>
        <w:t>فَإِنْ حَلَفْتَ‌</w:t>
      </w:r>
      <w:r>
        <w:rPr>
          <w:rStyle w:val="FootnoteAnchor"/>
          <w:rtl w:val="true"/>
        </w:rPr>
        <w:footnoteReference w:id="1607"/>
      </w:r>
      <w:r>
        <w:rPr>
          <w:rFonts w:ascii="Amiri" w:hAnsi="Amiri" w:eastAsia="Amiri" w:cs="Amiri"/>
          <w:color w:val="111111"/>
          <w:sz w:val="28"/>
          <w:sz w:val="28"/>
          <w:szCs w:val="28"/>
          <w:rtl w:val="true"/>
          <w:lang w:bidi="ar-SA"/>
        </w:rPr>
        <w:t>أَنْتَ عَلَى حَقِّكَ وَ حَلَفَ هُوَ فَلَيْسَ لَكَ أَنْ تَأْخُذَ مِنْهُ شَيْئاً فَقَدْ قَالَ النَّبِيُّ صَلَّى اللَّهُ عَلَيْهِ وَ آلِهِ مَنْ حَلَفَ بِاللَّهِ فَلْيَصْدُقْ وَ مَنْ حُلِفَ لَهُ فَلْيَرْضَ وَ مَنْ لَمْ يَرْضَ فَلَيْسَ مِنَ اللَّهِ جَلَّ وَ عَزَّ</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أَتَاكَ الرَّجُلُ بِحَقِّكَ مِنْ بَعْدِ مَا حَلَّفْتَهُ مِنْ غَيْرِ أَنْ تُطَالِبَهُ فَإِنْ كُنْتَ مُوسِراً أَخَذْتَهُ فَتَصَدَّقْتَ بِهِ وَ إِنْ كُنْتَ مُحْتَاجاً إِلَيْهِ أَخَذْتَ لِنَفْسِكَ وَ إِنْ كَانَ لَكَ عَلَى رَجُلٍ حَقٌّ فَوَجَدْتَهُ بِمَكَّةَ أَوْ فِي اَلْحَرَمِ فَلاَ تُطَالِبْهُ بِهِ وَ لاَ تُسَلِّمْ عَلَيْهِ فَتُفْزِعَهُ إِلاَّ أَنْ تَكُونَ أَعْطَيْتَهُ حَقَّكَ فِي اَلْحَرَمِ فَلاَ بَأْسَ أَنْ تُطَالِبَهُ فِي اَلْحَرَمِ‌</w:t>
      </w:r>
      <w:r>
        <w:rPr>
          <w:rStyle w:val="FootnoteAnchor"/>
          <w:rtl w:val="true"/>
        </w:rPr>
        <w:footnoteReference w:id="1609"/>
      </w:r>
      <w:r>
        <w:rPr>
          <w:rFonts w:ascii="Amiri" w:hAnsi="Amiri" w:eastAsia="Amiri" w:cs="Amiri"/>
          <w:color w:val="111111"/>
          <w:sz w:val="28"/>
          <w:sz w:val="28"/>
          <w:szCs w:val="28"/>
          <w:rtl w:val="true"/>
          <w:lang w:bidi="ar-SA"/>
        </w:rPr>
        <w:t>وَ اعْلَمْ أَنَّ أُجْرَةَ الزَّانِيَةِ وَ ثَمَنَ الْكَلْبِ سُحْتٌ إِلاَّ كَلْبَ الصَّيْدِ وَ أَمَّا الرِّشَا فِي الْحُكْمِ فَهُوَ الْكُفْرُ بِاللَّهِ الْعَظِيمِ‌</w:t>
      </w:r>
      <w:r>
        <w:rPr>
          <w:rStyle w:val="FootnoteAnchor"/>
          <w:rtl w:val="true"/>
        </w:rPr>
        <w:footnoteReference w:id="1610"/>
      </w:r>
      <w:r>
        <w:rPr>
          <w:rFonts w:ascii="Amiri" w:hAnsi="Amiri" w:eastAsia="Amiri" w:cs="Amiri"/>
          <w:color w:val="111111"/>
          <w:sz w:val="28"/>
          <w:sz w:val="28"/>
          <w:szCs w:val="28"/>
          <w:rtl w:val="true"/>
          <w:lang w:bidi="ar-SA"/>
        </w:rPr>
        <w:t>وَ اعْلَمْ أَنَّ الْبَائِعَيْنِ بِالْخِيَارِ مَا لَمْ يَفْتَرِقَا فَإِذَا افْتَرَقَا فَلاَ خِيَارَ لِوَاحِدٍ مِنْهُمَا</w:t>
      </w:r>
      <w:r>
        <w:rPr>
          <w:rStyle w:val="FootnoteAnchor"/>
          <w:rtl w:val="true"/>
        </w:rPr>
        <w:footnoteReference w:id="1611"/>
      </w:r>
      <w:r>
        <w:rPr>
          <w:rFonts w:ascii="Amiri" w:hAnsi="Amiri" w:eastAsia="Amiri" w:cs="Amiri"/>
          <w:color w:val="111111"/>
          <w:sz w:val="28"/>
          <w:sz w:val="28"/>
          <w:szCs w:val="28"/>
          <w:rtl w:val="true"/>
          <w:lang w:bidi="ar-SA"/>
        </w:rPr>
        <w:t>وَ اعْلَمْ أَنَّ أُجْرَةَ الْمُعَلِّمِ حَرَامٌ إِذَا شَارَطَ فِي تَعْلِيمِ اَلْقُرْآنِ أَوْ مُعَلِّمٍ لاَ يُعَلِّمُهُ إِلاَّ قُرْآناً فَقَطْ فَحَرَامٌ أُجْرَتُهُ إِنْ شَارَطَ أَوْ لَمْ يُشَارِطْ</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أَكّالُونَ لِلسُّحْتِ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4"/>
      </w:r>
      <w:r>
        <w:rPr>
          <w:rFonts w:ascii="Amiri" w:hAnsi="Amiri" w:eastAsia="Amiri" w:cs="Amiri"/>
          <w:color w:val="111111"/>
          <w:sz w:val="28"/>
          <w:sz w:val="28"/>
          <w:szCs w:val="28"/>
          <w:rtl w:val="true"/>
          <w:lang w:bidi="ar-SA"/>
        </w:rPr>
        <w:t>قَالَ أُجْرَةُ الْمُعَلِّمِينَ الَّذِينَ يُشَارِطُونَ فِي تَعْلِيمِ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مَسْعُودٍ جَاءَ إِلَى النَّبِيِّ صَلَّى اللَّهُ عَلَيْهِ وَ آلِهِ فَقَالَ يَا رَسُولَ اللَّهِ أَعْطَانِي فُلاَنٌ الْأَعْرَابِيُّ نَاقَةً بِوَلَدِهَا إِنِّي كُنْتُ عَلَّمْتُهُ أَرْبَعَ سُوَرٍ مِنْ كِتَابِ اللَّهِ فَقَالَ رُدَّ عَلَيْهِ يَا اِبْنَ مَسْعُودٍ</w:t>
      </w:r>
      <w:r>
        <w:rPr>
          <w:rStyle w:val="FootnoteAnchor"/>
          <w:rtl w:val="true"/>
        </w:rPr>
        <w:footnoteReference w:id="1615"/>
      </w:r>
      <w:r>
        <w:rPr>
          <w:rFonts w:ascii="Amiri" w:hAnsi="Amiri" w:eastAsia="Amiri" w:cs="Amiri"/>
          <w:color w:val="111111"/>
          <w:sz w:val="28"/>
          <w:sz w:val="28"/>
          <w:szCs w:val="28"/>
          <w:rtl w:val="true"/>
          <w:lang w:bidi="ar-SA"/>
        </w:rPr>
        <w:t>فَإِنَّ الْأُجْرَةَ عَلَى اَلْقُرْآنِ حَرَامٌ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خَرَجَ فِي السِّلْعَةِ عَيْبٌ وَ عَلِمَ الْمُشْتَرِي فَالْخِيَارُ إِلَيْهِ إِنْ شَاءَ رَدَّ وَ إِنْ شَاءَ أَخَذَهُ وَ رَدَّ عَلَيْهِ بِالْقِيمَةِ أَرْشَ الْعَيْبِ وَ إِنْ كَانَ الْعَيْبُ فِي بَعْضِ مَا اشْتَرَى وَ أَرَادَ أَنْ يَرُدَّهُ عَلَى الْبَائِعِ رَدَّ تَمَامَهُ أَوْ رَدَّ عَلَيْهِ بِالْقِيمَةِ أَرْشَ الْعَيْبِ وَ الْقِيمَةُ أَنْ تُقَوَّمَ السِّلْعَةُ صَحِيحَةً وَ تُقَوَّمَ مَعِيبَةً فَيُعْطَى الْمُشْتَرِي مَا بَيْنَ الْقِيمَتَيْنِ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2" w:name="pg66_578"/>
    </w:p>
    <w:p>
      <w:pPr>
        <w:pStyle w:val="Heading2"/>
        <w:numPr>
          <w:ilvl w:val="1"/>
          <w:numId w:val="1"/>
        </w:numPr>
        <w:rPr/>
      </w:pPr>
      <w:bookmarkStart w:id="183" w:name="__RefHeading___Toc268327_211673320"/>
      <w:bookmarkStart w:id="184" w:name="_Toc63"/>
      <w:bookmarkEnd w:id="182"/>
      <w:bookmarkEnd w:id="183"/>
      <w:r>
        <w:rPr/>
        <w:t>37</w:t>
      </w:r>
      <w:r>
        <w:rPr>
          <w:rtl w:val="true"/>
        </w:rPr>
        <w:t xml:space="preserve"> - </w:t>
      </w:r>
      <w:r>
        <w:rPr>
          <w:rtl w:val="true"/>
        </w:rPr>
        <w:t>باب النفقة و المأكل و المشارب و الطعام</w:t>
      </w:r>
      <w:bookmarkEnd w:id="18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اللَّهَ تَبَارَكَ وَ تَعَالَى لَمْ يُبِحْ أَكْلاً وَ لاَ شُرْباً إِلاَّ لِمَا فِيهِ الْمَنْفَعَةُ وَ الصَّلاَحُ وَ لَمْ يُحَرِّمْ إِلاَّ مَا فِيهِ الضَّرَرُ وَ التَّلَفُ وَ الْفَسَادُ فَكُلُّ نَافِعٍ مُقَوٍّ لِلْجِسْمِ فِيهِ قُوَّةٌ لِلْبَدَنِ فَحَلاَلٌ وَ كُلُّ مُضِرٍّ يَذْهَبُ بِالْقُوَّةِ أَوْ قَاتِلٍ فَحَرَامٌ مِثْلَ السُّمُومِ وَ الْمَيْتَةِ وَ الدَّمِ وَ لَحْمِ الْخِنْزِيرِ وَ ذِي نَابٍ مِنَ السِّبَاعِ وَ مِخْلَبٍ مِنَ الطَّيْرِ وَ مَا لاَ قَانِصَةَ لَهُ مِنْهَا وَ مِثْلَ الْبَيْضِ إِذَا اسْتَوَى طَرَفَاهُ وَ السَّمَكِ الَّذِي لاَ فُلُوسَ لَهُ فَحَرَامٌ كُلُّهُ إِلاَّ عِنْدَ الضَّرُورَةِ وَ الْعِلَّةُ فِي تَحْرِيمِ الْجِرِّيِّ وَ هُوَ السِّلَّوْرُ</w:t>
      </w:r>
      <w:r>
        <w:rPr>
          <w:rStyle w:val="FootnoteAnchor"/>
          <w:rtl w:val="true"/>
        </w:rPr>
        <w:footnoteReference w:id="1616"/>
      </w:r>
      <w:r>
        <w:rPr>
          <w:rFonts w:ascii="Amiri" w:hAnsi="Amiri" w:eastAsia="Amiri" w:cs="Amiri"/>
          <w:color w:val="111111"/>
          <w:sz w:val="28"/>
          <w:sz w:val="28"/>
          <w:szCs w:val="28"/>
          <w:rtl w:val="true"/>
          <w:lang w:bidi="ar-SA"/>
        </w:rPr>
        <w:t>وَ مَا جَرَى مَجْرَاهُ مِنْ سَائِرِ الْمُسُوخِ الْبَرِّيَّةِ وَ الْبَحْرِيَّةِ مَا فِيهَا مِنَ الضَّرَرِ لِلْجِسْمِ لِأَنَّ اللَّهَ تَقَدَّسَتْ آلاَؤُهُ‌</w:t>
      </w:r>
      <w:r>
        <w:rPr>
          <w:rStyle w:val="FootnoteAnchor"/>
          <w:rtl w:val="true"/>
        </w:rPr>
        <w:footnoteReference w:id="1617"/>
      </w:r>
      <w:r>
        <w:rPr>
          <w:rFonts w:ascii="Amiri" w:hAnsi="Amiri" w:eastAsia="Amiri" w:cs="Amiri"/>
          <w:color w:val="111111"/>
          <w:sz w:val="28"/>
          <w:sz w:val="28"/>
          <w:szCs w:val="28"/>
          <w:rtl w:val="true"/>
          <w:lang w:bidi="ar-SA"/>
        </w:rPr>
        <w:t>مَثَّلَ عَلَى صُوَرِهَا مُسُوخاً فَأَرَادَ أَنْ لاَ يُسْتَخَفَّ بِمِثْلِهِ وَ الْمَيْتَةُ تُورِثُ الْكَلَبَ وَ مَوْتَ الْفَجْأَةِ وَ الْآكِلَةَ وَ الدَّمُ يُقْسِي الْقَلْبَ وَ يُورِثُ الدَّاءَ الدُّبَيْلَةَ وَ السُّمُومُ قَاتِلَةٌ وَ الْخَمْرُ يُورِثُ فَسَادَ الْقَلْبِ وَ يُسَوِّدُ الْأَسْنَانَ وَ يُبْخِرُ الْفَمَ وَ يُبَعِّدُ مِنَ اللَّهِ‌</w:t>
      </w:r>
      <w:r>
        <w:rPr>
          <w:rStyle w:val="FootnoteAnchor"/>
          <w:rtl w:val="true"/>
        </w:rPr>
        <w:footnoteReference w:id="1618"/>
      </w:r>
      <w:r>
        <w:rPr>
          <w:rFonts w:ascii="Amiri" w:hAnsi="Amiri" w:eastAsia="Amiri" w:cs="Amiri"/>
          <w:color w:val="111111"/>
          <w:sz w:val="28"/>
          <w:sz w:val="28"/>
          <w:szCs w:val="28"/>
          <w:rtl w:val="true"/>
          <w:lang w:bidi="ar-SA"/>
        </w:rPr>
        <w:t>وَ يُقَرِّبُ مِنْ سَخَطِهِ وَ هُوَ مِنْ شَرَابِ إِبْلِيسَ وَ قَالَ شَارِبُ الْخَمْرِ مَلْعُونٌ‌</w:t>
      </w:r>
      <w:r>
        <w:rPr>
          <w:rStyle w:val="FootnoteAnchor"/>
          <w:rtl w:val="true"/>
        </w:rPr>
        <w:footnoteReference w:id="1619"/>
      </w:r>
      <w:r>
        <w:rPr>
          <w:rFonts w:ascii="Amiri" w:hAnsi="Amiri" w:eastAsia="Amiri" w:cs="Amiri"/>
          <w:color w:val="111111"/>
          <w:sz w:val="28"/>
          <w:sz w:val="28"/>
          <w:szCs w:val="28"/>
          <w:rtl w:val="true"/>
          <w:lang w:bidi="ar-SA"/>
        </w:rPr>
        <w:t xml:space="preserve">شَارِبُ الْخَمْرِ كَعَبَدَةِ الْأَوْثَانِ يُحْشَرُ يَوْمَ الْقِيَامَةِ مَعَ فِرْعَوْنَ وَ هَامَانَ وَ سَنَذْكُرُ إِنْ شَاءَ اللَّهُ تَعَالَى فِي </w:t>
      </w:r>
    </w:p>
    <w:p>
      <w:pPr>
        <w:pStyle w:val="BookText"/>
        <w:rPr/>
      </w:pPr>
      <w:r>
        <w:rPr>
          <w:rFonts w:ascii="Amiri" w:hAnsi="Amiri" w:eastAsia="Amiri" w:cs="Amiri"/>
          <w:color w:val="111111"/>
          <w:sz w:val="28"/>
          <w:sz w:val="28"/>
          <w:szCs w:val="28"/>
          <w:rtl w:val="true"/>
          <w:lang w:bidi="ar-SA"/>
        </w:rPr>
        <w:t>بَابِ الْخَمْرِ مَا تُورِثُهُ مِنْهُ بِتَمَامِهِ وَ اعْلَمْ أَنَّ كُلَّ صِنْفٍ مِنْ صُنُوفِ الْأَشْرِبَةِ الَّتِي لاَ تُغَيِّرُ الْعَقْلَ شُرْبُ الْكَثِيرِ مِنْهَا لاَ بَأْسَ بِهِ سِوَى الْفُقَّاعِ فَإِنَّهُ مَنْصُوصٌ عَلَيْهِ لِغَيْرِ هَذِهِ الْعِلَّةِ‌</w:t>
      </w:r>
      <w:r>
        <w:rPr>
          <w:rStyle w:val="FootnoteAnchor"/>
          <w:rtl w:val="true"/>
        </w:rPr>
        <w:footnoteReference w:id="1620"/>
      </w:r>
      <w:r>
        <w:rPr>
          <w:rFonts w:ascii="Amiri" w:hAnsi="Amiri" w:eastAsia="Amiri" w:cs="Amiri"/>
          <w:color w:val="111111"/>
          <w:sz w:val="28"/>
          <w:sz w:val="28"/>
          <w:szCs w:val="28"/>
          <w:rtl w:val="true"/>
          <w:lang w:bidi="ar-SA"/>
        </w:rPr>
        <w:t>وَ كُلُّ شَرَابٍ يَتَغَيَّرُ الْعَقْلُ مِنْهُ كَثِيرُهُ وَ قَلِيلُهُ حَرَامٌ أَعَاذَنَا اللَّهُ وَ إِيَّاكُمْ مِنْهَا</w:t>
      </w:r>
      <w:r>
        <w:rPr>
          <w:rStyle w:val="FootnoteAnchor"/>
          <w:rtl w:val="true"/>
        </w:rPr>
        <w:footnoteReference w:id="1621"/>
      </w:r>
      <w:r>
        <w:rPr>
          <w:rFonts w:ascii="Amiri" w:hAnsi="Amiri" w:eastAsia="Amiri" w:cs="Amiri"/>
          <w:color w:val="111111"/>
          <w:sz w:val="28"/>
          <w:sz w:val="28"/>
          <w:szCs w:val="28"/>
          <w:rtl w:val="true"/>
          <w:lang w:bidi="ar-SA"/>
        </w:rPr>
        <w:t xml:space="preserve">وَ لْيَكُنْ نَفَقَتُكَ عَلَى نَفْسِكَ وَ عَلَى عِيَالِكَ قَصْداً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ما ذا يُنْفِقُونَ قُلِ الْعَفْوَ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3"/>
      </w:r>
      <w:r>
        <w:rPr>
          <w:rFonts w:ascii="Amiri" w:hAnsi="Amiri" w:eastAsia="Amiri" w:cs="Amiri"/>
          <w:color w:val="111111"/>
          <w:sz w:val="28"/>
          <w:sz w:val="28"/>
          <w:szCs w:val="28"/>
          <w:rtl w:val="true"/>
          <w:lang w:bidi="ar-SA"/>
        </w:rPr>
        <w:t xml:space="preserve">وَ الْعَفْوُ الْوَسَطُ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نَفَقَتَكَ عَلَى نَفْسِكَ وَ عِيَالِكَ صَدَقَةٌ وَ الْكَادُّ عَلَى عِيَالِهِ مِنْ حِلٍّ كَالْمُجَاهِدِ فِي سَبِيلِ اللَّهِ‌</w:t>
      </w:r>
      <w:r>
        <w:rPr>
          <w:rStyle w:val="FootnoteAnchor"/>
          <w:rtl w:val="true"/>
        </w:rPr>
        <w:footnoteReference w:id="1627"/>
      </w:r>
      <w:r>
        <w:rPr>
          <w:rFonts w:ascii="Amiri" w:hAnsi="Amiri" w:eastAsia="Amiri" w:cs="Amiri"/>
          <w:color w:val="111111"/>
          <w:sz w:val="28"/>
          <w:sz w:val="28"/>
          <w:szCs w:val="28"/>
          <w:rtl w:val="true"/>
          <w:lang w:bidi="ar-SA"/>
        </w:rPr>
        <w:t>وَ اعْلَمْ أَنَّهُ جَائِزٌ لِلْوَالِدِ أَنْ يَأْخُذَ مِنْ مَالِ وَلَدِهِ بِغَيْرِ إِذْنِهِ وَ لَيْسَ لِلْوَلَدِ أَنْ يَأْخُذَ مِنْ مَالِ وَالِدِهِ إِلاَّ بِإِذْنِهِ‌</w:t>
      </w:r>
      <w:r>
        <w:rPr>
          <w:rStyle w:val="FootnoteAnchor"/>
          <w:rtl w:val="true"/>
        </w:rPr>
        <w:footnoteReference w:id="1628"/>
      </w:r>
      <w:r>
        <w:rPr>
          <w:rFonts w:ascii="Amiri" w:hAnsi="Amiri" w:eastAsia="Amiri" w:cs="Amiri"/>
          <w:color w:val="111111"/>
          <w:sz w:val="28"/>
          <w:sz w:val="28"/>
          <w:szCs w:val="28"/>
          <w:rtl w:val="true"/>
          <w:lang w:bidi="ar-SA"/>
        </w:rPr>
        <w:t>وَ لِلْمَرْأَةِ أَنْ تُنْفِقَ مِنْ مَالِ زَوْجِهَا بِغَيْرِ إِذْنِهِ الْمَأْدُومَ دُونَ غَيْرِهِ وَ إِذَا أَرَادَتِ الْأُمُّ أَنْ تَأْخُذَ مِنْ مَالِ وَلَدِهَا فَلَيْسَ لَهَا إِلاَّ أَنْ تُقَوِّمَ عَلَى نَفْسِهَا لِتَرُدَّهُ عَلَيْهِ وَ لاَ بَأْسَ لِلرَّجُلِ أَنْ يَأْكُلَ مِنْ بَيْتِ أَبِيهِ وَ أَخِيهِ وَ أُمِّهِ وَ أُخْتِهِ وَ صَدِيقِهِ مَا يَخْشَى عَلَيْهِ الْفَسَادَ مِنْ يَوْمِهِ بِغَيْرِ إِذْنِهِ مِثْلَ الْبُقُولِ وَ الْفَاكِهَةِ وَ أَشْبَاهِ ذَلِكَ‌</w:t>
      </w:r>
      <w:r>
        <w:rPr>
          <w:rStyle w:val="FootnoteAnchor"/>
          <w:rtl w:val="true"/>
        </w:rPr>
        <w:footnoteReference w:id="1629"/>
      </w:r>
      <w:r>
        <w:rPr>
          <w:rFonts w:ascii="Amiri" w:hAnsi="Amiri" w:eastAsia="Amiri" w:cs="Amiri"/>
          <w:color w:val="111111"/>
          <w:sz w:val="28"/>
          <w:sz w:val="28"/>
          <w:szCs w:val="28"/>
          <w:rtl w:val="true"/>
          <w:lang w:bidi="ar-SA"/>
        </w:rPr>
        <w:t>وَ إِذَا مَرَرْتَ بِبُسْتَانٍ فَلاَ بَأْسَ أَنْ تَأْكُلَ مِنْ ثِمَارِهَا وَ لاَ تَحْمِلْ مَعَكَ شَيْئاً</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85" w:name="pg66_582"/>
    </w:p>
    <w:p>
      <w:pPr>
        <w:pStyle w:val="Heading2"/>
        <w:numPr>
          <w:ilvl w:val="1"/>
          <w:numId w:val="1"/>
        </w:numPr>
        <w:rPr/>
      </w:pPr>
      <w:bookmarkStart w:id="186" w:name="__RefHeading___Toc268329_211673320"/>
      <w:bookmarkStart w:id="187" w:name="_Toc64"/>
      <w:bookmarkEnd w:id="185"/>
      <w:bookmarkEnd w:id="186"/>
      <w:r>
        <w:rPr/>
        <w:t>38</w:t>
      </w:r>
      <w:r>
        <w:rPr>
          <w:rtl w:val="true"/>
        </w:rPr>
        <w:t xml:space="preserve"> - </w:t>
      </w:r>
      <w:r>
        <w:rPr>
          <w:rtl w:val="true"/>
        </w:rPr>
        <w:t>باب الربا و السلم و الدين و العينة</w:t>
      </w:r>
      <w:bookmarkEnd w:id="187"/>
    </w:p>
    <w:p>
      <w:pPr>
        <w:pStyle w:val="BookText"/>
        <w:rPr/>
      </w:pPr>
      <w:r>
        <w:rPr>
          <w:rFonts w:ascii="Amiri" w:hAnsi="Amiri" w:eastAsia="Amiri" w:cs="Amiri"/>
          <w:color w:val="111111"/>
          <w:sz w:val="28"/>
          <w:sz w:val="28"/>
          <w:szCs w:val="28"/>
          <w:rtl w:val="true"/>
          <w:lang w:bidi="ar-SA"/>
        </w:rPr>
        <w:t>اعْلَمْ يَرْحَمُكَ اللَّهُ أَنَّ الرِّبَا حَرَامٌ سُحْتٌ مِنَ الْكَبَائِرِ وَ مِمَّا قَدْ وَعَدَ اللَّهُ عَلَيْهِ اَلنَّارَ فَنَعُوذُ بِاللَّهِ مِنْهَا وَ هُوَ مُحَرَّمٌ عَلَى لِسَانِ كُلِّ نَبِيٍّ وَ فِي كُلِّ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تَعَالَى الرِّبَا لِئَلاَّ يَتَمَانَعَ النَّاسُ الْمَعْرُوفَ‌</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 الْقَرْضِ ثَمَانِيَةَ عَشَرَ ضِعْفاً مِنْ أَجْرِ الصَّدَقَةِ لِأَنَّ الْقَرْضَ يَصِلُ إِلَى مَنْ لاَ يَضَعُ نَفْسَهُ لِلصَّدَقَةِ لِأَخْذِ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يَوْمُ الْقِيَامَةِ رَفَعَ اللَّهُ أَعْمَالَ قَوْمٍ كَأَمْثَالِ الْقَبَاطِيِّ‌</w:t>
      </w:r>
      <w:r>
        <w:rPr>
          <w:rStyle w:val="FootnoteAnchor"/>
          <w:rtl w:val="true"/>
        </w:rPr>
        <w:footnoteReference w:id="1632"/>
      </w:r>
      <w:r>
        <w:rPr>
          <w:rFonts w:ascii="Amiri" w:hAnsi="Amiri" w:eastAsia="Amiri" w:cs="Amiri"/>
          <w:color w:val="111111"/>
          <w:sz w:val="28"/>
          <w:sz w:val="28"/>
          <w:szCs w:val="28"/>
          <w:rtl w:val="true"/>
          <w:lang w:bidi="ar-SA"/>
        </w:rPr>
        <w:t xml:space="preserve">فَيَقُولُ اللَّهُ اذْهَبُوا فَخُذُوا أَعْمَالَكُمْ فَإِذَا دَنَوْا مِنْهَا قَالَ اللَّهُ جَلَّ وَ عَزَّ كُنَّ هَبَاءً فَصَارَتْ هَبَاءً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4"/>
      </w:r>
      <w:r>
        <w:rPr>
          <w:rFonts w:ascii="Amiri" w:hAnsi="Amiri" w:eastAsia="Amiri" w:cs="Amiri"/>
          <w:color w:val="111111"/>
          <w:sz w:val="28"/>
          <w:sz w:val="28"/>
          <w:szCs w:val="28"/>
          <w:rtl w:val="true"/>
          <w:lang w:bidi="ar-SA"/>
        </w:rPr>
        <w:t>ثُمَّ قَالَ أَمَا وَ اللَّهِ لَقَدْ كَانُوا يُصَلُّونَ وَ يَصُومُونَ وَ لَكِنْ إِذَا عَرَضَ لَهُمُ الْحَرَامُ كَانُوا يَأْخُذُونَ وَ لَمْ يُبَالُوا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كَفَلَ الرَّجُلُ بِالرَّجُلِ حُبِسَ إِلَى أَنْ يَأْتِيَ صَاحِبُهُ‌</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الدَّيْنِ يُدْفَعُ إِلَى غُرَمَائِهِ إِنْ شَاءُوا أَجْرَوْهُ‌</w:t>
      </w:r>
      <w:r>
        <w:rPr>
          <w:rStyle w:val="FootnoteAnchor"/>
          <w:rtl w:val="true"/>
        </w:rPr>
        <w:footnoteReference w:id="1636"/>
      </w:r>
      <w:r>
        <w:rPr>
          <w:rFonts w:ascii="Amiri" w:hAnsi="Amiri" w:eastAsia="Amiri" w:cs="Amiri"/>
          <w:color w:val="111111"/>
          <w:sz w:val="28"/>
          <w:sz w:val="28"/>
          <w:szCs w:val="28"/>
          <w:rtl w:val="true"/>
          <w:lang w:bidi="ar-SA"/>
        </w:rPr>
        <w:t xml:space="preserve">وَ إِنْ شَاءُوا </w:t>
      </w:r>
    </w:p>
    <w:p>
      <w:pPr>
        <w:pStyle w:val="BookText"/>
        <w:rPr/>
      </w:pPr>
      <w:r>
        <w:rPr>
          <w:rFonts w:ascii="Amiri" w:hAnsi="Amiri" w:eastAsia="Amiri" w:cs="Amiri"/>
          <w:color w:val="111111"/>
          <w:sz w:val="28"/>
          <w:sz w:val="28"/>
          <w:szCs w:val="28"/>
          <w:rtl w:val="true"/>
          <w:lang w:bidi="ar-SA"/>
        </w:rPr>
        <w:t>اسْتَعْمَلُوهُ وَ إِنْ كَانَ لَهُ ضَيْعَةٌ أَخَذَ مِنْهُ بَعْضَهَا وَ تَرَكَ الْبَعْضَ إِلَى مَيْسَرَةٍ‌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تُبَاعُ الدَّارُ وَ لاَ الْجَارِيَةُ عَلَى الدَّيْنِ‌</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عَلَى رَجُلٍ دَيْنٌ إِلَى أَجَلٍ فَإِذَا مَاتَ الرَّجُلُ فَقَدْ حَلَّ الدَّيْنُ‌</w:t>
      </w:r>
      <w:r>
        <w:rPr>
          <w:rStyle w:val="FootnoteAnchor"/>
          <w:rtl w:val="true"/>
        </w:rPr>
        <w:footnoteReference w:id="1639"/>
      </w:r>
      <w:r>
        <w:rPr>
          <w:rFonts w:ascii="Amiri" w:hAnsi="Amiri" w:eastAsia="Amiri" w:cs="Amiri"/>
          <w:color w:val="111111"/>
          <w:sz w:val="28"/>
          <w:sz w:val="28"/>
          <w:szCs w:val="28"/>
          <w:rtl w:val="true"/>
          <w:lang w:bidi="ar-SA"/>
        </w:rPr>
        <w:t>وَ رُوِيَ مَنْ كَانَ عَلَيْهِ دَيْنٌ يَنْوِي قَضَاءَهُ يَنْصُرُ مِنَ اللَّهِ حَافِظَاهُ يُعِينَانِهِ عَلَى الْأَدَاءِ فَإِنْ قَصَرَتْ نِيَّتُهُ نَقَصُوا عَنْهُ مِنَ الْمَعُونَةِ بِمِقْدَارِ مَا يُقَصِّرُ مِنْهُ مِنْ نِيَّتِهِ‌</w:t>
      </w:r>
      <w:r>
        <w:rPr>
          <w:rStyle w:val="FootnoteAnchor"/>
          <w:rtl w:val="true"/>
        </w:rPr>
        <w:footnoteReference w:id="1640"/>
      </w:r>
      <w:r>
        <w:rPr>
          <w:rFonts w:ascii="Amiri" w:hAnsi="Amiri" w:eastAsia="Amiri" w:cs="Amiri"/>
          <w:color w:val="111111"/>
          <w:sz w:val="28"/>
          <w:sz w:val="28"/>
          <w:szCs w:val="28"/>
          <w:rtl w:val="true"/>
          <w:lang w:bidi="ar-SA"/>
        </w:rPr>
        <w:t>أَرْوِي أَنَّهُ شَكَا رَجُلٌ إِلَى اَلْعَالِمِ عَلَيْهِ السَّلاَمُ دَيْناً عَلَيْهِ فَقَالَ لَهُ اَلْعَالِمُ عَلَيْهِ السَّلاَمُ أَكْثِرْ مِنَ الصَّلاَةِ وَ رُوِيَ لَيْسَ عَلَى الضَّامِنِ غُرْمٌ الْغُرْمُ عَلَى مَنْ أَكَلَ الْمَالَ‌</w:t>
      </w:r>
      <w:r>
        <w:rPr>
          <w:rStyle w:val="FootnoteAnchor"/>
          <w:rtl w:val="true"/>
        </w:rPr>
        <w:footnoteReference w:id="1641"/>
      </w:r>
      <w:r>
        <w:rPr>
          <w:rFonts w:ascii="Amiri" w:hAnsi="Amiri" w:eastAsia="Amiri" w:cs="Amiri"/>
          <w:color w:val="111111"/>
          <w:sz w:val="28"/>
          <w:sz w:val="28"/>
          <w:szCs w:val="28"/>
          <w:rtl w:val="true"/>
          <w:lang w:bidi="ar-SA"/>
        </w:rPr>
        <w:t>وَ رُوِيَ أَنَّهُ مَنْ أَقْرَضَ قَرْضاً وَ ضَرَبَ لَهُ أَجَلاً فَلَمْ يَرُدَّ عَلَيْهِ عِنْدَ انْقِضَاءِ الْأَجَلِ كَانَ لَهُ مِنَ الثَّوَابِ فِي كُلِّ يَوْمٍ مِثْلَ صَدَقَةِ دِينَارٍ</w:t>
      </w:r>
      <w:r>
        <w:rPr>
          <w:rStyle w:val="FootnoteAnchor"/>
          <w:rtl w:val="true"/>
        </w:rPr>
        <w:footnoteReference w:id="1642"/>
      </w:r>
      <w:r>
        <w:rPr>
          <w:rFonts w:ascii="Amiri" w:hAnsi="Amiri" w:eastAsia="Amiri" w:cs="Amiri"/>
          <w:color w:val="111111"/>
          <w:sz w:val="28"/>
          <w:sz w:val="28"/>
          <w:szCs w:val="28"/>
          <w:rtl w:val="true"/>
          <w:lang w:bidi="ar-SA"/>
        </w:rPr>
        <w:t>وَ رُوِيَ كَمَا لاَ يَحِلُّ لِلْغَرِيمِ الْمَطْلُ وَ هُوَ مُوسِرٌ كَذَلِكَ لاَ يَحِلُّ لِصَاحِبِ الْمَالِ أَنْ يُعْسِرَ الْمُعْسِرَ</w:t>
      </w:r>
      <w:r>
        <w:rPr>
          <w:rStyle w:val="FootnoteAnchor"/>
          <w:rtl w:val="true"/>
        </w:rPr>
        <w:footnoteReference w:id="1643"/>
      </w:r>
      <w:r>
        <w:rPr>
          <w:rFonts w:ascii="Amiri" w:hAnsi="Amiri" w:eastAsia="Amiri" w:cs="Amiri"/>
          <w:color w:val="111111"/>
          <w:sz w:val="28"/>
          <w:sz w:val="28"/>
          <w:szCs w:val="28"/>
          <w:rtl w:val="true"/>
          <w:lang w:bidi="ar-SA"/>
        </w:rPr>
        <w:t>وَ أَرْوِي مَنْ قَدَّمَ غَرِيماً لَهُ إِلَى السُّلْطَانِ وَ هُوَ يَعْلَمُ أَنَّهُ يَحْلِفُ لَهُ فَتَرَكَهُ تَعْظِيماً لِلَّهِ جَلَّ وَ عَزَّ لَمْ يَرْضَ اللَّهُ لَهُ يَوْمَ الْقِيَامَةِ إِلاَّ بِمَنْزِلَةِ إِبْرَاهِيمَ الْخَلِيلِ عَلَيْهِ السَّلاَمُ‌</w:t>
      </w:r>
      <w:r>
        <w:rPr>
          <w:rStyle w:val="FootnoteAnchor"/>
          <w:rtl w:val="true"/>
        </w:rPr>
        <w:footnoteReference w:id="1644"/>
      </w:r>
      <w:r>
        <w:rPr>
          <w:rFonts w:ascii="Amiri" w:hAnsi="Amiri" w:eastAsia="Amiri" w:cs="Amiri"/>
          <w:color w:val="111111"/>
          <w:sz w:val="28"/>
          <w:sz w:val="28"/>
          <w:szCs w:val="28"/>
          <w:rtl w:val="true"/>
          <w:lang w:bidi="ar-SA"/>
        </w:rPr>
        <w:t>أَرْوِي أَنَّهُ سُئِلَ عَنْ رَجُلٍ لَهُ دَيْنٌ قَدْ وَجَبَ فَيَقُولُ أَخِّرْنِي بِهِ وَ أَنَا أَرْبَحُكَ فَيَبِيعُهُ حَبَّةَ لُؤْلُؤٍ تُقَوَّمُ بِأَلْفِ دِرْهَمٍ بِعَشَرَةِ آلاَفِ دِرْهَمٍ أَوْ بِعِشْرِينَ أَلْفَ فَقَالَ لاَ بَأْسَ وَ رُوِيَ فِي خَبَرٍ آخَرَ بِمِثْلِهِ لاَ بَأْسَ‌ر</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أَمَرَنِي أَبِي عَلَيْهِ السَّلاَمُ فَفَعَلْتُ مِثْلَ هَذَا</w:t>
      </w:r>
      <w:r>
        <w:rPr>
          <w:rStyle w:val="FootnoteAnchor"/>
          <w:rtl w:val="true"/>
        </w:rPr>
        <w:footnoteReference w:id="1645"/>
      </w:r>
      <w:r>
        <w:rPr>
          <w:rFonts w:ascii="Amiri" w:hAnsi="Amiri" w:eastAsia="Amiri" w:cs="Amiri"/>
          <w:color w:val="111111"/>
          <w:sz w:val="28"/>
          <w:sz w:val="28"/>
          <w:szCs w:val="28"/>
          <w:rtl w:val="true"/>
          <w:lang w:bidi="ar-SA"/>
        </w:rPr>
        <w:t>وَ سُئِلَ عَنِ الشَّاةِ بِالشَّاتَيْنِ وَ الْبَيْضَةِ بِالْبَيْضَتَيْنِ فَقَالَ لاَ بَأْسَ إِنْ لَمْ يَكُنْ كَيْلاً وَ لاَ وَزْناً</w:t>
      </w:r>
      <w:r>
        <w:rPr>
          <w:rStyle w:val="FootnoteAnchor"/>
          <w:rtl w:val="true"/>
        </w:rPr>
        <w:footnoteReference w:id="1646"/>
      </w:r>
      <w:r>
        <w:rPr>
          <w:rFonts w:ascii="Amiri" w:hAnsi="Amiri" w:eastAsia="Amiri" w:cs="Amiri"/>
          <w:color w:val="111111"/>
          <w:sz w:val="28"/>
          <w:sz w:val="28"/>
          <w:szCs w:val="28"/>
          <w:rtl w:val="true"/>
          <w:lang w:bidi="ar-SA"/>
        </w:rPr>
        <w:t>وَ سُئِلَ عَنْ حَدِّ الرِّبَا وَ الْعِينَةِ فَقَالَ كُلَّمَا يُبَاعُ عَلَيْهِ فَهُوَ حَلاَلٌ وَ كُلُّ مَا فَرَرْتَ بِهِ مِنَ الْحَرَامِ إِلَى الْحَلاَلِ فَهُوَ حَلاَلٌ وَ كُلُّ بَيْعٍ بِالنَّسِيئَةِ سِعْرُ يَوْمِهِ مَا لَمْ يَنْقُصْ وَ الصَّرْفُ بِالنَّسِيئَةِ وَ الدِّينَارُ بِدِينَارٍ وَ حَبَّةٍ وَ مَا فَوْقَهُ وَ شِرَاءُ الدَّرَاهِمِ بِالدَّرَاهِمِ وَ الذَّهَبِ بِالذَّهَبِ لِتَفَاضُلِ مَا بَيْنَهُمَا فِي الْوَزْنِ حَتَّى طَعَامُ اللَّيِّنِ مِنَ الْخُبْزِ بِالْيَابِسِ وَ الْخُبْزُ النَّقِيِّ بِالْخُشْكَارِ بِالْفَضْلِ وَ مَا لاَ يَجُوزُ فَهُوَ الرِّبَا إِلاَّ أَنْ يَكُونَ بِالسَّوِيِّ وَ مِثْلِهِ وَ أَشْبَاهِهِ وَ اعْلَمْ أَنَّ الرِّبَا رِبَاءَ‌انِ‌</w:t>
      </w:r>
      <w:r>
        <w:rPr>
          <w:rStyle w:val="FootnoteAnchor"/>
          <w:rtl w:val="true"/>
        </w:rPr>
        <w:footnoteReference w:id="1647"/>
      </w:r>
      <w:r>
        <w:rPr>
          <w:rFonts w:ascii="Amiri" w:hAnsi="Amiri" w:eastAsia="Amiri" w:cs="Amiri"/>
          <w:color w:val="111111"/>
          <w:sz w:val="28"/>
          <w:sz w:val="28"/>
          <w:szCs w:val="28"/>
          <w:rtl w:val="true"/>
          <w:lang w:bidi="ar-SA"/>
        </w:rPr>
        <w:t xml:space="preserve">رِبًا يُؤْكَلُ وَ رِبًا لاَ يُؤْكَلُ وَ أَمَّا الرِّبَا الَّذِي يُؤْكَلُ فَهُوَ هَدِيَّتُكَ إِلَى رَجُلٍ يُطْلَبُ الثَّوَابُ أَفْضَلُ مِنْهُ فَأَمَّا الَّذِي لاَ يُؤْكَلُ فَهُوَ مَا يُكَالُ وَ يُوزَنُ فَإِذَا دَفَعَ الرَّجُلُ إِلَى رَجُلٍ عَشَرَ دَرَاهِمَ عَلَى أَنْ يَرُدَّ عَلَيْهِ أَكْثَرَ مِنْهَا فَهُوَ الرِّبَا الَّذِي نَهَى اللَّهُ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9"/>
      </w:r>
      <w:r>
        <w:rPr>
          <w:rFonts w:ascii="Amiri" w:hAnsi="Amiri" w:eastAsia="Amiri" w:cs="Amiri"/>
          <w:color w:val="111111"/>
          <w:sz w:val="28"/>
          <w:sz w:val="28"/>
          <w:szCs w:val="28"/>
          <w:rtl w:val="true"/>
          <w:lang w:bidi="ar-SA"/>
        </w:rPr>
        <w:t>الْآيَةَ عَنَى بِذَلِكَ أَنْ يَرُدَّ الْفَضْلَ الَّذِي أَخَذَهُ عَلَى رَأْسِ مَالِهِ حَتَّى اللَّحْمَ الَّذِي عَلَى بَدَنِهِ مِمَّا حَمَلَهُ مِنَ الرِّبَا إِذَا تَابَ أَنْ يَضَعُ عَنْهُ ذَلِكَ اللَّحْمَ عَنْ بَدَنِهِ بِالدُّخُولِ إِلَى الْحَمَّامِ كُلَّ يَوْمٍ عَلَى الرِّيقِ هَذَا إِذَا تَابَ عَنْ أَكْلِ الرِّبَا وَ أَخْذِهِ وَ مُعَامَلَتِهِ‌</w:t>
      </w:r>
      <w:r>
        <w:rPr>
          <w:rStyle w:val="FootnoteAnchor"/>
          <w:rtl w:val="true"/>
        </w:rPr>
        <w:footnoteReference w:id="1650"/>
      </w:r>
      <w:r>
        <w:rPr>
          <w:rFonts w:ascii="Amiri" w:hAnsi="Amiri" w:eastAsia="Amiri" w:cs="Amiri"/>
          <w:color w:val="111111"/>
          <w:sz w:val="28"/>
          <w:sz w:val="28"/>
          <w:szCs w:val="28"/>
          <w:rtl w:val="true"/>
          <w:lang w:bidi="ar-SA"/>
        </w:rPr>
        <w:t>وَ لَيْسَ بَيْنَ الْوَالِدِ وَ وَلَدِهِ رِبًا وَ لاَ بَيْنَ الزَّوْجِ وَ الْمَرْأَةِ رِباً وَ لاَ بَيْنَ الْمَوْلَى وَ الْعَبْدِ وَ لاَ بَيْنَ الْمُسْلِمِ وَ الذِّمِّيِّ‌</w:t>
      </w:r>
      <w:r>
        <w:rPr>
          <w:rStyle w:val="FootnoteAnchor"/>
          <w:rtl w:val="true"/>
        </w:rPr>
        <w:footnoteReference w:id="1651"/>
      </w:r>
      <w:r>
        <w:rPr>
          <w:rFonts w:ascii="Amiri" w:hAnsi="Amiri" w:eastAsia="Amiri" w:cs="Amiri"/>
          <w:color w:val="111111"/>
          <w:sz w:val="28"/>
          <w:sz w:val="28"/>
          <w:szCs w:val="28"/>
          <w:rtl w:val="true"/>
          <w:lang w:bidi="ar-SA"/>
        </w:rPr>
        <w:t>وَ لَوْ أَنَّ رَجُلاً بَاعَ ثَوْباً بِثَوْبَيْنِ أَوْ حَيَوَاناً بِحَيَوَانَيْنِ مِنْ أَيِّ جِنْسٍ يَكُونُ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ذَلِكَ رِبًا</w:t>
      </w:r>
      <w:r>
        <w:rPr>
          <w:rStyle w:val="FootnoteAnchor"/>
          <w:rtl w:val="true"/>
        </w:rPr>
        <w:footnoteReference w:id="1652"/>
      </w:r>
      <w:r>
        <w:rPr>
          <w:rFonts w:ascii="Amiri" w:hAnsi="Amiri" w:eastAsia="Amiri" w:cs="Amiri"/>
          <w:color w:val="111111"/>
          <w:sz w:val="28"/>
          <w:sz w:val="28"/>
          <w:szCs w:val="28"/>
          <w:rtl w:val="true"/>
          <w:lang w:bidi="ar-SA"/>
        </w:rPr>
        <w:t>وَ لَوْ بَاعَ ثَوْباً يَسْوَى عَشَرَةَ دَرَاهِمَ بِعِشْرِينَ دِرْهَماً أَوْ خَاتَماً مَا يَسْوَى دِرْهَماً بِعَشْرٍ مَا دَامَ عَلَيْهِ فَصُّ لاَ يَكُونُ شَيْئاً فَلَيْسَ بِالرِّبَا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8" w:name="pg66_590"/>
    </w:p>
    <w:p>
      <w:pPr>
        <w:pStyle w:val="Heading2"/>
        <w:numPr>
          <w:ilvl w:val="1"/>
          <w:numId w:val="1"/>
        </w:numPr>
        <w:rPr/>
      </w:pPr>
      <w:bookmarkStart w:id="189" w:name="__RefHeading___Toc268331_211673320"/>
      <w:bookmarkStart w:id="190" w:name="_Toc65"/>
      <w:bookmarkEnd w:id="188"/>
      <w:bookmarkEnd w:id="189"/>
      <w:r>
        <w:rPr/>
        <w:t>39</w:t>
      </w:r>
      <w:r>
        <w:rPr>
          <w:rtl w:val="true"/>
        </w:rPr>
        <w:t xml:space="preserve"> - </w:t>
      </w:r>
      <w:r>
        <w:rPr>
          <w:rtl w:val="true"/>
        </w:rPr>
        <w:t>باب القضاء و الأحكام</w:t>
      </w:r>
      <w:bookmarkEnd w:id="1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الْقُضَاةَ أَرْبَعَةٌ قَاضٍ يَقْضِي بِالْبَاطِلِ وَ هُوَ يَعْلَمُ أَنَّهُ بَاطِلٌ فَهُوَ فِي اَلنَّارِ وَ قَاضٍ يَقْضِي بِالْبَاطِلِ وَ هُوَ لاَ يَعْلَمُ أَنَّهُ بَاطِلٌ فَهُوَ فِي اَلنَّارِ وَ قَاضٍ قَضَى بِالْحَقِّ وَ هُوَ لاَ يَعْلَمُ أَنَّهُ حَقٌّ فَهُوَ فِي اَلنَّارِ وَ قَاضٍ يَقْضِي بِالْحَقِّ وَ هُوَ يَعْلَمُ أَنَّهُ حَقٌّ فَهُوَ فِي اَلْجَنَّةِ فَاجْتَنِبِ الْقَضَاءَ فَإِنَّكَ لاَ تَقُومُ بِهِ‌</w:t>
      </w:r>
      <w:r>
        <w:rPr>
          <w:rStyle w:val="FootnoteAnchor"/>
          <w:rtl w:val="true"/>
        </w:rPr>
        <w:footnoteReference w:id="1653"/>
      </w:r>
      <w:r>
        <w:rPr>
          <w:rFonts w:ascii="Amiri" w:hAnsi="Amiri" w:eastAsia="Amiri" w:cs="Amiri"/>
          <w:color w:val="111111"/>
          <w:sz w:val="28"/>
          <w:sz w:val="28"/>
          <w:szCs w:val="28"/>
          <w:rtl w:val="true"/>
          <w:lang w:bidi="ar-SA"/>
        </w:rPr>
        <w:t>وَ اعْلَمْ أَنَّهُ يَجِبُ عَلَيْكَ أَنْ تُسَاوِيَ بَيْنَ الْخَصْمَيْنِ حَتَّى فِي النَّظَرِ إِلَيْهِمَا حَتَّى لاَ يَكُونَ نَظَرُكَ إِلَى أَحَدِهِمَا أَكْثَرَ مِنْ نَظَرِكَ إِلَى الثَّانِي</w:t>
      </w:r>
      <w:r>
        <w:rPr>
          <w:rStyle w:val="FootnoteAnchor"/>
          <w:rtl w:val="true"/>
        </w:rPr>
        <w:footnoteReference w:id="1654"/>
      </w:r>
      <w:r>
        <w:rPr>
          <w:rFonts w:ascii="Amiri" w:hAnsi="Amiri" w:eastAsia="Amiri" w:cs="Amiri"/>
          <w:color w:val="111111"/>
          <w:sz w:val="28"/>
          <w:sz w:val="28"/>
          <w:szCs w:val="28"/>
          <w:rtl w:val="true"/>
          <w:lang w:bidi="ar-SA"/>
        </w:rPr>
        <w:t>فَإِذَا تَحَاكَمْتَ إِلَى حَاكِمٍ فَانْظُرْ أَنْ تَكُونَ عَلَى يَمِينِ خَصْمِكَ‌</w:t>
      </w:r>
      <w:r>
        <w:rPr>
          <w:rStyle w:val="FootnoteAnchor"/>
          <w:rtl w:val="true"/>
        </w:rPr>
        <w:footnoteReference w:id="1655"/>
      </w:r>
      <w:r>
        <w:rPr>
          <w:rFonts w:ascii="Amiri" w:hAnsi="Amiri" w:eastAsia="Amiri" w:cs="Amiri"/>
          <w:color w:val="111111"/>
          <w:sz w:val="28"/>
          <w:sz w:val="28"/>
          <w:szCs w:val="28"/>
          <w:rtl w:val="true"/>
          <w:lang w:bidi="ar-SA"/>
        </w:rPr>
        <w:t>وَ إِذَا تَحَاكَمَ خَصْمَانِ فَادَّعَى كُلُّ وَاحِدٍ مِنْهُمَا عَلَى صَاحِبِهِ دَعْوَى فَالَّذِي يَدَّعِي بِالدَّعْوَى أَوَّلاً أَحَقُّ مِنْ صَاحِبِهِ أَنْ يَسْمَعَ مِنْهُ فَإِذَا ادَّعَيَا جَمِيعاً فَالدَّعْوَى لِلَّذِي عَلَى يَمِينِ خَصْمِهِ وَ اعْلَمْ أَنَّ الْحُكْمَ فِي الدَّعَاوِي كُلِّهَا أَنَّ الْبَيِّنَةَ عَلَى الْمُدَّعِي وَ الْيَمِينَ عَلَى الْمُدَّعَى عَلَيْهِ فَإِنْ نَكَلَ عَنِ الْيَمِينِ لَزِمَهُ الْحُكْمُ فَإِنْ رَدَّ الْمُدَّعَى عَلَيْهِ الْيَمِينَ عَلَى الْمُدَّعِي إِذَا لَمْ يَكُنْ لِلْمُدَّعِي شَاهِدَانِ فَلَمْ يَحْلِفْ فَلاَ حَقَّ لَهُ إِلاَّ فِي الْحُدُودِ فَلاَ يَمِينَ فِيهَا وَ فِي الدَّمِ لِأَنَّ الْبَيِّنَةَ عَلَى الْمُدَّعَى عَلَيْهِ وَ الْيَمِينَ عَلَى الْمُدَّعِي لِئَلاَّ يَبْطُلَ دَمُ امْرِئٍ مُسْلِمٍ‌</w:t>
      </w:r>
      <w:r>
        <w:rPr>
          <w:rStyle w:val="FootnoteAnchor"/>
          <w:rtl w:val="true"/>
        </w:rPr>
        <w:footnoteReference w:id="1656"/>
      </w:r>
      <w:r>
        <w:rPr>
          <w:rFonts w:ascii="Amiri" w:hAnsi="Amiri" w:eastAsia="Amiri" w:cs="Amiri"/>
          <w:color w:val="111111"/>
          <w:sz w:val="28"/>
          <w:sz w:val="28"/>
          <w:szCs w:val="28"/>
          <w:rtl w:val="true"/>
          <w:lang w:bidi="ar-SA"/>
        </w:rPr>
        <w:t xml:space="preserve">وَ اعْلَمْ أَنَّهُ لاَ يَجُوزُ شَهَادَةُ شَارِبِ الْخَمْرِ وَ لاَ اللاَّعِبِ بِالشِّطْرَنْجِ وَ النَّرْدِ وَ لاَ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مُقَامِرٍ وَ لاَ مُتَّهَمٍ وَ لاَ تَابِعٍ لِمَتْبُوعٍ وَ لاَ أَجِيرٍ لِصَاحِبِهِ وَ لاَ امْرَأَةٍ لِزَوْجِهَا وَ لاَ الْمَشْهُورِ بِالْفِسْقِ وَ الْفُجُورِ وَ لاَ الْمَرَابي</w:t>
      </w:r>
      <w:r>
        <w:rPr>
          <w:rStyle w:val="FootnoteAnchor"/>
          <w:rtl w:val="true"/>
        </w:rPr>
        <w:footnoteReference w:id="1657"/>
      </w:r>
      <w:r>
        <w:rPr>
          <w:rFonts w:ascii="Amiri" w:hAnsi="Amiri" w:eastAsia="Amiri" w:cs="Amiri"/>
          <w:color w:val="111111"/>
          <w:sz w:val="28"/>
          <w:sz w:val="28"/>
          <w:szCs w:val="28"/>
          <w:rtl w:val="true"/>
          <w:lang w:bidi="ar-SA"/>
        </w:rPr>
        <w:t>وَ تَجُوزُ شَهَادَةُ الرَّجُلِ لاِمْرَأَتِهِ وَ شَهَادَةُ الْوَلَدِ لِوَالِدِهِ وَ تَجُوزُ شَهَادَةُ الْوَالِدِ عَلَى وُلْدِهِ وَ تَجُوزُ شَهَادَةُ الْأَعْمَى إِذَا أَثْبَتَ وَ شَهَادَةُ الْعَبْدِ لِغَيْرِ صَاحِبِهِ‌</w:t>
      </w:r>
      <w:r>
        <w:rPr>
          <w:rStyle w:val="FootnoteAnchor"/>
          <w:rtl w:val="true"/>
        </w:rPr>
        <w:footnoteReference w:id="1658"/>
      </w:r>
      <w:r>
        <w:rPr>
          <w:rFonts w:ascii="Amiri" w:hAnsi="Amiri" w:eastAsia="Amiri" w:cs="Amiri"/>
          <w:color w:val="111111"/>
          <w:sz w:val="28"/>
          <w:sz w:val="28"/>
          <w:szCs w:val="28"/>
          <w:rtl w:val="true"/>
          <w:lang w:bidi="ar-SA"/>
        </w:rPr>
        <w:t>وَ لاَ تَجُوزُ شَهَادَةُ الْمُفْتَرِي حَتَّى يَتُوبَ مِنْ فِرْيَتِهِ‌</w:t>
      </w:r>
      <w:r>
        <w:rPr>
          <w:rStyle w:val="FootnoteAnchor"/>
          <w:rtl w:val="true"/>
        </w:rPr>
        <w:footnoteReference w:id="1659"/>
      </w:r>
      <w:r>
        <w:rPr>
          <w:rFonts w:ascii="Amiri" w:hAnsi="Amiri" w:eastAsia="Amiri" w:cs="Amiri"/>
          <w:color w:val="111111"/>
          <w:sz w:val="28"/>
          <w:sz w:val="28"/>
          <w:szCs w:val="28"/>
          <w:rtl w:val="true"/>
          <w:lang w:bidi="ar-SA"/>
        </w:rPr>
        <w:t>وَ تَوْبَتُهُ أَنْ يُوقَفَ فِي الْمَوْضِعِ الَّذِي قَالَ فِيهِ مَا قَالَ يُكَذِّبُ نَفْسَهُ‌</w:t>
      </w:r>
      <w:r>
        <w:rPr>
          <w:rStyle w:val="FootnoteAnchor"/>
          <w:rtl w:val="true"/>
        </w:rPr>
        <w:footnoteReference w:id="1660"/>
      </w:r>
      <w:r>
        <w:rPr>
          <w:rFonts w:ascii="Amiri" w:hAnsi="Amiri" w:eastAsia="Amiri" w:cs="Amiri"/>
          <w:color w:val="111111"/>
          <w:sz w:val="28"/>
          <w:sz w:val="28"/>
          <w:szCs w:val="28"/>
          <w:rtl w:val="true"/>
          <w:lang w:bidi="ar-SA"/>
        </w:rPr>
        <w:t>وَ لاَ تَجُوزُ شَهَادَةٌ عَلَى شَهَادَةٍ فِي الْحُدُودِ</w:t>
      </w:r>
      <w:r>
        <w:rPr>
          <w:rStyle w:val="FootnoteAnchor"/>
          <w:rtl w:val="true"/>
        </w:rPr>
        <w:footnoteReference w:id="1661"/>
      </w:r>
      <w:r>
        <w:rPr>
          <w:rFonts w:ascii="Amiri" w:hAnsi="Amiri" w:eastAsia="Amiri" w:cs="Amiri"/>
          <w:color w:val="111111"/>
          <w:sz w:val="28"/>
          <w:sz w:val="28"/>
          <w:szCs w:val="28"/>
          <w:rtl w:val="true"/>
          <w:lang w:bidi="ar-SA"/>
        </w:rPr>
        <w:t>وَ لاَ تَجُوزُ شَهَادَةُ الرَّجُلِ لِشَرِيكِهِ إِلاَّ فِيمَا لاَ يَعُودُ نَفْعُهُ إِلَيْهِ فَإِذَا شَهِدَ رَجُلٌ عَلَى شَهَادَةِ رَجُلٍ فَإِنَّ شَهَادَتَهُ تُقْبَلُ وَ هِيَ نِصْفُ شَهَادَةٍ وَ إِذَا شَهِدَ رَجُلاَنِ عَلَى شَهَادَةِ رَجُلٍ فَقَدْ ثَبَتَ شَهَادَةُ رَجُلٍ وَاحِدٍ وَ إِنْ كَانَ الَّذِي شُهِدَ عَلَيْهِ مَعَهُ فِي مِصْرِهِ وَ لَوْ أَنَّهُمَا حَضَرَا فَشَهِدَ أَحَدُهُمَا عَلَى شَهَادَةِ الْآخَرِ وَ أَنْكَرَ صَاحِبُهُ أَنْ يَكُونَ أَشْهَدَهُ عَلَى شَهَادَتِهِ فَإِنَّهُ يُقْبَلُ قَوْلُ أَعْدَلِهِمَا</w:t>
      </w:r>
      <w:r>
        <w:rPr>
          <w:rStyle w:val="FootnoteAnchor"/>
          <w:rtl w:val="true"/>
        </w:rPr>
        <w:footnoteReference w:id="1662"/>
      </w:r>
      <w:r>
        <w:rPr>
          <w:rFonts w:ascii="Amiri" w:hAnsi="Amiri" w:eastAsia="Amiri" w:cs="Amiri"/>
          <w:color w:val="111111"/>
          <w:sz w:val="28"/>
          <w:sz w:val="28"/>
          <w:szCs w:val="28"/>
          <w:rtl w:val="true"/>
          <w:lang w:bidi="ar-SA"/>
        </w:rPr>
        <w:t xml:space="preserve">وَ إِذَا دُعِيَ رَجُلٌ لِيَشْهَدَ عَلَى رَجُلٍ فَلَيْسَ لَهُ أَنْ يَمْتَنِعَ مِنَ الشَّهَادَةِ عَلَيْهِ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يَأْبَ الشُّهَداءُ إِذا ما دُعُوا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4"/>
      </w:r>
      <w:r>
        <w:rPr>
          <w:rFonts w:ascii="Amiri" w:hAnsi="Amiri" w:eastAsia="Amiri" w:cs="Amiri"/>
          <w:color w:val="111111"/>
          <w:sz w:val="28"/>
          <w:sz w:val="28"/>
          <w:szCs w:val="28"/>
          <w:rtl w:val="true"/>
          <w:lang w:bidi="ar-SA"/>
        </w:rPr>
        <w:t xml:space="preserve">فَإِذَا أَرَادَ صَاحِبُهُ أَنْ يَشْهَدَ لَهُ بِمَا أُشْهِدَ فَلاَ يَمْتَنِعْ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6"/>
      </w:r>
      <w:r>
        <w:rPr>
          <w:rFonts w:ascii="Amiri" w:hAnsi="Amiri" w:eastAsia="Amiri" w:cs="Amiri"/>
          <w:color w:val="111111"/>
          <w:sz w:val="28"/>
          <w:sz w:val="28"/>
          <w:szCs w:val="28"/>
          <w:rtl w:val="true"/>
          <w:lang w:bidi="ar-SA"/>
        </w:rPr>
        <w:t>وَ إِذَا أُتِيَ الرَّجُلُ بِكِتَابٍ فِيهِ خَطُّهُ وَ عَلاَمَتُهُ وَ لَمْ يَذْكُرِ الشَّهَادَةَ فَلاَ يَشْهَدْ لِأَنَّ الْخَطَّ يَتَشَابَهُ إِلاَّ أَنْ يَكُونَ صَاحِبُهُ ثِقَةً وَ مَعَهُ شَاهِدٌ آخَرُ ثِقَةٌ فَيَشْهَدُ لَهُ حِينَئِذٍ</w:t>
      </w:r>
      <w:r>
        <w:rPr>
          <w:rStyle w:val="FootnoteAnchor"/>
          <w:rtl w:val="true"/>
        </w:rPr>
        <w:footnoteReference w:id="1667"/>
      </w:r>
      <w:r>
        <w:rPr>
          <w:rFonts w:ascii="Amiri" w:hAnsi="Amiri" w:eastAsia="Amiri" w:cs="Amiri"/>
          <w:color w:val="111111"/>
          <w:sz w:val="28"/>
          <w:sz w:val="28"/>
          <w:szCs w:val="28"/>
          <w:rtl w:val="true"/>
          <w:lang w:bidi="ar-SA"/>
        </w:rPr>
        <w:t>وَ إِذَا ادَّعَى رَجُلٌ عَلَى رَجُلٍ عَقَاراً أَوْ حَيَوَاناً أَوْ غَيْرَهُ وَ أَقَامَ بِذَلِكَ بَيِّنَةً وَ أَقَامَ‌ه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فِي يَدِهِ شَاهِدَيْنِ فَإِنَّ الْحُكْمَ فِيهِ أَنْ يُخْرِجَ الشَّيْ‌ءَ مِنْ يَدِ مَالِكِهِ إِلَى الْمُدَّعِي لِأَنَّ الْبَيِّنَةَ عَلَيْهِ فَإِنْ لَمْ يَكُنِ الْمِلْكُ فِي يَدِ أَحَدٍ وَ ادَّعَى فِيهِ الْخَصْمَانِ جَمِيعاً فَكُلُّ مَنْ أَقَامَ عَلَيْهِ شَاهِدَيْنِ فَهُوَ أَحَقُّ بِهِ فَإِنْ أَقَامَ كُلُّ وَاحِدٍ مِنْهُمَا شَاهِدَيْنِ فَإِنَّ أَحَقَّ الْمُدَّعِيَيْنِ مَنْ عَدَلَ شَاهِدَاهُ فَإِنِ اسْتَوَى الشُّهُودُ فِي الْعَدَالَةِ فَأَكْثَرُهُمْ شُهُوداً يَحْلِفُ بِاللَّهِ وَ يُدْفَعُ إِلَيْهِ الشَّيْ‌ءُ‌</w:t>
      </w:r>
      <w:r>
        <w:rPr>
          <w:rStyle w:val="FootnoteAnchor"/>
          <w:rtl w:val="true"/>
        </w:rPr>
        <w:footnoteReference w:id="1668"/>
      </w:r>
      <w:r>
        <w:rPr>
          <w:rFonts w:ascii="Amiri" w:hAnsi="Amiri" w:eastAsia="Amiri" w:cs="Amiri"/>
          <w:color w:val="111111"/>
          <w:sz w:val="28"/>
          <w:sz w:val="28"/>
          <w:szCs w:val="28"/>
          <w:rtl w:val="true"/>
          <w:lang w:bidi="ar-SA"/>
        </w:rPr>
        <w:t>وَ كُلُّ مَا لاَ يَتَهَيَّأْ فِيهِ الْإِشْهَادُ عَلَيْهِ فَإِنَّ الْحَقَّ فِيهِ أَنْ يُسْتَعْمَلَ فِيهِ الْقُرْعَةُ‌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قَضِيَّةٍ أَعْدَلُ مِنَ الْقُرْعَةِ إِذَا فُوِّضَ الْأَمْرُ إِلَى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رَجُلَيْنِ اشْتَرَيَا جَارِيَةً وَ وَاقَعَاهَا جَمِيعاً فَأَتَتْ بِوَلَدٍ لَكَانَ الْحُكْمُ فِيهِ أَنْ يُقْرَعَ بَيْنَهُمَا فَمَنْ أَصَابَتْهُ الْقُرْعَةُ أُلْحِقَ بِهِ الْوَلَدُ وَ يُغَرَّمُ نِصْفَ قِيمَةِ الْجَارِيَةِ لِصَاحِبِهِ وَ عَلَى كُلِّ وَاحِدٍ مِنْهُمَا نِصْفُ الْحَدِّ وَ إِنْ كَانُوا ثَلاَثَةَ نَفَرٍ وَ وَاقَعُوا جَارِيَةً عَلَى الاِنْفِرَادِ بَعْدَ أَنِ اشْتَرَاهَا الْأَوَّلُ وَ وَاقَعَهَا اشْتَرَاهَا الثَّانِي وَ وَاقَعَهَا فَاشْتَرَاهَا الثَّالِثُ وَ وَاقَعَهَا كُلُّ ذَلِكَ فِي طُهْرٍ وَاحِدٍ فَأَتَتْ بِوَلَدٍ لَكَانَ الْحَقُّ أَنْ يُلْحَقَ الْوَلَدُ بِالَّذِي عِنْدَهُ الْجَارِيَةُ لِقَوْلِ رَسُولِ اللَّهِ صَلَّى اللَّهُ عَلَيْهِ وَ آلِهِ الْوَلَدُ لِلْفِرَاشِ وَ لِلْعَاهِرِ الْحَجَرُ هَذَا فِيمَا لاَ يَخْرُجُ فِي النَّظَرِ وَ لَيْسَ فِيهِ إِلاَّ التَّسْلِيمُ‌</w:t>
      </w:r>
      <w:r>
        <w:rPr>
          <w:rStyle w:val="FootnoteAnchor"/>
          <w:rtl w:val="true"/>
        </w:rPr>
        <w:footnoteReference w:id="1672"/>
      </w:r>
      <w:r>
        <w:rPr>
          <w:rFonts w:ascii="Amiri" w:hAnsi="Amiri" w:eastAsia="Amiri" w:cs="Amiri"/>
          <w:color w:val="111111"/>
          <w:sz w:val="28"/>
          <w:sz w:val="28"/>
          <w:szCs w:val="28"/>
          <w:rtl w:val="true"/>
          <w:lang w:bidi="ar-SA"/>
        </w:rPr>
        <w:t>وَ تُقْبَلُ شَهَادَةُ النِّسَاءِ فِي النِّكَاحِ وَ الدَّيْنِ وَ فِي كُلِّ مَا لاَ يَتَهَيَّأُ لِلرِّجَالِ أَنْ يَنْظُرُوا إِلَيْهِ وَ لاَ تُقْبَلُ فِي الطَّلاَقِ وَ لاَ فِي رُؤْيَةِ الْهِلاَلِ وَ تُقْبَلُ فِي الْحُدُودِ إِذَا شَهِدَ امْرَأَتَانِ وَ ثَلاَثَةُ رِجَالٍ وَ لاَ تُقْبَلُ شَهَادَتُهُنَّ إِذَا كُنَّ أَرْبَعَ نِسْوَةٍ وَ رَجُلَيْنِ‌</w:t>
      </w:r>
      <w:r>
        <w:rPr>
          <w:rStyle w:val="FootnoteAnchor"/>
          <w:rtl w:val="true"/>
        </w:rPr>
        <w:footnoteReference w:id="1673"/>
      </w:r>
      <w:r>
        <w:rPr>
          <w:rFonts w:ascii="Amiri" w:hAnsi="Amiri" w:eastAsia="Amiri" w:cs="Amiri"/>
          <w:color w:val="111111"/>
          <w:sz w:val="28"/>
          <w:sz w:val="28"/>
          <w:szCs w:val="28"/>
          <w:rtl w:val="true"/>
          <w:lang w:bidi="ar-SA"/>
        </w:rPr>
        <w:t>وَ لاَ تُقْبَلُ شَهَادَةُ الشُّهُودِ فِي الزِّنَا إِلاَّ شَهَادَةُ الْعُدُولِ فَإِنْ شَهِدَ أَرْبَعَةٌ بِالزِّنَا وَ لَمْ يُعَدَّلُوا ضُرِبُوا بِالسَّوْطِ حَدَّ الْمُفْتَرِي وَ إِنْ شَهِدَ ثَلاَثَةُ عُدُولٍ وَ قَالُوا الْآنَ يَأْتِيكُمُ الرَّابِعُ‌ر</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عَلَيْهِمْ حَدُّ الْمُفْتَرِي إِلاَّ أَنْ يَشْهَدَ أَرْبَعَةُ عُدُولٍ فِي مَوْقِفٍ وَاحِدٍ فَإِنْ شَهِدَ أَرْبَعَةُ عُدُولٍ عَلَى رَجُلٍ بِالزِّنَا أَوْ شَهِدَ رَجُلاَنِ عَلَى رَجُلٍ بِقَتْلِ رَجُلٍ أَوْ سَرِقَةٍ فَرُجِمَ الَّذِي شَهِدُوا عَلَيْهِ بِالزِّنَا وَ قُتِلَ الَّذِي شَهِدُوا عَلَيْهِ بِالْقَتْلِ وَ قُطِعَ الَّذِي شَهِدُوا عَلَيْهِ بِالسَّرِقَةِ ثُمَّ رَجَعَا عَنْ شَهَادَتِهِمَا وَ قَالاَ غَلِطْنَا فِي هَذَا الَّذِي شَهِدْنَا وَ أَتَيَا بِرَجُلٍ وَ قَالاَ هَذَا الَّذِي قَتَلَ وَ هَذَا الَّذِي سَرَقَ وَ هَذَا الَّذِي زَنَى قَالَ يَجِبُ عَلَيْهِمَا دِيَةُ الْمَقْتُولِ الَّذِي قُتِلَ وَ دِيَةُ الْيَدِ الَّتِي قُطِعَتْ‌</w:t>
      </w:r>
      <w:r>
        <w:rPr>
          <w:rStyle w:val="FootnoteAnchor"/>
          <w:rtl w:val="true"/>
        </w:rPr>
        <w:footnoteReference w:id="1674"/>
      </w:r>
      <w:r>
        <w:rPr>
          <w:rFonts w:ascii="Amiri" w:hAnsi="Amiri" w:eastAsia="Amiri" w:cs="Amiri"/>
          <w:color w:val="111111"/>
          <w:sz w:val="28"/>
          <w:sz w:val="28"/>
          <w:szCs w:val="28"/>
          <w:rtl w:val="true"/>
          <w:lang w:bidi="ar-SA"/>
        </w:rPr>
        <w:t>بِشَهَادَتِهِمَا وَ لَمْ تُقْبَلْ شَهَادَتُهُمَا عَلَى الثَّانِي الَّذِي شَهِدُوا عَلَيْهِ وَ إِنْ قَالُوا تَعَمَّدْنَا قُطِعَا فِي السَّرِقَةِ وَ كُلُّ مَنْ شَهِدَ شَهَادَةَ الزُّورِ فِي مَالٍ أَوْ قَتْلٍ لَزِمَهُ دِيَةُ الْمَقْتُولِ وَ رَدُّ الْمَالِ بِشَهَادَتِهِمَا وَ لَمْ تُقْبَلْ شَهَادَتُهُمَا بَعْدَ ذَلِكَ وَ عُقُوبَتُهُمَا فِي الْآخِرَةِ اَلنَّارُ اسْتَحَقَّاهَا مِنْ قَبْلِ أَنْ تَزُولَ أَقْدَامُهُمَا</w:t>
      </w:r>
      <w:r>
        <w:rPr>
          <w:rStyle w:val="FootnoteAnchor"/>
          <w:rtl w:val="true"/>
        </w:rPr>
        <w:footnoteReference w:id="16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1" w:name="pg66_598"/>
    </w:p>
    <w:p>
      <w:pPr>
        <w:pStyle w:val="Heading2"/>
        <w:numPr>
          <w:ilvl w:val="1"/>
          <w:numId w:val="1"/>
        </w:numPr>
        <w:rPr/>
      </w:pPr>
      <w:bookmarkStart w:id="192" w:name="__RefHeading___Toc268333_211673320"/>
      <w:bookmarkStart w:id="193" w:name="_Toc66"/>
      <w:bookmarkEnd w:id="191"/>
      <w:bookmarkEnd w:id="192"/>
      <w:r>
        <w:rPr/>
        <w:t>40</w:t>
      </w:r>
      <w:r>
        <w:rPr>
          <w:rtl w:val="true"/>
        </w:rPr>
        <w:t xml:space="preserve"> - </w:t>
      </w:r>
      <w:r>
        <w:rPr>
          <w:rtl w:val="true"/>
        </w:rPr>
        <w:t>باب الشفعة</w:t>
      </w:r>
      <w:bookmarkEnd w:id="1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الشُّفْعَةَ وَاجِبَةٌ فِي الشِّرْكَةِ الْمُشَاعَةِ وَ</w:t>
      </w:r>
      <w:r>
        <w:rPr>
          <w:rStyle w:val="FootnoteAnchor"/>
          <w:rtl w:val="true"/>
        </w:rPr>
        <w:footnoteReference w:id="1676"/>
      </w:r>
      <w:r>
        <w:rPr>
          <w:rFonts w:ascii="Amiri" w:hAnsi="Amiri" w:eastAsia="Amiri" w:cs="Amiri"/>
          <w:color w:val="111111"/>
          <w:sz w:val="28"/>
          <w:sz w:val="28"/>
          <w:szCs w:val="28"/>
          <w:rtl w:val="true"/>
          <w:lang w:bidi="ar-SA"/>
        </w:rPr>
        <w:t>فِي الْمَجَازِ الْمَقْسُومِ وَ فِي الْمُجَاوَرَةِ وَ الشُّرْبِ الْجَامِعِ وَ فِي الْأَرْحِيَةِ وَ فِي الْحَمَّامَاتِ‌</w:t>
      </w:r>
      <w:r>
        <w:rPr>
          <w:rStyle w:val="FootnoteAnchor"/>
          <w:rtl w:val="true"/>
        </w:rPr>
        <w:footnoteReference w:id="1677"/>
      </w:r>
      <w:r>
        <w:rPr>
          <w:rFonts w:ascii="Amiri" w:hAnsi="Amiri" w:eastAsia="Amiri" w:cs="Amiri"/>
          <w:color w:val="111111"/>
          <w:sz w:val="28"/>
          <w:sz w:val="28"/>
          <w:szCs w:val="28"/>
          <w:rtl w:val="true"/>
          <w:lang w:bidi="ar-SA"/>
        </w:rPr>
        <w:t>وَ لاَ شُفْعَةَ لِيَهُودِيٍّ وَ لاَ نَصْرَانِيٍّ وَ لاَ مُخَالِفٍ‌</w:t>
      </w:r>
      <w:r>
        <w:rPr>
          <w:rStyle w:val="FootnoteAnchor"/>
          <w:rtl w:val="true"/>
        </w:rPr>
        <w:footnoteReference w:id="1678"/>
      </w:r>
      <w:r>
        <w:rPr>
          <w:rFonts w:ascii="Amiri" w:hAnsi="Amiri" w:eastAsia="Amiri" w:cs="Amiri"/>
          <w:color w:val="111111"/>
          <w:sz w:val="28"/>
          <w:sz w:val="28"/>
          <w:szCs w:val="28"/>
          <w:rtl w:val="true"/>
          <w:lang w:bidi="ar-SA"/>
        </w:rPr>
        <w:t>وَ لاَ شُفْعَةَ فِي سَفِينَةٍ وَ لاَ طَرِيقٍ يَجْمَعُ اَلْمُسْلِمِينَ وَ لاَ حَيَوَانٍ وَ لاَ ضَرَرَ فِي شُفْعَةٍ وَ لاَ ضِرَارَ</w:t>
      </w:r>
      <w:r>
        <w:rPr>
          <w:rStyle w:val="FootnoteAnchor"/>
          <w:rtl w:val="true"/>
        </w:rPr>
        <w:footnoteReference w:id="1679"/>
      </w:r>
      <w:r>
        <w:rPr>
          <w:rFonts w:ascii="Amiri" w:hAnsi="Amiri" w:eastAsia="Amiri" w:cs="Amiri"/>
          <w:color w:val="111111"/>
          <w:sz w:val="28"/>
          <w:sz w:val="28"/>
          <w:szCs w:val="28"/>
          <w:rtl w:val="true"/>
          <w:lang w:bidi="ar-SA"/>
        </w:rPr>
        <w:t>وَ الشُّفْعَةُ عَلَى الْبَائِعِ وَ الْمُشْتَرِي لَيْسَ لِلْبَائِعِ أَنْ يَبِيعَ أَوْ يَعْرِضَ عَلَى شَرِيكِهِ أَوْ مُجَاوِرِهِ وَ لاَ لِلْمُشْتَرِي أَنْ يَمْتَنِعَ إِذَا طُولِبَ بِالشُّفْعَةِ وَ رُوِيَ أَنَّ الشُّفْعَةَ وَاجِبَةٌ فِي كُلِّ شَيْ‌ءٍ مِنَ الْحَيَوَانِ وَ الْعَقَارِ وَ الرَّقِيقِ إِذَا كَانَ الشَّيْ‌ءُ بَيْنَ شَرِيكَيْنِ فَبَاعَ أَحَدُهُمَا فَالشَّرِيكُ أَحَقُّ بِهِ مِنَ الْغَرِيبِ وَ إِذَا كَانَ الشُّرَكَاءُ أَكْثَرَ مِنِ اثْنَيْنِ فَلاَ شُفْعَةَ لِوَاحِدٍ مِنْهُمْ‌</w:t>
      </w:r>
      <w:r>
        <w:rPr>
          <w:rStyle w:val="FootnoteAnchor"/>
          <w:rtl w:val="true"/>
        </w:rPr>
        <w:footnoteReference w:id="1680"/>
      </w:r>
      <w:r>
        <w:rPr>
          <w:rFonts w:ascii="Amiri" w:hAnsi="Amiri" w:eastAsia="Amiri" w:cs="Amiri"/>
          <w:color w:val="111111"/>
          <w:sz w:val="28"/>
          <w:sz w:val="28"/>
          <w:szCs w:val="28"/>
          <w:rtl w:val="true"/>
          <w:lang w:bidi="ar-SA"/>
        </w:rPr>
        <w:t>وَ إِنَّمَا يَجِبُ لِلشَّرِيكِ إِذَا بَاعَ شَرِيكُهُ أَنْ يَعْرِضَ عَلَيْهِ فَإِنْ لَمْ يَفْعَلْ بَطَلَتِ الشُّفْعَةُ مَتَى مَا سَأَلَ لاَ أَنْ يَتَجَافَى عَنْهُ أَوْ يَقُولَ بَارَكَ اللَّهُ لَكَ فِيمَا اشْتَرَيْتَ أَوْ بِعْتَ أَوْ يَطْلُبَ مِنْهُ مُقَاسَمَةً‌</w:t>
      </w:r>
      <w:r>
        <w:rPr>
          <w:rStyle w:val="FootnoteAnchor"/>
          <w:rtl w:val="true"/>
        </w:rPr>
        <w:footnoteReference w:id="1681"/>
      </w:r>
      <w:r>
        <w:rPr>
          <w:rFonts w:ascii="Amiri" w:hAnsi="Amiri" w:eastAsia="Amiri" w:cs="Amiri"/>
          <w:color w:val="111111"/>
          <w:sz w:val="28"/>
          <w:sz w:val="28"/>
          <w:szCs w:val="28"/>
          <w:rtl w:val="true"/>
          <w:lang w:bidi="ar-SA"/>
        </w:rPr>
        <w:t xml:space="preserve">وَ رُوِيَ أَنَّهُ لَيْسَ فِي الطَّرِيقِ شُفْعَةٌ وَ لاَ فِي النَّهْرِ وَ لاَ فِي الرَّحَى وَ لاَ فِي حَمَّامٍ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فِي ثَوْبٍ وَ لاَ فِي شَيْ‌ءٍ مَقْسُومٍ‌</w:t>
      </w:r>
      <w:r>
        <w:rPr>
          <w:rStyle w:val="FootnoteAnchor"/>
          <w:rtl w:val="true"/>
        </w:rPr>
        <w:footnoteReference w:id="1682"/>
      </w:r>
      <w:r>
        <w:rPr>
          <w:rFonts w:ascii="Amiri" w:hAnsi="Amiri" w:eastAsia="Amiri" w:cs="Amiri"/>
          <w:color w:val="111111"/>
          <w:sz w:val="28"/>
          <w:sz w:val="28"/>
          <w:szCs w:val="28"/>
          <w:rtl w:val="true"/>
          <w:lang w:bidi="ar-SA"/>
        </w:rPr>
        <w:t>فَإِذَا كَانَتْ دَاراً فِيهَا دُورٌ وَ طَرِيقُ أَبْوَابِهَا فِي عَرْصَةٍ وَاحِدَةٍ فَبَاعَ رَجُلٌ دَاراً مِنْهَا مِنْ رَجُلٍ كَانَ لِصَاحِبِ الدَّارِ الْأُخْرَى شُفْعَةٌ إِذَا لَمْ يَتَهَيَّأْ لَهُ أَنْ يُحَوِّلَ بَابَ الدَّارِ الَّتِي اشْتَرَاهَا إِلَى مَوْضِعٍ آخَرَ فَإِنْ حَوَّلَ بَابَهَا فَلاَ شُفْعَةَ لِأَحَدٍ عَلَيْهِ‌</w:t>
      </w:r>
      <w:r>
        <w:rPr>
          <w:rStyle w:val="FootnoteAnchor"/>
          <w:rtl w:val="true"/>
        </w:rPr>
        <w:footnoteReference w:id="1683"/>
      </w:r>
      <w:r>
        <w:rPr>
          <w:rFonts w:ascii="Amiri" w:hAnsi="Amiri" w:eastAsia="Amiri" w:cs="Amiri"/>
          <w:color w:val="111111"/>
          <w:sz w:val="28"/>
          <w:sz w:val="28"/>
          <w:szCs w:val="28"/>
          <w:rtl w:val="true"/>
          <w:lang w:bidi="ar-SA"/>
        </w:rPr>
        <w:t>وَ إِنَّمَا يَجِبُ عَلَيْهِ الشُّفْعَةُ لِشَرِيكٍ غَيْرِ مُقَاسِمٍ‌</w:t>
      </w:r>
      <w:r>
        <w:rPr>
          <w:rStyle w:val="FootnoteAnchor"/>
          <w:rtl w:val="true"/>
        </w:rPr>
        <w:footnoteReference w:id="1684"/>
      </w:r>
      <w:r>
        <w:rPr>
          <w:rFonts w:ascii="Amiri" w:hAnsi="Amiri" w:eastAsia="Amiri" w:cs="Amiri"/>
          <w:color w:val="111111"/>
          <w:sz w:val="28"/>
          <w:sz w:val="28"/>
          <w:szCs w:val="28"/>
          <w:rtl w:val="true"/>
          <w:lang w:bidi="ar-SA"/>
        </w:rPr>
        <w:t>فَإِذَا عَرَفَ حِصَّةَ الرَّجُلِ مِنْ حِصَّةِ الشَّرِيكِ فَلاَ شُفْعَةَ لِوَاحِدٍ مِنْهُمَا</w:t>
      </w:r>
      <w:r>
        <w:rPr>
          <w:rStyle w:val="FootnoteAnchor"/>
          <w:rtl w:val="true"/>
        </w:rPr>
        <w:footnoteReference w:id="1685"/>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4" w:name="pg66_60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5" w:name="__RefHeading___Toc268335_211673320"/>
      <w:bookmarkStart w:id="196" w:name="_Toc67"/>
      <w:bookmarkEnd w:id="194"/>
      <w:bookmarkEnd w:id="195"/>
      <w:r>
        <w:rPr/>
        <w:t>41</w:t>
      </w:r>
      <w:r>
        <w:rPr>
          <w:rtl w:val="true"/>
        </w:rPr>
        <w:t xml:space="preserve"> - </w:t>
      </w:r>
      <w:r>
        <w:rPr>
          <w:rtl w:val="true"/>
        </w:rPr>
        <w:t>باب اللقطة</w:t>
      </w:r>
      <w:bookmarkEnd w:id="1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وَجَدْتَ بَعِيراً فِي فَلاَةٍ فَدَعْهُ وَ لاَ تَأْخُذْهُ فَإِنَّ بَطْنَهُ وِعَاؤُهُ وَ كَرِشَهُ سِقَاؤُهُ وَ خُفَّهُ حِذَاؤُهُ‌</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197" w:name="pg66_606"/>
    </w:p>
    <w:p>
      <w:pPr>
        <w:pStyle w:val="Heading2"/>
        <w:numPr>
          <w:ilvl w:val="1"/>
          <w:numId w:val="1"/>
        </w:numPr>
        <w:rPr/>
      </w:pPr>
      <w:bookmarkStart w:id="198" w:name="__RefHeading___Toc268337_211673320"/>
      <w:bookmarkStart w:id="199" w:name="_Toc68"/>
      <w:bookmarkEnd w:id="197"/>
      <w:bookmarkEnd w:id="198"/>
      <w:r>
        <w:rPr/>
        <w:t>42</w:t>
      </w:r>
      <w:r>
        <w:rPr>
          <w:rtl w:val="true"/>
        </w:rPr>
        <w:t xml:space="preserve"> - </w:t>
      </w:r>
      <w:r>
        <w:rPr>
          <w:rtl w:val="true"/>
        </w:rPr>
        <w:t>باب الدين و القرض</w:t>
      </w:r>
      <w:bookmarkEnd w:id="19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مَنِ اسْتَدَانَ دَيْناً وَ نَوَى قَضَاءَهُ فَهُوَ فِي أَمَانِ اللَّهِ حَتَّى يَقْضِيَهُ فَإِنْ لَمْ يَنْوِ قَضَاءَهُ فَهُوَ سَارِقٌ فَاتَّقِ اللَّهَ وَ أَدِّ إِلَى مَنْ لَهُ عَلَيْكَ وَ ارْفُقْ بِمَنْ لَكَ عَلَيْهِ حَتَّى تَأْخُذَهُ مِنْهُ فِي عَفَافٍ وَ كَفَافٍ فَإِنْ كَانَ غَرِيمُكَ مُعْسِراً وَ كَانَ أَنْفَقَ مَا أَخَذَ مِنْكَ فِي طَاعَةِ اللَّهِ فَأَنْظِرْهُ إِلَى مَيْسَرَةٍ وَ هِيَ أَنْ يَبْلُغَ خَبَرُهُ الْإِمَامَ فَيَقْضِيَ عَنْهُ أَوْ يَجِدَ الرَّجُلُ طَوْلاً فَيَقْضِيَ دَيْنَهُ وَ إِنْ كَانَ أَنْفَقَ مَا أَخَذَهُ مِنْكَ فِي مَعْصِيَةِ اللَّهِ فَطَالِبْهُ بِحَقِّكَ فَلَيْسَ هُوَ مِنْ أَهْلِ هَذِهِ الْآيَةِ‌</w:t>
      </w:r>
      <w:r>
        <w:rPr>
          <w:rStyle w:val="FootnoteAnchor"/>
          <w:rtl w:val="true"/>
        </w:rPr>
        <w:footnoteReference w:id="1687"/>
      </w:r>
      <w:r>
        <w:rPr>
          <w:rFonts w:ascii="Amiri" w:hAnsi="Amiri" w:eastAsia="Amiri" w:cs="Amiri"/>
          <w:color w:val="111111"/>
          <w:sz w:val="28"/>
          <w:sz w:val="28"/>
          <w:szCs w:val="28"/>
          <w:rtl w:val="true"/>
          <w:lang w:bidi="ar-SA"/>
        </w:rPr>
        <w:t>وَ إِنْ كَانَ لَكَ عَلَى رَجُلٍ مَالٌ وَ ضَمِنَهُ رَجُلٌ عِنْدَ مَوْتِهِ وَ قَبِلْتَ ضَمَانَهُ فَالْمَيِّتُ قَدْ بَرِيءَ مِنْهُ وَ قَدْ لَزِمَ الضَّامِنَ رَدُّهُ عَلَيْكَ وَ إِذَا مَاتَ رَجُلٌ وَ لَهُ دَيْنٌ عَلَى رَجُلٍ فَإِنْ أَخَذَهُ وَارِثُهُ مِنْهُ فَهُوَ لَهُ وَ إِنْ لَمْ يُعْطِهِ فَهُوَ لِلْمَيِّتِ فِي الْآخِرَةِ وَ زَكَاةُ الدَّيْنِ عَلَى مَنِ اسْتَقْرَضَ وَ لَوْ كَانَ عَلَى رَجُلٍ دَيْنٌ وَ لَمْ يَكُنْ لَهُ مَالٌ وَ كَانَ لاِبْنِهِ مَالٌ يَجُوزُ أَنْ يَأْخُذَ مِنْ مَالِ ابْنِهِ فَيَقْضِيَ بِهِ دَيْنَهُ‌</w:t>
      </w:r>
      <w:r>
        <w:rPr>
          <w:rStyle w:val="FootnoteAnchor"/>
          <w:rtl w:val="true"/>
        </w:rPr>
        <w:footnoteReference w:id="1688"/>
      </w:r>
      <w:r>
        <w:rPr>
          <w:rFonts w:ascii="Amiri" w:hAnsi="Amiri" w:eastAsia="Amiri" w:cs="Amiri"/>
          <w:color w:val="111111"/>
          <w:sz w:val="28"/>
          <w:sz w:val="28"/>
          <w:szCs w:val="28"/>
          <w:rtl w:val="true"/>
          <w:lang w:bidi="ar-SA"/>
        </w:rPr>
        <w:t>وَ إِذَا كَانَ لَكَ عَلَى رَجُلٍ مَالٌ فَلاَ زَكَاةَ عَلَيْكَ فِيهِ حَتَّى يَقْضِيَهُ‌</w:t>
      </w:r>
      <w:r>
        <w:rPr>
          <w:rStyle w:val="FootnoteAnchor"/>
          <w:rtl w:val="true"/>
        </w:rPr>
        <w:footnoteReference w:id="1689"/>
      </w:r>
      <w:r>
        <w:rPr>
          <w:rFonts w:ascii="Amiri" w:hAnsi="Amiri" w:eastAsia="Amiri" w:cs="Amiri"/>
          <w:color w:val="111111"/>
          <w:sz w:val="28"/>
          <w:sz w:val="28"/>
          <w:szCs w:val="28"/>
          <w:rtl w:val="true"/>
          <w:lang w:bidi="ar-SA"/>
        </w:rPr>
        <w:t>وَ يَحُولَ عَلَيْهِ الْحَوْلُ فِي يَدِكَ إِلاَّ أَنْ تَأْخُذَ عَلَيْهِ مَنْفَعَةً فِي التِّجَارَةِ فَإِنْ كَانَ كَذَلِكَ فَعَلَيْكَ زَكَاتُهُ‌</w:t>
      </w:r>
      <w:r>
        <w:rPr>
          <w:rStyle w:val="FootnoteAnchor"/>
          <w:rtl w:val="true"/>
        </w:rPr>
        <w:footnoteReference w:id="169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مَاتَ رَجُلٌ وَ عَلَيْهِ دَيْنٌ وَ لَمْ يَكُنْ لَهُ إِلاَّ قَدْرُ مَا يُكَفَّنُ بِهِ كُفِّنَ بِهِ فَإِنْ تَفَضَّلَ عَلَيْهِ رَجُلٌ بِكَفَنٍ كُفِّنَ بِهِ وَ يُقْضَى بِمَا تَرَكَ دَيْنُهُ‌</w:t>
      </w:r>
      <w:r>
        <w:rPr>
          <w:rStyle w:val="FootnoteAnchor"/>
          <w:rtl w:val="true"/>
        </w:rPr>
        <w:footnoteReference w:id="1691"/>
      </w:r>
      <w:r>
        <w:rPr>
          <w:rFonts w:ascii="Amiri" w:hAnsi="Amiri" w:eastAsia="Amiri" w:cs="Amiri"/>
          <w:color w:val="111111"/>
          <w:sz w:val="28"/>
          <w:sz w:val="28"/>
          <w:szCs w:val="28"/>
          <w:rtl w:val="true"/>
          <w:lang w:bidi="ar-SA"/>
        </w:rPr>
        <w:t>وَ إِذَا مَاتَ رَجُلٌ وَ عَلَيْهِ دَيْنٌ وَ لَمْ يُخَلِّفْ شَيْئاً فَكَفَّنَهُ رَجُلٌ مِنْ زَكَاةِ مَالِهِ فَهُوَ جَائِزٌ لَهُ فَإِنِ اتَّجَرَ عَلَيْهِ رَجُلٌ آخَرُ بِكَفَنٍ كُفِّنَ مِنَ الزَّكَاةِ وَ جُعِلَ الَّذِي اتَّجَرَ عَلَيْهِ لِوَرَثَتِهِ يُصْلِحُونَ بِهِ حَالَهُمْ لِأَنَّ هَذَا لَيْسَ بِتَرِكَةِ الْمَيِّتِ إِنَّمَا هُوَ شَيْ‌ءٌ صَارَ إِلَيْهِمْ بَعْدَ مَوْتِهِ وَ بِاللَّهِ الاِعْتِصَامُ‌</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200" w:name="pg66_610"/>
    </w:p>
    <w:p>
      <w:pPr>
        <w:pStyle w:val="Heading2"/>
        <w:numPr>
          <w:ilvl w:val="1"/>
          <w:numId w:val="1"/>
        </w:numPr>
        <w:rPr/>
      </w:pPr>
      <w:bookmarkStart w:id="201" w:name="__RefHeading___Toc268339_211673320"/>
      <w:bookmarkStart w:id="202" w:name="_Toc69"/>
      <w:bookmarkEnd w:id="200"/>
      <w:bookmarkEnd w:id="201"/>
      <w:r>
        <w:rPr/>
        <w:t>43</w:t>
      </w:r>
      <w:r>
        <w:rPr>
          <w:rtl w:val="true"/>
        </w:rPr>
        <w:t xml:space="preserve"> - </w:t>
      </w:r>
      <w:r>
        <w:rPr>
          <w:rtl w:val="true"/>
        </w:rPr>
        <w:t>باب الأيمان و النذور و الكفارات</w:t>
      </w:r>
      <w:bookmarkEnd w:id="20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أَعْظَمَ الْأَيْمَانِ الْحَلْفُ بِاللَّهِ عَزَّ وَ جَلَّ فَإِذَا حَلَفَ الرَّجُلُ بِاللَّهِ عَلَى طَاعَةٍ نَظِيرُ رَجُلٍ حَلَفَ بِاللَّهِ أَنْ يُصَلِّيَ صَلاَةً مَعْلُومَةً أَوْ أَنْ يَعْمَلَ شَيْئاً مِنْ خِصَالِ الْبِرِّ فَقَدْ وَجَبَ عَلَيْهِ فِي يَمِينِهِ أَنْ يَفِيَ بِمَا حَلَفَ عَلَيْهِ لِأَنَّ الَّذِي حَلَفَ عَلَيْهِ لِلَّهِ طَاعَةٌ فَإِنْ لَمْ يَفِ بِمَا حَلَفَ وَ جَازَ الْوَقْتُ فَقَدْ حَنِثَ وَ وَجَبَ عَلَيْهِ الْكَفَّارَةُ‌</w:t>
      </w:r>
      <w:r>
        <w:rPr>
          <w:rStyle w:val="FootnoteAnchor"/>
          <w:rtl w:val="true"/>
        </w:rPr>
        <w:footnoteReference w:id="1693"/>
      </w:r>
      <w:r>
        <w:rPr>
          <w:rFonts w:ascii="Amiri" w:hAnsi="Amiri" w:eastAsia="Amiri" w:cs="Amiri"/>
          <w:color w:val="111111"/>
          <w:sz w:val="28"/>
          <w:sz w:val="28"/>
          <w:szCs w:val="28"/>
          <w:rtl w:val="true"/>
          <w:lang w:bidi="ar-SA"/>
        </w:rPr>
        <w:t>فَإِنْ حَلَفَ أَنْ لاَ يَقْرَبَ مَعْصِيَةً أَوْ حَرَاماً ثُمَّ حَنِثَ فَقَدْ وَجَبَ عَلَيْهِ الْكَفَّارَةُ وَ الْكَفَّارَةُ إِطْعَامُ عَشَرَةِ مَسَاكِينَ أَوْ كِسْوَتُهُمْ ثَوْبَيْنِ لِكُلِّ مِسْكِينٍ وَ الْمُكَفِّرُ عَنْ يَمِينِهِ بِالْخِيَارِ إِنْ كَانَ مُوسِراً أَيَّ ذَلِكَ شَاءَ فَعَلَ وَ الْمُعْسِرُ لاَ شَيْ‌ءَ عَلَيْهِ إِلاَّ إِطْعَامُ عَشَرَةِ مَسَاكِينَ أَوْ صَوْمُ ثَلاَثَةِ أَيَّامٍ إِنْ أَمْكَنَهُ ذَلِكَ وَ الْغَنِيُّ وَ الْفَقِيرُ فِي ذَلِكَ سَوَاءٌ‌</w:t>
      </w:r>
      <w:r>
        <w:rPr>
          <w:rStyle w:val="FootnoteAnchor"/>
          <w:rtl w:val="true"/>
        </w:rPr>
        <w:footnoteReference w:id="1694"/>
      </w:r>
      <w:r>
        <w:rPr>
          <w:rFonts w:ascii="Amiri" w:hAnsi="Amiri" w:eastAsia="Amiri" w:cs="Amiri"/>
          <w:color w:val="111111"/>
          <w:sz w:val="28"/>
          <w:sz w:val="28"/>
          <w:szCs w:val="28"/>
          <w:rtl w:val="true"/>
          <w:lang w:bidi="ar-SA"/>
        </w:rPr>
        <w:t>فَإِنْ حَلَفَ بِالظِّهَارِ وَ هُوَ يُرِيدُ الْيَمِينَ فَعَلَيْهِ لِلَفْظِ الْيَمِينِ عِتْقُ رَقَبَةٍ أَوْ صِيَامُ شَهْرَيْنِ مُتَتَابِعَيْنِ أَوْ إِطْعَامُ سِتِّينَ مِسْكِيناً</w:t>
      </w:r>
      <w:r>
        <w:rPr>
          <w:rStyle w:val="FootnoteAnchor"/>
          <w:rtl w:val="true"/>
        </w:rPr>
        <w:footnoteReference w:id="1695"/>
      </w:r>
      <w:r>
        <w:rPr>
          <w:rFonts w:ascii="Amiri" w:hAnsi="Amiri" w:eastAsia="Amiri" w:cs="Amiri"/>
          <w:color w:val="111111"/>
          <w:sz w:val="28"/>
          <w:sz w:val="28"/>
          <w:szCs w:val="28"/>
          <w:rtl w:val="true"/>
          <w:lang w:bidi="ar-SA"/>
        </w:rPr>
        <w:t>وَ قَدْ رُوِيَ أَنَّ الثَّلاَثَةَ عَلَيْهِ عُقُوبَةٌ عَلَى مَكْرُوهِ أُمِّهِ وَ ذَوِي رَحِمِهِ بِمِثْلِ هَذَا وَ لاَ يَمِينَ فِي قَطِيعَةِ رَحِمٍ وَ لاَ فِي تَرْكِ الدُّخُولِ فِي حَلاَلٍ وَ كَفَّارَةُ هَذِهِ الْأَيْمَانِ الْحِنْثُ وَ اعْلَمْ أَنَّ كُلَّ مَا كَانَ مِنْ قَوْلِ الْإِنْسَانِ لِلَّهِ عَلَيَّ نَذْرٌ مِنْ وُجُوهِ الطَّاعَةِ وَ وُجُوهِ الْبِرِّ فَعَلَيْهِ الْوَفَاءُ بِمَا جَعَلَ عَلَى نَفْسِهِ‌</w:t>
      </w:r>
      <w:r>
        <w:rPr>
          <w:rStyle w:val="FootnoteAnchor"/>
          <w:rtl w:val="true"/>
        </w:rPr>
        <w:footnoteReference w:id="1696"/>
      </w:r>
      <w:r>
        <w:rPr>
          <w:rFonts w:ascii="Amiri" w:hAnsi="Amiri" w:eastAsia="Amiri" w:cs="Amiri"/>
          <w:color w:val="111111"/>
          <w:sz w:val="28"/>
          <w:sz w:val="28"/>
          <w:szCs w:val="28"/>
          <w:rtl w:val="true"/>
          <w:lang w:bidi="ar-SA"/>
        </w:rPr>
        <w:t xml:space="preserve">وَ إِنْ كَانَ النَّذْرُ لِغَيْرِ اللَّهِ فَإِنَّهُ إِنْ لَمْ يُعْطِ وَ لَمْ يَفِ بِمَا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عَلَى نَفْسِهِ فَلاَ كَفَّارَةَ عَلَيْهِ وَ لاَ صَوْمَ وَ لاَ صَدَقَةَ نَظِيرُ ذَلِكَ أَنْ تَقُولَ لِلَّهِ عَلَيَّ صَلاَةٌ مَعْلُومَةٌ أَوْ صَوْمٌ مَعْلُومٌ أَوْ بِرٌّ أَوْ وَجْهٌ مِنْ وُجُوهِ الْبِرِّ فَيَقُولُ إِنْ عَافَانِيَ اللَّهُ مِنْ مَرَضِي أَوْ رَدَّنِي مِنْ سَفَرِي أَوْ رَدَّ عَلَيَّ غَائِبِي أَوْ رَزَقَنِي رِزْقاً أَوْ وَصَلَنِي إِلَى مَحْبُوبِي حَلاَلاً فَأُعْطِيَ مَا تَمَنَّى لَزِمَهُ مَا جَعَلَ عَلَى نَفْسِهِ إِلاَّ أَنْ يَكُونَ جَعَلَ عَلَى نَفْسِهِ مَا لاَ يُطِيقُهُ فَلاَ شَيْ‌ءَ عَلَيْهِ إِلاَّ بِمِقْدَارِ مَا يَحْتَمِلُهُ وَ هَذَا مِمَّنْ يَجِبُ أَنْ يَسْتَغْفِرَ اللَّهَ مِنْهُ وَ لاَ يَعُودَ إِلَى مِثْلِهِ‌</w:t>
      </w:r>
      <w:r>
        <w:rPr>
          <w:rStyle w:val="FootnoteAnchor"/>
          <w:rtl w:val="true"/>
        </w:rPr>
        <w:footnoteReference w:id="1697"/>
      </w:r>
      <w:r>
        <w:rPr>
          <w:rFonts w:ascii="Amiri" w:hAnsi="Amiri" w:eastAsia="Amiri" w:cs="Amiri"/>
          <w:color w:val="111111"/>
          <w:sz w:val="28"/>
          <w:sz w:val="28"/>
          <w:szCs w:val="28"/>
          <w:rtl w:val="true"/>
          <w:lang w:bidi="ar-SA"/>
        </w:rPr>
        <w:t>وَ إِنْ هُوَ نَذَرَ لِوَجْهٍ مِنْ وُجُوهِ الْمَعَاصِي مِثْلَ الرَّجُلِ يَجْعَلُ عَلَى نَفْسِهِ نَذْراً عَلَى شُرْبِ الْخَمْرِ أَوْ فِسْقٍ أَوْ زِنًا أَوْ سَرِقَةٍ أَوْ قَتْلٍ أَوْ مَوْتٍ أَوْ إِسَاءَةِ مُؤْمِنٍ أَوْ عُقُوقٍ أَوْ قَطِيعَةِ رَحِمٍ فَلاَ شَيْ‌ءَ عَلَيْهِ فِي نَذْرِهِ وَ قَدْ رُوِيَ أَنَّ عَلَيْهِ فِي ذَلِكَ كَفَّارَةَ يَمِينٍ بِاللَّهِ لِلْعُقُوبَةِ لاَ غَيْرُ لِإِقْدَامِهِ عَلَى نَذْرٍ فِي مَعْصِيَةٍ‌</w:t>
      </w:r>
      <w:r>
        <w:rPr>
          <w:rStyle w:val="FootnoteAnchor"/>
          <w:rtl w:val="true"/>
        </w:rPr>
        <w:footnoteReference w:id="1698"/>
      </w:r>
      <w:r>
        <w:rPr>
          <w:rFonts w:ascii="Amiri" w:hAnsi="Amiri" w:eastAsia="Amiri" w:cs="Amiri"/>
          <w:color w:val="111111"/>
          <w:sz w:val="28"/>
          <w:sz w:val="28"/>
          <w:szCs w:val="28"/>
          <w:rtl w:val="true"/>
          <w:lang w:bidi="ar-SA"/>
        </w:rPr>
        <w:t>وَ قَدْ رُوِيَ إِذَا نَذَرْتَ نَذْرَ طَاعَةٍ لِلَّهِ فَقَدِّمْهُ فَإِنَّ اللَّهَ أَوْفَى مِنْكَ وَ اعْلَمْ أَنَّ الْكَفَّارَةَ عَلَى مِثْلِ الْمُوَاقَعَةِ فِي شَهْرِ رَمَضَانَ وَ الْأَكْلِ وَ الشُّرْبِ فِيهِ فَعَلَيْهِ لِكُلِّ يَوْمٍ عِتْقُ رَقَبَةٍ أَوْ صَوْمُ شَهْرَيْنِ مُتَتَابِعَيْنِ أَوْ إِطْعَامُ سِتِّينَ مِسْكِيناً فَإِنْ عَادَ لَزِمَهُ لِكُلِّ يَوْمٍ مِثْلُ الْكَفَّارَةِ الْأَوَّلِ‌</w:t>
      </w:r>
      <w:r>
        <w:rPr>
          <w:rStyle w:val="FootnoteAnchor"/>
          <w:rtl w:val="true"/>
        </w:rPr>
        <w:footnoteReference w:id="1699"/>
      </w:r>
      <w:r>
        <w:rPr>
          <w:rFonts w:ascii="Amiri" w:hAnsi="Amiri" w:eastAsia="Amiri" w:cs="Amiri"/>
          <w:color w:val="111111"/>
          <w:sz w:val="28"/>
          <w:sz w:val="28"/>
          <w:szCs w:val="28"/>
          <w:rtl w:val="true"/>
          <w:lang w:bidi="ar-SA"/>
        </w:rPr>
        <w:t>وَ قَدْ رُوِيَ أَنَّ الثَّلاَثَ عَلَيْهِ وَ هَذَا الَّذِي يَخْتَارُهُ خَوَاصُّ الْفُقَهَاءِ ثُمَّ لاَ يُدْرِكُ مِثْلَ ذَلِكَ الْيَوْمَ أَبَداً</w:t>
      </w:r>
      <w:r>
        <w:rPr>
          <w:rStyle w:val="FootnoteAnchor"/>
          <w:rtl w:val="true"/>
        </w:rPr>
        <w:footnoteReference w:id="1700"/>
      </w:r>
      <w:r>
        <w:rPr>
          <w:rFonts w:ascii="Amiri" w:hAnsi="Amiri" w:eastAsia="Amiri" w:cs="Amiri"/>
          <w:color w:val="111111"/>
          <w:sz w:val="28"/>
          <w:sz w:val="28"/>
          <w:szCs w:val="28"/>
          <w:rtl w:val="true"/>
          <w:lang w:bidi="ar-SA"/>
        </w:rPr>
        <w:t>فَأَمَّا الظِّهَارُ أَنْ يَقُولَ الرَّجُلُ لاِمْرَأَتِهِ أَوْ مَا مَلَكَتْ يَمِينُهُ هِيَ عَلَيْهِ كَظَهْرِ أُمِّهِ أَوْ كَظَهْرِ أُخْتِهِ أَوْ خَالَتِهِ أَوْ عَمَّتِهِ أَوْ دَايَتِهِ فَإِذَا فَعَلَ ذَلِكَ وَجَبَ عَلَيْهِ لِلَفْظِ مَا قَدْ فَسَّرْنَاهُ فِي بَابِ الظِّهَارِ وَ إِنْ حَلَفَ الْمَمْلُوكُ أَوْ ظَاهَرَ فَلَيْسَ عَلَيْهِ إِلاَّ الصَّوْمُ فَقَطْ وَ هُوَ شَهْرَانِ مُتَتَابِعَانِ‌</w:t>
      </w:r>
      <w:r>
        <w:rPr>
          <w:rStyle w:val="FootnoteAnchor"/>
          <w:rtl w:val="true"/>
        </w:rPr>
        <w:footnoteReference w:id="1701"/>
      </w:r>
      <w:r>
        <w:rPr>
          <w:rFonts w:ascii="Amiri" w:hAnsi="Amiri" w:eastAsia="Amiri" w:cs="Amiri"/>
          <w:color w:val="111111"/>
          <w:sz w:val="28"/>
          <w:sz w:val="28"/>
          <w:szCs w:val="28"/>
          <w:rtl w:val="true"/>
          <w:lang w:bidi="ar-SA"/>
        </w:rPr>
        <w:t>وَ أَمَّا كَفَّارَةُ الدَّمِ فَعَلَى مَنْ قَتَلَ مُؤْمِناً مُتَعَمِّداً أَنْ يُقَادَ بِهِ فَإِنْ عُفِيَ عَنْهُ وَ قُبِلَتْ مِنْهُ الدِّيَةُ فَعَلَيْهِ التَّوْبَةُ وَ الاِسْتِغْفَارُ وَ مَنْ قَتَلَ مُؤْمِناً خَطَأً فَعَلَيْهِ عِتْقُ رَقَبَةٍ مُؤْمِنَةٍ أَوْ</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صَوْمُ شَهْرَيْنِ مُتَتَابِعَيْنِ أَوْ إِطْعَامُ سِتِّينَ مِسْكِيناً وَ دِيَةٌ مُسَلَّمَةٌ إِلَى أَهْلِهِ فَإِنْ لَمْ يَكُنْ لَهُ مَالٌ أُخِذَ مِنْ عَاقِلَتِهِ‌</w:t>
      </w:r>
      <w:r>
        <w:rPr>
          <w:rStyle w:val="FootnoteAnchor"/>
          <w:rtl w:val="true"/>
        </w:rPr>
        <w:footnoteReference w:id="1702"/>
      </w:r>
      <w:r>
        <w:rPr>
          <w:rFonts w:ascii="Amiri" w:hAnsi="Amiri" w:eastAsia="Amiri" w:cs="Amiri"/>
          <w:color w:val="111111"/>
          <w:sz w:val="28"/>
          <w:sz w:val="28"/>
          <w:szCs w:val="28"/>
          <w:rtl w:val="true"/>
          <w:lang w:bidi="ar-SA"/>
        </w:rPr>
        <w:t>فَأَمَّا الْكَفَّارَةُ عَلَى مَنْ وَاقَعَ جَارِيَتَهُ أَوْ أَهْلَهُ وَ هُوَ مُحْرِمٌ فَعَلَيْهِ بَدَنَةٌ قَبْلَ أَنْ يَشْهَدَ الْمَوْقِفَيْنِ وَ عَلَيْهِ الْحَجُّ مِنْ قَابِلٍ‌</w:t>
      </w:r>
      <w:r>
        <w:rPr>
          <w:rStyle w:val="FootnoteAnchor"/>
          <w:rtl w:val="true"/>
        </w:rPr>
        <w:footnoteReference w:id="1703"/>
      </w:r>
      <w:r>
        <w:rPr>
          <w:rFonts w:ascii="Amiri" w:hAnsi="Amiri" w:eastAsia="Amiri" w:cs="Amiri"/>
          <w:color w:val="111111"/>
          <w:sz w:val="28"/>
          <w:sz w:val="28"/>
          <w:szCs w:val="28"/>
          <w:rtl w:val="true"/>
          <w:lang w:bidi="ar-SA"/>
        </w:rPr>
        <w:t xml:space="preserve">وَ إِنْ أَصَابَ صَيْداً فَعَلَيْهِ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قَتَلَ مِنَ النَّعَمِ يَحْكُمُ بِهِ ذَوا عَدْلٍ مِنْكُمْ هَدْياً بالِغَ اَلْكَعْبَةِ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5"/>
      </w:r>
      <w:r>
        <w:rPr>
          <w:rFonts w:ascii="Amiri" w:hAnsi="Amiri" w:eastAsia="Amiri" w:cs="Amiri"/>
          <w:color w:val="111111"/>
          <w:sz w:val="28"/>
          <w:sz w:val="28"/>
          <w:szCs w:val="28"/>
          <w:rtl w:val="true"/>
          <w:lang w:bidi="ar-SA"/>
        </w:rPr>
        <w:t>إِنْ كَانَ صَيْدُهُ نَعَامَةً فَعَلَيْهِ بَدَنَةٌ فَمَنْ لَمْ يَجِدْ فَإِطْعَامُ سِتِّينَ مِسْكِيناً فَإِنْ لَمْ يَجِدْ فَصِيَامُ ثَمَانِيَةَ عَشَرَ يَوْماً وَ إِنْ كَانَ حِمَارَ وَحْشٍ أَوْ بَقَرَةَ وَحْشٍ فَعَلَيْهِ بَقَرَةٌ فَإِنْ لَمْ يَجِدْ فَإِطْعَامُ ثَلاَثِينَ مِسْكِيناً فَإِنْ لَمْ يَجِدْ فَصِيَامُ تِسْعَةِ أَيَّامٍ وَ إِنْ كَانَ الصَّيْدُ مِنَ الظَّبْيِ فَعَلَيْهِ شَاةٌ فَإِنْ لَمْ يَجِدْ فَإِطْعَامُ عَشَرَةِ مَسَاكِينَ فَإِنْ لَمْ تَسْتَطِعْ فَصِيَامُ ثَلاَثَةِ أَيَّامٍ‌</w:t>
      </w:r>
      <w:r>
        <w:rPr>
          <w:rStyle w:val="FootnoteAnchor"/>
          <w:rtl w:val="true"/>
        </w:rPr>
        <w:footnoteReference w:id="1706"/>
      </w:r>
      <w:r>
        <w:rPr>
          <w:rFonts w:ascii="Amiri" w:hAnsi="Amiri" w:eastAsia="Amiri" w:cs="Amiri"/>
          <w:color w:val="111111"/>
          <w:sz w:val="28"/>
          <w:sz w:val="28"/>
          <w:szCs w:val="28"/>
          <w:rtl w:val="true"/>
          <w:lang w:bidi="ar-SA"/>
        </w:rPr>
        <w:t xml:space="preserve">وَ إِنْ كَانَ الصَّيْدُ طَائِراً فَعَلَيْهِ دِرْهَمٌ وَ إِنْ كَانَ فَرْخاً فَعَلَيْهِ نِصْفُ دِرْهَمٍ وَ إِنْ كَانَ بَيْضاً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أَوْ أَكَلَ فَعَلَيْهِ رُبُعُ دِرْهَمٍ‌</w:t>
      </w:r>
      <w:r>
        <w:rPr>
          <w:rStyle w:val="FootnoteAnchor"/>
          <w:rtl w:val="true"/>
        </w:rPr>
        <w:footnoteReference w:id="1707"/>
      </w:r>
      <w:r>
        <w:rPr>
          <w:rFonts w:ascii="Amiri" w:hAnsi="Amiri" w:eastAsia="Amiri" w:cs="Amiri"/>
          <w:color w:val="111111"/>
          <w:sz w:val="28"/>
          <w:sz w:val="28"/>
          <w:szCs w:val="28"/>
          <w:rtl w:val="true"/>
          <w:lang w:bidi="ar-SA"/>
        </w:rPr>
        <w:t xml:space="preserve">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أَذىً مِنْ رَأْسِهِ فَفِدْيَةٌ مِنْ صِيامٍ أَوْ صَدَقَةٍ أَوْ نُسُكٍ </w:t>
      </w:r>
      <w:r>
        <w:rPr>
          <w:rStyle w:val="FootnoteAnchor"/>
          <w:rtl w:val="true"/>
        </w:rPr>
        <w:footnoteReference w:id="1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النُّسُكُ شَاةٌ أَوْ إِطْعَامُ سِتَّةِ مَسَاكِينَ لِكُلِّ مِسْكِينٍ نِصْفُ صَاعٍ أَوْ صَوْمُ ثَلاَثَةِ أَيَّامٍ‌</w:t>
      </w:r>
      <w:r>
        <w:rPr>
          <w:rStyle w:val="FootnoteAnchor"/>
          <w:rtl w:val="true"/>
        </w:rPr>
        <w:footnoteReference w:id="1709"/>
      </w:r>
      <w:r>
        <w:rPr>
          <w:rFonts w:ascii="Amiri" w:hAnsi="Amiri" w:eastAsia="Amiri" w:cs="Amiri"/>
          <w:color w:val="111111"/>
          <w:sz w:val="28"/>
          <w:sz w:val="28"/>
          <w:szCs w:val="28"/>
          <w:rtl w:val="true"/>
          <w:lang w:bidi="ar-SA"/>
        </w:rPr>
        <w:t>وَ مَنْ ظَلَّلَ عَلَى نَفْسِهِ وَ هُوَ مُحْرِمٌ فَعَلَيْهِ شَاةٌ‌</w:t>
      </w:r>
      <w:r>
        <w:rPr>
          <w:rStyle w:val="FootnoteAnchor"/>
          <w:rtl w:val="true"/>
        </w:rPr>
        <w:footnoteReference w:id="1710"/>
      </w:r>
      <w:r>
        <w:rPr>
          <w:rFonts w:ascii="Amiri" w:hAnsi="Amiri" w:eastAsia="Amiri" w:cs="Amiri"/>
          <w:color w:val="111111"/>
          <w:sz w:val="28"/>
          <w:sz w:val="28"/>
          <w:szCs w:val="28"/>
          <w:rtl w:val="true"/>
          <w:lang w:bidi="ar-SA"/>
        </w:rPr>
        <w:t>أَوْ عَدْلُ ذَلِكَ صِيَاماً وَ هُوَ ثَلاَثَةُ أَيَّامٍ وَ مَنْ بَاتَ لَيَالِيَ مِنًى بِمَكَّةَ فَعَلَيْهِ لِكُلِّ لَيْلَةٍ دَمٌ يُهَرِيقُهُ‌</w:t>
      </w:r>
      <w:r>
        <w:rPr>
          <w:rStyle w:val="FootnoteAnchor"/>
          <w:rtl w:val="true"/>
        </w:rPr>
        <w:footnoteReference w:id="1711"/>
      </w:r>
      <w:r>
        <w:rPr>
          <w:rFonts w:ascii="Amiri" w:hAnsi="Amiri" w:eastAsia="Amiri" w:cs="Amiri"/>
          <w:color w:val="111111"/>
          <w:sz w:val="28"/>
          <w:sz w:val="28"/>
          <w:szCs w:val="28"/>
          <w:rtl w:val="true"/>
          <w:lang w:bidi="ar-SA"/>
        </w:rPr>
        <w:t>وَ مَنْ كَانَ مُتَمَتِّعاً فَلَمْ يَجِدْ هَدْياً فَعَلَيْهِ صِيَامُ ثَلاَثَةِ أَيَّامٍ فِي الْحَجِّ وَ سَبْعَةٍ إِذَاه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رَجَعَ إِلَى أَهْلِهِ تِلْكَ عَشَرَةٌ كَامِلَةٌ‌</w:t>
      </w:r>
      <w:r>
        <w:rPr>
          <w:rStyle w:val="FootnoteAnchor"/>
          <w:rtl w:val="true"/>
        </w:rPr>
        <w:footnoteReference w:id="1712"/>
      </w:r>
      <w:r>
        <w:rPr>
          <w:rFonts w:ascii="Amiri" w:hAnsi="Amiri" w:eastAsia="Amiri" w:cs="Amiri"/>
          <w:color w:val="111111"/>
          <w:sz w:val="28"/>
          <w:sz w:val="28"/>
          <w:szCs w:val="28"/>
          <w:rtl w:val="true"/>
          <w:lang w:bidi="ar-SA"/>
        </w:rPr>
        <w:t>وَ الْمُحْرِمُ فِي اَلْحَرَمِ إِذَا فَعَلَ شَيْئاً مِنْ ذَلِكَ تَضَاعَفَ عَلَيْهِ الْفِدَاءُ مَرَّتَيْنِ أَوْ عَدْلُ الْفِدَاءِ الثَّانِي صِيَاماً وَ بِاللَّهِ التَّوْفِيقُ وَ اعْلَمْ أَنَّ الْيَمِينَ عَلَى وَجْهَيْنِ يَمِينٌ فِيهَا كَفَّارَةٌ وَ يَمِينٌ لاَ كَفَّارَةَ فِيهَا فَالْيَمِينُ الَّتِي فِيهَا الْكَفَّارَةُ فَهُوَ أَنْ يَحْلِفَ الْعَبْدُ عَلَى شَيْ‌ءٍ يَلْزَمُهُ أَنْ يَفْعَلَ فَيَحْلِفُ أَنْ يَفْعَلَ ذَلِكَ الشَّيْ‌ءَ وَ إِنْ لَمْ يَفْعَلْهُ فَعَلَيْهِ الْكَفَّارَةُ أَوْ يَحْلِفَ عَلَى مَا يَلْزَمُهُ أَنْ يَفْعَلَهُ أَنْ لاَ يَفْعَلَهُ فَعَلَيْهِ الْكَفَّارَةُ إِذَا فَعَلَهُ وَ الْيَمِينُ الَّتِي لاَ كَفَّارَةَ فِيهَا عَلَى ثَلاَثَةِ أَوْجُهٍ فَمِنْهَا مَا يُؤْجَرُ عَلَيْهِ الرَّجُلُ إِذَا حَلَفَ كَاذِباً وَ مِنْهَا مَا لاَ كَفَّارَةَ فِيهَا عَلَيْهِ وَ لاَ أَجْرَ لَهُ وَ مِنْهَا مَا لاَ كَفَّارَةَ عَلَيْهِ فِيهَا وَ الْعُقُوبَةُ فِيهَا إِدْخَالُ النَّارِ فَأَمَّا الَّتِي يُؤْجَرُ عَلَيْهَا الرَّجُلُ إِذَا حَلَفَ كَاذِباً وَ لَمْ يَلْزَمْ فِيهَا الْكَفَّارَةُ فَهُوَ أَنْ يَحْلِفَ الرَّجُلُ فِي خَلاَصِ امْرِئٍ مُسْلِمٍ أَوْ يُخَلِّصَ بِهَا مَالَ امْرِئٍ مُسْلِمٍ مِنْ مُتَعَدٍّ يَتَعَدَّى عَلَيْهِ مِنْ لِصٍّ أَوْ غَيْرِهِ وَ أَمَّا الَّتِي لاَ كَفَّارَةَ عَلَيْهِ وَ لاَ أَجْرَ لَهُ فَهُوَ أَنْ يَحْلِفَ الرَّجُلُ عَلَى شَيْ‌ءٍ ثُمَّ يَجِدُ مَا هُوَ خَيْرٌ مِنَ الْيَمِينِ فَيَتْرُكُ الْيَمِينَ وَ يَرْجِعُ إِلَى الَّذِي 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عَلَيْهِ وَ ذَلِكَ مِنْ خُطُوَاتِ اَلشَّيْطَانِ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الَّتِي عُقُوبَتُهَا دُخُولُ اَلنَّارِ فَهُوَ إِذَا حَلَفَ الرَّجُلُ عَلَى مَالِ امْرِئٍ مُسْلِمٍ أَوْ عَلَى حَقِّهِ ظُلْماً فَهُوَ يَمِينٌ غَمُوسٌ يُوجِبُ اَلنَّارَ وَ لاَ كَفَّارَةَ عَلَيْهِ فِي الدُّنْيَا</w:t>
      </w:r>
      <w:r>
        <w:rPr>
          <w:rStyle w:val="FootnoteAnchor"/>
          <w:rtl w:val="true"/>
        </w:rPr>
        <w:footnoteReference w:id="1713"/>
      </w:r>
      <w:r>
        <w:rPr>
          <w:rFonts w:ascii="Amiri" w:hAnsi="Amiri" w:eastAsia="Amiri" w:cs="Amiri"/>
          <w:color w:val="111111"/>
          <w:sz w:val="28"/>
          <w:sz w:val="28"/>
          <w:szCs w:val="28"/>
          <w:rtl w:val="true"/>
          <w:lang w:bidi="ar-SA"/>
        </w:rPr>
        <w:t>وَ اعْلَمْ أَنَّهُ لاَ يَمِينَ فِي قَطِيعَةِ رَحِمٍ وَ لاَ نَذْرَ فِي مَعْصِيَةِ اللَّهِ وَ لاَ يَمِينَ لِوَلَدٍ مَعَ الْوَالِدَيْنِ وَ لاَ لِلْمَرْأَةِ مَعَ زَوْجِهَا وَ لاَ لِلْمَمْلُوكِ مَعَ مَوْلاَهُ وَ لَوْ أَنَّ رَجُلاً حَلَفَ أَوْ نَذَرَ أَنْ يَشْرَبَ خَمْراً أَوْ يَفْعَلَ شَيْئاً مِمَّا لَيْسَ لِلَّهِ فِيهِ رِضًا فَحَنِثَ لاَ يَفِي بِنَذْرِهِ فَلاَ شَيْ‌ءَ عَلَيْهِ‌</w:t>
      </w:r>
      <w:r>
        <w:rPr>
          <w:rStyle w:val="FootnoteAnchor"/>
          <w:rtl w:val="true"/>
        </w:rPr>
        <w:footnoteReference w:id="1714"/>
      </w:r>
      <w:r>
        <w:rPr>
          <w:rFonts w:ascii="Amiri" w:hAnsi="Amiri" w:eastAsia="Amiri" w:cs="Amiri"/>
          <w:color w:val="111111"/>
          <w:sz w:val="28"/>
          <w:sz w:val="28"/>
          <w:szCs w:val="28"/>
          <w:rtl w:val="true"/>
          <w:lang w:bidi="ar-SA"/>
        </w:rPr>
        <w:t>وَ النَّذْرُ عَلَى وَجْهَيْنِ أَحَدُهُمَا أَنْ يَقُولَ الرَّجُلُ إِنْ عُوفِيتُ مِنْ مَرَضِي أَوْ تَخَلَّصْتُ مِنْ كَذَا وَ كَذَا فَعَلَيَّ صَدَقَةٌ أَوْ صَوْمٌ أَوْ شَيْ‌ءٌ مِنْ أَفْعَالِ الْبِرِّ فَهُوَ بِالْخِيَارِ إِنْ شَاءَ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وَ إِنْ شَاءَ لَمْ يَفْعَلْ فَإِنْ قَالَ لِلَّهِ عَلَيَّ كَذَا وَ كَذَا مِنْ أَفْعَالِ الْبِرِّ فَعَلَيْهِ أَنْ يَفِيَ وَ لاَ يَسَعُهُ تَرْكُهُ فَإِنْ خَالَفَ لَزِمَهُ صِيَامُ شَهْرَيْنِ مُتَتَابِعَيْنِ وَ رُوِيَ كَفَّارَةُ يَمِينٍ وَ إِذَا نَذَرَ الرَّجُلُ أَنْ يَصُومَ صَوْماً يَوْماً أَوْ شَهْراً وَ لَمْ يُسَمِّ يَوْماً بِعَيْنِهِ أَوْ شَهْراً بِعَيْنِهِ فَهُوَ بِالْخِيَارِ أَيَّ يَوْمٍ شَاءَ صَامَ وَ أَيَّ شَهْرٍ شَاءَ صَامَ مَا لَمْ يَكُنْ ذِي الْحِجَّةِ أَوْ شَوَّالٌ فَإِنَّ فِيهِمَا اَلْعِيدَيْنِ وَ لاَ يَجُوزُ صَوْمُهُمَا فَإِنْ صَامَ يَوْماً أَوْ شَهْراً لَمْ يُسَمِّهِ فِي النَّذْرِ مُتَتَابِعٌ أَوْ غَيْرُهُ فَأَفْطَرَ فَلاَ كَفَّارَةَ عَلَيْهِ إِنَّمَا عَلَيْهِ أَنْ يَصُومَ مَكَانَهُ يَوْماً آخَرَ أَوْ شَهْراً آخَرَ عَلَى حَسَبِ مَا نَذَرَ فَإِنْ نَذَرَ أَنْ يَصُومَ يَوْماً مَعْرُوفاً أَوْ شَهْراً مَعْرُوفاً فَعَلَيْهِ أَنْ يَصُومَ ذَلِكَ الْيَوْمَ أَوْ ذَلِكَ الشَّهْرَ فَإِنْ لَمْ يَصُمْهُ أَوْ صَامَهُ فَأَفْطَرَ فَعَلَيْهِ الْكَفَّارَةُ لِخُلْفِ النَّذْرِ وَ لَوْ أَنَّ رَجُلاً نَذَرَ نَذْراً وَ لَمْ يُسَمِّ شَيْئاً فَهُوَ بِالْخِيَارِ إِنْ شَاءَ تَصَدَّقَ بِشَيْ‌ءٍ وَ إِنْ شَاءَ صَلَّى رَكْعَتَيْنِ أَوْ صَامَ يَوْماً إِلاَّ أَنْ يَكُونَ يَنْوِي شَيْئاً فِي نَذْرِهِ وَ يَلْزَمُهُ ذَلِكَ الشَّيْ‌ءُ بِعَيْنِهِ وَ إِنِ امْرُؤٌ نَذَرَ أَنْ يَتَصَدَّقَ بِمَالٍ كَثِيرٍ وَ لَمْ يُسَمِّ مَبْلَغَهُ فَإِنَّ الْكَثِيرَ ثَمَانُونَ وَ مَا زَادَ لِقَوْلِ اللَّهِ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6"/>
      </w:r>
      <w:r>
        <w:rPr>
          <w:rFonts w:ascii="Amiri" w:hAnsi="Amiri" w:eastAsia="Amiri" w:cs="Amiri"/>
          <w:color w:val="111111"/>
          <w:sz w:val="28"/>
          <w:sz w:val="28"/>
          <w:szCs w:val="28"/>
          <w:rtl w:val="true"/>
          <w:lang w:bidi="ar-SA"/>
        </w:rPr>
        <w:t>فَكَانَتْ ثَمَانِينَ مَوْطِناً وَ بِاللَّهِ حُسْنُ الاِسْتِرْشَادِ</w:t>
      </w:r>
      <w:r>
        <w:rPr>
          <w:rStyle w:val="FootnoteAnchor"/>
          <w:rtl w:val="true"/>
        </w:rPr>
        <w:footnoteReference w:id="1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03" w:name="pg66_620"/>
    </w:p>
    <w:p>
      <w:pPr>
        <w:pStyle w:val="Heading2"/>
        <w:numPr>
          <w:ilvl w:val="1"/>
          <w:numId w:val="1"/>
        </w:numPr>
        <w:rPr/>
      </w:pPr>
      <w:bookmarkStart w:id="204" w:name="__RefHeading___Toc268341_211673320"/>
      <w:bookmarkStart w:id="205" w:name="_Toc70"/>
      <w:bookmarkEnd w:id="203"/>
      <w:bookmarkEnd w:id="204"/>
      <w:r>
        <w:rPr/>
        <w:t>44</w:t>
      </w:r>
      <w:r>
        <w:rPr>
          <w:rtl w:val="true"/>
        </w:rPr>
        <w:t xml:space="preserve"> - </w:t>
      </w:r>
      <w:r>
        <w:rPr>
          <w:rtl w:val="true"/>
        </w:rPr>
        <w:t>باب الزنا و اللواطة</w:t>
      </w:r>
      <w:bookmarkEnd w:id="205"/>
    </w:p>
    <w:p>
      <w:pPr>
        <w:pStyle w:val="BookText"/>
        <w:rPr/>
      </w:pPr>
      <w:r>
        <w:rPr>
          <w:rFonts w:ascii="Amiri" w:hAnsi="Amiri" w:eastAsia="Amiri" w:cs="Amiri"/>
          <w:color w:val="111111"/>
          <w:sz w:val="28"/>
          <w:sz w:val="28"/>
          <w:szCs w:val="28"/>
          <w:rtl w:val="true"/>
          <w:lang w:bidi="ar-SA"/>
        </w:rPr>
        <w:t>وَ اعْلَمْ أَنَّ اللَّهَ جَلَّ وَ عَزَّ حَرَّمَ الزِّنَا لِمَا فِيهِ مِنْ بُطْلاَنِ الْأَنْسَابِ الَّتِي هِيَ مِنْ أُصُولِ هَذَا الْعَالَمِ وَ تَعْطِيلِ الْمَاءِ‌</w:t>
      </w:r>
      <w:r>
        <w:rPr>
          <w:rStyle w:val="FootnoteAnchor"/>
          <w:rtl w:val="true"/>
        </w:rPr>
        <w:footnoteReference w:id="1718"/>
      </w:r>
      <w:r>
        <w:rPr>
          <w:rFonts w:ascii="Amiri" w:hAnsi="Amiri" w:eastAsia="Amiri" w:cs="Amiri"/>
          <w:color w:val="111111"/>
          <w:sz w:val="28"/>
          <w:sz w:val="28"/>
          <w:szCs w:val="28"/>
          <w:rtl w:val="true"/>
          <w:lang w:bidi="ar-SA"/>
        </w:rPr>
        <w:t>وَ رُوِيَ أَنَّ الدَّفْقَ فِي الرَّحِمِ إِثْمٌ وَ الْعَزْلُ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النَّبِيَّ عَلَيْهِ السَّلاَمُ قَالَ لاِبْنِهِ يُوسُفَ عَلَيْهِ السَّلاَمُ يَا بُنَيَّ لاَ تَزْنِ فَإِنَّ الطَّيْرَ لَوْ زَنَى لَتَنَاثَرَ رِيشُهُ‌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الزِّنَا يُسَوِّدُ الْوَجْهَ وَ يُورِثُ الْفَقْرَ وَ يَبْتُرُ</w:t>
      </w:r>
      <w:r>
        <w:rPr>
          <w:rStyle w:val="FootnoteAnchor"/>
          <w:rtl w:val="true"/>
        </w:rPr>
        <w:footnoteReference w:id="1720"/>
      </w:r>
      <w:r>
        <w:rPr>
          <w:rFonts w:ascii="Amiri" w:hAnsi="Amiri" w:eastAsia="Amiri" w:cs="Amiri"/>
          <w:color w:val="111111"/>
          <w:sz w:val="28"/>
          <w:sz w:val="28"/>
          <w:szCs w:val="28"/>
          <w:rtl w:val="true"/>
          <w:lang w:bidi="ar-SA"/>
        </w:rPr>
        <w:t>الْعُمُرَ وَ يَقْطَعُ الرِّزْقَ وَ يَذْهَبُ بِالْبَهَاءِ وَ يُقَرِّبُ السَّخَطَ وَ صَاحِبُهُ مَخْذُولٌ مَشْئُومٌ‌</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يَزْنِي الزَّانِي حِينَ يَزْنِي وَ هُوَ مُؤْمِنٌ فَسُئِلَ عَنْ مَعْنَى ذَلِكَ فَقَالَ يُفَارِقُهُ رُوحُ الْإِيمَانِ فِي تِلْكَ الْحَالِ فَلاَ يَرْجِعُ إِلَيْهِ حَتَّى يَتُوبَ‌</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زَنَى بِذَاتِ مَحْرَمٍ ضُرِبَ ضَرْبَةً بِالسَّيْفِ مُحْصَناً كَانَ أَمْ غَيْرَهُ فَإِنْ كَانَتْ تَابَعَتْهُ ضُرِبَتْ ضَرْبَةً بِالسَّيْفِ وَ إِنِ اسْتَكْرَهَهَا فَلاَ شَيْ‌ءَ عَلَيْهَا</w:t>
      </w:r>
      <w:r>
        <w:rPr>
          <w:rStyle w:val="FootnoteAnchor"/>
          <w:rtl w:val="true"/>
        </w:rPr>
        <w:footnoteReference w:id="1723"/>
      </w:r>
      <w:r>
        <w:rPr>
          <w:rFonts w:ascii="Amiri" w:hAnsi="Amiri" w:eastAsia="Amiri" w:cs="Amiri"/>
          <w:color w:val="111111"/>
          <w:sz w:val="28"/>
          <w:sz w:val="28"/>
          <w:szCs w:val="28"/>
          <w:rtl w:val="true"/>
          <w:lang w:bidi="ar-SA"/>
        </w:rPr>
        <w:t>وَ مَنْ زَنَى بِمُحْصَنَةٍ وَ هُوَ مُحْصَنٌ فَعَلَى كُلِّ وَاحِدٍ مِنْهُمَا الرَّجْمُ‌</w:t>
      </w:r>
      <w:r>
        <w:rPr>
          <w:rStyle w:val="FootnoteAnchor"/>
          <w:rtl w:val="true"/>
        </w:rPr>
        <w:footnoteReference w:id="1724"/>
      </w:r>
      <w:r>
        <w:rPr>
          <w:rFonts w:ascii="Amiri" w:hAnsi="Amiri" w:eastAsia="Amiri" w:cs="Amiri"/>
          <w:color w:val="111111"/>
          <w:sz w:val="28"/>
          <w:sz w:val="28"/>
          <w:szCs w:val="28"/>
          <w:rtl w:val="true"/>
          <w:lang w:bidi="ar-SA"/>
        </w:rPr>
        <w:t>وَ مَنْ زَنَى بِمُحْصَنَةٍ وَ هُوَ غَيْرُ مُحْصَنٍ فَعَلَيْهَا الرَّجْمُ وَ عَلَيْهِ الْجَلْدُ</w:t>
      </w:r>
      <w:r>
        <w:rPr>
          <w:rStyle w:val="FootnoteAnchor"/>
          <w:rtl w:val="true"/>
        </w:rPr>
        <w:footnoteReference w:id="1725"/>
      </w:r>
      <w:r>
        <w:rPr>
          <w:rFonts w:ascii="Amiri" w:hAnsi="Amiri" w:eastAsia="Amiri" w:cs="Amiri"/>
          <w:color w:val="111111"/>
          <w:sz w:val="28"/>
          <w:sz w:val="28"/>
          <w:szCs w:val="28"/>
          <w:rtl w:val="true"/>
          <w:lang w:bidi="ar-SA"/>
        </w:rPr>
        <w:t xml:space="preserve">وَ تَغْرِيبُ سَنَةٍ </w:t>
      </w:r>
    </w:p>
    <w:p>
      <w:pPr>
        <w:pStyle w:val="BookText"/>
        <w:rPr/>
      </w:pPr>
      <w:r>
        <w:rPr>
          <w:rFonts w:ascii="Amiri" w:hAnsi="Amiri" w:eastAsia="Amiri" w:cs="Amiri"/>
          <w:color w:val="111111"/>
          <w:sz w:val="28"/>
          <w:sz w:val="28"/>
          <w:szCs w:val="28"/>
          <w:rtl w:val="true"/>
          <w:lang w:bidi="ar-SA"/>
        </w:rPr>
        <w:t>وَ حَدُّ التَّغْرِيبِ خَمْسُونَ فَرْسَخاً وَ الرَّجْمُ أَنْ يُحْفَرَ بِئْرٌ بِقَامَةِ الرَّجُلِ إِلَى صَدْرِهِ‌</w:t>
      </w:r>
      <w:r>
        <w:rPr>
          <w:rStyle w:val="FootnoteAnchor"/>
          <w:rtl w:val="true"/>
        </w:rPr>
        <w:footnoteReference w:id="1726"/>
      </w:r>
      <w:r>
        <w:rPr>
          <w:rFonts w:ascii="Amiri" w:hAnsi="Amiri" w:eastAsia="Amiri" w:cs="Amiri"/>
          <w:color w:val="111111"/>
          <w:sz w:val="28"/>
          <w:sz w:val="28"/>
          <w:szCs w:val="28"/>
          <w:rtl w:val="true"/>
          <w:lang w:bidi="ar-SA"/>
        </w:rPr>
        <w:t>وَ لِلْمَرْأَةِ إِلَى فَوْقِ ثَدْيَيْهَا وَ تُرْجَمَ‌</w:t>
      </w:r>
      <w:r>
        <w:rPr>
          <w:rStyle w:val="FootnoteAnchor"/>
          <w:rtl w:val="true"/>
        </w:rPr>
        <w:footnoteReference w:id="1727"/>
      </w:r>
      <w:r>
        <w:rPr>
          <w:rFonts w:ascii="Amiri" w:hAnsi="Amiri" w:eastAsia="Amiri" w:cs="Amiri"/>
          <w:color w:val="111111"/>
          <w:sz w:val="28"/>
          <w:sz w:val="28"/>
          <w:szCs w:val="28"/>
          <w:rtl w:val="true"/>
          <w:lang w:bidi="ar-SA"/>
        </w:rPr>
        <w:t>فَإِنْ فَرَّ الْمَرْجُومُ وَ هُوَ الْمُقِرُّ تُرِكَ وَ إِنْ فَرَّ وَ قَدْ قَامَتْ عَلَيْهِ الْبَيِّنَةُ رُدَّ إِلَى الْبِئْرِ وَ رُجِمَ حَتَّى يَمُوتَ‌</w:t>
      </w:r>
      <w:r>
        <w:rPr>
          <w:rStyle w:val="FootnoteAnchor"/>
          <w:rtl w:val="true"/>
        </w:rPr>
        <w:footnoteReference w:id="1728"/>
      </w:r>
      <w:r>
        <w:rPr>
          <w:rFonts w:ascii="Amiri" w:hAnsi="Amiri" w:eastAsia="Amiri" w:cs="Amiri"/>
          <w:color w:val="111111"/>
          <w:sz w:val="28"/>
          <w:sz w:val="28"/>
          <w:szCs w:val="28"/>
          <w:rtl w:val="true"/>
          <w:lang w:bidi="ar-SA"/>
        </w:rPr>
        <w:t>وَ رُوِيَ أَنْ لاَ يُتَعَمَّدُ بِالرَّجْمِ رَأْسُهُ وَ رُوِيَ لاَ يَقْتُلُهُ إِلاَّ حَجَرُ الْإِمَامِ وَ حَدُّ الْمُحْصَنِ أَنْ يَكُونَ لَهُ فَرْجٌ يَغْدُو عَلَيْهِ وَ يَرُوحُ‌</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يُرْجَمُ الزَّانِي حَتَّى يُقِرَّ أَرْبَعَ مَرَّاتٍ بِالزِّنَا إِذَا لَمْ يَكُنْ شُهُودٌ</w:t>
      </w:r>
      <w:r>
        <w:rPr>
          <w:rStyle w:val="FootnoteAnchor"/>
          <w:rtl w:val="true"/>
        </w:rPr>
        <w:footnoteReference w:id="1730"/>
      </w:r>
      <w:r>
        <w:rPr>
          <w:rFonts w:ascii="Amiri" w:hAnsi="Amiri" w:eastAsia="Amiri" w:cs="Amiri"/>
          <w:color w:val="111111"/>
          <w:sz w:val="28"/>
          <w:sz w:val="28"/>
          <w:szCs w:val="28"/>
          <w:rtl w:val="true"/>
          <w:lang w:bidi="ar-SA"/>
        </w:rPr>
        <w:t>فَإِذَا رَجَعَ وَ أَنْكَرَ تُرِكَ وَ لَمْ يُرْجَمْ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يُقْطَعُ السَّارِقُ حَتَّى يُقِرَّ مَرَّتَيْنِ إِذَا لَمْ يَكُنْ شُهُودٌ</w:t>
      </w:r>
      <w:r>
        <w:rPr>
          <w:rStyle w:val="FootnoteAnchor"/>
          <w:rtl w:val="true"/>
        </w:rPr>
        <w:footnoteReference w:id="1731"/>
      </w:r>
      <w:r>
        <w:rPr>
          <w:rFonts w:ascii="Amiri" w:hAnsi="Amiri" w:eastAsia="Amiri" w:cs="Amiri"/>
          <w:color w:val="111111"/>
          <w:sz w:val="28"/>
          <w:sz w:val="28"/>
          <w:szCs w:val="28"/>
          <w:rtl w:val="true"/>
          <w:lang w:bidi="ar-SA"/>
        </w:rPr>
        <w:t>وَ لاَ يُحَدُّ اللُّوطِيُّ حَتَّى يُقِرَّ أَرْبَعَ مَرَّاتٍ عَلَى تِلْكَ الصِّفَةِ‌</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جَلْدَ الزَّانِي أَشَدُّ الضَّرْبِ وَ أَنَّهُ يُضْرَبُ مِنْ قَرْنِهِ إِلَى قَدَمِهِ لِمَا تُفْضِي مِنَ اللَّذَّةِ بِجَمِيعِ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وُجِدَ وَ هُوَ عُرْيَانٌ جُلِدَ عُرْيَاناً وَ إِنْ وُجِدَ عَلَيْهِ ثَوْبٌ جُلِدَ فِيهِ‌</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الْحُدُودَ فِي الشِّتَاءِ لاَ تُقَامُ بِالْغَدَوَاتِ وَ لاَ يُقَامُ فِي الصَّيْفِ فِي الْهَاجِرَةِ وَ يُقَامُ إِذَا بَرَدَ النَّهَارُ</w:t>
      </w:r>
      <w:r>
        <w:rPr>
          <w:rStyle w:val="FootnoteAnchor"/>
          <w:rtl w:val="true"/>
        </w:rPr>
        <w:footnoteReference w:id="1734"/>
      </w:r>
      <w:r>
        <w:rPr>
          <w:rFonts w:ascii="Amiri" w:hAnsi="Amiri" w:eastAsia="Amiri" w:cs="Amiri"/>
          <w:color w:val="111111"/>
          <w:sz w:val="28"/>
          <w:sz w:val="28"/>
          <w:szCs w:val="28"/>
          <w:rtl w:val="true"/>
          <w:lang w:bidi="ar-SA"/>
        </w:rPr>
        <w:t>وَ لاَ يُقِيمُ حَدّاً مَنْ فِي جَنْبِهِ حَدُّ</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أَصْلُ اللِّوَاطِ مِنْ قَوْمِ لُوطٍ وَ فِرَارِهِمْ مِنْ قِرَى الْأَضْيَافِ مِنْ مُدْرِكَةِ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وَ انْفِرَادِهِمْ عَنِ النِّسَاءِ وَ اسْتِغْنَاءِ الرِّجَالِ بِالرِّجَالِ وَ النِّسَاءِ بِالنِّسَاءِ وَ لِذَلِكَ قَالَ رَسُولُ اللَّهِ صَلَّى اللَّهُ عَلَيْهِ وَ آلِهِ أَيُّ دَاءٍ أَدْوَى مِنَ الْبُخْلِ وَ ذَكَرَ هَذَا الْحَدِيثَ‌</w:t>
      </w:r>
      <w:r>
        <w:rPr>
          <w:rStyle w:val="FootnoteAnchor"/>
          <w:rtl w:val="true"/>
        </w:rPr>
        <w:footnoteReference w:id="1736"/>
      </w:r>
      <w:r>
        <w:rPr>
          <w:rFonts w:ascii="Amiri" w:hAnsi="Amiri" w:eastAsia="Amiri" w:cs="Amiri"/>
          <w:color w:val="111111"/>
          <w:sz w:val="28"/>
          <w:sz w:val="28"/>
          <w:szCs w:val="28"/>
          <w:rtl w:val="true"/>
          <w:lang w:bidi="ar-SA"/>
        </w:rPr>
        <w:t>وَ حُرِّمَ لِمَا فِيهِ مِنَ الْفَسَادِ وَ بُطْلاَنِ مَا حَضَّ اللَّهُ عَلَيْهِ وَ أَمَرَ بِهِ مِنَ النِّسَاءِ‌</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يَنْبَغِي لِأَحَدٍ أَنْ يُرْجَمَ مَرَّتَيْنِ لَرُجِمَ اللُّوطِيُّ‌</w:t>
      </w:r>
      <w:r>
        <w:rPr>
          <w:rStyle w:val="FootnoteAnchor"/>
          <w:rtl w:val="true"/>
        </w:rPr>
        <w:footnoteReference w:id="1738"/>
      </w:r>
      <w:r>
        <w:rPr>
          <w:rFonts w:ascii="Amiri" w:hAnsi="Amiri" w:eastAsia="Amiri" w:cs="Amiri"/>
          <w:color w:val="111111"/>
          <w:sz w:val="28"/>
          <w:sz w:val="28"/>
          <w:szCs w:val="28"/>
          <w:rtl w:val="true"/>
          <w:lang w:bidi="ar-SA"/>
        </w:rPr>
        <w:t>وَ عَلَيْهِ مِثْلُ حَدِّ الزَّانِي مِنَ الرَّجْمِ وَ الْحَدِّ مُحْصَناً أَوْ غَيْرَ مُحْصَنٍ‌</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وُجِدَ رَجُلاَنِ عُرَاةً فِي ثَوْبٍ وَاحِدٍ وَ هُمَا مُتَّهَمَانِ فَعَلَى كُلِّ وَاحِدٍ مِنْهُمَا مِائَةُ جَلْدَةٍ وَ كَذَلِكَ امْرَأَتَانِ فِي ثَوْبٍ وَاحِدٍ</w:t>
      </w:r>
      <w:r>
        <w:rPr>
          <w:rStyle w:val="FootnoteAnchor"/>
          <w:rtl w:val="true"/>
        </w:rPr>
        <w:footnoteReference w:id="1740"/>
      </w:r>
      <w:r>
        <w:rPr>
          <w:rFonts w:ascii="Amiri" w:hAnsi="Amiri" w:eastAsia="Amiri" w:cs="Amiri"/>
          <w:color w:val="111111"/>
          <w:sz w:val="28"/>
          <w:sz w:val="28"/>
          <w:szCs w:val="28"/>
          <w:rtl w:val="true"/>
          <w:lang w:bidi="ar-SA"/>
        </w:rPr>
        <w:t>وَ رِجْلٌ وَ امْرَأَةٌ فِي ثَوْبٍ وَاحِدٍ وَ فِي اللِّوَاطَةِ الْكُبْرَى ضَرْبَةٌ بِالسَّيْفِ أَوْ هَدْمَةٌ أَوْ طَرْحُ الْجِدَارِ وَ هِيَ الْإِيقَابُ وَ فِي الصُّغْرَى مِائَةُ جَلْدَةٍ وَ رُوِيَ أَنَّ اللِّوَاطَةَ هِيَ التَّفَخُّذُ وَ أَنَّ عَلَى فَاعِلِهِ الْقَتْلَ وَ الْإِيقَابُ الْكُفْرُ بِاللَّهِ وَ لَيْسَ الْعَمَلُ عَلَى هَذَا وَ إِنَّمَا الْعَمَلُ عَلَى الْأُولَى فِي اللِّوَاطِ</w:t>
      </w:r>
      <w:r>
        <w:rPr>
          <w:rStyle w:val="FootnoteAnchor"/>
          <w:rtl w:val="true"/>
        </w:rPr>
        <w:footnoteReference w:id="1741"/>
      </w:r>
      <w:r>
        <w:rPr>
          <w:rFonts w:ascii="Amiri" w:hAnsi="Amiri" w:eastAsia="Amiri" w:cs="Amiri"/>
          <w:color w:val="111111"/>
          <w:sz w:val="28"/>
          <w:sz w:val="28"/>
          <w:szCs w:val="28"/>
          <w:rtl w:val="true"/>
          <w:lang w:bidi="ar-SA"/>
        </w:rPr>
        <w:t>وَ اتَّقِ الزِّنَا وَ اللِّوَاطَ وَ هُوَ أَشَدُّ مِنَ الزِّنَا وَ الزِّنَا أَشَدُّ مِنْهُ‌</w:t>
      </w:r>
      <w:r>
        <w:rPr>
          <w:rStyle w:val="FootnoteAnchor"/>
          <w:rtl w:val="true"/>
        </w:rPr>
        <w:footnoteReference w:id="1742"/>
      </w:r>
      <w:r>
        <w:rPr>
          <w:rFonts w:ascii="Amiri" w:hAnsi="Amiri" w:eastAsia="Amiri" w:cs="Amiri"/>
          <w:color w:val="111111"/>
          <w:sz w:val="28"/>
          <w:sz w:val="28"/>
          <w:szCs w:val="28"/>
          <w:rtl w:val="true"/>
          <w:lang w:bidi="ar-SA"/>
        </w:rPr>
        <w:t>وَ هُمَا يُورِثَانِ صَاحِبَهُمَا اثْنَيْنِ وَ سَبْعِينَ دَاءً فِي الدُّنْيَا وَ فِي الْآخِرَةِ وَ يُجْلَدُ عَلَى الْجَسَدِ كُلِّهِ إِلاَّ الْفَرْجَ وَ الْوَجْهَ فَإِنْ عَادَا جُلِدَا مِائَةً مِائَةً فَإِنْ عَادَا قُتِلاَ وَ إِنْ زَنَيَا أَوَّلَ مَرَّةٍ وَ هُمَا مُحْصَنَانِ أَوْ أَحَدُهُمَا مُحْصَنٌ وَ الْآخَرُ غَيْرُ مُحْصَنٍ ضُرِبَ الَّذِي هُوَ غَيْرُ مُحْصَنٍ مِائَةَ جَلْدَةٍ وَ ضُرِبَ الْمُحْصَنُ مِائَةً ثُمَّ رُجِمَ بَعْدَ ذَلِكَ‌</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أَوَّلُ مَنْ يَبْدَأُ بِرَجْمِهَا الشُّهُودُ الَّذِينَ شَهِدُوا عَلَيْهِمَا وَ الْإِمَامُ‌</w:t>
      </w:r>
      <w:r>
        <w:rPr>
          <w:rStyle w:val="FootnoteAnchor"/>
          <w:rtl w:val="true"/>
        </w:rPr>
        <w:footnoteReference w:id="1744"/>
      </w:r>
      <w:r>
        <w:rPr>
          <w:rFonts w:ascii="Amiri" w:hAnsi="Amiri" w:eastAsia="Amiri" w:cs="Amiri"/>
          <w:color w:val="111111"/>
          <w:sz w:val="28"/>
          <w:sz w:val="28"/>
          <w:szCs w:val="28"/>
          <w:rtl w:val="true"/>
          <w:lang w:bidi="ar-SA"/>
        </w:rPr>
        <w:t>فَإِذَا زَنَى الْعَبْدُ وَ الْجَارِيَةُ جُلِدَ كُلُّ وَاحِدٍ مِنْهُمَا خَمْسِينَ جَلْدَةً مُحْصَنَيْنِ كَانَا أَوْ غَيْرَ مُحْصَنَيْنِ وَ إِنْ عَادَا جُلِدَا خَمْسِينَ كُلُّ وَاحِدٍ مِنْهُمَا إِلَى أَنْ يَزْنِيَا ثَمَانِيَ مَرَّاتٍ ثُمَّ يُقْتَلاَ فِي الثَّامِنَةِ‌</w:t>
      </w:r>
      <w:r>
        <w:rPr>
          <w:rStyle w:val="FootnoteAnchor"/>
          <w:rtl w:val="true"/>
        </w:rPr>
        <w:footnoteReference w:id="1745"/>
      </w:r>
      <w:r>
        <w:rPr>
          <w:rFonts w:ascii="Amiri" w:hAnsi="Amiri" w:eastAsia="Amiri" w:cs="Amiri"/>
          <w:color w:val="111111"/>
          <w:sz w:val="28"/>
          <w:sz w:val="28"/>
          <w:szCs w:val="28"/>
          <w:rtl w:val="true"/>
          <w:lang w:bidi="ar-SA"/>
        </w:rPr>
        <w:t>وَ لاَ يَجُوزُ مُنَاكَحَةُ الزَّانِي وَ الزَّانِيَةِ حَتَّى تَظْهَرَ تَوْبَتُهُمَا</w:t>
      </w:r>
      <w:r>
        <w:rPr>
          <w:rStyle w:val="FootnoteAnchor"/>
          <w:rtl w:val="true"/>
        </w:rPr>
        <w:footnoteReference w:id="1746"/>
      </w:r>
      <w:r>
        <w:rPr>
          <w:rFonts w:ascii="Amiri" w:hAnsi="Amiri" w:eastAsia="Amiri" w:cs="Amiri"/>
          <w:color w:val="111111"/>
          <w:sz w:val="28"/>
          <w:sz w:val="28"/>
          <w:szCs w:val="28"/>
          <w:rtl w:val="true"/>
          <w:lang w:bidi="ar-SA"/>
        </w:rPr>
        <w:t>فَإِنْ زَنَى رَجُلٌ بِعَمَّتِهِ أَوْ بِخَالَتِهِ حَرُمَتْ عَلَيْهِ أَبَداً بَنَاتُهُمَا</w:t>
      </w:r>
      <w:r>
        <w:rPr>
          <w:rStyle w:val="FootnoteAnchor"/>
          <w:rtl w:val="true"/>
        </w:rPr>
        <w:footnoteReference w:id="1747"/>
      </w:r>
      <w:r>
        <w:rPr>
          <w:rFonts w:ascii="Amiri" w:hAnsi="Amiri" w:eastAsia="Amiri" w:cs="Amiri"/>
          <w:color w:val="111111"/>
          <w:sz w:val="28"/>
          <w:sz w:val="28"/>
          <w:szCs w:val="28"/>
          <w:rtl w:val="true"/>
          <w:lang w:bidi="ar-SA"/>
        </w:rPr>
        <w:t>وَ مَنْ زَنَى بِذَاتِ بَعْلٍ مُحْصَناً كَانَ أَوْ غَيْرَ مُحْصَنٍ ثُمَّ طَلَّقَهَا زَوْجُهَا أَوْ مَاتَ عَنْهَا وَ أَرَادَ الَّذِي زَنَى بِهَا أَنْ يَتَزَوَّجَ بِهَا لَمْ تَحِلَّ لَهُ أَبَداً وَ يُقَالُ لِزَوْجِهَا يَوْمَ الْقِيَامَةِ خُذْ مِنْ حَسَنَاتِهِ مَا شِئْتَ‌</w:t>
      </w:r>
      <w:r>
        <w:rPr>
          <w:rStyle w:val="FootnoteAnchor"/>
          <w:rtl w:val="true"/>
        </w:rPr>
        <w:footnoteReference w:id="1748"/>
      </w:r>
      <w:r>
        <w:rPr>
          <w:rFonts w:ascii="Amiri" w:hAnsi="Amiri" w:eastAsia="Amiri" w:cs="Amiri"/>
          <w:color w:val="111111"/>
          <w:sz w:val="28"/>
          <w:sz w:val="28"/>
          <w:szCs w:val="28"/>
          <w:rtl w:val="true"/>
          <w:lang w:bidi="ar-SA"/>
        </w:rPr>
        <w:t>وَ مَنْ لاَطَ بِغُلاَمٍ فَعُقُوبَتُهُ أَنْ يُحْرَقَ بِالنَّارِ أَوْ يُهْدَمَ عَلَيْهِ حَائِطٌ أَوْ يُضْرَبَ ضَرْبَةً بِالسَّيْفِ‌</w:t>
      </w:r>
      <w:r>
        <w:rPr>
          <w:rStyle w:val="FootnoteAnchor"/>
          <w:rtl w:val="true"/>
        </w:rPr>
        <w:footnoteReference w:id="1749"/>
      </w:r>
      <w:r>
        <w:rPr>
          <w:rFonts w:ascii="Amiri" w:hAnsi="Amiri" w:eastAsia="Amiri" w:cs="Amiri"/>
          <w:color w:val="111111"/>
          <w:sz w:val="28"/>
          <w:sz w:val="28"/>
          <w:szCs w:val="28"/>
          <w:rtl w:val="true"/>
          <w:lang w:bidi="ar-SA"/>
        </w:rPr>
        <w:t>وَ لاَ تَحِلُّ لَهُ أُخْتُهُ فِي التَّزْوِيجِ أَبَداً وَ لاَ ابْنَتُهُ‌</w:t>
      </w:r>
      <w:r>
        <w:rPr>
          <w:rStyle w:val="FootnoteAnchor"/>
          <w:rtl w:val="true"/>
        </w:rPr>
        <w:footnoteReference w:id="1750"/>
      </w:r>
      <w:r>
        <w:rPr>
          <w:rFonts w:ascii="Amiri" w:hAnsi="Amiri" w:eastAsia="Amiri" w:cs="Amiri"/>
          <w:color w:val="111111"/>
          <w:sz w:val="28"/>
          <w:sz w:val="28"/>
          <w:szCs w:val="28"/>
          <w:rtl w:val="true"/>
          <w:lang w:bidi="ar-SA"/>
        </w:rPr>
        <w:t xml:space="preserve">وَ يُصْلَبُ يَوْمَ الْقِيَامَةِ عَلَى شَفِيرِ جَهَنَّمَ حَتَّى يَفْرُغَ اللَّهُ مِنْ حِسَابِ الْخَلاَئِقِ ثُمَّ يُلْقِيهِ فِي اَلنَّارِ فَيُعَذِّبُهُ بِطَبَقَةٍ طَبَقَةٍ حَتَّى يُؤَدِّيَهُ إِلَى أَسْفَلِهَا فَلاَ يَخْرُجُ مِنْهَا أَبَداً وَ إِذَا قَبَّلَ الرَّجُلُ غُلاَماً بِشَهْوَةٍ لَعَنَتْهُ مَلاَئِكَةُ السَّمَاءِ وَ مَلاَئِكَةُ الْأَرْضِ وَ مَلاَئِكَةُ الرَّحْمَةِ وَ مَلاَئِكَةُ الْغَضَبِ وَ أَعَدَّ لَهُ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ساءَتْ مَصِيراً </w:t>
      </w:r>
      <w:r>
        <w:rPr>
          <w:rStyle w:val="FootnoteAnchor"/>
          <w:rtl w:val="true"/>
        </w:rPr>
        <w:footnoteReference w:id="1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 مَنْ قَبَّلَ غُلاَماً بِشَهْوَةٍ أَلْجَمَهُ اللَّهُ بِلِجَامٍ مِنْ نَارٍ</w:t>
      </w:r>
      <w:r>
        <w:rPr>
          <w:rStyle w:val="FootnoteAnchor"/>
          <w:rtl w:val="true"/>
        </w:rPr>
        <w:footnoteReference w:id="1752"/>
      </w:r>
      <w:r>
        <w:rPr>
          <w:rFonts w:ascii="Amiri" w:hAnsi="Amiri" w:eastAsia="Amiri" w:cs="Amiri"/>
          <w:color w:val="111111"/>
          <w:sz w:val="28"/>
          <w:sz w:val="28"/>
          <w:szCs w:val="28"/>
          <w:rtl w:val="true"/>
          <w:lang w:bidi="ar-SA"/>
        </w:rPr>
        <w:t>وَ اعْلَمْ أَنَّ حُرْمَةَ الدُّبُرِ أَعْظَمُ مِنَ الْفَرْجِ لِأَنَّ اللَّهَ أَهْلَكَ أُمَّةً بِحُرْمَةِ الدُّبُرِ وَ لَمْ يُهْلِكْ أَحَداً بِحُرْمَةِ الْفَرْجِ‌</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06" w:name="pg66_628"/>
    </w:p>
    <w:p>
      <w:pPr>
        <w:pStyle w:val="Heading2"/>
        <w:numPr>
          <w:ilvl w:val="1"/>
          <w:numId w:val="1"/>
        </w:numPr>
        <w:rPr/>
      </w:pPr>
      <w:bookmarkStart w:id="207" w:name="__RefHeading___Toc268343_211673320"/>
      <w:bookmarkStart w:id="208" w:name="_Toc71"/>
      <w:bookmarkEnd w:id="206"/>
      <w:bookmarkEnd w:id="207"/>
      <w:r>
        <w:rPr/>
        <w:t>45</w:t>
      </w:r>
      <w:r>
        <w:rPr>
          <w:rtl w:val="true"/>
        </w:rPr>
        <w:t xml:space="preserve"> - </w:t>
      </w:r>
      <w:r>
        <w:rPr>
          <w:rtl w:val="true"/>
        </w:rPr>
        <w:t>باب شرب الخمر و الغناء</w:t>
      </w:r>
      <w:bookmarkEnd w:id="20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اللَّهَ تَبَارَكَ وَ تَعَالَى حَرَّمَ الْخَمْرَ بِعَيْنِهِ وَ حَرَّمَ رَسُولُ اللَّهِ صَلَّى اللَّهُ عَلَيْهِ وَ آلِهِ كُلَّ شَرَابٍ مُسْكِرٍ وَ لَعَنَ رَسُولُ اللَّهِ صَلَّى اللَّهُ عَلَيْهِ وَ آلِهِ الْخَمْرَ وَ غَارِسَهَا وَ عَاصِرَهَا وَ حَامِلَهَا وَ الْمَحْمُولَةَ إِلَيْهِ وَ بَائِعَهَا وَ مُبْتَاعَهَا وَ شَارِبَهَا وَ آكِلَ ثَمَنِهَا وَ سَاقِيَهَا</w:t>
      </w:r>
      <w:r>
        <w:rPr>
          <w:rStyle w:val="FootnoteAnchor"/>
          <w:rtl w:val="true"/>
        </w:rPr>
        <w:footnoteReference w:id="1754"/>
      </w:r>
      <w:r>
        <w:rPr>
          <w:rFonts w:ascii="Amiri" w:hAnsi="Amiri" w:eastAsia="Amiri" w:cs="Amiri"/>
          <w:color w:val="111111"/>
          <w:sz w:val="28"/>
          <w:sz w:val="28"/>
          <w:szCs w:val="28"/>
          <w:rtl w:val="true"/>
          <w:lang w:bidi="ar-SA"/>
        </w:rPr>
        <w:t>وَ الْمُتَحَوِّلَ فِيهَا فَهِيَ مَلْعُونَةٌ شَرَابٌ لَعِينٌ‌</w:t>
      </w:r>
      <w:r>
        <w:rPr>
          <w:rStyle w:val="FootnoteAnchor"/>
          <w:rtl w:val="true"/>
        </w:rPr>
        <w:footnoteReference w:id="1755"/>
      </w:r>
      <w:r>
        <w:rPr>
          <w:rFonts w:ascii="Amiri" w:hAnsi="Amiri" w:eastAsia="Amiri" w:cs="Amiri"/>
          <w:color w:val="111111"/>
          <w:sz w:val="28"/>
          <w:sz w:val="28"/>
          <w:szCs w:val="28"/>
          <w:rtl w:val="true"/>
          <w:lang w:bidi="ar-SA"/>
        </w:rPr>
        <w:t>وَ شَارِبُهَا اللُّعَنَاءُ‌</w:t>
      </w:r>
      <w:r>
        <w:rPr>
          <w:rStyle w:val="FootnoteAnchor"/>
          <w:rtl w:val="true"/>
        </w:rPr>
        <w:footnoteReference w:id="1756"/>
      </w:r>
      <w:r>
        <w:rPr>
          <w:rFonts w:ascii="Amiri" w:hAnsi="Amiri" w:eastAsia="Amiri" w:cs="Amiri"/>
          <w:color w:val="111111"/>
          <w:sz w:val="28"/>
          <w:sz w:val="28"/>
          <w:szCs w:val="28"/>
          <w:rtl w:val="true"/>
          <w:lang w:bidi="ar-SA"/>
        </w:rPr>
        <w:t xml:space="preserve">وَ اعْلَمْ أَنَّ شَارِبَ الْخَمْرِ كَعَبَدَةِ الْأَوْثَانِ وَ كَنَاكِحِ أُمِّهِ فِي حَرَمِ اللَّهِ وَ هُوَ يُحْشَرُ يَوْمَ الْقِيَامَةِ مَعَ اَلْيَهُودِ وَ اَلنَّصَارَى وَ اَلْمَجُوسِ وَ الَّذِينَ أَشْرَكُوا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اَلشَّيْطانِ أَلا إِنَّ حِزْبَ اَلشَّيْطانِ هُمُ الْخاسِرُونَ </w:t>
      </w:r>
      <w:r>
        <w:rPr>
          <w:rStyle w:val="FootnoteAnchor"/>
          <w:rtl w:val="true"/>
        </w:rPr>
        <w:footnoteReference w:id="1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مَنْ شَرِبَ مِنَ الْخَمْرِ قَدَحاً وَاحِداً لاَ يَقْبَلُ اللَّهُ صَلاَتَهُ أَرْبَعِينَ يَوْماً</w:t>
      </w:r>
      <w:r>
        <w:rPr>
          <w:rStyle w:val="FootnoteAnchor"/>
          <w:rtl w:val="true"/>
        </w:rPr>
        <w:footnoteReference w:id="1758"/>
      </w:r>
      <w:r>
        <w:rPr>
          <w:rFonts w:ascii="Amiri" w:hAnsi="Amiri" w:eastAsia="Amiri" w:cs="Amiri"/>
          <w:color w:val="111111"/>
          <w:sz w:val="28"/>
          <w:sz w:val="28"/>
          <w:szCs w:val="28"/>
          <w:rtl w:val="true"/>
          <w:lang w:bidi="ar-SA"/>
        </w:rPr>
        <w:t>وَ مَنْ كَانَ مُؤْمِناً فَلَيْسَ لَهُ فِي الْإِيمَانِ حَظٌّ وَ لاَ فِي اَلْإِسْلاَمِ لَهُ نَصِيبٌ وَ لاَ يُقْبَلُ مِنْهُ الصَّرْفُ وَ لاَ الْعَدْلُ وَ هُوَ أَقْرَبُ إِلَى الشِّرْكِ مِنَ الْإِيمَانِ خُصَمَاءُ اللَّهِ‌</w:t>
      </w:r>
      <w:r>
        <w:rPr>
          <w:rStyle w:val="FootnoteAnchor"/>
          <w:rtl w:val="true"/>
        </w:rPr>
        <w:footnoteReference w:id="1759"/>
      </w:r>
      <w:r>
        <w:rPr>
          <w:rFonts w:ascii="Amiri" w:hAnsi="Amiri" w:eastAsia="Amiri" w:cs="Amiri"/>
          <w:color w:val="111111"/>
          <w:sz w:val="28"/>
          <w:sz w:val="28"/>
          <w:szCs w:val="28"/>
          <w:rtl w:val="true"/>
          <w:lang w:bidi="ar-SA"/>
        </w:rPr>
        <w:t xml:space="preserve">وَ أَعْدَاؤُهُ فِي أَرْضِهِ شُرَّابُ الْخَمْرِ وَ الزُّنَاةُ فَإِنْ مَاتَ فِي أَرْبَعِينَ يَوْماً لاَ يَنْظُرُ اللَّهُ إِلَيْهِ يَوْمَ الْقِيَامَةِ وَ لاَ يُكَلِّمُهُ وَ لاَ يُزَكِّيهِ وَ لَهُ </w:t>
      </w:r>
    </w:p>
    <w:p>
      <w:pPr>
        <w:pStyle w:val="BookText"/>
        <w:rPr/>
      </w:pPr>
      <w:r>
        <w:rPr>
          <w:rFonts w:ascii="Amiri" w:hAnsi="Amiri" w:eastAsia="Amiri" w:cs="Amiri"/>
          <w:color w:val="111111"/>
          <w:sz w:val="28"/>
          <w:sz w:val="28"/>
          <w:szCs w:val="28"/>
          <w:rtl w:val="true"/>
          <w:lang w:bidi="ar-SA"/>
        </w:rPr>
        <w:t>عَذَابٌ أَلِيمٌ وَ لاَ يَقْبَلُ تَوْبَتَهُ فِي أَرْبَعِينَ وَ هُوَ فِي اَلنَّارِ لاَ شَكَّ فِيهِ‌</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761"/>
      </w:r>
      <w:r>
        <w:rPr>
          <w:rFonts w:ascii="Amiri" w:hAnsi="Amiri" w:eastAsia="Amiri" w:cs="Amiri"/>
          <w:color w:val="111111"/>
          <w:sz w:val="28"/>
          <w:sz w:val="28"/>
          <w:szCs w:val="28"/>
          <w:rtl w:val="true"/>
          <w:lang w:bidi="ar-SA"/>
        </w:rPr>
        <w:t>الْخَمْرُ حَرَامٌ بِعَيْنِهِ وَ الْمُسْكِرُ مِنْ كُلِّ شَرَابٍ فَمَا أَسْكَرَ كَثِيرُهُ فَقَلِيلُهُ حَرَامٌ‌</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لَهَا خَمْسَةُ أَسَامٍ الْعَصِيرُ مِنَ الْكَرْمِ وَ هِيَ الْخَمْرُ الْمَلْعُونَةُ وَ النَّقِيعُ مِنَ الزَّبِيبِ وَ الْبِتْعُ‌</w:t>
      </w:r>
      <w:r>
        <w:rPr>
          <w:rStyle w:val="FootnoteAnchor"/>
          <w:rtl w:val="true"/>
        </w:rPr>
        <w:footnoteReference w:id="1763"/>
      </w:r>
      <w:r>
        <w:rPr>
          <w:rFonts w:ascii="Amiri" w:hAnsi="Amiri" w:eastAsia="Amiri" w:cs="Amiri"/>
          <w:color w:val="111111"/>
          <w:sz w:val="28"/>
          <w:sz w:val="28"/>
          <w:szCs w:val="28"/>
          <w:rtl w:val="true"/>
          <w:lang w:bidi="ar-SA"/>
        </w:rPr>
        <w:t>مِنَ الْعَسَلِ وَ الْمِزْرُ</w:t>
      </w:r>
      <w:r>
        <w:rPr>
          <w:rStyle w:val="FootnoteAnchor"/>
          <w:rtl w:val="true"/>
        </w:rPr>
        <w:footnoteReference w:id="1764"/>
      </w:r>
      <w:r>
        <w:rPr>
          <w:rFonts w:ascii="Amiri" w:hAnsi="Amiri" w:eastAsia="Amiri" w:cs="Amiri"/>
          <w:color w:val="111111"/>
          <w:sz w:val="28"/>
          <w:sz w:val="28"/>
          <w:szCs w:val="28"/>
          <w:rtl w:val="true"/>
          <w:lang w:bidi="ar-SA"/>
        </w:rPr>
        <w:t>مِنَ الشَّعِيرِ وَ غَيْرِهِ وَ النَّبِيذُ مِنَ التَّمْرِ</w:t>
      </w:r>
      <w:r>
        <w:rPr>
          <w:rStyle w:val="FootnoteAnchor"/>
          <w:rtl w:val="true"/>
        </w:rPr>
        <w:footnoteReference w:id="1765"/>
      </w:r>
      <w:r>
        <w:rPr>
          <w:rFonts w:ascii="Amiri" w:hAnsi="Amiri" w:eastAsia="Amiri" w:cs="Amiri"/>
          <w:color w:val="111111"/>
          <w:sz w:val="28"/>
          <w:sz w:val="28"/>
          <w:szCs w:val="28"/>
          <w:rtl w:val="true"/>
          <w:lang w:bidi="ar-SA"/>
        </w:rPr>
        <w:t>وَ إِيَّاكَ أَنْ تُزَوِّجَ شَارِبَ الْخَمْرِ فَإِنْ زَوَّجْتَهُ فَكَأَنَّمَا قُدْتَ‌</w:t>
      </w:r>
      <w:r>
        <w:rPr>
          <w:rStyle w:val="FootnoteAnchor"/>
          <w:rtl w:val="true"/>
        </w:rPr>
        <w:footnoteReference w:id="1766"/>
      </w:r>
      <w:r>
        <w:rPr>
          <w:rFonts w:ascii="Amiri" w:hAnsi="Amiri" w:eastAsia="Amiri" w:cs="Amiri"/>
          <w:color w:val="111111"/>
          <w:sz w:val="28"/>
          <w:sz w:val="28"/>
          <w:szCs w:val="28"/>
          <w:rtl w:val="true"/>
          <w:lang w:bidi="ar-SA"/>
        </w:rPr>
        <w:t>إِلَى الزِّنَا وَ لاَ تُصَدِّقْهُ إِذَا حَدَّثَكَ وَ لاَ تَقْبَلْ شَهَادَتَهُ وَ لاَ تَأْمَنْهُ عَلَى شَيْ‌ءٍ مِنْ مَالِكَ فَإِنِ ائْتَمَنْتَهُ فَلَيْسَ لَكَ عَلَى اللَّهِ ضَمَانٌ‌</w:t>
      </w:r>
      <w:r>
        <w:rPr>
          <w:rStyle w:val="FootnoteAnchor"/>
          <w:rtl w:val="true"/>
        </w:rPr>
        <w:footnoteReference w:id="1767"/>
      </w:r>
      <w:r>
        <w:rPr>
          <w:rFonts w:ascii="Amiri" w:hAnsi="Amiri" w:eastAsia="Amiri" w:cs="Amiri"/>
          <w:color w:val="111111"/>
          <w:sz w:val="28"/>
          <w:sz w:val="28"/>
          <w:szCs w:val="28"/>
          <w:rtl w:val="true"/>
          <w:lang w:bidi="ar-SA"/>
        </w:rPr>
        <w:t>وَ لاَ تُؤَاكِلْهُ وَ لاَ تُصَاحِبْهُ وَ لاَ تَضْحَكْ فِي وَجْهِهِ وَ لاَ تُصَافِحْهُ وَ لاَ تُعَانِقْهُ وَ إِنْ مَرِضَ فَلاَ تَعُدْهُ وَ إِنْ مَاتَ فَلاَ تُشَيِّعْ لِجَنَازَتِهِ‌</w:t>
      </w:r>
      <w:r>
        <w:rPr>
          <w:rStyle w:val="FootnoteAnchor"/>
          <w:rtl w:val="true"/>
        </w:rPr>
        <w:footnoteReference w:id="1768"/>
      </w:r>
      <w:r>
        <w:rPr>
          <w:rFonts w:ascii="Amiri" w:hAnsi="Amiri" w:eastAsia="Amiri" w:cs="Amiri"/>
          <w:color w:val="111111"/>
          <w:sz w:val="28"/>
          <w:sz w:val="28"/>
          <w:szCs w:val="28"/>
          <w:rtl w:val="true"/>
          <w:lang w:bidi="ar-SA"/>
        </w:rPr>
        <w:t>وَ اعْلَمْ أَنَّ أَصْلَ الْخَمْرِ مِنَ الْكَرْمِ إِذَا أَصَابَتْهُ النَّارُ أَوْ غَلَى مِنْ غَيْرِ أَنْ تُصِيبَهُ النَّارُ فَهُوَ خَمْرٌ وَ لاَ يَحِلُّ شُرْبُهُ إِلاَّ أَنْ يَذْهَبَ ثُلُثَاهُ عَلَى</w:t>
      </w:r>
      <w:r>
        <w:rPr>
          <w:rStyle w:val="FootnoteAnchor"/>
          <w:rtl w:val="true"/>
        </w:rPr>
        <w:footnoteReference w:id="1769"/>
      </w:r>
      <w:r>
        <w:rPr>
          <w:rFonts w:ascii="Amiri" w:hAnsi="Amiri" w:eastAsia="Amiri" w:cs="Amiri"/>
          <w:color w:val="111111"/>
          <w:sz w:val="28"/>
          <w:sz w:val="28"/>
          <w:szCs w:val="28"/>
          <w:rtl w:val="true"/>
          <w:lang w:bidi="ar-SA"/>
        </w:rPr>
        <w:t>النَّارِ وَ يَبْقَى ثُلُثُهُ فَإِنْ نَشَّ مِنْ غَيْرِ أَنْ تُصِيبَهُ النَّارُ فَدَعْهُ حَتَّى يَصِيرَ خَلاًّ مِنْ ذَاتِهِ مِنْ غَيْرِ أَنْ يُلْقَى فِيهِ شَيْ‌ءٌ فَإِنْ تَغَيَّرَ بَعْدَ ذَلِكَ وَ صَارَ خَمْراً فَلاَ بَأْسَ أَنْ يُطْرَحَ فِيهِ مِلْحٌ أَوْ غَيْرُهُ حَتَّى يَتَحَوَّلَ خَلاًّ وَ إِنْ صُبَّ فِي الْخَلِّ خَمْرٌ لَمْ يَحِلَّ أَكْلُهُ حَتَّى يَذْهَبَ عَلَيْهِ أَيَّامٌ وَ يَصِيرَ خَلاًّ ثُمَّ أُكِلَ‌</w:t>
      </w:r>
      <w:r>
        <w:rPr>
          <w:rStyle w:val="FootnoteAnchor"/>
          <w:rtl w:val="true"/>
        </w:rPr>
        <w:footnoteReference w:id="1770"/>
      </w:r>
      <w:r>
        <w:rPr>
          <w:rFonts w:ascii="Amiri" w:hAnsi="Amiri" w:eastAsia="Amiri" w:cs="Amiri"/>
          <w:color w:val="111111"/>
          <w:sz w:val="28"/>
          <w:sz w:val="28"/>
          <w:szCs w:val="28"/>
          <w:rtl w:val="true"/>
          <w:lang w:bidi="ar-SA"/>
        </w:rPr>
        <w:t>بَعْدَ ذَلِكَ‌</w:t>
      </w:r>
      <w:r>
        <w:rPr>
          <w:rStyle w:val="FootnoteAnchor"/>
          <w:rtl w:val="true"/>
        </w:rPr>
        <w:footnoteReference w:id="177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بَأْسَ أَنْ تُصَلِّيَ فِي ثَوْبٍ أَصَابَهُ الْخَمْرُ لِأَنَّ اللَّهَ تَعَالَى حَرَّمَ شُرْبَهَا وَ لَمْ يُحَرِّمِ الصَّلاَةَ فِي ثَوْبٍ أَصَابَهُ‌</w:t>
      </w:r>
      <w:r>
        <w:rPr>
          <w:rStyle w:val="FootnoteAnchor"/>
          <w:rtl w:val="true"/>
        </w:rPr>
        <w:footnoteReference w:id="1772"/>
      </w:r>
      <w:r>
        <w:rPr>
          <w:rFonts w:ascii="Amiri" w:hAnsi="Amiri" w:eastAsia="Amiri" w:cs="Amiri"/>
          <w:color w:val="111111"/>
          <w:sz w:val="28"/>
          <w:sz w:val="28"/>
          <w:szCs w:val="28"/>
          <w:rtl w:val="true"/>
          <w:lang w:bidi="ar-SA"/>
        </w:rPr>
        <w:t>وَ إِنْ خَاطَ خَيَّاطٌ ثَوْبَكَ بِرِيقِهِ وَ هُوَ شَارِبُ الْخَمْرِ فَإِنْ كَانَ يَشْرَبُ غِبّاً فَلاَ بَأْسَ وَ إِنْ كَانَ مُدْمِناً لِلشُّرْبِ كُلَّ يَوْمٍ فَلاَ تُصَلِّ فِي ذَلِكَ الثَّوْبِ حَتَّى يُغْسَلَ وَ لاَ تُصَلِّ فِي بَيْتٍ فِيهِ خَمْرٌ مَحْصُورَةٌ فِي آنِيَةٍ‌</w:t>
      </w:r>
      <w:r>
        <w:rPr>
          <w:rStyle w:val="FootnoteAnchor"/>
          <w:rtl w:val="true"/>
        </w:rPr>
        <w:footnoteReference w:id="1773"/>
      </w:r>
      <w:r>
        <w:rPr>
          <w:rFonts w:ascii="Amiri" w:hAnsi="Amiri" w:eastAsia="Amiri" w:cs="Amiri"/>
          <w:color w:val="111111"/>
          <w:sz w:val="28"/>
          <w:sz w:val="28"/>
          <w:szCs w:val="28"/>
          <w:rtl w:val="true"/>
          <w:lang w:bidi="ar-SA"/>
        </w:rPr>
        <w:t>وَ لاَ تَأْكُلْ فِي مَائِدَةٍ يُشْرَبُ عَلَيْهَا بَعْدَكَ خَمْرٌ وَ لاَ تُجَالِسْ شَارِبَ الْخَمْرِ</w:t>
      </w:r>
      <w:r>
        <w:rPr>
          <w:rStyle w:val="FootnoteAnchor"/>
          <w:rtl w:val="true"/>
        </w:rPr>
        <w:footnoteReference w:id="1774"/>
      </w:r>
      <w:r>
        <w:rPr>
          <w:rFonts w:ascii="Amiri" w:hAnsi="Amiri" w:eastAsia="Amiri" w:cs="Amiri"/>
          <w:color w:val="111111"/>
          <w:sz w:val="28"/>
          <w:sz w:val="28"/>
          <w:szCs w:val="28"/>
          <w:rtl w:val="true"/>
          <w:lang w:bidi="ar-SA"/>
        </w:rPr>
        <w:t>وَ لاَ تُسَلِّمْ عَلَيْهِ إِذَا جُزْتَ بِهِ فَإِنْ سَلَّمَ عَلَيْكَ فَلاَ تَرُدَّ عَلَيْهِ السَّلاَمَ بِالْمَسَاءِ وَ الصُّبْحِ وَ لاَ تَجْتَمِعْ مَعَهُ فِي مَجْلِسٍ فَإِنَّ اللَّعْنَةَ إِذَا نَزَلَتْ عَمَّتْ مَنْ فِي الْمَجْلِسِ‌</w:t>
      </w:r>
      <w:r>
        <w:rPr>
          <w:rStyle w:val="FootnoteAnchor"/>
          <w:rtl w:val="true"/>
        </w:rPr>
        <w:footnoteReference w:id="1775"/>
      </w:r>
      <w:r>
        <w:rPr>
          <w:rFonts w:ascii="Amiri" w:hAnsi="Amiri" w:eastAsia="Amiri" w:cs="Amiri"/>
          <w:color w:val="111111"/>
          <w:sz w:val="28"/>
          <w:sz w:val="28"/>
          <w:szCs w:val="28"/>
          <w:rtl w:val="true"/>
          <w:lang w:bidi="ar-SA"/>
        </w:rPr>
        <w:t xml:space="preserve">وَ اعْلَمْ أَنَّ الْغِنَاءَ مِمَّا قَدْ وَعَدَ اللَّهُ عَلَيْهِ اَلنَّارَ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7"/>
      </w:r>
      <w:r>
        <w:rPr>
          <w:rFonts w:ascii="IRNazanin" w:hAnsi="IRNazanin" w:eastAsia="IRNazanin"/>
          <w:color w:val="111111"/>
          <w:sz w:val="28"/>
          <w:sz w:val="28"/>
          <w:szCs w:val="28"/>
          <w:rtl w:val="true"/>
          <w:lang w:bidi="fa-IR"/>
        </w:rPr>
        <w:t>،</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بَعْضُ أَصْحَابِهِ فَقَالَ جُعِلْتُ فِدَاكَ إِنَّ لِي جِيرَاناً وَ لَهُمْ جَوَارٍ قَيْنَاتٌ‌</w:t>
      </w:r>
      <w:r>
        <w:rPr>
          <w:rStyle w:val="FootnoteAnchor"/>
          <w:rtl w:val="true"/>
        </w:rPr>
        <w:footnoteReference w:id="1779"/>
      </w:r>
      <w:r>
        <w:rPr>
          <w:rFonts w:ascii="Amiri" w:hAnsi="Amiri" w:eastAsia="Amiri" w:cs="Amiri"/>
          <w:color w:val="111111"/>
          <w:sz w:val="28"/>
          <w:sz w:val="28"/>
          <w:szCs w:val="28"/>
          <w:rtl w:val="true"/>
          <w:lang w:bidi="ar-SA"/>
        </w:rPr>
        <w:t xml:space="preserve">يَتَغَنَّيْنَ وَ يَضْرِبْنَ بِالْعُودِ فَرُبَّمَا دَخَلْتُ الْخَلاَءَ فَأُطِيلُ الْجُلُوسَ اسْتِمَاعاً مِنِّي لَهُنَّ قَالَ فَقَالَ لَهُ أَبُو عَبْدِ اللَّهِ عَلَيْهِ السَّلاَمُ لاَ تَفْعَلْ فَقَالَ الرَّجُلُ وَ اللَّهِ مَا هُوَ شَيْ‌ءٌ أَتَيْتُهُ بِرِجْلِي إِنَّمَا هُوَ شَيْ‌ءٌ أَسْمَعُ بِأُذُنِي فَقَالَ أَبُو عَبْدِ اللَّهِ عَلَيْهِ السَّلاَمُ بِاللَّهِ أَنْتَ مَا سَمِعْتَ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1"/>
      </w:r>
      <w:r>
        <w:rPr>
          <w:rFonts w:ascii="Amiri" w:hAnsi="Amiri" w:eastAsia="Amiri" w:cs="Amiri"/>
          <w:color w:val="111111"/>
          <w:sz w:val="28"/>
          <w:sz w:val="28"/>
          <w:szCs w:val="28"/>
          <w:rtl w:val="true"/>
          <w:lang w:bidi="ar-SA"/>
        </w:rPr>
        <w:t>وَ أَرْوِي فِي تَفْسِيرِ هَذِهِ الْآيَةِ أَنَّهُ يُسْأَلُ السَّمْعُ عَمَّا سَمِعَ وَ الْبَصَرُ عَمَّا نَظَرَ وَ الْقَلْبُ عَمَّا عَقَدَ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 كَأَنِّي لَمْ أَسْمَعْ بِهَذِهِ الْآيَةِ فِي كِتَابِ اللَّهِ مِنْ عَجَمِيٍّ وَ عَرَبِيٍّ لاَ جَرَمَ أَنِّي قَدْ تَرَكْتُهَا وَ أَنِّي أَسْتَغْفِرُ اللَّهَ فَقَالَ أَبُو عَبْدِ اللَّهِ عَلَيْهِ السَّلاَمُ اذْهَبْ فَاغْتَسِلْ وَ صَلِّ مَا بَدَا لَكَ فَلَقَدْ كُنْتَ مُقِيماً عَلَى أَمْرٍ عَظِيمٍ مَا كَانَ أَسْوَأَ حَالَكَ لَوْ كُنْتَ مِتَّ عَلَى هَذَا اسْتَغْفِرِ اللَّهَ وَ اسْأَلِ اللَّهَ التَّوْبَةَ مِنْ كُلِّ مَا يَكْرَهُ فَإِنَّهُ لاَ يَكْرَهُ إِلاَّ الْقَبِيحَ وَ الْقَبِيحَ دَعْهُ لِأَهْلِهِ فَإِنَّ لِكُلِّ قَبِيحٍ أَهْلاً</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أَبْقَى فِي بَيْتِهِ طُنْبُوراً أَوْ عُوداً أَوْ شَيْئاً مِنَ الْمَلاَهِي مِنَ الْمِعْزَفَةِ وَ الشِّطْرَنْجِ وَ أَشْبَاهِهِ أَرْبَعِينَ يَوْماً فَقَدْ بَاءَ بِغَضَبٍ مِنَ اللَّهِ فَإِنْ مَاتَ فِي أَرْبَعِينَ مَاتَ فَاجِراً فَاسِقاً مَأْوَاهُ اَلنَّارُ وَ بِئْسَ الْمَصِيرُ</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تَعَالَى حَرَّمَ الْخَمْرَ لِمَا فِيهَا مِنَ الْفَسَادِ وَ بُطْلاَنِ الْعُقُولِ فِي الْحَقَائِقِ وَ ذَهَابِ الْحَيَاءِ مِنَ الْوَجْهِ وَ إِنَّ الرَّجُلَ إِذَا سَكِرَ فَرُبَّمَا وَقَعَ عَلَى أُمِّهِ أَوْ قَتَلَ النَّفْسَ الَّتِي حَرَّمَ اللَّهُ وَ يُفْسِدُ أَمْوَالَهُ وَ يَذْهَبُ بِالدِّينِ وَ يُسِيءُ الْمُعَاشَرَةَ وَ يُوقِعُ الْعَرْبَدَةَ وَ هُوَ يُورِثُ مَعَ ذَلِكَ الدَّاءَ الدَّفِينَ‌</w:t>
      </w:r>
      <w:r>
        <w:rPr>
          <w:rStyle w:val="FootnoteAnchor"/>
          <w:rtl w:val="true"/>
        </w:rPr>
        <w:footnoteReference w:id="1784"/>
      </w:r>
      <w:r>
        <w:rPr>
          <w:rFonts w:ascii="Amiri" w:hAnsi="Amiri" w:eastAsia="Amiri" w:cs="Amiri"/>
          <w:color w:val="111111"/>
          <w:sz w:val="28"/>
          <w:sz w:val="28"/>
          <w:szCs w:val="28"/>
          <w:rtl w:val="true"/>
          <w:lang w:bidi="ar-SA"/>
        </w:rPr>
        <w:t>فَمَنْ شَرِبَ الْخَمْرَ فِي دَارِ الدُّنْيَا سَقَاهُ اللَّهُ مِنْ طِينَةِ خَبَالٍ وَ هِيَ صَدِيدُ أَهْلِ اَلنَّارِ</w:t>
      </w:r>
      <w:r>
        <w:rPr>
          <w:rStyle w:val="FootnoteAnchor"/>
          <w:rtl w:val="true"/>
        </w:rPr>
        <w:footnoteReference w:id="1785"/>
      </w:r>
      <w:r>
        <w:rPr>
          <w:rFonts w:ascii="Amiri" w:hAnsi="Amiri" w:eastAsia="Amiri" w:cs="Amiri"/>
          <w:color w:val="111111"/>
          <w:sz w:val="28"/>
          <w:sz w:val="28"/>
          <w:szCs w:val="28"/>
          <w:rtl w:val="true"/>
          <w:lang w:bidi="ar-SA"/>
        </w:rPr>
        <w:t>وَ رُوِيَ أَنَّ مَنْ سَقَى صَبِيّاً جُرْعَةً مِنْ مُسْكِرٍ سَقَاهُ اللَّهُ مِنْ طِينَةِ الْخَبَالِ حَتَّى يَأْتِيَ بِعُذْرٍ مِمَّا أَتَى وَ إِنْ لاَ يَأْتِي أَبَداً يَفْعَلُ بِهِ ذَلِكَ مَغْفُوراً لَهُ أَوْ مُعَذَّباً</w:t>
      </w:r>
      <w:r>
        <w:rPr>
          <w:rStyle w:val="FootnoteAnchor"/>
          <w:rtl w:val="true"/>
        </w:rPr>
        <w:footnoteReference w:id="1786"/>
      </w:r>
      <w:r>
        <w:rPr>
          <w:rFonts w:ascii="Amiri" w:hAnsi="Amiri" w:eastAsia="Amiri" w:cs="Amiri"/>
          <w:color w:val="111111"/>
          <w:sz w:val="28"/>
          <w:sz w:val="28"/>
          <w:szCs w:val="28"/>
          <w:rtl w:val="true"/>
          <w:lang w:bidi="ar-SA"/>
        </w:rPr>
        <w:t>وَ عَلَى شَارِبِ كُلِّ مُسْكِرٍ مِثْلُ مَا عَلَى شَارِبِ الْخَمْرِ مِنَ الْحَدِّ</w:t>
      </w:r>
      <w:r>
        <w:rPr>
          <w:rStyle w:val="FootnoteAnchor"/>
          <w:rtl w:val="true"/>
        </w:rPr>
        <w:footnoteReference w:id="1787"/>
      </w:r>
      <w:r>
        <w:rPr>
          <w:rFonts w:ascii="Amiri" w:hAnsi="Amiri" w:eastAsia="Amiri" w:cs="Amiri"/>
          <w:color w:val="111111"/>
          <w:sz w:val="28"/>
          <w:sz w:val="28"/>
          <w:szCs w:val="28"/>
          <w:rtl w:val="true"/>
          <w:lang w:bidi="ar-SA"/>
        </w:rPr>
        <w:t>وَ اعْلَمْ أَنَّ السَّحْقَ مِثْلُ اللِّوَاطِ إِذَا قَامَتْ عَلَى الْمَرْأَتَيْنِ الْبَيِّنَةُ بِالسَّحْقِ فَعَلَى كُلِّ وَاحِدَةٍ مِنْهُمَا ضَرْبَةٌ بِالسَّيْفِ أَوْ هَدْمَةٌ أَوْ طَرْحُ جِدَارٍ وَ هُنَّ الرَّسِّيَّاتُ اللَّوَاتِي ذُكِرْنَ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اَلْقُرْآنِ‌</w:t>
      </w:r>
      <w:r>
        <w:rPr>
          <w:rStyle w:val="FootnoteAnchor"/>
          <w:rtl w:val="true"/>
        </w:rPr>
        <w:footnoteReference w:id="1788"/>
      </w:r>
      <w:r>
        <w:rPr>
          <w:rFonts w:ascii="Amiri" w:hAnsi="Amiri" w:eastAsia="Amiri" w:cs="Amiri"/>
          <w:color w:val="111111"/>
          <w:sz w:val="28"/>
          <w:sz w:val="28"/>
          <w:szCs w:val="28"/>
          <w:rtl w:val="true"/>
          <w:lang w:bidi="ar-SA"/>
        </w:rPr>
        <w:t>وَ كَذَلِكَ إِذَا قَامَتِ الْبَيِّنَةُ فِي اللِّوَاطِ الْأَكْبَرِ وَ هُوَ الْإِيقَابُ وَ اللِّوَاطُ الْأَصْغَرُ فِيهِ الْحَدُّ مِائَةُ جَلْدَةٍ وَ حَدُّ الزَّانِي وَ الزَّانِيَةِ أَغْلَظُ مَا يَكُونُ مِنَ الْحَدِّ وَ أَشَدُّ مَا يَكُونُ مِنَ الضَّرْبِ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09" w:name="pg66_638"/>
    </w:p>
    <w:p>
      <w:pPr>
        <w:pStyle w:val="Heading2"/>
        <w:numPr>
          <w:ilvl w:val="1"/>
          <w:numId w:val="1"/>
        </w:numPr>
        <w:rPr/>
      </w:pPr>
      <w:bookmarkStart w:id="210" w:name="__RefHeading___Toc268345_211673320"/>
      <w:bookmarkStart w:id="211" w:name="_Toc72"/>
      <w:bookmarkEnd w:id="209"/>
      <w:bookmarkEnd w:id="210"/>
      <w:r>
        <w:rPr/>
        <w:t>46</w:t>
      </w:r>
      <w:r>
        <w:rPr>
          <w:rtl w:val="true"/>
        </w:rPr>
        <w:t xml:space="preserve"> - </w:t>
      </w:r>
      <w:r>
        <w:rPr>
          <w:rtl w:val="true"/>
        </w:rPr>
        <w:t>باب اللعب بالشطرنج و النرد و القمار و الضرب بالصوالج و غيره</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اللعب بالشطرنج و النرد و القمار و الضرب بالصوالج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اللَّهَ تَعَالَى قَدْ نَهَى عَنْ جَمِيعِ الْقِمَارِ وَ أَمَرَ الْعِبَادَ بِالاِجْتِنَابِ مِنْهَا وَ سَمَّاهَا رِجْساً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رِجْسٌ مِنْ عَمَلِ اَلشَّيْطانِ فَاجْتَنِبُوهُ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0"/>
      </w:r>
      <w:r>
        <w:rPr>
          <w:rFonts w:ascii="Amiri" w:hAnsi="Amiri" w:eastAsia="Amiri" w:cs="Amiri"/>
          <w:color w:val="111111"/>
          <w:sz w:val="28"/>
          <w:sz w:val="28"/>
          <w:szCs w:val="28"/>
          <w:rtl w:val="true"/>
          <w:lang w:bidi="ar-SA"/>
        </w:rPr>
        <w:t>مِثْلَ اللَّعِبِ بِالشِّطْرَنْجِ وَ النَّرْدِ وَ غَيْرِهِ مِنَ الْقِمَارِ وَ النَّرْدُ أَشَدُّ مِنَ الشِّطْرَنْجِ فَإِنَّ اتِّخَاذَهَا كُفْرٌ بِاللَّهِ الْعَظِيمِ وَ اللَّعِبُ بِهَا شِرْكٌ وَ تَقْلاَبُهَا كَبِيرَةٌ مُوبِقَةٌ وَ السَّلاَمُ عَلَى اللاَّهِي بِهَا كُفْرٌ وَ مُقَلِّبُهَا كَالنَّاظِرِ إِلَى فَرْجِ أُمِّهِ وَ اللاَّعِبُ بِالنَّرْدِ كَمَثَلِ الَّذِي يَأْكُلُ لَحْمَ الْخِنْزِيرِ وَ مَثَلُ الَّذِي يَلْعَبُ بِهَا مِنْ غَيْرِ قِمَارٍ مَثَلُ الَّذِي يَضَعُ يَدَهُ فِي الدَّمِ وَ لَحْمِ الْخِنْزِيرِ وَ مَثَلُ الَّذِي يَلْعَبُ فِي شَيْ‌ءٍ مِنْ هَذِهِ الْأَشْيَاءِ كَمَثَلِ الَّذِي مُصِرٌّ عَلَى الْفَرْجِ الْحَرَامِ وَ اتَّقِ اللَّعِبَ بِالْخَوَاتِيمِ وَ الْأَرْبَعَةَ عَشَرَ وَ كُلِّ قِمَارٍ حَتَّى لَعِبِ الصِّبْيَانِ بِالْجَوْزِ وَ اللَّوْزِ وَ الْكِعَابِ وَ إِيَّاكَ وَ الضَّرْبَةَ بِالصَّوْلَجَانِ فَإِنَّ اَلشَّيْطَانَ يَرْكُضُ مَعَكَ وَ الْمَلاَئِكَةَ تَنْفِرُ عَنْكَ وَ مَنْ عَثَرَ دَابَّتُهُ فَمَاتَ دَخَلَ اَلنَّارَ</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bookmarkStart w:id="212" w:name="pg66_641"/>
    </w:p>
    <w:p>
      <w:pPr>
        <w:pStyle w:val="Heading2"/>
        <w:numPr>
          <w:ilvl w:val="1"/>
          <w:numId w:val="1"/>
        </w:numPr>
        <w:rPr/>
      </w:pPr>
      <w:bookmarkStart w:id="213" w:name="__RefHeading___Toc268347_211673320"/>
      <w:bookmarkStart w:id="214" w:name="_Toc73"/>
      <w:bookmarkEnd w:id="212"/>
      <w:bookmarkEnd w:id="213"/>
      <w:r>
        <w:rPr/>
        <w:t>47</w:t>
      </w:r>
      <w:r>
        <w:rPr>
          <w:rtl w:val="true"/>
        </w:rPr>
        <w:t xml:space="preserve"> - </w:t>
      </w:r>
      <w:r>
        <w:rPr>
          <w:rtl w:val="true"/>
        </w:rPr>
        <w:t>باب القذف للمحصن و المحصنة</w:t>
      </w:r>
      <w:bookmarkEnd w:id="21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إِذَا قَذَفَ مُسْلِمٌ مُسْلِماً فَعَلَى الْقَاذِفِ ثَمَانُونَ جَلْدَةً‌</w:t>
      </w:r>
      <w:r>
        <w:rPr>
          <w:rStyle w:val="FootnoteAnchor"/>
          <w:rtl w:val="true"/>
        </w:rPr>
        <w:footnoteReference w:id="1792"/>
      </w:r>
      <w:r>
        <w:rPr>
          <w:rFonts w:ascii="Amiri" w:hAnsi="Amiri" w:eastAsia="Amiri" w:cs="Amiri"/>
          <w:color w:val="111111"/>
          <w:sz w:val="28"/>
          <w:sz w:val="28"/>
          <w:szCs w:val="28"/>
          <w:rtl w:val="true"/>
          <w:lang w:bidi="ar-SA"/>
        </w:rPr>
        <w:t>وَ إِذَا قَذَفَ ذِمِّيٌّ مُسْلِماً جُلِدَ حَدَّيْنِ حَدّاً لِلْقَذْفِ وَ الْحَدُّ الْآخَرُ لِحُرْمَةِ اَلْإِسْلاَمِ‌</w:t>
      </w:r>
      <w:r>
        <w:rPr>
          <w:rStyle w:val="FootnoteAnchor"/>
          <w:rtl w:val="true"/>
        </w:rPr>
        <w:footnoteReference w:id="1793"/>
      </w:r>
      <w:r>
        <w:rPr>
          <w:rFonts w:ascii="Amiri" w:hAnsi="Amiri" w:eastAsia="Amiri" w:cs="Amiri"/>
          <w:color w:val="111111"/>
          <w:sz w:val="28"/>
          <w:sz w:val="28"/>
          <w:szCs w:val="28"/>
          <w:rtl w:val="true"/>
          <w:lang w:bidi="ar-SA"/>
        </w:rPr>
        <w:t>وَ إِذَا زَنَى اَلذِّمِّيُّ بِمُسْلِمَةٍ قُتِلاَ جَمِيعاً</w:t>
      </w:r>
      <w:r>
        <w:rPr>
          <w:rStyle w:val="FootnoteAnchor"/>
          <w:rtl w:val="true"/>
        </w:rPr>
        <w:footnoteReference w:id="1794"/>
      </w:r>
      <w:r>
        <w:rPr>
          <w:rFonts w:ascii="Amiri" w:hAnsi="Amiri" w:eastAsia="Amiri" w:cs="Amiri"/>
          <w:color w:val="111111"/>
          <w:sz w:val="28"/>
          <w:sz w:val="28"/>
          <w:szCs w:val="28"/>
          <w:rtl w:val="true"/>
          <w:lang w:bidi="ar-SA"/>
        </w:rPr>
        <w:t>وَ رُوِيَ إِذَا قَذَفَ رَجُلٌ رَجُلاً فِي دَارِ الْكُفْرِ وَ هُوَ لاَ يَعْرِفُهُ فَلاَ شَيْ‌ءَ عَلَيْهِ لِأَنَّهُ لاَ يَحِلُّ أَنْ يُحْسَنَ الظَّنُّ فِيهَا بِأَحَدٍ إِلاَّ مَنْ عُرِفَتْ إِيمَانُهُ وَ إِذَا قَذَفَ رَجُلاً فِي دَارِ الْإِيمَانِ وَ هُوَ لاَ يَعْرِفُهُ فَعَلَيْهِ الْحَدُّ لِأَنَّهُ لاَ يَنْبَغِي أَنْ يَظُنَّ بِأَحَدٍ فِيهَا إِلاَّ خَيْراً وَ رُوِيَ أَنَّهُ مَنْ ذَكَرَ السَّيِّدَ مُحَمَّداً صَلَّى اللَّهُ عَلَيْهِ وَ آلِهِ أَوْ وَاحِداً مِنْ أَهْلِ بَيْتِهِ الطَّاهِرِينَ عَلَيْهِمُ السَّلاَمُ بِالسُّوءِ وَ بِمَا لاَ يَلِيقُ بِهِمْ أَوِ الطَّعْنِ فِيهِمْ وَجَبَ عَلَيْهِ الْقَتْلُ وَ إِذَا قَذَفَ حُرٌّ عَبْداً وَ كَانَتْ أَمَةً مُسْلِمَةً فِي دَارِ الْهِجْرَةِ وَ طَالَبَتْ بِحَقِّهَا جُلِدَ وَ إِنْ لَمْ تُطَالِبْ فَلاَ شَيْ‌ءَ عَلَيْهِ وَ إِذَا قَذَفَ الْعَبْدُ الْحُرَّ جُلِدَ ثَمَانِينَ جَلْدَةً وَ إِذَا تَقَاذَفَ رَجُلاَنِ لَمْ يُجْلَدَا</w:t>
      </w:r>
      <w:r>
        <w:rPr>
          <w:rStyle w:val="FootnoteAnchor"/>
          <w:rtl w:val="true"/>
        </w:rPr>
        <w:footnoteReference w:id="1795"/>
      </w:r>
      <w:r>
        <w:rPr>
          <w:rFonts w:ascii="Amiri" w:hAnsi="Amiri" w:eastAsia="Amiri" w:cs="Amiri"/>
          <w:color w:val="111111"/>
          <w:sz w:val="28"/>
          <w:sz w:val="28"/>
          <w:szCs w:val="28"/>
          <w:rtl w:val="true"/>
          <w:lang w:bidi="ar-SA"/>
        </w:rPr>
        <w:t>وَ إِذَا قَذَفَتِ المَرْأَةُ الرَّجُلَ جُلِدَتْ ثَمَانِينَ جَلْدَةً</w:t>
      </w:r>
      <w:r>
        <w:rPr>
          <w:rFonts w:eastAsia="Amiri" w:cs="Amiri" w:ascii="Amiri" w:hAnsi="Amiri"/>
          <w:color w:val="111111"/>
          <w:sz w:val="28"/>
          <w:szCs w:val="28"/>
          <w:rtl w:val="true"/>
          <w:lang w:bidi="ar-SA"/>
        </w:rPr>
        <w:t xml:space="preserve">. </w:t>
      </w:r>
      <w:bookmarkStart w:id="215" w:name="pg66_643"/>
    </w:p>
    <w:p>
      <w:pPr>
        <w:pStyle w:val="Heading2"/>
        <w:numPr>
          <w:ilvl w:val="1"/>
          <w:numId w:val="1"/>
        </w:numPr>
        <w:rPr/>
      </w:pPr>
      <w:bookmarkStart w:id="216" w:name="__RefHeading___Toc268349_211673320"/>
      <w:bookmarkStart w:id="217" w:name="_Toc74"/>
      <w:bookmarkEnd w:id="215"/>
      <w:bookmarkEnd w:id="216"/>
      <w:r>
        <w:rPr/>
        <w:t>48</w:t>
      </w:r>
      <w:r>
        <w:rPr>
          <w:rtl w:val="true"/>
        </w:rPr>
        <w:t xml:space="preserve"> - </w:t>
      </w:r>
      <w:r>
        <w:rPr>
          <w:rtl w:val="true"/>
        </w:rPr>
        <w:t>باب الفرائض و المواريث</w:t>
      </w:r>
      <w:bookmarkEnd w:id="21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يَرْحَمُكَ اللَّهُ أَنَّ اللَّهَ تَعَالَى قَسَّمَ الْفَرَائِضَ بِقَدَرٍ مَقْدُورٍ وَ حِسَابٍ مَحْسُوبٍ وَ بَيَّنَ فِي كِتَابِهِ مَا بَيَّنَ مِنَ الْقِسْمَةِ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97"/>
      </w:r>
      <w:r>
        <w:rPr>
          <w:rFonts w:ascii="Amiri" w:hAnsi="Amiri" w:eastAsia="Amiri" w:cs="Amiri"/>
          <w:color w:val="111111"/>
          <w:sz w:val="28"/>
          <w:sz w:val="28"/>
          <w:szCs w:val="28"/>
          <w:rtl w:val="true"/>
          <w:lang w:bidi="ar-SA"/>
        </w:rPr>
        <w:t>فَجَعَلَ الْإِرْثَ عَلَى ضَرْبَيْنِ قِسْمَةٍ مَشْرُوحَةٍ وَ قِسْمَةٍ مُجْمَلَةٍ وَ جَعَلَ لِلزَّوْجِ إِذَا لَمْ يَكُنْ لَهُ وَلَدٌ النِّصْفَ وَ مَعَ الْوَلَدِ الرُّبُعَ لاَ يَزِيدُ وَ لاَ يَنْقُصُ مَعَ بَاقِي الْوَرَثَةِ وَ جَعَلَ لِلزَّوْجَةِ الرُّبُعَ إِذَا لَمْ يَكُنْ لَهَا وَلَدٌ وَ الثُّمُنَ مَعَ الْوَلَدِ عَلَى هَذَا السَّبِيلِ‌</w:t>
      </w:r>
      <w:r>
        <w:rPr>
          <w:rStyle w:val="FootnoteAnchor"/>
          <w:rtl w:val="true"/>
        </w:rPr>
        <w:footnoteReference w:id="1798"/>
      </w:r>
      <w:r>
        <w:rPr>
          <w:rFonts w:ascii="Amiri" w:hAnsi="Amiri" w:eastAsia="Amiri" w:cs="Amiri"/>
          <w:color w:val="111111"/>
          <w:sz w:val="28"/>
          <w:sz w:val="28"/>
          <w:szCs w:val="28"/>
          <w:rtl w:val="true"/>
          <w:lang w:bidi="ar-SA"/>
        </w:rPr>
        <w:t>وَ جَعَلَ لِلْأَبَوَيْنِ مَعَ الْوَلَدِ وَ الشُّرَكَاءِ السُّدْسَيْنِ لاَ يَنْقُصَانِ مِنْ ذَلِكَ شَيْئاً وَ لَهُمَا فِي مَوَاضِعَ زِيَادَةٌ عَلَى السُّدْسَيْنِ‌</w:t>
      </w:r>
      <w:r>
        <w:rPr>
          <w:rStyle w:val="FootnoteAnchor"/>
          <w:rtl w:val="true"/>
        </w:rPr>
        <w:footnoteReference w:id="1799"/>
      </w:r>
      <w:r>
        <w:rPr>
          <w:rFonts w:ascii="Amiri" w:hAnsi="Amiri" w:eastAsia="Amiri" w:cs="Amiri"/>
          <w:color w:val="111111"/>
          <w:sz w:val="28"/>
          <w:sz w:val="28"/>
          <w:szCs w:val="28"/>
          <w:rtl w:val="true"/>
          <w:lang w:bidi="ar-SA"/>
        </w:rPr>
        <w:t xml:space="preserve">ثُمَّ سَمَّى لِلْأَوْلاَدِ وَ الْإِخْوَةِ وَ الْأَخَوَاتِ وَ الْقَرَابَاتِ سِهَاماً فِي اَلْقُرْآنِ وَ سِهَاماً بِأَنَّهَا ذَوِي الْأَرْحَامِ وَ جَعَلَ الْأَمْوَالَ بَعْدَ الزَّوْجِ وَ الزَّوْجَةِ وَ الْأَبَوَيْنِ لِلْأَقْرَبِ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تَسَاوَتِ الْقَرَابَةُ مِنْ جِهَةِ الْأَبِ وَ الْأُمِّ تَقْسِمُهُ بِفَصْلِ الْكِتَابِ فَإِذَا تَقَارَبَتْ فَبِآيَةِ ذَوِي الْأَرْحَامِ وَ اعْلَمْ أَنَّ الْمَوَارِيثَ تَكُونُ سِتَّةَ أَسْهُمٍ لاَ تَزِيدُ عَلَيْهَا وَ صَارَتْ مِنْ سِتَّةِ أَسْهُمٍ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الْإِنْسَانَ خُلِقَ مِنْ سِتَّةِ أَشْيَاءَ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الْإِنْسانَ مِنْ سُلالَةٍ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2"/>
      </w:r>
      <w:r>
        <w:rPr>
          <w:rFonts w:ascii="Amiri" w:hAnsi="Amiri" w:eastAsia="Amiri" w:cs="Amiri"/>
          <w:color w:val="111111"/>
          <w:sz w:val="28"/>
          <w:sz w:val="28"/>
          <w:szCs w:val="28"/>
          <w:rtl w:val="true"/>
          <w:lang w:bidi="ar-SA"/>
        </w:rPr>
        <w:t>تَمَامَ الْآيَةِ‌</w:t>
      </w:r>
      <w:r>
        <w:rPr>
          <w:rStyle w:val="FootnoteAnchor"/>
          <w:rtl w:val="true"/>
        </w:rPr>
        <w:footnoteReference w:id="1803"/>
      </w:r>
      <w:r>
        <w:rPr>
          <w:rFonts w:ascii="Amiri" w:hAnsi="Amiri" w:eastAsia="Amiri" w:cs="Amiri"/>
          <w:color w:val="111111"/>
          <w:sz w:val="28"/>
          <w:sz w:val="28"/>
          <w:szCs w:val="28"/>
          <w:rtl w:val="true"/>
          <w:lang w:bidi="ar-SA"/>
        </w:rPr>
        <w:t>وَ أَصْلُ الْمَوَارِيثِ أَنْ لاَ يَرِثَ مَعَ الْوَلَدِ وَ الْأَبَوَيْنِ أَحَدٌ إِلاَّ الزَّوْجُ وَ الزَّوْجَةُ فَإِذَا تَرَكَ الرَّجُلُ امْرَأَةً فَلِلْمَرْأَةِ الرُّبُعُ وَ مَا بَقِيَ فَلِلْقَرَابَةِ إِنْ كَانَ لَهُ قَرَابَةٌ وَ إِنْ لَمْ يَكُنْ لَهُ أَحَدٌ حَصَلَ مَا بَقِيَ لِإِمَامِ اَلْمُسْلِمِينَ فَإِنْ تَرَكَتِ الْمَرْأَةُ زَوْجَهَا فَلَهُ النِّصْفُ وَ النِّصْفُ الْآخَرُ لِقَرَابَةٍ لَهَا إِنْ كَانَتْ فَإِنْ لَمْ تَكُنْ لَهَا قَرَابَةٌ فَالنِّصْفُ يُرَدُّ عَلَى الزَّوْجِ‌</w:t>
      </w:r>
      <w:r>
        <w:rPr>
          <w:rStyle w:val="FootnoteAnchor"/>
          <w:rtl w:val="true"/>
        </w:rPr>
        <w:footnoteReference w:id="1804"/>
      </w:r>
      <w:r>
        <w:rPr>
          <w:rFonts w:ascii="Amiri" w:hAnsi="Amiri" w:eastAsia="Amiri" w:cs="Amiri"/>
          <w:color w:val="111111"/>
          <w:sz w:val="28"/>
          <w:sz w:val="28"/>
          <w:szCs w:val="28"/>
          <w:rtl w:val="true"/>
          <w:lang w:bidi="ar-SA"/>
        </w:rPr>
        <w:t>وَ إِنْ تَرَكَتْ مَعَ الزَّوْجِ وَلَداً ذَكَراً كَانَ أَمْ أُنْثَى وَاحِداً كَانَ أَمْ أَكْثَرَ فَلِلزَّوْجِ الرُّبُعُ وَ مَا بَقِيَ فَلِلْوَلَدِ فَإِنْ تَرَكَ الزَّوْجُ امْرَأَةً وَ وَلَداً فَلِلْمَرْأَةِ الثُّمُنُ وَ مَا بَقِيَ فَلِلْوَلَدِ</w:t>
      </w:r>
      <w:r>
        <w:rPr>
          <w:rStyle w:val="FootnoteAnchor"/>
          <w:rtl w:val="true"/>
        </w:rPr>
        <w:footnoteReference w:id="1805"/>
      </w:r>
      <w:r>
        <w:rPr>
          <w:rFonts w:ascii="Amiri" w:hAnsi="Amiri" w:eastAsia="Amiri" w:cs="Amiri"/>
          <w:color w:val="111111"/>
          <w:sz w:val="28"/>
          <w:sz w:val="28"/>
          <w:szCs w:val="28"/>
          <w:rtl w:val="true"/>
          <w:lang w:bidi="ar-SA"/>
        </w:rPr>
        <w:t>فَإِنْ تَرَكَ الرَّجُلُ أَبَوَيْهِ فَلِأُمِّهِ الثُّلُثُ وَ لِلْأَبِ الثُّلُثَانِ‌</w:t>
      </w:r>
      <w:r>
        <w:rPr>
          <w:rStyle w:val="FootnoteAnchor"/>
          <w:rtl w:val="true"/>
        </w:rPr>
        <w:footnoteReference w:id="1806"/>
      </w:r>
      <w:r>
        <w:rPr>
          <w:rFonts w:ascii="Amiri" w:hAnsi="Amiri" w:eastAsia="Amiri" w:cs="Amiri"/>
          <w:color w:val="111111"/>
          <w:sz w:val="28"/>
          <w:sz w:val="28"/>
          <w:szCs w:val="28"/>
          <w:rtl w:val="true"/>
          <w:lang w:bidi="ar-SA"/>
        </w:rPr>
        <w:t>فَإِنْ تَرَكَ أَبَوَيْنِ وَ ابْناً أَوْ أَكْثَرَ مِنْ ذَلِكَ فَلِلْأَبَوَيْنِ السُّدُسَانِ وَ مَا بَقِيَ فَلِلاِبْنِ‌</w:t>
      </w:r>
      <w:r>
        <w:rPr>
          <w:rStyle w:val="FootnoteAnchor"/>
          <w:rtl w:val="true"/>
        </w:rPr>
        <w:footnoteReference w:id="1807"/>
      </w:r>
      <w:r>
        <w:rPr>
          <w:rFonts w:ascii="Amiri" w:hAnsi="Amiri" w:eastAsia="Amiri" w:cs="Amiri"/>
          <w:color w:val="111111"/>
          <w:sz w:val="28"/>
          <w:sz w:val="28"/>
          <w:szCs w:val="28"/>
          <w:rtl w:val="true"/>
          <w:lang w:bidi="ar-SA"/>
        </w:rPr>
        <w:t>فَإِنْ تَرَكَ أَبَاهُ وَ ابْنَتَهُ فَلِلاِبْنَةِ النِّصْفُ ثَلاَثَةُ أَسْهُمٍ مِنْ سِتَّةٍ وَ لِلْأَبِ السُّدُسُ يُقَسَّمُ الْمَالُ عَلَى أَرْبَعَةِ أَسْهُمٍ فَمَا أَصَابَ ثَلاَثَةَ أَسْهُمٍ فَلِلاِبْنَةِ وَ مَا أَصَابَ سَهْماً فَلِلْأَبِ وَ كَذَلِكَ إِذَا تَرَكَ أُمَّهُ وَ ابْنَتَهُ فَإِنْ تَرَكَ أَبَوَيْنِ وَ ابْنَتَهُ فَلِلاِبْنَةِ النِّصْفُ وَ لِلْأَبَوَيْنِ السُّدُسَانِ يُقَسَّمُ الْمَالُ عَلَى خَمْسَةٍ فَمَا أَصَابَ ثَلاَثَةَ أَسْهُمٍ فَلِلاِبْنَةِ وَ مَا أَصَابَ سَهْمَيْنِ فَلِلْأَبَوَيْنِ فَإِنْ تَرَكَ ابْنَتَيْنِ وَ أَبَوَيْنِ فَلِلاِبْنَتَيْنِ الثُّلُثَانِ وَ لِلْأَبَوَيْنِ السُّدُسَانِ‌</w:t>
      </w:r>
      <w:r>
        <w:rPr>
          <w:rStyle w:val="FootnoteAnchor"/>
          <w:rtl w:val="true"/>
        </w:rPr>
        <w:footnoteReference w:id="1808"/>
      </w:r>
      <w:r>
        <w:rPr>
          <w:rFonts w:ascii="Amiri" w:hAnsi="Amiri" w:eastAsia="Amiri" w:cs="Amiri"/>
          <w:color w:val="111111"/>
          <w:sz w:val="28"/>
          <w:sz w:val="28"/>
          <w:szCs w:val="28"/>
          <w:rtl w:val="true"/>
          <w:lang w:bidi="ar-SA"/>
        </w:rPr>
        <w:t>وَ إِنْ تَرَكَ أَبَوَيْهِ وَ ابْناً وَ ابْنَةً أَوْ بَنِينَ وَ بَنَاتٍ فَلِلْأَبَوَيْنِ السُّدُسَانِ وَ مَار</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لِلْبَنِينَ وَ الْبَنَاتِ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0"/>
      </w:r>
      <w:r>
        <w:rPr>
          <w:rFonts w:ascii="Amiri" w:hAnsi="Amiri" w:eastAsia="Amiri" w:cs="Amiri"/>
          <w:color w:val="111111"/>
          <w:sz w:val="28"/>
          <w:sz w:val="28"/>
          <w:szCs w:val="28"/>
          <w:rtl w:val="true"/>
          <w:lang w:bidi="ar-SA"/>
        </w:rPr>
        <w:t>فَإِنْ تَرَكَ امْرَأَةً وَ أَبَوَيْنِ لاِمْرَأَتِهِ الرُّبُعُ وَ لِأُمِّهِ الثُّلُثُ وَ مَا بَقِيَ فَلِلْأَبِ‌</w:t>
      </w:r>
      <w:r>
        <w:rPr>
          <w:rStyle w:val="FootnoteAnchor"/>
          <w:rtl w:val="true"/>
        </w:rPr>
        <w:footnoteReference w:id="1811"/>
      </w:r>
      <w:r>
        <w:rPr>
          <w:rFonts w:ascii="Amiri" w:hAnsi="Amiri" w:eastAsia="Amiri" w:cs="Amiri"/>
          <w:color w:val="111111"/>
          <w:sz w:val="28"/>
          <w:sz w:val="28"/>
          <w:szCs w:val="28"/>
          <w:rtl w:val="true"/>
          <w:lang w:bidi="ar-SA"/>
        </w:rPr>
        <w:t>فَإِنْ تَرَكَتِ امْرَأَةٌ زَوْجَهَا وَ أَبَوَيْهَا وَ وَلَداً ذَكَراً كَانَ أَوْ أُنْثَى وَاحِداً كَانَ أَوْ أَكْثَرَ فَلِلزَّوْجِ الرُّبُعُ وَ لِلْأَبَوَيْنِ السُّدُسَانِ وَ مَا بَقِيَ فَلِلْوَلَدِ</w:t>
      </w:r>
      <w:r>
        <w:rPr>
          <w:rStyle w:val="FootnoteAnchor"/>
          <w:rtl w:val="true"/>
        </w:rPr>
        <w:footnoteReference w:id="1812"/>
      </w:r>
      <w:r>
        <w:rPr>
          <w:rFonts w:ascii="Amiri" w:hAnsi="Amiri" w:eastAsia="Amiri" w:cs="Amiri"/>
          <w:color w:val="111111"/>
          <w:sz w:val="28"/>
          <w:sz w:val="28"/>
          <w:szCs w:val="28"/>
          <w:rtl w:val="true"/>
          <w:lang w:bidi="ar-SA"/>
        </w:rPr>
        <w:t>فَإِنْ تَرَكَ أَبَوَيْهِ وَ أَخاً فَلِلْأُمِّ الثُّلُثُ وَ لِلْأَبِ الثُّلُثَانِ وَ سَقَطَ الْأَخُ فَإِنْ تَرَكَ أَبَوَيْهِ فَلِلْأُمِّ الثُّلُثُ وَ لِلْأَبِ الثُّلُثَانِ وَ كَذَلِكَ إِذَا تَرَكَ أَخاً أَوْ أُخْتَيْنِ أَوْ ثَلاَثَ أَخَوَاتٍ أَوْ أُخْتاً وَ أَبَوَيْنِ فَلِلْأُمِّ الثُّلُثُ وَ لِلْأَبِ الثُّلُثَانِ فَإِنْ تَرَكَ أَبَوَيْنِ وَ أَخَوَيْنِ أَوْ أَرْبَعَ أَخَوَاتٍ أَوْ أَخاً وَ أُخْتَيْنِ فَلِلْأُمِّ السُّدُسُ وَ مَا بَقِيَ فَلِلْأَبِ‌</w:t>
      </w:r>
      <w:r>
        <w:rPr>
          <w:rStyle w:val="FootnoteAnchor"/>
          <w:rtl w:val="true"/>
        </w:rPr>
        <w:footnoteReference w:id="1813"/>
      </w:r>
      <w:r>
        <w:rPr>
          <w:rFonts w:ascii="Amiri" w:hAnsi="Amiri" w:eastAsia="Amiri" w:cs="Amiri"/>
          <w:color w:val="111111"/>
          <w:sz w:val="28"/>
          <w:sz w:val="28"/>
          <w:szCs w:val="28"/>
          <w:rtl w:val="true"/>
          <w:lang w:bidi="ar-SA"/>
        </w:rPr>
        <w:t>وَ إِنْ كَانَ الْإِخْوَةُ وَ الْأَخَوَاتُ مِنَ الْأُمِّ لَمْ يَحْجُبِ الْأُمَّ عَنِ الثُّلُثِ وَ إِنَّمَا يَحْجُبُهَا الْإِخْوَةُ وَ الْأَخَوَاتُ مِنَ الْأَبِ أَوْ مِنَ الْأَبِ وَ الْأُمِّ‌</w:t>
      </w:r>
      <w:r>
        <w:rPr>
          <w:rStyle w:val="FootnoteAnchor"/>
          <w:rtl w:val="true"/>
        </w:rPr>
        <w:footnoteReference w:id="1814"/>
      </w:r>
      <w:r>
        <w:rPr>
          <w:rFonts w:ascii="Amiri" w:hAnsi="Amiri" w:eastAsia="Amiri" w:cs="Amiri"/>
          <w:color w:val="111111"/>
          <w:sz w:val="28"/>
          <w:sz w:val="28"/>
          <w:szCs w:val="28"/>
          <w:rtl w:val="true"/>
          <w:lang w:bidi="ar-SA"/>
        </w:rPr>
        <w:t>فَإِذَا تَرَكَ الرَّجُلُ أَخاً لِأَبِيهِ وَ أَخاً لِأُمِّهِ وَ أَخَاهُ لِأَبِيهِ وَ أُمِّهِ فَلِلْأَخِ مِنَ الْأُمِّ السُّدُسُ وَ مَا بَقِيَ فَلِلْأَخِ مِنَ الْأُمِّ وَ الْأَبِ وَ سَقَطَ الْأَخُ مِنَ الْأَبِ‌</w:t>
      </w:r>
      <w:r>
        <w:rPr>
          <w:rStyle w:val="FootnoteAnchor"/>
          <w:rtl w:val="true"/>
        </w:rPr>
        <w:footnoteReference w:id="1815"/>
      </w:r>
      <w:r>
        <w:rPr>
          <w:rFonts w:ascii="Amiri" w:hAnsi="Amiri" w:eastAsia="Amiri" w:cs="Amiri"/>
          <w:color w:val="111111"/>
          <w:sz w:val="28"/>
          <w:sz w:val="28"/>
          <w:szCs w:val="28"/>
          <w:rtl w:val="true"/>
          <w:lang w:bidi="ar-SA"/>
        </w:rPr>
        <w:t>وَ كَذَلِكَ إِذَا تَرَكَ ثَلاَثَ أَخَوَاتٍ مُتَفَرِّقَاتٍ فَلِلْأُخْتِ‌</w:t>
      </w:r>
      <w:r>
        <w:rPr>
          <w:rStyle w:val="FootnoteAnchor"/>
          <w:rtl w:val="true"/>
        </w:rPr>
        <w:footnoteReference w:id="1816"/>
      </w:r>
      <w:r>
        <w:rPr>
          <w:rFonts w:ascii="Amiri" w:hAnsi="Amiri" w:eastAsia="Amiri" w:cs="Amiri"/>
          <w:color w:val="111111"/>
          <w:sz w:val="28"/>
          <w:sz w:val="28"/>
          <w:szCs w:val="28"/>
          <w:rtl w:val="true"/>
          <w:lang w:bidi="ar-SA"/>
        </w:rPr>
        <w:t>مِنَ الْأُمِّ السُّدُسُ وَ مَا بَقِيَ فَلِلْأُخْتِ مِنَ الْأُمِّ وَ الْأَبِ‌</w:t>
      </w:r>
      <w:r>
        <w:rPr>
          <w:rStyle w:val="FootnoteAnchor"/>
          <w:rtl w:val="true"/>
        </w:rPr>
        <w:footnoteReference w:id="1817"/>
      </w:r>
      <w:r>
        <w:rPr>
          <w:rFonts w:ascii="Amiri" w:hAnsi="Amiri" w:eastAsia="Amiri" w:cs="Amiri"/>
          <w:color w:val="111111"/>
          <w:sz w:val="28"/>
          <w:sz w:val="28"/>
          <w:szCs w:val="28"/>
          <w:rtl w:val="true"/>
          <w:lang w:bidi="ar-SA"/>
        </w:rPr>
        <w:t xml:space="preserve">وَ إِنْ تَرَكَ أَخَوَيْنِ لِلْأُمِّ أَوْ أَخاً وَ أُخْتاً لِأُمٍّ أَوْ أَكْثَرَ مِنْ ذَلِكَ أَوْ أُخْتاً لِلْأَبِ وَ الْأُمِّ أَوْ لِأَبٍ أَوْ أُخْتاً لِأَبٍ وَ أُمٍّ أَوْ لِأَبٍ أَوْ إِخْوَةً وَ أَخَوَاتٍ لِأَبٍ وَ أُمٍّ أَوْ لِأُمٍّ فَلِلْإِخْوَةِ وَ الْأَخَوَاتِ مِنَ الْأَبِ وَ الْأُمِّ أَوْ مِنَ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كَذَلِكَ‌ر</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سَهْمُ أَوْلاَدِهِمْ عَلَى هَذَا وَ إِنْ تَرَكَ أَخاً لِأَبٍ وَ أُمٍّ وَ جَدّاً فَالْمَالُ بَيْنَهُمَا نِصْفَانِ وَ كَذَلِكَ إِذَا تَرَكَ أَخاً لِأَبٍ وَ جَدّاً فَالْمَالُ بَيْنَهُمَا نِصْفَانِ وَ إِنْ تَرَكَ أَخاً لِأُمٍّ وَ جَدّاً فَلِلْأَخِ مِنَ الْأُمِّ السُّدُسُ وَ مَا بَقِيَ فَلِلْجَدِّ</w:t>
      </w:r>
      <w:r>
        <w:rPr>
          <w:rStyle w:val="FootnoteAnchor"/>
          <w:rtl w:val="true"/>
        </w:rPr>
        <w:footnoteReference w:id="1819"/>
      </w:r>
      <w:r>
        <w:rPr>
          <w:rFonts w:ascii="Amiri" w:hAnsi="Amiri" w:eastAsia="Amiri" w:cs="Amiri"/>
          <w:color w:val="111111"/>
          <w:sz w:val="28"/>
          <w:sz w:val="28"/>
          <w:szCs w:val="28"/>
          <w:rtl w:val="true"/>
          <w:lang w:bidi="ar-SA"/>
        </w:rPr>
        <w:t xml:space="preserve">وَ إِنْ تَرَكَ أُخْتَيْنِ أَوْ أَخَوَيْنِ أَوْ أَخاً وَ أُخْتاً لِأُمٍّ أَوْ أَكْثَرَ مِنْ ذَلِكَ وَ جَدّاً فَلِلْإِخْوَةِ وَ الْأَخَوَاتِ مِنَ الْأُمِّ الثُّلُثُ بَيْنَهُمْ بِالسَّوِيَّةِ وَ مَا بَقِيَ فَلِلْجَدِّ وَ إِنْ تَرَكَ أَخاً لِأُمٍّ أَوْ أُخْتاً أَوْ أَكْثَرَ مِنْ ذَلِكَ وَ إِخْوَةً وَ أَخَوَاتٍ لِأَبٍ وَ أُمٍّ وَ إِخْوَةً وَ أَخَوَاتٍ لِأَبٍ وَ جَدٍّ فَلِلْإِخْوَةِ وَ الْأَخَوَاتِ مِنَ الْأُمِّ الثُّلُثُ بَيْنَهُمْ بِالسَّوِيَّةِ وَ مَا بَقِيَ فَلِلْإِخْوَةِ وَ الْأَخَوَاتِ مِنَ الْأَبِ وَ الْأُمِّ وَ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الْإِخْوَةُ وَ الْأَخَوَاتُ مِنَ الْأَبِ‌</w:t>
      </w:r>
      <w:r>
        <w:rPr>
          <w:rStyle w:val="FootnoteAnchor"/>
          <w:rtl w:val="true"/>
        </w:rPr>
        <w:footnoteReference w:id="1821"/>
      </w:r>
      <w:r>
        <w:rPr>
          <w:rFonts w:ascii="Amiri" w:hAnsi="Amiri" w:eastAsia="Amiri" w:cs="Amiri"/>
          <w:color w:val="111111"/>
          <w:sz w:val="28"/>
          <w:sz w:val="28"/>
          <w:szCs w:val="28"/>
          <w:rtl w:val="true"/>
          <w:lang w:bidi="ar-SA"/>
        </w:rPr>
        <w:t>وَ إِنْ تَرَكَ أُخْتاً لِأَبٍ وَ أُمٍّ وَ جَدّاً فَلِلْأُخْتِ النِّصْفُ وَ لِلْجَدِّ النِّصْفُ وَ إِنْ تَرَكَ أُخْتَيْنِ لِأَبٍ وَ أُمٍّ أَوْ لِأَبٍ وَ جَدّاً فَلِلْإِخْوَةِ الثُّلُثَانِ وَ مَا بَقِيَ فَلِلْجَدِّ وَ مَنْ تَرَكَ عَمّاً وَ جَدّاً فَالْمَالُ لِلْجَدِّ</w:t>
      </w:r>
      <w:r>
        <w:rPr>
          <w:rStyle w:val="FootnoteAnchor"/>
          <w:rtl w:val="true"/>
        </w:rPr>
        <w:footnoteReference w:id="1822"/>
      </w:r>
      <w:r>
        <w:rPr>
          <w:rFonts w:ascii="Amiri" w:hAnsi="Amiri" w:eastAsia="Amiri" w:cs="Amiri"/>
          <w:color w:val="111111"/>
          <w:sz w:val="28"/>
          <w:sz w:val="28"/>
          <w:szCs w:val="28"/>
          <w:rtl w:val="true"/>
          <w:lang w:bidi="ar-SA"/>
        </w:rPr>
        <w:t xml:space="preserve">وَ إِنْ تَرَكَ عَمّاً وَ خَالاً وَ جَدّاً وَ أَخاً فَالْمَالُ بَيْنَ الْأَخِ وَ الْجَدِّ وَ سَقَطَ الْعَمُّ وَ الْخَالُ وَ إِنْ تَرَكَ خَالاً وَ خَالَةً وَ عَمّاً وَ عَمَّةً فَلِلْخَالِ وَ الْخَالَةِ الثُّلُثُ بَيْنَهُمَا بِالسَّوِيَّةِ وَ مَا بَقِيَ فَلِلْعَمِّ وَ الْعَمَّةِ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4"/>
      </w:r>
      <w:r>
        <w:rPr>
          <w:rFonts w:ascii="Amiri" w:hAnsi="Amiri" w:eastAsia="Amiri" w:cs="Amiri"/>
          <w:color w:val="111111"/>
          <w:sz w:val="28"/>
          <w:sz w:val="28"/>
          <w:szCs w:val="28"/>
          <w:rtl w:val="true"/>
          <w:lang w:bidi="ar-SA"/>
        </w:rPr>
        <w:t>وَ مَنْ تَرَكَ وَاحِداً مِمَّنْ لَهُ سَهْمٌ يُنْظَرُ فَإِنْ كَانَ مَنْ بَقِيَ مِنْ دَرَجَتِهِ أَوْلَى بِالْمِيرَاثِ مِمَّنْ سَفَلَ فَهُوَ أَوْلَى مِثْلُ أَنْ يَتْرُكَ الرَّجُلُ أَخَاهُ وَ ابْنَ أَخِيهِ فَالْأَخُ أَوْلَى مِنِ ابْنِ أَخِيهِ وَ كَذَلِكَ إِذَا تَرَكَ عَمَّهُ وَ ابْنَ خَالِهِ فَالْعَمُّ أَوْلَى وَ كَذَلِكَ خَالاً وَ ابْنَ عَمٍّ فَالْخَالُ أَوْلَى لِأَنَّ ابْنَ الْعَمِّ قَدْ تُرِكَ إِلاَّ أَنْ يَتْرُكَ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 لِأَبٍ وَ ابْنَ عَمٍّ لِأَبٍ وَ أُمٍّ فَإِنَّ الْمِيرَاثَ لاِبْنِ الْعَمِّ لِلْأَبِ وَ الْأُمِّ لِأَنَّ ابْنَ الْعَمِّ جَمَعَ الْكَلاَلَتَيْنِ كَلاَلَةَ الْأَبِ وَ كَلاَلَةَ الْأُمِّ فَعَلَى هَذَا يَكُونُ الْمِيرَاثُ وَ إِنْ تَرَكَ جَدّاً مِنْ قِبَلِ الْأَبِ وَ جَدّاً مِنْ قِبَلِ الْأُمِّ فَلِلْجَدِّ مِنْ قِبَلِ الْأُمِّ الثُّلُثُ وَ لِلْجَدِّ مِنْ قِبَلِ الْأَبِ الثُّلُثَانِ وَ إِنْ تَرَكَ جَدَّيْنِ مِنْ قِبَلِ الْأُمِّ وَ جَدَّيْنِ مِنْ قِبَلِ الْأَبِ فَلِلْجَدِّ وَ الْجَدَّةِ مِنْ قِبَلِ الْأُمِّ الثُّلُثُ بَيْنَهُمَا بِالسَّوِيَّةِ وَ مَا بَقِيَ فَلِلْجَدِّ وَ الْجَدَّةِ مِنْ قِبَلِ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6"/>
      </w:r>
      <w:r>
        <w:rPr>
          <w:rFonts w:ascii="Amiri" w:hAnsi="Amiri" w:eastAsia="Amiri" w:cs="Amiri"/>
          <w:color w:val="111111"/>
          <w:sz w:val="28"/>
          <w:sz w:val="28"/>
          <w:szCs w:val="28"/>
          <w:rtl w:val="true"/>
          <w:lang w:bidi="ar-SA"/>
        </w:rPr>
        <w:t>وَ اعْلَمْ أَنَّهُ لاَ يَتَوَارَثَانِ أَهْلُ الْمِلَّتَيْنِ نَحْنُ نَرِثُهُمْ وَ لاَ يَرِثُونَّا وَ لَوْ أَنَّ رَجُلاً مُسْلِماً أَوْ ذِمِّيّاً تَرَكَ ابْناً مُسْلِماً وَ ابْناً ذِمِّيّاً لَكَانَ الْمِيرَاثُ مِنَ الرَّجُلِ اَلْمُسْلِمِ أَوِ اَلذِّمِّيِّ لِلاِبْنِ اَلْمُسْلِمِ وَ كَذَلِكَ مَنْ تَرَكَ ذَا قَرَابَةٍ مُسْلِمَةٍ وَ ذَا قَرَابَةٍ مِنْ أَهْلِ ذِمَّتِهِ مِمَّنْ قَرُبَ نَسَبُهُ أَوْ بَعُدَ لَكَانَ اَلْمُسْلِمُ أَوْلَى بِالْمِيرَاثِ مِنَ اَلذِّمِّيِّ وَ لَوْ كَانَ اَلذِّمِّيُّ وَلَداً وَ كَانَ اَلْمُسْلِمُ أَخاً أَوْ عَمّاً أَوِ ابْنَ أَخٍ أَوِ ابْنَ عَمٍّ أَوْ أَبْعَدَ مِنْ ذَلِكَ لَكَانَ اَلْمُسْلِمُ أَوْلَى بِالْمِيرَاثِ مِنَ اَلذِّمِّيِّ سَوَاءٌ كَانَ الْمَيِّتُ مُسْلِماً أَوْ ذِمِّيّاً لِأَنَّ اَلْإِسْلاَمَ لَمْ يَزِدْهُ إِلاَّ قُوَّةً‌</w:t>
      </w:r>
      <w:r>
        <w:rPr>
          <w:rStyle w:val="FootnoteAnchor"/>
          <w:rtl w:val="true"/>
        </w:rPr>
        <w:footnoteReference w:id="1827"/>
      </w:r>
      <w:r>
        <w:rPr>
          <w:rFonts w:ascii="Amiri" w:hAnsi="Amiri" w:eastAsia="Amiri" w:cs="Amiri"/>
          <w:color w:val="111111"/>
          <w:sz w:val="28"/>
          <w:sz w:val="28"/>
          <w:szCs w:val="28"/>
          <w:rtl w:val="true"/>
          <w:lang w:bidi="ar-SA"/>
        </w:rPr>
        <w:t>وَ لَوْ مَاتَ مُسْلِمٌ وَ تَرَكَ امْرَأَةً يَهُودِيَّةً أَوْ نَصْرَانِيَّةً لَمْ يَكُنْ لَهَا مِيرَاثٌ وَ إِنْ مَاتَتْ هِيَ وَرِثَهَا الزَّوْجُ اَلْمُسْلِمُ‌</w:t>
      </w:r>
      <w:r>
        <w:rPr>
          <w:rStyle w:val="FootnoteAnchor"/>
          <w:rtl w:val="true"/>
        </w:rPr>
        <w:footnoteReference w:id="1828"/>
      </w:r>
      <w:r>
        <w:rPr>
          <w:rFonts w:ascii="Amiri" w:hAnsi="Amiri" w:eastAsia="Amiri" w:cs="Amiri"/>
          <w:color w:val="111111"/>
          <w:sz w:val="28"/>
          <w:sz w:val="28"/>
          <w:szCs w:val="28"/>
          <w:rtl w:val="true"/>
          <w:lang w:bidi="ar-SA"/>
        </w:rPr>
        <w:t>وَ إِذَا تَرَكَ الرَّجُلُ ابْنَ مُلاَعَنَةٍ فَلاَ مِيرَاثَ لِوَلَدِهِ مِنْهُ وَ كَانَ مِيرَاثُهُ لِأَقْرِبَائِهِ فَإِنْ لَمْ يَكُنْ لَهُ قَرَابَةٌ فَمِيرَاثُهُ لِإِمَامِ اَلْمُسْلِمِينَ إِلاَّ أَنْ يَكُونَ أَكْذَبَ نَفْسَهُ بَعْدَ اللِّعَانِ فَيَرِثُهُ الاِبْنُ وَ إِنْ مَاتَ الاِبْنُ لَمْ يَرِثْهُ الْأَبُ‌</w:t>
      </w:r>
      <w:r>
        <w:rPr>
          <w:rStyle w:val="FootnoteAnchor"/>
          <w:rtl w:val="true"/>
        </w:rPr>
        <w:footnoteReference w:id="1829"/>
      </w:r>
      <w:r>
        <w:rPr>
          <w:rFonts w:ascii="Amiri" w:hAnsi="Amiri" w:eastAsia="Amiri" w:cs="Amiri"/>
          <w:color w:val="111111"/>
          <w:sz w:val="28"/>
          <w:sz w:val="28"/>
          <w:szCs w:val="28"/>
          <w:rtl w:val="true"/>
          <w:lang w:bidi="ar-SA"/>
        </w:rPr>
        <w:t>وَ اعْلَمْ أَنَّ الدِّيَةَ يَرِثُهَا الْوَرَثَةُ عَلَى كِتَابِ اللَّهِ مَا خَلاَ الْإِخْوَةَ وَ الْأَخَوَاتِ مِنَ الْأُمِّ فَإِنَّهُمْ لاَ يَرِثُونَ مِنَ الدِّيَةِ شَيْئاً</w:t>
      </w:r>
      <w:r>
        <w:rPr>
          <w:rStyle w:val="FootnoteAnchor"/>
          <w:rtl w:val="true"/>
        </w:rPr>
        <w:footnoteReference w:id="1830"/>
      </w:r>
      <w:r>
        <w:rPr>
          <w:rFonts w:ascii="Amiri" w:hAnsi="Amiri" w:eastAsia="Amiri" w:cs="Amiri"/>
          <w:color w:val="111111"/>
          <w:sz w:val="28"/>
          <w:sz w:val="28"/>
          <w:szCs w:val="28"/>
          <w:rtl w:val="true"/>
          <w:lang w:bidi="ar-SA"/>
        </w:rPr>
        <w:t>وَ إِنْ تَرَكَ رَجُلٌ وَلَداً خُنْثًى فَإِنَّهُ يُنْظَرُ إِلَى إِحْلِيلِهِ إِذَا بَالَ فَإِنْ خَرَجَ بَوْلُهُ مِمَّار</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مِنَ الرِّجَالِ وَرِثَ مِيرَاثَ الرِّجَالِ وَ إِنْ خَرَجَ الْبَوْلُ مِمَّا يَخْرُجُ مِنَ النِّسَاءِ وَرِثَ مِيرَاثَ النِّسَاءِ وَ إِنْ خَرَجَ الْبَوْلُ مِنْهُمَا جَمِيعاً فَمِنْ أَيِّهِمَا سَبَقَ الْبَوْلُ وَرِثَ عَلَيْهِ وَ إِنْ خَرَجَ الْبَوْلُ مِنَ الْمَوْضِعَيْنِ مَعاً فَلَهُ نِصْفُ مِيرَاثِ الذَّكَرِ وَ نِصْفُ مِيرَاثِ الْأُنْثَى وَ إِنْ لَمْ يَكُنْ لَهُ مَا لِلرِّجَالِ وَ لاَ مَا لِلنِّسَاءِ فَإِنَّهُ يُؤْخَذُ سَهْمَانِ يُكْتَبُ عَلَى سَهْمٍ عَبْدُ اللَّهِ وَ عَلَى سَهْمٍ أَمَةُ اللَّهِ ثُمَّ يُجْعَلُ السَّهْمَانِ فِي سِهَامٍ مُبْهَمَةٍ ثُمَّ يَقُومُ الْإِمَامُ أَوِ الْمُقْرِعُ فَيَقُولُ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تَحْكُمُ بَيْنَ عِبادِكَ فِي ما كانُوا فِيهِ يَخْتَلِفُونَ </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أَمْرَ هَذَا الْمَوْلُودِ حَتَّى نُوَرِّثَهُ مَا فَرَضْتَ لَهُ فِي كِتَابِكَ ثُمَّ تُجَالُ السِّهَامُ فَأَيُّهُمَا خَرَجَ وُرِّثَ عَلَيْهِ‌</w:t>
      </w:r>
      <w:r>
        <w:rPr>
          <w:rStyle w:val="FootnoteAnchor"/>
          <w:rtl w:val="true"/>
        </w:rPr>
        <w:footnoteReference w:id="1832"/>
      </w:r>
      <w:r>
        <w:rPr>
          <w:rFonts w:ascii="Amiri" w:hAnsi="Amiri" w:eastAsia="Amiri" w:cs="Amiri"/>
          <w:color w:val="111111"/>
          <w:sz w:val="28"/>
          <w:sz w:val="28"/>
          <w:szCs w:val="28"/>
          <w:rtl w:val="true"/>
          <w:lang w:bidi="ar-SA"/>
        </w:rPr>
        <w:t>وَ إِذَا تَرَكَ الرَّجُلُ وَلَداً لَهُ رَأْسَانِ فَإِنَّهُ يُتْرَكُ حَتَّى يَنَامَ ثُمَّ يُنْبِهُهُمَا فَإِنِ انْتَبَهَا جَمِيعاً وَرِثَ مِيرَاثاً وَاحِداً وَ إِنِ انْتَبَهَ أَحَدُهُمَا وَ بَقِيَ الْآخَرُ نَائِماً وَرِثَا مِيرَاثَ اثْنَيْنِ‌</w:t>
      </w:r>
      <w:r>
        <w:rPr>
          <w:rStyle w:val="FootnoteAnchor"/>
          <w:rtl w:val="true"/>
        </w:rPr>
        <w:footnoteReference w:id="1833"/>
      </w:r>
      <w:r>
        <w:rPr>
          <w:rFonts w:ascii="Amiri" w:hAnsi="Amiri" w:eastAsia="Amiri" w:cs="Amiri"/>
          <w:color w:val="111111"/>
          <w:sz w:val="28"/>
          <w:sz w:val="28"/>
          <w:szCs w:val="28"/>
          <w:rtl w:val="true"/>
          <w:lang w:bidi="ar-SA"/>
        </w:rPr>
        <w:t>وَ لَوْ أَنَّ قَوْماً غَرِقُوا أَوْ سَقَطَ عَلَيْهِمْ حَائِطٌ وَ هُمْ أَقْرِبَاءُ فَلَمْ يُدْرَ أَيُّهُمْ مَاتَ قَبْلَ صَاحِبِهِ لَكَانَ الْحُكْمُ فِيهِ أَنْ يُوَرَّثَ بَعْضُهُمْ مِنْ بَعْضِ فَإِذَا غَرِقَ رَجُلٌ وَ امْرَأَةٌ أَوْ سَقَطَ عَلَيْهِمَا سَقْفٌ وَ لَمْ يُدْرَ أَيُّهُمَا مَاتَ قَبْلَ صَاحِبِهِ كَانَ الْحُكْمُ أَنْ تُوَرَّثَ الْمَرْأَةُ مِنَ الرَّجُلِ وَ يُوَرَّثَ الرَّجُلُ مِنَ الْمَرْأَةِ وَ كَذَلِكَ إِذَا كَانَ الْأَبُ وَ الاِبْنُ وُرِّثَ الْأَبُ مِنَ الاِبْنِ ثُمَّ يُوَرَّثُ الاِبْنُ مِنَ الْأَبِ وَ إِذَا مَاتَا جَمِيعاً فِي سَاعَةٍ وَاحِدَةٍ فَخَرَجَتْ أَنْفُسُهُمَا جَمِيعاً فِي لَحْظَةٍ وَاحِدَةٍ لَمْ يُوَرَّثْ بَعْضُهُمْ مِنْ بَعْضٍ وَ إِذَا مَاتَ رَجُلٌ حُرٌّ فَتَرَكَ أُمّاً مَمْلُوكَةً فَإِنَّ أَمِيرَ الْمُؤْمِنِينَ عَلَيْهِ السَّلاَمُ أَمَرَ أَنْ تُشْتَرَى الْأُمُّ مِنْ مَالِ ابْنِهَا وَ تُعْتَقَ وَ تَرِثَ وَ إِذَا تَرَكَ الرَّجُلُ جَارِيَةً أُمَّ وَلَدٍ وَ لَمْ يَكُنْ وَلَدُهُ مِنْهَا بَاقِياً فَإِنَّهَا مَمْلُوكَةٌ لِلْوَرَثَةِ وَ إِنْ كَانَ وَلَدُهَا بَاقِياً فَإِنَّهَا لِلْوَلَدِ وَ هُمْ لاَ يَمْلِكُونَهَا وَ هِيَ حُرَّةٌ لِأَنَّ الْإِنْسَانَ لاَ يَمْلِكُ أَبَوَيْهِ وَ لاَ وَلَدَهُ فَإِنْ كَانَ لِلْمَيِّتِ وَلَدٌ مِنْ غَيْرِ هَذِهِ الَّتِي هِيَ أُمُّ وَلَدِهِ فَإِنَّهَا تُجْعَلُ فِي نَصِيبِ وُلْدِهَا إِذَا كَانُوا صِغَاراً فَإِذَا أَدْرَكُوا تَوَلَّوْا هُمْ عِتْقَهَا فَإِنْ مَاتُوا قَبْلَ أَنْ يُدْرِكُوا أَلْحَقَتْ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مِيرَاثاً لِلْوَرَثَةِ وَ بِاللَّهِ التَّوْفِيقُ </w:t>
      </w:r>
      <w:r>
        <w:rPr>
          <w:rStyle w:val="FootnoteAnchor"/>
          <w:rtl w:val="true"/>
        </w:rPr>
        <w:footnoteReference w:id="1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18" w:name="pg66_657"/>
    </w:p>
    <w:p>
      <w:pPr>
        <w:pStyle w:val="Heading2"/>
        <w:numPr>
          <w:ilvl w:val="1"/>
          <w:numId w:val="1"/>
        </w:numPr>
        <w:rPr/>
      </w:pPr>
      <w:bookmarkStart w:id="219" w:name="__RefHeading___Toc268351_211673320"/>
      <w:bookmarkStart w:id="220" w:name="_Toc75"/>
      <w:bookmarkEnd w:id="218"/>
      <w:bookmarkEnd w:id="219"/>
      <w:r>
        <w:rPr/>
        <w:t>49</w:t>
      </w:r>
      <w:r>
        <w:rPr>
          <w:rtl w:val="true"/>
        </w:rPr>
        <w:t xml:space="preserve"> - </w:t>
      </w:r>
      <w:r>
        <w:rPr>
          <w:rtl w:val="true"/>
        </w:rPr>
        <w:t>باب الغنائم و الخمس</w:t>
      </w:r>
      <w:bookmarkEnd w:id="220"/>
    </w:p>
    <w:p>
      <w:pPr>
        <w:pStyle w:val="BookText"/>
        <w:rPr/>
      </w:pPr>
      <w:r>
        <w:rPr>
          <w:rFonts w:ascii="Amiri" w:hAnsi="Amiri" w:eastAsia="Amiri" w:cs="Amiri"/>
          <w:color w:val="111111"/>
          <w:sz w:val="28"/>
          <w:sz w:val="28"/>
          <w:szCs w:val="28"/>
          <w:rtl w:val="true"/>
          <w:lang w:bidi="ar-SA"/>
        </w:rPr>
        <w:t xml:space="preserve">اعْلَمْ أَنَّ الْأَرْضَ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يُورِثُها مَنْ يَشاءُ مِنْ عِبادِهِ وَ الْعاقِبَةُ لِلْمُتَّقِينَ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 جَبْرَائِيلُ عَلَيْهِ السَّلاَمُ بِرِجْلِهِ حَتَّى جَرَتْ خَمْسَةُ أَنْهَارٍ وَ لِسَانُ الْمَاءِ يَتْبَعُهُ اَلْفُرَاتُ وَ دِجْلَةُ وَ اَلنِّيلُ وَ نَهْرُ مِهْرَبَانَ‌</w:t>
      </w:r>
      <w:r>
        <w:rPr>
          <w:rStyle w:val="FootnoteAnchor"/>
          <w:rtl w:val="true"/>
        </w:rPr>
        <w:footnoteReference w:id="1836"/>
      </w:r>
      <w:r>
        <w:rPr>
          <w:rFonts w:ascii="Amiri" w:hAnsi="Amiri" w:eastAsia="Amiri" w:cs="Amiri"/>
          <w:color w:val="111111"/>
          <w:sz w:val="28"/>
          <w:sz w:val="28"/>
          <w:szCs w:val="28"/>
          <w:rtl w:val="true"/>
          <w:lang w:bidi="ar-SA"/>
        </w:rPr>
        <w:t>وَ نَهْرُ بَلْخَ فَمَا سَقَتْ وَ سُقِيَ مِنْهَا فَلِلْإِمَامِ وَ الْبَحْرُ الْمُطِيفُ بِالدُّنْيَا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عَزَّ جَعَلَ مَهْرَ فَاطِمَةَ عَلَيْهَا السَّلاَمُ خُمُسَ الدُّنْيَا</w:t>
      </w:r>
      <w:r>
        <w:rPr>
          <w:rStyle w:val="FootnoteAnchor"/>
          <w:rtl w:val="true"/>
        </w:rPr>
        <w:footnoteReference w:id="1838"/>
      </w:r>
      <w:r>
        <w:rPr>
          <w:rFonts w:ascii="Amiri" w:hAnsi="Amiri" w:eastAsia="Amiri" w:cs="Amiri"/>
          <w:color w:val="111111"/>
          <w:sz w:val="28"/>
          <w:sz w:val="28"/>
          <w:szCs w:val="28"/>
          <w:rtl w:val="true"/>
          <w:lang w:bidi="ar-SA"/>
        </w:rPr>
        <w:t>فَمَا كَانَ لَهَا صَارَ لِوُلْدِهَا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لِلْعَالِمِ عَلَيْهِ السَّلاَمُ مَا أَيْسَرُ مَا يَدْخُلُ بِهِ الْعَبْدُ اَلنَّارَ قَالَ أَنْ يَأْكُلَ مِنْ مَالِ الْيَتِيمِ دِرْهَماً وَ نَحْنُ الْيَتِيمُ‌</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1"/>
      </w:r>
      <w:r>
        <w:rPr>
          <w:rFonts w:ascii="Amiri" w:hAnsi="Amiri" w:eastAsia="Amiri" w:cs="Amiri"/>
          <w:color w:val="111111"/>
          <w:sz w:val="28"/>
          <w:sz w:val="28"/>
          <w:szCs w:val="28"/>
          <w:rtl w:val="true"/>
          <w:lang w:bidi="ar-SA"/>
        </w:rPr>
        <w:t xml:space="preserve">إِلَى آخِرِ الْآيَةِ فَتَطَوَّلَ عَلَيْنَا بِذَلِكَ امْتِنَاناً مِنْهُ وَ رَحْمَةً إِذَا كَانَ الْمَالِكُ لِلنُّفُوسِ وَ الْأَمْوَالِ وَ سَائِرِ الْأَشْيَاءِ الْمَلِكَ الْحَقِيقِيَّ وَ كَانَ مَا فِي أَيْدِي النَّاسِ عَوَارِيَ وَ أَنَّهُمْ مَالِكُونَ مَجَازاً لاَ حَقِيقَةً لَهُ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مَا أَفَادَهُ النَّاسُ فَهُوَ غَنِيمَةٌ لاَ فَرْقَ بَيْنَ الْكُنُوزِ وَ الْمَعَادِنِ وَ الْغَوْصِ وَ مَالِ الْفَيْ‌ءِ الَّذِي لَمْ يُخْتَلَفْ فِيهِ وَ هُوَ مَا ادُّعِيَ فِيهِ الرُّخْصَةُ وَ هُوَ رِبْحُ التِّجَارَةِ وَ غَلَّةُ الضَّيْعَةِ وَ سَائِرُ الْفَوَائِدِ مِنَ الْمَكَاسِبِ وَ الصِّنَاعَاتِ وَ الْمَوَارِيثِ وَ غَيْرِهَا لِأَنَّ الْجَمِيعَ غَنِيمَةٌ وَ فَائِدَةٌ مِنْ رِزْقِ اللَّهِ تَعَالَى</w:t>
      </w:r>
      <w:r>
        <w:rPr>
          <w:rStyle w:val="FootnoteAnchor"/>
          <w:rtl w:val="true"/>
        </w:rPr>
        <w:footnoteReference w:id="1842"/>
      </w:r>
      <w:r>
        <w:rPr>
          <w:rFonts w:ascii="Amiri" w:hAnsi="Amiri" w:eastAsia="Amiri" w:cs="Amiri"/>
          <w:color w:val="111111"/>
          <w:sz w:val="28"/>
          <w:sz w:val="28"/>
          <w:szCs w:val="28"/>
          <w:rtl w:val="true"/>
          <w:lang w:bidi="ar-SA"/>
        </w:rPr>
        <w:t>فَإِنَّهُ رُوِيَ أَنَّ الْخُمُسَ عَلَى الْخَيَّاطِ مِنْ إِبْرَتِهِ وَ الصَّانِعِ مِنْ صِنَاعَتِهِ فَعَلَى كُلِّ مَنْ غَنِمَ مِنْ هَذِهِ الْوُجُوهِ مَالاً فَعَلَيْهِ الْخُمُسُ‌</w:t>
      </w:r>
      <w:r>
        <w:rPr>
          <w:rStyle w:val="FootnoteAnchor"/>
          <w:rtl w:val="true"/>
        </w:rPr>
        <w:footnoteReference w:id="1843"/>
      </w:r>
      <w:r>
        <w:rPr>
          <w:rFonts w:ascii="Amiri" w:hAnsi="Amiri" w:eastAsia="Amiri" w:cs="Amiri"/>
          <w:color w:val="111111"/>
          <w:sz w:val="28"/>
          <w:sz w:val="28"/>
          <w:szCs w:val="28"/>
          <w:rtl w:val="true"/>
          <w:lang w:bidi="ar-SA"/>
        </w:rPr>
        <w:t xml:space="preserve">فَإِنْ أَخْرَجَهُ فَقَدْ أَدَّى حَقَّ اللَّهِ عَلَيْهِ وَ تَعَرَّضَ لِلْمَزِيدِ وَ حَلَّ لَهُ الْبَاقِي مِنْ مَالِهِ وَ طَابَ وَ كَانَ اللَّهُ أَقْدَرَ عَلَى إِنْجَازِ مَا وَعَدَهُ الْعِبَادَ مِنَ الْمَزِيدِ وَ التَّطْهِيرِ مِنَ الْبُخْلِ عَلَى أَنْ يُغْنِيَ نَفْسَهُ مِمَّا فِي يَدَيْهِ عَنِ الْحَرَامِ الَّذِي يَحِلُّ فِيهِ بَلْ قَدْ خَسِرَ الدُّنْيَا وَ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هُوَ الْخُسْرانُ الْمُبِينُ </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أَخْرِجُوا حَقَّ اللَّهِ مِمَّا فِي أَيْدِيكُمْ يُبَارِكِ اللَّهُ لَكُمْ فِي بَاقِيهِ وَ تُزَكُّوا فَإِنَّ اللَّهَ تَعَالَى الْغَنِيُّ وَ نَحْنُ الْفُقَرَاءُ وَ 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tl w:val="true"/>
        </w:rPr>
        <w:footnoteReference w:id="1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6"/>
      </w:r>
      <w:r>
        <w:rPr>
          <w:rFonts w:ascii="Amiri" w:hAnsi="Amiri" w:eastAsia="Amiri" w:cs="Amiri"/>
          <w:color w:val="111111"/>
          <w:sz w:val="28"/>
          <w:sz w:val="28"/>
          <w:szCs w:val="28"/>
          <w:rtl w:val="true"/>
          <w:lang w:bidi="ar-SA"/>
        </w:rPr>
        <w:t>فَلاَ تَدَعُوا التَّقَرُّبَ إِلَى اللَّهِ بِالْقَلِيلِ وَ الْكَثِيرِ عَلَى حَسَبِ الْإِمْكَانِ وَ بَادِرُوا بِذَلِكَ الْحَوَادِثَ وَ احْذَرُوا عَوَاقِبَ التَّسْوِيفِ فِيهَا فَإِنَّمَا هَلَكَ مَنْ هَلَكَ مِنَ الْأُمَمِ السَّالِفَةِ بِذَلِكَ وَ بِاللَّهِ الاِعْتِصَامُ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21" w:name="pg66_661"/>
    </w:p>
    <w:p>
      <w:pPr>
        <w:pStyle w:val="Heading2"/>
        <w:numPr>
          <w:ilvl w:val="1"/>
          <w:numId w:val="1"/>
        </w:numPr>
        <w:rPr/>
      </w:pPr>
      <w:bookmarkStart w:id="222" w:name="__RefHeading___Toc268353_211673320"/>
      <w:bookmarkStart w:id="223" w:name="_Toc76"/>
      <w:bookmarkEnd w:id="221"/>
      <w:bookmarkEnd w:id="222"/>
      <w:r>
        <w:rPr/>
        <w:t>50</w:t>
      </w:r>
      <w:r>
        <w:rPr>
          <w:rtl w:val="true"/>
        </w:rPr>
        <w:t xml:space="preserve"> - </w:t>
      </w:r>
      <w:r>
        <w:rPr>
          <w:rtl w:val="true"/>
        </w:rPr>
        <w:t>باب الصيد و الذبائح</w:t>
      </w:r>
      <w:bookmarkEnd w:id="22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الطَّيْرَ إِذَا مَلَكَ جَنَاحَهُ فَهُوَ لِمَنْ أَخَذَهُ إِلاَّ أَنْ يُعْرَفَ صَاحِبُهُ فَيُرَدُّ عَلَيْهِ‌</w:t>
      </w:r>
      <w:r>
        <w:rPr>
          <w:rStyle w:val="FootnoteAnchor"/>
          <w:rtl w:val="true"/>
        </w:rPr>
        <w:footnoteReference w:id="1847"/>
      </w:r>
      <w:r>
        <w:rPr>
          <w:rFonts w:ascii="Amiri" w:hAnsi="Amiri" w:eastAsia="Amiri" w:cs="Amiri"/>
          <w:color w:val="111111"/>
          <w:sz w:val="28"/>
          <w:sz w:val="28"/>
          <w:szCs w:val="28"/>
          <w:rtl w:val="true"/>
          <w:lang w:bidi="ar-SA"/>
        </w:rPr>
        <w:t>وَ لاَ يَصْلُحُ أَخْذُ الْفِرَاخِ مِنْ أَوْكَارِهَا فِي جَبَلٍ أَوْ بِئْرٍ أَوْ أَجَمَةٍ حَتَّى يَنْهَضَ‌</w:t>
      </w:r>
      <w:r>
        <w:rPr>
          <w:rStyle w:val="FootnoteAnchor"/>
          <w:rtl w:val="true"/>
        </w:rPr>
        <w:footnoteReference w:id="1848"/>
      </w:r>
      <w:r>
        <w:rPr>
          <w:rFonts w:ascii="Amiri" w:hAnsi="Amiri" w:eastAsia="Amiri" w:cs="Amiri"/>
          <w:color w:val="111111"/>
          <w:sz w:val="28"/>
          <w:sz w:val="28"/>
          <w:szCs w:val="28"/>
          <w:rtl w:val="true"/>
          <w:lang w:bidi="ar-SA"/>
        </w:rPr>
        <w:t>وَ يُؤْكَلُ مِنَ الطَّيْرِ مَا يَدِفُّ‌</w:t>
      </w:r>
      <w:r>
        <w:rPr>
          <w:rStyle w:val="FootnoteAnchor"/>
          <w:rtl w:val="true"/>
        </w:rPr>
        <w:footnoteReference w:id="1849"/>
      </w:r>
      <w:r>
        <w:rPr>
          <w:rFonts w:ascii="Amiri" w:hAnsi="Amiri" w:eastAsia="Amiri" w:cs="Amiri"/>
          <w:color w:val="111111"/>
          <w:sz w:val="28"/>
          <w:sz w:val="28"/>
          <w:szCs w:val="28"/>
          <w:rtl w:val="true"/>
          <w:lang w:bidi="ar-SA"/>
        </w:rPr>
        <w:t>بِجَنَاحَيْهِ وَ لاَ يُؤْكَلُ مَا يَصُفُّ‌</w:t>
      </w:r>
      <w:r>
        <w:rPr>
          <w:rStyle w:val="FootnoteAnchor"/>
          <w:rtl w:val="true"/>
        </w:rPr>
        <w:footnoteReference w:id="1850"/>
      </w:r>
      <w:r>
        <w:rPr>
          <w:rFonts w:ascii="Amiri" w:hAnsi="Amiri" w:eastAsia="Amiri" w:cs="Amiri"/>
          <w:color w:val="111111"/>
          <w:sz w:val="28"/>
          <w:sz w:val="28"/>
          <w:szCs w:val="28"/>
          <w:rtl w:val="true"/>
          <w:lang w:bidi="ar-SA"/>
        </w:rPr>
        <w:t>وَ إِنْ كَانَ الطَّيْرُ يَصُفُّ وَ كَانَ دَفِيفُهُ أَكْثَرَ مِنْ صَفِيفِهِ أُكِلَ وَ إِنْ كَانَ صَفِيفُهُ أَكْثَرَ مِنْ دَفِيفِهِ لَمْ يُؤْكَلْ وَ يُؤْكَلُ مِنَ الْبَيْضِ مَا اخْتَلَفَ طَرَفَاهُ‌</w:t>
      </w:r>
      <w:r>
        <w:rPr>
          <w:rStyle w:val="FootnoteAnchor"/>
          <w:rtl w:val="true"/>
        </w:rPr>
        <w:footnoteReference w:id="1851"/>
      </w:r>
      <w:r>
        <w:rPr>
          <w:rFonts w:ascii="Amiri" w:hAnsi="Amiri" w:eastAsia="Amiri" w:cs="Amiri"/>
          <w:color w:val="111111"/>
          <w:sz w:val="28"/>
          <w:sz w:val="28"/>
          <w:szCs w:val="28"/>
          <w:rtl w:val="true"/>
          <w:lang w:bidi="ar-SA"/>
        </w:rPr>
        <w:t>وَ مِنَ السَّمَكِ مَا كَانَ لَهُ فُلُوسٌ‌</w:t>
      </w:r>
      <w:r>
        <w:rPr>
          <w:rStyle w:val="FootnoteAnchor"/>
          <w:rtl w:val="true"/>
        </w:rPr>
        <w:footnoteReference w:id="1852"/>
      </w:r>
      <w:r>
        <w:rPr>
          <w:rFonts w:ascii="Amiri" w:hAnsi="Amiri" w:eastAsia="Amiri" w:cs="Amiri"/>
          <w:color w:val="111111"/>
          <w:sz w:val="28"/>
          <w:sz w:val="28"/>
          <w:szCs w:val="28"/>
          <w:rtl w:val="true"/>
          <w:lang w:bidi="ar-SA"/>
        </w:rPr>
        <w:t>وَ ذَكَاةُ السَّمَكِ وَ الْجَرَادِ أَخْذُهُ وَ لاَ يُؤْكَلُ مَا يَمُوتُ فِي الْمَاءِ مِنْ سَمَكٍ وَ جَرَادٍ وَ غَيْرِهِ‌</w:t>
      </w:r>
      <w:r>
        <w:rPr>
          <w:rStyle w:val="FootnoteAnchor"/>
          <w:rtl w:val="true"/>
        </w:rPr>
        <w:footnoteReference w:id="1853"/>
      </w:r>
      <w:r>
        <w:rPr>
          <w:rFonts w:ascii="Amiri" w:hAnsi="Amiri" w:eastAsia="Amiri" w:cs="Amiri"/>
          <w:color w:val="111111"/>
          <w:sz w:val="28"/>
          <w:sz w:val="28"/>
          <w:szCs w:val="28"/>
          <w:rtl w:val="true"/>
          <w:lang w:bidi="ar-SA"/>
        </w:rPr>
        <w:t>وَ إِذَا اصْطَدْتَ سَمَكَةً وَ فِي جَوْفِهَا أُخْرَى أُكِلَتْ إِذَا كَانَ لَهَا فُلُوسٌ‌</w:t>
      </w:r>
      <w:r>
        <w:rPr>
          <w:rStyle w:val="FootnoteAnchor"/>
          <w:rtl w:val="true"/>
        </w:rPr>
        <w:footnoteReference w:id="1854"/>
      </w:r>
      <w:r>
        <w:rPr>
          <w:rFonts w:ascii="Amiri" w:hAnsi="Amiri" w:eastAsia="Amiri" w:cs="Amiri"/>
          <w:color w:val="111111"/>
          <w:sz w:val="28"/>
          <w:sz w:val="28"/>
          <w:szCs w:val="28"/>
          <w:rtl w:val="true"/>
          <w:lang w:bidi="ar-SA"/>
        </w:rPr>
        <w:t xml:space="preserve">وَ رُوِيَ لاَ يُؤْكَلُ مَا فِي جَوْفِهِ لِأَنَّهُ طُعْمَتُهُ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يُؤْكَلُ الْجِرِّيُّ وَ لاَ الْمَارْمَاهِي وَ لاَ الزِّمَّارُ</w:t>
      </w:r>
      <w:r>
        <w:rPr>
          <w:rStyle w:val="FootnoteAnchor"/>
          <w:rtl w:val="true"/>
        </w:rPr>
        <w:footnoteReference w:id="1855"/>
      </w:r>
      <w:r>
        <w:rPr>
          <w:rFonts w:ascii="Amiri" w:hAnsi="Amiri" w:eastAsia="Amiri" w:cs="Amiri"/>
          <w:color w:val="111111"/>
          <w:sz w:val="28"/>
          <w:sz w:val="28"/>
          <w:szCs w:val="28"/>
          <w:rtl w:val="true"/>
          <w:lang w:bidi="ar-SA"/>
        </w:rPr>
        <w:t>وَ لاَ الطَّافِي وَ هُوَ الَّذِي يَمُوتُ فِي الْمَاءِ فَيَطْفُو عَلَى رَأْسِ الْمَاءِ وَ إِنْ وَجَدْتَ سَمَكاً وَ لَمْ تَدْرِ أَ ذَكِيٌّ‌</w:t>
      </w:r>
      <w:r>
        <w:rPr>
          <w:rStyle w:val="FootnoteAnchor"/>
          <w:rtl w:val="true"/>
        </w:rPr>
        <w:footnoteReference w:id="1856"/>
      </w:r>
      <w:r>
        <w:rPr>
          <w:rFonts w:ascii="Amiri" w:hAnsi="Amiri" w:eastAsia="Amiri" w:cs="Amiri"/>
          <w:color w:val="111111"/>
          <w:sz w:val="28"/>
          <w:sz w:val="28"/>
          <w:szCs w:val="28"/>
          <w:rtl w:val="true"/>
          <w:lang w:bidi="ar-SA"/>
        </w:rPr>
        <w:t>هُوَ أَمْ غَيْرُ ذَكِيٍّ وَ ذَكَاتُهُ‌</w:t>
      </w:r>
      <w:r>
        <w:rPr>
          <w:rStyle w:val="FootnoteAnchor"/>
          <w:rtl w:val="true"/>
        </w:rPr>
        <w:footnoteReference w:id="1857"/>
      </w:r>
      <w:r>
        <w:rPr>
          <w:rFonts w:ascii="Amiri" w:hAnsi="Amiri" w:eastAsia="Amiri" w:cs="Amiri"/>
          <w:color w:val="111111"/>
          <w:sz w:val="28"/>
          <w:sz w:val="28"/>
          <w:szCs w:val="28"/>
          <w:rtl w:val="true"/>
          <w:lang w:bidi="ar-SA"/>
        </w:rPr>
        <w:t>أَنْ يَخْرُجَ مِنَ الْمَاءِ حَيّاً فَخُذْهُ وَ اطْرَحْهُ فِي الْمَاءِ فَإِنْ طَفَا عَلَى رَأْسِ الْمَاءِ مُسْتَلْقِياً عَلَى ظَهْرِهِ فَهُوَ غَيْرُ ذَكِيٍّ وَ إِنْ كَانَ عَلَى وَجْهِهِ فَهُوَ ذَكِيٌّ وَ إِنْ وَجَدْتَ لَحْماً وَ لَمْ تَعْلَمْ أَنَّهُ ذَكِيٌّ أَمْ مَيْتَةٌ فَأَلْقِ مِنْهُ قِطْعَةً عَلَى النَّارِ فَإِنْ تَقَبَّضَ فَهُوَ ذَكِيٌّ وَ إِنِ اسْتَرْخَى عَلَى النَّارِ فَهُوَ مَيْتَةٌ‌</w:t>
      </w:r>
      <w:r>
        <w:rPr>
          <w:rStyle w:val="FootnoteAnchor"/>
          <w:rtl w:val="true"/>
        </w:rPr>
        <w:footnoteReference w:id="1858"/>
      </w:r>
      <w:r>
        <w:rPr>
          <w:rFonts w:ascii="Amiri" w:hAnsi="Amiri" w:eastAsia="Amiri" w:cs="Amiri"/>
          <w:color w:val="111111"/>
          <w:sz w:val="28"/>
          <w:sz w:val="28"/>
          <w:szCs w:val="28"/>
          <w:rtl w:val="true"/>
          <w:lang w:bidi="ar-SA"/>
        </w:rPr>
        <w:t>وَ إِذَا جُعِلَتْ سَمَكَةٌ مَعَ الْجِرِّيِّ فِي السَّفُّودِ</w:t>
      </w:r>
      <w:r>
        <w:rPr>
          <w:rStyle w:val="FootnoteAnchor"/>
          <w:rtl w:val="true"/>
        </w:rPr>
        <w:footnoteReference w:id="1859"/>
      </w:r>
      <w:r>
        <w:rPr>
          <w:rFonts w:ascii="Amiri" w:hAnsi="Amiri" w:eastAsia="Amiri" w:cs="Amiri"/>
          <w:color w:val="111111"/>
          <w:sz w:val="28"/>
          <w:sz w:val="28"/>
          <w:szCs w:val="28"/>
          <w:rtl w:val="true"/>
          <w:lang w:bidi="ar-SA"/>
        </w:rPr>
        <w:t>فَإِنْ كَانَتِ السَّمَكَةُ فَوْقَهُ فَكُلْهَا وَ إِنْ كَانَتْ تَحْتَهُ فَلاَ تَأْكُلْ‌</w:t>
      </w:r>
      <w:r>
        <w:rPr>
          <w:rStyle w:val="FootnoteAnchor"/>
          <w:rtl w:val="true"/>
        </w:rPr>
        <w:footnoteReference w:id="1860"/>
      </w:r>
      <w:r>
        <w:rPr>
          <w:rFonts w:ascii="Amiri" w:hAnsi="Amiri" w:eastAsia="Amiri" w:cs="Amiri"/>
          <w:color w:val="111111"/>
          <w:sz w:val="28"/>
          <w:sz w:val="28"/>
          <w:szCs w:val="28"/>
          <w:rtl w:val="true"/>
          <w:lang w:bidi="ar-SA"/>
        </w:rPr>
        <w:t>وَ كُلُّ صَيْدٍ إِذَا اصْطَدْتَهُ فِي الْبَرِّ وَ الْبَحْرِ حَلاَلٌ سِوَى مَا قَدْ بَيَّنْتُ لَكَ مِمَّا جَاءَ فِي الْخَبَرِ بِأَنَّ أَكْلَهُ مَكْرُوهٌ وَ إِذَا كَانَ‌</w:t>
      </w:r>
      <w:r>
        <w:rPr>
          <w:rStyle w:val="FootnoteAnchor"/>
          <w:rtl w:val="true"/>
        </w:rPr>
        <w:footnoteReference w:id="1861"/>
      </w:r>
      <w:r>
        <w:rPr>
          <w:rFonts w:ascii="Amiri" w:hAnsi="Amiri" w:eastAsia="Amiri" w:cs="Amiri"/>
          <w:color w:val="111111"/>
          <w:sz w:val="28"/>
          <w:sz w:val="28"/>
          <w:szCs w:val="28"/>
          <w:rtl w:val="true"/>
          <w:lang w:bidi="ar-SA"/>
        </w:rPr>
        <w:t>اللَّحْمُ مَعَ الطِّحَالِ فِي السَّفُّودِ أُكِلَ اللَّحْمُ وَ الْجُوذَابَةُ‌</w:t>
      </w:r>
      <w:r>
        <w:rPr>
          <w:rStyle w:val="FootnoteAnchor"/>
          <w:rtl w:val="true"/>
        </w:rPr>
        <w:footnoteReference w:id="1862"/>
      </w:r>
      <w:r>
        <w:rPr>
          <w:rFonts w:ascii="Amiri" w:hAnsi="Amiri" w:eastAsia="Amiri" w:cs="Amiri"/>
          <w:color w:val="111111"/>
          <w:sz w:val="28"/>
          <w:sz w:val="28"/>
          <w:szCs w:val="28"/>
          <w:rtl w:val="true"/>
          <w:lang w:bidi="ar-SA"/>
        </w:rPr>
        <w:t>لِأَنَّ الطِّحَالَ فِي حِجَابٍ وَ لاَ يَنْزِلُ مِنْهُ شَيْ‌ءٌ إِلاَّ أَنْ‌</w:t>
      </w:r>
      <w:r>
        <w:rPr>
          <w:rStyle w:val="FootnoteAnchor"/>
          <w:rtl w:val="true"/>
        </w:rPr>
        <w:footnoteReference w:id="1863"/>
      </w:r>
      <w:r>
        <w:rPr>
          <w:rFonts w:ascii="Amiri" w:hAnsi="Amiri" w:eastAsia="Amiri" w:cs="Amiri"/>
          <w:color w:val="111111"/>
          <w:sz w:val="28"/>
          <w:sz w:val="28"/>
          <w:szCs w:val="28"/>
          <w:rtl w:val="true"/>
          <w:lang w:bidi="ar-SA"/>
        </w:rPr>
        <w:t>يُثْقَبَ فَإِنْ ثُقِبَ وَ سَالَ مِنْهُ لَمْ يُؤْكَلْ مَا تَحْتَهُ مِنَ الْجُوذَابَةِ وَ لاَ غَيْرِهِ وَ يُؤْكَلُ مَا فَوْقَهُ‌</w:t>
      </w:r>
      <w:r>
        <w:rPr>
          <w:rStyle w:val="FootnoteAnchor"/>
          <w:rtl w:val="true"/>
        </w:rPr>
        <w:footnoteReference w:id="1864"/>
      </w:r>
      <w:r>
        <w:rPr>
          <w:rFonts w:ascii="Amiri" w:hAnsi="Amiri" w:eastAsia="Amiri" w:cs="Amiri"/>
          <w:color w:val="111111"/>
          <w:sz w:val="28"/>
          <w:sz w:val="28"/>
          <w:szCs w:val="28"/>
          <w:rtl w:val="true"/>
          <w:lang w:bidi="ar-SA"/>
        </w:rPr>
        <w:t xml:space="preserve">وَ إِذَا أَرَدْتَ أَنْ تُرْسِلَ الْكَلْبَ عَلَى الصَّيْدِ فَسَمِّ اللَّهَ عَلَيْهِ فَإِنْ أَدْرَكْتَهُ حَيّاً فَاذْبَحْهُ أَنْتَ وَ إِنْ أَدْرَكْتَهُ وَ قَدْ قَتَلَهُ كَلْبُكَ فَكُلْ مِنْهُ وَ إِنْ أَكَلَ بَعْضَهُ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6"/>
      </w:r>
      <w:r>
        <w:rPr>
          <w:rFonts w:ascii="Amiri" w:hAnsi="Amiri" w:eastAsia="Amiri" w:cs="Amiri"/>
          <w:color w:val="111111"/>
          <w:sz w:val="28"/>
          <w:sz w:val="28"/>
          <w:szCs w:val="28"/>
          <w:rtl w:val="true"/>
          <w:lang w:bidi="ar-SA"/>
        </w:rPr>
        <w:t>وَ إِنْ لَمْ يَكُنْ مَعَكَ حَدِيدٌ تَذْبَحُهُ فَدَعِ الْكَلْبَ عَلَى الصَّيْدِ وَ سَمِّ عَلَيْهِ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يُقْتَلَ ثُمَّ تَأْكُلُ مِنْهُ وَ إِنْ أَرْسَلْتَ عَلَى الصَّيْدِ كَلْبَكَ فَشَارَكَهُ كَلْبٌ آخَرُ فَلاَ تَأْكُلْهُ إِلاَّ أَنْ تُدْرِكَ ذَكَاتَهُ‌</w:t>
      </w:r>
      <w:r>
        <w:rPr>
          <w:rStyle w:val="FootnoteAnchor"/>
          <w:rtl w:val="true"/>
        </w:rPr>
        <w:footnoteReference w:id="1867"/>
      </w:r>
      <w:r>
        <w:rPr>
          <w:rFonts w:ascii="Amiri" w:hAnsi="Amiri" w:eastAsia="Amiri" w:cs="Amiri"/>
          <w:color w:val="111111"/>
          <w:sz w:val="28"/>
          <w:sz w:val="28"/>
          <w:szCs w:val="28"/>
          <w:rtl w:val="true"/>
          <w:lang w:bidi="ar-SA"/>
        </w:rPr>
        <w:t>وَ إِنْ رَمَيْتَ وَ سَمَّيْتَ وَ أَدْرَكْتَهُ وَ قَدْ مَاتَ فَكُلْهُ إِذَا كَانَ فِي السَّهْمِ زُجُّ حَدِيدٍ وَ إِنْ وَجَدْتَهُ مِنَ الْغَدِ وَ كَانَ سَهْمُكَ فِيهِ فَلاَ بَأْسَ بِأَكْلِهِ إِذَا عَلِمْتَ أَنَّ سَهْمَكَ قَتَلَهُ‌</w:t>
      </w:r>
      <w:r>
        <w:rPr>
          <w:rStyle w:val="FootnoteAnchor"/>
          <w:rtl w:val="true"/>
        </w:rPr>
        <w:footnoteReference w:id="1868"/>
      </w:r>
      <w:r>
        <w:rPr>
          <w:rFonts w:ascii="Amiri" w:hAnsi="Amiri" w:eastAsia="Amiri" w:cs="Amiri"/>
          <w:color w:val="111111"/>
          <w:sz w:val="28"/>
          <w:sz w:val="28"/>
          <w:szCs w:val="28"/>
          <w:rtl w:val="true"/>
          <w:lang w:bidi="ar-SA"/>
        </w:rPr>
        <w:t>وَ إِنْ رَمَيْتَ وَ هُوَ عَلَى جَبَلٍ فَأَصَابَهُ سَهْمُكَ وَ وَقَعَ فِي الْمَاءِ وَ مَاتَ فَكُلْهُ إِذَا كَانَ رَأْسُهُ خَارِجاً مِنَ الْمَاءِ وَ إِنْ كَانَ رَأْسُهُ فِي الْمَاءِ فَلاَ تَأْكُلْهُ‌</w:t>
      </w:r>
      <w:r>
        <w:rPr>
          <w:rStyle w:val="FootnoteAnchor"/>
          <w:rtl w:val="true"/>
        </w:rPr>
        <w:footnoteReference w:id="1869"/>
      </w:r>
      <w:r>
        <w:rPr>
          <w:rFonts w:ascii="Amiri" w:hAnsi="Amiri" w:eastAsia="Amiri" w:cs="Amiri"/>
          <w:color w:val="111111"/>
          <w:sz w:val="28"/>
          <w:sz w:val="28"/>
          <w:szCs w:val="28"/>
          <w:rtl w:val="true"/>
          <w:lang w:bidi="ar-SA"/>
        </w:rPr>
        <w:t>وَ لاَ تَأْكُلْ مَا اصْطَدْتَ بِبَازٍ أَوْ صَقْرٍ أَوْ فَهْدٍ أَوْ عُقَابٍ أَوْ غَيْرِ ذَلِكَ إِلاَّ مَا أَدْرَكْتَ ذَكَاتَهُ إِلاَّ الْكَلْبَ الْمُعَلَّمَ فَلاَ بَأْسَ بِأَكْلِ مَا قَتَلَهُ إِذَا كُنْتَ سَمَّيْتَ عَلَيْهِ‌</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24" w:name="pg66_667"/>
    </w:p>
    <w:p>
      <w:pPr>
        <w:pStyle w:val="Heading2"/>
        <w:numPr>
          <w:ilvl w:val="1"/>
          <w:numId w:val="1"/>
        </w:numPr>
        <w:rPr/>
      </w:pPr>
      <w:bookmarkStart w:id="225" w:name="__RefHeading___Toc268355_211673320"/>
      <w:bookmarkStart w:id="226" w:name="_Toc77"/>
      <w:bookmarkEnd w:id="224"/>
      <w:bookmarkEnd w:id="225"/>
      <w:r>
        <w:rPr/>
        <w:t>51</w:t>
      </w:r>
      <w:r>
        <w:rPr>
          <w:rtl w:val="true"/>
        </w:rPr>
        <w:t xml:space="preserve"> - </w:t>
      </w:r>
      <w:r>
        <w:rPr>
          <w:rtl w:val="true"/>
        </w:rPr>
        <w:t>باب الوصية للميت</w:t>
      </w:r>
      <w:bookmarkEnd w:id="22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الْوَصِيَّةَ حَقٌّ وَاجِبٌ عَلَى كُلِّ مُسْلِمٍ وَ يُسْتَحَبُّ أَنْ يُوصِيَ الرَّجُلُ لِقَرَابَتِهِ مِمَّنْ لاَ يَرِثُ شَيْئاً مِنْ مَالِهِ قَلَّ أَمْ كَثُرَ وَ إِنْ لَمْ يَفْعَلْ فَقَدْ خَتَمَ عَمَلَهُ بِالْمَعْصِيَةِ‌</w:t>
      </w:r>
      <w:r>
        <w:rPr>
          <w:rStyle w:val="FootnoteAnchor"/>
          <w:rtl w:val="true"/>
        </w:rPr>
        <w:footnoteReference w:id="1871"/>
      </w:r>
      <w:r>
        <w:rPr>
          <w:rFonts w:ascii="Amiri" w:hAnsi="Amiri" w:eastAsia="Amiri" w:cs="Amiri"/>
          <w:color w:val="111111"/>
          <w:sz w:val="28"/>
          <w:sz w:val="28"/>
          <w:szCs w:val="28"/>
          <w:rtl w:val="true"/>
          <w:lang w:bidi="ar-SA"/>
        </w:rPr>
        <w:t xml:space="preserve">وَ مَنْ أَوْصَى بِمَالِهِ أَوْ بِبَعْضِهِ فِي سَبِيلِ اللَّهِ مِنْ حَجٍّ أَوْ عِتْقٍ أَوْ صَدَقَةٍ أَوْ مَا كَانَ مِنْ أَبْوَابِ الْخَيْرِ فَإِنَّ الْوَصِيَّةَ جَائِزَةٌ لاَ يَحِلُّ تَبْدِيلُهَا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3"/>
      </w:r>
      <w:r>
        <w:rPr>
          <w:rFonts w:ascii="Amiri" w:hAnsi="Amiri" w:eastAsia="Amiri" w:cs="Amiri"/>
          <w:color w:val="111111"/>
          <w:sz w:val="28"/>
          <w:sz w:val="28"/>
          <w:szCs w:val="28"/>
          <w:rtl w:val="true"/>
          <w:lang w:bidi="ar-SA"/>
        </w:rPr>
        <w:t>فَإِنْ أَوْصَى فِي غَيْرِ حَقٍّ أَوْ فِي غَيْرِ سُنَّةٍ فَلاَ حَرَجَ أَنْ يَرُدَّهُ إِلَى حَقٍّ وَ سُنَّةٍ‌</w:t>
      </w:r>
      <w:r>
        <w:rPr>
          <w:rStyle w:val="FootnoteAnchor"/>
          <w:rtl w:val="true"/>
        </w:rPr>
        <w:footnoteReference w:id="1874"/>
      </w:r>
      <w:r>
        <w:rPr>
          <w:rFonts w:ascii="Amiri" w:hAnsi="Amiri" w:eastAsia="Amiri" w:cs="Amiri"/>
          <w:color w:val="111111"/>
          <w:sz w:val="28"/>
          <w:sz w:val="28"/>
          <w:szCs w:val="28"/>
          <w:rtl w:val="true"/>
          <w:lang w:bidi="ar-SA"/>
        </w:rPr>
        <w:t>فَإِنْ أَوْصَى رَجُلٌ بِرُبُعِ مَالِهِ فَهُوَ أَحَبُّ إِلَيَّ مِنْ أَنْ يُوصِيَ بِثُلُثِهِ وَ إِنْ أَوْصَى بِالثُّلُثِ فَهُوَ الْغَايَةُ فِي الْوَصِيَّةِ‌</w:t>
      </w:r>
      <w:r>
        <w:rPr>
          <w:rStyle w:val="FootnoteAnchor"/>
          <w:rtl w:val="true"/>
        </w:rPr>
        <w:footnoteReference w:id="1875"/>
      </w:r>
      <w:r>
        <w:rPr>
          <w:rFonts w:ascii="Amiri" w:hAnsi="Amiri" w:eastAsia="Amiri" w:cs="Amiri"/>
          <w:color w:val="111111"/>
          <w:sz w:val="28"/>
          <w:sz w:val="28"/>
          <w:szCs w:val="28"/>
          <w:rtl w:val="true"/>
          <w:lang w:bidi="ar-SA"/>
        </w:rPr>
        <w:t>فَإِنْ أَوْصَى بِمَالِهِ كُلِّهِ فَهُوَ أَعْلَمُ بِمَا فَعَلَهُ وَ يَلْزَمُ الْوَصِيَّ إِنْفَاذُ وَصِيَّتِهِ عَلَى مَا أَوْصَى بِهِ وَ إِذَا أَوْصَى رَجُلٌ إِلَى رَجُلٍ وَ هُوَ شَاهِدٌ فَلَهُ أَنْ يَمْتَنِعَ مِنْ قَبُولِ الْوَصِيَّةِ وَ إِنْ كَانَ الْمُوصَى إِلَيْهِ غَائِباً وَ مَاتَ الْمُوصِي مِنْ قَبْلِ أَنْ يَلْتَقِيَ مَعَ الْمُوصَى إِلَيْهِ فَإِنَّ الْوَصِيَّةَ لاَزِمَةٌ لِلْمُوصَى إِلَيْهِ وَ يَجُوزُ شَهَادَةُ كَافِرَيْنِ فِي الْوَصِيَّةِ إِذَا لَمْ يَكُنْ هُنَاكَ مُسْلِمَانِ وَ يَجُوزُ شَهَادَةُ امْرَأَةٍ فِي رُبُعِ الْوَصِيَّةِ إِذَا لَمْ يَكُنْ مَعَهَا غَيْرُهَا وَ يَجُوزُ شَهَادَةُ الْمَرْأَةِ وَحْدَهَا فِي مَوْلُودٍ يُولَدُ فَيَمُوتُ مِنْ سَاعَتِهِ‌</w:t>
      </w:r>
      <w:r>
        <w:rPr>
          <w:rStyle w:val="FootnoteAnchor"/>
          <w:rtl w:val="true"/>
        </w:rPr>
        <w:footnoteReference w:id="187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أَوْصَى رَجُلٌ إِلَى رَجُلَيْنِ فَلَيْسَ لَهُمَا أَنْ يَنْفَرِدَ كُلُّ وَاحِدٍ مِنْهُمَا بِنِصْفِ التَّرِكَةِ وَ عَلَيْهِمَا إِنْفَاذُ الْوَصِيَّةِ عَلَى مَا أَوْصَى الْمَيِّتُ‌</w:t>
      </w:r>
      <w:r>
        <w:rPr>
          <w:rStyle w:val="FootnoteAnchor"/>
          <w:rtl w:val="true"/>
        </w:rPr>
        <w:footnoteReference w:id="1877"/>
      </w:r>
      <w:r>
        <w:rPr>
          <w:rFonts w:ascii="Amiri" w:hAnsi="Amiri" w:eastAsia="Amiri" w:cs="Amiri"/>
          <w:color w:val="111111"/>
          <w:sz w:val="28"/>
          <w:sz w:val="28"/>
          <w:szCs w:val="28"/>
          <w:rtl w:val="true"/>
          <w:lang w:bidi="ar-SA"/>
        </w:rPr>
        <w:t>وَ إِذَا أَوْصَى رَجُلٌ لِرَجُلٍ بِصُنْدُوقٍ أَوْ سَفِينَةٍ وَ كَانَ فِي الصُّنْدُوقِ أَوِ السَّفِينَةِ مَتَاعٌ أَوْ غَيْرُهُ فَهُوَ مَعَ مَا فِيهِ لِمَنْ أَوْصَى لَهُ إِلاَّ أَنْ يَكُونَ قَدِ اسْتَثْنَى بِمَا فِيهِ وَ إِذَا أَوْصَى لِرَجُلٍ بِسُكْنَى دَارِهِ فَلاَزِمٌ لِلْوَرَثَةِ أَنْ يُمْضُوا وَصِيَّتَهُ وَ إِذَا مَاتَ الْمُوصَى لَهُ رَجَعَتِ الدَّارُ مِيرَاثاً لِوَرَثَةِ الْمَيِّتِ‌</w:t>
      </w:r>
      <w:r>
        <w:rPr>
          <w:rStyle w:val="FootnoteAnchor"/>
          <w:rtl w:val="true"/>
        </w:rPr>
        <w:footnoteReference w:id="1878"/>
      </w:r>
      <w:r>
        <w:rPr>
          <w:rFonts w:ascii="Amiri" w:hAnsi="Amiri" w:eastAsia="Amiri" w:cs="Amiri"/>
          <w:color w:val="111111"/>
          <w:sz w:val="28"/>
          <w:sz w:val="28"/>
          <w:szCs w:val="28"/>
          <w:rtl w:val="true"/>
          <w:lang w:bidi="ar-SA"/>
        </w:rPr>
        <w:t xml:space="preserve">وَ إِذَا أَوْصَى رَجُلٌ لِرَجُلٍ بِجُزْءٍ مِنْ مَالِهِ فَهُوَ وَاحِدٌ مِنْ عَشَرَةٍ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عَلى كُلِّ جَبَلٍ مِنْهُنَّ جُزْءاً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0"/>
      </w:r>
      <w:r>
        <w:rPr>
          <w:rFonts w:ascii="Amiri" w:hAnsi="Amiri" w:eastAsia="Amiri" w:cs="Amiri"/>
          <w:color w:val="111111"/>
          <w:sz w:val="28"/>
          <w:sz w:val="28"/>
          <w:szCs w:val="28"/>
          <w:rtl w:val="true"/>
          <w:lang w:bidi="ar-SA"/>
        </w:rPr>
        <w:t xml:space="preserve">وَ كَانَتِ الْجِبَالُ عَشَرَةً وَ رُوِيَ جُزْءٌ مِنْ سَبْعَةٍ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2"/>
      </w:r>
      <w:r>
        <w:rPr>
          <w:rStyle w:val="FootnoteAnchor"/>
          <w:rtl w:val="true"/>
        </w:rPr>
        <w:footnoteReference w:id="1883"/>
      </w:r>
      <w:r>
        <w:rPr>
          <w:rFonts w:ascii="Amiri" w:hAnsi="Amiri" w:eastAsia="Amiri" w:cs="Amiri"/>
          <w:color w:val="111111"/>
          <w:sz w:val="28"/>
          <w:sz w:val="28"/>
          <w:szCs w:val="28"/>
          <w:rtl w:val="true"/>
          <w:lang w:bidi="ar-SA"/>
        </w:rPr>
        <w:t>فَإِنْ أَوْصَى بِسَهْمٍ مِنْ مَالِهِ فَهُوَ سَهْمٌ مِنْ سِتَّةِ أَسْهُمٍ وَ كَذَلِكَ إِذَا أَوْصَى بِشَيْ‌ءٍ مِنْ مَالِهِ غَيْرِ مَعْلُومٍ فَهُوَ وَاحِدٌ مِنْ سِتَّةٍ‌</w:t>
      </w:r>
      <w:r>
        <w:rPr>
          <w:rStyle w:val="FootnoteAnchor"/>
          <w:rtl w:val="true"/>
        </w:rPr>
        <w:footnoteReference w:id="1884"/>
      </w:r>
      <w:r>
        <w:rPr>
          <w:rFonts w:ascii="Amiri" w:hAnsi="Amiri" w:eastAsia="Amiri" w:cs="Amiri"/>
          <w:color w:val="111111"/>
          <w:sz w:val="28"/>
          <w:sz w:val="28"/>
          <w:szCs w:val="28"/>
          <w:rtl w:val="true"/>
          <w:lang w:bidi="ar-SA"/>
        </w:rPr>
        <w:t>وَ إِذَا وَصَّى رَجُلٌ إِلَى امْرَأَةٍ وَ غُلاَمٍ غَيْرِ مُدْرِكٍ فَجَائِزٌ لِلْمَرْأَةِ أَنْ تُنَفِّذَ الْوَصِيَّةَ وَ لاَ تَنْتَظِرَ بُلُوغَ الْغُلاَمِ وَ لَيْسَ لِلْغُلاَمِ إِذَا أَرَادَتْ هِيَ وَ أَدْرَكَ الْغُلاَمُ أَنْ يَرْجِعَ فِي شَيْ‌ءٍ مِمَّا أَنْفَذَتْهُ المَرْأَةُ إِلاَّ مَا كَانَ مِنْ تَغْيِيرٍ أَوْ تَبْدِيلٍ‌</w:t>
      </w:r>
      <w:r>
        <w:rPr>
          <w:rStyle w:val="FootnoteAnchor"/>
          <w:rtl w:val="true"/>
        </w:rPr>
        <w:footnoteReference w:id="1885"/>
      </w:r>
      <w:r>
        <w:rPr>
          <w:rFonts w:ascii="Amiri" w:hAnsi="Amiri" w:eastAsia="Amiri" w:cs="Amiri"/>
          <w:color w:val="111111"/>
          <w:sz w:val="28"/>
          <w:sz w:val="28"/>
          <w:szCs w:val="28"/>
          <w:rtl w:val="true"/>
          <w:lang w:bidi="ar-SA"/>
        </w:rPr>
        <w:t>فَإِنْ أَوْصَى بِمَالٍ فِي سَبِيلِ اللَّهِ وَ لَمْ يُسَمِّ السَّبِيلَ فَإِنْ شَاءَ جَعَلَهُ لِإِمَامِ اَلْمُسْلِمِينَ وَ إِنْ شَاءَ جَعَلَهُ فِي حَجٍّ أَوْ فَرَّقَهُ عَلَى قَوْمٍ مُؤْمِنِينَ‌</w:t>
      </w:r>
      <w:r>
        <w:rPr>
          <w:rStyle w:val="FootnoteAnchor"/>
          <w:rtl w:val="true"/>
        </w:rPr>
        <w:footnoteReference w:id="1886"/>
      </w:r>
      <w:r>
        <w:rPr>
          <w:rFonts w:ascii="Amiri" w:hAnsi="Amiri" w:eastAsia="Amiri" w:cs="Amiri"/>
          <w:color w:val="111111"/>
          <w:sz w:val="28"/>
          <w:sz w:val="28"/>
          <w:szCs w:val="28"/>
          <w:rtl w:val="true"/>
          <w:lang w:bidi="ar-SA"/>
        </w:rPr>
        <w:t>وَ لاَ بَأْسَ لِلرَّجُلِ إِذَا كَانَ لَهُ أَوْلاَدٌ أَنْ يُفَضِّلَ بَعْضَهُمْ عَلَى بَعْضٍ‌</w:t>
      </w:r>
      <w:r>
        <w:rPr>
          <w:rStyle w:val="FootnoteAnchor"/>
          <w:rtl w:val="true"/>
        </w:rPr>
        <w:footnoteReference w:id="1887"/>
      </w:r>
      <w:r>
        <w:rPr>
          <w:rFonts w:ascii="Amiri" w:hAnsi="Amiri" w:eastAsia="Amiri" w:cs="Amiri"/>
          <w:color w:val="111111"/>
          <w:sz w:val="28"/>
          <w:sz w:val="28"/>
          <w:szCs w:val="28"/>
          <w:rtl w:val="true"/>
          <w:lang w:bidi="ar-SA"/>
        </w:rPr>
        <w:t>وَ إِنْ أَوْصَى لِمَمْلُوكِهِ بِثُلُثِ مَالِهِ قُوِّمَ الْمَمْلُوكُ قِيمَةً عَادِلَةً فَإِنْ كَانَتْ قِيمَتُهُ‌ه</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 مِنَ الثُلُثِ اسْتُسْعِيَ فِي الْفَضْلَةِ ثُمَّ أُعْتِقَ‌</w:t>
      </w:r>
      <w:r>
        <w:rPr>
          <w:rStyle w:val="FootnoteAnchor"/>
          <w:rtl w:val="true"/>
        </w:rPr>
        <w:footnoteReference w:id="1888"/>
      </w:r>
      <w:r>
        <w:rPr>
          <w:rFonts w:ascii="Amiri" w:hAnsi="Amiri" w:eastAsia="Amiri" w:cs="Amiri"/>
          <w:color w:val="111111"/>
          <w:sz w:val="28"/>
          <w:sz w:val="28"/>
          <w:szCs w:val="28"/>
          <w:rtl w:val="true"/>
          <w:lang w:bidi="ar-SA"/>
        </w:rPr>
        <w:t>وَ إِنْ أَوْصَى بِحَجٍّ وَ كَانَ صَرُورَةً حُجَّ عَنْهُ مِنْ جَمِيعِ مَالِهِ وَ إِنْ كَانَ قَدْ حَجَّ فَمِنَ الثُّلُثِ فَإِنْ لَمْ يَبْلُغْ مَالُهُ مَا يُحَجُّ عَنْهُ مِنْ بَلْدَتِهِ حُجَّ عَنْهُ مِنْ حَيْثُ تَتَهَيَّأُ وَ إِنْ أَوْصَى بِثُلُثِ مَالِهِ فِي حَجٍّ وَ عِتْقٍ وَ صَدَقَةٍ تُمْضَى وَصِيَّتُهُ وَ إِنْ لَمْ يَبْلُغْ ثُلُثُ مَالِهِ مَا يُحَجُّ عَنْهُ وَ يُعْتَقُ بِهِ وَ يُتَصَدَّقُ مِنْهُ بُدِئَ بِالْحَجِّ فَإِنَّهُ فَرِيضَةٌ وَ مَا بَقِيَ‌</w:t>
      </w:r>
      <w:r>
        <w:rPr>
          <w:rStyle w:val="FootnoteAnchor"/>
          <w:rtl w:val="true"/>
        </w:rPr>
        <w:footnoteReference w:id="1889"/>
      </w:r>
      <w:r>
        <w:rPr>
          <w:rFonts w:ascii="Amiri" w:hAnsi="Amiri" w:eastAsia="Amiri" w:cs="Amiri"/>
          <w:color w:val="111111"/>
          <w:sz w:val="28"/>
          <w:sz w:val="28"/>
          <w:szCs w:val="28"/>
          <w:rtl w:val="true"/>
          <w:lang w:bidi="ar-SA"/>
        </w:rPr>
        <w:t>جُعِلَ فِي عِتْقٍ أَوْ صَدَقَةٍ إِنْ شَاءَ اللَّهُ‌</w:t>
      </w:r>
      <w:r>
        <w:rPr>
          <w:rStyle w:val="FootnoteAnchor"/>
          <w:rtl w:val="true"/>
        </w:rPr>
        <w:footnoteReference w:id="1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27" w:name="pg66_673"/>
    </w:p>
    <w:p>
      <w:pPr>
        <w:pStyle w:val="Heading2"/>
        <w:numPr>
          <w:ilvl w:val="1"/>
          <w:numId w:val="1"/>
        </w:numPr>
        <w:rPr/>
      </w:pPr>
      <w:bookmarkStart w:id="228" w:name="__RefHeading___Toc268357_211673320"/>
      <w:bookmarkStart w:id="229" w:name="_Toc78"/>
      <w:bookmarkEnd w:id="227"/>
      <w:bookmarkEnd w:id="228"/>
      <w:r>
        <w:rPr/>
        <w:t>52</w:t>
      </w:r>
      <w:r>
        <w:rPr>
          <w:rtl w:val="true"/>
        </w:rPr>
        <w:t xml:space="preserve"> - </w:t>
      </w:r>
      <w:r>
        <w:rPr>
          <w:rtl w:val="true"/>
        </w:rPr>
        <w:t>باب الصناعات</w:t>
      </w:r>
      <w:bookmarkEnd w:id="229"/>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كُلَّ مَا يَتَعَلَّمُهُ الْعِبَادُ مِنْ أَصْنَافِ الصَّنَائِعِ مِثْلَ الْكِتَابِ وَ الْحِسَابِ وَ التِّجَارَةِ وَ النُّجُومِ وَ الطِّبِّ وَ سَائِرِ الصِّنَاعَاتِ وَ الْأَبْنِيَةِ وَ الْهَنْدَسَةِ وَ التَّصَاوِيرِ مَا لَيْسَ فِيهِ مِثَالُ الرُّوحَانِيِّينَ وَ أَبْوَابِ صُنُوفِ الْآلاَتِ الَّتِي يَحْتَاجُ إِلَيْهَا مِمَّا فِيهِ مَنَافِعُ وَ قِوَامُ الْمَعَايِشِ وَ طَلَبُ الْكَسْبِ فَحَلاَلٌ كُلُّهُ تَعْلِيمُهُ وَ الْعَمَلُ بِهِ وَ أَخْذُ الْأُجْرَةِ عَلَيْهِ وَ إِنْ قَدْ تَصْرِفُ بِهَا فِي وُجُوهِ الْمَعَاصِي أَيْضاً مِثْلَ اسْتِعْمَالِ مَا جُعِلَ لِلْحَلاَلِ ثُمَّ يُصْرَفُ إِلَى أَبْوَابِ الْحَرَامِ فِي مِثْلِ مُعَاوَنَةِ الظَّالِمِ وَ غَيْرِ ذَلِكَ مِنْ أَسْبَابِ الْمَعَاصِي مِثْلِ الْإِنَاءِ وَ الْأَقْدَاحِ وَ مَا أَشْبَهَ ذَلِكَ وَ لَعَلَّهُ مَا فِيهِ مِنَ الْمَنَافِعِ جَائِزٌ تَعْلِيمُهُ وَ عَمَلُهُ وَ حَرُمَ عَلَى مَنْ يَصْرِفُهُ إِلَى غَيْرِ وُجُوهِ الْحَقِّ وَ الصَّلاَحِ الَّتِي أَمَرَ اللَّهُ بِهَا دُونَ غَيْرِهَا اللَّهُمَّ إِلاَّ أَنْ يَكُونَ صِنَاعَةً مُحَرَّمَةً أَوْ مَنْهِيّاً عَنْهَا مِثْلُ الْغِنَاءِ وَ صَنْعَةِ الْأَمَةِ وَ بِنَاءِ الْبِيعَةِ وَ الْكَنَائِسِ وَ بَيْتِ النَّارِ وَ تَصَاوِيرِ ذَوِي الْأَرْوَاحِ عَلَى مِثَالِ الْحَيَوَانِ أَوِ الرُّوحَانِيِّ وَ مِثْلِ صَنْعَةِ الدَّفِّ وَ الْعُودِ وَ أَشْبَاهِهِ وَ عَمَلِ الْخَمْرِ وَ الْمُسْكِرِ وَ الْآلاَتِ الَّتِي لاَ تَصْلُحُ فِي شَيْ‌ءٍ مِنَ الْمُحَلَّلاَتِ فَحَرَامٌ عَمَلُهُ وَ تَعْلِيمُهُ وَ لاَ يَجُوزُ ذَلِكَ وَ بِاللَّهِ التَّوْفِيقُ‌</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 xml:space="preserve">. </w:t>
      </w:r>
      <w:bookmarkStart w:id="230" w:name="pg66_675"/>
    </w:p>
    <w:p>
      <w:pPr>
        <w:pStyle w:val="Heading2"/>
        <w:numPr>
          <w:ilvl w:val="1"/>
          <w:numId w:val="1"/>
        </w:numPr>
        <w:rPr/>
      </w:pPr>
      <w:bookmarkStart w:id="231" w:name="__RefHeading___Toc268359_211673320"/>
      <w:bookmarkStart w:id="232" w:name="_Toc79"/>
      <w:bookmarkEnd w:id="230"/>
      <w:bookmarkEnd w:id="231"/>
      <w:r>
        <w:rPr/>
        <w:t>53</w:t>
      </w:r>
      <w:r>
        <w:rPr>
          <w:rtl w:val="true"/>
        </w:rPr>
        <w:t xml:space="preserve"> - </w:t>
      </w:r>
      <w:r>
        <w:rPr>
          <w:rtl w:val="true"/>
        </w:rPr>
        <w:t>باب اللباس و ما يكره فيه الصلاة و الدم و النجاسات و ما يجوز فيه الصلاة</w:t>
      </w:r>
      <w:bookmarkEnd w:id="23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يَرْحَمُكَ اللَّهُ أَنَّ كُلَّ شَيْ‌ءٍ أَنْبَتَتْهُ الْأَرْضُ فَلاَ بَأْسَ بِلُبْسِهِ وَ الصَّلاَةِ فِيهِ‌</w:t>
      </w:r>
      <w:r>
        <w:rPr>
          <w:rStyle w:val="FootnoteAnchor"/>
          <w:rtl w:val="true"/>
        </w:rPr>
        <w:footnoteReference w:id="1892"/>
      </w:r>
      <w:r>
        <w:rPr>
          <w:rFonts w:ascii="Amiri" w:hAnsi="Amiri" w:eastAsia="Amiri" w:cs="Amiri"/>
          <w:color w:val="111111"/>
          <w:sz w:val="28"/>
          <w:sz w:val="28"/>
          <w:szCs w:val="28"/>
          <w:rtl w:val="true"/>
          <w:lang w:bidi="ar-SA"/>
        </w:rPr>
        <w:t>وَ كُلَّ شَيْ‌ءٍ حَلَّ أَكْلُ لَحْمِهِ فَلاَ بَأْسَ بِلُبْسِ جِلْدِهِ الذَّكِيِّ وَ صُوفِهِ وَ شَعْرِهِ وَ وَبَرِهِ وَ رِيشِهِ وَ عِظَامِهِ وَ إِنْ كَانَ الصُّوفُ وَ الْوَبَرُ وَ الشَّعْرُ وَ الرِّيْشُ مِنَ الْمَيْتَةِ وَ غَيْرِ الْمَيْتَةِ بَعْدَ مَا يَكُونُ مِمَّا أَحَلَّ اللَّهُ أَكْلَهُ فَلاَ بَأْسَ بِهِ‌</w:t>
      </w:r>
      <w:r>
        <w:rPr>
          <w:rStyle w:val="FootnoteAnchor"/>
          <w:rtl w:val="true"/>
        </w:rPr>
        <w:footnoteReference w:id="1893"/>
      </w:r>
      <w:r>
        <w:rPr>
          <w:rFonts w:ascii="Amiri" w:hAnsi="Amiri" w:eastAsia="Amiri" w:cs="Amiri"/>
          <w:color w:val="111111"/>
          <w:sz w:val="28"/>
          <w:sz w:val="28"/>
          <w:szCs w:val="28"/>
          <w:rtl w:val="true"/>
          <w:lang w:bidi="ar-SA"/>
        </w:rPr>
        <w:t>وَ كَذَلِكَ الْجِلْدُ فَإِنَّ دِبَاغَتَهُ طَهَارَتُهُ وَ قَدْ يَجُوزُ الصَّلاَةُ فِيمَا لَمْ تُنْبِتْهُ الْأَرْضُ وَ لَمْ يَحِلَّ أَكْلُهُ مِثْلِ السِّنْجَابِ وَ الْفَنَكِ وَ السَّمُّورِ</w:t>
      </w:r>
      <w:r>
        <w:rPr>
          <w:rStyle w:val="FootnoteAnchor"/>
          <w:rtl w:val="true"/>
        </w:rPr>
        <w:footnoteReference w:id="1894"/>
      </w:r>
      <w:r>
        <w:rPr>
          <w:rFonts w:ascii="Amiri" w:hAnsi="Amiri" w:eastAsia="Amiri" w:cs="Amiri"/>
          <w:color w:val="111111"/>
          <w:sz w:val="28"/>
          <w:sz w:val="28"/>
          <w:szCs w:val="28"/>
          <w:rtl w:val="true"/>
          <w:lang w:bidi="ar-SA"/>
        </w:rPr>
        <w:t>وَ الْحَوَاصِلِ وَ إِذَا كَانَ الْحَرِيرُ فِيمَا لاَ يَجُوزُ فِي مِثْلِهِ وَحْدَهُ الصَّلاَةُ مِثْلِ الْقَلَنْسُوَةِ مِنَ الْحَرِيرِ وَ التِّكَّةِ مِنَ الْإِبْرِيسَمِ وَ الْجَوْرَبُ وَ الخُّفَّانِ وَ الرَّانُ‌</w:t>
      </w:r>
      <w:r>
        <w:rPr>
          <w:rStyle w:val="FootnoteAnchor"/>
          <w:rtl w:val="true"/>
        </w:rPr>
        <w:footnoteReference w:id="1895"/>
      </w:r>
      <w:r>
        <w:rPr>
          <w:rFonts w:ascii="Amiri" w:hAnsi="Amiri" w:eastAsia="Amiri" w:cs="Amiri"/>
          <w:color w:val="111111"/>
          <w:sz w:val="28"/>
          <w:sz w:val="28"/>
          <w:szCs w:val="28"/>
          <w:rtl w:val="true"/>
          <w:lang w:bidi="ar-SA"/>
        </w:rPr>
        <w:t>وَ جاجيلك يَجُوزُ الصَّلاَةُ فِيهِ وَ لاَ بَأْسَ بِهِ‌</w:t>
      </w:r>
      <w:r>
        <w:rPr>
          <w:rStyle w:val="FootnoteAnchor"/>
          <w:rtl w:val="true"/>
        </w:rPr>
        <w:footnoteReference w:id="1896"/>
      </w:r>
      <w:r>
        <w:rPr>
          <w:rFonts w:ascii="Amiri" w:hAnsi="Amiri" w:eastAsia="Amiri" w:cs="Amiri"/>
          <w:color w:val="111111"/>
          <w:sz w:val="28"/>
          <w:sz w:val="28"/>
          <w:szCs w:val="28"/>
          <w:rtl w:val="true"/>
          <w:lang w:bidi="ar-SA"/>
        </w:rPr>
        <w:t>وَ كُلُّ شَيْ‌ءٍ يَكُونُ غِذَاءَ الْإِنْسَانِ فِي المَطْعَمِ وَ الْمَشْرَبِ مِنَ الثَّمَرِ وَ الْكَثَرِ</w:t>
      </w:r>
      <w:r>
        <w:rPr>
          <w:rStyle w:val="FootnoteAnchor"/>
          <w:rtl w:val="true"/>
        </w:rPr>
        <w:footnoteReference w:id="1897"/>
      </w:r>
      <w:r>
        <w:rPr>
          <w:rFonts w:ascii="Amiri" w:hAnsi="Amiri" w:eastAsia="Amiri" w:cs="Amiri"/>
          <w:color w:val="111111"/>
          <w:sz w:val="28"/>
          <w:sz w:val="28"/>
          <w:szCs w:val="28"/>
          <w:rtl w:val="true"/>
          <w:lang w:bidi="ar-SA"/>
        </w:rPr>
        <w:t xml:space="preserve">وَ السَّكَرِ فَلاَ يَجُوزُ الصَّلاَةُ عَلَيْهِ وَ لاَ عَلَى ثِيَابِ الْقُطْنِ وَ الْكَتَّانِ وَ الصُّوفِ وَ الشَّعْرِ وَ الْوَبَرِ وَ لاَ عَلَى الْجِلْدِ إِلاَّ عَلَى شَيْ‌ءٍ لاَ يَصْلُحُ لِلْمَلْبَسِ فَقَطْ فَهُوَ مِمَّا يَجُوزُ وَ أَحْسَنُ مِنْهُ الْأَرْضُ إِلاَّ </w:t>
      </w:r>
    </w:p>
    <w:p>
      <w:pPr>
        <w:pStyle w:val="BookText"/>
        <w:rPr/>
      </w:pPr>
      <w:r>
        <w:rPr>
          <w:rFonts w:ascii="Amiri" w:hAnsi="Amiri" w:eastAsia="Amiri" w:cs="Amiri"/>
          <w:color w:val="111111"/>
          <w:sz w:val="28"/>
          <w:sz w:val="28"/>
          <w:szCs w:val="28"/>
          <w:rtl w:val="true"/>
          <w:lang w:bidi="ar-SA"/>
        </w:rPr>
        <w:t>أَنْ يَكُونَ فِي حَالِ الضَّرُورَةِ‌</w:t>
      </w:r>
      <w:r>
        <w:rPr>
          <w:rStyle w:val="FootnoteAnchor"/>
          <w:rtl w:val="true"/>
        </w:rPr>
        <w:footnoteReference w:id="1898"/>
      </w:r>
      <w:r>
        <w:rPr>
          <w:rFonts w:ascii="Amiri" w:hAnsi="Amiri" w:eastAsia="Amiri" w:cs="Amiri"/>
          <w:color w:val="111111"/>
          <w:sz w:val="28"/>
          <w:sz w:val="28"/>
          <w:szCs w:val="28"/>
          <w:rtl w:val="true"/>
          <w:lang w:bidi="ar-SA"/>
        </w:rPr>
        <w:t>وَ ذَكَاةُ الْحَيَوَانِ ذَبْحُهُ وَ ذَكَاةُ الْجُلُودِ الْمَيْتَةِ دِبَاغَتُهُ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قَلِيلَ الدَّمِ وَ كَثِيرَهُ إِذَا كَانَ مَسْفُوحاً سَوَاءٌ وَ مَا كَانَ رَشْحاً أَقَلَّ مِنْ مِقْدَارِ دِرْهَمٍ جَازَتِ الصَّلاَةُ فِيهِ وَ مَا كَانَ أَكْثَرَ مِنْ دِرْهَمٍ غُسِلَ‌</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دَمِ دَمَامِيلَ يُصِيبُ الثَّوْبَ وَ الْبَدَنَ أَنَّهُ قَالَ يَجُوزُ فِيهِ الصَّلاَةُ‌</w:t>
      </w:r>
      <w:r>
        <w:rPr>
          <w:rStyle w:val="FootnoteAnchor"/>
          <w:rtl w:val="true"/>
        </w:rPr>
        <w:footnoteReference w:id="1900"/>
      </w:r>
      <w:r>
        <w:rPr>
          <w:rFonts w:ascii="Amiri" w:hAnsi="Amiri" w:eastAsia="Amiri" w:cs="Amiri"/>
          <w:color w:val="111111"/>
          <w:sz w:val="28"/>
          <w:sz w:val="28"/>
          <w:szCs w:val="28"/>
          <w:rtl w:val="true"/>
          <w:lang w:bidi="ar-SA"/>
        </w:rPr>
        <w:t>وَ أَرْوِي</w:t>
      </w:r>
      <w:r>
        <w:rPr>
          <w:rStyle w:val="FootnoteAnchor"/>
          <w:rtl w:val="true"/>
        </w:rPr>
        <w:footnoteReference w:id="1901"/>
      </w:r>
      <w:r>
        <w:rPr>
          <w:rFonts w:ascii="Amiri" w:hAnsi="Amiri" w:eastAsia="Amiri" w:cs="Amiri"/>
          <w:color w:val="111111"/>
          <w:sz w:val="28"/>
          <w:sz w:val="28"/>
          <w:szCs w:val="28"/>
          <w:rtl w:val="true"/>
          <w:lang w:bidi="ar-SA"/>
        </w:rPr>
        <w:t>أَنَّهُ لاَ يَجُوزُ وَ رُوِيَ‌</w:t>
      </w:r>
      <w:r>
        <w:rPr>
          <w:rStyle w:val="FootnoteAnchor"/>
          <w:rtl w:val="true"/>
        </w:rPr>
        <w:footnoteReference w:id="1902"/>
      </w:r>
      <w:r>
        <w:rPr>
          <w:rFonts w:ascii="Amiri" w:hAnsi="Amiri" w:eastAsia="Amiri" w:cs="Amiri"/>
          <w:color w:val="111111"/>
          <w:sz w:val="28"/>
          <w:sz w:val="28"/>
          <w:szCs w:val="28"/>
          <w:rtl w:val="true"/>
          <w:lang w:bidi="ar-SA"/>
        </w:rPr>
        <w:t>أَنَّهُ لاَ بَأْسَ بِدَمِ الْبَعُوضِ وَ الْبَرَاغِيثِ‌</w:t>
      </w:r>
      <w:r>
        <w:rPr>
          <w:rStyle w:val="FootnoteAnchor"/>
          <w:rtl w:val="true"/>
        </w:rPr>
        <w:footnoteReference w:id="1903"/>
      </w:r>
      <w:r>
        <w:rPr>
          <w:rFonts w:ascii="Amiri" w:hAnsi="Amiri" w:eastAsia="Amiri" w:cs="Amiri"/>
          <w:color w:val="111111"/>
          <w:sz w:val="28"/>
          <w:sz w:val="28"/>
          <w:szCs w:val="28"/>
          <w:rtl w:val="true"/>
          <w:lang w:bidi="ar-SA"/>
        </w:rPr>
        <w:t>وَ أَرْوِي دَمُكَ لَيْسَ مِثْلَ دَمِ غَيْرِكَ‌</w:t>
      </w:r>
      <w:r>
        <w:rPr>
          <w:rStyle w:val="FootnoteAnchor"/>
          <w:rtl w:val="true"/>
        </w:rPr>
        <w:footnoteReference w:id="1904"/>
      </w:r>
      <w:r>
        <w:rPr>
          <w:rFonts w:ascii="Amiri" w:hAnsi="Amiri" w:eastAsia="Amiri" w:cs="Amiri"/>
          <w:color w:val="111111"/>
          <w:sz w:val="28"/>
          <w:sz w:val="28"/>
          <w:szCs w:val="28"/>
          <w:rtl w:val="true"/>
          <w:lang w:bidi="ar-SA"/>
        </w:rPr>
        <w:t>وَ نَرْوِي قَلِيلُ الْبَوْلِ وَ الْغَائِطِ وَ الْجَنَابَةِ وَ كَثِيرُهَا سَوَاءٌ لاَ بُدَّ مِنْ غَسْلِهِ إِذَا عَلِمَ بِهِ فَإِذَا لَمْ يَعْلَمْ بِهِ أَصَابَهُ أَمْ لَمْ يُصِبْهُ رَشَّ عَلَى مَوْضِعِ الشَّكِّ الْمَاءَ فَإِنْ تَيَقَّنَ أَنَّ فِي ثَوْبِهِ نَجَاسَةٌ وَ لَمْ يَعْلَمْ فِي أَيِّ مَوْضِعٍ عَلَى الثَّوْبِ غَسَلَهُ كُلَّهُ‌</w:t>
      </w:r>
      <w:r>
        <w:rPr>
          <w:rStyle w:val="FootnoteAnchor"/>
          <w:rtl w:val="true"/>
        </w:rPr>
        <w:footnoteReference w:id="1905"/>
      </w:r>
      <w:r>
        <w:rPr>
          <w:rFonts w:ascii="Amiri" w:hAnsi="Amiri" w:eastAsia="Amiri" w:cs="Amiri"/>
          <w:color w:val="111111"/>
          <w:sz w:val="28"/>
          <w:sz w:val="28"/>
          <w:szCs w:val="28"/>
          <w:rtl w:val="true"/>
          <w:lang w:bidi="ar-SA"/>
        </w:rPr>
        <w:t>وَ نَرْوِي أَنَّ بَوْلَ مَا لاَ يَجُوزُ أَكْلُهُ فِي النَّجَاسَةِ ذَلِكَ حُكْمُهُ وَ بَوْلُ مَا يُؤْكَلُ لَحْمُهُ فَلاَ بَأْسَ بِهِ‌</w:t>
      </w:r>
      <w:r>
        <w:rPr>
          <w:rStyle w:val="FootnoteAnchor"/>
          <w:rtl w:val="true"/>
        </w:rPr>
        <w:footnoteReference w:id="1906"/>
      </w:r>
      <w:r>
        <w:rPr>
          <w:rFonts w:ascii="Amiri" w:hAnsi="Amiri" w:eastAsia="Amiri" w:cs="Amiri"/>
          <w:color w:val="111111"/>
          <w:sz w:val="28"/>
          <w:sz w:val="28"/>
          <w:szCs w:val="28"/>
          <w:rtl w:val="true"/>
          <w:lang w:bidi="ar-SA"/>
        </w:rPr>
        <w:t>وَ مَا وَقَعَتِ الشَّمْسُ عَلَيْهِ مِنَ الْأَمَاكِنِ الَّتِي أَصَابَهَا شَيْ‌ءٌ مِنَ النَّجَاسَةِ مِثْلُ الْبَوْلِ وَ غَيْرِهِ طَهَّرَتْهَا</w:t>
      </w:r>
      <w:r>
        <w:rPr>
          <w:rStyle w:val="FootnoteAnchor"/>
        </w:rPr>
        <w:footnoteReference w:id="190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الثِّيَابُ فَلاَ تَطْهُرُ إِلاَّ بِالْغَسْلِ وَ اللَّهُ أَعْلَمُ وَ أَحْكَمُ‌</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33" w:name="pg66_681"/>
    </w:p>
    <w:p>
      <w:pPr>
        <w:pStyle w:val="Heading2"/>
        <w:numPr>
          <w:ilvl w:val="1"/>
          <w:numId w:val="1"/>
        </w:numPr>
        <w:rPr/>
      </w:pPr>
      <w:bookmarkStart w:id="234" w:name="__RefHeading___Toc268361_211673320"/>
      <w:bookmarkStart w:id="235" w:name="_Toc80"/>
      <w:bookmarkEnd w:id="233"/>
      <w:bookmarkEnd w:id="234"/>
      <w:r>
        <w:rPr/>
        <w:t>54</w:t>
      </w:r>
      <w:r>
        <w:rPr>
          <w:rtl w:val="true"/>
        </w:rPr>
        <w:t xml:space="preserve"> - </w:t>
      </w:r>
      <w:r>
        <w:rPr>
          <w:rtl w:val="true"/>
        </w:rPr>
        <w:t>باب العتق و التدبير و المكاتبة</w:t>
      </w:r>
      <w:bookmarkEnd w:id="235"/>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إِلاَّ لِمُؤْمِنٍ مَنْ أَعْتَقَ رَقَبَةً مُؤْمِنَةً أُنْثًى كَانَتْ أَوْ ذَكَراً أَعْتَقَ اللَّهُ بِكُلِّ عُضْوٍ مِنْ أَعْضَائِهِ عُضْواً مِنْهُ مِنَ اَلنَّارِ</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صِفَةُ كِتَابِ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 بْنَ فُلاَنٍ أَعْتَقَ فُلاَناً أَوْ فُلاَنَةَ غُلاَمَهُ أَوْ جَارِيَتَهُ لِوَجْهِ اللَّهِ لاَ يُرِيدُ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جَزاءً وَ لا شُكُوراً </w:t>
      </w:r>
      <w:r>
        <w:rPr>
          <w:rStyle w:val="FootnoteAnchor"/>
          <w:rtl w:val="true"/>
        </w:rPr>
        <w:footnoteReference w:id="1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يُقِيمَ الصَّلاَةَ وَ يُؤْتِي الزَّكَاةَ وَ يَحُجَّ اَلْبَيْتَ وَ يَصُومَ شَهْرَ رَمَضَانَ وَ يَتَوَلَّى أَوْلِيَاءَ اللَّهِ وَ يَتَبَرَّأَ مِنْ أَعْدَاءِ اللَّهِ‌</w:t>
      </w:r>
      <w:r>
        <w:rPr>
          <w:rStyle w:val="FootnoteAnchor"/>
          <w:rtl w:val="true"/>
        </w:rPr>
        <w:footnoteReference w:id="1912"/>
      </w:r>
      <w:r>
        <w:rPr>
          <w:rFonts w:ascii="Amiri" w:hAnsi="Amiri" w:eastAsia="Amiri" w:cs="Amiri"/>
          <w:color w:val="111111"/>
          <w:sz w:val="28"/>
          <w:sz w:val="28"/>
          <w:szCs w:val="28"/>
          <w:rtl w:val="true"/>
          <w:lang w:bidi="ar-SA"/>
        </w:rPr>
        <w:t>وَ لاَ يَكُونُ الْعِتْقُ إِلاَّ لِوَجْهِ اللَّهِ خَالِصَةً وَ لاَ عِتْقَ لِغَيْرِ اللَّهِ‌</w:t>
      </w:r>
      <w:r>
        <w:rPr>
          <w:rStyle w:val="FootnoteAnchor"/>
          <w:rtl w:val="true"/>
        </w:rPr>
        <w:footnoteReference w:id="1913"/>
      </w:r>
      <w:r>
        <w:rPr>
          <w:rFonts w:ascii="Amiri" w:hAnsi="Amiri" w:eastAsia="Amiri" w:cs="Amiri"/>
          <w:color w:val="111111"/>
          <w:sz w:val="28"/>
          <w:sz w:val="28"/>
          <w:szCs w:val="28"/>
          <w:rtl w:val="true"/>
          <w:lang w:bidi="ar-SA"/>
        </w:rPr>
        <w:t>وَ لاَ يَمِينَ فِي اسْتِكْرَاهٍ وَ لاَ عَلَى سُكْرٍ وَ لاَ عَلَى عَصَبِيَّةٍ وَ لاَ عَلَى مَعْصِيَةٍ‌</w:t>
      </w:r>
      <w:r>
        <w:rPr>
          <w:rStyle w:val="FootnoteAnchor"/>
          <w:rtl w:val="true"/>
        </w:rPr>
        <w:footnoteReference w:id="1914"/>
      </w:r>
      <w:r>
        <w:rPr>
          <w:rFonts w:ascii="Amiri" w:hAnsi="Amiri" w:eastAsia="Amiri" w:cs="Amiri"/>
          <w:color w:val="111111"/>
          <w:sz w:val="28"/>
          <w:sz w:val="28"/>
          <w:szCs w:val="28"/>
          <w:rtl w:val="true"/>
          <w:lang w:bidi="ar-SA"/>
        </w:rPr>
        <w:t>وَ التَّدْبِيرُ أَنْ يَقُولَ الرَّجُلُ لِعَبْدِهِ أَوْ لِأَمَتِهِ أَنْتَ مُدَبَّرٌ فِي حَيَاتِي وَ حُرٌّ بَعْدَ مَوْتِي عَلَى سَبِيلِ الْعِتْقِ لاَ يُرِيدُ بِذَلِكَ‌</w:t>
      </w:r>
      <w:r>
        <w:rPr>
          <w:rStyle w:val="FootnoteAnchor"/>
          <w:rtl w:val="true"/>
        </w:rPr>
        <w:footnoteReference w:id="1915"/>
      </w:r>
      <w:r>
        <w:rPr>
          <w:rFonts w:ascii="Amiri" w:hAnsi="Amiri" w:eastAsia="Amiri" w:cs="Amiri"/>
          <w:color w:val="111111"/>
          <w:sz w:val="28"/>
          <w:sz w:val="28"/>
          <w:szCs w:val="28"/>
          <w:rtl w:val="true"/>
          <w:lang w:bidi="ar-SA"/>
        </w:rPr>
        <w:t xml:space="preserve">إِلاَّ مَا شَرَحْنَاهُ وَ الْمُدَبَّرُ مَمْلُوكٌ لِلْمُدَبِّرِ فَإِنْ كَانَ مُؤْمِناً لَمْ يَجُزْ لَهُ بَيْعُهُ وَ إِنْ لَمْ يَكُنْ مُؤْمِناً جَازَ بَيْعُهُ مَتَى مَا أَرَادَ الْمُدَبِّرُ وَ مَا دَامَ هُوَ حَيٌّ لاَ سَبِيلَ لِأَحَدٍ عَلَيْهِ وَ نَرْوِي أَنَّ الْمُدَبِّرَ إِذَا بَاعَ الْمُدَبَّرَ أَنْ يَشْتَرِطَ عَلَى الْمُشْتَرِي أَنْ يُعْتِقَهُ عِنْدَ مَوْتِهِ وَ الْمُكَاتَبُ حُكْمُهُ فِي الرِّقِّ وَ الْمَوَارِيثِ حُكْمُ الرِّقِّ إِلَى أَنْ يُؤَدِّيَ النِّصْفَ مِنْ مُكَاتَبَتِهِ فَإِذَا أَدَّى النِّصْفَ صَارَ حُكْمُهُ حُكْمَ الْأَحْرَارِ لِأَنَّ الْحُرِّيَّةَ إِذَا صَارَتْ وَ الْعُبُودِيَّةَ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غَلَبَتِ الْحُرِّيَّةُ عَلَى الْعُبُودِيَّةِ فَصَارَ حُرّاً فِي نَفْسِهِ وَ أَنَّهُ إِذَا أَعْتَقَ عِتْقاً أَجَازَ فَإِنْ شَرَطَ أَنَّهُمْ أَحْرَارٌ فَالشَّرْطُ أَمْلَكُ وَ عَلَى مَا بَقِيَ مِنَ الْمُكَاتَبَةِ أَدَّاهُ حَتَّى يَسْتَتِمَّ مَا وَقَعَتِ الْمُكَاتَبَةُ عَلَيْهِ وَ إِنَّمَا بَلَغَتِ الْحُرِّيَّةُ فِي النِّصْفِ وَ مَا بَعْدَهُ إِذَا لَمْ يُمْكِنْهُ أَدَاءُ مَا يَبْقَى عَلَيْهِ فَكَانَ مَمْنُوعاً مِنَ الْبَيْعِ وَ إِنْ مَاتَ أُجْرِيَ مَجْرَى الْأَحْرَارِ وَ بِاللَّهِ التَّوْفِيقُ</w:t>
      </w:r>
      <w:r>
        <w:rPr>
          <w:rFonts w:eastAsia="Amiri" w:cs="Amiri" w:ascii="Amiri" w:hAnsi="Amiri"/>
          <w:color w:val="111111"/>
          <w:sz w:val="28"/>
          <w:szCs w:val="28"/>
          <w:rtl w:val="true"/>
          <w:lang w:bidi="ar-SA"/>
        </w:rPr>
        <w:t xml:space="preserve">. </w:t>
      </w:r>
      <w:bookmarkStart w:id="236" w:name="pg66_685"/>
    </w:p>
    <w:p>
      <w:pPr>
        <w:pStyle w:val="Heading2"/>
        <w:numPr>
          <w:ilvl w:val="1"/>
          <w:numId w:val="1"/>
        </w:numPr>
        <w:rPr/>
      </w:pPr>
      <w:bookmarkStart w:id="237" w:name="__RefHeading___Toc268363_211673320"/>
      <w:bookmarkStart w:id="238" w:name="_Toc81"/>
      <w:bookmarkEnd w:id="236"/>
      <w:bookmarkEnd w:id="237"/>
      <w:r>
        <w:rPr/>
        <w:t>55</w:t>
      </w:r>
      <w:r>
        <w:rPr>
          <w:rtl w:val="true"/>
        </w:rPr>
        <w:t xml:space="preserve"> - </w:t>
      </w:r>
      <w:r>
        <w:rPr>
          <w:rtl w:val="true"/>
        </w:rPr>
        <w:t>باب الشهادة</w:t>
      </w:r>
      <w:bookmarkEnd w:id="238"/>
    </w:p>
    <w:p>
      <w:pPr>
        <w:pStyle w:val="BookText"/>
        <w:rPr/>
      </w:pPr>
      <w:r>
        <w:rPr>
          <w:rFonts w:ascii="Amiri" w:hAnsi="Amiri" w:eastAsia="Amiri" w:cs="Amiri"/>
          <w:color w:val="111111"/>
          <w:sz w:val="28"/>
          <w:sz w:val="28"/>
          <w:szCs w:val="28"/>
          <w:rtl w:val="true"/>
          <w:lang w:bidi="ar-SA"/>
        </w:rPr>
        <w:t>وَ نَرْوِي</w:t>
      </w:r>
      <w:r>
        <w:rPr>
          <w:rStyle w:val="FootnoteAnchor"/>
          <w:rtl w:val="true"/>
        </w:rPr>
        <w:footnoteReference w:id="1916"/>
      </w:r>
      <w:r>
        <w:rPr>
          <w:rFonts w:ascii="Amiri" w:hAnsi="Amiri" w:eastAsia="Amiri" w:cs="Amiri"/>
          <w:color w:val="111111"/>
          <w:sz w:val="28"/>
          <w:sz w:val="28"/>
          <w:szCs w:val="28"/>
          <w:rtl w:val="true"/>
          <w:lang w:bidi="ar-SA"/>
        </w:rPr>
        <w:t>أَنَّهُ مَنْ وُلِدَ عَلَى الْفِطْرَةِ وَ لَمْ يُعْرَفْ مِنْهُ جُرْمٌ فَهُوَ عَدْلٌ وَ شَهَادَتُهُ جَائِزَةٌ‌</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شَهَادَتَهُ أَوْ شَهِدَ إِثْماً لِيُهْدِرَ دَمَ رَجُلٍ مُسْلِمٍ أَوْ لِيَتْوِيَ‌</w:t>
      </w:r>
      <w:r>
        <w:rPr>
          <w:rStyle w:val="FootnoteAnchor"/>
          <w:rtl w:val="true"/>
        </w:rPr>
        <w:footnoteReference w:id="1918"/>
      </w:r>
      <w:r>
        <w:rPr>
          <w:rFonts w:ascii="Amiri" w:hAnsi="Amiri" w:eastAsia="Amiri" w:cs="Amiri"/>
          <w:color w:val="111111"/>
          <w:sz w:val="28"/>
          <w:sz w:val="28"/>
          <w:szCs w:val="28"/>
          <w:rtl w:val="true"/>
          <w:lang w:bidi="ar-SA"/>
        </w:rPr>
        <w:t>مَالَهُ أَتَى يَوْمَ الْقِيَامَةِ وَ لِوَجْهِهِ ظُلْمَةٌ مَدَّ الْبَصَرِ وَ فِي وَجْهِهِ كُدُوحٌ‌</w:t>
      </w:r>
      <w:r>
        <w:rPr>
          <w:rStyle w:val="FootnoteAnchor"/>
          <w:rtl w:val="true"/>
        </w:rPr>
        <w:footnoteReference w:id="1919"/>
      </w:r>
      <w:r>
        <w:rPr>
          <w:rFonts w:ascii="Amiri" w:hAnsi="Amiri" w:eastAsia="Amiri" w:cs="Amiri"/>
          <w:color w:val="111111"/>
          <w:sz w:val="28"/>
          <w:sz w:val="28"/>
          <w:szCs w:val="28"/>
          <w:rtl w:val="true"/>
          <w:lang w:bidi="ar-SA"/>
        </w:rPr>
        <w:t>يَعْرِفُهُ الْخَلاَئِقُ بِاسْمِهِ وَ نَسَبِهِ وَ مَنْ شَهِدَ شَهَادَةَ حَقٍّ لِيُخْرِجَ بِهَا حَقّاً لاِمْرِئٍ مُسْلِمٍ أَوْ لِيَحْقِنَ بِهَا دَمَهُ أَتَى يَوْمَ الْقِيَامَةِ وَ لِوَجْهِهِ نُورٌ مَدَّ الْبَصَرِ يَعْرِفُهُ الْخَلاَئِقُ بِاسْمِهِ وَ نَسَبِهِ‌</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عَلَى مُؤْمِنٍ بِمَا يَثْلِمُهُ أَوْ يَثْلِمُ مَالَهُ أَوْ مُرُوءَتَهُ سَمَّاهُ اللَّهُ كَاذِباً وَ إِنْ كَانَ صَادِقاً وَ إِنْ شَهِدَ لَهُ بِمَا يُحْيِي مَالَهُ أَوْ يُعِينُهُ عَلَى عَدُوِّهِ أَوْ يَحْقُنُ دَمَهُ سَمَّاهُ اللَّهُ صَادِقاً وَ إِنْ كَانَ كَاذِباً</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ذَلِكَ أَنْ يَشْهَدَ لَهُ وَ يَشْهَدَ عَلَيْهِ فِيمَا بَيْنَهُ وَ بَيْنَ مُخَالِفٍ فَأَمَّا بَيْنَهُ وَ بَيْنَ مُوَافِقٍ فَلْيَشْهَدْ لَهُ وَ عَلَيْهِ بِالْحَقِّ</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شَهَادَةُ ظَنِينٍ وَ حَاسِدٍ وَ لاَ بَاغٍ </w:t>
      </w:r>
    </w:p>
    <w:p>
      <w:pPr>
        <w:pStyle w:val="BookText"/>
        <w:rPr/>
      </w:pPr>
      <w:r>
        <w:rPr>
          <w:rFonts w:ascii="Amiri" w:hAnsi="Amiri" w:eastAsia="Amiri" w:cs="Amiri"/>
          <w:color w:val="111111"/>
          <w:sz w:val="28"/>
          <w:sz w:val="28"/>
          <w:szCs w:val="28"/>
          <w:rtl w:val="true"/>
          <w:lang w:bidi="ar-SA"/>
        </w:rPr>
        <w:t>وَ لاَ مُتَّهَمٍ وَ لاَ خَصْمٍ وَ لاَ مُتَهَتِّكٍ وَ لاَ مَشْهُورٍ</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لِأَخِيكَ الْمُؤْمِنِ عَلَى رَجُلٍ‌</w:t>
      </w:r>
      <w:r>
        <w:rPr>
          <w:rStyle w:val="FootnoteAnchor"/>
          <w:rtl w:val="true"/>
        </w:rPr>
        <w:footnoteReference w:id="1923"/>
      </w:r>
      <w:r>
        <w:rPr>
          <w:rFonts w:ascii="Amiri" w:hAnsi="Amiri" w:eastAsia="Amiri" w:cs="Amiri"/>
          <w:color w:val="111111"/>
          <w:sz w:val="28"/>
          <w:sz w:val="28"/>
          <w:szCs w:val="28"/>
          <w:rtl w:val="true"/>
          <w:lang w:bidi="ar-SA"/>
        </w:rPr>
        <w:t>حَقٌّ فَدَفَعَهُ عَنْهُ وَ لَمْ يَكُنْ لَهُ مِنَ الْبَيِّنَةِ إِلاَّ وَاحِدَةٌ وَ كَانَ الشَّاهِدُ ثِقَةً فَسَأَلْتَهُ عَنْ شَهَادَتِهِ فَإِذَا أَقَامَهَا عِنْدَكَ شَهِدْتَ مَعَهُ عِنْدَ الْحَاكِمِ عَلَى مِثَالِ مَا شَهِدَ لِئَلاَّ يَتْوَى حَقُّ امْرِئٍ مُسْلِمٍ‌</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شَهَادَةُ النِّسَاءِ فِي الطَّلاَقِ وَ لاَ رُؤْيَةِ هِلاَلٍ وَ لاَ حُدُودٍ وَ يَجُوزُ فِي الدُّيُونِ وَ مَا لاَ يَسْتَطِيعُ الرَّجُلُ أَنْ يَنْظُرَ إِلَيْهِ‌</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 في الطلاق و لا في رؤية 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تقبل في الحدود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فِي الدَّمِ وَ الْقَسَامَةِ وَ التَّدْبِيرِ وَ رُوِيَ أَنَّهُ يَجُوزُ شَهَادَةُ امْرَأَتَيْنِ فِي اسْتِهْلاَلِ الصَّبِيِّ وَ نَرْوِي أَنَّهُ يَجُوزُ شَهَادَةُ الْقَابِلَةِ وَحْدَهَا</w:t>
      </w:r>
      <w:r>
        <w:rPr>
          <w:rStyle w:val="FootnoteAnchor"/>
          <w:rtl w:val="true"/>
        </w:rPr>
        <w:footnoteReference w:id="1926"/>
      </w:r>
      <w:r>
        <w:rPr>
          <w:rFonts w:ascii="Amiri" w:hAnsi="Amiri" w:eastAsia="Amiri" w:cs="Amiri"/>
          <w:color w:val="111111"/>
          <w:sz w:val="28"/>
          <w:sz w:val="28"/>
          <w:szCs w:val="28"/>
          <w:rtl w:val="true"/>
          <w:lang w:bidi="ar-SA"/>
        </w:rPr>
        <w:t>وَ نَرْوِي أَنَّهُ لاَ يَجُوزُ شَهَادَةُ عَرَّافٍ وَ لاَ كَاهِنٍ‌</w:t>
      </w:r>
      <w:r>
        <w:rPr>
          <w:rStyle w:val="FootnoteAnchor"/>
          <w:rtl w:val="true"/>
        </w:rPr>
        <w:footnoteReference w:id="1927"/>
      </w:r>
      <w:r>
        <w:rPr>
          <w:rFonts w:ascii="Amiri" w:hAnsi="Amiri" w:eastAsia="Amiri" w:cs="Amiri"/>
          <w:color w:val="111111"/>
          <w:sz w:val="28"/>
          <w:sz w:val="28"/>
          <w:szCs w:val="28"/>
          <w:rtl w:val="true"/>
          <w:lang w:bidi="ar-SA"/>
        </w:rPr>
        <w:t>وَ يَجُوزُ شَهَادَةُ اَلْمُسْلِمِينَ فِي جَمِيعِ أَهْلِ الْمِلَلِ وَ لاَ يَجُوزُ شَهَادَةُ أَهْلِ الذِّمَّةِ عَلَى اَلْمُسْلِمِينَ‌</w:t>
      </w:r>
      <w:r>
        <w:rPr>
          <w:rStyle w:val="FootnoteAnchor"/>
          <w:rtl w:val="true"/>
        </w:rPr>
        <w:footnoteReference w:id="1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239" w:name="pg66_690"/>
    </w:p>
    <w:p>
      <w:pPr>
        <w:pStyle w:val="Heading2"/>
        <w:numPr>
          <w:ilvl w:val="1"/>
          <w:numId w:val="1"/>
        </w:numPr>
        <w:rPr/>
      </w:pPr>
      <w:bookmarkStart w:id="240" w:name="__RefHeading___Toc268365_211673320"/>
      <w:bookmarkStart w:id="241" w:name="_Toc82"/>
      <w:bookmarkEnd w:id="239"/>
      <w:bookmarkEnd w:id="240"/>
      <w:r>
        <w:rPr/>
        <w:t>56</w:t>
      </w:r>
      <w:r>
        <w:rPr>
          <w:rtl w:val="true"/>
        </w:rPr>
        <w:t xml:space="preserve"> - </w:t>
      </w:r>
      <w:r>
        <w:rPr>
          <w:rtl w:val="true"/>
        </w:rPr>
        <w:t>باب النوادر في الحدود</w:t>
      </w:r>
      <w:bookmarkEnd w:id="241"/>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الْإِمَامِ بَعْدَ الْحَدِّ ظُلْمٌ‌</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وَضَعَ اللَّهُ فِيهِ حَدّاً فَلَيْسَ مِنَ الْكَبَائِرِ الَّتِي لاَ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w:t>
      </w:r>
      <w:r>
        <w:rPr>
          <w:rFonts w:eastAsia="Amiri" w:cs="Amiri" w:ascii="Amiri" w:hAnsi="Amiri"/>
          <w:color w:val="111111"/>
          <w:sz w:val="28"/>
          <w:szCs w:val="28"/>
          <w:rtl w:val="true"/>
          <w:lang w:bidi="ar-SA"/>
        </w:rPr>
        <w:t xml:space="preserve">: </w:t>
      </w:r>
      <w:r>
        <w:rPr>
          <w:rStyle w:val="FootnoteAnchor"/>
          <w:rtl w:val="true"/>
        </w:rPr>
        <w:footnoteReference w:id="1930"/>
      </w:r>
      <w:r>
        <w:rPr>
          <w:rFonts w:ascii="Amiri" w:hAnsi="Amiri" w:eastAsia="Amiri" w:cs="Amiri"/>
          <w:color w:val="111111"/>
          <w:sz w:val="28"/>
          <w:sz w:val="28"/>
          <w:szCs w:val="28"/>
          <w:rtl w:val="true"/>
          <w:lang w:bidi="ar-SA"/>
        </w:rPr>
        <w:t>لاَ يُعْفَى عَنِ الْحُدُودِ الَّتِي لِلَّهِ عَزَّ وَ جَلَّ دُونَ الْإِمَامِ فَإِنَّهُ مُخَيَّرٌ إِنْ شَاءَ عَفَا وَ إِنْ شَاءَ عَاقَبَ فَأَمَّا مَا كَانَ مِنْ حَقٍّ بَيْنَ النَّاسِ فَلاَ بَأْسَ أَنْ يُعْفَى عَنْهُ دُونَ الْإِمَامِ قَبْلَ أَنْ يَبْلُغَ الْإِمَامَ وَ مَا كَانَ مِنَ الْحُدُودِ لِلَّهِ جَلَّ وَ عَزَّ دُونَ النَّاسِ مِثْلُ الزِّنَا وَ اللِّوَاطِ وَ شُرْبِ الْخَمْرِ فَالْإِمَامُ مُخَيَّرٌ فِيهِ إِنْ شَاءَ عَفَا وَ إِنْ شَاءَ عَاقَبَ وَ مَا عَفَا الْإِمَامُ عَنْهُ فَقَدْ عَفَا اللَّهُ عَنْهُ‌</w:t>
      </w:r>
      <w:r>
        <w:rPr>
          <w:rStyle w:val="FootnoteAnchor"/>
          <w:rtl w:val="true"/>
        </w:rPr>
        <w:footnoteReference w:id="1931"/>
      </w:r>
      <w:r>
        <w:rPr>
          <w:rFonts w:ascii="Amiri" w:hAnsi="Amiri" w:eastAsia="Amiri" w:cs="Amiri"/>
          <w:color w:val="111111"/>
          <w:sz w:val="28"/>
          <w:sz w:val="28"/>
          <w:szCs w:val="28"/>
          <w:rtl w:val="true"/>
          <w:lang w:bidi="ar-SA"/>
        </w:rPr>
        <w:t>وَ مَا كَانَ بَيْنَ النَّاسِ فَالْقِصَاصُ أَوْلَى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أَمِيرُ الْمُؤْمِنِينَ عَلَيْهِ السَّلاَمُ يُوَلِّي الشُّهُودَ فِي إِقَامَةِ الْحُدُودِ وَ إِنْ أَقَرَّ الْإِنْسَانُ بِالْجُرْمِ الَّذِي فِيهِ الرَّجْمُ كَانَ أَوَّلَ مَنْ يَرْجُمُهُ الْإِمَامُ ثُمَّ النَّاسُ‌</w:t>
      </w:r>
      <w:r>
        <w:rPr>
          <w:rStyle w:val="FootnoteAnchor"/>
          <w:rtl w:val="true"/>
        </w:rPr>
        <w:footnoteReference w:id="1932"/>
      </w:r>
      <w:r>
        <w:rPr>
          <w:rFonts w:ascii="Amiri" w:hAnsi="Amiri" w:eastAsia="Amiri" w:cs="Amiri"/>
          <w:color w:val="111111"/>
          <w:sz w:val="28"/>
          <w:sz w:val="28"/>
          <w:szCs w:val="28"/>
          <w:rtl w:val="true"/>
          <w:lang w:bidi="ar-SA"/>
        </w:rPr>
        <w:t>وَ إِذَا قَامَتِ الْبَيِّنَةُ كَانَ أَوَّلَ مَنْ يَرْجُمُهُ الْبَيِّنَةُ ثُمَّ الْإِمَامُ ثُمَّ النَّاسُ‌</w:t>
      </w:r>
      <w:r>
        <w:rPr>
          <w:rStyle w:val="FootnoteAnchor"/>
          <w:rtl w:val="true"/>
        </w:rPr>
        <w:footnoteReference w:id="1933"/>
      </w:r>
      <w:r>
        <w:rPr>
          <w:rFonts w:ascii="Amiri" w:hAnsi="Amiri" w:eastAsia="Amiri" w:cs="Amiri"/>
          <w:color w:val="111111"/>
          <w:sz w:val="28"/>
          <w:sz w:val="28"/>
          <w:szCs w:val="28"/>
          <w:rtl w:val="true"/>
          <w:lang w:bidi="ar-SA"/>
        </w:rPr>
        <w:t>أَصْحَابُ الْكَبَائِرِ كُلُّهَا إِذَا أُقِيمَ عَلَيْهِمُ الْحَدُّ مَرَّتَيْنِ قُتِلُوا فِي الثَّالِثَةِ وَ شَارِبُ الْخَمْرِ فِي الرَّابِعَةِ وَ إِنْ شَرِبَ الْخَمْرَ فِي شَهْرِ رَمَضَانَ جُلِدَ مِائَةً ثَمَانُونَ لِحَدِّ الْخَمْرِ وَ عِشْرُونَ لِحُرْمَةِ شَهْرِ رَمَضَانَ‌</w:t>
      </w:r>
      <w:r>
        <w:rPr>
          <w:rStyle w:val="FootnoteAnchor"/>
          <w:rtl w:val="true"/>
        </w:rPr>
        <w:footnoteReference w:id="1934"/>
      </w:r>
      <w:r>
        <w:rPr>
          <w:rFonts w:ascii="Amiri" w:hAnsi="Amiri" w:eastAsia="Amiri" w:cs="Amiri"/>
          <w:color w:val="111111"/>
          <w:sz w:val="28"/>
          <w:sz w:val="28"/>
          <w:szCs w:val="28"/>
          <w:rtl w:val="true"/>
          <w:lang w:bidi="ar-SA"/>
        </w:rPr>
        <w:t xml:space="preserve">مَنْ أَتَى بَهِيمَةً عُزِّرَ وَ التَّعْزِيرُ مَا بَيْنَ بِضْعَةَ عَشَرَ سَوْطاً إِلَى تِسْعَةٍ وَ ثَلاَثِينَ </w:t>
      </w:r>
    </w:p>
    <w:p>
      <w:pPr>
        <w:pStyle w:val="BookText"/>
        <w:rPr/>
      </w:pPr>
      <w:r>
        <w:rPr>
          <w:rFonts w:ascii="Amiri" w:hAnsi="Amiri" w:eastAsia="Amiri" w:cs="Amiri"/>
          <w:color w:val="111111"/>
          <w:sz w:val="28"/>
          <w:sz w:val="28"/>
          <w:szCs w:val="28"/>
          <w:rtl w:val="true"/>
          <w:lang w:bidi="ar-SA"/>
        </w:rPr>
        <w:t>وَ التَّأْدِيبُ مَا بَيْنَ ثَلاَثَةٍ إِلَى عَشَرَةٍ وَ إِنْ قَامَتْ بَيِّنَةٌ عَلَى قَوَّادٍ جُلِدَ خَمْسَةً وَ سَبْعِينَ وَ نُفِيَ عَنِ الْمِصْرِ الَّذِي هُوَ فِيهِ‌</w:t>
      </w:r>
      <w:r>
        <w:rPr>
          <w:rStyle w:val="FootnoteAnchor"/>
          <w:rtl w:val="true"/>
        </w:rPr>
        <w:footnoteReference w:id="1935"/>
      </w:r>
      <w:r>
        <w:rPr>
          <w:rFonts w:ascii="Amiri" w:hAnsi="Amiri" w:eastAsia="Amiri" w:cs="Amiri"/>
          <w:color w:val="111111"/>
          <w:sz w:val="28"/>
          <w:sz w:val="28"/>
          <w:szCs w:val="28"/>
          <w:rtl w:val="true"/>
          <w:lang w:bidi="ar-SA"/>
        </w:rPr>
        <w:t>وَ رُوِيَ أَنَّ النَّفْيَ هُوَ الْحَبْسُ سَنَةً أَوْ يَتُوبَ قُلْتُ لاَ حَدَّ عَلَى مَجْنُونٍ حَتَّى يُفِيقَ وَ لاَ عَلَى صَبِيٍّ حَتَّى يُدْرِكَ وَ لاَ عَلَى النَّائِمِ حَتَّى يَسْتَيْقِظَ</w:t>
      </w:r>
      <w:r>
        <w:rPr>
          <w:rStyle w:val="FootnoteAnchor"/>
          <w:rtl w:val="true"/>
        </w:rPr>
        <w:footnoteReference w:id="1936"/>
      </w:r>
      <w:r>
        <w:rPr>
          <w:rFonts w:ascii="Amiri" w:hAnsi="Amiri" w:eastAsia="Amiri" w:cs="Amiri"/>
          <w:color w:val="111111"/>
          <w:sz w:val="28"/>
          <w:sz w:val="28"/>
          <w:szCs w:val="28"/>
          <w:rtl w:val="true"/>
          <w:lang w:bidi="ar-SA"/>
        </w:rPr>
        <w:t>وَ مَنْ تَخَطَّى حَرِيمَ قَوْمٍ حَلَّ قَتْلُهُ‌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أَمِيرُ الْمُؤْمِنِينَ عَلَيْهِ السَّلاَمُ بِصَبِيٍّ قَدْ سَرَقَ فَأَمَرَ بِحَكِّ أَصَابِعِهِ عَلَى الْحَجَرِ حَتَّى خَرَجَ الدَّمُ ثُمَّ أُتِيَ بِهِ ثَانِيَةً وَ قَدْ سَرَقَ فَأَمَرَ بِأَصَابِعِهِ فَشُرِطَتْ ثُمَّ أُتِيَ بِهِ ثَالِثَةً وَ قَدْ سَرَقَ فَقَطَعَ أَنَامِلَهُ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الْمَمْلُوكُ جُلِدَ نِصْفَ الْحَدِّ</w:t>
      </w:r>
      <w:r>
        <w:rPr>
          <w:rStyle w:val="FootnoteAnchor"/>
          <w:rtl w:val="true"/>
        </w:rPr>
        <w:footnoteReference w:id="1938"/>
      </w:r>
      <w:r>
        <w:rPr>
          <w:rFonts w:ascii="Amiri" w:hAnsi="Amiri" w:eastAsia="Amiri" w:cs="Amiri"/>
          <w:color w:val="111111"/>
          <w:sz w:val="28"/>
          <w:sz w:val="28"/>
          <w:szCs w:val="28"/>
          <w:rtl w:val="true"/>
          <w:lang w:bidi="ar-SA"/>
        </w:rPr>
        <w:t>وَ إِذَا قَذَفَ الْحُرُّ جُلِدَ ثَمَانِينَ‌</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سَرَقَ فَعَلَى مَوْلاَهُ إِمَّا تَسْلِيمُهُ لِلْحَدِّ وَ إِمَّا يَغْرَمُهُ عَمَّا قَامَ عَلَيْهِ الْحَدُّ فَإِنْ أَقَرَّ الْعَبْدُ عَلَى نَفْسِهِ بِالسَّرِقَةِ لَمْ يُقْطَعْ‌</w:t>
      </w:r>
      <w:r>
        <w:rPr>
          <w:rStyle w:val="FootnoteAnchor"/>
          <w:rtl w:val="true"/>
        </w:rPr>
        <w:footnoteReference w:id="1940"/>
      </w:r>
      <w:r>
        <w:rPr>
          <w:rFonts w:ascii="Amiri" w:hAnsi="Amiri" w:eastAsia="Amiri" w:cs="Amiri"/>
          <w:color w:val="111111"/>
          <w:sz w:val="28"/>
          <w:sz w:val="28"/>
          <w:szCs w:val="28"/>
          <w:rtl w:val="true"/>
          <w:lang w:bidi="ar-SA"/>
        </w:rPr>
        <w:t>وَ لَمْ يُغَرَّمْ مَوْلاَهُ لِأَنَّهُ أَقَرَّ فِي مَالِ غَيْرِهِ فَإِذَا شَرِبَ الْخَمْرَ جُلِدَ ثَمَانِينَ‌</w:t>
      </w:r>
      <w:r>
        <w:rPr>
          <w:rStyle w:val="FootnoteAnchor"/>
          <w:rtl w:val="true"/>
        </w:rPr>
        <w:footnoteReference w:id="1941"/>
      </w:r>
      <w:r>
        <w:rPr>
          <w:rFonts w:ascii="Amiri" w:hAnsi="Amiri" w:eastAsia="Amiri" w:cs="Amiri"/>
          <w:color w:val="111111"/>
          <w:sz w:val="28"/>
          <w:sz w:val="28"/>
          <w:szCs w:val="28"/>
          <w:rtl w:val="true"/>
          <w:lang w:bidi="ar-SA"/>
        </w:rPr>
        <w:t>وَ إِنْ لاَطَ حُكِمَ فِيهِ بِحُكْمِ الْحَدِّ وَ مَنِ اطَّلَعَ فِي دَارِ قَوْمٍ رُجِمَ فَإِنْ تَنَحَّى فَلاَ شَيْ‌ءَ عَلَيْهِ وَ إِنْ وَقَفَ فَعَلَيْهِ أَنْ يُرْجَمَ فَإِنْ أَعْمَاهُ أَوْ أَصَمَّهُ فَلاَ دِيَةَ لَهُ‌</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42" w:name="pg66_694"/>
    </w:p>
    <w:p>
      <w:pPr>
        <w:pStyle w:val="Heading2"/>
        <w:numPr>
          <w:ilvl w:val="1"/>
          <w:numId w:val="1"/>
        </w:numPr>
        <w:rPr/>
      </w:pPr>
      <w:bookmarkStart w:id="243" w:name="__RefHeading___Toc268367_211673320"/>
      <w:bookmarkStart w:id="244" w:name="_Toc83"/>
      <w:bookmarkEnd w:id="242"/>
      <w:bookmarkEnd w:id="243"/>
      <w:r>
        <w:rPr/>
        <w:t>57</w:t>
      </w:r>
      <w:r>
        <w:rPr>
          <w:rtl w:val="true"/>
        </w:rPr>
        <w:t xml:space="preserve"> - </w:t>
      </w:r>
      <w:r>
        <w:rPr>
          <w:rtl w:val="true"/>
        </w:rPr>
        <w:t>باب الديات</w:t>
      </w:r>
      <w:bookmarkEnd w:id="24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يَرْحَمُكَ اللَّهُ أَنَّ اللَّهَ جَلَّ وَ عَزَّ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الْقِصاصِ </w:t>
      </w:r>
      <w:r>
        <w:rPr>
          <w:rStyle w:val="FootnoteAnchor"/>
          <w:rtl w:val="true"/>
        </w:rPr>
        <w:footnoteReference w:id="1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طَوْلاً مِنْهُ وَ رَحْمَةً لِئَلاَّ يَتَعَدَّى النَّاسُ حُدُودَ اللَّهِ فَجَعَلَ فِي النُّطْفَةِ إِذَا ضَرَبَ الرَّجُلُ الْمَرْأَةَ فَأَلْقَتْهَا عِشْرِينَ دِينَاراً فَإِنْ أَلْقَتْ مَعَ النُّطْفَةِ قَطْرَةَ دَمٍ جَعَلَ لِتِلْكَ الْقَطْرَةِ دِينَارَانِ ثُمَّ لِكُلِّ قَطْرَةٍ دِينَارَانِ إِلَى تَمَامِ أَرْبَعِينَ دِينَاراً وَ هِيَ الْعَلَقَةُ فَإِنْ أَلْقَتْ عَلَقَةً وَ هِيَ قِطْعَةُ دَمٍ مُجْتَمِعَةٌ مُشْتَبِكَةٌ فَعَلَيْهِ أَرْبَعُونَ دِينَاراً ثُمَّ فِي الْمُضْغَةِ سِتُّونَ دِينَاراً ثُمَّ فِي الْعَظْمِ الْمُكْتَسِي لَحْماً ثَمَانُونَ دِينَاراً ثُمَّ لِلصُّورَةِ وَ هِيَ الْجَنِينُ مِائَةُ دِينَارٍ فَإِذَا وُلِدَ الْمَوْلُودُ وَ اسْتَهَلَّ وَ اسْتِهْلاَلُهُ بُكَاؤُهُ فَدِيَتُهُ إِذَا قُتِلَ مُتَعَمِّداً أَلْفُ دِينَارٍ أَوْ عَشَرَةُ آلاَفِ دِرْهَمٍ وَ الْأُنْثَى خَمْسَةُ آلاَفِ دِرْهَمٍ إِذْ كَانَ لاَ فَرْقَ بَيْنَ دِيَةِ الْمَوْلُودِ وَ الرَّجُلِ وَ إِذَا قَتَلَ الرَّجُلُ الْمَرْأَةَ وَ هِيَ حَامِلٌ مُتِمٌّ وَ لَمْ تُسْقِطْ وَلَدَهَا وَ لَمْ يُعْلَمْ ذَكَرٌ هُوَ أَوْ أُنْثَى فَدِيَتُهُ نِصْفَانِ نِصْفُ دِيَةِ الذَّكَرِ وَ نِصْفُ دِيَةِ الْأُنْثَى</w:t>
      </w:r>
      <w:r>
        <w:rPr>
          <w:rStyle w:val="FootnoteAnchor"/>
          <w:rtl w:val="true"/>
        </w:rPr>
        <w:footnoteReference w:id="1944"/>
      </w:r>
      <w:r>
        <w:rPr>
          <w:rFonts w:ascii="Amiri" w:hAnsi="Amiri" w:eastAsia="Amiri" w:cs="Amiri"/>
          <w:color w:val="111111"/>
          <w:sz w:val="28"/>
          <w:sz w:val="28"/>
          <w:szCs w:val="28"/>
          <w:rtl w:val="true"/>
          <w:lang w:bidi="ar-SA"/>
        </w:rPr>
        <w:t>وَ قَدْ جُعِلَ لِلْجَسَدِ كُلِّهِ سِتُّ فَرَائِضَ النَّفْسُ وَ الْبَصَرُ وَ السَّمْعُ وَ الْكَلاَمُ وَ نَقْصُ الصَّوْتِ مِنَ الْأئنِ‌</w:t>
      </w:r>
      <w:r>
        <w:rPr>
          <w:rStyle w:val="FootnoteAnchor"/>
          <w:rtl w:val="true"/>
        </w:rPr>
        <w:footnoteReference w:id="1945"/>
      </w:r>
      <w:r>
        <w:rPr>
          <w:rFonts w:ascii="Amiri" w:hAnsi="Amiri" w:eastAsia="Amiri" w:cs="Amiri"/>
          <w:color w:val="111111"/>
          <w:sz w:val="28"/>
          <w:sz w:val="28"/>
          <w:szCs w:val="28"/>
          <w:rtl w:val="true"/>
          <w:lang w:bidi="ar-SA"/>
        </w:rPr>
        <w:t>وَ الْبَحَحِ‌</w:t>
      </w:r>
      <w:r>
        <w:rPr>
          <w:rStyle w:val="FootnoteAnchor"/>
          <w:rtl w:val="true"/>
        </w:rPr>
        <w:footnoteReference w:id="1946"/>
      </w:r>
      <w:r>
        <w:rPr>
          <w:rFonts w:ascii="Amiri" w:hAnsi="Amiri" w:eastAsia="Amiri" w:cs="Amiri"/>
          <w:color w:val="111111"/>
          <w:sz w:val="28"/>
          <w:sz w:val="28"/>
          <w:szCs w:val="28"/>
          <w:rtl w:val="true"/>
          <w:lang w:bidi="ar-SA"/>
        </w:rPr>
        <w:t xml:space="preserve">وَ الشَّلَلُ مِنَ الْيَدَيْنِ وَ الرِّجْلَيْنِ وَ جُعِلَ مَعَ كُلِّ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مِنْ هَذِهِ قَسَامَةً عَلَى نَحْوِ مَا قُسِّمَتِ الدِّيَةُ فَجُعِلَ لِلنَّفْسِ عَلَى الْعَمْدِ مِنَ الْقَسَامَةِ خَمْسُونَ رَجُلاً وَ عَلَى الْخَطَإِ خَمْسٌ وَ عِشْرُونَ رَجُلاً عَلَى مَا يَبْلُغُ دِيَةً كَامِلَةً وَ مِنَ الْجُرُوحِ سِتَّةُ نَفَرٍ فِيمَا بَلَغَتْ دِيَتُهُ أَلْفَ دِينَارٍ فَمَا كَانَ دُونَ ذَلِكَ فَبِحِسَابِهِ مِنَ السِّتَّةِ نَفَرٍ</w:t>
      </w:r>
      <w:r>
        <w:rPr>
          <w:rStyle w:val="FootnoteAnchor"/>
          <w:rtl w:val="true"/>
        </w:rPr>
        <w:footnoteReference w:id="1947"/>
      </w:r>
      <w:r>
        <w:rPr>
          <w:rFonts w:ascii="Amiri" w:hAnsi="Amiri" w:eastAsia="Amiri" w:cs="Amiri"/>
          <w:color w:val="111111"/>
          <w:sz w:val="28"/>
          <w:sz w:val="28"/>
          <w:szCs w:val="28"/>
          <w:rtl w:val="true"/>
          <w:lang w:bidi="ar-SA"/>
        </w:rPr>
        <w:t>وَ الْبَيِّنَةُ فِي جَمِيعِ الْحُقُوقِ عَلَى الْمُدَّعِي فَقَطْ وَ الْيَمِينُ عَلَى مَنْ أَنْكَرَ إِلاَّ فِي الدَّمِ فَإِنَّ الْبَيِّنَةَ أَوْلَى عَلَى الْمُدَّعِي وَ هِيَ شَاهِدَا عَدْلٍ مِنْ غَيْرِ أَهْلِهِ إِنِ ادَّعَى عَلَيْهِ قَتْلَهُ فَإِنْ لَمْ يَجِدْ شَاهِدَيْنِ عَدْلَيْنِ فَقَسَامَةً وَ هِيَ خَمْسُونَ رَجُلاً مِنْ خِيَارِهِمْ يَشْهَدُونَ بِالْقَتْلِ فَإِنْ لَمْ يَكُنْ ذَلِكَ طُولِبَ الْمُدَّعَى عَلَيْهِ بِالْبَيِّنَةِ أَوْ بِالْقَسَامَةِ أَنَّهُ لَمْ يَقْتُلْهُ فَإِنْ لَمْ يَجِدْ حَلَفَ الْمُتَّهَمُ خَمْسِينَ يَمِيناً أَنَّهُ مَا قَتَلَهُ وَ لاَ عَلِمَ لَهُ قَاتِلاً فَإِنْ حَلَفَ فَلاَ شَيْ‌ءَ عَلَيْهِ ثُمَّ يُؤَدِّي الدِّيَةَ أَهْلُ الْحَجَرِ</w:t>
      </w:r>
      <w:r>
        <w:rPr>
          <w:rStyle w:val="FootnoteAnchor"/>
          <w:rtl w:val="true"/>
        </w:rPr>
        <w:footnoteReference w:id="1948"/>
      </w:r>
      <w:r>
        <w:rPr>
          <w:rFonts w:ascii="Amiri" w:hAnsi="Amiri" w:eastAsia="Amiri" w:cs="Amiri"/>
          <w:color w:val="111111"/>
          <w:sz w:val="28"/>
          <w:sz w:val="28"/>
          <w:szCs w:val="28"/>
          <w:rtl w:val="true"/>
          <w:lang w:bidi="ar-SA"/>
        </w:rPr>
        <w:t>وَ الْقَبِيلَةِ فَإِنْ أَبَى أَنْ يَحْلِفَ أُلْزِمَ الدَّمَ فَإِنْ قُتِلَ فِي عَسْكَرٍ أَوْ سُوقٍ فَدِيَتُهُ مِنْ بَيْتِ مَالِ اَلْمُسْلِمِينَ‌</w:t>
      </w:r>
      <w:r>
        <w:rPr>
          <w:rStyle w:val="FootnoteAnchor"/>
          <w:rtl w:val="true"/>
        </w:rPr>
        <w:footnoteReference w:id="1949"/>
      </w:r>
      <w:r>
        <w:rPr>
          <w:rFonts w:ascii="Amiri" w:hAnsi="Amiri" w:eastAsia="Amiri" w:cs="Amiri"/>
          <w:color w:val="111111"/>
          <w:sz w:val="28"/>
          <w:sz w:val="28"/>
          <w:szCs w:val="28"/>
          <w:rtl w:val="true"/>
          <w:lang w:bidi="ar-SA"/>
        </w:rPr>
        <w:t>وَ كُلُّ مَنْ ضَرَبَ مُتَعَمِّداً فَتَلِفَ الْمَضْرُوبُ بِذَلِكَ الضَّرْبِ فَهُوَ عَمْدٌ</w:t>
      </w:r>
      <w:r>
        <w:rPr>
          <w:rStyle w:val="FootnoteAnchor"/>
          <w:rtl w:val="true"/>
        </w:rPr>
        <w:footnoteReference w:id="1950"/>
      </w:r>
      <w:r>
        <w:rPr>
          <w:rFonts w:ascii="Amiri" w:hAnsi="Amiri" w:eastAsia="Amiri" w:cs="Amiri"/>
          <w:color w:val="111111"/>
          <w:sz w:val="28"/>
          <w:sz w:val="28"/>
          <w:szCs w:val="28"/>
          <w:rtl w:val="true"/>
          <w:lang w:bidi="ar-SA"/>
        </w:rPr>
        <w:t>وَ الْخَطَأُ أَنْ يَرْمِيَ رَجُلاً فَيُصِيبَ غَيْرَهُ أَوْ يَرْمِيَ بَهِيمَةً أَوْ حَيَوَاناً فَيُصِيبَ رَجُلاً</w:t>
      </w:r>
      <w:r>
        <w:rPr>
          <w:rStyle w:val="FootnoteAnchor"/>
          <w:rtl w:val="true"/>
        </w:rPr>
        <w:footnoteReference w:id="1951"/>
      </w:r>
      <w:r>
        <w:rPr>
          <w:rFonts w:ascii="Amiri" w:hAnsi="Amiri" w:eastAsia="Amiri" w:cs="Amiri"/>
          <w:color w:val="111111"/>
          <w:sz w:val="28"/>
          <w:sz w:val="28"/>
          <w:szCs w:val="28"/>
          <w:rtl w:val="true"/>
          <w:lang w:bidi="ar-SA"/>
        </w:rPr>
        <w:t>وَ الدِّيَةُ فِي النَّفْسِ أَلْفُ دِينَارٍ أَوْ عَشَرَةُ آلاَفِ دِرْهَمٍ أَوْ مِائَةٌ مِنَ الْإِبِلِ عَلَى حَسَبِ أَهْلِ الدِّيَةِ إِنْ كَانُوا مِنْ أَهْلِ الْعَيْنِ‌</w:t>
      </w:r>
      <w:r>
        <w:rPr>
          <w:rStyle w:val="FootnoteAnchor"/>
          <w:rtl w:val="true"/>
        </w:rPr>
        <w:footnoteReference w:id="1952"/>
      </w:r>
      <w:r>
        <w:rPr>
          <w:rFonts w:ascii="Amiri" w:hAnsi="Amiri" w:eastAsia="Amiri" w:cs="Amiri"/>
          <w:color w:val="111111"/>
          <w:sz w:val="28"/>
          <w:sz w:val="28"/>
          <w:szCs w:val="28"/>
          <w:rtl w:val="true"/>
          <w:lang w:bidi="ar-SA"/>
        </w:rPr>
        <w:t>أَلْفُ دِينَارٍ وَ إِنْ كَانُوا مِنْ أَهْلِ الْوَرِقِ‌</w:t>
      </w:r>
      <w:r>
        <w:rPr>
          <w:rStyle w:val="FootnoteAnchor"/>
          <w:rtl w:val="true"/>
        </w:rPr>
        <w:footnoteReference w:id="1953"/>
      </w:r>
      <w:r>
        <w:rPr>
          <w:rFonts w:ascii="Amiri" w:hAnsi="Amiri" w:eastAsia="Amiri" w:cs="Amiri"/>
          <w:color w:val="111111"/>
          <w:sz w:val="28"/>
          <w:sz w:val="28"/>
          <w:szCs w:val="28"/>
          <w:rtl w:val="true"/>
          <w:lang w:bidi="ar-SA"/>
        </w:rPr>
        <w:t>فَعَشَرَةُ آلاَفِ دِرْهَمٍ وَ إِنْ كَانُوا مِنْ أَهْلِ الْإِبِلِ فَمِائَةٌ مِنَ الْإِبِلِ‌</w:t>
      </w:r>
      <w:r>
        <w:rPr>
          <w:rStyle w:val="FootnoteAnchor"/>
          <w:rtl w:val="true"/>
        </w:rPr>
        <w:footnoteReference w:id="1954"/>
      </w:r>
      <w:r>
        <w:rPr>
          <w:rFonts w:ascii="Amiri" w:hAnsi="Amiri" w:eastAsia="Amiri" w:cs="Amiri"/>
          <w:color w:val="111111"/>
          <w:sz w:val="28"/>
          <w:sz w:val="28"/>
          <w:szCs w:val="28"/>
          <w:rtl w:val="true"/>
          <w:lang w:bidi="ar-SA"/>
        </w:rPr>
        <w:t>وَ كُلُّ مَا فِي الْإِنْسَانِ مِنْهُ وَاحِدٌ فَفِيهِ دِيَةٌ كَامِلَةٌ وَ كُلُّ مَا فِي الْإِنْسَانِ مِنْهُ اثْنَانِ فَفِيهِمَا الدِّيَةُ تَامَّةً وَ فِي إِحْدَاهُمَا النِّصْفُ‌</w:t>
      </w:r>
      <w:r>
        <w:rPr>
          <w:rStyle w:val="FootnoteAnchor"/>
          <w:rtl w:val="true"/>
        </w:rPr>
        <w:footnoteReference w:id="1955"/>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دِيَةُ الْجِرَاحِ فِي الْأَعْضَاءِ عَلَى حَسَبِ ذَلِكَ فَدِيَةُ كُلِّ عَظْمٍ يُكْسَرُ تُعْلَمُ مَا فِي دِيَةِ الْقِسْمِ فَدِيَةُ كَسْرِهِ خُمُسُ دِيَتِهِ وَ دِيَةُ مُوضِحَتِهِ رُبُعُ دِيَةِ كَسْرِهِ‌</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5" w:name="pg66_700"/>
    </w:p>
    <w:p>
      <w:pPr>
        <w:pStyle w:val="Heading2"/>
        <w:numPr>
          <w:ilvl w:val="1"/>
          <w:numId w:val="1"/>
        </w:numPr>
        <w:rPr/>
      </w:pPr>
      <w:bookmarkStart w:id="246" w:name="__RefHeading___Toc268369_211673320"/>
      <w:bookmarkStart w:id="247" w:name="_Toc84"/>
      <w:bookmarkEnd w:id="245"/>
      <w:bookmarkEnd w:id="246"/>
      <w:r>
        <w:rPr/>
        <w:t>58</w:t>
      </w:r>
      <w:r>
        <w:rPr>
          <w:rtl w:val="true"/>
        </w:rPr>
        <w:t xml:space="preserve"> - </w:t>
      </w:r>
      <w:r>
        <w:rPr>
          <w:rtl w:val="true"/>
        </w:rPr>
        <w:t>باب العين</w:t>
      </w:r>
      <w:bookmarkEnd w:id="247"/>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أُصِيبَ الرَّجُلُ فِي إِحْدَى عَيْنَيْهِ لَعَلَّهُ مِنَ الرَّمْيِ أَوْ غَيْرِهِ فَإِنَّهَا تُقَاسُ بِبَيْضَةٍ تُرْبَطُ عَلَى عَيْنِهِ الْمُصَابَةِ فَيُنْظَرُ مَا مُنْتَهَى بَصَرِ عَيْنِهِ الصَّحِيحَةِ ثُمَّ تُغَطَّى عَيْنُهُ الصَّحِيحَةُ فَيُنْظَرُ مَا مُنْتَهَى عَيْنِهِ الْمُصَابَةِ فَيُعْطَى دِيَتُهُ بِحِسَابِ ذَلِكَ وَ الْقَسَامَةُ عَلَى هَذِهِ سِتَّةُ نَفَرٍ فَإِنْ كَانَ مَا ذَهَبَ مِنْ بَصَرِهِ السُّدُسَ حَلَفَ وَحْدَهُ وَ أُعْطِيَ وَ إِنْ كَانَ ثُلُثَ بَصَرِهِ حَلَفَ وَ حَلَفَ مَعَهُ رَجُلٌ وَ إِنْ كَانَ نِصْفَ بَصَرِهِ حَلَفَ وَ حَلَفَ مَعَهُ رَجُلاَنِ وَ إِنْ كَانَ ثُلُثَيْ بَصَرِهِ حَلَفَ وَ حَلَفَ مَعَهُ ثَلاَثَةُ رِجَالٍ وَ إِنْ كَانَ خَمْسَةَ أَسْدَاسِ بَصَرِهِ حَلَفَ وَ حَلَفَ مَعَهُ أَرْبَعَةُ رِجَالٍ وَ إِنْ كَانَ بَصَرَهُ كُلَّهُ حَلَفَ وَ حَلَفَ مَعَهُ خَمْسَةُ رِجَالٍ فَإِنْ لَمْ يُوجَدْ مَنْ يَحْلِفُ مَعَهُ وَ عَسُرَ</w:t>
      </w:r>
      <w:r>
        <w:rPr>
          <w:rStyle w:val="FootnoteAnchor"/>
          <w:rtl w:val="true"/>
        </w:rPr>
        <w:footnoteReference w:id="1957"/>
      </w:r>
      <w:r>
        <w:rPr>
          <w:rFonts w:ascii="Amiri" w:hAnsi="Amiri" w:eastAsia="Amiri" w:cs="Amiri"/>
          <w:color w:val="111111"/>
          <w:sz w:val="28"/>
          <w:sz w:val="28"/>
          <w:szCs w:val="28"/>
          <w:rtl w:val="true"/>
          <w:lang w:bidi="ar-SA"/>
        </w:rPr>
        <w:t>عَلَيْهِ بِهَذَا الْحِسَابِ لَمْ يُعْطَ إِلاَّ مَا حَلَفَ عَلَيْهِ‌</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 xml:space="preserve">. </w:t>
      </w:r>
      <w:bookmarkStart w:id="248" w:name="pg66_703"/>
    </w:p>
    <w:p>
      <w:pPr>
        <w:pStyle w:val="Heading2"/>
        <w:numPr>
          <w:ilvl w:val="1"/>
          <w:numId w:val="1"/>
        </w:numPr>
        <w:rPr/>
      </w:pPr>
      <w:bookmarkStart w:id="249" w:name="__RefHeading___Toc268371_211673320"/>
      <w:bookmarkStart w:id="250" w:name="_Toc85"/>
      <w:bookmarkEnd w:id="248"/>
      <w:bookmarkEnd w:id="249"/>
      <w:r>
        <w:rPr/>
        <w:t>59</w:t>
      </w:r>
      <w:r>
        <w:rPr>
          <w:rtl w:val="true"/>
        </w:rPr>
        <w:t xml:space="preserve"> - </w:t>
      </w:r>
      <w:r>
        <w:rPr>
          <w:rtl w:val="true"/>
        </w:rPr>
        <w:t>باب الأذن</w:t>
      </w:r>
      <w:bookmarkEnd w:id="250"/>
    </w:p>
    <w:p>
      <w:pPr>
        <w:pStyle w:val="BookText"/>
        <w:rPr/>
      </w:pPr>
      <w:r>
        <w:rPr>
          <w:rFonts w:ascii="Amiri" w:hAnsi="Amiri" w:eastAsia="Amiri" w:cs="Amiri"/>
          <w:color w:val="111111"/>
          <w:sz w:val="28"/>
          <w:sz w:val="28"/>
          <w:szCs w:val="28"/>
          <w:rtl w:val="true"/>
          <w:lang w:bidi="ar-SA"/>
        </w:rPr>
        <w:t>وَ فِي الْأُذُنِ الْقِصَاصُ وَ دِيَتُهَا خَمْسُمِائَةِ دِينَارٍ</w:t>
      </w:r>
      <w:r>
        <w:rPr>
          <w:rStyle w:val="FootnoteAnchor"/>
          <w:rtl w:val="true"/>
        </w:rPr>
        <w:footnoteReference w:id="1959"/>
      </w:r>
      <w:r>
        <w:rPr>
          <w:rFonts w:ascii="Amiri" w:hAnsi="Amiri" w:eastAsia="Amiri" w:cs="Amiri"/>
          <w:color w:val="111111"/>
          <w:sz w:val="28"/>
          <w:sz w:val="28"/>
          <w:szCs w:val="28"/>
          <w:rtl w:val="true"/>
          <w:lang w:bidi="ar-SA"/>
        </w:rPr>
        <w:t>وَ فِي شَحْمَةِ الْأُذُنِ ثُلُثَا دِيَةِ الْأُذُنِ فَإِنْ أَصَابَ السَّمْعَ شَيْ‌ءٌ فَعَلَى قِيَاسِ الْعَيْنِ يُصَوَّتُ لَهُ بِشَيْ‌ءٍ مُصَوِّتٍ وَ يُقَاسُ ذَلِكَ وَ الْقَسَامَةُ عَلَى مَا يَنْقُصُ مِنَ السَّمْعِ فَعَلَى مَا شَرَحْنَاهُ مِنَ الْبَصَرِ</w:t>
      </w:r>
      <w:r>
        <w:rPr>
          <w:rFonts w:eastAsia="Amiri" w:cs="Amiri" w:ascii="Amiri" w:hAnsi="Amiri"/>
          <w:color w:val="111111"/>
          <w:sz w:val="28"/>
          <w:szCs w:val="28"/>
          <w:rtl w:val="true"/>
          <w:lang w:bidi="ar-SA"/>
        </w:rPr>
        <w:t>.</w:t>
      </w:r>
    </w:p>
    <w:p>
      <w:pPr>
        <w:pStyle w:val="Heading2"/>
        <w:numPr>
          <w:ilvl w:val="1"/>
          <w:numId w:val="1"/>
        </w:numPr>
        <w:rPr/>
      </w:pPr>
      <w:bookmarkStart w:id="251" w:name="__RefHeading___Toc268373_211673320"/>
      <w:bookmarkStart w:id="252" w:name="_Toc86"/>
      <w:bookmarkEnd w:id="251"/>
      <w:r>
        <w:rPr/>
        <w:t>60</w:t>
      </w:r>
      <w:r>
        <w:rPr>
          <w:rtl w:val="true"/>
        </w:rPr>
        <w:t xml:space="preserve"> - </w:t>
      </w:r>
      <w:r>
        <w:rPr>
          <w:rtl w:val="true"/>
        </w:rPr>
        <w:t>باب الصدغ</w:t>
      </w:r>
      <w:bookmarkEnd w:id="252"/>
    </w:p>
    <w:p>
      <w:pPr>
        <w:pStyle w:val="BookText"/>
        <w:rPr/>
      </w:pPr>
      <w:r>
        <w:rPr>
          <w:rFonts w:ascii="Amiri" w:hAnsi="Amiri" w:eastAsia="Amiri" w:cs="Amiri"/>
          <w:color w:val="111111"/>
          <w:sz w:val="28"/>
          <w:sz w:val="28"/>
          <w:szCs w:val="28"/>
          <w:rtl w:val="true"/>
          <w:lang w:bidi="ar-SA"/>
        </w:rPr>
        <w:t>فَإِذَا أُصِيبَ الصُّدْغُ فَلَمْ يَسْتَطِعْ أَنْ يَلْتَفِتَ حَتَّى يَنْحَرِفَ بِكُلِّيَّتِهِ فَنِصْفُ الدِّيَةِ وَ مَا كَانَ دُونَ ذَلِكَ فَبِحِسَابِهِ</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268375_211673320"/>
      <w:bookmarkStart w:id="254" w:name="_Toc87"/>
      <w:bookmarkEnd w:id="253"/>
      <w:r>
        <w:rPr/>
        <w:t>61</w:t>
      </w:r>
      <w:r>
        <w:rPr>
          <w:rtl w:val="true"/>
        </w:rPr>
        <w:t xml:space="preserve"> - </w:t>
      </w:r>
      <w:r>
        <w:rPr>
          <w:rtl w:val="true"/>
        </w:rPr>
        <w:t>باب أشفار العين</w:t>
      </w:r>
      <w:bookmarkEnd w:id="25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أُصِيبَ الشَّفْرُ الْأَعْلَى حَتَّى يَصِيرَ أَشْتَرَ</w:t>
      </w:r>
      <w:r>
        <w:rPr>
          <w:rStyle w:val="FootnoteAnchor"/>
          <w:rtl w:val="true"/>
        </w:rPr>
        <w:footnoteReference w:id="1960"/>
      </w:r>
      <w:r>
        <w:rPr>
          <w:rFonts w:ascii="Amiri" w:hAnsi="Amiri" w:eastAsia="Amiri" w:cs="Amiri"/>
          <w:color w:val="111111"/>
          <w:sz w:val="28"/>
          <w:sz w:val="28"/>
          <w:szCs w:val="28"/>
          <w:rtl w:val="true"/>
          <w:lang w:bidi="ar-SA"/>
        </w:rPr>
        <w:t>فَدِيَتُهُ ثُلُثُ دِيَةِ الْعَيْنِ إِذَا كَانَ مِنْ فَوْقُ وَ إِذَا كَانَ مِنْ أَسْفَلَ فَدِيَتُهُ نِصْفُ دِيَةِ الْعَيْنِ</w:t>
      </w:r>
      <w:r>
        <w:rPr>
          <w:rFonts w:eastAsia="Amiri" w:cs="Amiri" w:ascii="Amiri" w:hAnsi="Amiri"/>
          <w:color w:val="111111"/>
          <w:sz w:val="28"/>
          <w:szCs w:val="28"/>
          <w:rtl w:val="true"/>
          <w:lang w:bidi="ar-SA"/>
        </w:rPr>
        <w:t xml:space="preserve">. </w:t>
      </w:r>
      <w:bookmarkStart w:id="255" w:name="pg66_705"/>
    </w:p>
    <w:p>
      <w:pPr>
        <w:pStyle w:val="Heading2"/>
        <w:numPr>
          <w:ilvl w:val="1"/>
          <w:numId w:val="1"/>
        </w:numPr>
        <w:rPr/>
      </w:pPr>
      <w:bookmarkStart w:id="256" w:name="__RefHeading___Toc268377_211673320"/>
      <w:bookmarkStart w:id="257" w:name="_Toc88"/>
      <w:bookmarkEnd w:id="255"/>
      <w:bookmarkEnd w:id="256"/>
      <w:r>
        <w:rPr/>
        <w:t>62</w:t>
      </w:r>
      <w:r>
        <w:rPr>
          <w:rtl w:val="true"/>
        </w:rPr>
        <w:t xml:space="preserve"> - </w:t>
      </w:r>
      <w:r>
        <w:rPr>
          <w:rtl w:val="true"/>
        </w:rPr>
        <w:t>باب الحاجب</w:t>
      </w:r>
      <w:bookmarkEnd w:id="257"/>
    </w:p>
    <w:p>
      <w:pPr>
        <w:pStyle w:val="BookText"/>
        <w:rPr/>
      </w:pPr>
      <w:r>
        <w:rPr>
          <w:rFonts w:ascii="Amiri" w:hAnsi="Amiri" w:eastAsia="Amiri" w:cs="Amiri"/>
          <w:color w:val="111111"/>
          <w:sz w:val="28"/>
          <w:sz w:val="28"/>
          <w:szCs w:val="28"/>
          <w:rtl w:val="true"/>
          <w:lang w:bidi="ar-SA"/>
        </w:rPr>
        <w:t>إِذَا أُصِيبَ الْحَاجِبُ فَذَهَبَ شَعْرُهُ كُلُّهُ فَدِيَتُهُ نِصْفُ دِيَةِ الْعَيْنِ فَإِنْ نَقَصَ مِنْ شَعْرِهِ شَيْ‌ءٌ حُسِبَ عَلَى هَذَا الْقِيَاسِ‌</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8" w:name="__RefHeading___Toc268379_211673320"/>
      <w:bookmarkStart w:id="259" w:name="_Toc89"/>
      <w:bookmarkEnd w:id="258"/>
      <w:r>
        <w:rPr/>
        <w:t>63</w:t>
      </w:r>
      <w:r>
        <w:rPr>
          <w:rtl w:val="true"/>
        </w:rPr>
        <w:t xml:space="preserve"> - </w:t>
      </w:r>
      <w:r>
        <w:rPr>
          <w:rtl w:val="true"/>
        </w:rPr>
        <w:t>باب الأنف</w:t>
      </w:r>
      <w:bookmarkEnd w:id="259"/>
    </w:p>
    <w:p>
      <w:pPr>
        <w:pStyle w:val="BookText"/>
        <w:rPr/>
      </w:pPr>
      <w:r>
        <w:rPr>
          <w:rFonts w:ascii="Amiri" w:hAnsi="Amiri" w:eastAsia="Amiri" w:cs="Amiri"/>
          <w:color w:val="111111"/>
          <w:sz w:val="28"/>
          <w:sz w:val="28"/>
          <w:szCs w:val="28"/>
          <w:rtl w:val="true"/>
          <w:lang w:bidi="ar-SA"/>
        </w:rPr>
        <w:t>فَإِنْ قُطِعَتْ أَرْنَبَةُ‌</w:t>
      </w:r>
      <w:r>
        <w:rPr>
          <w:rStyle w:val="FootnoteAnchor"/>
          <w:rtl w:val="true"/>
        </w:rPr>
        <w:footnoteReference w:id="1962"/>
      </w:r>
      <w:r>
        <w:rPr>
          <w:rFonts w:ascii="Amiri" w:hAnsi="Amiri" w:eastAsia="Amiri" w:cs="Amiri"/>
          <w:color w:val="111111"/>
          <w:sz w:val="28"/>
          <w:sz w:val="28"/>
          <w:szCs w:val="28"/>
          <w:rtl w:val="true"/>
          <w:lang w:bidi="ar-SA"/>
        </w:rPr>
        <w:t>الْأَنْفِ فَدِيَتُهَا خَمْسُمِائَةِ دِينَارٍ فَإِنْ أُنْفِذَتْ مِنْهُ نَافِذَةٌ فَثُلُثَا دِيَةِ الْأَرْنَبَةِ فَإِنْ بَرَأَتْ وَ الْتَأَمَتْ وَ لَمْ تَنْخَرِمْ فَخُمُسُ دِيَةِ الْأَرْنَبَةِ وَ إِنْ كَانَتِ النَّافِذَةُ فِي أَحَدِ الْمَنْخِرَيْنِ إِلَى الْخَيْشُومِ وَ هُوَ الْحَاجِزُ بَيْنَ الْمَنْخِرَيْنِ فَدِيَتُهَا عُشْرُ دِيَةِ الْأَنْفِ</w:t>
      </w:r>
      <w:r>
        <w:rPr>
          <w:rFonts w:eastAsia="Amiri" w:cs="Amiri" w:ascii="Amiri" w:hAnsi="Amiri"/>
          <w:color w:val="111111"/>
          <w:sz w:val="28"/>
          <w:szCs w:val="28"/>
          <w:rtl w:val="true"/>
          <w:lang w:bidi="ar-SA"/>
        </w:rPr>
        <w:t>.</w:t>
      </w:r>
    </w:p>
    <w:p>
      <w:pPr>
        <w:pStyle w:val="Heading2"/>
        <w:numPr>
          <w:ilvl w:val="1"/>
          <w:numId w:val="1"/>
        </w:numPr>
        <w:rPr/>
      </w:pPr>
      <w:bookmarkStart w:id="260" w:name="__RefHeading___Toc268381_211673320"/>
      <w:bookmarkStart w:id="261" w:name="_Toc90"/>
      <w:bookmarkEnd w:id="260"/>
      <w:r>
        <w:rPr/>
        <w:t>64</w:t>
      </w:r>
      <w:r>
        <w:rPr>
          <w:rtl w:val="true"/>
        </w:rPr>
        <w:t xml:space="preserve"> - </w:t>
      </w:r>
      <w:r>
        <w:rPr>
          <w:rtl w:val="true"/>
        </w:rPr>
        <w:t>باب الشفة</w:t>
      </w:r>
      <w:bookmarkEnd w:id="26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قُطِعَ مِنَ الشَّفَةِ الْعُلْيَا أَوِ السُّفْلَى شَيْ‌ءٌ فَبِحِسَابِ دِيَتِهَا تَكُونُ الْقِسْمَةُ‌</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 xml:space="preserve">. </w:t>
      </w:r>
      <w:bookmarkStart w:id="262" w:name="pg66_707"/>
    </w:p>
    <w:p>
      <w:pPr>
        <w:pStyle w:val="Heading2"/>
        <w:numPr>
          <w:ilvl w:val="1"/>
          <w:numId w:val="1"/>
        </w:numPr>
        <w:rPr/>
      </w:pPr>
      <w:bookmarkStart w:id="263" w:name="__RefHeading___Toc268383_211673320"/>
      <w:bookmarkStart w:id="264" w:name="_Toc91"/>
      <w:bookmarkEnd w:id="262"/>
      <w:bookmarkEnd w:id="263"/>
      <w:r>
        <w:rPr/>
        <w:t>65</w:t>
      </w:r>
      <w:r>
        <w:rPr>
          <w:rtl w:val="true"/>
        </w:rPr>
        <w:t xml:space="preserve"> - </w:t>
      </w:r>
      <w:r>
        <w:rPr>
          <w:rtl w:val="true"/>
        </w:rPr>
        <w:t>باب الخد</w:t>
      </w:r>
      <w:bookmarkEnd w:id="2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فِيهِ نَافِذَةٌ يُرَى مِنْهَا جَوْفُ الْفَمِ فَدِيَتُهَا مِائَةُ دِينَارٍ وَ إِنْ بَرَأَ وَ الْتَأَمَ‌</w:t>
      </w:r>
      <w:r>
        <w:rPr>
          <w:rStyle w:val="FootnoteAnchor"/>
          <w:rtl w:val="true"/>
        </w:rPr>
        <w:footnoteReference w:id="1964"/>
      </w:r>
      <w:r>
        <w:rPr>
          <w:rFonts w:ascii="Amiri" w:hAnsi="Amiri" w:eastAsia="Amiri" w:cs="Amiri"/>
          <w:color w:val="111111"/>
          <w:sz w:val="28"/>
          <w:sz w:val="28"/>
          <w:szCs w:val="28"/>
          <w:rtl w:val="true"/>
          <w:lang w:bidi="ar-SA"/>
        </w:rPr>
        <w:t>وَ بِهِ أَثَرٌ بَيِّنٌ فَدِيَتُهُ خَمْسُونَ دِينَاراً وَ إِنْ كَانَتْ نَافِذَةٌ فِي الْخَدَّيْنِ كِلَيْهِمَا فَدِيَتُهَا مِائَةُ دِينَارٍ وَ إِنْ كَانَتْ رَمْيَةٌ فِي الْعَظْمِ حَتَّى يَنْفُذَ إِلَى الْحَنَكِ فَدِيَتُهَا مِائَةٌ وَ خَمْسُونَ دِينَاراً وَ إِنْ لَمْ يَنْفُذْ فَدِيَتُهَا مِائَةُ دِينَارٍ وَ إِنْ كَانَتْ مُوضِحَةً فِي الْوَجْهِ فَدِيَتُهَا خَمْسُونَ دِينَاراً وَ إِنْ كَانَ بِهَا شَيْنٌ فَدِيَتُهُ دِيَةُ الْمُوضِحَةِ وَ إِنْ كَانَ جُرْحاً لَمْ يُوضِحْ ثُمَّ بَرَأَ وَ كَانَ فِي الْخَدَّيْنِ فَدِيَتُهُ عَشَرَةُ دَنَانِيرَ فَإِنْ كَانَ فِي الْوَجْهِ صَدْعٌ فِي الْعَظْمِ فَدِيَتُهُ ثَمَانُونَ دِينَاراً وَ إِنْ سَقَطَتْ مِنْهُ جِلْدَةٌ مِنْ لَحْمِ الْخَدِّ وَ لَمْ يُوضِحْ وَ كَانَ مَا سَقَطَ وَزْنَ الدِّرْهَمِ فَمَا فَوْقَ ذَلِكَ فَدِيَتُهُ ثَلاَثُونَ دِينَاراً وَ فِي الشَّجَّةِ الْمُوضِحَةِ فِي الرَّأْسِ وَ هِيَ الَّتِي تُوضِحُ الْعِظَامَ أَرْبَعُونَ دِينَاراً</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 xml:space="preserve">. </w:t>
      </w:r>
      <w:bookmarkStart w:id="265" w:name="pg66_709"/>
    </w:p>
    <w:p>
      <w:pPr>
        <w:pStyle w:val="Heading2"/>
        <w:numPr>
          <w:ilvl w:val="1"/>
          <w:numId w:val="1"/>
        </w:numPr>
        <w:rPr/>
      </w:pPr>
      <w:bookmarkStart w:id="266" w:name="__RefHeading___Toc268385_211673320"/>
      <w:bookmarkStart w:id="267" w:name="_Toc92"/>
      <w:bookmarkEnd w:id="265"/>
      <w:bookmarkEnd w:id="266"/>
      <w:r>
        <w:rPr/>
        <w:t>66</w:t>
      </w:r>
      <w:r>
        <w:rPr>
          <w:rtl w:val="true"/>
        </w:rPr>
        <w:t xml:space="preserve"> - </w:t>
      </w:r>
      <w:r>
        <w:rPr>
          <w:rtl w:val="true"/>
        </w:rPr>
        <w:t>باب اللسان</w:t>
      </w:r>
      <w:bookmarkEnd w:id="26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اَلْعَالِمَ عَلَيْهِ السَّلاَمُ عَنْ رَجُلٍ طَرَفَ لِغُلاَمٍ فَقُطِعَ بَعْضُ لِسَانِهِ فَأَفْصَحَ بِبَعْضِ الْكَلاَمِ وَ لَمْ يُفْصِحْ بِبَعْضٍ فَقَالَ يَقْرَأُ حُرُوفَ الْمُعْجَمِ فَمَا أَفْصَحَ بِهِ طُرِحَ مِنَ الدِّيَةِ وَ مَا لَمْ يُفْصِحْ بِهِ أُلْزِمَ مِنَ الدِّيَةِ فَقُلْتُ كَيْفَ ذَلِكَ قَالَ بِحِسَابِ الْجُمَّلِ وَ هُوَ حُرُوفُ أَبِي جَادَ</w:t>
      </w:r>
      <w:r>
        <w:rPr>
          <w:rStyle w:val="FootnoteAnchor"/>
          <w:rtl w:val="true"/>
        </w:rPr>
        <w:footnoteReference w:id="1966"/>
      </w:r>
      <w:r>
        <w:rPr>
          <w:rFonts w:ascii="Amiri" w:hAnsi="Amiri" w:eastAsia="Amiri" w:cs="Amiri"/>
          <w:color w:val="111111"/>
          <w:sz w:val="28"/>
          <w:sz w:val="28"/>
          <w:szCs w:val="28"/>
          <w:rtl w:val="true"/>
          <w:lang w:bidi="ar-SA"/>
        </w:rPr>
        <w:t>مِنْ وَاحِدٍ إِلَى أَلْفٍ وَ عَدَدُ حُرُوفِهِ ثَمَانِيَةٌ وَ عِشْرُونَ حَرْفاً فَيَقْسِمُ لِكُلِّ حَرْفٍ جُزْءاً مِنَ الدِّيَةِ الْكَامِلَةِ ثُمَّ يَحُطُّ مِنْ ذَلِكَ مَا بَيَّنَ عَنْهُ وَ يُلْزَمُ الْبَاقِيَ‌</w:t>
      </w:r>
      <w:r>
        <w:rPr>
          <w:rStyle w:val="FootnoteAnchor"/>
          <w:rtl w:val="true"/>
        </w:rPr>
        <w:footnoteReference w:id="1967"/>
      </w:r>
      <w:r>
        <w:rPr>
          <w:rFonts w:ascii="Amiri" w:hAnsi="Amiri" w:eastAsia="Amiri" w:cs="Amiri"/>
          <w:color w:val="111111"/>
          <w:sz w:val="28"/>
          <w:sz w:val="28"/>
          <w:szCs w:val="28"/>
          <w:rtl w:val="true"/>
          <w:lang w:bidi="ar-SA"/>
        </w:rPr>
        <w:t>وَ دِيَةُ اللِّسَانِ دِيَةٌ كَامِلَةٌ‌</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 xml:space="preserve">. </w:t>
      </w:r>
      <w:bookmarkStart w:id="268" w:name="pg66_711"/>
    </w:p>
    <w:p>
      <w:pPr>
        <w:pStyle w:val="Heading2"/>
        <w:numPr>
          <w:ilvl w:val="1"/>
          <w:numId w:val="1"/>
        </w:numPr>
        <w:rPr/>
      </w:pPr>
      <w:bookmarkStart w:id="269" w:name="__RefHeading___Toc268387_211673320"/>
      <w:bookmarkStart w:id="270" w:name="_Toc93"/>
      <w:bookmarkEnd w:id="268"/>
      <w:bookmarkEnd w:id="269"/>
      <w:r>
        <w:rPr/>
        <w:t>67</w:t>
      </w:r>
      <w:r>
        <w:rPr>
          <w:rtl w:val="true"/>
        </w:rPr>
        <w:t xml:space="preserve"> - </w:t>
      </w:r>
      <w:r>
        <w:rPr>
          <w:rtl w:val="true"/>
        </w:rPr>
        <w:t>باب الأسنان</w:t>
      </w:r>
      <w:bookmarkEnd w:id="27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دِيَةَ الْأَسْنَانِ سَوَاءٌ وَ هِيَ اثْنَتَا عَشْرَةَ سِنّاً سِتٌّ مِنْ فَوْقُ وَ سِتٌّ مِنْ أَسْفَلَ مِنْهَا أَرْبَعُ ثَنَايَا وَ أَرْبَعَةُ أَنْيَابٍ وَ أَرْبَعُ رَبَاعِيَاتٍ دِيَةُ كُلِّ وَاحِدٍ مِنْ هَذِهِ الاِثْنَيْ عَشَرَ خَمْسُونَ دِينَاراً فَذَلِكَ سِتُّمِائَةِ دِينَارٍ وَ إِنَّ دِيَةَ الْأَضْرَاسِ وَ هِيَ سِتَّةَ عَشَرَ ضِرْساً إِنْ كَانَتِ الدِّيَةُ مَقْسُومَةً عَلَى ثَمَانِيَةٍ وَ عِشْرِينَ سِنّاً كَانَ مَا يُرَادُ مِنَ الْأَرْبَعَةِ الْمُسَمَّاةِ وَ أَضْرَاسُ الْعَقْلِ لاَ دِيَةَ فِيهَا إِنَّمَا عَلَى مَنْ أَصَابَهَا أَرْشٌ كَأَرْشِ الْخَدْشِ بِحِسَابٍ مَحْسُوبٍ لِكُلِّ ضِرْسٍ خَمْسَةٌ وَ عِشْرُونَ دِينَاراً فَذَلِكَ أَرْبَعُمِائَةِ دِينَارٍ</w:t>
      </w:r>
      <w:r>
        <w:rPr>
          <w:rStyle w:val="FootnoteAnchor"/>
          <w:rtl w:val="true"/>
        </w:rPr>
        <w:footnoteReference w:id="1969"/>
      </w:r>
      <w:r>
        <w:rPr>
          <w:rFonts w:ascii="Amiri" w:hAnsi="Amiri" w:eastAsia="Amiri" w:cs="Amiri"/>
          <w:color w:val="111111"/>
          <w:sz w:val="28"/>
          <w:sz w:val="28"/>
          <w:szCs w:val="28"/>
          <w:rtl w:val="true"/>
          <w:lang w:bidi="ar-SA"/>
        </w:rPr>
        <w:t>فَإِذَا اسْوَدَّتِ السِّنُّ إِلَى الْحَوْلِ وَ لَمْ تَسْقُطْ فَدِيَتُهَا دِيَةُ السَّاقِطِ وَ إِذَا انْصَدَعَتْ وَ لَمْ تَسْقُطْ فَدِيَتُهَا نِصْفُ دِيَةِ السَّاقِطِ وَ إِذَا انْكَسَرَ مِنْهَا شَيْ‌ءٌ فَبِحِسَابِهِ مِنَ الْخَمْسِينَ الدِّينَارَ وَ كَذَلِكَ مَا يُزَاوِلُ الْأَضْرَاسَ مِنْ سَوَادٍ وَ صَدْعٍ وَ كَسْرٍ فَبِحِسَابِ الْخَمْسَةِ وَ عِشْرِينَ الدِّينَارَ</w:t>
      </w:r>
      <w:r>
        <w:rPr>
          <w:rStyle w:val="FootnoteAnchor"/>
          <w:rtl w:val="true"/>
        </w:rPr>
        <w:footnoteReference w:id="1970"/>
      </w:r>
      <w:r>
        <w:rPr>
          <w:rFonts w:ascii="Amiri" w:hAnsi="Amiri" w:eastAsia="Amiri" w:cs="Amiri"/>
          <w:color w:val="111111"/>
          <w:sz w:val="28"/>
          <w:sz w:val="28"/>
          <w:szCs w:val="28"/>
          <w:rtl w:val="true"/>
          <w:lang w:bidi="ar-SA"/>
        </w:rPr>
        <w:t>وَ مَا نَقَصَ مِنْ أَضْرَاسِهِ أَوْ أَسْنَانِهِ عَنِ الثَّمَانِ وَ الْعِشْرِينَ حُطَّ مِنْ أَصْلِ الدِّيَةِ مِقْدَارُ مَا نَقَصَ مِنْهُ‌</w:t>
      </w:r>
      <w:r>
        <w:rPr>
          <w:rStyle w:val="FootnoteAnchor"/>
          <w:rtl w:val="true"/>
        </w:rPr>
        <w:footnoteReference w:id="1971"/>
      </w:r>
      <w:r>
        <w:rPr>
          <w:rFonts w:ascii="Amiri" w:hAnsi="Amiri" w:eastAsia="Amiri" w:cs="Amiri"/>
          <w:color w:val="111111"/>
          <w:sz w:val="28"/>
          <w:sz w:val="28"/>
          <w:szCs w:val="28"/>
          <w:rtl w:val="true"/>
          <w:lang w:bidi="ar-SA"/>
        </w:rPr>
        <w:t>وَ رُوِيَ إِذَا تَغَيَّرَتِ السِّنُّ إِلَى السَّوَادِ فِيهِ سِتَّةُ دَنَانِيرَ وَ إِذَا تَغَيَّرَتْ إِلَى الْحُمْرَةِ فَثَلاَثَةُ دَنَانِيرَ وَ إِذَا تَغَيَّرَتْ إِلَى الْخُضْرَةِ فَدِينَارٌ وَ نِصْفٌ</w:t>
      </w:r>
      <w:r>
        <w:rPr>
          <w:rFonts w:eastAsia="Amiri" w:cs="Amiri" w:ascii="Amiri" w:hAnsi="Amiri"/>
          <w:color w:val="111111"/>
          <w:sz w:val="28"/>
          <w:szCs w:val="28"/>
          <w:rtl w:val="true"/>
          <w:lang w:bidi="ar-SA"/>
        </w:rPr>
        <w:t xml:space="preserve">. </w:t>
      </w:r>
      <w:bookmarkStart w:id="271" w:name="pg66_713"/>
    </w:p>
    <w:p>
      <w:pPr>
        <w:pStyle w:val="Heading2"/>
        <w:numPr>
          <w:ilvl w:val="1"/>
          <w:numId w:val="1"/>
        </w:numPr>
        <w:rPr/>
      </w:pPr>
      <w:bookmarkStart w:id="272" w:name="__RefHeading___Toc268389_211673320"/>
      <w:bookmarkStart w:id="273" w:name="_Toc94"/>
      <w:bookmarkEnd w:id="271"/>
      <w:bookmarkEnd w:id="272"/>
      <w:r>
        <w:rPr/>
        <w:t>68</w:t>
      </w:r>
      <w:r>
        <w:rPr>
          <w:rtl w:val="true"/>
        </w:rPr>
        <w:t xml:space="preserve"> - </w:t>
      </w:r>
      <w:r>
        <w:rPr>
          <w:rtl w:val="true"/>
        </w:rPr>
        <w:t>باب الرأس</w:t>
      </w:r>
      <w:bookmarkEnd w:id="27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مَوَاضِحِ الرَّأْسِ وَاحِدَتُهَا مُوضِحَةٌ‌</w:t>
      </w:r>
      <w:r>
        <w:rPr>
          <w:rStyle w:val="FootnoteAnchor"/>
          <w:rtl w:val="true"/>
        </w:rPr>
        <w:footnoteReference w:id="1972"/>
      </w:r>
      <w:r>
        <w:rPr>
          <w:rFonts w:ascii="Amiri" w:hAnsi="Amiri" w:eastAsia="Amiri" w:cs="Amiri"/>
          <w:color w:val="111111"/>
          <w:sz w:val="28"/>
          <w:sz w:val="28"/>
          <w:szCs w:val="28"/>
          <w:rtl w:val="true"/>
          <w:lang w:bidi="ar-SA"/>
        </w:rPr>
        <w:t>خَمْسُونَ دِينَاراً وَ إِنْ نُقِّلَتْ مِنْهُ الْعِظَامُ مِنْ مَوْضِعٍ إِلَى مَوْضِعٍ فَدِيَتُهَا مِائَةٌ وَ خَمْسُونَ دِينَاراً فَإِنْ كَانَتْ نَاقِبَةً فَتِلْكَ تُسَمَّى الْمَأْمُومَةَ‌</w:t>
      </w:r>
      <w:r>
        <w:rPr>
          <w:rStyle w:val="FootnoteAnchor"/>
          <w:rtl w:val="true"/>
        </w:rPr>
        <w:footnoteReference w:id="1973"/>
      </w:r>
      <w:r>
        <w:rPr>
          <w:rFonts w:ascii="Amiri" w:hAnsi="Amiri" w:eastAsia="Amiri" w:cs="Amiri"/>
          <w:color w:val="111111"/>
          <w:sz w:val="28"/>
          <w:sz w:val="28"/>
          <w:szCs w:val="28"/>
          <w:rtl w:val="true"/>
          <w:lang w:bidi="ar-SA"/>
        </w:rPr>
        <w:t>وَ فِيهَا ثُلُثُ الدِّيَةِ ثَلاَثُمِائَةٍ وَ ثَلاَثَةٌ وَ ثَلاَثُونَ دِينَاراً وَ ثُلُثٌ‌</w:t>
      </w:r>
      <w:r>
        <w:rPr>
          <w:rStyle w:val="FootnoteAnchor"/>
          <w:rtl w:val="true"/>
        </w:rPr>
        <w:footnoteReference w:id="1974"/>
      </w:r>
      <w:r>
        <w:rPr>
          <w:rFonts w:ascii="Amiri" w:hAnsi="Amiri" w:eastAsia="Amiri" w:cs="Amiri"/>
          <w:color w:val="111111"/>
          <w:sz w:val="28"/>
          <w:sz w:val="28"/>
          <w:szCs w:val="28"/>
          <w:rtl w:val="true"/>
          <w:lang w:bidi="ar-SA"/>
        </w:rPr>
        <w:t>فَإِذَا صُبَّ عَلَى الرَّأْسِ مَاءٌ مَغْلِيٌّ فَشُحِطَ شَعْرُهُ حَتَّى لاَ يَنْبُتَ جَمِيعُهُ فَدِيَتُهُ كَامِلَةٌ‌</w:t>
      </w:r>
      <w:r>
        <w:rPr>
          <w:rStyle w:val="FootnoteAnchor"/>
          <w:rtl w:val="true"/>
        </w:rPr>
        <w:footnoteReference w:id="1975"/>
      </w:r>
      <w:r>
        <w:rPr>
          <w:rFonts w:ascii="Amiri" w:hAnsi="Amiri" w:eastAsia="Amiri" w:cs="Amiri"/>
          <w:color w:val="111111"/>
          <w:sz w:val="28"/>
          <w:sz w:val="28"/>
          <w:szCs w:val="28"/>
          <w:rtl w:val="true"/>
          <w:lang w:bidi="ar-SA"/>
        </w:rPr>
        <w:t>وَ إِنْ نَبَتَ بَعْضُهُ أَخَذَ مِنَ الدِّيَةِ بِحِسَابِ مَا نَبَتَ وَ جَمِيعُ شِجَاجِ الرَّأْسِ عَلَى حِسَابِ مَا وَصَفْنَاهُ مِنْ أَمْرِ الْخَدَّيْنِ‌</w:t>
      </w:r>
      <w:r>
        <w:rPr>
          <w:rStyle w:val="FootnoteAnchor"/>
          <w:rtl w:val="true"/>
        </w:rPr>
        <w:footnoteReference w:id="1976"/>
      </w:r>
      <w:r>
        <w:rPr>
          <w:rFonts w:ascii="Amiri" w:hAnsi="Amiri" w:eastAsia="Amiri" w:cs="Amiri"/>
          <w:color w:val="111111"/>
          <w:sz w:val="28"/>
          <w:sz w:val="28"/>
          <w:szCs w:val="28"/>
          <w:rtl w:val="true"/>
          <w:lang w:bidi="ar-SA"/>
        </w:rPr>
        <w:t>وَ مَنْ حَلَقَ رَأْسَ رَجُلٍ فَلَمْ يَنْبُتْ فَعَلَيْهِ مِائَةُ دِينَارٍ وَ إِنْ حَلَقَ لِحْيَتَهُ وَ لَمْ يَنْبُتْ فَعَلَيْهِ الدِّيَةُ‌</w:t>
      </w:r>
      <w:r>
        <w:rPr>
          <w:rStyle w:val="FootnoteAnchor"/>
          <w:rtl w:val="true"/>
        </w:rPr>
        <w:footnoteReference w:id="1977"/>
      </w:r>
      <w:r>
        <w:rPr>
          <w:rFonts w:ascii="Amiri" w:hAnsi="Amiri" w:eastAsia="Amiri" w:cs="Amiri"/>
          <w:color w:val="111111"/>
          <w:sz w:val="28"/>
          <w:sz w:val="28"/>
          <w:szCs w:val="28"/>
          <w:rtl w:val="true"/>
          <w:lang w:bidi="ar-SA"/>
        </w:rPr>
        <w:t>وَ إِنْ نَبَتَتْ فَطَالَتْ بَعْدَ نَبَاتِهَا فَلاَ شَيْ‌ءَ</w:t>
      </w:r>
      <w:r>
        <w:rPr>
          <w:rFonts w:eastAsia="Amiri" w:cs="Amiri" w:ascii="Amiri" w:hAnsi="Amiri"/>
          <w:color w:val="111111"/>
          <w:sz w:val="28"/>
          <w:szCs w:val="28"/>
          <w:rtl w:val="true"/>
          <w:lang w:bidi="ar-SA"/>
        </w:rPr>
        <w:t xml:space="preserve">. </w:t>
      </w:r>
      <w:bookmarkStart w:id="274" w:name="pg66_716"/>
    </w:p>
    <w:p>
      <w:pPr>
        <w:pStyle w:val="Heading2"/>
        <w:numPr>
          <w:ilvl w:val="1"/>
          <w:numId w:val="1"/>
        </w:numPr>
        <w:rPr/>
      </w:pPr>
      <w:bookmarkStart w:id="275" w:name="__RefHeading___Toc268391_211673320"/>
      <w:bookmarkStart w:id="276" w:name="_Toc95"/>
      <w:bookmarkEnd w:id="274"/>
      <w:bookmarkEnd w:id="275"/>
      <w:r>
        <w:rPr/>
        <w:t>69</w:t>
      </w:r>
      <w:r>
        <w:rPr>
          <w:rtl w:val="true"/>
        </w:rPr>
        <w:t xml:space="preserve"> - </w:t>
      </w:r>
      <w:r>
        <w:rPr>
          <w:rtl w:val="true"/>
        </w:rPr>
        <w:t>باب الترقوة</w:t>
      </w:r>
      <w:bookmarkEnd w:id="276"/>
    </w:p>
    <w:p>
      <w:pPr>
        <w:pStyle w:val="BookText"/>
        <w:rPr/>
      </w:pPr>
      <w:r>
        <w:rPr>
          <w:rStyle w:val="FootnoteAnchor"/>
          <w:rtl w:val="true"/>
        </w:rPr>
        <w:footnoteReference w:id="1978"/>
      </w:r>
      <w:r>
        <w:rPr>
          <w:rFonts w:ascii="Amiri" w:hAnsi="Amiri" w:eastAsia="Amiri" w:cs="Amiri"/>
          <w:color w:val="111111"/>
          <w:sz w:val="28"/>
          <w:sz w:val="28"/>
          <w:szCs w:val="28"/>
          <w:rtl w:val="true"/>
          <w:lang w:bidi="ar-SA"/>
        </w:rPr>
        <w:t>إِنِ انْكَسَرَتِ التَّرْقُوَةُ فَجُبِرَتْ عَلَى غَيْرِ عَثْمٍ‌</w:t>
      </w:r>
      <w:r>
        <w:rPr>
          <w:rStyle w:val="FootnoteAnchor"/>
          <w:rtl w:val="true"/>
        </w:rPr>
        <w:footnoteReference w:id="1979"/>
      </w:r>
      <w:r>
        <w:rPr>
          <w:rFonts w:ascii="Amiri" w:hAnsi="Amiri" w:eastAsia="Amiri" w:cs="Amiri"/>
          <w:color w:val="111111"/>
          <w:sz w:val="28"/>
          <w:sz w:val="28"/>
          <w:szCs w:val="28"/>
          <w:rtl w:val="true"/>
          <w:lang w:bidi="ar-SA"/>
        </w:rPr>
        <w:t>وَ لاَ عَيْبٍ فَدِيَتُهَا أَرْبَعُونَ دِينَاراً فَإِنِ انْصَدَعَتْ فَدِيَتُهَا أَرْبَعَةُ أَخْمَاسِ كَسْرِهَا اثْنَانِ وَ ثَلاَثُونَ دِينَاراً وَ إِذَا وَضَحَتْ فَدِيَتُهَا خَمْسَةٌ وَ عِشْرُونَ دِينَاراً وَ إِنْ نُقِّلَتِ الْعِظَامُ مِنْهَا فَدِيَتُهَا نِصْفُ دِيَةِ كَسْرِهَا عِشْرُونَ دِينَاراً وَ إِنْ نُقِبَتْ فَدِيَتُهَا رُبُعُ دِيَةِ كَسْرِهَا عَشَرَةُ دَنَانِيرَ</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268393_211673320"/>
      <w:bookmarkStart w:id="278" w:name="_Toc96"/>
      <w:bookmarkEnd w:id="277"/>
      <w:r>
        <w:rPr/>
        <w:t>70</w:t>
      </w:r>
      <w:r>
        <w:rPr>
          <w:rtl w:val="true"/>
        </w:rPr>
        <w:t xml:space="preserve"> - </w:t>
      </w:r>
      <w:r>
        <w:rPr>
          <w:rtl w:val="true"/>
        </w:rPr>
        <w:t>باب المنكبين</w:t>
      </w:r>
      <w:bookmarkEnd w:id="27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الْمَنْكِبِ إِذَا كُسِرَ خُمُسُ دِيَةِ الْيَدِ مِائَةُ دِينَارٍ وَ إِنْ كَانَ فِي الْمَنْكِبِ صَدْعٌ فَدِيَتُهُ أَرْبَعَةُ أَخْمَاسِ دِيَةِ كَسْرِهِ ثَمَانُونَ دِينَاراً وَ إِنْ وَضَحَ فَدِيَتُهُ رُبُعُ دِيَةِ كَسْرِهِ خَمْسَةٌ وَ عِشْرُونَ دِينَاراً فَإِنْ نُقِّلَتْ مِنْهُ الْعِظَامُ فَدِيَتُهُ مِائَةُ دِينَارٍ وَ خَمْسَةٌ وَ سَبْعُونَ دِينَاراً مِنْهَا مِائَةُ دِينَارٍ لِلْكَسْرِ وَ خَمْسُونَ لِنَقْلِ الْعِظَامِ وَ خَمْسَةٌ وَ عِشْرُونَ دِينَاراً لِلْمُوضِحَةِ وَ إِنْ كَانَتْ نَاقِبَةً فَدِيَتُهَا رُبُعُ دِيَةِ كَسْرِهَا خَمْسَةٌ وَ عِشْرُونَ دِينَاراً فَإِنْ رُضَّ الْمَنْكِبُ فَعَثَمَ فَدِيَتُهُ ثُلُثُ دِيَةِ النَّفْسِ فَإِنْ فُكَّ فَدِيَتُهُ ثَلاَثُونَ دِينَاراً</w:t>
      </w:r>
      <w:r>
        <w:rPr>
          <w:rFonts w:eastAsia="Amiri" w:cs="Amiri" w:ascii="Amiri" w:hAnsi="Amiri"/>
          <w:color w:val="111111"/>
          <w:sz w:val="28"/>
          <w:szCs w:val="28"/>
          <w:rtl w:val="true"/>
          <w:lang w:bidi="ar-SA"/>
        </w:rPr>
        <w:t xml:space="preserve">. </w:t>
      </w:r>
      <w:bookmarkStart w:id="279" w:name="pg66_718"/>
    </w:p>
    <w:p>
      <w:pPr>
        <w:pStyle w:val="Heading2"/>
        <w:numPr>
          <w:ilvl w:val="1"/>
          <w:numId w:val="1"/>
        </w:numPr>
        <w:rPr/>
      </w:pPr>
      <w:bookmarkStart w:id="280" w:name="__RefHeading___Toc268395_211673320"/>
      <w:bookmarkStart w:id="281" w:name="_Toc97"/>
      <w:bookmarkEnd w:id="279"/>
      <w:bookmarkEnd w:id="280"/>
      <w:r>
        <w:rPr/>
        <w:t>71</w:t>
      </w:r>
      <w:r>
        <w:rPr>
          <w:rtl w:val="true"/>
        </w:rPr>
        <w:t xml:space="preserve"> - </w:t>
      </w:r>
      <w:r>
        <w:rPr>
          <w:rtl w:val="true"/>
        </w:rPr>
        <w:t>باب العضد</w:t>
      </w:r>
      <w:bookmarkEnd w:id="281"/>
    </w:p>
    <w:p>
      <w:pPr>
        <w:pStyle w:val="BookText"/>
        <w:rPr/>
      </w:pPr>
      <w:r>
        <w:rPr>
          <w:rFonts w:ascii="Amiri" w:hAnsi="Amiri" w:eastAsia="Amiri" w:cs="Amiri"/>
          <w:color w:val="111111"/>
          <w:sz w:val="28"/>
          <w:sz w:val="28"/>
          <w:szCs w:val="28"/>
          <w:rtl w:val="true"/>
          <w:lang w:bidi="ar-SA"/>
        </w:rPr>
        <w:t>دِيَةُ الْعَضُدِ إِذَا كُسِرَتْ فَجُبِرَتْ عَلَى غَيْرِ عَثْمٍ خُمُسُ دِيَةِ الْيَدِ مِائَةُ دِينَارٍ وَ مُوضِحَتُهَا رُبُعُ كَسْرِهَا خَمْسَةٌ وَ عِشْرُونَ دِينَاراً وَ دِيَةُ نَقْلِ الْعِظَامِ نِصْفُ دِيَةِ كَسْرِهَا خَمْسُونَ دِينَاراً وَ دِيَةُ نَقْبِهَا رُبُعُ دِيَةِ كَسْرِهَا خَمْسَةٌ وَ عِشْرُونَ دِينَاراً وَ كَذَلِكَ الْمِرْفَقُ وَ الذِّرَاعُ‌</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2" w:name="__RefHeading___Toc268397_211673320"/>
      <w:bookmarkStart w:id="283" w:name="_Toc98"/>
      <w:bookmarkEnd w:id="282"/>
      <w:r>
        <w:rPr/>
        <w:t>72</w:t>
      </w:r>
      <w:r>
        <w:rPr>
          <w:rtl w:val="true"/>
        </w:rPr>
        <w:t xml:space="preserve"> - </w:t>
      </w:r>
      <w:r>
        <w:rPr>
          <w:rtl w:val="true"/>
        </w:rPr>
        <w:t>باب زند اليد و الكف</w:t>
      </w:r>
      <w:bookmarkEnd w:id="28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زند</w:t>
      </w:r>
      <w:r>
        <w:rPr>
          <w:rStyle w:val="FootnoteAnchor"/>
          <w:rtl w:val="true"/>
        </w:rPr>
        <w:footnoteReference w:id="1982"/>
      </w:r>
      <w:r>
        <w:rPr>
          <w:rFonts w:ascii="Amiri" w:hAnsi="Amiri" w:eastAsia="Amiri" w:cs="Amiri"/>
          <w:color w:val="111111"/>
          <w:sz w:val="28"/>
          <w:sz w:val="28"/>
          <w:szCs w:val="28"/>
          <w:rtl w:val="true"/>
          <w:lang w:bidi="ar-SA"/>
        </w:rPr>
        <w:t>اليد و الكف</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رُضَّ الزَّنْدُ فَجُبِرَ عَلَى غَيْرِ عَثْمٍ وَ لاَ عَيْبٍ فَفِيهِ ثُلُثُ دِيَةِ الْيَدِ فَإِنْ فُكَّ الْكَفُّ فَثُلُثُ دِيَةِ الْيَدِ وَ فِي مُوضِحَتِهَا رُبُعُ كَسْرِهَا خَمْسَةٌ وَ عِشْرُونَ دِينَاراً وَ فِي نَقْلِ عِظَامِهَا نِصْفُ دِيَةِ كَسْرِهَا وَ فِي نَافِذَتِهَا خُمُسُ دِيَةِ الْيَدِ فَإِنْ كَانَتْ نَاقِبَةً فَدِيَتُهَا رُبُعُ دِيَةِ كَسْرِهَا</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 xml:space="preserve">. </w:t>
      </w:r>
      <w:bookmarkStart w:id="284" w:name="pg66_720"/>
    </w:p>
    <w:p>
      <w:pPr>
        <w:pStyle w:val="Heading2"/>
        <w:numPr>
          <w:ilvl w:val="1"/>
          <w:numId w:val="1"/>
        </w:numPr>
        <w:rPr/>
      </w:pPr>
      <w:bookmarkStart w:id="285" w:name="__RefHeading___Toc268399_211673320"/>
      <w:bookmarkStart w:id="286" w:name="_Toc99"/>
      <w:bookmarkEnd w:id="284"/>
      <w:bookmarkEnd w:id="285"/>
      <w:r>
        <w:rPr/>
        <w:t>73</w:t>
      </w:r>
      <w:r>
        <w:rPr>
          <w:rtl w:val="true"/>
        </w:rPr>
        <w:t xml:space="preserve"> - </w:t>
      </w:r>
      <w:r>
        <w:rPr>
          <w:rtl w:val="true"/>
        </w:rPr>
        <w:t>باب الأصابع و العضد و الأشاجع</w:t>
      </w:r>
      <w:bookmarkEnd w:id="28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الْإِبْهَامِ إِذَا قُطِعَ ثُلُثُ دِيَةِ الْيَدِ وَ دِيَةُ قَصَبَةِ الْإِبْهَامِ الَّتِي فِي الْكَفِّ إِذَا جُبِرَتْ عَلَى غَيْرِ عَثْمٍ وَ لاَ عَيْبٍ خُمُسُ دِيَةِ الْإِبْهَامِ وَ دِيَةُ صَدْعِهَا سِتَّةٌ وَ عِشْرُونَ دِينَاراً وَ ثُلُثَانِ وَ دِيَةُ مُوضِحَتِهَا ثَمَانِيَةُ دَنَانِيرَ وَ ثُلُثُ دِينَارٍ وَ دِيَةُ فَكِّهَا عَشَرَةُ دَنَانِيرَ وَ دِيَةُ الْمَفْصِلِ الثَّانِي مِنْ أَعْلَى الْإِبْهَامِ إِذَا جُبِرَ عَلَى غَيْرِ عَثْمٍ وَ لاَ عَيْبٍ سِتَّةَ عَشَرَ دِينَاراً وَ دِيَةُ الْمُوضِحَةِ فِي الْعُلْيَا أَرْبَعَةُ دَنَانِيرَ وَ سُدُسُ دِينَارٍ وَ دِيَةُ نَقْلِ الْعِظَامِ خَمْسَةُ دَنَانِيرَ وَ مَا قُطِعَ مِنْهُ فَبِحِسَابِهِ وَ فِي الْأَصَابِعِ الْأَرْبَعِ فِي كُلِّ إِصْبَعٍ سُدُسُ دِيَةِ الْيَدِ ثَلاَثَةٌ وَ ثَمَانُونَ دِينَاراً وَ ثُلُثٌ وَ دِيَةُ كَسْرِ كُلِّ مَفْصِلٍ مِنَ الْأَصَابِعِ الْأَرْبَعَةِ الَّتِي تَلِي الْكَفَّ سِتَّةَ عَشَرَ دِينَاراً وَ ثُلُثٌ وَ فِي نَقْلِ عِظَامِهَا ثَمَانِيَةُ دَنَانِيرَ وَ ثُلُثٌ وَ فِي مُوضِحَتِهَا أَرْبَعُ دَنَانِيرَ وَ سُدُسُ دِينَارٍ وَ فِي نَقْبِهِ أَرْبَعَةُ دَنَانِيرَ وَ سُدُسٌ وَ فِي فَكِّهِ خَمْسَةُ دَنَانِيرَ</w:t>
      </w:r>
      <w:r>
        <w:rPr>
          <w:rStyle w:val="FootnoteAnchor"/>
          <w:rtl w:val="true"/>
        </w:rPr>
        <w:footnoteReference w:id="1984"/>
      </w:r>
      <w:r>
        <w:rPr>
          <w:rFonts w:ascii="Amiri" w:hAnsi="Amiri" w:eastAsia="Amiri" w:cs="Amiri"/>
          <w:color w:val="111111"/>
          <w:sz w:val="28"/>
          <w:sz w:val="28"/>
          <w:szCs w:val="28"/>
          <w:rtl w:val="true"/>
          <w:lang w:bidi="ar-SA"/>
        </w:rPr>
        <w:t>وَ دِيَةُ الْمَفْصِلِ الْأَوْسَطِ مِنَ الْأَصَابِعِ الْأَرْبَعِ إِذَا قُطِعَ خَمْسَةٌ وَ خَمْسُونَ دِينَاراً وَ ثُلُثٌ وَ فِي كَسْرِهِ أَحَدَ عَشَرَ دِينَاراً وَ ثُلُثٌ وَ فِي صَدْعِهِ ثَمَانِيَةُ دَنَانِيرَ وَ نِصْفٌ وَ فِي مُوضِحَتِهَا دِينَارٌ وَ ثُلُثَانِ وَ فِي نَقْلِ عِظَامِهِ خَمْسَةُ دَنَانِيرَ وَ ثُلُثٌ وَ فِي نَقْبِهِ دِينَارَانِ وَ ثُلُثَا دِينَارٍ وَ فِي فَكِّهِ ثَلاَثَةُ دَنَانِيرَ وَ ثُلُثَانِ وَ فِي الْمَفْصِلِ الْأَعْلَى مِنْ أَصَابِعِ الْأَرْبَعِ إِذَا قُطِعَ سَبْعَةٌ وَ عِشْرُونَ دِينَاراً وَ نِصْفُ دِينَارٍ وَ رُبُعُ عُشْرِ دِينَارٍ وَ فِي كَسْرِهِ خَمْسَةُ دَنَانِيرَ وَ أَرْبَعَةُ أَخْمَاسِ دِينَارٍ</w:t>
      </w:r>
      <w:r>
        <w:rPr>
          <w:rStyle w:val="FootnoteAnchor"/>
          <w:rtl w:val="true"/>
        </w:rPr>
        <w:footnoteReference w:id="198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أُصِيبَ ظُفُرَا إِبْهَامِ الْيَدَيْنِ عَلَى مَا يُوجِبُ النَّفَقَةَ فَفِي كُلِّ وَاحِدَةٍ مِنْهُمَا ثُلُثُ دِيَةِ أَظْفَارِ الْيَدِ وَ دِيَةُ أَظْفَارِ كُلِّ يَدٍ مِائَتَانِ وَ خَمْسُونَ دِينَاراً وَ الثُّلُثُ مِنْ ذَلِكَ ثَلاَثَةٌ وَ ثَمَانُونَ دِينَاراً وَ ثُلُثٌ وَ دِيَةُ الْأَصَابِعِ الْأَرْبَعِ فِي كُلِّ يَدٍ مِائَةٌ وَ سِتَّةٌ وَ سِتُّونَ دِينَاراً وَ ثُلُثَانِ الرُّبُعُ مِنْ ذَلِكَ وَاحِدٌ وَ أَرْبَعُونَ دِينَاراً وَ ثُلُثَانِ وَ دِيَةُ أَظْفَارِ الرِّجْلَيْنِ كَذَلِكَ رُوِيَ أَنَّ عَلَى كُلِّ ظُفُرٍ ثَلاَثِينَ دِينَاراً وَ الْعَمَلُ فِي دِيَةِ الْأَظَافِيرِ فِي الْيَدَيْنِ وَ الرِّجْلَيْنِ فِي كُلِّ وَاحِدٍ ثَلاَثُونَ دِينَاراً</w:t>
      </w:r>
      <w:r>
        <w:rPr>
          <w:rFonts w:eastAsia="Amiri" w:cs="Amiri" w:ascii="Amiri" w:hAnsi="Amiri"/>
          <w:color w:val="111111"/>
          <w:sz w:val="28"/>
          <w:szCs w:val="28"/>
          <w:rtl w:val="true"/>
          <w:lang w:bidi="ar-SA"/>
        </w:rPr>
        <w:t xml:space="preserve">. </w:t>
      </w:r>
      <w:bookmarkStart w:id="287" w:name="pg66_724"/>
    </w:p>
    <w:p>
      <w:pPr>
        <w:pStyle w:val="Heading2"/>
        <w:numPr>
          <w:ilvl w:val="1"/>
          <w:numId w:val="1"/>
        </w:numPr>
        <w:rPr/>
      </w:pPr>
      <w:bookmarkStart w:id="288" w:name="__RefHeading___Toc268401_211673320"/>
      <w:bookmarkStart w:id="289" w:name="_Toc100"/>
      <w:bookmarkEnd w:id="287"/>
      <w:bookmarkEnd w:id="288"/>
      <w:r>
        <w:rPr/>
        <w:t>74</w:t>
      </w:r>
      <w:r>
        <w:rPr>
          <w:rtl w:val="true"/>
        </w:rPr>
        <w:t xml:space="preserve"> - </w:t>
      </w:r>
      <w:r>
        <w:rPr>
          <w:rtl w:val="true"/>
        </w:rPr>
        <w:t>باب الصدر و الظهر و الأكتاف و الأضلاع</w:t>
      </w:r>
      <w:bookmarkEnd w:id="28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انْكَسَرَ الصَّدْرُ وَ انْثَنَى شِقَّاهُ فَدِيَتُهُ خَمْسُمِائَةِ دِينَارٍ وَ دِيَةُ أَحَدِ شِقَّيْهِ إِذَا انْثَنَى مِائَتَانِ وَ خَمْسُونَ دِينَاراً وَ إِذَا انْثَنَى الصَّدْرُ وَ الْكَتِفَانِ فَدِيَتُهُ مَعَ الْكَتِفَيْنِ أَلْفُ دِينَارٍ وَ إِذَا انْثَنَى أَحَدُ الْكَتِفَيْنِ مَعَ شِقِّ الصَّدْرِ فَدِيَتُهُ خَمْسُمِائَةِ دِينَارٍ وَ دِيَةُ الْمُوضِحَةِ فِي الصَّدْرِ خَمْسَةٌ وَ عِشْرُونَ دِينَاراً وَ إِنِ اعْتَرَى الرَّجُلَ صَعَرٌ</w:t>
      </w:r>
      <w:r>
        <w:rPr>
          <w:rStyle w:val="FootnoteAnchor"/>
          <w:rtl w:val="true"/>
        </w:rPr>
        <w:footnoteReference w:id="1986"/>
      </w:r>
      <w:r>
        <w:rPr>
          <w:rFonts w:ascii="Amiri" w:hAnsi="Amiri" w:eastAsia="Amiri" w:cs="Amiri"/>
          <w:color w:val="111111"/>
          <w:sz w:val="28"/>
          <w:sz w:val="28"/>
          <w:szCs w:val="28"/>
          <w:rtl w:val="true"/>
          <w:lang w:bidi="ar-SA"/>
        </w:rPr>
        <w:t>لاَ يَقْدِرُ أَنْ يَلْتَفِتَ فَدِيَتُهُ خَمْسُمِائَةِ دِينَارٍ</w:t>
      </w:r>
      <w:r>
        <w:rPr>
          <w:rStyle w:val="FootnoteAnchor"/>
          <w:rtl w:val="true"/>
        </w:rPr>
        <w:footnoteReference w:id="1987"/>
      </w:r>
      <w:r>
        <w:rPr>
          <w:rFonts w:ascii="Amiri" w:hAnsi="Amiri" w:eastAsia="Amiri" w:cs="Amiri"/>
          <w:color w:val="111111"/>
          <w:sz w:val="28"/>
          <w:sz w:val="28"/>
          <w:szCs w:val="28"/>
          <w:rtl w:val="true"/>
          <w:lang w:bidi="ar-SA"/>
        </w:rPr>
        <w:t>وَ إِنْ كُسِرَ الصُّلْبُ فَجُبِرَ عَلَى غَيْرِ عَيْبٍ فَدِيَتُهُ مِائَةُ دِينَارٍ وَ إِنْ عَثَمَ فَدِيَتُهُ أَلْفُ دِينَارٍ وَ فِي الْأَضْلاَعِ فِيمَا خَالَطَ الْقَلْبَ إِذَا كُسِرَ مِنْهَا ضِلْعٌ فَدِيَتُهُ خَمْسَةٌ وَ عِشْرُونَ دِينَاراً وَ دِيَةُ فَصْلِ عِظَامِهِ سَبْعَةُ دَنَانِيرَ وَ نِصْفٌ وَ مُوضِحَتُهُ رُبُعُ دِيَةِ كَسْرِهِ وَ نَقْبُهُ مِثْلُ ذَلِكَ وَ فِي الْأَضْلاَعِ مِمَّا يَلِي الْعَضُدَيْنِ دِيَةُ كُلِّ ضِلْعٍ عَشَرَةُ دَنَانِيرَ إِذَا كُسِرَ وَ دِيَةُ صَدْعِهِ سَبْعَةُ دَنَانِيرَ وَ دِيَةُ نَقْلِ عِظَامِهِ خَمْسَةُ دَنَانِيرَ وَ مُوضِحَةُ كُلِّ ضِلْعٍ مِنْهَا رُبُعُ دِيَةِ كَسْرِهِ دِينَارَانِ وَ نِصْفٌ فَإِنْ نُقِبَ ضِلْعٌ مِنْهَا فَدِيَتُهُ دِينَارَانِ وَ نِصْفٌ وَ فِي عَيْبِهِ إِذَا بَرَأَ الرَّجُلُ مِائَةُ دِينَارٍ وَ خَمْسَةٌ وَ عِشْرُونَ دِينَاراً</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290" w:name="pg66_726"/>
    </w:p>
    <w:p>
      <w:pPr>
        <w:pStyle w:val="Heading2"/>
        <w:numPr>
          <w:ilvl w:val="1"/>
          <w:numId w:val="1"/>
        </w:numPr>
        <w:rPr/>
      </w:pPr>
      <w:bookmarkStart w:id="291" w:name="__RefHeading___Toc268403_211673320"/>
      <w:bookmarkStart w:id="292" w:name="_Toc101"/>
      <w:bookmarkEnd w:id="290"/>
      <w:bookmarkEnd w:id="291"/>
      <w:r>
        <w:rPr/>
        <w:t>75</w:t>
      </w:r>
      <w:r>
        <w:rPr>
          <w:rtl w:val="true"/>
        </w:rPr>
        <w:t xml:space="preserve"> - </w:t>
      </w:r>
      <w:r>
        <w:rPr>
          <w:rtl w:val="true"/>
        </w:rPr>
        <w:t>باب البطن</w:t>
      </w:r>
      <w:bookmarkEnd w:id="292"/>
    </w:p>
    <w:p>
      <w:pPr>
        <w:pStyle w:val="BookText"/>
        <w:rPr/>
      </w:pPr>
      <w:r>
        <w:rPr>
          <w:rFonts w:ascii="Amiri" w:hAnsi="Amiri" w:eastAsia="Amiri" w:cs="Amiri"/>
          <w:color w:val="111111"/>
          <w:sz w:val="28"/>
          <w:sz w:val="28"/>
          <w:szCs w:val="28"/>
          <w:rtl w:val="true"/>
          <w:lang w:bidi="ar-SA"/>
        </w:rPr>
        <w:t>فِي الْجَائِفَةِ ثُلُثُ دِيَةِ النَّفْسِ وَ إِنْ نَفَذَتْ مِنَ الْجَانِبَيْنِ فَأَرْبَعُمِائَةِ دِينَارٍ وَ ثَلاَثَةٌ وَ ثَلاَثُونَ دِينَاراً</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268405_211673320"/>
      <w:bookmarkStart w:id="294" w:name="_Toc102"/>
      <w:bookmarkEnd w:id="293"/>
      <w:r>
        <w:rPr/>
        <w:t>76</w:t>
      </w:r>
      <w:r>
        <w:rPr>
          <w:rtl w:val="true"/>
        </w:rPr>
        <w:t xml:space="preserve"> - </w:t>
      </w:r>
      <w:r>
        <w:rPr>
          <w:rtl w:val="true"/>
        </w:rPr>
        <w:t>باب الورك</w:t>
      </w:r>
      <w:bookmarkEnd w:id="294"/>
    </w:p>
    <w:p>
      <w:pPr>
        <w:pStyle w:val="BookText"/>
        <w:rPr/>
      </w:pPr>
      <w:r>
        <w:rPr>
          <w:rFonts w:ascii="Amiri" w:hAnsi="Amiri" w:eastAsia="Amiri" w:cs="Amiri"/>
          <w:color w:val="111111"/>
          <w:sz w:val="28"/>
          <w:sz w:val="28"/>
          <w:szCs w:val="28"/>
          <w:rtl w:val="true"/>
          <w:lang w:bidi="ar-SA"/>
        </w:rPr>
        <w:t>وَ فِي الْوَرِكِ إِذَا كُسِرَ فَجُبِرَ عَلَى غَيْرِ عَثْمٍ وَ لاَ عَيْبٍ خُمُسُ دِيَةِ الرِّجْلِ مِائَتَا دِينَارٍ فَإِنْ صُدِعَ الْوَرِكُ فَأَرْبَعَةُ أَخْمَاسِ دِيَةِ كَسْرِهِ وَ إِنْ وَضَحَ فَرُبُعُ دِيَةِ كَسْرِهِ وَ إِنَّ نُقِّلَ عِظَامُهُ فَمِائَةُ دِينَارٍ وَ خَمْسَةٌ وَ سَبْعُونَ دِينَاراً وَ دِيَةُ فَكِّ الْوَرِكِ ثَلاَثُونَ دِينَاراً فَإِنْ رُضَّ فَعَثَمَ فَثُلُثُ دِيَةِ النَّفْسِ وَ اللَّهُ أَعْلَمُ‌</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5" w:name="__RefHeading___Toc268407_211673320"/>
      <w:bookmarkStart w:id="296" w:name="_Toc103"/>
      <w:bookmarkEnd w:id="295"/>
      <w:r>
        <w:rPr/>
        <w:t>77</w:t>
      </w:r>
      <w:r>
        <w:rPr>
          <w:rtl w:val="true"/>
        </w:rPr>
        <w:t xml:space="preserve"> - </w:t>
      </w:r>
      <w:r>
        <w:rPr>
          <w:rtl w:val="true"/>
        </w:rPr>
        <w:t>باب البيضتين</w:t>
      </w:r>
      <w:bookmarkEnd w:id="29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الْأُنْثَيَيْنِ أَلْفُ دِينَارٍ</w:t>
      </w:r>
      <w:r>
        <w:rPr>
          <w:rStyle w:val="FootnoteAnchor"/>
          <w:rtl w:val="true"/>
        </w:rPr>
        <w:footnoteReference w:id="1991"/>
      </w:r>
      <w:r>
        <w:rPr>
          <w:rFonts w:ascii="Amiri" w:hAnsi="Amiri" w:eastAsia="Amiri" w:cs="Amiri"/>
          <w:color w:val="111111"/>
          <w:sz w:val="28"/>
          <w:sz w:val="28"/>
          <w:szCs w:val="28"/>
          <w:rtl w:val="true"/>
          <w:lang w:bidi="ar-SA"/>
        </w:rPr>
        <w:t>وَ قَدْ رُوِيَ أَنَّ أَحَدَهَا تَفْضُلُ عَلَى الْأُخْرَى وَ إِنَّ الْفَاضِلَةَ هِيَ الْيُسْرَى لِمَوْضِعِ الْوَلَدِ</w:t>
      </w:r>
      <w:r>
        <w:rPr>
          <w:rStyle w:val="FootnoteAnchor"/>
          <w:rtl w:val="true"/>
        </w:rPr>
        <w:footnoteReference w:id="1992"/>
      </w:r>
      <w:r>
        <w:rPr>
          <w:rFonts w:ascii="Amiri" w:hAnsi="Amiri" w:eastAsia="Amiri" w:cs="Amiri"/>
          <w:color w:val="111111"/>
          <w:sz w:val="28"/>
          <w:sz w:val="28"/>
          <w:szCs w:val="28"/>
          <w:rtl w:val="true"/>
          <w:lang w:bidi="ar-SA"/>
        </w:rPr>
        <w:t xml:space="preserve">فَإِنْ فجج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يَقْدِرْ عَلَى الْمَشْيِ إِلاَّ مَشْياً لاَ يَنْفَعُهُ فَأَرْبَعَةُ أَخْمَاسِ دِيَةِ النَّفْسِ ثَمَانُمِائَةٍ‌</w:t>
      </w:r>
      <w:r>
        <w:rPr>
          <w:rStyle w:val="FootnoteAnchor"/>
          <w:rtl w:val="true"/>
        </w:rPr>
        <w:footnoteReference w:id="1993"/>
      </w:r>
      <w:r>
        <w:rPr>
          <w:rFonts w:ascii="Amiri" w:hAnsi="Amiri" w:eastAsia="Amiri" w:cs="Amiri"/>
          <w:color w:val="111111"/>
          <w:sz w:val="28"/>
          <w:sz w:val="28"/>
          <w:szCs w:val="28"/>
          <w:rtl w:val="true"/>
          <w:lang w:bidi="ar-SA"/>
        </w:rPr>
        <w:t>وَ فِي الذَّكَرِ أَلْفُ دِينَارٍ</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 xml:space="preserve">. </w:t>
      </w:r>
      <w:bookmarkStart w:id="297" w:name="pg66_728"/>
    </w:p>
    <w:p>
      <w:pPr>
        <w:pStyle w:val="Heading2"/>
        <w:numPr>
          <w:ilvl w:val="1"/>
          <w:numId w:val="1"/>
        </w:numPr>
        <w:rPr/>
      </w:pPr>
      <w:bookmarkStart w:id="298" w:name="__RefHeading___Toc268409_211673320"/>
      <w:bookmarkStart w:id="299" w:name="_Toc104"/>
      <w:bookmarkEnd w:id="297"/>
      <w:bookmarkEnd w:id="298"/>
      <w:r>
        <w:rPr/>
        <w:t>78</w:t>
      </w:r>
      <w:r>
        <w:rPr>
          <w:rtl w:val="true"/>
        </w:rPr>
        <w:t xml:space="preserve"> - </w:t>
      </w:r>
      <w:r>
        <w:rPr>
          <w:rtl w:val="true"/>
        </w:rPr>
        <w:t>باب الفخذين</w:t>
      </w:r>
      <w:bookmarkEnd w:id="299"/>
    </w:p>
    <w:p>
      <w:pPr>
        <w:pStyle w:val="BookText"/>
        <w:rPr/>
      </w:pPr>
      <w:r>
        <w:rPr>
          <w:rFonts w:ascii="Amiri" w:hAnsi="Amiri" w:eastAsia="Amiri" w:cs="Amiri"/>
          <w:color w:val="111111"/>
          <w:sz w:val="28"/>
          <w:sz w:val="28"/>
          <w:szCs w:val="28"/>
          <w:rtl w:val="true"/>
          <w:lang w:bidi="ar-SA"/>
        </w:rPr>
        <w:t>دِيَتُهُمَا أَلْفُ دِينَارٍ دِيَةُ كُلِّ وَاحِدٍ مِنْهُمَا خَمْسُمِائَةِ دِينَارٍ</w:t>
      </w:r>
      <w:r>
        <w:rPr>
          <w:rStyle w:val="FootnoteAnchor"/>
          <w:rtl w:val="true"/>
        </w:rPr>
        <w:footnoteReference w:id="1995"/>
      </w:r>
      <w:r>
        <w:rPr>
          <w:rFonts w:ascii="Amiri" w:hAnsi="Amiri" w:eastAsia="Amiri" w:cs="Amiri"/>
          <w:color w:val="111111"/>
          <w:sz w:val="28"/>
          <w:sz w:val="28"/>
          <w:szCs w:val="28"/>
          <w:rtl w:val="true"/>
          <w:lang w:bidi="ar-SA"/>
        </w:rPr>
        <w:t>وَ إِذَا كُسِرَتِ الْفَخِذُ فَجُبِرَتْ عَلَى غَيْرِ عَثْمٍ وَ لاَ عَيْبٍ فَخُمُسُ دِيَةِ الرِّجْلِ مِائَتَا دِينَارٍ وَ إِنْ عَثَمَتِ الْفَخِذُ فَدِيَتُهَا ثُلُثُ دِيَةِ النَّفْسِ وَ دِيَةُ صَدْعِ الْفَخِذِ أَرْبَعَةُ أَخْمَاسِ دِيَةِ كَسْرِهَا وَ إِنْ كَانَتْ قَرْحَةٌ لاَ تَبْرَأُ فَثُلُثُ دِيَةِ كَسْرِهَا وَ مُوضِحَتُهَا رُبُعُ دِيَةِ كَسْرِهَا</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268411_211673320"/>
      <w:bookmarkStart w:id="301" w:name="_Toc105"/>
      <w:bookmarkEnd w:id="300"/>
      <w:r>
        <w:rPr/>
        <w:t>79</w:t>
      </w:r>
      <w:r>
        <w:rPr>
          <w:rtl w:val="true"/>
        </w:rPr>
        <w:t xml:space="preserve"> - </w:t>
      </w:r>
      <w:r>
        <w:rPr>
          <w:rtl w:val="true"/>
        </w:rPr>
        <w:t>باب الركبتين</w:t>
      </w:r>
      <w:bookmarkEnd w:id="30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الرُّكْبَتَيْنِ إِذَا كُسِرَتْ وَ جُبِرَتْ عَلَى غَيْرِ عَثْمٍ خُمُسُ دِيَةِ الرِّجْلِ فَإِنِ انْصَدَعَتْ فَدِيَتُهَا أَرْبَعَةُ أَخْمَاسِ دِيَةِ كَسْرِهَا وَ مُوضِحَتُهَا رُبُعُ دِيَةِ كَسْرِهَا وَ نَقْلُ عِظَامِهَا مِائَةُ دِينَارٍ وَ خَمْسَةٌ وَ سَبْعُونَ دِينَاراً وَ دِيَةُ نَقْبِهَا رُبُعُ دِيَةِ كَسْرِهَا فَإِنْ رُضَّتْ فَعَثَمَتْ فَثُلُثُ دِيَةِ النَّفْسِ فَإِنْ فُكَّتْ فَثَلاَثُونَ دِينَاراً</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 xml:space="preserve">. </w:t>
      </w:r>
      <w:bookmarkStart w:id="302" w:name="pg66_730"/>
    </w:p>
    <w:p>
      <w:pPr>
        <w:pStyle w:val="Heading2"/>
        <w:numPr>
          <w:ilvl w:val="1"/>
          <w:numId w:val="1"/>
        </w:numPr>
        <w:rPr/>
      </w:pPr>
      <w:bookmarkStart w:id="303" w:name="__RefHeading___Toc268413_211673320"/>
      <w:bookmarkStart w:id="304" w:name="_Toc106"/>
      <w:bookmarkEnd w:id="302"/>
      <w:bookmarkEnd w:id="303"/>
      <w:r>
        <w:rPr/>
        <w:t>80</w:t>
      </w:r>
      <w:r>
        <w:rPr>
          <w:rtl w:val="true"/>
        </w:rPr>
        <w:t xml:space="preserve"> - </w:t>
      </w:r>
      <w:r>
        <w:rPr>
          <w:rtl w:val="true"/>
        </w:rPr>
        <w:t>باب الساقين</w:t>
      </w:r>
      <w:bookmarkEnd w:id="30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كُسِرَتِ السَّاقَانِ فَجُبِرَتْ عَلَى غَيْرِ عَثْمٍ وَ لاَ عَيْبٍ فَفِيهِمَا مِائَتَا دِينَارٍ وَ دِيَةُ صَدْعِهَا أَرْبَعَةُ أَخْمَاسِ دِيَةِ كَسْرِهَا وَ مُوضِحَتُهَا رُبُعُ دِيَةِ كَسْرِهَا وَ نَقْلُ عِظَامِهَا مِثْلُ ذَلِكَ رُبُعُ دِيَةِ كَسْرِهَا وَ فِي نَقْبِهَا نِصْفُ‌</w:t>
      </w:r>
      <w:r>
        <w:rPr>
          <w:rStyle w:val="FootnoteAnchor"/>
          <w:rtl w:val="true"/>
        </w:rPr>
        <w:footnoteReference w:id="1998"/>
      </w:r>
      <w:r>
        <w:rPr>
          <w:rFonts w:ascii="Amiri" w:hAnsi="Amiri" w:eastAsia="Amiri" w:cs="Amiri"/>
          <w:color w:val="111111"/>
          <w:sz w:val="28"/>
          <w:sz w:val="28"/>
          <w:szCs w:val="28"/>
          <w:rtl w:val="true"/>
          <w:lang w:bidi="ar-SA"/>
        </w:rPr>
        <w:t>دِيَةِ مُوضِحَتِهَا وَ هُوَ خَمْسَةٌ وَ عِشْرُونَ دِينَاراً</w:t>
      </w:r>
      <w:r>
        <w:rPr>
          <w:rStyle w:val="FootnoteAnchor"/>
          <w:rtl w:val="true"/>
        </w:rPr>
        <w:footnoteReference w:id="1999"/>
      </w:r>
      <w:r>
        <w:rPr>
          <w:rFonts w:ascii="Amiri" w:hAnsi="Amiri" w:eastAsia="Amiri" w:cs="Amiri"/>
          <w:color w:val="111111"/>
          <w:sz w:val="28"/>
          <w:sz w:val="28"/>
          <w:szCs w:val="28"/>
          <w:rtl w:val="true"/>
          <w:lang w:bidi="ar-SA"/>
        </w:rPr>
        <w:t>وَ الْقَرْحَةُ الَّتِي لاَ تَبْرَأُ فِيهَا ثَلاَثَةٌ وَ ثَلاَثُونَ دِينَاراً فَإِنْ عَثَمَتِ السَّاقُ فَثُلُثُ دِيَةِ النَّفْسِ وَ فِي الْكَعْبِ وَ الْقَدَمِ إِذَا رُضَّ الْكَعْبُ فَجُبِرَ عَلَى غَيْرِ عَثْمٍ فَثُلُثُ دِيَةِ النَّفْسِ وَ الْقَدَمُ إِذَا كُسِرَتْ فَجُبِرَتْ عَلَى غَيْرِ عَثْمٍ خُمُسُ دِيَةِ النَّفْسِ وَ دِيَةُ مُوضِحَتِهَا رُبُعُ دِيَةِ كَسْرِهَا وَ فِي نَافِذَتِهَا رُبُعُ دِيَةِ الْكَسْرِ</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 xml:space="preserve">. </w:t>
      </w:r>
      <w:bookmarkStart w:id="305" w:name="pg66_731"/>
    </w:p>
    <w:p>
      <w:pPr>
        <w:pStyle w:val="Heading2"/>
        <w:numPr>
          <w:ilvl w:val="1"/>
          <w:numId w:val="1"/>
        </w:numPr>
        <w:rPr/>
      </w:pPr>
      <w:bookmarkStart w:id="306" w:name="__RefHeading___Toc268415_211673320"/>
      <w:bookmarkStart w:id="307" w:name="_Toc107"/>
      <w:bookmarkEnd w:id="305"/>
      <w:bookmarkEnd w:id="306"/>
      <w:r>
        <w:rPr/>
        <w:t>81</w:t>
      </w:r>
      <w:r>
        <w:rPr>
          <w:rtl w:val="true"/>
        </w:rPr>
        <w:t xml:space="preserve"> - </w:t>
      </w:r>
      <w:r>
        <w:rPr>
          <w:rtl w:val="true"/>
        </w:rPr>
        <w:t>باب الأصابع من الرجل و العصب التي فيها القدم</w:t>
      </w:r>
      <w:bookmarkEnd w:id="307"/>
    </w:p>
    <w:p>
      <w:pPr>
        <w:pStyle w:val="BookText"/>
        <w:rPr/>
      </w:pPr>
      <w:r>
        <w:rPr>
          <w:rFonts w:ascii="Amiri" w:hAnsi="Amiri" w:eastAsia="Amiri" w:cs="Amiri"/>
          <w:color w:val="111111"/>
          <w:sz w:val="28"/>
          <w:sz w:val="28"/>
          <w:szCs w:val="28"/>
          <w:rtl w:val="true"/>
          <w:lang w:bidi="ar-SA"/>
        </w:rPr>
        <w:t>فِي خَمْسِ أَصَابِعِ الرِّجْلِ مِثْلُ مَا فِي أَصَابِعِ الْيَدِ وَ فِي الْإِبْهَامِ وَ الْمَفَاصِلِ مِثْلُ مَا فِي الْيَدِ مِنَ الْإِبْهَامِ وَ الْمَفَاصِلِ‌</w:t>
      </w:r>
      <w:r>
        <w:rPr>
          <w:rStyle w:val="FootnoteAnchor"/>
          <w:rtl w:val="true"/>
        </w:rPr>
        <w:footnoteReference w:id="2001"/>
      </w:r>
      <w:r>
        <w:rPr>
          <w:rFonts w:ascii="Amiri" w:hAnsi="Amiri" w:eastAsia="Amiri" w:cs="Amiri"/>
          <w:color w:val="111111"/>
          <w:sz w:val="28"/>
          <w:sz w:val="28"/>
          <w:szCs w:val="28"/>
          <w:rtl w:val="true"/>
          <w:lang w:bidi="ar-SA"/>
        </w:rPr>
        <w:t>وَ دِيَةُ الْيَدِ وَ الرِّجْلِ الشَّلاَّءِ ثُلُثُ دِيَةِ الصَّحِيحَةِ وَ الزَّوَائِدُ مِنَ الْأَصَابِعِ وَ غَيْرِهَا وَ النَّوَاقِصُ لاَ دِيَةَ فِيهَا مَوْضُوعَةٌ مِنْ جُمْلَةِ الدِّيَةِ‌</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8" w:name="__RefHeading___Toc268417_211673320"/>
      <w:bookmarkStart w:id="309" w:name="_Toc108"/>
      <w:bookmarkEnd w:id="308"/>
      <w:r>
        <w:rPr/>
        <w:t>82</w:t>
      </w:r>
      <w:r>
        <w:rPr>
          <w:rtl w:val="true"/>
        </w:rPr>
        <w:t xml:space="preserve"> - </w:t>
      </w:r>
      <w:r>
        <w:rPr>
          <w:rtl w:val="true"/>
        </w:rPr>
        <w:t>باب دية النفس</w:t>
      </w:r>
      <w:bookmarkEnd w:id="30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النَّفَسِ أَلْفُ دِينَارٍ</w:t>
      </w:r>
      <w:r>
        <w:rPr>
          <w:rStyle w:val="FootnoteAnchor"/>
          <w:rtl w:val="true"/>
        </w:rPr>
        <w:footnoteReference w:id="2003"/>
      </w:r>
      <w:r>
        <w:rPr>
          <w:rFonts w:ascii="Amiri" w:hAnsi="Amiri" w:eastAsia="Amiri" w:cs="Amiri"/>
          <w:color w:val="111111"/>
          <w:sz w:val="28"/>
          <w:sz w:val="28"/>
          <w:szCs w:val="28"/>
          <w:rtl w:val="true"/>
          <w:lang w:bidi="ar-SA"/>
        </w:rPr>
        <w:t>وَ دِيَةُ نُقْصَانِ النَّفَسِ فَاحْكُمْ أَنْ تُحْسَبَ الْأَنْفَاسُ التَّامَّةُ وَ يَقْعُدُ عَنْهَا سَاعَةً ثُمَّ يُحْسَبُ الْأَنْفَاسُ النَّاقِصَةُ وَ يُعْطَى مِنَ الدِّيَةِ بِمِقْدَارِ مَا يَنْقُصُ مِنْهَا</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 xml:space="preserve">. </w:t>
      </w:r>
      <w:bookmarkStart w:id="310" w:name="pg66_733"/>
    </w:p>
    <w:p>
      <w:pPr>
        <w:pStyle w:val="Heading2"/>
        <w:numPr>
          <w:ilvl w:val="1"/>
          <w:numId w:val="1"/>
        </w:numPr>
        <w:rPr/>
      </w:pPr>
      <w:bookmarkStart w:id="311" w:name="__RefHeading___Toc268419_211673320"/>
      <w:bookmarkStart w:id="312" w:name="_Toc109"/>
      <w:bookmarkEnd w:id="310"/>
      <w:bookmarkEnd w:id="311"/>
      <w:r>
        <w:rPr/>
        <w:t>83</w:t>
      </w:r>
      <w:r>
        <w:rPr>
          <w:rtl w:val="true"/>
        </w:rPr>
        <w:t xml:space="preserve"> - </w:t>
      </w:r>
      <w:r>
        <w:rPr>
          <w:rtl w:val="true"/>
        </w:rPr>
        <w:t>باب دية المرأة</w:t>
      </w:r>
      <w:bookmarkEnd w:id="31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دِيَتُهَا نِصْفُ دِيَةِ الرَّجُلِ وَ هُوَ خَمْسُمِائَةِ دِينَارٍ</w:t>
      </w:r>
      <w:r>
        <w:rPr>
          <w:rStyle w:val="FootnoteAnchor"/>
          <w:rtl w:val="true"/>
        </w:rPr>
        <w:footnoteReference w:id="2005"/>
      </w:r>
      <w:r>
        <w:rPr>
          <w:rFonts w:ascii="Amiri" w:hAnsi="Amiri" w:eastAsia="Amiri" w:cs="Amiri"/>
          <w:color w:val="111111"/>
          <w:sz w:val="28"/>
          <w:sz w:val="28"/>
          <w:szCs w:val="28"/>
          <w:rtl w:val="true"/>
          <w:lang w:bidi="ar-SA"/>
        </w:rPr>
        <w:t>وَ دِيَاتُهُ تُعْطَى لَهَا مَا لَمْ يَبْلُغِ الثُّلُثَ مِنْ دِيَةِ الرَّجُلِ فَإِذَا جَاوَزَتِ الثُّلُثَ رُدَّتْ إِلَى النِّصْفِ نَظِيرَ الْإِصْبَعِ مِنْ أَصَابِعِ الْيَدِ لِلرَّجُلِ وَ الْمَرْأَةِ هُمَا سَوَاءٌ فِي الدِّيَةِ وَ هِيَ الْإِبْهَامُ مِائَةٌ وَ سِتَّةٌ وَ سِتُّونَ دِينَاراً وَ ثُلُثَانِ وَ الْمَرْأَةُ وَ الرَّجُلُ فِي دِيَةِ هَذَا الْإِصْبَعِ سَوَاءٌ لِأَنَّهَا حِينَئِذٍ لَمْ يَتَجَاوَزِ الثُّلُثَ فَإِنْ قُطِعَ مِنَ الْمَرْأَةِ زِيَادَةُ ثَلاَثَةِ أَصَابِعَ أُخَرَ مِمَّا لَهُ ثَلاَثَةٌ وَ ثَمَانُونَ دِينَاراً وَ ثُلُثٌ حَتَّى يَصِيرَ الْجَمِيعُ أَرْبَعَمِائَةٍ وَ سِتَّةَ عَشَرَ دِينَاراً وَ ثُلُثَيْ دِينَارٍ أُوجِبَ لَهَا مِنْ جَمِيعِ ذَلِكَ مِائَتَا دِينَارٍ وَ ثَمَانِيَةُ دَنَانِيرَ وَ ثُلُثٌ وَ رُدَّتْ مِنْ بَعْدِ الثُّلُثِ إِلَى النِّصْفِ‌</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bookmarkStart w:id="313" w:name="pg66_735"/>
    </w:p>
    <w:p>
      <w:pPr>
        <w:pStyle w:val="Heading2"/>
        <w:numPr>
          <w:ilvl w:val="1"/>
          <w:numId w:val="1"/>
        </w:numPr>
        <w:rPr/>
      </w:pPr>
      <w:bookmarkStart w:id="314" w:name="__RefHeading___Toc268421_211673320"/>
      <w:bookmarkStart w:id="315" w:name="_Toc110"/>
      <w:bookmarkEnd w:id="313"/>
      <w:bookmarkEnd w:id="314"/>
      <w:r>
        <w:rPr/>
        <w:t>84</w:t>
      </w:r>
      <w:r>
        <w:rPr>
          <w:rtl w:val="true"/>
        </w:rPr>
        <w:t xml:space="preserve"> - </w:t>
      </w:r>
      <w:r>
        <w:rPr>
          <w:rtl w:val="true"/>
        </w:rPr>
        <w:t>باب دية أهل الذمة و العبيد</w:t>
      </w:r>
      <w:bookmarkEnd w:id="31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 اَلذِّمِّيِّ الرَّجُلُ ثَمَانُمِائَةِ دِرْهَمٍ وَ الْمَرْأَةُ عَلَى هَذَا الْحِسَابِ أَرْبَعُمِائَةِ دِرْهَمٍ‌</w:t>
      </w:r>
      <w:r>
        <w:rPr>
          <w:rStyle w:val="FootnoteAnchor"/>
          <w:rtl w:val="true"/>
        </w:rPr>
        <w:footnoteReference w:id="2007"/>
      </w:r>
      <w:r>
        <w:rPr>
          <w:rFonts w:ascii="Amiri" w:hAnsi="Amiri" w:eastAsia="Amiri" w:cs="Amiri"/>
          <w:color w:val="111111"/>
          <w:sz w:val="28"/>
          <w:sz w:val="28"/>
          <w:szCs w:val="28"/>
          <w:rtl w:val="true"/>
          <w:lang w:bidi="ar-SA"/>
        </w:rPr>
        <w:t>وَ رُوِيَ أَنَّ دِيَةَ اَلذِّمِّيِّ أَرْبَعَةُ آلاَفِ دِرْهَمٍ‌</w:t>
      </w:r>
      <w:r>
        <w:rPr>
          <w:rStyle w:val="FootnoteAnchor"/>
          <w:rtl w:val="true"/>
        </w:rPr>
        <w:footnoteReference w:id="2008"/>
      </w:r>
      <w:r>
        <w:rPr>
          <w:rFonts w:ascii="Amiri" w:hAnsi="Amiri" w:eastAsia="Amiri" w:cs="Amiri"/>
          <w:color w:val="111111"/>
          <w:sz w:val="28"/>
          <w:sz w:val="28"/>
          <w:szCs w:val="28"/>
          <w:rtl w:val="true"/>
          <w:lang w:bidi="ar-SA"/>
        </w:rPr>
        <w:t>وَ دِيَةُ الْعَبْدِ قِيمَتُهُ يَعْنِي ثَمَنَهُ وَ كَذَلِكَ دِيَةُ الْأَمَةِ إِلاَّ أَنْ يَتَجَاوَزَ ثَمَنُهَا دِيَةَ الْحُرِّ فَإِنْ تَجَاوَزَ ذَلِكَ رُدَّ إِلَى دِيَةِ الْحُرِّ وَ لَمْ يُتَجَاوَزْ بِالْعَبْدِ عَشَرَةَ آلاَفِ دِرْهَمٍ وَ لاَ بِالْأَمَةِ خَمْسَةَ آلاَفٍ‌</w:t>
      </w:r>
      <w:r>
        <w:rPr>
          <w:rStyle w:val="FootnoteAnchor"/>
          <w:rtl w:val="true"/>
        </w:rPr>
        <w:footnoteReference w:id="2009"/>
      </w:r>
      <w:r>
        <w:rPr>
          <w:rFonts w:ascii="Amiri" w:hAnsi="Amiri" w:eastAsia="Amiri" w:cs="Amiri"/>
          <w:color w:val="111111"/>
          <w:sz w:val="28"/>
          <w:sz w:val="28"/>
          <w:szCs w:val="28"/>
          <w:rtl w:val="true"/>
          <w:lang w:bidi="ar-SA"/>
        </w:rPr>
        <w:t>وَ مَنْ أَخَذَ ثَمَنَ عُضْوٍ مِنْ أَعْضَائِهِ ثُمَّ قُتِلَ فَرَضِيَ وَرَثَتُهُ بِثَمَنِ ذَلِكَ الْعُضْوِ إِنِ اخْتَارُوا قَتْلَ قَاتِلِهِ وَ إِنِ اخْتَارُوا الدِّيَةَ فَإِنَّ دِيَةَ النَّفْسِ وَحْدَهَا كَمَا بَيَّنَّاهُ عَشَرَةُ آلاَفِ دِرْهَمٍ وَ ذَلِكَ مَا يَلْزَمُ فِي الدِّيَاتِ بِالْبَيِّنَةِ وَ الْإِقْرَارِ</w:t>
      </w:r>
      <w:r>
        <w:rPr>
          <w:rStyle w:val="FootnoteAnchor"/>
          <w:rtl w:val="true"/>
        </w:rPr>
        <w:footnoteReference w:id="2010"/>
      </w:r>
      <w:r>
        <w:rPr>
          <w:rFonts w:ascii="Amiri" w:hAnsi="Amiri" w:eastAsia="Amiri" w:cs="Amiri"/>
          <w:color w:val="111111"/>
          <w:sz w:val="28"/>
          <w:sz w:val="28"/>
          <w:szCs w:val="28"/>
          <w:rtl w:val="true"/>
          <w:lang w:bidi="ar-SA"/>
        </w:rPr>
        <w:t>فَإِنْ مَاتَ الْجُنَاةُ وَ أُقِيمَتْ فِيهِمُ الْحُدُودُ فَقَدْ طَهَرُوا فِي الدُّنْيَا وَ الْآخِرَةِ وَ إِنْ تَابُوا كَانَ الوَعِيدُ عَلَيْهِمْ بَاقِياً بِحَالِهِ وَ حَسْبُهُمُ اللَّهُ جَلَّ وَ عَزَّ إِنْ شَاءَ عَذَّبَ وَ إِنْ شَاءَ عَفَا وَ لاَ يُقَادُ الْوَالِدُ بِوَلَدِهِ وَ يُقَادُ الْوَلَدُ بِوَالِدِهِ‌</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 xml:space="preserve">. </w:t>
      </w:r>
      <w:bookmarkStart w:id="316" w:name="pg66_737"/>
    </w:p>
    <w:p>
      <w:pPr>
        <w:pStyle w:val="Heading2"/>
        <w:numPr>
          <w:ilvl w:val="1"/>
          <w:numId w:val="1"/>
        </w:numPr>
        <w:rPr/>
      </w:pPr>
      <w:bookmarkStart w:id="317" w:name="__RefHeading___Toc268423_211673320"/>
      <w:bookmarkStart w:id="318" w:name="_Toc111"/>
      <w:bookmarkEnd w:id="316"/>
      <w:bookmarkEnd w:id="317"/>
      <w:r>
        <w:rPr/>
        <w:t>85</w:t>
      </w:r>
      <w:r>
        <w:rPr>
          <w:rtl w:val="true"/>
        </w:rPr>
        <w:t xml:space="preserve"> - </w:t>
      </w:r>
      <w:r>
        <w:rPr>
          <w:rtl w:val="true"/>
        </w:rPr>
        <w:t>باب أكل مال اليتيم ظلما</w:t>
      </w:r>
      <w:bookmarkEnd w:id="318"/>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w:t>
      </w:r>
      <w:r>
        <w:rPr>
          <w:rStyle w:val="FootnoteAnchor"/>
          <w:rtl w:val="true"/>
        </w:rPr>
        <w:footnoteReference w:id="2012"/>
      </w:r>
      <w:r>
        <w:rPr>
          <w:rFonts w:ascii="Amiri" w:hAnsi="Amiri" w:eastAsia="Amiri" w:cs="Amiri"/>
          <w:color w:val="111111"/>
          <w:sz w:val="28"/>
          <w:sz w:val="28"/>
          <w:szCs w:val="28"/>
          <w:rtl w:val="true"/>
          <w:lang w:bidi="ar-SA"/>
        </w:rPr>
        <w:t>مَالِ الْيَتِيمِ دِرْهَماً وَاحِداً ظُلْماً مِنْ غَيْرِ حَقٍّ خَلَّدَهُ اللَّهُ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أَكْلَ مَالِ الْيَتِيمِ مِنَ الْكَبَائِرِ الَّتِي وَعَدَ اللَّهُ عَلَيْهَا اَلنَّارَ فَإِنَّ اللَّهَ عَزَّ وَ جَلَّ مِنْ قَائِلٍ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4"/>
      </w:r>
      <w:r>
        <w:rPr>
          <w:rFonts w:ascii="IRNazanin" w:hAnsi="IRNazanin" w:eastAsia="IRNazanin"/>
          <w:color w:val="111111"/>
          <w:sz w:val="28"/>
          <w:sz w:val="28"/>
          <w:szCs w:val="28"/>
          <w:rtl w:val="true"/>
          <w:lang w:bidi="fa-IR"/>
        </w:rPr>
        <w:t>،</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اتَّجَرَ بِمَالِ الْيَتِيمِ فَرَبِحَ كَانَ لِلْيَتِيمِ وَ الْخُسْرَانُ عَلَى التَّاجِرِ وَ مَنْ حَوَّلَ مَالَ الْيَتِيمِ أَوْ قَرَضَ شَيْئاً مِنْهُ كَانَ ضَامِناً بِجَمِيعِهِ وَ كَانَ عَلَيْهِ زَكَاتُهُ دُونَ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أَمْوَالَ الْيَتَامَى لاَ تَعَرَّضُوا لَهَا وَ لاَ تَلْبَسُوا بِهَا فَمَنْ تَعَرَّضَ لِمَالِ يَتِيمٍ فَأَكَلَ مِنْهُ شَيْئاً فَكَأَنَّمَا أَكَلَ جَذْوَةً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لاَ يَعْرِضْ أَحَدُكُمْ لِمَالِ الْيَتِيمِ فَإِنَّ اللَّهَ جَلَّ ثَنَاؤُهُ يَلِي حِسَابَهُ بِنَفْسِهِ مَغْفُوراً لَهُ أَوْ مُعَذَّباً وَ آخِرُ حُدُودِ الْيُتْمِ الاِحْتِلاَمُ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بَعْدَ احْتِلاَمٍ فَإِذَا احْتَلَمَ امْتُحِنَ فِي أَمْرِ الصَّغِيرِ وَ الْوَسِيطِ وَ الْكَبِيرِ فَإِنْ أُونِسَ مِنْهُ رُشْدٌ دُفِعَ إِلَيْهِ مَالُهُ وَ إِلاَّ كَانَ عَلَى حَالَتِهِ إِلَى أَنْ يُونَسُ مِنْهُ الرُّشْدُ</w:t>
      </w:r>
      <w:r>
        <w:rPr>
          <w:rFonts w:eastAsia="Amiri" w:cs="Amiri" w:ascii="Amiri" w:hAnsi="Amiri"/>
          <w:color w:val="111111"/>
          <w:sz w:val="28"/>
          <w:szCs w:val="28"/>
          <w:rtl w:val="true"/>
          <w:lang w:bidi="ar-SA"/>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لِأَيْسَرِ الْقَبِيلَةِ وَ هُوَ فَقِيهُهَا وَ عَالِمُهَا أَنْ يَتَصَرَّفَ لِلْيَتِيمِ فِي مَالِهِ فِيمَا</w:t>
      </w:r>
      <w:r>
        <w:rPr>
          <w:rStyle w:val="FootnoteAnchor"/>
          <w:rtl w:val="true"/>
        </w:rPr>
        <w:footnoteReference w:id="2016"/>
      </w:r>
      <w:r>
        <w:rPr>
          <w:rFonts w:ascii="Amiri" w:hAnsi="Amiri" w:eastAsia="Amiri" w:cs="Amiri"/>
          <w:color w:val="111111"/>
          <w:sz w:val="28"/>
          <w:sz w:val="28"/>
          <w:szCs w:val="28"/>
          <w:rtl w:val="true"/>
          <w:lang w:bidi="ar-SA"/>
        </w:rPr>
        <w:t>يَرَاهُ حَظّاً وَ صَلاَحاً وَ لَيْسَ عَلَيْهِ خُسْرَانٌ وَ لاَ لَهُ رِبْحٌ وَ الرِّبْحُ وَ الْخُسْرَانُ لِلْيَتِيمِ وَ عَلَيْهِ 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19" w:name="pg66_741"/>
    </w:p>
    <w:p>
      <w:pPr>
        <w:pStyle w:val="Heading2"/>
        <w:numPr>
          <w:ilvl w:val="1"/>
          <w:numId w:val="1"/>
        </w:numPr>
        <w:rPr/>
      </w:pPr>
      <w:bookmarkStart w:id="320" w:name="__RefHeading___Toc268425_211673320"/>
      <w:bookmarkStart w:id="321" w:name="_Toc112"/>
      <w:bookmarkEnd w:id="319"/>
      <w:bookmarkEnd w:id="320"/>
      <w:r>
        <w:rPr/>
        <w:t>86</w:t>
      </w:r>
      <w:r>
        <w:rPr>
          <w:rtl w:val="true"/>
        </w:rPr>
        <w:t xml:space="preserve"> - </w:t>
      </w:r>
      <w:r>
        <w:rPr>
          <w:rtl w:val="true"/>
        </w:rPr>
        <w:t>باب حق الوالد على ولده</w:t>
      </w:r>
      <w:bookmarkEnd w:id="321"/>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بِطَاعَةِ الْأَبِ وَ بِرِّهِ وَ التَّوَاضُعِ وَ الْخُضُوعِ وَ الْإِعْظَامِ وَ الْإِكْرَامِ لَهُ وَ خَفْضِ الصَّوْتِ بِحَضْرَتِهِ فَإِنَّ الْأَبَ أَصْلُ الاِبْنِ وَ الاِبْنَ فَرْعُهُ لَوْلاَهُ لَمْ يَكُنْ بِقُدْرَةِ اللَّهِ ابْذُلُوا لَهُمُ الْأَمْوَالَ وَ الْجَاهَ وَ النَّفْسَ‌</w:t>
      </w:r>
      <w:r>
        <w:rPr>
          <w:rStyle w:val="FootnoteAnchor"/>
          <w:rtl w:val="true"/>
        </w:rPr>
        <w:footnoteReference w:id="2017"/>
      </w:r>
      <w:r>
        <w:rPr>
          <w:rFonts w:ascii="Amiri" w:hAnsi="Amiri" w:eastAsia="Amiri" w:cs="Amiri"/>
          <w:color w:val="111111"/>
          <w:sz w:val="28"/>
          <w:sz w:val="28"/>
          <w:szCs w:val="28"/>
          <w:rtl w:val="true"/>
          <w:lang w:bidi="ar-SA"/>
        </w:rPr>
        <w:t>وَ قَدْ أَرْوِي أَنْتَ وَ مَالُكَ لِأَبِيكَ فَجُعِلَتْ لَهُ النَّفْسُ وَ الْمَالُ تَابِعُوهُمْ فِي الدُّنْيَا أَحْسَنَ الْمُتَابَعَةِ بِالْبِرِّ وَ بَعْدَ الْمَوْتِ بِالدُّعَاءِ لَهُمْ وَ الرَّحْمِ عَلَيْهِمْ فَإِنَّهُ رُوِيَ أَنَّ مَنْ بَرَّ أَبَاهُ فِي حَيَاتِهِ وَ لَمْ يَدْعُ لَهُ بَعْدَ وَفَاتِهِ سَمَّاهُ اللَّهُ عَاقّاً وَ مُعَلِّمُ الْخَيْرِ وَ الدِّينِ يَقُومُ مَقَامَ الْأَبِ وَ يَجِبُ مِثْلُ الَّذِي يَجِبُ لَهُ فَاعْرِفُوا حَقَّهُ وَ اعْلَمْ أَنَّ حَقَّ الْأُمِّ أَلْزَمُ الْحُقُوقِ وَ أَوْجَبُهَا لِأَنَّهَا حَمَلَتْ حَيْثُ لاَ يَحْمِلُ أَحَدٌ أَحَداً وَ وَقَتْ بِالسَّمْعِ وَ الْبَصَرِ وَ جَمِيعِ الْجَوَارِحِ مَسْرُورَةً مُسْتَبْشِرَةً بِذَلِكَ فَحَمَلَتْهُ بِمَا فِيهِ مِنَ الْمَكْرُوهِ وَ الَّذِي لاَ يَصْبِرُ عَلَيْهِ أَحَدٌ وَ رَضِيَتْ بِأَنْ تَجُوعَ وَ يَشْبَعَ وَلَدُهَا وَ تَظْمَأَ وَ يَرْوَى وَ تَعْرَى وَ يَكْتَسِي وَ يَظَلُّ وَ تَضْحَى فَلْيَكُنِ الشُّكْرُ لَهَا وَ الْبِرُّ وَ الرِّفْقُ بِهَا عَلَى قَدْرِ ذَلِكَ وَ إِنْ كُنْتُمْ لاَ تُطِيقُونَ بِأَدْنَى حَقِّهَا إِلاَّ بِعَوْنِ اللَّهِ‌</w:t>
      </w:r>
      <w:r>
        <w:rPr>
          <w:rStyle w:val="FootnoteAnchor"/>
          <w:rtl w:val="true"/>
        </w:rPr>
        <w:footnoteReference w:id="2018"/>
      </w:r>
      <w:r>
        <w:rPr>
          <w:rFonts w:ascii="Amiri" w:hAnsi="Amiri" w:eastAsia="Amiri" w:cs="Amiri"/>
          <w:color w:val="111111"/>
          <w:sz w:val="28"/>
          <w:sz w:val="28"/>
          <w:szCs w:val="28"/>
          <w:rtl w:val="true"/>
          <w:lang w:bidi="ar-SA"/>
        </w:rPr>
        <w:t xml:space="preserve">وَ قَدْ قَرَنَ اللَّهُ عَزَّ وَ جَلَّ حَقَّهَا بِحَقِّهِ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لِي وَ لِوالِدَيْكَ إِلَيَّ الْمَصِيرُ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0"/>
      </w:r>
      <w:r>
        <w:rPr>
          <w:rFonts w:ascii="Amiri" w:hAnsi="Amiri" w:eastAsia="Amiri" w:cs="Amiri"/>
          <w:color w:val="111111"/>
          <w:sz w:val="28"/>
          <w:sz w:val="28"/>
          <w:szCs w:val="28"/>
          <w:rtl w:val="true"/>
          <w:lang w:bidi="ar-SA"/>
        </w:rPr>
        <w:t>وَ رُوِيَ أَنَّ كُلَّ أَعْمَالِ الْبِرِّ يَبْلُغُ الْعَبْدَ الذِّرْوَةَ مِنْهَا إِلاَّ ثَلاَثَةُ حُقُوقٍ حَقُّ رَسُولِ اللَّهِ وَ حَقُّ الْوَالِدَيْنِ فَاسْأَلِ اللَّهَ الْعَوْنَ عَلَى ذَلِكَ</w:t>
      </w:r>
      <w:r>
        <w:rPr>
          <w:rFonts w:eastAsia="Amiri" w:cs="Amiri" w:ascii="Amiri" w:hAnsi="Amiri"/>
          <w:color w:val="111111"/>
          <w:sz w:val="28"/>
          <w:szCs w:val="28"/>
          <w:rtl w:val="true"/>
          <w:lang w:bidi="ar-SA"/>
        </w:rPr>
        <w:t xml:space="preserve">. </w:t>
      </w:r>
      <w:bookmarkStart w:id="322" w:name="pg66_743"/>
    </w:p>
    <w:p>
      <w:pPr>
        <w:pStyle w:val="Heading2"/>
        <w:numPr>
          <w:ilvl w:val="1"/>
          <w:numId w:val="1"/>
        </w:numPr>
        <w:rPr/>
      </w:pPr>
      <w:bookmarkStart w:id="323" w:name="__RefHeading___Toc268427_211673320"/>
      <w:bookmarkStart w:id="324" w:name="_Toc113"/>
      <w:bookmarkEnd w:id="322"/>
      <w:bookmarkEnd w:id="323"/>
      <w:r>
        <w:rPr/>
        <w:t>87</w:t>
      </w:r>
      <w:r>
        <w:rPr>
          <w:rtl w:val="true"/>
        </w:rPr>
        <w:t xml:space="preserve"> - </w:t>
      </w:r>
      <w:r>
        <w:rPr>
          <w:rtl w:val="true"/>
        </w:rPr>
        <w:t>باب حق الإخوان</w:t>
      </w:r>
      <w:bookmarkEnd w:id="324"/>
    </w:p>
    <w:p>
      <w:pPr>
        <w:pStyle w:val="BookText"/>
        <w:rPr/>
      </w:pPr>
      <w:r>
        <w:rPr>
          <w:rFonts w:ascii="Amiri" w:hAnsi="Amiri" w:eastAsia="Amiri" w:cs="Amiri"/>
          <w:color w:val="111111"/>
          <w:sz w:val="28"/>
          <w:sz w:val="28"/>
          <w:szCs w:val="28"/>
          <w:rtl w:val="true"/>
          <w:lang w:bidi="ar-SA"/>
        </w:rPr>
        <w:t>اعْلَمْ يَرْحَمُكَ اللَّهُ أَنَّ حَقَّ الْإِخْوَانِ فَرْضٌ لاَزِمٌ أَنْ تَفْدُوهُمْ بِأَنْفُسِكُمْ وَ أَسْمَاعِكُمْ وَ أَبْصَارِكُمْ وَ أَيْدِيكُمْ وَ أَرْجُلِكُمْ وَ جَمِيعِ جَوَارِحِكُمْ وَ هُمْ حُصُونُكُمُ الَّتِي تَلْجَئُونَ إِلَيْهَا فِي الشَّدَائِدِ فِي الدُّنْيَا وَ الْآخِرَةِ لاَ تُبَاطِئُوهُمْ وَ لاَ تُخَالِفُوهُمْ وَ لاَ تَغْتَابُوهُمْ وَ لاَ تَدَعُوا نُصْرَتَهُمْ وَ لاَ مُعَاوَنَتَهُمْ وَ ابْذُلُوا النُّفُوسَ وَ الْأَمْوَالَ دُونَهُمْ وَ الْإِقْبَالَ عَلَى اللَّهِ جَلَّ وَ عَزَّ بِالدُّعَاءِ لَهُمْ وَ مُوَاسَاتَهُمْ وَ مُسَاوَاتَهُمْ فِي كُلِّ مَا يَجُوزُ فِيهِ الْمُسَاوَاةُ وَ الْمُوَاسَاةُ وَ نُصْرَتَهُمْ ظَالِمِينَ وَ مَظْلُومِينَ بِالدَّفْعِ عَنْهُمْ وَ رُوِيَ أَنَّهُ سُئِلَ اَلْعَالِمُ عَلَيْهِ السَّلاَمُ عَنِ الرَّجُلِ يُصْبِحُ مَغْمُوماً لاَ يَدْرِي سَبَبَ غَمِّهِ فَقَالَ إِذَا أَصَابَهُ ذَلِكَ فَلْيَعْلَمْ أَنَّ أَخَاهُ مَغْمُومٌ وَ كَذَلِكَ إِذَا أَصْبَحَ فَرْحَانَ لِغَيْرِ سَبَبٍ يُوجِبُ الْفَرَحَ فَبِاللَّهِ نَسْتَعِينُ عَلَى حُقُوقِ الْإِخْوَانِ وَ الْأَخُ الَّذِي تَجِبُ لَهُ هَذِهِ الْحُقُوقُ الَّذِي لاَ فَرْقَ بَيْنَكَ وَ بَيْنَهُ فِي جُمْلَةِ الدِّينِ وَ تَفْصِيلِهِ ثُمَّ مَا يَجِبُ لَهُ بِالْحُقُوقِ عَلَى حَسَبِ قُرْبِ مَا بَيْنَ الْإِخْوَانِ وَ بُعْدِهِ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 السَّلاَمُ أَنَّهُ وَقَفَ حِيَالَ‌</w:t>
      </w:r>
      <w:r>
        <w:rPr>
          <w:rStyle w:val="FootnoteAnchor"/>
          <w:rtl w:val="true"/>
        </w:rPr>
        <w:footnoteReference w:id="2021"/>
      </w:r>
      <w:r>
        <w:rPr>
          <w:rFonts w:ascii="Amiri" w:hAnsi="Amiri" w:eastAsia="Amiri" w:cs="Amiri"/>
          <w:color w:val="111111"/>
          <w:sz w:val="28"/>
          <w:sz w:val="28"/>
          <w:szCs w:val="28"/>
          <w:rtl w:val="true"/>
          <w:lang w:bidi="ar-SA"/>
        </w:rPr>
        <w:t>اَلْكَعْبَةِ ثُمَّ قَالَ مَا أَعْظَمَ حَقَّكِ يَا كَعْبَةُ وَ وَ اللَّهِ إِنَّ حَقَّ الْمُؤْمِنِ لَأَعْظَمُ مِنْ حَقِّكِ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مَنْ طَافَ بِالْبَيْتِ سَبْعَةَ أَشْوَاطٍ كَتَبَ اللَّهُ لَهُ سِتَّةَ آلاَفِ حَسَنَةٍ وَ مَحَا عَنْهُ سِتَّةَ آلاَفِ سَيِّئَةٍ وَ رَفَعَ لَهُ سِتَّةَ آلاَفِ دَرَجَةٍ وَ قَضَاءُ حَاجَةِ الْمُؤْمِنِ أَفْضَلُ مِنْ طَوَافٍ وَ طَوَافٍ حَتَّى عَدَّ عَشَرَةً‌</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 xml:space="preserve">. </w:t>
      </w:r>
      <w:bookmarkStart w:id="325" w:name="pg66_745"/>
    </w:p>
    <w:p>
      <w:pPr>
        <w:pStyle w:val="Heading2"/>
        <w:numPr>
          <w:ilvl w:val="1"/>
          <w:numId w:val="1"/>
        </w:numPr>
        <w:rPr/>
      </w:pPr>
      <w:bookmarkStart w:id="326" w:name="__RefHeading___Toc268429_211673320"/>
      <w:bookmarkStart w:id="327" w:name="_Toc114"/>
      <w:bookmarkEnd w:id="325"/>
      <w:bookmarkEnd w:id="326"/>
      <w:r>
        <w:rPr/>
        <w:t>88</w:t>
      </w:r>
      <w:r>
        <w:rPr>
          <w:rtl w:val="true"/>
        </w:rPr>
        <w:t xml:space="preserve"> - </w:t>
      </w:r>
      <w:r>
        <w:rPr>
          <w:rtl w:val="true"/>
        </w:rPr>
        <w:t>باب حق الولد على الوالدين</w:t>
      </w:r>
      <w:bookmarkEnd w:id="327"/>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اَلْعَالِمِ عَلَيْهِ السَّلاَمُ أَنَّهُ قَالَ لِرَجُلٍ أَ لَكَ وَالِدَانِ فَقَالَ لاَ فَقَالَ أَ لَكَ وَلَدٌ قَالَ نَعَمْ قَالَ لَهُ بَرَّ وَلَدَكَ يُحْسَبْ لَكَ بِرُّ وَالِدَيْكَ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أَوْلاَدَكُمْ وَ أَحْسِنُوا إِلَيْهِمْ فَإِنَّهُمْ يَظُنُّونَ أَنَّكُمْ تَرْزُقُونَهُمْ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سُمُّوا الْأَبْرَارَ لِأَنَّهُمْ بَرُّوا الْآبَاءَ وَ الْأَبْنَاءَ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وَالِداً أَعَانَ وَلَدَهُ عَلَى الْبِرِّ</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 xml:space="preserve">. </w:t>
      </w:r>
      <w:bookmarkStart w:id="328" w:name="pg66_747"/>
    </w:p>
    <w:p>
      <w:pPr>
        <w:pStyle w:val="Heading2"/>
        <w:numPr>
          <w:ilvl w:val="1"/>
          <w:numId w:val="1"/>
        </w:numPr>
        <w:rPr/>
      </w:pPr>
      <w:bookmarkStart w:id="329" w:name="__RefHeading___Toc268431_211673320"/>
      <w:bookmarkStart w:id="330" w:name="_Toc115"/>
      <w:bookmarkEnd w:id="328"/>
      <w:bookmarkEnd w:id="329"/>
      <w:r>
        <w:rPr/>
        <w:t>89</w:t>
      </w:r>
      <w:r>
        <w:rPr>
          <w:rtl w:val="true"/>
        </w:rPr>
        <w:t xml:space="preserve"> - </w:t>
      </w:r>
      <w:r>
        <w:rPr>
          <w:rtl w:val="true"/>
        </w:rPr>
        <w:t>باب حق النفوس</w:t>
      </w:r>
      <w:bookmarkEnd w:id="330"/>
    </w:p>
    <w:p>
      <w:pPr>
        <w:pStyle w:val="BookText"/>
        <w:rPr/>
      </w:pPr>
      <w:r>
        <w:rPr>
          <w:rFonts w:ascii="Amiri" w:hAnsi="Amiri" w:eastAsia="Amiri" w:cs="Amiri"/>
          <w:color w:val="111111"/>
          <w:sz w:val="28"/>
          <w:sz w:val="28"/>
          <w:szCs w:val="28"/>
          <w:rtl w:val="true"/>
          <w:lang w:bidi="ar-SA"/>
        </w:rPr>
        <w:t>سَلُوا رَبَّكُمُ الْعَافِيَةَ فِي الدُّنْيَا وَ الْآخِرَةِ فَإِنَّهُ أَرْوِي عَنِ اَلْعَالِمِ عَلَيْهِ السَّلاَمُ أَنَّهُ قَالَ إِنَّهُ الْمُلْكُ الْخَفِيُّ إِذَا حَضَرَتْ لَمْ يُؤْبَهْ بِهَا وَ إِنْ غَابَتْ عُرِفَ فَضْلُهَا وَ اجْتَهِدُوا أَنْ يَكُونَ زَمَانُكُمْ أَرْبَعَ سَاعَاتٍ سَاعَةً مِنْهُ لِمُنَاجَاتِهِ وَ سَاعَةً لِأَمْرِ الْمَعَاشِ وَ سَاعَةً لِمُعَاشَرَةِ الْإِخْوَانِ الثِّقَاتِ وَ الَّذِينَ يُعَرِّفُونَكُمْ عُيُوبَكُمْ وَ يَخْلُصُونَ لَكُمْ فِي الْبَاطِنِ وَ سَاعَةً تَخْلُونَ فِيهَا لِلَذَّاتِكُمْ وَ بِهَذِهِ السَّاعَةِ تَقْدِرُونَ عَلَى الثَّلاَثِ السَّاعَاتِ لاَ تُحَدِّثُوا أَنْفُسَكُمْ بِالْفَقْرِ وَ لاَ بِطُولِ الْعُمُرِ فَإِنَّهُ مَنْ حَدَّثَ نَفْسَهُ بِالْفَقْرِ بَخِلَ وَ مَنْ حَدَّثَهَا بِطُولِ الْعُمُرِ حَرَصَ اجْعَلُوا لِأَنْفُسِكُمْ حَظّاً مِنَ الدُّنْيَا بِإِعْطَائِهَا مَا تَشْتَهِي مِنَ الْحَلاَلِ وَ مَا لَمْ يَنَلِ الْمُرُوءَةَ وَ لاَ سَرَفَ فِيهِ وَ اسْتَعِينُوا بِذَلِكَ عَلَى أُمُورِ الدِّينِ فَإِنَّهُ نَرْوِي لَيْسَ مِنَّا مَنْ تَرَكَ دُنْيَاهُ لِدِينِهِ وَ دِينَهُ لِدُنْيَاهُ‌</w:t>
      </w:r>
      <w:r>
        <w:rPr>
          <w:rStyle w:val="FootnoteAnchor"/>
          <w:rtl w:val="true"/>
        </w:rPr>
        <w:footnoteReference w:id="2024"/>
      </w:r>
      <w:r>
        <w:rPr>
          <w:rFonts w:ascii="Amiri" w:hAnsi="Amiri" w:eastAsia="Amiri" w:cs="Amiri"/>
          <w:color w:val="111111"/>
          <w:sz w:val="28"/>
          <w:sz w:val="28"/>
          <w:szCs w:val="28"/>
          <w:rtl w:val="true"/>
          <w:lang w:bidi="ar-SA"/>
        </w:rPr>
        <w:t>تَفَقَّهُوا فِي دِينِ اللَّهِ فَإِنَّهُ أَرْوِي مَنْ لَمْ يَتَفَقَّهْ فِي دِينِهِ مَا يُخْطِئُ أَكْثَرُ مِمَّا يُصِيبُ فَإِنَّ الْفِقْهَ مِفْتَاحُ الْبَصِيرَةِ وَ تَمَامُ الْعِبَادَةِ وَ السَّبَبُ إِلَى الْمَنَازِلِ الرَّفِيعَةِ وَ خَاصُّ الْمَرْءِ بِالْمَرْتَبَةِ الْجَلِيلَةِ فِي الدِّينِ وَ الدُّنْيَا وَ فَضْلُ الْفَقِيهِ عَلَى الْعِبَادِ كَفَضْلِ الشَّمْسِ عَلَى الْكَوَاكِبِ وَ مَنْ لَمْ يَتَفَقَّهْ فِي دِينِهِ لَمْ يُزَكِّ اللَّهُ لَهُ عَمَلاً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شَابّاً مِنْ شُبَّانِ اَلشِّيعَةِ لاَ يَتَفَقَّهُ لَضَرَبْتُهُ ضَرْبَةً بِالسَّيْفِ وَ رَوَى غَيْرِي عِشْرُونَ سَوْطاً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وَ إِلاَّ فَأَنْتُمْ أَعْرَابٌ جُهَّالٌ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الْفَقِيهِ فِي هَذَا الْوَقْتِ كَمَنْزِلَةِ الْأَنْبِيَاءِ فِي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الْفَقِيهَ يَسْتَغْفِرُ لَهُ مَلاَئِكَةُ السَّمَاءِ وَ أَهْلُ الْأَرْضِ وَ الْوَحْشُ وَ الطَّيْرُ وَ حِيتَانُ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بِالْقَصْدِ فِي الْغِنَى وَ الْفَقْرِ وَ الْبِرِّ مِنَ الْقَلِيلِ وَ الْكَثِيرِ فَإِنَّ اللَّهَ تَبَارَكَ وَ تَعَالَى يُعَظِّمُ شِقَّةَ‌</w:t>
      </w:r>
      <w:r>
        <w:rPr>
          <w:rStyle w:val="FootnoteAnchor"/>
          <w:rtl w:val="true"/>
        </w:rPr>
        <w:footnoteReference w:id="2025"/>
      </w:r>
      <w:r>
        <w:rPr>
          <w:rFonts w:ascii="Amiri" w:hAnsi="Amiri" w:eastAsia="Amiri" w:cs="Amiri"/>
          <w:color w:val="111111"/>
          <w:sz w:val="28"/>
          <w:sz w:val="28"/>
          <w:szCs w:val="28"/>
          <w:rtl w:val="true"/>
          <w:lang w:bidi="ar-SA"/>
        </w:rPr>
        <w:t>التَّمْرِ حَتَّى تَأْتِيَ يَوْمَ الْقِيَامَةِ كَجَبَلِ أُحُدٍ إِيَّاكُمْ وَ الْحِرْصَ وَ الْحَسَدَ فَإِنَّهُمَا أَهْلَكَا الْأُمَمَ السَّافِلَةَ وَ إِيَّاكُمْ وَ الْبُخْلَ فَإِنَّهُ عَاهَةٌ لاَ يَكُونُ فِي حُرٍّ وَ لاَ مُؤْمِنٍ إِنَّهُ خِلاَفُ الْإِيمَانِ عَلَيْكُمْ بِالتَّقِيَّةِ فَإِنَّهُ رُوِيَ مَنْ لاَ تَقِيَّةَ لَهُ لاَ دِينَ لَهُ‌</w:t>
      </w:r>
      <w:r>
        <w:rPr>
          <w:rStyle w:val="FootnoteAnchor"/>
          <w:rtl w:val="true"/>
        </w:rPr>
        <w:footnoteReference w:id="2026"/>
      </w:r>
      <w:r>
        <w:rPr>
          <w:rFonts w:ascii="Amiri" w:hAnsi="Amiri" w:eastAsia="Amiri" w:cs="Amiri"/>
          <w:color w:val="111111"/>
          <w:sz w:val="28"/>
          <w:sz w:val="28"/>
          <w:szCs w:val="28"/>
          <w:rtl w:val="true"/>
          <w:lang w:bidi="ar-SA"/>
        </w:rPr>
        <w:t>وَ رُوِيَ تَارِكُ التَّقِيَّةِ كَافِرٌ وَ رُوِيَ اتَّقِ حَيْثُ لاَ يُتَّقَى التَّقِيَّةُ دِينٌ‌</w:t>
      </w:r>
      <w:r>
        <w:rPr>
          <w:rStyle w:val="FootnoteAnchor"/>
          <w:rtl w:val="true"/>
        </w:rPr>
        <w:footnoteReference w:id="2027"/>
      </w:r>
      <w:r>
        <w:rPr>
          <w:rFonts w:ascii="Amiri" w:hAnsi="Amiri" w:eastAsia="Amiri" w:cs="Amiri"/>
          <w:color w:val="111111"/>
          <w:sz w:val="28"/>
          <w:sz w:val="28"/>
          <w:szCs w:val="28"/>
          <w:rtl w:val="true"/>
          <w:lang w:bidi="ar-SA"/>
        </w:rPr>
        <w:t>مُنْذُ أَوَّلِ الدَّهْرِ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كَانَ يَمْضِي يَوْماً فِي أَسْوَاقِ اَلْمَدِينَةِ وَ خَلْفَهُ أَبُو الْحَسَنِ مُوسَى عَلَيْهِ السَّلاَمُ فَجَذَبَ رَجُلٌ ثَوْبَ أَبِي الْحَسَنِ ثُمَّ قَالَ لَهُ مَنِ الشَّيْخُ فَقَالَ لاَ أَعْرِفُ</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تَزَاوَرُوا تَحَابُّوا وَ تَصَافَحُوا وَ لاَ تَحْتَشِمُوا فَإِنَّهُ رُوِيَ الْمُحْتَشِي</w:t>
      </w:r>
      <w:r>
        <w:rPr>
          <w:rStyle w:val="FootnoteAnchor"/>
          <w:rtl w:val="true"/>
        </w:rPr>
        <w:footnoteReference w:id="2028"/>
      </w:r>
      <w:r>
        <w:rPr>
          <w:rFonts w:ascii="Amiri" w:hAnsi="Amiri" w:eastAsia="Amiri" w:cs="Amiri"/>
          <w:color w:val="111111"/>
          <w:sz w:val="28"/>
          <w:sz w:val="28"/>
          <w:szCs w:val="28"/>
          <w:rtl w:val="true"/>
          <w:lang w:bidi="ar-SA"/>
        </w:rPr>
        <w:t>وَ الْمُحْتَشِمُ فِي اَلنَّارِ لاَ تَأْكُلُوا النَّاسَ بِآلِ مُحَمَّدٍ صَلَوَاتُ اللَّهِ عَلَيْهِمْ فَإِنَّ التَّأَكُّلَ بِهِمْ كُفْرٌ لاَ تَسْتَقِلُّوا قَلِيلَ الرِّزْقِ فَتُحْرَمُوا كَثِيرَهُ عَلَيْكُمْ فِي أُمُورِكُمُ الْكِتْمَانَ فِي أُمُورِ الدِّينِ وَ الدُّنْيَا فَإِنَّهُ رُوِيَ أَنَّ الْإِذَاعَةَ كُفْرٌ وَ رُوِيَ أَنَّ الْمُذِيعَ وَ الْقَاتِلَ شَرِيكَانِ وَ رُوِيَ مَا تَكْتُمُهُ مِنْ عَدُوِّكَ فَلاَ يَقِفُ عَلَيْهِ وَلِيُّكَ لاَ تَغْضَبُوا مِنَ الْحَقِّ إِذَا صُدِعْتُمْ بِهِ وَ لاَ تَغُرَّنَّكُمُ الدُّنْيَا فَإِنَّهَا لاَ تَصْلُحُ لَكُمْ كَمَا لَمْ تَصْلُحْ لِمَنْ كَانَ قَبْلَكُمْ مِمَّنِ اطْمَأَنَّ إِلَيْهَا</w:t>
      </w:r>
      <w:r>
        <w:rPr>
          <w:rFonts w:eastAsia="Amiri" w:cs="Amiri" w:ascii="Amiri" w:hAnsi="Amiri"/>
          <w:color w:val="111111"/>
          <w:sz w:val="28"/>
          <w:szCs w:val="28"/>
          <w:rtl w:val="true"/>
          <w:lang w:bidi="ar-SA"/>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الدُّنْيَا سِجْنُ الْمُؤْمِنِ وَ الْقَبْرَ بَيْتُهُ وَ اَلْجَنَّةَ مَأْوَاهُ وَ الدُّنْيَا جَنَّةُ الْكَافِرِ وَ الْقَبْرُ سِجْنُهُ وَ اَلنَّارُ مَأْوَاهُ عَلَيْكُمْ بِالصِّدْقِ وَ إِيَّاكُمْ وَ الْكَذِبَ فَإِنَّهُ لاَ يَصْلُحُ إِلاَّ لِأَهْلِهِ أَكْثِرُوا مِنْ ذِكْرِ الْمَوْتِ فَإِنَّهُ أَرْوِي أَنَّ ذِكْرَ الْمَوْتِ أَفْضَلُ الْعِبَادَةِ وَ أَكْثِرُوا مِنَ الصَّلاَةِ عَلَى مُحَمَّدٍ وَ آلِهِ عَلَيْهِمُ السَّلاَمُ وَ الدُّعَاءِ لِلْمُؤْمِنِينَ وَ الْمُؤْمِنَاتِ فِي آنَاءِ اللَّيْلِ وَ النَّهَارِ فَإِنَّ الصَّلاَةَ عَلَى مُحَمَّدٍ وَ آلِهِ أَفْضَلُ أَعْمَالِ الْبِرِّ احْرِصُوا عَلَى قَضَاءِ حَوَائِجِ الْمُؤْمِنِينَ وَ إِدْخَالِ السُّرُورِ عَلَيْهِمْ وَ دَفْعِ الْمَكْرُوهِ عَنْهُمْ فَإِنَّهُ لَيْسَ شَيْ‌ءٌ مِنَ الْأَعْمَالِ عِنْدَ اللَّهِ عَزَّ وَ جَلَّ بَعْدَ الْفَرَائِضِ أَفْضَلَ مِنْ إِدْخَالِ السُّرُورِ عَلَى الْمُؤْمِنِ لاَ تَدَعُوا الْعَمَلَ الصَّالِحَ وَ الاِجْتِهَادَ فِي الْعِبَادَةِ اتِّكَالاً عَلَى حُبِّ آلِ مُحَمَّدٍ عَلَيْهِمُ السَّلاَمُ وَ لاَ تَدَعُوا حُبَّ آلِ مُحَمَّدٍ عَلَيْهِمُ السَّلاَمُ وَ التَّسْلِيمَ لِأَمْرِهِمُ اتِّكَالاً عَلَى الْعِبَادَةِ فَإِنَّهُ لاَ يُقْبَلُ أَحَدُهُمَا دُونَ الْآخَرِ وَ اعْلَمُوا أَنَّ رَأْسَ طَاعَةِ اللَّهِ سُبْحَانَهُ التَّسْلِيمُ لِمَا عَقَلْنَاهُ وَ لِمَا لَمْ نَعْقِلْهُ فَإِنَّ رَأْسَ الْمَعَاصِي الرَّدُّ عَلَيْهِمْ وَ إِنَّمَا امْتَحَنَ اللَّهُ عَزَّ وَ جَلَّ النَّاسَ بِطَاعَتِهِ لِمَا عَقَلُوهُ وَ مَا لَمْ يَعْقِلُوهُ إِيجَاباً لِلْحُجَّةِ وَ قَطْعاً لِلشُّبْهَةِ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 قُولُوا قَوْلاً سَدِيداً يُصْلِحْ لَكُمْ أَعْمالَكُمْ </w:t>
      </w:r>
      <w:r>
        <w:rPr>
          <w:rStyle w:val="FootnoteAnchor"/>
          <w:rtl w:val="true"/>
        </w:rPr>
        <w:footnoteReference w:id="2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w:t>
      </w:r>
      <w:r>
        <w:rPr>
          <w:rStyle w:val="FootnoteAnchor"/>
          <w:rtl w:val="true"/>
        </w:rPr>
        <w:footnoteReference w:id="2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يَفُوتُكُمْ خَيْرُ الدُّنْيَا فَإِنَّ الْآخِرَةَ لاَ تَلْحَقُ وَ لاَ تُنَالُ إِلاَّ بِالدُّنْيَا</w:t>
      </w:r>
      <w:r>
        <w:rPr>
          <w:rFonts w:eastAsia="Amiri" w:cs="Amiri" w:ascii="Amiri" w:hAnsi="Amiri"/>
          <w:color w:val="111111"/>
          <w:sz w:val="28"/>
          <w:szCs w:val="28"/>
          <w:rtl w:val="true"/>
          <w:lang w:bidi="ar-SA"/>
        </w:rPr>
        <w:t xml:space="preserve">. </w:t>
      </w:r>
      <w:bookmarkStart w:id="331" w:name="pg66_754"/>
    </w:p>
    <w:p>
      <w:pPr>
        <w:pStyle w:val="Heading2"/>
        <w:numPr>
          <w:ilvl w:val="1"/>
          <w:numId w:val="1"/>
        </w:numPr>
        <w:rPr/>
      </w:pPr>
      <w:bookmarkStart w:id="332" w:name="__RefHeading___Toc268433_211673320"/>
      <w:bookmarkStart w:id="333" w:name="_Toc116"/>
      <w:bookmarkEnd w:id="331"/>
      <w:bookmarkEnd w:id="332"/>
      <w:r>
        <w:rPr/>
        <w:t>90</w:t>
      </w:r>
      <w:r>
        <w:rPr>
          <w:rtl w:val="true"/>
        </w:rPr>
        <w:t xml:space="preserve"> - </w:t>
      </w:r>
      <w:r>
        <w:rPr>
          <w:rtl w:val="true"/>
        </w:rPr>
        <w:t>باب الطب</w:t>
      </w:r>
      <w:bookmarkEnd w:id="333"/>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w:t>
      </w:r>
      <w:r>
        <w:rPr>
          <w:rStyle w:val="FootnoteAnchor"/>
          <w:rtl w:val="true"/>
        </w:rPr>
        <w:footnoteReference w:id="2031"/>
      </w:r>
      <w:r>
        <w:rPr>
          <w:rFonts w:ascii="Amiri" w:hAnsi="Amiri" w:eastAsia="Amiri" w:cs="Amiri"/>
          <w:color w:val="111111"/>
          <w:sz w:val="28"/>
          <w:sz w:val="28"/>
          <w:szCs w:val="28"/>
          <w:rtl w:val="true"/>
          <w:lang w:bidi="ar-SA"/>
        </w:rPr>
        <w:t>رَأْسُ كُلِّ دَوَاءٍ وَ الْمَعِدَةُ بَيْتُ الْأَدْوَاءِ وَ عَوِّدْ بَدَنَكَ مَا تَعَوَّدَ</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الْحِمْيَةِ الرِّفْقُ بِالْبَدَنِ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الدَّوَاءَ مَا احْتَمَلَ بَدَنُكَ الدَّاءَ‌</w:t>
      </w:r>
      <w:r>
        <w:rPr>
          <w:rStyle w:val="FootnoteAnchor"/>
          <w:rtl w:val="true"/>
        </w:rPr>
        <w:footnoteReference w:id="2033"/>
      </w:r>
      <w:r>
        <w:rPr>
          <w:rFonts w:ascii="Amiri" w:hAnsi="Amiri" w:eastAsia="Amiri" w:cs="Amiri"/>
          <w:color w:val="111111"/>
          <w:sz w:val="28"/>
          <w:sz w:val="28"/>
          <w:szCs w:val="28"/>
          <w:rtl w:val="true"/>
          <w:lang w:bidi="ar-SA"/>
        </w:rPr>
        <w:t>فَإِذَا لَمْ يَحْتَمِلِ الدَّاءَ فَلاَ دَوَاءَ‌</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عَلِيلاَنِ أَبَداً صَحِيحٌ مُحْتَمٍ وَ عَلِيلٌ مُخَلِّطٌ</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جُعْتَ فَكُلْ وَ إِذَا عَطِشْتَ فَاشْرَبْ وَ إِذَا هَاجَ بِكَ الْبَوْلُ فَبُلْ وَ لاَ تُجَامِعْ إِلاَّ مِنْ حَاجَةٍ وَ إِذَا نَعَسْتَ فَنَمْ فَإِنَّ ذَلِكَ مَصَحَّةٌ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عِلَّةٌ إِلاَّ مِنْ ذَنْبٍ وَ مَا يَغْفِرُ اللَّهُ أَكْثَرُ</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أَكْثَرُ مِنْ مَوْتِهِ بِالْآجَالِ وَ حَيَاتُهُ بِالْبِرِّ أَكْثَرُ مِنْ حَيَاتِهِ بِالْعُمُرِ</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عِلَّةٍ تُسَارِعُ فِي الْجِسْمِ يَنْتَظِرُ أَنْ يُؤْمَرَ فَيَأْخُذَ إِلاَّ الْحُمَّى فَإِنَّهَا تَرِدُ وُرُوداً</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حَظُّ الْمُؤْمِنِ مِنَ النَّارِ</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الصِّحَّةِ مَحْسُوبَةٌ وَ أَيَّامُ الْعِلَّةِ مَحْسُوبَةٌ وَ لاَ يَزِيدُ هَذِهِ وَ لاَ يَنْقُصُ هَذِهِ فَإِنَّ اللَّهَ عَزَّ وَ جَلَّ يَحْجُبُ بَيْنَ الدَّاءِ وَ الدَّوَاءِ حَتَّى تَنْقَضِيَ الْمُدَّةُ ثُمَّ يُخَلِّي بَيْنَهُ وَ بَيْنَهُ فَيَكُونُ بُرْؤُهُ بِذَلِكَ الدَّوَاءِ أَوْ يَشَاءُ فَيُخَلِّي قَبْلَ انْقِضَاءِ الْمُدَّةِ بِمَعْرُوفٍ أَوْ صَدَقَةٍ أَوْ بِرٍّ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ما يَشاءُ وَ يُثْبِتُ </w:t>
      </w:r>
      <w:r>
        <w:rPr>
          <w:rStyle w:val="FootnoteAnchor"/>
          <w:rtl w:val="true"/>
        </w:rPr>
        <w:footnoteReference w:id="2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يُبْدِئُ وَ يُعِيدُ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بَدَنٍ لاَ يَأْلَمُ‌</w:t>
      </w:r>
      <w:r>
        <w:rPr>
          <w:rStyle w:val="FootnoteAnchor"/>
          <w:rtl w:val="true"/>
        </w:rPr>
        <w:footnoteReference w:id="2042"/>
      </w:r>
      <w:r>
        <w:rPr>
          <w:rFonts w:ascii="Amiri" w:hAnsi="Amiri" w:eastAsia="Amiri" w:cs="Amiri"/>
          <w:color w:val="111111"/>
          <w:sz w:val="28"/>
          <w:sz w:val="28"/>
          <w:szCs w:val="28"/>
          <w:rtl w:val="true"/>
          <w:lang w:bidi="ar-SA"/>
        </w:rPr>
        <w:t>وَ لاَ فِي مَالٍ لاَ يُضَارُّ</w:t>
      </w:r>
      <w:r>
        <w:rPr>
          <w:rStyle w:val="FootnoteAnchor"/>
          <w:rtl w:val="true"/>
        </w:rPr>
        <w:footnoteReference w:id="2043"/>
      </w:r>
      <w:r>
        <w:rPr>
          <w:rFonts w:ascii="Amiri" w:hAnsi="Amiri" w:eastAsia="Amiri" w:cs="Amiri"/>
          <w:color w:val="111111"/>
          <w:sz w:val="28"/>
          <w:sz w:val="28"/>
          <w:szCs w:val="28"/>
          <w:rtl w:val="true"/>
          <w:lang w:bidi="ar-SA"/>
        </w:rPr>
        <w:t>فَسُئِلَ اَلْعَالِمُ عَلَيْهِ السَّلاَمُ عَنْ مَعْنَى هَذَا فَقَالَ إِنَّ الْبَدَنَ إِذَا صَحَّ أَشِرَ وَ بَطِرَ فَإِذَا اعْتَلَّ ذَهَبَ ذَلِكَ عَنْهُ فَإِنْ صَبَرَ جُعِلَ كَفَّارَةً لِمَا قَدْ أَذْنَبَ وَ إِنْ لَمْ يَصْبِرْ جَعَلَهُ وَبَالاً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يَوْمٍ كَفَّارَةُ سَنَةٍ‌</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يَوْمٍ كَفَّارَةُ سِتِّينَ سَنَةً إِذَا قَبِلَهَا بِقَبُولِهَا قِيلَ وَ مَا قَبُولُهَا قَالَ أَنْ يَحْمَدَ اللَّهَ وَ يَشْكُرَهُ وَ يَشْكُوَ إِلَيْهِ وَ لاَ يَشْكُوَهُ وَ إِذَا سُئِلَ عَنْ خَبَرِهِ قَالَ خَيْراً</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شَكَا إِلَى أَخِيهِ الْمُؤْمِنِ فَقَدْ شَكَا إِلَى اللَّهِ وَ مَنْ شَكَا إِلَى غَيْرِهِ فَقَدْ شَكَا اللَّهَ‌</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يَوْمُ الْقِيَامَةِ يَوَدُّ أَهْلُ الْبَلاَءِ وَ الْمَرْضَى أَنَّ لُحُومَهُمْ قَدْ قُرِضَتْ بِالْمَقَارِيضِ لِمَا يَرَوْنَ مِنْ جَزِيلِ ثَوَابِ الْعَلِيلِ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34" w:name="pg66_758"/>
    </w:p>
    <w:p>
      <w:pPr>
        <w:pStyle w:val="Heading2"/>
        <w:numPr>
          <w:ilvl w:val="1"/>
          <w:numId w:val="1"/>
        </w:numPr>
        <w:rPr/>
      </w:pPr>
      <w:bookmarkStart w:id="335" w:name="__RefHeading___Toc268435_211673320"/>
      <w:bookmarkStart w:id="336" w:name="_Toc117"/>
      <w:bookmarkEnd w:id="334"/>
      <w:bookmarkEnd w:id="335"/>
      <w:r>
        <w:rPr/>
        <w:t>91</w:t>
      </w:r>
      <w:r>
        <w:rPr>
          <w:rtl w:val="true"/>
        </w:rPr>
        <w:t xml:space="preserve"> - </w:t>
      </w:r>
      <w:r>
        <w:rPr>
          <w:rtl w:val="true"/>
        </w:rPr>
        <w:t>باب الأدوية الجامعة بالقرآن</w:t>
      </w:r>
      <w:bookmarkEnd w:id="336"/>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بَدَتْ بِكَ عِلَّةٌ تَخَوَّفْتَ عَلَى نَفْسِكَ مِنْهَا فَاقْرَأِ اَلْأَنْعَامَ فَإِنَّهُ لاَ يَنَالُكَ مِنْ تِلْكَ الْعِلَّةِ مَا تَكْرَهُ‌</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نَالَتْهُ عِلَّةٌ فَلْيَقْرَأْ فِي جَنْبِهِ أُمَّ الْكِتَابِ سَبْعَ مَرَّاتٍ فَإِنْ سَكَنَتْ وَ إِلاَّ فَلْيَقْرَأْ سَبْعِينَ مَرَّةً فَإِنَّهَا تَسْكُنُ‌</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شِفَاءٌ مِنْ كُلِّ دَاءٍ‌</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مَرْضَاكُمْ بِالصَّدَقَةِ‌</w:t>
      </w:r>
      <w:r>
        <w:rPr>
          <w:rStyle w:val="FootnoteAnchor"/>
          <w:rtl w:val="true"/>
        </w:rPr>
        <w:footnoteReference w:id="2050"/>
      </w:r>
      <w:r>
        <w:rPr>
          <w:rFonts w:ascii="Amiri" w:hAnsi="Amiri" w:eastAsia="Amiri" w:cs="Amiri"/>
          <w:color w:val="111111"/>
          <w:sz w:val="28"/>
          <w:sz w:val="28"/>
          <w:szCs w:val="28"/>
          <w:rtl w:val="true"/>
          <w:lang w:bidi="ar-SA"/>
        </w:rPr>
        <w:t>وَ اسْتَشْفُوا لَهُ بِالْقُرْآنِ فَمَنْ لَمْ يَشْفِهِ اَلْقُرْآنُ فَلاَ شِفَاءَ لَهُ‌</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قَرَأَ اَلنَّحْلَ فِي كُلِّ شَهْرٍ كُفِيَ الْمُقَدَّرَ فِي الدُّنْيَا سَبْعِينَ نَوْعاً مِنْ أَنْوَاعِ الْبَلاَءِ أَهْوَنُهُ الْجُنُونُ وَ الْجُذَامُ وَ الْبَرَصُ‌</w:t>
      </w:r>
      <w:r>
        <w:rPr>
          <w:rStyle w:val="FootnoteAnchor"/>
          <w:rtl w:val="true"/>
        </w:rPr>
        <w:footnoteReference w:id="2052"/>
      </w:r>
      <w:r>
        <w:rPr>
          <w:rFonts w:ascii="Amiri" w:hAnsi="Amiri" w:eastAsia="Amiri" w:cs="Amiri"/>
          <w:color w:val="111111"/>
          <w:sz w:val="28"/>
          <w:sz w:val="28"/>
          <w:szCs w:val="28"/>
          <w:rtl w:val="true"/>
          <w:lang w:bidi="ar-SA"/>
        </w:rPr>
        <w:t>وَ مَنْ قَرَأَ سُورَةَ لُقْمَانَ فِي كُلِّ لَيْلَةٍ وَكَّلَ اللَّهُ بِهِ ثَلاَثِينَ مَلَكاً يَحْفَظُونَهُ مِنْ إِبْلِيسَ وَ جُنُودِهِ حَتَّى يُصْبِحَ فَإِنْ قَرَأَهَا بِالنَّهَارِ لَمْ يَزَالُوا يَحْفَظُونَهُ حَتَّى يُمْسِيَ‌</w:t>
      </w:r>
      <w:r>
        <w:rPr>
          <w:rStyle w:val="FootnoteAnchor"/>
          <w:rtl w:val="true"/>
        </w:rPr>
        <w:footnoteReference w:id="2053"/>
      </w:r>
      <w:r>
        <w:rPr>
          <w:rFonts w:ascii="Amiri" w:hAnsi="Amiri" w:eastAsia="Amiri" w:cs="Amiri"/>
          <w:color w:val="111111"/>
          <w:sz w:val="28"/>
          <w:sz w:val="28"/>
          <w:szCs w:val="28"/>
          <w:rtl w:val="true"/>
          <w:lang w:bidi="ar-SA"/>
        </w:rPr>
        <w:t xml:space="preserve">وَ مَنْ قَرَأَ سُورَةَ يس قَبْلَ أَنْ يَنَامَ أَوْ فِي نَهَارِهِ كَانَ مِنَ الْمَحْفُوظِينَ وَ الْمَرْزُوقِينَ حَتَّى يُمْسِيَ أَوْ يُصْبِحَ وَ مَنْ قَرَأَهَا فِي لَيْلَةٍ وَكَّلَ اللَّهُ بِهِ أَلْفَيْ مَلَكٍ يَحْفَظُونَهُ مِنْ كُلِّ شَيْطَانٍ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رَجِيمٍ وَ مِنْ كُلِّ آفَةٍ فَإِنْ مَاتَ فِي يَوْمِهِ أَوْ لَيْلَتِهِ أَدْخَلَهُ اللَّهُ اَلْجَنَّةَ وَ حَضَرَ غُسْلَهُ ثَلاَثُونَ أَلْفَ مَلَكٍ كُلُّهُمْ يَسْتَغْفِرُونَ لَهُ وَ يُشَيِّعُونَهُ إِلَى قَبْرِهِ‌</w:t>
      </w:r>
      <w:r>
        <w:rPr>
          <w:rStyle w:val="FootnoteAnchor"/>
          <w:rtl w:val="true"/>
        </w:rPr>
        <w:footnoteReference w:id="2054"/>
      </w:r>
      <w:r>
        <w:rPr>
          <w:rFonts w:ascii="Amiri" w:hAnsi="Amiri" w:eastAsia="Amiri" w:cs="Amiri"/>
          <w:color w:val="111111"/>
          <w:sz w:val="28"/>
          <w:sz w:val="28"/>
          <w:szCs w:val="28"/>
          <w:rtl w:val="true"/>
          <w:lang w:bidi="ar-SA"/>
        </w:rPr>
        <w:t>وَ مَنْ قَرَأَ سُورَةَ الصَّافَّاتِ فِي كُلِّ يَوْمِ جُمُعَةٍ لَمْ يَزَلْ مَحْفُوظاً مِنْ كُلِّ آفَةٍ مَدْفُوعاً عَنْهُ كُلُّ بَلِيَّةٍ فِي الدُّنْيَا مَرْزُوقاً بِأَوْسَعِ مَا يَكُونُ مِنَ الرِّزْقِ وَ لَمْ يُصِبْهُ فِي مَالِهِ وَ لاَ فِي وُلْدِهِ وَ لاَ فِي بَدَنِهِ سُوءٌ مِنْ شَيْطَانٍ رَجِيمٍ وَ مِنْ جَبَّارٍ عَنِيدٍ وَ إِنْ مَاتَ فِي يَوْمِهِ أَوْ لَيْلَتِهِ بَعَثَهُ اللَّهُ شَهِيداً مِنْ قَبْرِهِ‌</w:t>
      </w:r>
      <w:r>
        <w:rPr>
          <w:rStyle w:val="FootnoteAnchor"/>
          <w:rtl w:val="true"/>
        </w:rPr>
        <w:footnoteReference w:id="2055"/>
      </w:r>
      <w:r>
        <w:rPr>
          <w:rFonts w:ascii="Amiri" w:hAnsi="Amiri" w:eastAsia="Amiri" w:cs="Amiri"/>
          <w:color w:val="111111"/>
          <w:sz w:val="28"/>
          <w:sz w:val="28"/>
          <w:szCs w:val="28"/>
          <w:rtl w:val="true"/>
          <w:lang w:bidi="ar-SA"/>
        </w:rPr>
        <w:t>وَ مَنْ قَرَأَ اَلزُّمَرَ أَعْطَاهُ اللَّهُ شَرَفَ الدُّنْيَا وَ الْآخِرَةِ وَ أَعَزَّهُ بِلاَ مَالٍ وَ لاَ عَشِيرَةٍ‌</w:t>
      </w:r>
      <w:r>
        <w:rPr>
          <w:rStyle w:val="FootnoteAnchor"/>
          <w:rtl w:val="true"/>
        </w:rPr>
        <w:footnoteReference w:id="2056"/>
      </w:r>
      <w:r>
        <w:rPr>
          <w:rFonts w:ascii="Amiri" w:hAnsi="Amiri" w:eastAsia="Amiri" w:cs="Amiri"/>
          <w:color w:val="111111"/>
          <w:sz w:val="28"/>
          <w:sz w:val="28"/>
          <w:szCs w:val="28"/>
          <w:rtl w:val="true"/>
          <w:lang w:bidi="ar-SA"/>
        </w:rPr>
        <w:t>وَ مَنْ قَرَأَ اَلطُّورَ جَمَعَ اللَّهُ لَهُ خَيْرَ الدُّنْيَا وَ الْآخِرَةِ‌</w:t>
      </w:r>
      <w:r>
        <w:rPr>
          <w:rStyle w:val="FootnoteAnchor"/>
          <w:rtl w:val="true"/>
        </w:rPr>
        <w:footnoteReference w:id="2057"/>
      </w:r>
      <w:r>
        <w:rPr>
          <w:rFonts w:ascii="Amiri" w:hAnsi="Amiri" w:eastAsia="Amiri" w:cs="Amiri"/>
          <w:color w:val="111111"/>
          <w:sz w:val="28"/>
          <w:sz w:val="28"/>
          <w:szCs w:val="28"/>
          <w:rtl w:val="true"/>
          <w:lang w:bidi="ar-SA"/>
        </w:rPr>
        <w:t>وَ مَنْ قَرَأَ اَلْوَاقِعَةَ فِي كُلِّ جُمُعَةٍ لَمْ يَرَ فِي الدُّنْيَا بُؤْساً وَ لاَ فَقْراً وَ لاَ آفَةً مِنْ آفَاتِ الدُّنْيَا وَ هَذِهِ السُّورَةِ خَاصَّةٌ لِأَمِيرِ الْمُؤْمِنِينَ لاَ يَشْرَكُهُ فِيهَا أَحَدٌ</w:t>
      </w:r>
      <w:r>
        <w:rPr>
          <w:rStyle w:val="FootnoteAnchor"/>
          <w:rtl w:val="true"/>
        </w:rPr>
        <w:footnoteReference w:id="2058"/>
      </w:r>
      <w:r>
        <w:rPr>
          <w:rFonts w:ascii="Amiri" w:hAnsi="Amiri" w:eastAsia="Amiri" w:cs="Amiri"/>
          <w:color w:val="111111"/>
          <w:sz w:val="28"/>
          <w:sz w:val="28"/>
          <w:szCs w:val="28"/>
          <w:rtl w:val="true"/>
          <w:lang w:bidi="ar-SA"/>
        </w:rPr>
        <w:t>وَ مَنْ قَرَأَ اَلْحَدِيدَ وَ اَلْمُجَادَلَةَ فِي صَلاَةِ فَرِيضَةٍ وَ أَدْمَنَهَا لَمْ يَرَ فِي أَهْلِهِ وَ مَالِهِ وَ بَدَنِهِ سُوءاً وَ لاَ خَصَاصَةً‌</w:t>
      </w:r>
      <w:r>
        <w:rPr>
          <w:rStyle w:val="FootnoteAnchor"/>
          <w:rtl w:val="true"/>
        </w:rPr>
        <w:footnoteReference w:id="2059"/>
      </w:r>
      <w:r>
        <w:rPr>
          <w:rFonts w:ascii="Amiri" w:hAnsi="Amiri" w:eastAsia="Amiri" w:cs="Amiri"/>
          <w:color w:val="111111"/>
          <w:sz w:val="28"/>
          <w:sz w:val="28"/>
          <w:szCs w:val="28"/>
          <w:rtl w:val="true"/>
          <w:lang w:bidi="ar-SA"/>
        </w:rPr>
        <w:t>وَ مَنْ قَرَأَ اَلْمُمْتَحَنَةَ فِي فَرَائِضِهِ وَ نَوَافِلِهِ امْتَحَنَ اللَّهُ قَلْبَهُ لِلْإِيمَانِ وَ نَوَّرَ بَصَرَهُ وَ لَمْ يُصِبْهُ فَقْرٌ أَبَداً وَ لاَ ضَرَرٌ فِي بَدَنِهِ وَ لاَ فِي وُلْدِهِ‌</w:t>
      </w:r>
      <w:r>
        <w:rPr>
          <w:rStyle w:val="FootnoteAnchor"/>
          <w:rtl w:val="true"/>
        </w:rPr>
        <w:footnoteReference w:id="2060"/>
      </w:r>
      <w:r>
        <w:rPr>
          <w:rFonts w:ascii="Amiri" w:hAnsi="Amiri" w:eastAsia="Amiri" w:cs="Amiri"/>
          <w:color w:val="111111"/>
          <w:sz w:val="28"/>
          <w:sz w:val="28"/>
          <w:szCs w:val="28"/>
          <w:rtl w:val="true"/>
          <w:lang w:bidi="ar-SA"/>
        </w:rPr>
        <w:t>وَ مَنْ قَرَأَ سُورَةَ الْجِنِّ لَمْ يُصِبْهُ فِي الْحَيَاةِ الدُّنْيَا شَيْ‌ءٌ مِنْ أَعْيُنِ الْجِنِّ وَ لاَ نَفْثِهِمْ وَ لاَ سِحْرِهِمْ وَ لاَ كَيْدِهِمْ‌</w:t>
      </w:r>
      <w:r>
        <w:rPr>
          <w:rStyle w:val="FootnoteAnchor"/>
          <w:rtl w:val="true"/>
        </w:rPr>
        <w:footnoteReference w:id="2061"/>
      </w:r>
      <w:r>
        <w:rPr>
          <w:rFonts w:ascii="Amiri" w:hAnsi="Amiri" w:eastAsia="Amiri" w:cs="Amiri"/>
          <w:color w:val="111111"/>
          <w:sz w:val="28"/>
          <w:sz w:val="28"/>
          <w:szCs w:val="28"/>
          <w:rtl w:val="true"/>
          <w:lang w:bidi="ar-SA"/>
        </w:rPr>
        <w:t>وَ مَنْ قَرَأَ سُورَةَ الْمُزَّمِّلِ فِي عِشَاءِ الْآخِرَةِ أَوْ فِي آخِرِ اللَّيْلِ كَانَ لَهُ اللَّيْلُ وَ النَّهَارُ شَاهِدَيْنِ مَعَ السُّورَةِ وَ أَحْيَاهُ اللَّهُ حَيَاةً طَيِّبَةً وَ أَمَاتَهُ اللَّهُ مِيتَةً طَيِّبَةً‌</w:t>
      </w:r>
      <w:r>
        <w:rPr>
          <w:rStyle w:val="FootnoteAnchor"/>
          <w:rtl w:val="true"/>
        </w:rPr>
        <w:footnoteReference w:id="2062"/>
      </w:r>
      <w:r>
        <w:rPr>
          <w:rFonts w:ascii="Amiri" w:hAnsi="Amiri" w:eastAsia="Amiri" w:cs="Amiri"/>
          <w:color w:val="111111"/>
          <w:sz w:val="28"/>
          <w:sz w:val="28"/>
          <w:szCs w:val="28"/>
          <w:rtl w:val="true"/>
          <w:lang w:bidi="ar-SA"/>
        </w:rPr>
        <w:t>وَ مَنْ قَرَأَ اَلنَّازِعَاتِ لَمْ يَمُتْ إِلاَّ رَيَّانَ وَ لَمْ يَبْعَثْهُ اللَّهُ إِلاَّ رَيَّانَ وَ لَمْ يَدْخُلِ اَلْجَنَّةَ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رَيَّانَ‌</w:t>
      </w:r>
      <w:r>
        <w:rPr>
          <w:rStyle w:val="FootnoteAnchor"/>
          <w:rtl w:val="true"/>
        </w:rPr>
        <w:footnoteReference w:id="2063"/>
      </w:r>
      <w:r>
        <w:rPr>
          <w:rFonts w:ascii="Amiri" w:hAnsi="Amiri" w:eastAsia="Amiri" w:cs="Amiri"/>
          <w:color w:val="111111"/>
          <w:sz w:val="28"/>
          <w:sz w:val="28"/>
          <w:szCs w:val="28"/>
          <w:rtl w:val="true"/>
          <w:lang w:bidi="ar-SA"/>
        </w:rPr>
        <w:t>وَ مَنْ قَرَأَ إِنَّا أَنْزَلْنَاهُ فِي فَرِيضَةٍ مِنَ الْفَرَائِضِ نَادَاهُ مُنَادٍ يَا عَبْدَ اللَّهِ قَدْ غُفِرَ لَكَ مَا مَضَى فَاسْتَأْنِفِ الْعَمَلَ‌</w:t>
      </w:r>
      <w:r>
        <w:rPr>
          <w:rStyle w:val="FootnoteAnchor"/>
          <w:rtl w:val="true"/>
        </w:rPr>
        <w:footnoteReference w:id="2064"/>
      </w:r>
      <w:r>
        <w:rPr>
          <w:rFonts w:ascii="Amiri" w:hAnsi="Amiri" w:eastAsia="Amiri" w:cs="Amiri"/>
          <w:color w:val="111111"/>
          <w:sz w:val="28"/>
          <w:sz w:val="28"/>
          <w:szCs w:val="28"/>
          <w:rtl w:val="true"/>
          <w:lang w:bidi="ar-SA"/>
        </w:rPr>
        <w:t>وَ مَنْ قَرَأَ إِذَا زُلْزِلَتِ الْأَرْضُ زِلْزَالَهَا فِي نَوَافِلِهِ لَمْ يُصِبْهُ زَلْزَلَةٌ أَبَداً وَ لَمْ يَمُتْ بِهَا وَ لاَ بِصَاعِقَةٍ وَ لاَ بِآفَةٍ مِنْ آفَاتِ الدُّنْيَا</w:t>
      </w:r>
      <w:r>
        <w:rPr>
          <w:rStyle w:val="FootnoteAnchor"/>
          <w:rtl w:val="true"/>
        </w:rPr>
        <w:footnoteReference w:id="2065"/>
      </w:r>
      <w:r>
        <w:rPr>
          <w:rFonts w:ascii="Amiri" w:hAnsi="Amiri" w:eastAsia="Amiri" w:cs="Amiri"/>
          <w:color w:val="111111"/>
          <w:sz w:val="28"/>
          <w:sz w:val="28"/>
          <w:szCs w:val="28"/>
          <w:rtl w:val="true"/>
          <w:lang w:bidi="ar-SA"/>
        </w:rPr>
        <w:t>وَ مَنْ قَرَأَ وَيْلٌ لِكُلِّ هُمَزَةٍ فِي فَرِيضَةٍ نَفَتْ عَنْهُ الْفَقْرَ وَ جُلِبَتْ عَلَيْهِ الرِّزْقُ وَ دُفِعَتْ عَنْهُ مِيتَةُ السَّوْءِ إِنْ شَاءَ اللَّهُ‌</w:t>
      </w:r>
      <w:r>
        <w:rPr>
          <w:rStyle w:val="FootnoteAnchor"/>
          <w:rtl w:val="true"/>
        </w:rPr>
        <w:footnoteReference w:id="2066"/>
      </w:r>
      <w:r>
        <w:rPr>
          <w:rFonts w:ascii="Amiri" w:hAnsi="Amiri" w:eastAsia="Amiri" w:cs="Amiri"/>
          <w:color w:val="111111"/>
          <w:sz w:val="28"/>
          <w:sz w:val="28"/>
          <w:szCs w:val="28"/>
          <w:rtl w:val="true"/>
          <w:lang w:bidi="ar-SA"/>
        </w:rPr>
        <w:t>وَ مَنْ قَرَأَ قُلْ يَا أَيُّهَا الْكَافِرُونَ وَ قُلْ هُوَ اللَّهُ أَحَدٌ فِي فَرِيضَةٍ مِنَ الْفَرَائِضِ غَفَرَ اللَّهُ لَهُ وَ لِوَالِدَيْهِ وَ مَا وَلَدَ فَإِنْ كَانَ شَقِيّاً أُثْبِتَ فِي دِيوَانِ السُّعَدَاءِ وَ أَحْيَاهُ اللَّهُ سَعِيداً شَهِيداً وَ أَمَاتَهُ اللَّهُ شَهِيداً</w:t>
      </w:r>
      <w:r>
        <w:rPr>
          <w:rStyle w:val="FootnoteAnchor"/>
          <w:rtl w:val="true"/>
        </w:rPr>
        <w:footnoteReference w:id="2067"/>
      </w:r>
      <w:r>
        <w:rPr>
          <w:rFonts w:ascii="Amiri" w:hAnsi="Amiri" w:eastAsia="Amiri" w:cs="Amiri"/>
          <w:color w:val="111111"/>
          <w:sz w:val="28"/>
          <w:sz w:val="28"/>
          <w:szCs w:val="28"/>
          <w:rtl w:val="true"/>
          <w:lang w:bidi="ar-SA"/>
        </w:rPr>
        <w:t>وَ بَعَثَهُ اللَّهُ شَهِيداً وَ مَنْ قَرَأَ إِذَا جَاءَ نَصْرُ اللَّهِ فِي نَافِلَتِهِ أَوْ فَرِيضَتِهِ نَصَرَهُ اللَّهُ عَلَى جَمِيعِ أَعْدَائِهِ‌</w:t>
      </w:r>
      <w:r>
        <w:rPr>
          <w:rStyle w:val="FootnoteAnchor"/>
          <w:rtl w:val="true"/>
        </w:rPr>
        <w:footnoteReference w:id="2068"/>
      </w:r>
      <w:r>
        <w:rPr>
          <w:rFonts w:ascii="Amiri" w:hAnsi="Amiri" w:eastAsia="Amiri" w:cs="Amiri"/>
          <w:color w:val="111111"/>
          <w:sz w:val="28"/>
          <w:sz w:val="28"/>
          <w:szCs w:val="28"/>
          <w:rtl w:val="true"/>
          <w:lang w:bidi="ar-SA"/>
        </w:rPr>
        <w:t>وَ كَفَاهُ الْمُهِمَّ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37" w:name="pg66_765"/>
    </w:p>
    <w:p>
      <w:pPr>
        <w:pStyle w:val="Heading2"/>
        <w:numPr>
          <w:ilvl w:val="1"/>
          <w:numId w:val="1"/>
        </w:numPr>
        <w:rPr/>
      </w:pPr>
      <w:bookmarkStart w:id="338" w:name="__RefHeading___Toc268437_211673320"/>
      <w:bookmarkStart w:id="339" w:name="_Toc118"/>
      <w:bookmarkEnd w:id="337"/>
      <w:bookmarkEnd w:id="338"/>
      <w:r>
        <w:rPr/>
        <w:t>92</w:t>
      </w:r>
      <w:r>
        <w:rPr>
          <w:rtl w:val="true"/>
        </w:rPr>
        <w:t xml:space="preserve"> - </w:t>
      </w:r>
      <w:r>
        <w:rPr>
          <w:rtl w:val="true"/>
        </w:rPr>
        <w:t>باب فضل الدعاء</w:t>
      </w:r>
      <w:bookmarkEnd w:id="339"/>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دَاءٍ دَوَاءٌ سَأَلْتُهُ عَنْ ذَلِكَ فَقَالَ لِكُلِّ دَاءٍ دُعَاءٌ فَإِذَا أُلْهِمَ الْعَلِيلُ الدُّعَاءَ فَقَدْ أُذِنَ فِي شِفَائِهِ‌</w:t>
      </w:r>
      <w:r>
        <w:rPr>
          <w:rStyle w:val="FootnoteAnchor"/>
          <w:rtl w:val="true"/>
        </w:rPr>
        <w:footnoteReference w:id="2069"/>
      </w:r>
      <w:r>
        <w:rPr>
          <w:rFonts w:ascii="Amiri" w:hAnsi="Amiri" w:eastAsia="Amiri" w:cs="Amiri"/>
          <w:color w:val="111111"/>
          <w:sz w:val="28"/>
          <w:sz w:val="28"/>
          <w:szCs w:val="28"/>
          <w:rtl w:val="true"/>
          <w:lang w:bidi="ar-SA"/>
        </w:rPr>
        <w:t xml:space="preserve">ثُمَّ قَالَ لِيَ اَلْعَالِمُ عَلَيْهِ السَّلاَمُ الدُّعَاءُ أَفْضَلُ مِنْ قِرَاءَةِ اَلْقُرْآنِ لِأَنَّ اللَّهَ جَلَّ وَ عَزَّ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1"/>
      </w:r>
      <w:r>
        <w:rPr>
          <w:rFonts w:ascii="Amiri" w:hAnsi="Amiri" w:eastAsia="Amiri" w:cs="Amiri"/>
          <w:color w:val="111111"/>
          <w:sz w:val="28"/>
          <w:sz w:val="28"/>
          <w:szCs w:val="28"/>
          <w:rtl w:val="true"/>
          <w:lang w:bidi="ar-SA"/>
        </w:rPr>
        <w:t>وَ إِنَّ اللَّهَ يُؤَخِّرُ إِجَابَةَ الْمُؤْمِنِ شَوْقاً إِلَى دُعَائِهِ وَ يَقُولُ صَوْتٌ أُحِبُّ أَنْ أَسْمَعَهُ وَ يُعَجِّلُ إِجَابَةَ دُعَاءِ الْمُنَافِقِ وَ يَقُولُ صَوْتٌ أَكْرَهُ سَمَاعَهُ‌</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الدُّعَاءِ الصَّلاَةُ عَلَى رَسُولِ اللَّهِ صَلَّى اللَّهُ عَلَيْهِ وَ آلِهِ وَ الدُّعَاءُ لِإِخْوَانِكَ الْمُؤْمِنِينَ ثُمَّ الدُّعَاءُ لِنَفْسِكَ بِمَا أَحْبَبْتَ‌</w:t>
      </w:r>
      <w:r>
        <w:rPr>
          <w:rStyle w:val="FootnoteAnchor"/>
          <w:rtl w:val="true"/>
        </w:rPr>
        <w:footnoteReference w:id="2073"/>
      </w:r>
      <w:r>
        <w:rPr>
          <w:rFonts w:ascii="Amiri" w:hAnsi="Amiri" w:eastAsia="Amiri" w:cs="Amiri"/>
          <w:color w:val="111111"/>
          <w:sz w:val="28"/>
          <w:sz w:val="28"/>
          <w:szCs w:val="28"/>
          <w:rtl w:val="true"/>
          <w:lang w:bidi="ar-SA"/>
        </w:rPr>
        <w:t>وَ أَقْرَبُ مَا يَكُونُ الْعَبْدُ مِنَ اللَّهِ إِذَا كَانَ فِي السُّجُودِ</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يَدْفَعُ مِنَ الْبَلاَءِ مَا قُدِّرَ وَ مَا لَمْ يُقَدَّرْ قِيلَ وَ كَيْفَ يَدْفَعُ مَا لَمْ يُقَدَّرْ قَالَ حَتَّى لاَ يَكُونَ‌</w:t>
      </w:r>
      <w:r>
        <w:rPr>
          <w:rStyle w:val="FootnoteAnchor"/>
          <w:rtl w:val="true"/>
        </w:rPr>
        <w:footnoteReference w:id="2075"/>
      </w:r>
      <w:r>
        <w:rPr>
          <w:rFonts w:ascii="Amiri" w:hAnsi="Amiri" w:eastAsia="Amiri" w:cs="Amiri"/>
          <w:color w:val="111111"/>
          <w:sz w:val="28"/>
          <w:sz w:val="28"/>
          <w:szCs w:val="28"/>
          <w:rtl w:val="true"/>
          <w:lang w:bidi="ar-SA"/>
        </w:rPr>
        <w:t>وَ طِينُ قَبْرِ أَبِي عَبْدِ اللَّهِ عَلَيْهِ السَّلاَمُ شِفَاءٌ مِنْ كُلِّ دَاءٍ وَ أَمَانٌ مِنْ كُلِّ خَوْفٍ‌</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أَبِي عَبْدِ اللَّهِ عَلَيْهِ السَّلاَمُ شِفَاءٌ مِنْ </w:t>
      </w:r>
    </w:p>
    <w:p>
      <w:pPr>
        <w:pStyle w:val="BookText"/>
        <w:rPr/>
      </w:pPr>
      <w:r>
        <w:rPr>
          <w:rFonts w:ascii="Amiri" w:hAnsi="Amiri" w:eastAsia="Amiri" w:cs="Amiri"/>
          <w:color w:val="111111"/>
          <w:sz w:val="28"/>
          <w:sz w:val="28"/>
          <w:szCs w:val="28"/>
          <w:rtl w:val="true"/>
          <w:lang w:bidi="ar-SA"/>
        </w:rPr>
        <w:t>كُلِّ عِلَّةٍ إِلاَّ السَّامَ وَ السَّامُ الْمَوْتُ‌</w:t>
      </w:r>
      <w:r>
        <w:rPr>
          <w:rStyle w:val="FootnoteAnchor"/>
          <w:rtl w:val="true"/>
        </w:rPr>
        <w:footnoteReference w:id="2077"/>
      </w:r>
      <w:r>
        <w:rPr>
          <w:rFonts w:ascii="Amiri" w:hAnsi="Amiri" w:eastAsia="Amiri" w:cs="Amiri"/>
          <w:color w:val="111111"/>
          <w:sz w:val="28"/>
          <w:sz w:val="28"/>
          <w:szCs w:val="28"/>
          <w:rtl w:val="true"/>
          <w:lang w:bidi="ar-SA"/>
        </w:rPr>
        <w:t>وَ مَاءُ زَمْزَمَ أَرْوِي عَنْ أَبِي عَبْدِ اللَّهِ عَلَيْهِ السَّلاَمُ عَنْ رَسُولِ اللَّهِ صَلَّى اللَّهُ عَلَيْهِ وَ آلِهِ قَالَ مَاءُ زَمْزَمَ شِفَاءٌ لِمَا شُرِبَ لَهُ‌</w:t>
      </w:r>
      <w:r>
        <w:rPr>
          <w:rStyle w:val="FootnoteAnchor"/>
          <w:rtl w:val="true"/>
        </w:rPr>
        <w:footnoteReference w:id="2078"/>
      </w:r>
      <w:r>
        <w:rPr>
          <w:rFonts w:ascii="Amiri" w:hAnsi="Amiri" w:eastAsia="Amiri" w:cs="Amiri"/>
          <w:color w:val="111111"/>
          <w:sz w:val="28"/>
          <w:sz w:val="28"/>
          <w:szCs w:val="28"/>
          <w:rtl w:val="true"/>
          <w:lang w:bidi="ar-SA"/>
        </w:rPr>
        <w:t>وَ فِي حَدِيثٍ آخَرَ مَاءُ زَمْزَمَ شِفَاءٌ لِمَا اسْتُعْمِلَ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شِفَاءٌ مِنْ كُلِّ دَاءٍ وَ سُقْمٍ وَ أَمَانٌ مِنْ كُلِّ خَوْفٍ وَ حُزْنٍ‌</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مُبَارَكَةٌ تُخْرِجُ الدَّاءَ الدَّفِينَ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حَبَّةَ السَّوْدَاءِ شِفَاءٌ مِنْ كُلِّ دَاءٍ إِلاَّ السَّامَ وَ عَلَيْكُمْ بِالْعَسَلِ وَ حَبَّةِ السَّوْدَاءِ‌</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الْعَسَلُ شِفَاءٌ فِي ظَاهِرِ اَلْكِتَابِ كَمَا قَالَ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الْعَسَلِ شِفَاءٌ مِنْ كُلِّ دَاءٍ‌</w:t>
      </w:r>
      <w:r>
        <w:rPr>
          <w:rStyle w:val="FootnoteAnchor"/>
          <w:rtl w:val="true"/>
        </w:rPr>
        <w:footnoteReference w:id="2081"/>
      </w:r>
      <w:r>
        <w:rPr>
          <w:rFonts w:ascii="Amiri" w:hAnsi="Amiri" w:eastAsia="Amiri" w:cs="Amiri"/>
          <w:color w:val="111111"/>
          <w:sz w:val="28"/>
          <w:sz w:val="28"/>
          <w:szCs w:val="28"/>
          <w:rtl w:val="true"/>
          <w:lang w:bidi="ar-SA"/>
        </w:rPr>
        <w:t>مَنْ لَعِقَ لَعْقَةَ عَسَلٍ عَلَى الرِّيقِ يَقْطَعُ الْبَلْغَمَ وَ يَحْسِمُ‌</w:t>
      </w:r>
      <w:r>
        <w:rPr>
          <w:rStyle w:val="FootnoteAnchor"/>
          <w:rtl w:val="true"/>
        </w:rPr>
        <w:footnoteReference w:id="2082"/>
      </w:r>
      <w:r>
        <w:rPr>
          <w:rFonts w:ascii="Amiri" w:hAnsi="Amiri" w:eastAsia="Amiri" w:cs="Amiri"/>
          <w:color w:val="111111"/>
          <w:sz w:val="28"/>
          <w:sz w:val="28"/>
          <w:szCs w:val="28"/>
          <w:rtl w:val="true"/>
          <w:lang w:bidi="ar-SA"/>
        </w:rPr>
        <w:t>الصُّفْرَةَ وَ يَمْنَعُ الْمُرَّةَ السَّوْدَاءَ وَ يُصَفِّي الذِّهْنَ وَ يُجَوِّدُ الْحِفْظَ إِذَا كَانَ مَعَ اللُّبَانِ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السُّكَّرُ يَنْفَعُ مِنْ كُلِّ شَيْ‌ءٍ‌</w:t>
      </w:r>
      <w:r>
        <w:rPr>
          <w:rStyle w:val="FootnoteAnchor"/>
          <w:rtl w:val="true"/>
        </w:rPr>
        <w:footnoteReference w:id="2083"/>
      </w:r>
      <w:r>
        <w:rPr>
          <w:rFonts w:ascii="Amiri" w:hAnsi="Amiri" w:eastAsia="Amiri" w:cs="Amiri"/>
          <w:color w:val="111111"/>
          <w:sz w:val="28"/>
          <w:sz w:val="28"/>
          <w:szCs w:val="28"/>
          <w:rtl w:val="true"/>
          <w:lang w:bidi="ar-SA"/>
        </w:rPr>
        <w:t>وَ كَذَلِكَ الْمَاءُ الْمَغْلِيُّ‌</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الْبَارِدِ أَنَّهُ يُطْفِئُ الْحَرَارَةَ وَ يُسَكِّنُ الصَّفْرَاءَ وَ يَهْضِمُ الطَّعَامَ وَ يُذِيبُ الْفَضْلَةَ الَّتِي عَلَى رَأْسِ الْمَعِدَةِ وَ يَذْهَبُ بِالْحُمَّى</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شَيْ‌ءٌ يَزِيدُ فِي الْبَدَنِ لَكَانَ الْغَمْزُ يَزِيدُ وَ اللَّيِّنُ مِنَ الثِّيَابِ وَ كَذَلِكَ الطِّيبُ وَ دُخُولُ الْحَمَّامِ وَ لَوْ غُمِزَ الْمَيِّتُ فَعَاشَ لَمَا أَنْكَرْتُ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تَرْجِعُ الْبَلاَءَ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الصَّدَقَةَ تَدْفَعُ الْقَضَاءَ الْمُبْرَمَ عَنْ صَاحِبِهِ‌</w:t>
      </w:r>
      <w:r>
        <w:rPr>
          <w:rStyle w:val="FootnoteAnchor"/>
          <w:rtl w:val="true"/>
        </w:rPr>
        <w:footnoteReference w:id="2086"/>
      </w:r>
      <w:r>
        <w:rPr>
          <w:rFonts w:ascii="Amiri" w:hAnsi="Amiri" w:eastAsia="Amiri" w:cs="Amiri"/>
          <w:color w:val="111111"/>
          <w:sz w:val="28"/>
          <w:sz w:val="28"/>
          <w:szCs w:val="28"/>
          <w:rtl w:val="true"/>
          <w:lang w:bidi="ar-SA"/>
        </w:rPr>
        <w:t>وَ قِيلَ لاَ يَذْهَبُ بِالْأَدْوَاءِ إِلاَّ الدُّعَاءُ وَ الصَّدَقَةُ وَ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الْحِمْيَةِ أَرْبَعَةَ عَشَرَ يَوْماً وَ أَنَّهَا لَيْسَ تَرْكَ أَكْلِ الشَّيْ‌ءِ وَ لَكِنَّهَا تَرْكُ الْإِكْثَارِ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الصِّحَّةَ وَ الْعِلَّةَ يَقْتَتِلاَنِ فِي الْجَسَدِ فَإِنْ غَلَبَتِ الْعِلَّةُ الصِّحَّةَ اسْتَيْقَظَ الْمَرِيضُ وَ إِنْ غَلَبَتِ الصِّحَّةُ الْعِلَّةَ اشْتَهَى الطَّعَامَ فَإِذَا اشْتَهَى الطَّعَامَ فَأَطْعِمُوهُ فَلَرُبَّمَا فِيهِ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كُفْرَانِ النِّعَمِ أَنْ يَقُولَ الرَّجُلُ أَكَلْتُ الطَّعَامَ فَضَرَّنِي</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الثِّمَارَ إِذَا أَدْرَكَتْ فَفِيهَا الشِّفَاءُ لِقَوْلِهِ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ثَمَرِهِ إِذا أَثْمَرَ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9"/>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40" w:name="pg66_771"/>
    </w:p>
    <w:p>
      <w:pPr>
        <w:pStyle w:val="Heading2"/>
        <w:numPr>
          <w:ilvl w:val="1"/>
          <w:numId w:val="1"/>
        </w:numPr>
        <w:rPr/>
      </w:pPr>
      <w:bookmarkStart w:id="341" w:name="__RefHeading___Toc268439_211673320"/>
      <w:bookmarkStart w:id="342" w:name="_Toc119"/>
      <w:bookmarkEnd w:id="340"/>
      <w:bookmarkEnd w:id="341"/>
      <w:r>
        <w:rPr/>
        <w:t>93</w:t>
      </w:r>
      <w:r>
        <w:rPr>
          <w:rtl w:val="true"/>
        </w:rPr>
        <w:t xml:space="preserve"> - </w:t>
      </w:r>
      <w:r>
        <w:rPr>
          <w:rtl w:val="true"/>
        </w:rPr>
        <w:t>باب القدر و المنزلة بين المنزلتين</w:t>
      </w:r>
      <w:bookmarkEnd w:id="342"/>
    </w:p>
    <w:p>
      <w:pPr>
        <w:pStyle w:val="BookText"/>
        <w:rPr/>
      </w:pPr>
      <w:r>
        <w:rPr>
          <w:rFonts w:ascii="Amiri" w:hAnsi="Amiri" w:eastAsia="Amiri" w:cs="Amiri"/>
          <w:color w:val="111111"/>
          <w:sz w:val="28"/>
          <w:sz w:val="28"/>
          <w:szCs w:val="28"/>
          <w:rtl w:val="true"/>
          <w:lang w:bidi="ar-SA"/>
        </w:rPr>
        <w:t>سَأَلْتُ اَلْعَالِمَ عَلَيْهِ السَّلاَمُ أَجْبَرَ اللَّهُ الْعِبَادَ عَلَى الْمَعَاصِي فَقَالَ اللَّهُ أَعْدَلُ مِنْ ذَلِكَ‌</w:t>
      </w:r>
      <w:r>
        <w:rPr>
          <w:rStyle w:val="FootnoteAnchor"/>
          <w:rtl w:val="true"/>
        </w:rPr>
        <w:footnoteReference w:id="2090"/>
      </w:r>
      <w:r>
        <w:rPr>
          <w:rFonts w:ascii="Amiri" w:hAnsi="Amiri" w:eastAsia="Amiri" w:cs="Amiri"/>
          <w:color w:val="111111"/>
          <w:sz w:val="28"/>
          <w:sz w:val="28"/>
          <w:szCs w:val="28"/>
          <w:rtl w:val="true"/>
          <w:lang w:bidi="ar-SA"/>
        </w:rPr>
        <w:t>فَقُلْتُ لَهُ فَفَوَّضَ إِلَيْهِمْ فَقَالَ هُوَ أَعَزُّ مِنْ ذَلِكَ فَقُلْتُ لَهُ فَتَصِفُ لَنَا الْمَنْزِلَةَ بَيْنَ الْمَنْزِلَتَيْنِ فَقَالَ الْجَبْرُ هُوَ الْكُرْهُ فَاللَّهُ تَبَارَكَ وَ تَعَالَى لَمْ يُكْرِهْ عَلَى مَعْصِيَتِهِ وَ إِنَّمَا الْجَبْرُ أَنْ يُجْبَرُ الرَّجُلُ عَلَى مَا يَكْرَهُ وَ عَلَى مَا لاَ يَشْتَهِي كَالرَّجُلِ يُغْلَبُ عَلَى أَنْ يُضْرَبَ أَوْ يُقْطَعَ يَدُهُ أَوْ يُؤْخَذَ مَالُهُ أَوْ يَغْضَبَ عَلَى حُرْمَتِهِ أَوْ مَنْ كَانَتْ لَهُ قُوَّةٌ وَ مَنْعَةٌ فَقُهِرَ وَ أَمَّا مَنْ أَتَى إِلَى أَمْرٍ طَائِعاً مُحِبّاً لَهُ يُعْطِي عَلَيْهِ مَالَهُ لِيَنَالَ شَهْوَتَهُ فَلَيْسَ ذَلِكَ بِجَبْرٍ إِنَّمَا الْجَبْرُ مَنْ أَكْرَهَهُ عَلَيْهِ أَوْ أَغْضَبَهُ حَتَّى فَعَلَ مَا لاَ يُرِيدُ وَ لاَ يَشْتَهِيهِ وَ ذَلِكَ أَنَّ اللَّهَ تَبَارَكَ وَ تَعَالَى لَمْ يَجْعَلْ لَهُ هَوًى وَ لاَ شَهْوَةً وَ لاَ مَحَبَّةً وَ لاَ مَشِيئَةً إِلاَّ فِيمَا عَلِمَ أَنَّهُ كَانَ مِنْهُمْ وَ إِنَّمَا يُجْزَوْنَ فِي عِلْمِهِ وَ قَضَائِهِ وَ قَدَرِهِ عَلَى الَّذِي فِي عِلْمِهِ وَ كِتَابِهِ السَّابِقِ فِيهِمْ قَبْلَ خَلْقِهِمْ وَ الَّذِي عَلِمَ أَنَّهُ غَيْرُ كَائِنٍ مِنْهُمْ هُوَ الَّذِي لَمْ يَجْعَلْ لَهُمْ فِيهِ شَهْوَةً وَ لاَ إِرَادَةً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بَيْنَ مَنْزِلَتَيْنِ فِي الْمَعَاصِي وَ سَائِرِ الْأَشْيَاءِ فَاللَّهُ جَلَّ وَ عَزَّ الْفَاعِلُ لَهَا وَ الْقَاضِي وَ الْمُقَدِّرُ وَ الْمُدَبِّرُ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لِيُخْطِئَهُ وَ مَا أَخْطَأَهُ لَمْ يَكُنْ لِيُصِيبَهُ‌</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اَلْقَدَرِيَّةِ أَرَادُوا أَنْ يَصِفُوا اللَّهَ عَزَّ وَ جَلَّ بِعَدْلِهِ فَأَخْرَجُوهُ مِنْ قُدْرَتِهِ وَ سُلْطَانِهِ‌</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اللَّهُ سُبْحَانَهُ أَنْ لاَ يُعْصَى مَا خَلَقَ اللَّهُ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اَلْعَالِمَ عَلَيْهِ السَّلاَمُ أَ كَلَّفَ اللَّهُ الْعِبَادَ مَا لاَ يُطِيقُونَ فَقَالَ كَلَّفَ اللَّهُ جَمِيعَ الْخَلْقِ مَا لاَ يُطِيقُونَهُ إِنْ لَمْ يُعِنْهُمْ عَلَيْهِ فَإِنْ أَعَانَهُمْ عَلَيْهِ أَطَاقُوهُ قَالَ اللَّهُ جَلَّ وَ عَزَّ لِنَبِيِّهِ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وَ رَوَيْتُ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الْعَمَلُ بِمَنْزِلَةِ الرُّوحِ وَ الْجَسَدِ فَالرُّوحُ بِغَيْرِ الْجَسَدِ لاَ يَتَحَرَّكُ وَ لاَ يُرَى وَ الْجَسَدُ بِغَيْرِ الرُّوحِ صُورَةٌ لاَ حَرَاكَ لَهُ فَإِذَا اجْتَمَعَا قَوِيَا وَ صَلُحَا وَ حَسُنَا وَ مَلُحَا كَذَلِكَ الْقَدَرُ وَ الْعَمَلُ فَلَوْ لَمْ يَكُنِ الْقَدَرُ وَاقِعاً عَلَى الْعَمَلِ لَمْ يُعْرَفِ الْخَالِقُ مِنَ الْمَخْلُوقِ وَ لَوْ لَمْ يَكُنْ الْعَمَلُ بِمُوَافَقَةٍ مِنَ الْقَدَرِ لَمْ يُمْضَ وَ لَمْ يَتِمَّ وَ لَكِنْ بِاجْتِمَاعِهِمَا قَوِيَا وَ صَلُحَا وَ لِلَّهِ فِيهِ الْعَوْنُ لِعِبَادِهِ الصَّالِحِينَ‌</w:t>
      </w:r>
      <w:r>
        <w:rPr>
          <w:rStyle w:val="FootnoteAnchor"/>
          <w:rtl w:val="true"/>
        </w:rPr>
        <w:footnoteReference w:id="2095"/>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حَبَّبَ إِلَيْكُمُ الْإِيمانَ وَ زَيَّنَهُ فِي قُلُوبِكُمْ وَ كَرَّهَ إِلَيْكُمُ الْكُفْرَ وَ الْفُسُوقَ وَ الْعِصْيانَ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7"/>
      </w:r>
      <w:r>
        <w:rPr>
          <w:rFonts w:ascii="Amiri" w:hAnsi="Amiri" w:eastAsia="Amiri" w:cs="Amiri"/>
          <w:color w:val="111111"/>
          <w:sz w:val="28"/>
          <w:sz w:val="28"/>
          <w:szCs w:val="28"/>
          <w:rtl w:val="true"/>
          <w:lang w:bidi="ar-SA"/>
        </w:rPr>
        <w:t>الْآيَةَ ثُمَّ قَالَ اَلْعَالِمُ عَلَيْهِ السَّلاَمُ وَجَدْتُ ابْنَ آدَمَ بَيْنَ اللَّهِ وَ بَيْنَ اَلشَّيْطَانِ فَإِنْ أَحَبَّهُ اللَّهُ تَقَدَّسَتْ أَسْمَاؤُهُ خَلَّصَهُ وَ اسْتَخْلَصَهُ وَ إِلاَّ خَلَّى بَيْنَهُ وَ بَيْنَ عَدُوِّهِ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قِيلَ لِلْعَالِمِ عَلَيْهِ السَّلاَمُ إِنَّ بَعْضَ أَصْحَابِنَا يَقُولُونَ بِالْجَبْرِ وَ بَعْضُهُمْ يَقُولُونَ بِالاِسْتِطَاعَةِ قَالَ فَأَمَرَ أَنْ يُكْتَبَ بِسْمِ اللَّهِ الرَّحْمَنِ الرَّحِيمِ قَالَ اللَّهُ عَزَّ وَ جَلَّ يَا بَنِي آدَمَ بِمَشِيئَتِي كُنْتَ أَنْتَ الَّذِي تَشَاءُ وَ بِقُوَّتِي أَدَّيْتَ فَرَائِضِي وَ بِنِعْمَتِي قَوِيتَ عَلَى مَعْصِيَتِي خَلَقْتُكَ سَمِيعاً بَصِيراً مَا أَصَابَكَ مِنْ حَسَنَةٍ فَمِنِّي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 مِنْ سَيِّئَةٍ فَمِنْ نَفْسِكَ </w:t>
      </w:r>
      <w:r>
        <w:rPr>
          <w:rStyle w:val="FootnoteAnchor"/>
          <w:rtl w:val="true"/>
        </w:rPr>
        <w:footnoteReference w:id="2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بِذُنُوبِكَ وَ مَعَاصِيكَ</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أَنِّي أَوْلَى بِحَسَنَاتِكَ مِنْكَ وَ أَنْتَ أَوْلَى بِسَيِّئَاتِكَ مِنِّي لاَ أُسْأَلُ عَمَّا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يُسْئَلُونَ </w:t>
      </w:r>
      <w:r>
        <w:rPr>
          <w:rStyle w:val="FootnoteAnchor"/>
          <w:rtl w:val="true"/>
        </w:rPr>
        <w:footnoteReference w:id="2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 قَدْ بَيَّنْتُ لَكَ كُلَّ شَيْ‌ءٍ تُرِيدُهُ‌</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 xml:space="preserve">.». </w:t>
      </w:r>
      <w:bookmarkStart w:id="343" w:name="pg66_77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4" w:name="__RefHeading___Toc268441_211673320"/>
      <w:bookmarkStart w:id="345" w:name="_Toc120"/>
      <w:bookmarkEnd w:id="343"/>
      <w:bookmarkEnd w:id="344"/>
      <w:r>
        <w:rPr/>
        <w:t>94</w:t>
      </w:r>
      <w:r>
        <w:rPr>
          <w:rtl w:val="true"/>
        </w:rPr>
        <w:t xml:space="preserve"> - </w:t>
      </w:r>
      <w:r>
        <w:rPr>
          <w:rtl w:val="true"/>
        </w:rPr>
        <w:t>باب الاستطاعة</w:t>
      </w:r>
      <w:bookmarkEnd w:id="345"/>
    </w:p>
    <w:p>
      <w:pPr>
        <w:pStyle w:val="BookText"/>
        <w:rPr/>
      </w:pPr>
      <w:r>
        <w:rPr>
          <w:rFonts w:ascii="Amiri" w:hAnsi="Amiri" w:eastAsia="Amiri" w:cs="Amiri"/>
          <w:color w:val="111111"/>
          <w:sz w:val="28"/>
          <w:sz w:val="28"/>
          <w:szCs w:val="28"/>
          <w:rtl w:val="true"/>
          <w:lang w:bidi="ar-SA"/>
        </w:rPr>
        <w:t>وَ أَرْوِي أَنَّ رَجُلاً سَأَلَهُ عَنِ الاِسْتِطَاعَةِ فَقَالَ أَ تَسْتَطِيعُ أَنْ تَعْلَمَ مَا لَمْ يَكُنْ قَالَ لاَ قَالَ أَ تَسْتَطِيعُ أَنْ تَنْتَهِيَ عَمَّا يَكُونُ قَالَ لاَ قَالَ عَلَيْهِ السَّلاَمُ فَفِيمَا أَنْتَ مُسْتَطِيعٌ قَالَ الرَّجُلُ لاَ أَدْرِي فَقَالَ اَلْعَالِمُ عَلَيْهِ السَّلاَمُ إِنَّ اللَّهَ جَلَّ وَ عَزَّ خَلَقَ خَلْقاً فَجَعَلَ فِيهِمْ آلَةَ الْفِعْلِ ثُمَّ لَمْ يُفَوِّضْ إِلَيْهِمْ فَهُمْ مُسْتَطِيعُونَ لِلْفِعْلِ فِي وَقْتِ الْفِعْلِ مَعَ الْفِعْلِ قَالَ الرَّجُلُ فَالْعِبَادُ مَجْبُورُونَ فَقَالَ لَوْ كَانُوا مَجْبُورِينَ كَانُوا مَعْذُورِينَ قَالَ الرَّجُلُ فَمُفَوَّضٌ إِلَيْهِمْ قَالَ لاَ قَالَ فَمَا هُوَ قَالَ اَلْعَالِمُ عَلَيْهِ السَّلاَمُ عَلِمَ مِنْهُمْ فِعْلاً فَجَعَلَ فِيهِمْ آلَةَ الْفِعْلِ فَإِذَا فَعَلُوا كَانُوا مُسْتَطِيعِينَ‌</w:t>
      </w:r>
      <w:r>
        <w:rPr>
          <w:rStyle w:val="FootnoteAnchor"/>
          <w:rtl w:val="true"/>
        </w:rPr>
        <w:footnoteReference w:id="2101"/>
      </w:r>
      <w:r>
        <w:rPr>
          <w:rFonts w:ascii="Amiri" w:hAnsi="Amiri" w:eastAsia="Amiri" w:cs="Amiri"/>
          <w:color w:val="111111"/>
          <w:sz w:val="28"/>
          <w:sz w:val="28"/>
          <w:szCs w:val="28"/>
          <w:rtl w:val="true"/>
          <w:lang w:bidi="ar-SA"/>
        </w:rPr>
        <w:t>وَ سَأَلْتُ اَلْعَالِمَ عَلَيْهِ السَّلاَمُ أَنَّهُ يَكُونُ الْعَبْدُ فِي حَالٍ مُسْتَطِيعاً قَالَ نَعَمْ أَرْبَعُ خِصَالٍ مُخَلَّى السَّرْبِ صَحِيحٌ سَلِيمٌ مُسْتَطِيعٌ فَسَأَلْتُهُ عَنْ تَفْسِيرِهِ فَقَالَ يَكُونُ مُخَلَّى السَّرْبِ صَحِيحَ الْجِسْمِ سَلِيمَ الْجَوَارِحِ لاَ يَقْدِرُ أَنْ يَزْنِيَ إِلاَّ أَنْ يَجِدَ امْرَأَةً فَإِذَا وَجَدَ امْرَأَةً فَإِمَّا أَنْ يَعْصِيَ فَيَمْتَنِعَ كَمَا امْتَنَعَ يُوسُفُ وَ إِمَّا أَنْ يُخَلِّيَ بَيْنَهُ وَ بَيْنَهَا فَهُوَ زَانٍ وَ لَمْ يُطِعِ اللَّهَ بِإِكْرَاهٍ وَ لَمْ يَعْصِ بِقَلْبِهِ‌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لَيْسَ لِلْعِبَادِ فِيهَا صُنْعٌ الْمَعْرِفَةُ وَ الْجَهْلُ وَ الرِّضَا وَ الْغَضَبُ وَ النَّوْمُ وَ الْيَقَظَةُ‌</w:t>
      </w:r>
      <w:r>
        <w:rPr>
          <w:rStyle w:val="FootnoteAnchor"/>
          <w:rtl w:val="true"/>
        </w:rPr>
        <w:footnoteReference w:id="210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46" w:name="pg66_781"/>
    </w:p>
    <w:p>
      <w:pPr>
        <w:pStyle w:val="Heading2"/>
        <w:numPr>
          <w:ilvl w:val="1"/>
          <w:numId w:val="1"/>
        </w:numPr>
        <w:rPr/>
      </w:pPr>
      <w:bookmarkStart w:id="347" w:name="__RefHeading___Toc268443_211673320"/>
      <w:bookmarkStart w:id="348" w:name="_Toc121"/>
      <w:bookmarkEnd w:id="346"/>
      <w:bookmarkEnd w:id="347"/>
      <w:r>
        <w:rPr/>
        <w:t>95</w:t>
      </w:r>
      <w:r>
        <w:rPr>
          <w:rtl w:val="true"/>
        </w:rPr>
        <w:t xml:space="preserve"> - </w:t>
      </w:r>
      <w:r>
        <w:rPr>
          <w:rtl w:val="true"/>
        </w:rPr>
        <w:t>باب مكارم الأخلاق و التجمل و المروءة و الحياء و البر و صلة الأرحام و غير ذلك من الآداب</w:t>
      </w:r>
      <w:bookmarkEnd w:id="348"/>
    </w:p>
    <w:p>
      <w:pPr>
        <w:pStyle w:val="BookText"/>
        <w:rPr/>
      </w:pPr>
      <w:r>
        <w:rPr>
          <w:rFonts w:ascii="Amiri" w:hAnsi="Amiri" w:eastAsia="Amiri" w:cs="Amiri"/>
          <w:color w:val="111111"/>
          <w:sz w:val="28"/>
          <w:sz w:val="28"/>
          <w:szCs w:val="28"/>
          <w:rtl w:val="true"/>
          <w:lang w:bidi="ar-SA"/>
        </w:rPr>
        <w:t>وَ نَرْوِي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بِمَكَارِمِ الْأَخْلاَقِ‌</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عَلاَ خَصَّ رَسُولَهُ بِمَكَارِمِ الْأَخْلاَقِ فَامْتَحِنُوا أَنْفُسَكُمْ فَإِنْ كَانَتْ فِيكُمْ فَاحْمَدُوا اللَّهَ وَ إِلاَّ فَاسْأَلُوهُ وَ ارْغَبُوا إِلَيْهِ فِيهَا قَالَ وَ ذَكَرَهَا عَشَرَةً الْيَقِينُ وَ الْقَنَاعَةُ وَ الْبَصِيرَةُ وَ الشُّكْرُ وَ الْحِلْمُ وَ حُسْنُ الْخُلُقِ وَ السَّخَاءُ وَ الْغَيْرَةُ وَ الشَّجَاعَةُ وَ الْمُرُوءَةُ وَ فِي خَبَرٍ آخَرَ زَادَ فِيهَا الصِّدْقَ وَ الْحَيَاءَ وَ أَدَاءَ الْأَمَانَةِ‌</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السَّمَاءِ أَجَلَّ وَ لاَ أَعَزَّ مِنْ ثَلاَثَةٍ التَّسْلِيمِ وَ الْبِرِّ وَ الْيَقِينِ‌</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آدَمَ عَلَيْهِ السَّلاَمُ أَنِ اجْتَمِعِ الْكَلاَمَ كُلَّهُ فِي أَرْبَعِ كَلِمَاتٍ فَقَالَ يَا رَبِّ بَيِّنْهُنَّ لِي فَأَوْحَى اللَّهُ إِلَيْهِ وَاحِدَةٌ لِي وَ أُخْرَى لَكَ وَ أُخْرَى بَيْنِي وَ بَيْنَكَ وَ أُخْرَى بَيْنَكَ وَ بَيْنَ النَّاسِ فَالَّتِي لِي تُؤْمِنُ بِي وَ لاَ تُشْرِكُ بِي شَيْئاً وَ الَّتِي لَكَ فَأُجَازِيكَ عَنْهَا </w:t>
      </w:r>
    </w:p>
    <w:p>
      <w:pPr>
        <w:pStyle w:val="BookText"/>
        <w:rPr/>
      </w:pPr>
      <w:r>
        <w:rPr>
          <w:rFonts w:ascii="Amiri" w:hAnsi="Amiri" w:eastAsia="Amiri" w:cs="Amiri"/>
          <w:color w:val="111111"/>
          <w:sz w:val="28"/>
          <w:sz w:val="28"/>
          <w:szCs w:val="28"/>
          <w:rtl w:val="true"/>
          <w:lang w:bidi="ar-SA"/>
        </w:rPr>
        <w:t>أَحْوَجَ مَا تَكُونُ إِلَى الْمُجَازَاةِ وَ الَّتِي بَيْنَكَ وَ بَيْنِي فَعَلَيْكَ الدُّعَاءُ وَ عَلَيَّ الْإِجَابَةُ وَ الَّتِي بَيْنَكَ وَ بَيْنَ النَّاسِ فَأَنْ تَرْضَى لَهُمْ مَا تَرْضَى لِنَفْسِكَ وَ تَكْرَهَ لَهُمْ مَا تَكْرَهُ لِنَفْسِكَ‌</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اَلْعَالِمُ عَلَيْهِ السَّلاَمُ عَنْ خِيَارِ الْعِبَادِ فَقَالَ الَّذِينَ إِذَا أَحْسَنُوا اسْتَبْشَرُوا وَ إِذَا أَسَاءُوا اسْتَغْفَرُوا وَ إِذَا أُعْطُوا شَكَرُوا وَ إِذَا ابْتُلُوا صَبَرُوا وَ إِذَا غَضِبُوا عَفَوْا</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اَلْعَالِمَ عَلَيْهِ السَّلاَمُ أَنْ يُعَلِّمَهُ مَا يَنَالُ بِهِ خَيْرَ الدُّنْيَا وَ الْآخِرَةِ وَ لاَ يُطَوِّلَ عَلَيْهِ فَقَالَ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أَنَّ رَجُلاً أَتَى سَيِّدَنَا رَسُولَ اللَّهِ صَلَّى اللَّهُ عَلَيْهِ وَ آلِهِ فَقَالَ يَا رَسُولَ اللَّهِ عَلِّمْنِي خُلُقاً يَجْمَعُ لِي خَيْرَ الدُّنْيَا وَ الْآخِرَةِ فَقَالَ لاَ تَكْذِبْ قَالَ الرَّجُلُ وَ كُنْتُ عَلَى حَالَةٍ يَكْرَهُهَا اللَّهُ فَتَرَكْتُهَا خَوْفاً أَنْ يَسْأَلَنِي سَائِلٌ عَنْهَا عَمِلْتَ كَذَا وَ كَذَا فَأَفْتَضِحَ أَوْ أَكْذِبَ فَأَكُونَ قَدْ خَالَفْتُ رَسُولَ اللَّهِ صَلَّى اللَّهُ عَلَيْهِ وَ آلِهِ فِيمَا حَمَلَنِي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يَشْتَرِي الْعَبِيدَ بِمَالِهِ فَيُعْتِقُهُمْ كَيْفَ لاَ يَشْتَرِي الْأَحْرَارَ بِحُسْنِ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كِبَرُ الدَّارِ مِنَ السَّعَادَةِ وَ كَثْرَةُ الْمُحِبِّينَ مِنَ السَّعَادَةِ وَ مُوَافِقَةُ الزَّوْجَةِ كَمَالُ 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 مِنَ الْمُرُوءَةِ‌</w:t>
      </w:r>
      <w:r>
        <w:rPr>
          <w:rStyle w:val="FootnoteAnchor"/>
          <w:rtl w:val="true"/>
        </w:rPr>
        <w:footnoteReference w:id="2109"/>
      </w:r>
      <w:r>
        <w:rPr>
          <w:rFonts w:ascii="Amiri" w:hAnsi="Amiri" w:eastAsia="Amiri" w:cs="Amiri"/>
          <w:color w:val="111111"/>
          <w:sz w:val="28"/>
          <w:sz w:val="28"/>
          <w:szCs w:val="28"/>
          <w:rtl w:val="true"/>
          <w:lang w:bidi="ar-SA"/>
        </w:rPr>
        <w:t>وَ سِمَنُ الدَّابَّةِ مِنَ الْمُرُوءَةِ وَ الْإِحْسَانُ إِلَى الْخَادِمِ مِنَ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يُحِبُّ الْجَمَالَ وَ التَّجَمُّلَ وَ يُبْغِضُ الْبُؤْسَ وَ التَّبَاؤُسَ وَ أَنَّ اللَّهَ عَزَّ وَ جَلَّ يُبْغِضُ مِنَ الرِّجَالِ الْقَاذُورَةَ وَ أَنَّهُ إِذَا أَنْعَمَ عَلَى عَبْدِهِ نِعْمَةً أَحَبَّ أَنْ يُرَى أَثَرُ تِلْكَ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جَصِّصِ الدَّارَ وَ اكْسَحِ الْأَفْنِيَةَ وَ نَظِّفْهَا وَ أَسْرِجِ السِّرَاجَ قَبْلَ مَغِيبِ الشَّمْسِ كُلُّ ذَلِكَ يَنْفِي الْفَقْرَ وَ يَزِيدُ فِي الرِّزْقِ‌</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قُلْتُ لَهُ أَيُّ الْخِصَالِ بِالْمَرْءِ أَجْمَلُ فَقَالَ وَقَارٌ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بِلاَ مَهَابَةٍ وَ سَمَاحٌ بِلاَ طَلَبِ الْمُكَافَأَةِ وَ تَشَاغُلٌ بِغَيْرِ صَلاَحِ الدُّنْيَا</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نَظَرَ إِلَى وَلَدَيْ أَمِيرِ الْمُؤْمِنِينَ الْحَسَنِ وَ اَلْحُسَيْنِ صَلَوَاتُ اللَّهِ عَلَيْهِمْ وَ بَنَاتِ جَعْفَرِ بْنِ أَبِي طَالِبٍ صَلَوَاتُ اللَّهِ عَلَيْهِ فَقَالَ بَنُونَا لِبَنَاتِنَا وَ بَنَاتُنَا لِبَنِينَا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 أَوِدَّاءَكَ فَيُطْفَى نُورُكَ‌</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الرَّحِمَ إِذَا بَعُدَتْ غُبِطَتْ وَ إِذَا تَمَاسَّتْ عَطِبَتْ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سَنَتَيْنِ بَرَّ وَالِدَيْكَ سِرْ سَنَةً صِلْ رَحِمَكَ سِرْ مِيلاً عُدْ مَرِيضاً سِرْ مِيلَيْنِ شَيِّعْ جَنَازَةً سِرْ ثَلاَثَةَ أَمْيَالٍ أَجِبْ دَعْوَةً سِرْ أَرْبَعَةَ أَمْيَالٍ زُرْ أَخَاكَ فِي اللَّهِ سِرْ خَمْسَةَ أَمْيَالٍ انْصُرْ مَظْلُوماً سِرْ سِتَّةَ أَمْيَالٍ أَغِثْ مَلْهُوفاً سِرْ عَشَرَةَ أَمْيَالٍ فِي قَضَاءِ حَاجَةِ الْمُؤْمِنِ وَ عَلَيْكَ بِالاِسْتِغْفَارِ</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أَبْنَاؤُكُمْ كُفُّوا عَنْ نِسَاءِ النَّاسِ تَعِفَّ نِسَاؤُكُمْ‌</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الْكَبِيرُ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يُقَسِّمُ لَحَظَاتِهِ بَيْنَ جُلَسَائِهِ وَ مَا سُئِلَ عَنْ شَيْ‌ءٍ قَطُّ فَقَالَ لاَ بِأَبِي هُوَ وَ أُمِّي صَلَّى اللَّهُ عَلَيْهِ وَ آلِهِ وَ لاَ عَاتَبَ أَحَداً عَلَى ذَنْبٍ أَذْنَبَ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عَرَضَ لِأَخِيهِ الْمُؤْمِنِ فِي حَدِيثِهِ فَكَأَنَّمَا خَدَشَ وَجْهَهُ‌</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لَعَنَ ثَلاَثَةً آكِلَ زَادِهِ وَحْدَهُ وَ رَاكِبَ الْفَلاَةِ وَحْدَهُ وَ النَّائِمَ فِي بَيْتٍ وَحْدَهُ‌</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أَهَالِيَكُمْ فِي كُلِّ جُمُعَةٍ بِشَيْ‌ءٍ مِنَ الْفَاكِهَةِ وَ اللَّحْمِ حَتَّى يَفْرَحُوا بِالْجُمُعَةِ‌</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تُحِبُّ أَنْ تَنْشَبَّ لَكَ النِّعْمَةُ وَ تَكْمُلَ لَكَ الْمُرُوءَةُ وَ تَصْلُحَ لَكَ الْمَعِيشَةُ فَلاَ تُشْرِكِ الْعَبِيدَ وَ السَّفِلَةَ فِي أَمْرِكَ فَإِنَّكَ إِنِ ائْتَمَنْتَهُمْ خَانُوكَ وَ إِنْ حَدَّثُوكَ كَذَبُوكَ وَ إِنْ نُكِبْتَ خَذَلُوكَ‌</w:t>
      </w:r>
      <w:r>
        <w:rPr>
          <w:rStyle w:val="FootnoteAnchor"/>
          <w:rtl w:val="true"/>
        </w:rPr>
        <w:footnoteReference w:id="2118"/>
      </w:r>
      <w:r>
        <w:rPr>
          <w:rFonts w:ascii="Amiri" w:hAnsi="Amiri" w:eastAsia="Amiri" w:cs="Amiri"/>
          <w:color w:val="111111"/>
          <w:sz w:val="28"/>
          <w:sz w:val="28"/>
          <w:szCs w:val="28"/>
          <w:rtl w:val="true"/>
          <w:lang w:bidi="ar-SA"/>
        </w:rPr>
        <w:t>وَ لاَ عَلَيْكَ أَنْ تَصْحَبَ ذَا الْعَقْلِ فَإِنْ لَمْ تَحْمَدْ كَرَمَهُ انْتَفِعْ بِعَقْلِهِ‌</w:t>
      </w:r>
      <w:r>
        <w:rPr>
          <w:rStyle w:val="FootnoteAnchor"/>
          <w:rtl w:val="true"/>
        </w:rPr>
        <w:footnoteReference w:id="2119"/>
      </w:r>
      <w:r>
        <w:rPr>
          <w:rFonts w:ascii="Amiri" w:hAnsi="Amiri" w:eastAsia="Amiri" w:cs="Amiri"/>
          <w:color w:val="111111"/>
          <w:sz w:val="28"/>
          <w:sz w:val="28"/>
          <w:szCs w:val="28"/>
          <w:rtl w:val="true"/>
          <w:lang w:bidi="ar-SA"/>
        </w:rPr>
        <w:t>وَ احْتَرِزْ مِنْ سَيِّئِ الْأَخْلاَقِ وَ لاَ تَدَعْ صُحْبَةَ الْكَرِيمِ وَ إِنْ لَمْ تَحْمَدْ عَقْلَهُ وَ لَكِنْ تَنْتَفِعُ بِكَرَمِهِ بِعَقْلِكَ وَ فِرَّ الْفِرَارَ كُلَّهُ مِنَ الْأَحْمَقِ اللَّئِيمِ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مَنْ هُوَ دُونَكَ فِي الْمَقْدُرَةِ وَ لاَ تَنْظُرْ إِلَى مَنْ هُوَ فَوْقَكَ فَإِنَّ ذَلِكَ أَقْنَعُ لَكَ وَ أَحْرَى أَنْ تَسْتَوْجِبَ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الْعَمَلَ الدَّائِمَ الْقَلِيلَ عَلَى الْيَقِينِ وَ الْبَصِيرَةِ أَفْضَلُ عِنْدَ اللَّهِ مِنَ الْعَمَلِ الْكَثِيرِ عَلَى غَيْرِ الْيَقِينِ وَ الْجَهْلِ وَ اعْلَمْ أَنَّهُ لاَ وَرَعَ أَنْفَعُ مِنْ تَجَنُّبِ مَحَارِمِ اللَّهِ وَ الْكَفِّ عَنْ أَذَى الْمُؤْمِنِ وَ لاَ عَيْشَ أَهْنَأُ مِنْ حُسْنِ الْخُلُقِ وَ لاَ مَالَ أَنْفَعُ مِنَ الْقُنُوعِ وَ لاَ جَهْلَ أَضَرُّ مِنَ الْعُجْبِ‌</w:t>
      </w:r>
      <w:r>
        <w:rPr>
          <w:rStyle w:val="FootnoteAnchor"/>
          <w:rtl w:val="true"/>
        </w:rPr>
        <w:footnoteReference w:id="2120"/>
      </w:r>
      <w:r>
        <w:rPr>
          <w:rFonts w:ascii="Amiri" w:hAnsi="Amiri" w:eastAsia="Amiri" w:cs="Amiri"/>
          <w:color w:val="111111"/>
          <w:sz w:val="28"/>
          <w:sz w:val="28"/>
          <w:szCs w:val="28"/>
          <w:rtl w:val="true"/>
          <w:lang w:bidi="ar-SA"/>
        </w:rPr>
        <w:t>وَ لاَ تُخَاصِمِ الْعُلَمَاءَ وَ لاَ تُلاَعِبْهُمْ وَ لاَ تُحَارِبْهُمْ وَ لاَ تُوَاضِعْهُمْ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احْتَمَلَ الْجَفَاءَ لَمْ يَشْكُرِ النِّعْمَةَ‌</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حَبَّبَنَا إِلَى النَّاسِ وَ لَمْ يُبَغِّضْنَا إِلَيْهِمْ وَ ايْمُ اللَّهِ لَوْ يَرَوْنَ مَحَاسِنَ كَلاَمِنَا لَكَانُوا أَعَزَّ وَ لاَ اسْتَطَاعَ أَنْ يَتَعَلَّقَ عَلَيْهِمْ بِشَيْ‌ءٍ</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وَ الْوَرَعِ وَ الاِجْتِهَادِ وَ أَدَاءِ الْأَمَانَةِ وَ صِدْقِ الْحَدِيثِ وَ حُسْنِ الْجِوَارِ فَبِهَذَا جَاءَ مُحَمَّدٌ صَلَّى اللَّهُ عَلَيْهِ وَ آلِهِ صَلُّوا فِي عَشَائِرِكُمْ وَ صِلُوا أَرْحَامَكُمْ وَ عُودُوا مَرْضَاكُمْ وَ احْضُرُوا جَنَائِزَكُمْ وَ كُونُوا زَيْناً وَ لاَ تَكُونُوا شَيْناً حَبِّبُونَا إِلَى النَّاسِ وَ لاَ تُبَغِّضُونَا جُرُّوا إِلَيْنَا كُلَّ مَوَدَّةٍ وَ ادْفَعُوا عَنَّا كُلَّ قَبِيحٍ وَ مَا قِيلَ فِينَا مِنْ خَيْرٍ فَنَحْنُ أَهْلُهُ وَ مَا قِيلَ فِينَا مِنْ شَرٍّ فَمَا نَحْنُ كَذَلِكَ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الْحَمْدُ لِلّهِ رَبِّ الْعالَمِينَ </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لِلصَّادِقِ عَلَيْهِ السَّلاَمُ يَا اِبْنَ رَسُولِ اللَّهِ فِيمَ الْمُرُوءَةُ فَقَالَ أَلاَّ يَرَاكَ حَيْثُ نَهَاكَ وَ لاَ يَفْقِدَكَ مِنْ حَيْثُ أَمَرَكَ</w:t>
      </w:r>
      <w:r>
        <w:rPr>
          <w:rFonts w:eastAsia="Amiri" w:cs="Amiri" w:ascii="Amiri" w:hAnsi="Amiri"/>
          <w:color w:val="111111"/>
          <w:sz w:val="28"/>
          <w:szCs w:val="28"/>
          <w:rtl w:val="true"/>
          <w:lang w:bidi="ar-SA"/>
        </w:rPr>
        <w:t xml:space="preserve">.». </w:t>
      </w:r>
      <w:bookmarkStart w:id="349" w:name="pg66_792"/>
    </w:p>
    <w:p>
      <w:pPr>
        <w:pStyle w:val="Heading2"/>
        <w:numPr>
          <w:ilvl w:val="1"/>
          <w:numId w:val="1"/>
        </w:numPr>
        <w:rPr/>
      </w:pPr>
      <w:bookmarkStart w:id="350" w:name="__RefHeading___Toc268445_211673320"/>
      <w:bookmarkStart w:id="351" w:name="_Toc122"/>
      <w:bookmarkEnd w:id="349"/>
      <w:bookmarkEnd w:id="350"/>
      <w:r>
        <w:rPr/>
        <w:t>96</w:t>
      </w:r>
      <w:r>
        <w:rPr>
          <w:rtl w:val="true"/>
        </w:rPr>
        <w:t xml:space="preserve"> - </w:t>
      </w:r>
      <w:r>
        <w:rPr>
          <w:rtl w:val="true"/>
        </w:rPr>
        <w:t>باب التوكل على الله و الرجاء من الله و التفويض إلى الله و أن كل ما صنعه الله للمؤمن فهو خير له و أنه من أعطي الدين فقد أعطي الدنيا</w:t>
      </w:r>
      <w:bookmarkEnd w:id="351"/>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أَقْوَى النَّاسِ فَلْيَتَوَكَّلْ عَلَى اللَّهِ‌</w:t>
      </w:r>
      <w:r>
        <w:rPr>
          <w:rStyle w:val="FootnoteAnchor"/>
          <w:rtl w:val="true"/>
        </w:rPr>
        <w:footnoteReference w:id="2124"/>
      </w:r>
      <w:r>
        <w:rPr>
          <w:rFonts w:ascii="Amiri" w:hAnsi="Amiri" w:eastAsia="Amiri" w:cs="Amiri"/>
          <w:color w:val="111111"/>
          <w:sz w:val="28"/>
          <w:sz w:val="28"/>
          <w:szCs w:val="28"/>
          <w:rtl w:val="true"/>
          <w:lang w:bidi="ar-SA"/>
        </w:rPr>
        <w:t>وَ سُئِلَ عَنْ حَدِّ التَّوَكُّلِ مَا هُوَ قَالَ لاَ تَخَافُ سِوَاهُ‌</w:t>
      </w:r>
      <w:r>
        <w:rPr>
          <w:rStyle w:val="FootnoteAnchor"/>
          <w:rtl w:val="true"/>
        </w:rPr>
        <w:footnoteReference w:id="2125"/>
      </w:r>
      <w:r>
        <w:rPr>
          <w:rFonts w:ascii="Amiri" w:hAnsi="Amiri" w:eastAsia="Amiri" w:cs="Amiri"/>
          <w:color w:val="111111"/>
          <w:sz w:val="28"/>
          <w:sz w:val="28"/>
          <w:szCs w:val="28"/>
          <w:rtl w:val="true"/>
          <w:lang w:bidi="ar-SA"/>
        </w:rPr>
        <w:t>وَ أَرْوِي أَنَّ الْغِنَى وَ الْعِزَّ يَجُولاَنِ فَإِذَا ظَفِرَا بِمَوْضِعِ التَّوَكُّلِ أَوْطَنَا</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 جَلَّ دَرَجَاتٌ مِنْهَا أَنْ تَثِقَ بِهِ‌</w:t>
      </w:r>
      <w:r>
        <w:rPr>
          <w:rStyle w:val="FootnoteAnchor"/>
          <w:rtl w:val="true"/>
        </w:rPr>
        <w:footnoteReference w:id="2127"/>
      </w:r>
      <w:r>
        <w:rPr>
          <w:rFonts w:ascii="Amiri" w:hAnsi="Amiri" w:eastAsia="Amiri" w:cs="Amiri"/>
          <w:color w:val="111111"/>
          <w:sz w:val="28"/>
          <w:sz w:val="28"/>
          <w:szCs w:val="28"/>
          <w:rtl w:val="true"/>
          <w:lang w:bidi="ar-SA"/>
        </w:rPr>
        <w:t>فِي أُمُورِكَ كُلِّهَا فَمَا فَعَلَهُ بِكَ كُنْتَ عَلَيْهِ رَاضِياً</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جَلَّ وَ عَزَّ أَوْحَى إِلَى دَاوُدَ عَلَيْهِ السَّلاَمُ مَا اعْتَصَمَ بِي عَبْدٌ مِنْ عِبَادِي دُونَ أَحَدٍ مِنْ خَلْقِي عَرَفْتُ ذَلِكَ مِنْ نِيَّتِهِ ثُمَّ يَكِيدُهُ أَهْلُ السَّمَاوَاتِ وَ الْأَرْضِ وَ مَا فِيهِنَّ إِلاَّ جَعَلْتُ لَهُ الْمَخْرَجَ مِنْ بَيْنِهِنَّ وَ مَا اعْتَصَمَ عَبْدٌ مِنْ عَبِيدِي بِأَحَدٍ مِنْ خَلْقِي دُونِي عَرَفْتُ ذَلِكَ مِنْ نِيَّتِهِ إِلاَّ قَطَعْتُ أَسْبَابَ السَّمَاوَاتِ مِنْ يَدَيْهِ وَ أَسَخْتُ الْأَرْضَ مِنْ تَحْتِهِ وَ لَمْ أُبَالِ بِأَيِّ وَادٍ هَلَكَ‌</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أَرْوِي عَنِ اَلْعَالِمِ عَلَيْهِ السَّلاَمُ أَنَّهُ قَالَ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وَ ارْتِفَاعِي فِي عُلُوِّي لاَ يُؤْثِرُ عَبْدٌ هَوَايَ عَلَى هَوَاهُ إِلاَّ جَعَلْتُ غِنَاهُ فِي قَلْبِهِ وَ هَمَّهُ فِي آخِرَتِهِ وَ كَفَفْتُ عَلَيْهِ ضَيْعَتَهُ وَ ضَمَّنْتُ السَّمَاوَاتِ وَ الْأَرْضَ رِزْقَهُ وَ كُنْتُ لَهُ مِنْ وَرَاءِ حَاجَتِهِ وَ أَتَتْهُ الدُّنْيَا وَ هِيَ رَاغِمَةٌ وَ عِزَّتِي وَ جَلاَلِي وَ ارْتِفَاعِي فِي عُلُوِّ مَكَانِي لاَ يُؤْثِرُ عَبْدٌ هَوَاهُ عَلَى هَوَايَ إِلاَّ قَطَعْتُ رَجَاءَهُ وَ لَمْ أَرْزُقْهُ مِنْهَا إِلاَّ مَا قَدَّرْتُ لَهُ‌</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الْعُلَمَاءِ كَانَ يَقُولُ سُبْحَانَ مَنْ لَوْ كَانَتِ الدُّنْيَا خَيْراً كُلُّهَا أَهْلَكَ فِيهَا مَنْ أَحَبَّ سُبْحَانَ مَنْ لَوْ كَانَتِ الدُّنْيَا شَرّاً كُلُّهَا أَنْجَى مِنْهَا مَنْ أَرَادَ</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لِمَنْ لاَ تَرْجُو أَرْجَى مِنْكَ لِمَا تَرْجُو فَإِنَّ مُوسَى بْنَ عِمْرَانَ عَلَيْهِ السَّلاَمُ خَرَجَ يَقْتَبِسُ نَاراً لِأَهْلِهِ كَلَّمَهُ اللَّهُ وَ رَجَعَ نَبِيّاً وَ خَرَجَتْ مَلِكَةُ سَبَإٍ فَأَسْلَمَتْ مَعَ سُلَيْمَانَ وَ خَرَجَتْ سَحَرَةُ فِرْعَوْنَ يَطْلُبُونَ الْعِزَّ لِفِرْعَوْنَ فَرَجَعُوا مُؤْمِنِينَ‌</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لِشَيْ‌ءٍ قَدْ مَضَى لَوْ كَانَ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يَشَاءُ اللَّهُ يُعْطِينَا وَ إِذَا أَحَبَّ أَنْ يُكَرِّهَ رَضِينَا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أَرْضَاهُمْ بِقَضَاءِ اللَّهِ‌</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طَاعَةِ اللَّهِ الصَّبْرُ وَ الرِّضَا</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قَضَى اللَّهُ عَلَى عَبْدِهِ قَضَاءً فَرَضِيَ بِهِ إِلاَّ جَعَلَ الْخَيْرَ فِيهِ‌</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أَوْحَى إِلَى مُوسَى بْنِ عِمْرَانَ يَا مُوسَى مَا خَلَقْتُ خَلْقاً أَحَبَّ إِلَيَّ مِنْ عَبْدِيَ الْمُؤْمِنِ وَ إِنِّي إِنَّمَا أَبْتَلِيهِ لِمَا هُوَ خَيْرٌ لَهُ وَ أُعَافِيهِ لِمَا هُوَ خَيْرٌ لَهُ فَلْيَصْبِرْ عَلَى بَلاَئِي وَ لْيَشْكُرْ نَعْمَائِي وَ لْيَرْضَ بِقَضَائِي أَكْتُبْهُ مِنَ الصِّدِّيقِينَ عِنْدِي</w:t>
      </w:r>
      <w:r>
        <w:rPr>
          <w:rStyle w:val="FootnoteAnchor"/>
          <w:rtl w:val="true"/>
        </w:rPr>
        <w:footnoteReference w:id="2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يَعْتَرِضُ كُلَّ خَيْرٍ لَوْ قُرِّضَ بِالْمَقَارِيضِ كَانَ خَيْراً لَهُ وَ إِنْ مَلَكَ مَا بَيْنَ الْمَشْرِقِ وَ الْمَغْرِبِ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الدِّينَ فَقَدْ أُعْطِيَ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يُعْطِي الدُّنْيَا مَنْ يُحِبُّ وَ مَنْ لاَ يُحِبُّ وَ لاَ يُعْطِي الدِّينَ إِلاَّ مَنْ يُحِبُّهُ‌</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 اللَّهُ الدِّينَ إِلاَّ أَهْلَ خَاصَّتِهِ وَ صَفْوَتِهِ مِنْ خَلْقِهِ‌</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 شَيْئاً مِنَ الدُّنْيَا فَزُوِيَ عَنْكَ فَاذْكُرْ مَا خَصَّكَ اللَّهُ بِهِ مِنْ دِينِهِ أَوْ صَرَفَهُ عَنْكَ بِغَيْرِكَ فَإِنَّ ذَلِكَ أَحْرَى أَنْ تَسْخُوَ</w:t>
      </w:r>
      <w:r>
        <w:rPr>
          <w:rStyle w:val="FootnoteAnchor"/>
          <w:rtl w:val="true"/>
        </w:rPr>
        <w:footnoteReference w:id="2139"/>
      </w:r>
      <w:r>
        <w:rPr>
          <w:rFonts w:ascii="Amiri" w:hAnsi="Amiri" w:eastAsia="Amiri" w:cs="Amiri"/>
          <w:color w:val="111111"/>
          <w:sz w:val="28"/>
          <w:sz w:val="28"/>
          <w:szCs w:val="28"/>
          <w:rtl w:val="true"/>
          <w:lang w:bidi="ar-SA"/>
        </w:rPr>
        <w:t>نَفْسُكَ عَمَّا فَاتَكَ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أَوْحَى إِلَى دَاوُدَ عَلَيْهِ السَّلاَمُ فُلاَنَةُ بِنْتُ فُلاَنَةَ مَعَكَ فِي اَلْجَنَّةِ فِي دَرَجَتِكَ فَصَارَ إِلَيْهَا فَسَأَلَهَا عَنْ عَمَلِهَا فَخَبَّرَتْهُ فَوَجَدَهُ مِثْلَ أَعْمَالِ سَائِرِ النَّاسِ فَسَأَلَهَا عَنْ نِيَّتِهَا فَقَالَتْ مَا كُنْتُ فِي حَالَةٍ فَنَقَلَنِي اللَّهُ مِنْهَا إِلَى غَيْرِهَا إِلاَّ كُنْتُ بِالْحَالَةِ الَّتِي نَقَلَنِي إِلَيْهَا أَسَرَّ مِنِّي بِالْحَالَةِ الَّتِي كُنْتُ فِيهَا فَقَالَ حَسُنَ ظَنُّكَ بِاللَّهِ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أُعْطِيَ مُؤْمِنٌ قَطُّ خَيْرَ الدُّنْيَا وَ الْآخِرَةِ إِلاَّ بِحُسْنِ ظَنِّهِ بِاللَّهِ وَ رَجَائِهِ مِنْهُ وَ حُسْنِ خُلُقِهِ وَ الْكَفِّ عَنِ اغْتِيَابِ الْمُؤْمِنِينَ وَ ايْمُ اللَّهِ لاَ يُعَذِّبُ اللَّهُ مُؤْمِناً بَعْدَ التَّوْبَةِ وَ الاِسْتِغْفَارِ إِلاَّ بِسُوءِ الظَّنِّ بِاللَّهِ وَ تَقْصِيرِهِ مِنْ رَجَائِهِ لِلَّهِ وَ سُوءِ خُلُقِهِ وَ مِنِ اغْتِيَابِهِ الْمُؤْمِنِينَ وَ اللَّهِ لاَ يُحْسِنُ عَبْدٌ مُؤْمِنٌ ظَنّاً بِاللَّهِ إِلاَّ كَانَ اللَّهُ عِنْدَ ظَنِّهِ بِهِ لِأَنَّ اللَّهَ عَزَّ وَ جَلَّ كَرِيمٌ يَسْتَحْيِي أَنْ يُخْلِفَ ظَنَّ عَبْدِهِ وَ رَجَاءَهُ فَأَحْسِنُوا الظَّنَّ بِاللَّهِ وَ ارْغَبُوا إِلَيْهِ وَ 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اَلظّانِّينَ بِاللّهِ ظَنَّ السَّوْءِ عَلَيْهِمْ دائِرَةُ السَّوْءِ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1"/>
      </w:r>
      <w:r>
        <w:rPr>
          <w:rFonts w:ascii="IRNazanin" w:hAnsi="IRNazanin" w:eastAsia="IRNazanin"/>
          <w:color w:val="111111"/>
          <w:sz w:val="28"/>
          <w:sz w:val="28"/>
          <w:szCs w:val="28"/>
          <w:rtl w:val="true"/>
          <w:lang w:bidi="fa-IR"/>
        </w:rPr>
        <w:t>،</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عَلَيْهِ السَّلاَمُ قَالَ يَا رَبِّ مَا آمَنَ بِكَ مَنْ عَرَفَكَ فَلَمْ يُحْسِنِ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الظَّنَّ بِكَ‌</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آخِرَ عَبْدٍ يُؤْمَرُ بِهِ إِلَى اَلنَّارِ يَلْتَفِتُ فَيَقُولُ يَا رَبِّ لَمْ يَكُنْ هَذَا ظَنِّي بِكَ فَيَقُولُ مَا كَانَ ظَنُّكَ بِي قَالَ كَانَ ظَنِّي بِكَ أَنْ تَغْفِرَ لِي خَطِيئَتِي وَ تُسْكِنَنِي جَنَّتَكَ فَيَقُولُ اللَّهُ جَلَّ وَ عَزَّ يَا مَلاَئِكَتِي وَ عِزَّتِي وَ جَلاَلِي وَ جُودِي وَ كَرَمِي وَ ارْتِفَاعِي فِي عُلُوِّي مَا ظَنَّ بِي عَبْدِي خَيْراً سَاعَةً قَطُّ وَ لَوْ ظَنَّ بِي سَاعَةً خَيْراً مَا رَوَّعْتُهُ بِالنَّارِ أَجِيزُوا لَهُ كَذِبَهُ وَ أَدْخِلُوهُ اَلْجَنَّةَ‌</w:t>
      </w:r>
      <w:r>
        <w:rPr>
          <w:rStyle w:val="FootnoteAnchor"/>
          <w:rtl w:val="true"/>
        </w:rPr>
        <w:footnoteReference w:id="2144"/>
      </w:r>
      <w:r>
        <w:rPr>
          <w:rFonts w:ascii="Amiri" w:hAnsi="Amiri" w:eastAsia="Amiri" w:cs="Amiri"/>
          <w:color w:val="111111"/>
          <w:sz w:val="28"/>
          <w:sz w:val="28"/>
          <w:szCs w:val="28"/>
          <w:rtl w:val="true"/>
          <w:lang w:bidi="ar-SA"/>
        </w:rPr>
        <w:t>ثُمَّ قَالَ اَلْعَالِمُ عَلَيْهِ السَّلاَمُ قَالَ اللَّهُ عَزَّ وَ جَلَّ أَلاَ لاَ يَتَّكِلِ الْعَامِلُونَ عَلَى أَعْمَالِهِمُ الَّتِي يَعْمَلُونَهَا لِثَوَابِي فَإِنَّهُمْ لَوِ اجْتَهَدُوا وَ أَتْعَبُوا أَنْفُسَهُمْ وَ أَعْمَارَهُمْ فِي عِبَادَتِي كَانُوا مُقَصِّرِينَ غَيْرَ بَالِغِينَ فِي عِبَادَتِهِمْ كُنْهَ عِبَادَتِي فِيمَا يَظُنُّونَهُ عِنْدِي مِنْ كَرَامَتِي وَ لَكِنْ بِرَحْمَتِي فَلْيَثِقُوا وَ مِنْ فَضْلِي فَلْيَرْجُوا وَ إِلَى حُسْنِ الظَّنِّ بِي فَلْيَطْمَئِنُّوا وَ إِنَّ رَحْمَتِي عِنْدَ ذَلِكَ تُدْرِكُهُمْ وَ مِنَّتِي تَبْلُغُهُمْ وَ رِضْوَانِي وَ مَغْفِرَتِي تُلْبِسُهُمْ فَإِنِّي أَنَا اللَّهُ الرَّحْمَنُ الرَّحِيمُ وَ بِذَلِكَ تَسَمَّيْتُ‌</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مُوسَى بْنِ عِمْرَانَ عَلَيْهِ السَّلاَمُ أَنَّ فِي الْحَبْسِ رَجُلَيْنِ مِنْ بَنِي إِسْرَائِيلَ أَمَرَ بِإِطْلاَقِهِمَا قَالَ فَنَظَرَ إِلَى أَحَدِهِمَا فَإِذَا هُوَ مِثْلُ الْهُدْبَةِ‌</w:t>
      </w:r>
      <w:r>
        <w:rPr>
          <w:rStyle w:val="FootnoteAnchor"/>
          <w:rtl w:val="true"/>
        </w:rPr>
        <w:footnoteReference w:id="2146"/>
      </w:r>
      <w:r>
        <w:rPr>
          <w:rFonts w:ascii="Amiri" w:hAnsi="Amiri" w:eastAsia="Amiri" w:cs="Amiri"/>
          <w:color w:val="111111"/>
          <w:sz w:val="28"/>
          <w:sz w:val="28"/>
          <w:szCs w:val="28"/>
          <w:rtl w:val="true"/>
          <w:lang w:bidi="ar-SA"/>
        </w:rPr>
        <w:t>فَقَالَ لَهُ مَا الَّذِي بَلَغَ بِكَ مَا أَرَى مِنْكَ قَالَ الْخَوْفُ مِنَ اللَّهِ وَ نَظَرَ إِلَى الْآخَرِ لَمْ يَتَشَعَّبْ مِنْهُ شَيْ‌ءٌ فَقَالَ لَهُ أَنْتَ وَ صَاحِبُكَ كُنْتُمَا فِي أَمْرٍ وَاحِدٍ وَ قَدْ رَأَيْتُ مَا بَلَغَ الْأَمْرُ بِصَاحِبِكَ وَ أَنْتَ لَمْ تَتَغَيَّرْ فَقَالَ لَهُ الرَّجُلُ إِنَّهُ كَانَ ظَنِّي بِاللَّهِ جَمِيلاً حَسَناً فَقَالَ يَا رَبِّ قَدْ سَمِعْتَ مَقَالَةَ عَبْدَيْكَ فَأَيُّهُمَا أَفْضَلُ قَالَ تَعَالَى صَاحِبُ الظَّنِّ الْحَسَنِ أَفْضَلُ‌</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مُوسَى بْنِ عِمْرَانَ عَلَيْهِ السَّلاَمُ يَا مُوسَى قُلْ لِبَنِي إِسْرَائِيلَ أَنَا عِنْدَ ظَنِّ عَبْدِي بِي فَلْيَظُنَّ بِي مَا شَاءَ يَجِدُنِي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52" w:name="pg66_800"/>
    </w:p>
    <w:p>
      <w:pPr>
        <w:pStyle w:val="Heading2"/>
        <w:numPr>
          <w:ilvl w:val="1"/>
          <w:numId w:val="1"/>
        </w:numPr>
        <w:rPr/>
      </w:pPr>
      <w:bookmarkStart w:id="353" w:name="__RefHeading___Toc268447_211673320"/>
      <w:bookmarkStart w:id="354" w:name="_Toc123"/>
      <w:bookmarkEnd w:id="352"/>
      <w:bookmarkEnd w:id="353"/>
      <w:r>
        <w:rPr/>
        <w:t>97</w:t>
      </w:r>
      <w:r>
        <w:rPr>
          <w:rtl w:val="true"/>
        </w:rPr>
        <w:t xml:space="preserve"> - </w:t>
      </w:r>
      <w:r>
        <w:rPr>
          <w:rtl w:val="true"/>
        </w:rPr>
        <w:t>باب السخاء</w:t>
      </w:r>
      <w:bookmarkEnd w:id="354"/>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السَّخَاءُ شَجَرَةٌ فِي اَلْجَنَّةِ أَغْصَانُهَا فِي الدُّنْيَا فَمَنْ تَعَلَّقَ بِغُصْنٍ مِنْهَا أَدَّتْهُ إِلَى اَلْجَنَّةِ وَ الْبُخْلُ شَجَرَةٌ فِي اَلنَّارِ أَغْصَانُهَا فِي الدُّنْيَا فَمَنْ تَعَلَّقَ بِغُصْنٍ مِنْ أَغْصَانِهَا أَدَّتْهُ إِلَى اَلنَّارِ أَعَاذَنَا اللَّهُ وَ إِيَّاكُمْ مِنَ اَلنَّارِ</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 لِعَدِيِّ بْنِ حَاتِمٍ رُفِعَ عَنْ أَبِيكَ الْعَذَابُ الشَّدِيدُ بِسَخَاوَةِ نَفْسِهِ‌</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الْأُسَارَى جَاءُوا بِهِمْ إِلَى رَسُولِ اللَّهِ صَلَّى اللَّهُ عَلَيْهِ وَ آلِهِ فَأَمَرَ أَمِيرَ الْمُؤْمِنِينَ عَلَيْهِ السَّلاَمُ بِضَرْبِ أَعْنَاقِهِمْ ثُمَّ أَمَرَ بِإِفْرَادِ وَاحِدٍ لاَ يَقْتُلُهُ فَقَالَ الرَّجُلُ لِمَ أَفْرَدْتَنِي مِنْ أَصْحَابِي وَ الْجِنَايَةُ وَاحِدَةٌ فَقَالَ لَهُ إِنَّ اللَّهَ تَبَارَكَ وَ تَعَالَى أَوْحَى إِلَيَّ أَنَّكَ سَخِيُّ قَوْمِكَ وَ لاَ أَقْتُلُكَ فَقَالَ الرَّجُلُ إِنِّي أَشْهَدُ أَنْ لاَ إِلَهَ إِلاَّ اللَّهُ وَ أَنَّكَ مُحَمَّدٌ رَسُولُ اللَّهِ قَالَ فَقَادَهُ سَخَاؤُهُ إِلَى اَلْجَنَّةِ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الشَّابُّ السَّخِيُّ الْمُقْتَرِفُ لِلذُّنُوبِ أَحَبُّ إِلَى اللَّهِ مِنَ الشَّيْخِ الْعَابِدِ الْبَخِيلِ‌</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يُتَقَرَّبُ بِهِ إِلَى اللَّهِ جَلَّ وَ عَزَّ أَحَبَّ إِلَيْهِ مِنْ إِطْعَامِ الطَّعَامِ وَ إِرَاقَةِ الدِّمَاءِ</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أَطِيلُوا الْجُلُوسَ عِنْدَ الْمَوَائِدِ فَإِنَّهَا أَوْقَاتٌ لاَ تُحْسَبُ مِنْ أَعْمَارِكُمْ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عَمِلْتُ طَعَاماً بِمِائَةِ أَلْفِ دِرْهَمٍ وَ أَكَلَ مِنْهُ مُؤْمِنٌ وَاحِدٌ لَمْ يُعَدَّ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الطَّعَامَ وَ أَفْشُوا السَّلاَمَ وَ صَلُّوا وَ النَّاسُ نِيَامٌ وَ ادْخُلُوا اَلْجَنَّةَ بِسَلاَمٍ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السَّخِيَّ فَإِنَّ اللَّهَ جَلَّ وَ عَزَّ يَأْخُذُ بِيَدِهِ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يَأْخُذُ بِنَاصِيَةِ السَّخِيِّ إِذَا اعْتَرَّ</w:t>
      </w:r>
      <w:r>
        <w:rPr>
          <w:rStyle w:val="FootnoteAnchor"/>
          <w:rtl w:val="true"/>
        </w:rPr>
        <w:footnoteReference w:id="2152"/>
      </w:r>
      <w:r>
        <w:rPr>
          <w:rFonts w:ascii="IRNazanin" w:hAnsi="IRNazanin" w:eastAsia="IRNazanin"/>
          <w:color w:val="111111"/>
          <w:sz w:val="28"/>
          <w:sz w:val="28"/>
          <w:szCs w:val="28"/>
          <w:rtl w:val="true"/>
          <w:lang w:bidi="fa-IR"/>
        </w:rPr>
        <w:t>،</w:t>
      </w:r>
      <w:r>
        <w:rPr>
          <w:rStyle w:val="FootnoteAnchor"/>
          <w:rtl w:val="true"/>
        </w:rPr>
        <w:footnoteReference w:id="2153"/>
      </w:r>
      <w:r>
        <w:rPr>
          <w:rFonts w:ascii="Amiri" w:hAnsi="Amiri" w:eastAsia="Amiri" w:cs="Amiri"/>
          <w:color w:val="111111"/>
          <w:sz w:val="28"/>
          <w:sz w:val="28"/>
          <w:szCs w:val="28"/>
          <w:rtl w:val="true"/>
          <w:lang w:bidi="ar-SA"/>
        </w:rPr>
        <w:t>وَ بِاللَّهِ التَّوْفِيقُ وَ عَلَيْهِ التُّكْلاَنُ وَ اللَّهُ أَعْلَمُ بِالصَّوَابِ وَ أَسْتَعِينُ اللَّهَ فِي كُلِّ الْأُمُورِ وَ صَلَّى اللَّهُ عَلَى مُحَمَّدٍ وَ آلِهِ الطَّيِّبِينَ الطَّاهِرِينَ‌</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 xml:space="preserve">.». </w:t>
      </w:r>
      <w:bookmarkStart w:id="355" w:name="pg66_803"/>
    </w:p>
    <w:p>
      <w:pPr>
        <w:pStyle w:val="Heading2"/>
        <w:numPr>
          <w:ilvl w:val="1"/>
          <w:numId w:val="1"/>
        </w:numPr>
        <w:rPr/>
      </w:pPr>
      <w:bookmarkStart w:id="356" w:name="__RefHeading___Toc268449_211673320"/>
      <w:bookmarkStart w:id="357" w:name="_Toc124"/>
      <w:bookmarkEnd w:id="355"/>
      <w:bookmarkEnd w:id="356"/>
      <w:r>
        <w:rPr/>
        <w:t>98</w:t>
      </w:r>
      <w:r>
        <w:rPr>
          <w:rtl w:val="true"/>
        </w:rPr>
        <w:t xml:space="preserve"> - </w:t>
      </w:r>
      <w:r>
        <w:rPr>
          <w:rtl w:val="true"/>
        </w:rPr>
        <w:t>باب القناعة</w:t>
      </w:r>
      <w:bookmarkEnd w:id="357"/>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أَغْنَى النَّاسِ فَلْيَكُنْ وَاثِقاً بِمَا عِنْدَ اللَّهِ جَلَّ وَ عَزَّ</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بِمَا فِي يَدَيِ اللَّهِ أَوْثَقَ مِنْهُ مِمَّا فِي يَدَيْهِ‌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ارْضَ بِمَا آتَيْتُكَ تَكُنْ أَغْنَى النَّاسِ‌</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شَبِعَ وَ مَنْ لَمْ يَقْنَعْ لَمْ يَشْبَعْ‌</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عَلَيْهِ السَّلاَمُ أُهْبِطَ إِلَى رَسُولِ اللَّهِ صَلَّى اللَّهُ عَلَيْهِ وَ آلِهِ فَقَالَ يَا رَسُولَ اللَّهِ إِنَّ اللَّهَ عَزَّ وَ جَلَّ يَقْرَأُ عَلَيْكَ السَّلاَمَ وَ يَقُولُ لَكَ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1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تَمُدَّنَّ عَيْنَيْكَ إِلى ما مَتَّعْنا بِهِ أَزْواجاً مِنْهُمْ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1"/>
      </w:r>
      <w:r>
        <w:rPr>
          <w:rFonts w:ascii="Amiri" w:hAnsi="Amiri" w:eastAsia="Amiri" w:cs="Amiri"/>
          <w:color w:val="111111"/>
          <w:sz w:val="28"/>
          <w:sz w:val="28"/>
          <w:szCs w:val="28"/>
          <w:rtl w:val="true"/>
          <w:lang w:bidi="ar-SA"/>
        </w:rPr>
        <w:t>الْآيَةَ فَأَمَرَ النَّبِيُّ صَلَّى اللَّهُ عَلَيْهِ وَ آلِهِ مُنَادِياً يُنَادِي مَنْ لَمْ يَتَأَدَّبْ بِأَدَبِ اللَّهِ تَقَطَّعَتْ نَفْسُهُ عَلَى الدُّنْيَا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الدُّنْيَا بِمَا يُجْزِيهِ كَانَ أَيْسَرُ مَا فِيهَا يَكْفِيهِ وَ مَنْ لَمْ يَرْضَ مِنَ الدُّنْيَا بِمَا يُجْزِيهِ لَمْ يَكُنْ شَيْ‌ءٌ مِنْهَا يَكْفِيهِ‌</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هَلَكَ مَنْ عَرَفَ قَدْرَهُ وَ مَا يُنْكِرُ النَّاسُ عَنِ الْقُوتِ إِنَّمَا يُنْكِرُ عَنِ </w:t>
      </w:r>
    </w:p>
    <w:p>
      <w:pPr>
        <w:pStyle w:val="BookText"/>
        <w:rPr/>
      </w:pPr>
      <w:r>
        <w:rPr>
          <w:rFonts w:ascii="Amiri" w:hAnsi="Amiri" w:eastAsia="Amiri" w:cs="Amiri"/>
          <w:color w:val="111111"/>
          <w:sz w:val="28"/>
          <w:sz w:val="28"/>
          <w:szCs w:val="28"/>
          <w:rtl w:val="true"/>
          <w:lang w:bidi="ar-SA"/>
        </w:rPr>
        <w:t>الْعُقُولِ ثُمَّ قَالَ وَ كَمْ عَسَى يَكْفِي الْإِنْسَانَ‌</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بِالْيَسِيرِ مِنَ الرِّزْقِ رَضِيَ اللَّهُ مِنْهُ بِالْقَلِيلِ مِنَ الْعَمَلِ‌</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سَأَلَنَا أَعْطَيْنَاهُ وَ مَنِ اسْتَغْنَى أَغْنَاهُ اللَّهُ‌</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نَفْسَكَ شَيْ‌ءٌ مِنَ الْقَنَاعَةِ فَاذْكُرْ مَعَاشَ رَسُولِ اللَّهِ صَلَّى اللَّهُ عَلَيْهِ وَ آلِهِ فَإِنَّمَا كَانَ قُوتُهُ الشَّعِيرَ وَ حَلاَوَتُهُ التَّمْرَ وَ وَقُودُهُ السَّعَفَ إِذَا وَجَدَ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النَّبِيَّ صَلَّى اللَّهُ عَلَيْهِ وَ آلِهِ لِيَسْأَلَهُ فَسَمِعَهُ وَ هُوَ يَقُولُ مَنْ سَأَلَنَا أَعْطَيْنَاهُ وَ مَنِ اسْتَغْنَى أَغْنَاهُ اللَّهُ فَانْصَرَفَ وَ لَمْ يَسْأَلْهُ ثُمَّ عَادَ إِلَيْهِ فَسَمِعَ مِثْلَ مَقَالَتِهِ فَلَمْ يَسْأَلْهُ حَتَّى فَعَلَ ذَلِكَ ثَلاَثاً فَلَمَّا كَانَ فِي الْيَوْمِ الثَّالِثِ مَضَى وَ اسْتَعَارَ فَأْساً وَ صَعِدَ الْجَبَلَ فَاحْتَطَبَ وَ حَمَلَهُ إِلَى السُّوقِ فَبَاعَهُ بِنِصْفِ صَاعٍ مِنْ شَعِيرٍ فَأَكَلَهُ هُوَ وَ عِيَالُهُ ثُمَّ دَامَ عَلَى ذَلِكَ حَتَّى جَمَعَ مَا اشْتَرَى بِهِ فَأْساً ثُمَّ اشْتَرَى بِكْرَيْنِ وَ غُلاَماً وَ أَيْسَرَ فَأَتَى النَّبِيَّ صَلَّى اللَّهُ عَلَيْهِ وَ آلِهِ فَأَخْبَرَهُ فَقَالَ أَ لَيْسَ قَدْ قُلْنَا مَنْ سَأَلَنَا أَعْطَيْنَاهُ وَ مَنِ اسْتَغْنَى أَغْنَاهُ اللَّهُ‌</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58" w:name="pg66_808"/>
    </w:p>
    <w:p>
      <w:pPr>
        <w:pStyle w:val="Heading2"/>
        <w:numPr>
          <w:ilvl w:val="1"/>
          <w:numId w:val="1"/>
        </w:numPr>
        <w:rPr/>
      </w:pPr>
      <w:bookmarkStart w:id="359" w:name="__RefHeading___Toc268451_211673320"/>
      <w:bookmarkStart w:id="360" w:name="_Toc125"/>
      <w:bookmarkEnd w:id="358"/>
      <w:bookmarkEnd w:id="359"/>
      <w:r>
        <w:rPr/>
        <w:t>99</w:t>
      </w:r>
      <w:r>
        <w:rPr>
          <w:rtl w:val="true"/>
        </w:rPr>
        <w:t xml:space="preserve"> - </w:t>
      </w:r>
      <w:r>
        <w:rPr>
          <w:rtl w:val="true"/>
        </w:rPr>
        <w:t>باب الكفاف</w:t>
      </w:r>
      <w:bookmarkEnd w:id="360"/>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جَلاَلُهُ إِنَّ أَغْبَطَ عِبَادِي يَوْمَ الْقِيَامَةِ عَبْدٌ رُزِقَ حَظَّهُ مِنْ صَلاَحِهِ قَتَّرْتُ فِي رِزْقِهِ فَصَبَرَ حَتَّى إِذَا حَضَرَتْ وَفَاتُهُ قَلَّ تُرَاثُهُ وَ قَلَّ بَوَاكِيهِ‌</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 آلَ مُحَمَّدٍ وَ مَنْ أَحَبَّهُمُ الْعَفَافَ وَ الْكَفَافَ وَ ارْزُقْ مَنْ أَبْغَضَ مُحَمَّداً وَ آلَ مُحَمَّدٍ الْمَالَ وَ الْوَلَدَ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قَيِّماً كَانَ لِأَبِي ذَرٍّ الْغِفَارِيِّ فِي غَنَمِهِ فَقَالَ قَدْ كَثُرَ الْغَنَمُ وَ وَلَدَتْ فَقَالَ تُبَشِّرُنِي بِكَثْرَتِهَا مَا قَلَّ وَ كَفَى مِنْهَا أَحَبُّ إِلَيَّ مِمَّا كَثُرَ وَ أَلْهَى</w:t>
      </w:r>
      <w:r>
        <w:rPr>
          <w:rStyle w:val="FootnoteAnchor"/>
          <w:rtl w:val="true"/>
        </w:rPr>
        <w:footnoteReference w:id="217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آمَنَ وَ كَانَ عَيْشُهُ كَفَافاً</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 xml:space="preserve">. </w:t>
      </w:r>
      <w:bookmarkStart w:id="361" w:name="pg66_810"/>
    </w:p>
    <w:p>
      <w:pPr>
        <w:pStyle w:val="Heading2"/>
        <w:numPr>
          <w:ilvl w:val="1"/>
          <w:numId w:val="1"/>
        </w:numPr>
        <w:rPr/>
      </w:pPr>
      <w:bookmarkStart w:id="362" w:name="__RefHeading___Toc268453_211673320"/>
      <w:bookmarkStart w:id="363" w:name="_Toc126"/>
      <w:bookmarkEnd w:id="361"/>
      <w:bookmarkEnd w:id="362"/>
      <w:r>
        <w:rPr/>
        <w:t>100</w:t>
      </w:r>
      <w:r>
        <w:rPr>
          <w:rtl w:val="true"/>
        </w:rPr>
        <w:t xml:space="preserve"> - </w:t>
      </w:r>
      <w:r>
        <w:rPr>
          <w:rtl w:val="true"/>
        </w:rPr>
        <w:t>باب اليأس مما في أيدي الناس</w:t>
      </w:r>
      <w:bookmarkEnd w:id="363"/>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مِمَّا فِي أَيْدِي النَّاسِ عِزُّ الْمُؤْمِنِ فِي دِينِهِ وَ مُرُوءَتُهُ فِي نَفْسِهِ وَ شَرَفُهُ فِي دُنْيَاهُ وَ عَظَمَتُهُ فِي أَعْيُنِ النَّاسِ وَ جَلاَلَتُهُ فِي عَشِيرَتِهِ وَ مَهَابَتُهُ عِنْدَ عِيَالِهِ وَ هُوَ أَغْنَى النَّاسِ عِنْدَ نَفْسِهِ وَ عِنْدَ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الْمُؤْمِنِ قِيَامُ اللَّيْلِ وَ عِزُّهُ اسْتِغْنَاؤُهُ عَنِ النَّاسِ‌</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الْإِنْسَانِ لُبُّهُ وَ دِينَهُ نَسَبُهُ وَ مُرُوءَتَهُ حَيْثُ يَجْعَلُ نَفْسَهُ وَ النَّاسُ إِلَى آدَمَ شَرَعٌ سَوَاءٌ وَ آدَمُ مِنْ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غِنًى وَ الطَّمَعُ فَقْرٌ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ضُرَّهُ إِلَى النَّاسِ فَضَحَ نَفْسَهُ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وَقُّوا دِينَكُمْ بِالاِسْتِغْنَاءِ بِاللَّهِ عَنْ طَلَبِ الْحَوَائِجِ وَ اعْلَمُوا أَنَّهُ مَنْ خَضَعَ لِصَاحِبِ سُلْطَانٍ جَائِرٍ أَوْ لِمُخَالِفٍ طَلَباً لِمَا فِي يَدَيْهِ مِنْ دُنْيَاهُ أَهْمَلَهُ اللَّهُ وَ مَقَتَ عَلَيْهِ وَ وَكَلَهُ إِلَيْهِ فَإِنْ هُوَ غَلَبَ عَلَى شَيْ‌ءٍ مِنْ دُنْيَاهُ نَزَعَ اللَّهُ مِنْهُ الْبَرَكَةَ وَ لَمْ يَنْفَعْهُ بِشَيْ‌ءٍ فِي حُجَّتِهِ وَ لاَ غَيْرِهِ مِنْ أَفْعَالِ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لاَ يَسْأَلَ رَبَّهُ شَيْئاً إِلاَّ وَ أَعْطَاهُ فَلْيَيْأَسْ مِنَ النَّاسِ كُلِّهِمْ فَلاَ يَكُونُ لَهُ رَجَاءٌ إِلاَّ عِنْدَ اللَّهِ جَلَّ وَ عَزَّ</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سَخَاءُ النَّفْسِ عَمَّا فِي أَيْدِي النَّاسِ أَكْثَرُ مِنْ سَخَاءِ الْبَذْلِ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بَعْضَ الْعُلَمَاءِ سَمِعَ رَجُلاً يَدْعُو اللَّهَ أَنْ يُغْنِيَهُ عَنِ النَّاسِ فَقَالَ إِنَّ النَّاسَ لاَ يَسْتَغْنُونَ عَنِ النَّاسِ وَ لَكِنْ أَغْنَاكَ اللَّهُ عَنْ دُنَآءِ النَّاسِ</w:t>
      </w:r>
      <w:r>
        <w:rPr>
          <w:rFonts w:eastAsia="Amiri" w:cs="Amiri" w:ascii="Amiri" w:hAnsi="Amiri"/>
          <w:color w:val="111111"/>
          <w:sz w:val="28"/>
          <w:szCs w:val="28"/>
          <w:rtl w:val="true"/>
          <w:lang w:bidi="ar-SA"/>
        </w:rPr>
        <w:t xml:space="preserve">. </w:t>
      </w:r>
      <w:bookmarkStart w:id="364" w:name="pg66_812"/>
    </w:p>
    <w:p>
      <w:pPr>
        <w:pStyle w:val="Heading2"/>
        <w:numPr>
          <w:ilvl w:val="1"/>
          <w:numId w:val="1"/>
        </w:numPr>
        <w:rPr/>
      </w:pPr>
      <w:bookmarkStart w:id="365" w:name="__RefHeading___Toc268455_211673320"/>
      <w:bookmarkStart w:id="366" w:name="_Toc127"/>
      <w:bookmarkEnd w:id="364"/>
      <w:bookmarkEnd w:id="365"/>
      <w:r>
        <w:rPr/>
        <w:t>101</w:t>
      </w:r>
      <w:r>
        <w:rPr>
          <w:rtl w:val="true"/>
        </w:rPr>
        <w:t xml:space="preserve"> - </w:t>
      </w:r>
      <w:r>
        <w:rPr>
          <w:rtl w:val="true"/>
        </w:rPr>
        <w:t>باب الصبر و الكتمان و النصيحة</w:t>
      </w:r>
      <w:bookmarkEnd w:id="366"/>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الصَّبْرَ عَلَى الْبَلاَءِ حَسَنٌ جَمِيلٌ وَ أَفْضَلُ مِنْهُ عَنِ الْمَحَارِمِ‌</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أَيْنَ الصَّابِرُونَ فَيَقُومُ عُنُقٌ مِنَ النَّاسِ فَيُقَالُ لَهُمُ اذْهَبُوا إِلَى اَلْجَنَّةِ بِغَيْرِ حِسَابٍ قَالَ فَتَلَقَّاهُمُ الْمَلاَئِكَةُ فَيَقُولُونَ أَيُّ شَيْ‌ءٍ كَانَتْ أَعْمَالُكُمْ فَيَقُولُونَ كُنَّا نَصْبِرُ عَلَى طَاعَةِ اللَّهِ وَ نَصْبِرُ عَنْ مَعْصِيَةِ اللَّهِ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أَجْرُ الْعامِلِينَ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وَصَايَا الْأَنْبِيَاءِ صَلَوَاتُ اللَّهِ عَلَيْهِمْ اصْبِرُوا عَلَى الْحَقِّ وَ إِنْ كَانَ مُرّاً</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الْيَقِينَ فَوْقَ الْإِيمَانِ بِدَرَجَةٍ وَاحِدَةٍ وَ الصَّبْرَ فَوْقَ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صَبَرَ لِلْحَقِّ عَوَّضَهُ اللَّهُ خَيْراً مِمَّا 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أَوْحَى إِلَى رَسُولِ اللَّهِ صَلَّى اللَّهُ عَلَيْهِ وَ آلِهِ أَنِّي آخُذُكَ بِمُدَارَاةِ النَّاسِ كَمَا آخُذُكَ بِالْفَرَائِضِ‌</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 أَخَذَ عَنِ اللَّهِ جَلَّ وَ عَزَّ الْكِتْمَانَ وَ عَنْ نَبِيِّهِ صَلَّى اللَّهُ عَلَيْهِ وَ آلِهِ مُدَارَاةَ النَّاسِ وَ عَنِ اَلْعَالِمِ عَلَيْهِ السَّلاَمُ الصَّبْرَ فِي الْبَأْسَاءِ وَ الضَّرَّاءِ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وَ صابِرُوا وَ رابِطُوا وَ اتَّقُوا اللّهَ لَعَلَّكُمْ تُفْلِحُونَ </w:t>
      </w:r>
      <w:r>
        <w:rPr>
          <w:rStyle w:val="FootnoteAnchor"/>
          <w:rtl w:val="true"/>
        </w:rPr>
        <w:footnoteReference w:id="2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1"/>
      </w:r>
      <w:r>
        <w:rPr>
          <w:rFonts w:ascii="Amiri" w:hAnsi="Amiri" w:eastAsia="Amiri" w:cs="Amiri"/>
          <w:color w:val="111111"/>
          <w:sz w:val="28"/>
          <w:sz w:val="28"/>
          <w:szCs w:val="28"/>
          <w:rtl w:val="true"/>
          <w:lang w:bidi="ar-SA"/>
        </w:rPr>
        <w:t xml:space="preserve">عَلَى طَاعَةِ اللَّهِ وَ امْتِحَانِهِ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صابِرُوا </w:t>
      </w:r>
      <w:r>
        <w:rPr>
          <w:rStyle w:val="FootnoteAnchor"/>
          <w:rtl w:val="true"/>
        </w:rPr>
        <w:footnoteReference w:id="2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الْزَمُوا طَاعَةَ </w:t>
      </w:r>
    </w:p>
    <w:p>
      <w:pPr>
        <w:pStyle w:val="BookText"/>
        <w:rPr/>
      </w:pPr>
      <w:r>
        <w:rPr>
          <w:rFonts w:ascii="Amiri" w:hAnsi="Amiri" w:eastAsia="Amiri" w:cs="Amiri"/>
          <w:color w:val="111111"/>
          <w:sz w:val="28"/>
          <w:sz w:val="28"/>
          <w:szCs w:val="28"/>
          <w:rtl w:val="true"/>
          <w:lang w:bidi="ar-SA"/>
        </w:rPr>
        <w:t xml:space="preserve">الرَّسُولِ وَ مَنْ يَقُومُ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رابِطُوا </w:t>
      </w:r>
      <w:r>
        <w:rPr>
          <w:rStyle w:val="FootnoteAnchor"/>
          <w:rtl w:val="true"/>
        </w:rPr>
        <w:footnoteReference w:id="2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تُفَارِقُوا ذَلِكَ يَعْنِي الْأَمْرَيْنِ وَ كُلٌّ لَعَلَّ فِي كِتَابِ اللَّهِ مُوجِبَةٌ وَ مَعْنَاهَا أَنَّكُمْ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الْعَافِيَةِ أَعْظَمُ مِنَ الصَّبْرِ عَلَى الْبَلاَءِ يُرِيدُ بِذَلِكَ أَنْ يَصْبِرَ عَلَى مَحَارِمِ اللَّهِ مَعَ بَسْطِ اللَّهِ عَلَيْهِ فِي الرِّزْقِ وَ تَخْوِيلِهِ النِّعَمَ وَ أَنْ يَعْمَلَ بِمَا أَمَرَهُ اللَّهُ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عَلَيْهِ السَّلاَمُ 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يَغِلُّ عَلَيْهَا قَلْبُ امْرِئٍ مُسْلِمٍ إِخْلاَصُ الْعَمَلِ لِلَّهِ عَزَّ وَ جَلَّ وَ النَّصِيحَةُ لِأَئِمَّةِ اَلْمُسْلِمِينَ وَ اللُّزُومُ لِجَمَاعَتِهِمْ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الْمُؤْمِنِ عَلَى الْمُؤْمِنِ أَنْ يَمْحَضَهُ النَّصِيحَةَ فِي الْمَشْهَدِ وَ الْمَغِيبِ كَنَصِيحَتِهِ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فِي حَاجَةِ أَخِيهِ فَلَمْ يُنَاصِحْهُ كَانَ كَمَنْ حَارَبَ اللَّهَ وَ رَسُولَهُ‌</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يَهْتَمُّ بِأَمْرِ اَلْمُسْلِمِينَ فَلَيْسَ مِنْهُمْ‌</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عَمَلَ عَبْدٍ وَ هُوَ يُضْمِرُ فِي قَلْبِهِ عَلَى مُؤْمِنٍ سُوءاً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مُؤْمِناً أَوْ ضَرَّهُ أَوْ مَاكَرَهُ‌</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أَدْخَلَ عَلَى أَهْلِ بَيْتِ مُؤْمِنٍ سُرُوراً</w:t>
      </w:r>
      <w:r>
        <w:rPr>
          <w:rStyle w:val="FootnoteAnchor"/>
          <w:rtl w:val="true"/>
        </w:rPr>
        <w:footnoteReference w:id="2187"/>
      </w:r>
      <w:r>
        <w:rPr>
          <w:rFonts w:ascii="Amiri" w:hAnsi="Amiri" w:eastAsia="Amiri" w:cs="Amiri"/>
          <w:color w:val="111111"/>
          <w:sz w:val="28"/>
          <w:sz w:val="28"/>
          <w:szCs w:val="28"/>
          <w:rtl w:val="true"/>
          <w:lang w:bidi="ar-SA"/>
        </w:rPr>
        <w:t>وَ مَشَى مَعَ أَخِيهِ فِي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67" w:name="pg66_816"/>
    </w:p>
    <w:p>
      <w:pPr>
        <w:pStyle w:val="Heading2"/>
        <w:numPr>
          <w:ilvl w:val="1"/>
          <w:numId w:val="1"/>
        </w:numPr>
        <w:rPr/>
      </w:pPr>
      <w:bookmarkStart w:id="368" w:name="__RefHeading___Toc268457_211673320"/>
      <w:bookmarkStart w:id="369" w:name="_Toc128"/>
      <w:bookmarkEnd w:id="367"/>
      <w:bookmarkEnd w:id="368"/>
      <w:r>
        <w:rPr/>
        <w:t>102</w:t>
      </w:r>
      <w:r>
        <w:rPr>
          <w:rtl w:val="true"/>
        </w:rPr>
        <w:t xml:space="preserve"> - </w:t>
      </w:r>
      <w:r>
        <w:rPr>
          <w:rtl w:val="true"/>
        </w:rPr>
        <w:t>باب التواضع و الزهد</w:t>
      </w:r>
      <w:bookmarkEnd w:id="369"/>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تَرَحَّلَتْ مُدْبِرَةً وَ إِنَّ الْآخِرَةَ قَدْ تَرَحَّلَتْ مُقْبِلَةً وَ لِكُلِّ وَاحِدَةٍ مِنْهُمَا بَنُونَ فَكُونُوا مِنْ أَبْنَاءِ الْآخِرَةِ وَ لاَ تَكُونُوا مِنْ أَبْنَاءِ الدُّنْيَا وَ كُونُوا مِنَ الزَّاهِدِينَ فِي الدُّنْيَا الرَّاغِبِينَ فِي الْآخِرَةِ لِأَنَّ الزَّاهِدِينَ اتَّخَذُوا الْأَرْضَ بِسَاطاً وَ التُّرَابَ فِرَاشاً وَ الْمَاءَ طِيباً وَ قَرَّضُوا الدُّنْيَا تَقْرِيضاً أَلاَ مَنِ اشْتَاقَ إِلَى اَلْجَنَّةِ سَلاَ عَنِ الشَّهَوَاتِ وَ مَنْ أَشْفَقَ مِنَ اَلنَّارِ رَجَعَ عَنِ الْمُحَرَّمَاتِ وَ مَنْ زَهِدَ فِي الدُّنْيَا هَانَتْ عَلَيْهِ الْمُصِيبَاتُ أَلاَ إِنَّ لِلَّهِ تَعَالَى عِبَاداً شُرُورُهُمْ مَأْمُونَةٌ مَخْزُونَةٌ وَ أَنْفُسُهُمْ عَفِيفَةٌ وَ حَوَائِجُهُمْ خَفِيفَةٌ صَبَرُوا أَيَّاماً فَصَارَتْ لَهُمُ الْعُقْبَى رَاحَةً طَوِيلَةً أَمَّا</w:t>
      </w:r>
      <w:r>
        <w:rPr>
          <w:rStyle w:val="FootnoteAnchor"/>
          <w:rtl w:val="true"/>
        </w:rPr>
        <w:footnoteReference w:id="2188"/>
      </w:r>
      <w:r>
        <w:rPr>
          <w:rFonts w:ascii="Amiri" w:hAnsi="Amiri" w:eastAsia="Amiri" w:cs="Amiri"/>
          <w:color w:val="111111"/>
          <w:sz w:val="28"/>
          <w:sz w:val="28"/>
          <w:szCs w:val="28"/>
          <w:rtl w:val="true"/>
          <w:lang w:bidi="ar-SA"/>
        </w:rPr>
        <w:t>آنَاءَ اللَّيْلِ فَصَافُّونَ عَلَى أَقْدَامِهِمْ وَ آنَاءَ النَّهَارِ فَخَلَصُوا مَخْلَصاً وَ هُمْ عَابِرُونَ يَسْعَوْنَ فِي فَكَاكِ رِقَابِهِمْ بَرَرَةٌ أَتْقِيَاءُ كَأَنَّهُمُ الْقِدَاحُ‌</w:t>
      </w:r>
      <w:r>
        <w:rPr>
          <w:rStyle w:val="FootnoteAnchor"/>
          <w:rtl w:val="true"/>
        </w:rPr>
        <w:footnoteReference w:id="2189"/>
      </w:r>
      <w:r>
        <w:rPr>
          <w:rFonts w:ascii="Amiri" w:hAnsi="Amiri" w:eastAsia="Amiri" w:cs="Amiri"/>
          <w:color w:val="111111"/>
          <w:sz w:val="28"/>
          <w:sz w:val="28"/>
          <w:szCs w:val="28"/>
          <w:rtl w:val="true"/>
          <w:lang w:bidi="ar-SA"/>
        </w:rPr>
        <w:t>يَنْظُرُ إِلَيْهِمُ النَّاظِرُ فَيَقُولُ مَرْضَى</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اَلْمَسِيحِ عَلَيْهِ السَّلاَمُ أَنَّهُ قَالَ لِلْحَوَارِيِّينَ أَكْلِي مَا تُنْبِتُهُ الْأَرْضُ لِلْبَهَائِمِ وَ شُرْبِي مَاءُ الْفُرَاتِ بِكَفِّي وَ سِرَاجِيَ الْقَمَرُ وَ فِرَاشِيَ التُّرَابُ وَ وِسَادَتِيَ الْمَدَرُ وَ لُبْسِيَ الشَّعْرُ لَيْسَ لِي وَلَدٌ يَمُوتُ وَ لاَ امْرَأَةٌ تَحْزَنُ وَ لاَ بَيْتٌ يَخْرَبُ وَ لاَ مَالٌ يَتْلَفُ فَأَنَا أَغْنَى وُلْدِ آدَمَ‌</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تَبَارَكَ وَ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3"/>
      </w:r>
      <w:r>
        <w:rPr>
          <w:rFonts w:ascii="Amiri" w:hAnsi="Amiri" w:eastAsia="Amiri" w:cs="Amiri"/>
          <w:color w:val="111111"/>
          <w:sz w:val="28"/>
          <w:sz w:val="28"/>
          <w:szCs w:val="28"/>
          <w:rtl w:val="true"/>
          <w:lang w:bidi="ar-SA"/>
        </w:rPr>
        <w:t xml:space="preserve">فَقَالَ وَ اللَّهِ مَا كَانَ ذَهَباً وَ لاَ فِضَّةً وَ لَكِنَّهُ كَانَ لَوْحاً مَكْتُوباً عَلَيْهِ أَرْبَعَةُ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اللّهُ لا إِلهَ إِلاّ أَنَا </w:t>
      </w:r>
      <w:r>
        <w:rPr>
          <w:rStyle w:val="FootnoteAnchor"/>
          <w:rtl w:val="true"/>
        </w:rPr>
        <w:footnoteReference w:id="2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بِالْمَوْتِ لَمْ يَضْحَكْ سِنُّهُ وَ مَنْ أَيْقَنَ بِالْحِسَابِ لَمْ يَفْرَحْ قَلْبُهُ وَ مَنْ أَيْقَنَ بِالْقَدَرِ عَلِمَ أَنَّهُ لاَ يُصِيبُهُ إِلاَّ مَا قُدِّرَ عَلَيْهِ‌</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نَفْسُهُ إِذَا رَغِبَ وَ إِذَا رَهِبَ وَ إِذَا اشْتَهَى وَ إِذَا غَضِبَ حَرَّمَ اللَّهُ جَسَدَهُ عَلَى اَلنَّارِ</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الْمُؤْمِنُ إِلاَّ بِثَلاَثِ خِصَالٍ الْفِقْهِ فِي الدِّينِ وَ التَّقْدِيرِ فِي الْمَعِيشَةِ وَ الصَّبْرِ عَلَى النَّائِبَةِ‌</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الْوَحْيَ احْتَبَسَ عَلَى مُوسَى بْنِ عِمْرَانَ عَلَيْهِ السَّلاَمُ ثَلاَثِينَ صَبَاحاً فَصَعِدَ عَلَى جَبَلٍ بِالشَّامِ فَأَقْبَلَ يَتَضَوَّرُ</w:t>
      </w:r>
      <w:r>
        <w:rPr>
          <w:rStyle w:val="FootnoteAnchor"/>
          <w:rtl w:val="true"/>
        </w:rPr>
        <w:footnoteReference w:id="2198"/>
      </w:r>
      <w:r>
        <w:rPr>
          <w:rFonts w:ascii="Amiri" w:hAnsi="Amiri" w:eastAsia="Amiri" w:cs="Amiri"/>
          <w:color w:val="111111"/>
          <w:sz w:val="28"/>
          <w:sz w:val="28"/>
          <w:szCs w:val="28"/>
          <w:rtl w:val="true"/>
          <w:lang w:bidi="ar-SA"/>
        </w:rPr>
        <w:t>عَلَيْهِ ثُمَّ قَالَ يَا رَبِّ لِمَ حَبَسْتَ عَلَيَّ وَحْيَكَ وَ كَلاَمَكَ بِذَنْبٍ أَذْنَبْتُهُ فَهَا أَنَا بَيْنَ يَدَيْكَ فَاقْبِضْ لِنَفْسِكَ رِضَاهَا وَ إِنْ كُنْتَ حَبَسْتَ عَنِّي وَحْيَكَ بِذُنُوبِ بَنِي إِسْرَائِيلَ فَغُفْرَانُكَ الْقَدِيمُ فَأَوْحَى إِلَيْهِ جَلَّ وَ عَزَّ يَا مُوسَى أَ تَدْرِي لِمَ خَصَصْتُكَ بِوَحْيِي وَ بِكَلاَمِي قَالَ لاَ عِلْمَ لِي يَا رَبِّ قَالَ يَا مُوسَى إِنِّي اطَّلَعْتُ إِلَى خَلْقِي اطِّلاَعَةً فَلَمْ أَرَ فِيهِمْ أَشَدَّ تَوَاضُعاً مِنْكَ وَ كَانَ مُوسَى عَلَيْهِ السَّلاَمُ إِذَا صَلَّى لاَ يَنْفَتِلُ حَتَّى يُلْصِقَ خَدَّهُ الْأَيْمَنَ وَ الْأَيْسَرَ بِالْأَرْضِ‌</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 اَلْعَالِمَ عَلَيْهِ السَّلاَمُ عَنْ أَزْهَدِ النَّاسِ فَقَالَ الَّذِي لاَ يَطْلُبُ الْمَعْدُومَ حَتَّى يَنْفَدَ الْمَوْجُودُ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حِكْمَةِ آلِ دَاوُدَ عَلَيْهِمُ السَّلاَمُ يَنْبَغِي أَنْ لاَ تَرَى طَاعَةً إِلاَّ فِي ثَلاَثٍ مَرَمَّةٍ لِمَعَاشٍ‌</w:t>
      </w:r>
      <w:r>
        <w:rPr>
          <w:rStyle w:val="FootnoteAnchor"/>
          <w:rtl w:val="true"/>
        </w:rPr>
        <w:footnoteReference w:id="2200"/>
      </w:r>
      <w:r>
        <w:rPr>
          <w:rFonts w:ascii="Amiri" w:hAnsi="Amiri" w:eastAsia="Amiri" w:cs="Amiri"/>
          <w:color w:val="111111"/>
          <w:sz w:val="28"/>
          <w:sz w:val="28"/>
          <w:szCs w:val="28"/>
          <w:rtl w:val="true"/>
          <w:lang w:bidi="ar-SA"/>
        </w:rPr>
        <w:t>أَوْ لَذَّةٍ فِي غَيْرِ مُحَرَّمٍ أَوْ تَزَوُّدٍ لِمَعَادٍ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رِدَاءُ اللَّهِ مَنْ نَازَعَ اللَّهَ رِدَاءَهُ قَصَمَهُ‌</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مَلَكَيْنِ مُوَكَّلاَنِ بِالْعِبَادِ فَمَنْ تَوَاضَعَ رَفَعَاهُ وَ مَنْ تَكَبَّرَ وَضَعَاهُ‌</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لِلْمُتَكَبِّرِ الْفَخُورِ الَّذِي كَانَ بِالْأَمْسِ نُطْفَةً وَ هُوَ غَداً جِيفَةٌ‌</w:t>
      </w:r>
      <w:r>
        <w:rPr>
          <w:rStyle w:val="FootnoteAnchor"/>
          <w:rtl w:val="true"/>
        </w:rPr>
        <w:footnoteReference w:id="2203"/>
      </w:r>
      <w:r>
        <w:rPr>
          <w:rFonts w:ascii="Amiri" w:hAnsi="Amiri" w:eastAsia="Amiri" w:cs="Amiri"/>
          <w:color w:val="111111"/>
          <w:sz w:val="28"/>
          <w:sz w:val="28"/>
          <w:szCs w:val="28"/>
          <w:rtl w:val="true"/>
          <w:lang w:bidi="ar-SA"/>
        </w:rPr>
        <w:t>وَ الْعَجَبُ كُلُّ الْعَجَبِ لِمَنْ شَكَّ فِي اللَّهِ وَ هُوَ يَرَى الْخَلْقَ وَ الْعَجَبُ لِمَنْ أَنْكَرَ الْمَوْتَ وَ هُوَ يَرَى مَنْ يَمُوتُ كُلَّ يَوْمٍ وَ لَيْلَةٍ وَ لِمَنْ لَمْ يَذْكُرِ الْآخِرَةَ وَ هُوَ يَرَى النَّشْأَةَ الْأُولَى وَ لِمَنْ عَمِلَ لِدَارِ الْفَنَاءِ وَ هُوَ يَرَى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بَعْضِ عُبَّادِ بَنِي إِسْرَائِيلَ وَ قَدْ دَخَلَ قَلْبَهُ شَيْ‌ءٌ أَمَّا عِبَادَتُكَ لِي فَقَدْ تَعَزَّزْتَ بِي وَ أَمَّا زُهْدُكَ فِي الدُّنْيَا فَقَدْ تَعَجَّلْتَ الرَّاحَةَ فَهَلْ وَالَيْتَ لِي وَلِيّاً أَوْ عَادَيْتَ لِي عَدُوّاً ثُمَّ أَمَرَ بِهِ إِلَى اَلنَّارِ نَعُوذُ بِاللَّهِ مِنْهَا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أَيُّوبَ عَلَيْهِ السَّلاَمُ لَمَّا جَهَدَهُ الْبَلاَءُ قَالَ لَأَقْعُدَنَّ مَقْعَدَ الْخَصْمِ فَأَوْحَى اللَّهُ إِلَيْهِ تَكَلَّمْ فَجَثَى عَلَى الرَّمَادِ وَ قَالَ يَا رَبِّ إِنَّكَ تَعْلَمُ أَنَّهُ مَا عَرَضَ لِي أَمْرَانِ قَطُّ كِلاَهُمَا لَكَ فِيهِ رِضًى إِلاَّ اخْتَرْتُ أَشَدَّهُمَا عَلَى بَدَنِي فَنُودِيَ مِنْ غَمَامَةٍ بَيْضَاءَ بِسِتَّةِ آلاَفِ لُغَةٍ فَلِمَنِ الْمَنُّ فَوَضَعَ الرَّمَادَ عَلَى رَأْسِهِ وَ خَرَّ سَاجِداً يُنَادِي لَكَ الْمَنُّ سَيِّدِي وَ مَوْلاَيَ فَكَشَفَ اللَّهُ 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70" w:name="pg66_823"/>
    </w:p>
    <w:p>
      <w:pPr>
        <w:pStyle w:val="Heading2"/>
        <w:numPr>
          <w:ilvl w:val="1"/>
          <w:numId w:val="1"/>
        </w:numPr>
        <w:rPr/>
      </w:pPr>
      <w:bookmarkStart w:id="371" w:name="__RefHeading___Toc268459_211673320"/>
      <w:bookmarkStart w:id="372" w:name="_Toc129"/>
      <w:bookmarkEnd w:id="370"/>
      <w:bookmarkEnd w:id="371"/>
      <w:r>
        <w:rPr/>
        <w:t>103</w:t>
      </w:r>
      <w:r>
        <w:rPr>
          <w:rtl w:val="true"/>
        </w:rPr>
        <w:t xml:space="preserve"> - </w:t>
      </w:r>
      <w:r>
        <w:rPr>
          <w:rtl w:val="true"/>
        </w:rPr>
        <w:t>باب المعروف</w:t>
      </w:r>
      <w:bookmarkEnd w:id="372"/>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w:t>
      </w:r>
      <w:r>
        <w:rPr>
          <w:rStyle w:val="FootnoteAnchor"/>
          <w:rtl w:val="true"/>
        </w:rPr>
        <w:footnoteReference w:id="2204"/>
      </w:r>
      <w:r>
        <w:rPr>
          <w:rFonts w:ascii="Amiri" w:hAnsi="Amiri" w:eastAsia="Amiri" w:cs="Amiri"/>
          <w:color w:val="111111"/>
          <w:sz w:val="28"/>
          <w:sz w:val="28"/>
          <w:szCs w:val="28"/>
          <w:rtl w:val="true"/>
          <w:lang w:bidi="ar-SA"/>
        </w:rPr>
        <w:t>لِأَنَّ اللَّهَ جَلَّ وَ عَزَّ يَقُولُ لَهُمْ قَدْ غَفَرْتُ لَكُمْ ذُنُوبَكُمْ تَفَضُّلاً عَلَيْكُمْ لِأَنَّكُمْ كُنْتُمْ أَهْلَ الْمَعْرُوفِ فِي الدُّنْيَا وَ بَقِيَتْ حَسَنَاتُكُمْ فَهَبُوهَا لِمَنْ تَشَاءُونَ فَتَكُونُوا بِهَا أَهْلَ الْمَعْرُوفِ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يَفْزَعُ الْعِبَادُ إِلَيْهِمْ فِي حَوَائِجِهِمْ أُولَئِكَ الْآمِنُونَ كُلُّ مَعْرُوفٍ صَدَقَةٌ فَقُلْتُ لَهُ يَا اِبْنَ رَسُولِ اللَّهِ صَلَّى اللَّهُ عَلَيْهِ وَ آلِهِ وَ إِنْ كَانَ غَنِيّاً فَقَالَ وَ إِنْ كَانَ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كَاسْمِهِ وَ لَيْسَ شَيْ‌ءٌ أَفْضَلَ مِنْهُ إِلاَّ ثَوَابُهُ وَ هُوَ هَدِيَّةٌ مِنَ اللَّهِ إِلَى عَبْدِهِ الْمُؤْمِنِ وَ لَيْسَ كُلُّ مَنْ يُحِبُّ أَنْ يَصْنَعَ الْمَعْرُوفَ إِلَى النَّاسِ يَصْنَعُهُ وَ لاَ كُلُّ مَنْ رَغِبَ فِيهِ يَقْدِرُ عَلَيْهِ وَ لاَ كُلُّ مَنْ يَقْدِرُ عَلَيْهِ يُؤْذَنُ لَهُ فِيهِ فَإِذَا مَنَّ اللَّهُ عَلَى الْعَبْدِ الْمُؤْمِنِ جَمَعَ اللَّهُ لَهُ الرَّغْبَةَ وَ الْقُدْرَةَ وَ الْإِذْنَ فَهُنَاكَ تَجِبُ السَّعَادَةُ‌</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عَلَى مُؤْمِنٍ فَرَحاً فَقَدْ أَدْخَلَ عَلَيَّ فَرَحاً وَ مَنْ أَدْخَلَ عَلَيَّ فَرَحاً فَقَدِ اتَّخَذَ عِنْدَ اللَّهِ عَهْداً وَ مَنِ اتَّخَذَ عِنْدَ اللَّهِ عَهْداً جَاءَ مِنَ الْآمِنِينَ يَوْمَ الْقِيَامَةِ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 الْمَعْرُوفَ إِلَى أَهْلِهِ وَ إِلَى غَيْرِ أَهْلِهِ فَإِنْ لَمْ يَكُنْ مِنْ أَهْلِهِ فَكُنْ </w:t>
      </w:r>
    </w:p>
    <w:p>
      <w:pPr>
        <w:pStyle w:val="BookText"/>
        <w:rPr/>
      </w:pPr>
      <w:r>
        <w:rPr>
          <w:rFonts w:ascii="Amiri" w:hAnsi="Amiri" w:eastAsia="Amiri" w:cs="Amiri"/>
          <w:color w:val="111111"/>
          <w:sz w:val="28"/>
          <w:sz w:val="28"/>
          <w:szCs w:val="28"/>
          <w:rtl w:val="true"/>
          <w:lang w:bidi="ar-SA"/>
        </w:rPr>
        <w:t>أَنْتَ مِنْ أَهْلِهِ‌</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الْمَعْرُوفُ إِلاَّ بِثَلاَثِ خِصَالٍ تَعْجِيلِهِ وَ تَصْغِيرِهِ وَ سَتْرِهِ فَإِذَا عَجَّلْتَهُ هَنَّأْتَهُ وَ إِذَا صَغَّرْتَهُ عَظَّمْتَهُ وَ إِذَا سَتَرْتَهُ أَتْمَمْتَهُ‌</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سَأَلَكَ أَخُوكَ حَاجَةً فَبَادِرْ بِقَضَائِهَا قَبْلَ اسْتِغْنَائِهِ عَنْهَا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 فَقَدْ سَرَّ رَسُولَ اللَّهِ صَلَّى اللَّهُ عَلَيْهِ وَ آلِهِ وَ مَنْ سَرَّ رَسُولَ اللَّهِ صَلَّى اللَّهُ عَلَيْهِ وَ آلِهِ فَقَدْ سَرَّ اللَّهَ وَ مَنْ سَرَّ اللَّهَ أَدْخَلَهُ اَلْجَنَّةَ‌</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73" w:name="pg66_826"/>
    </w:p>
    <w:p>
      <w:pPr>
        <w:pStyle w:val="Heading2"/>
        <w:numPr>
          <w:ilvl w:val="1"/>
          <w:numId w:val="1"/>
        </w:numPr>
        <w:rPr/>
      </w:pPr>
      <w:bookmarkStart w:id="374" w:name="__RefHeading___Toc268461_211673320"/>
      <w:bookmarkStart w:id="375" w:name="_Toc130"/>
      <w:bookmarkEnd w:id="373"/>
      <w:bookmarkEnd w:id="374"/>
      <w:r>
        <w:rPr/>
        <w:t>104</w:t>
      </w:r>
      <w:r>
        <w:rPr>
          <w:rtl w:val="true"/>
        </w:rPr>
        <w:t xml:space="preserve"> - </w:t>
      </w:r>
      <w:r>
        <w:rPr>
          <w:rtl w:val="true"/>
        </w:rPr>
        <w:t>باب الأمر بالمعروف و النهي عن المنكر</w:t>
      </w:r>
      <w:bookmarkEnd w:id="375"/>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هَلَكَ مَنْ كَانَ قَبْلَكُمْ بِمَا عَمِلُوا مِنَ الْمَعَاصِي وَ لَمْ يَنْهَهُمُ الرَّبَّانِيُّونَ وَ الْأَحْبَارُ عَنْ ذَلِكَ‌</w:t>
      </w:r>
      <w:r>
        <w:rPr>
          <w:rStyle w:val="FootnoteAnchor"/>
          <w:rtl w:val="true"/>
        </w:rPr>
        <w:footnoteReference w:id="2209"/>
      </w:r>
      <w:r>
        <w:rPr>
          <w:rFonts w:ascii="Amiri" w:hAnsi="Amiri" w:eastAsia="Amiri" w:cs="Amiri"/>
          <w:color w:val="111111"/>
          <w:sz w:val="28"/>
          <w:sz w:val="28"/>
          <w:szCs w:val="28"/>
          <w:rtl w:val="true"/>
          <w:lang w:bidi="ar-SA"/>
        </w:rPr>
        <w:t>إِنَّ اللَّهَ جَلَّ وَ عَلاَ بَعَثَ مَلَكَيْنِ إِلَى مَدِينَةٍ لِيَقْلِبَاهَا عَلَى أَهْلِهَا فَلَمَّا انْتَهَيَا إِلَيْهَا وَجَدَا رَجُلاً يَدْعُو اللَّهَ وَ يَتَضَرَّعُ إِلَيْهِ فَقَالَ أَحَدُهُمَا لِصَاحِبِهِ أَ مَا تَرَى هَذَا الرَّجُلَ الدَّاعِيَ فَقَالَ لَهُ رَأَيْتُهُ وَ لَكِنْ أَمْضِي إِلَى مَا أَمَرَنِي بِهِ رَبِّي فَقَالَ الْآخَرُ وَ لَكِنِّي لاَ أُحْدِثُ شَيْئاً حَتَّى أَرْجِعَ فَعَادَ إِلَى رَبِّهِ فَقَالَ يَا رَبِّ إِنِّي انْتَهَيْتُ إِلَى اَلْمَدِينَةِ فَوَجَدْتُ عَبْدَكَ فُلاَناً يَدْعُو وَ يَتَضَرَّعُ إِلَيْكَ فَقَالَ عَزَّ وَ جَلَّ امْضِ لِمَا أَمَرْتُكَ فَإِنَّ ذَلِكَ رَجُلٌ لَمْ يَتَغَيَّرْ وَجْهُهُ غَضَباً لِي قَطُّ</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اَلْعَالِمَ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أَنْفُسَكُمْ وَ أَهْلِيكُمْ ناراً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2"/>
      </w:r>
      <w:r>
        <w:rPr>
          <w:rFonts w:ascii="Amiri" w:hAnsi="Amiri" w:eastAsia="Amiri" w:cs="Amiri"/>
          <w:color w:val="111111"/>
          <w:sz w:val="28"/>
          <w:sz w:val="28"/>
          <w:szCs w:val="28"/>
          <w:rtl w:val="true"/>
          <w:lang w:bidi="ar-SA"/>
        </w:rPr>
        <w:t>قَالَ يَأْمُرُهُمْ بِمَا أَمَرَهُمُ اللَّهُ وَ يَنْهَاهُمْ عَمَّا نَهَاهُمْ فَإِنْ أَطَاعُوا كَانَ قَدْ وَقَاهُمْ وَ إِنْ عَصَوْهُ كَانَ قَدْ قَضَى مَا عَلَيْهِ‌</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كَانَ يَخْطُبُ فَعَارَضَهُ رَجُلٌ فَقَالَ يَا أَمِيرَ الْمُؤْمِنِينَ حَدِّثْنَا عَنْ مَيِّتِ الْأَحْيَاءِ فَقَطَعَ الْخُطْبَةَ ثُمَّ قَالَ مُنْكِرٌ لِلْمُنْكَرِ بِقَلْبِهِ وَ لِسَانِهِ وَ يَدَيْهِ فَخِلاَلَ الْخَيْرِ حَصَّلَهَا كُلَّهَا وَ مُنْكِرٌ لِلْمُنْكَرِ بِقَلْبِهِ‌</w:t>
      </w:r>
      <w:r>
        <w:rPr>
          <w:rStyle w:val="FootnoteAnchor"/>
          <w:rtl w:val="true"/>
        </w:rPr>
        <w:footnoteReference w:id="2214"/>
      </w:r>
      <w:r>
        <w:rPr>
          <w:rFonts w:ascii="Amiri" w:hAnsi="Amiri" w:eastAsia="Amiri" w:cs="Amiri"/>
          <w:color w:val="111111"/>
          <w:sz w:val="28"/>
          <w:sz w:val="28"/>
          <w:szCs w:val="28"/>
          <w:rtl w:val="true"/>
          <w:lang w:bidi="ar-SA"/>
        </w:rPr>
        <w:t xml:space="preserve">وَ لِسَانِهِ وَ تَارِكٌ لَهُ بِيَدِهِ فَخَصْلَتَانِ مِنْ خِصَالِ الْخَيْرِ حَازَ وَ مُنْكِرٌ لِلْمُنْكَرِ بِقَلْبِهِ وَ تَارِكٌ بِلِسَانِهِ وَ يَدِهِ فَخَلَّةً مِنْ </w:t>
      </w:r>
    </w:p>
    <w:p>
      <w:pPr>
        <w:pStyle w:val="BookText"/>
        <w:rPr/>
      </w:pPr>
      <w:r>
        <w:rPr>
          <w:rFonts w:ascii="Amiri" w:hAnsi="Amiri" w:eastAsia="Amiri" w:cs="Amiri"/>
          <w:color w:val="111111"/>
          <w:sz w:val="28"/>
          <w:sz w:val="28"/>
          <w:szCs w:val="28"/>
          <w:rtl w:val="true"/>
          <w:lang w:bidi="ar-SA"/>
        </w:rPr>
        <w:t>خِلاَلِ الْخَيْرِ حَازَ وَ تَارِكٌ لِلْمُنْكَرِ بِقَلْبِهِ وَ لِسَانِهِ وَ يَدِهِ فَذَلِكَ مَيِّتُ الْأَحْيَاءِ ثُمَّ عَادَ إِلَى خُطْبَتِهِ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جَاءَ إِلَى رَسُولِ اللَّهِ صَلَّى اللَّهُ عَلَيْهِ وَ آلِهِ فَقَالَ أَخْبِرْنِي مَا أَفْضَلُ الْأَعْمَالِ فَقَالَ الْإِيمَانُ بِاللَّهِ قَالَ ثُمَّ مَا ذَا قَالَ صِلَةُ الرَّحِمِ قَالَ ثُمَّ مَا ذَا قَالَ الْأَمْرُ بِالْمَعْرُوفِ وَ النَّهْيُ عَنِ الْمُنْكَرِ قَالَ الرَّجُلُ وَ أَيُّ الْأَعْمَالِ أَبْغَضُ مِنْهَا قَالَ الشِّرْكُ بِاللَّهِ ثُمَّ مَا ذَا قَالَ قَطِيعَةُ الرَّحِمِ قَالَ ثُمَّ مَا ذَا قَالَ الْأَمْرُ بِالْمُنْكَرِ وَ النَّهْيُ عَنِ الْمَعْرُوفِ‌</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صَبِيَّيْنِ تَوَثَّبَا عَلَى دِيكٍ فَنَتَفَاهُ فَلَمْ يَدَعَا عَلَيْهِ رِيشَهُ وَ شَيْخٌ قَائِمٌ يُصَلِّي لاَ يَأْمُرُهُمْ وَ لاَ يَنْهَاهُمْ فَأَمَرَ اللَّهُ الْأَرْضَ فَابْتَلَعَتْهُ‌</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يُؤْمَرُ بِالْمَعْرُوفِ وَ يُنْهَى عَنِ الْمُنْكَرِ مُؤْمِنٌ فَيَسْتَيْقِظُ</w:t>
      </w:r>
      <w:r>
        <w:rPr>
          <w:rStyle w:val="FootnoteAnchor"/>
          <w:rtl w:val="true"/>
        </w:rPr>
        <w:footnoteReference w:id="2217"/>
      </w:r>
      <w:r>
        <w:rPr>
          <w:rFonts w:ascii="Amiri" w:hAnsi="Amiri" w:eastAsia="Amiri" w:cs="Amiri"/>
          <w:color w:val="111111"/>
          <w:sz w:val="28"/>
          <w:sz w:val="28"/>
          <w:szCs w:val="28"/>
          <w:rtl w:val="true"/>
          <w:lang w:bidi="ar-SA"/>
        </w:rPr>
        <w:t>أَوْ جَاهِلٌ فَيَتَعَلَّمُ أَمَّا صَاحِبُ سَيْفٍ وَ سَوْطٍ فَلاَ</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عَيْباً إِذَا رَأَى مُنْكَراً أَنْ لاَ يُعْلَمَ مِنْ قَلْبِهِ أَنَّهُ لَهُ 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 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لِلَّذِينَ يَجْتَلِبُونَ الدُّنْيَا بِالدِّينِ وَ وَيْلٌ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يَقْتُلُونَ الَّذِينَ يَأْمُرُونَ بِالْقِسْطِ مِنَ النّاسِ </w:t>
      </w:r>
      <w:r>
        <w:rPr>
          <w:rStyle w:val="FootnoteAnchor"/>
          <w:rtl w:val="true"/>
        </w:rPr>
        <w:footnoteReference w:id="2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وَيْلٌ لِلَّذِينَ إِذَا الْمُؤْمِنُ فِيهِمْ يَسِيرُ بِالْعَدْلِ يَعْتَدُّونَ وَ عَلَيْهِ يَجْتَرِءُونَ وَ لاَ يَهْتَدُونَ لَأُتِيحَنَّ لَهُمْ فِتْنَةً تَتْرُكُ‌</w:t>
      </w:r>
      <w:r>
        <w:rPr>
          <w:rStyle w:val="FootnoteAnchor"/>
          <w:rtl w:val="true"/>
        </w:rPr>
        <w:footnoteReference w:id="2220"/>
      </w:r>
      <w:r>
        <w:rPr>
          <w:rFonts w:ascii="Amiri" w:hAnsi="Amiri" w:eastAsia="Amiri" w:cs="Amiri"/>
          <w:color w:val="111111"/>
          <w:sz w:val="28"/>
          <w:sz w:val="28"/>
          <w:szCs w:val="28"/>
          <w:rtl w:val="true"/>
          <w:lang w:bidi="ar-SA"/>
        </w:rPr>
        <w:t>الْحَكِيمَ فِيهِمْ حَيْرَانَ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حَسْرَةً يَوْمَ الْقِيَامَةِ مَنْ وَصَفَ عَدْلاً فَخَالَفَهُ إِلَى غَيْرِهِ‌</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 الْغاوُونَ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3"/>
      </w:r>
      <w:r>
        <w:rPr>
          <w:rFonts w:ascii="Amiri" w:hAnsi="Amiri" w:eastAsia="Amiri" w:cs="Amiri"/>
          <w:color w:val="111111"/>
          <w:sz w:val="28"/>
          <w:sz w:val="28"/>
          <w:szCs w:val="28"/>
          <w:rtl w:val="true"/>
          <w:lang w:bidi="ar-SA"/>
        </w:rPr>
        <w:t>قَالَ هُمْ قَوْمٌ وَصَفُوا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بِأَلْسِنَتِهِمْ ثُمَّ خَالَفُوهُ إِلَى غَيْرِهِ‌</w:t>
      </w:r>
      <w:r>
        <w:rPr>
          <w:rStyle w:val="FootnoteAnchor"/>
          <w:rtl w:val="true"/>
        </w:rPr>
        <w:footnoteReference w:id="2224"/>
      </w:r>
      <w:r>
        <w:rPr>
          <w:rFonts w:ascii="Amiri" w:hAnsi="Amiri" w:eastAsia="Amiri" w:cs="Amiri"/>
          <w:color w:val="111111"/>
          <w:sz w:val="28"/>
          <w:sz w:val="28"/>
          <w:szCs w:val="28"/>
          <w:rtl w:val="true"/>
          <w:lang w:bidi="ar-SA"/>
        </w:rPr>
        <w:t>فَسُئِلَ عَنْ مَعْنَى ذَلِكَ فَقَالَ إِذَا وَصَفَ الْإِنْسَانُ عَدْلاً خَالَفَهُ إِلَى غَيْرِهِ فَرَأَى يَوْمَ الْقِيَامَةِ الثَّوَابَ الَّذِي هُوَ وَاصِفُهُ لِغَيْرِهِ عَظُمَتْ حَسْرَتُهُ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76" w:name="pg66_832"/>
    </w:p>
    <w:p>
      <w:pPr>
        <w:pStyle w:val="Heading2"/>
        <w:numPr>
          <w:ilvl w:val="1"/>
          <w:numId w:val="1"/>
        </w:numPr>
        <w:rPr/>
      </w:pPr>
      <w:bookmarkStart w:id="377" w:name="__RefHeading___Toc268463_211673320"/>
      <w:bookmarkStart w:id="378" w:name="_Toc131"/>
      <w:bookmarkEnd w:id="376"/>
      <w:bookmarkEnd w:id="377"/>
      <w:r>
        <w:rPr/>
        <w:t>105</w:t>
      </w:r>
      <w:r>
        <w:rPr>
          <w:rtl w:val="true"/>
        </w:rPr>
        <w:t xml:space="preserve"> - </w:t>
      </w:r>
      <w:r>
        <w:rPr>
          <w:rtl w:val="true"/>
        </w:rPr>
        <w:t>باب النيات و إن نية المؤمن خير من عمله لأنه ينوي خيرا من عمله</w:t>
      </w:r>
      <w:bookmarkEnd w:id="378"/>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لِأَنَّهُ يَنْوِي خَيْراً مِنْ عَمَلِهِ وَ نِيَّةُ الْفَاجِرِ شَرٌّ مِنْ عَمَلِهِ وَ كُلٌّ يَعْمَلُ عَلَى نِيَّتِهِ‌</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الْمُؤْمِنِ خَيْرٌ مِنْ عَمَلِهِ لِأَنَّهُ يَنْوِي مِنَ الْخَيْرِ مَا لاَ يُطِيقُهُ‌</w:t>
      </w:r>
      <w:r>
        <w:rPr>
          <w:rStyle w:val="FootnoteAnchor"/>
          <w:rtl w:val="true"/>
        </w:rPr>
        <w:footnoteReference w:id="2226"/>
      </w:r>
      <w:r>
        <w:rPr>
          <w:rFonts w:ascii="Amiri" w:hAnsi="Amiri" w:eastAsia="Amiri" w:cs="Amiri"/>
          <w:color w:val="111111"/>
          <w:sz w:val="28"/>
          <w:sz w:val="28"/>
          <w:szCs w:val="28"/>
          <w:rtl w:val="true"/>
          <w:lang w:bidi="ar-SA"/>
        </w:rPr>
        <w:t>وَ لاَ يَقْدِرُ عَلَيْهِ‌</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زَادَ اللَّهُ فِي رِزْقِهِ‌</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سَأَلْتُ اَلْعَالِمَ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آتَيْناكُمْ بِقُوَّةٍ </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0"/>
      </w:r>
      <w:r>
        <w:rPr>
          <w:rFonts w:ascii="Amiri" w:hAnsi="Amiri" w:eastAsia="Amiri" w:cs="Amiri"/>
          <w:color w:val="111111"/>
          <w:sz w:val="28"/>
          <w:sz w:val="28"/>
          <w:szCs w:val="28"/>
          <w:rtl w:val="true"/>
          <w:lang w:bidi="ar-SA"/>
        </w:rPr>
        <w:t>قُوَّةُ الْأَبْدَانِ أَمْ قُوَّةُ الْقَلْبِ فَقَالَ جَمِيعاً</w:t>
      </w:r>
      <w:r>
        <w:rPr>
          <w:rStyle w:val="FootnoteAnchor"/>
          <w:rtl w:val="true"/>
        </w:rPr>
        <w:footnoteReference w:id="2231"/>
      </w:r>
      <w:r>
        <w:rPr>
          <w:rFonts w:ascii="Amiri" w:hAnsi="Amiri" w:eastAsia="Amiri" w:cs="Amiri"/>
          <w:color w:val="111111"/>
          <w:sz w:val="28"/>
          <w:sz w:val="28"/>
          <w:szCs w:val="28"/>
          <w:rtl w:val="true"/>
          <w:lang w:bidi="ar-SA"/>
        </w:rPr>
        <w:t>وَ قَالَ لاَ قَوْلَ إِلاَّ بِعَمَلٍ وَ لاَ عَمَلَ إِلاَّ بِالنِّيَّةِ وَ لاَ نِيَّةَ إِلاَّ بِإِصَابَةِ السُّنَّةِ‌</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سَجِيَّةٌ وَ نِيَّةٌ وَ صَاحِبُ النِّيَّةِ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نِيَّةٌ عَنْ نِيَّةٍ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الْمُؤْمِنِ خَيْرٌ مِنْ عَمَلِهِ فَسَأَلْتُهُ عَنْ مَعْنَى ذَلِكَ فَقَالَ الْعَمَلُ </w:t>
      </w:r>
    </w:p>
    <w:p>
      <w:pPr>
        <w:pStyle w:val="BookText"/>
        <w:rPr/>
      </w:pPr>
      <w:r>
        <w:rPr>
          <w:rFonts w:ascii="Amiri" w:hAnsi="Amiri" w:eastAsia="Amiri" w:cs="Amiri"/>
          <w:color w:val="111111"/>
          <w:sz w:val="28"/>
          <w:sz w:val="28"/>
          <w:szCs w:val="28"/>
          <w:rtl w:val="true"/>
          <w:lang w:bidi="ar-SA"/>
        </w:rPr>
        <w:t>يَدْخُلُهُ الرِّيَاءُ وَ النِّيَّةُ لاَ يَدْخُلُهَا الرِّيَاءُ‌</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سَأَلْتُ اَلْعَالِمَ عَلَيْهِ السَّلاَمُ عَنْ تَفْسِيرِ نِيَّةُ الْمُؤْمِنِ خَيْرٌ مِنْ عَمَلِهِ قَالَ إِنَّهُ رُبَّمَا انْتَهَتْ بِالْإِنْسَانِ حَالَةٌ مِنْ مَرَضٍ أَوْ خَوْفٍ يُفَارِقُهُ الْعَمَلُ وَ مَعَهُ نِيَّتُهُ فَلِذَلِكَ الْوَقْتِ نِيَّةُ الْمُؤْمِنِ خَيْرٌ مِنْ عَمَلِهِ وَ فِي وَجْهٍ آخَرَ أَنَّهَا لاَ تُفَارِقُ عَقْلَهُ أَوْ نَفْسَهُ وَ الْأَعْمَالُ قَدْ تُفَارِقُهُ قَبْلَ مُفَارَقَةِ الْعَقْلِ وَ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9" w:name="pg66_837"/>
    </w:p>
    <w:p>
      <w:pPr>
        <w:pStyle w:val="Heading2"/>
        <w:numPr>
          <w:ilvl w:val="1"/>
          <w:numId w:val="1"/>
        </w:numPr>
        <w:rPr/>
      </w:pPr>
      <w:bookmarkStart w:id="380" w:name="__RefHeading___Toc268465_211673320"/>
      <w:bookmarkStart w:id="381" w:name="_Toc132"/>
      <w:bookmarkEnd w:id="379"/>
      <w:bookmarkEnd w:id="380"/>
      <w:r>
        <w:rPr/>
        <w:t>106</w:t>
      </w:r>
      <w:r>
        <w:rPr>
          <w:rtl w:val="true"/>
        </w:rPr>
        <w:t xml:space="preserve"> - </w:t>
      </w:r>
      <w:r>
        <w:rPr>
          <w:rtl w:val="true"/>
        </w:rPr>
        <w:t>باب التفكر و الاعتبار و الهم في الدين و الإخلاص و اليقين و البصيرة و التقوى و الخوف و الرجاء و الطاعة لله عز و جل</w:t>
      </w:r>
      <w:bookmarkEnd w:id="381"/>
    </w:p>
    <w:p>
      <w:pPr>
        <w:pStyle w:val="BookText"/>
        <w:rPr/>
      </w:pP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صَمْتُهُ فِكْراً وَ نَظَرُهُ عَبَراً وَ وَسِعَهُ بَيْتُهُ وَ بَكَى عَلَى خَطِيئَتِهِ وَ سَلِمَ النَّاسُ مِنْ لِسَانِهِ وَ يَدِهِ‌</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سَاعَةٍ خَيْرٌ مِنْ عِبَادَةِ سَنَةٍ فَسَأَلْتُ اَلْعَالِمَ عَلَيْهِ السَّلاَمُ عَنْ ذَلِكَ فَقَالَ تَمُرُّ بِالْخَرِبَةِ وَ بِالدِّيَارِ الْقِفَارِ فَتَقُولُ أَيْنَ بَانُوكِ أَيْنَ سُكَّانُكِ مَا لَكِ لاَ تَتَكَلَّمِينَ‌</w:t>
      </w:r>
      <w:r>
        <w:rPr>
          <w:rStyle w:val="FootnoteAnchor"/>
          <w:rtl w:val="true"/>
        </w:rPr>
        <w:footnoteReference w:id="2235"/>
      </w:r>
      <w:r>
        <w:rPr>
          <w:rFonts w:ascii="Amiri" w:hAnsi="Amiri" w:eastAsia="Amiri" w:cs="Amiri"/>
          <w:color w:val="111111"/>
          <w:sz w:val="28"/>
          <w:sz w:val="28"/>
          <w:szCs w:val="28"/>
          <w:rtl w:val="true"/>
          <w:lang w:bidi="ar-SA"/>
        </w:rPr>
        <w:t>لَيْسَتِ الْعِبَادَةُ كَثْرَةُ الصَّلاَةِ وَ الصِّيَامِ الْعِبَادَةُ التَّفَكُّرُ فِي أَمْرِ اللَّهِ جَلَّ وَ عَلاَ</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مِرْآتُكَ تُرِيكَ سَيِّئَاتِكَ وَ حَسَنَاتِكَ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سَيِّدَنَا رَسُولَ اللَّهِ صَلَّى اللَّهُ عَلَيْهِ وَ آلِهِ رَأَى بَعْضَ أَصْحَابِهِ مُنْصَرِفاً مِنْ بَعْثٍ كَانَ بَعَثَهُ فِيهِ وَ قَدِ انْصَرَفَ بِشَعْثِهِ وَ غُبَارِ سَفَرِهِ وَ سِلاَحُهُ عَلَيْهِ يُرِيدُ مَنْزِلَهُ فَقَالَ صَلَّى اللَّهُ عَلَيْهِ وَ آلِهِ انْصَرَفَ مِنَ الْجِهَادِ الْأَصْغَرِ إِلَى الْجِهَادِ الْأَكْبَرِ فَقِيلَ لَهُ أَ وَ جِهَادٌ فَوْقَ الْجِهَادِ بِالسَّيْفِ قَالَ نَعَمْ جِهَادُ الْمَرْءِ نَفْسَهُ </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يا أُولِي الْأَبْصارِ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39"/>
      </w:r>
      <w:r>
        <w:rPr>
          <w:rFonts w:ascii="Amiri" w:hAnsi="Amiri" w:eastAsia="Amiri" w:cs="Amiri"/>
          <w:color w:val="111111"/>
          <w:sz w:val="28"/>
          <w:sz w:val="28"/>
          <w:szCs w:val="28"/>
          <w:rtl w:val="true"/>
          <w:lang w:bidi="ar-SA"/>
        </w:rPr>
        <w:t>قَبْلَ أَنْ يُعْتَبَرَ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فِي الدِّينِ يَذْهَبُ بِذُنُوبِ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سَاعَةُ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عَلَيْهِ السَّلاَمُ أَنَّهُ قَالَ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مَنْ أَشْرَكَ مَعِي غَيْرِي فِي عَمَلِي لَمْ أَقْبَلْ إِلاَّ مَا كَانَ لِي خَالِصاً</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شَرِيكٍ مَا شُورِكْتُ فِي شَيْ‌ءٍ إِلاَّ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بِالْيَقِينِ غِنًى وَ بِالْعِبَادَةِ شُغُلاً</w:t>
      </w:r>
      <w:r>
        <w:rPr>
          <w:rStyle w:val="FootnoteAnchor"/>
          <w:rtl w:val="true"/>
        </w:rPr>
        <w:footnoteReference w:id="2241"/>
      </w:r>
      <w:r>
        <w:rPr>
          <w:rFonts w:ascii="Amiri" w:hAnsi="Amiri" w:eastAsia="Amiri" w:cs="Amiri"/>
          <w:color w:val="111111"/>
          <w:sz w:val="28"/>
          <w:sz w:val="28"/>
          <w:szCs w:val="28"/>
          <w:rtl w:val="true"/>
          <w:lang w:bidi="ar-SA"/>
        </w:rPr>
        <w:t>الْإِيمَانُ فِي الْقَلْبِ وَ الْيَقِينُ خَطَرَاتٌ‌</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قُسِمَ بَيْنَ النَّاسِ أَقَلُّ مِنَ الْيَقِينِ‌</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عَزَّ وَ جَلَّ فِي عِبَادِهِ آنِيَةٌ وَ هِيَ الْقَلْبُ فَأَحَبُّهَا إِلَيْهِ أَصْفَاهَا وَ أَصْلَبُهَا وَ أَرَقُّهَا أَصْلَبُهَا فِي دِينِ اللَّهِ وَ أَصْفَاهَا مِنَ الذُّنُوبِ وَ أَرَقُّهَا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يُبْغِضُ مِنْ عِبَادِهِ الْمَائِلِينَ فَلاَ تَزِلُّوا عَنِ الْحَقِّ فَمَنِ اسْتَبْدَلَ بِالْحَقِّ هَلَكَ وَ فَاتَتْهُ الدُّنْيَا وَ خَرَجَ مِنْهَا سَاخِطاً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أَعَزَّ النَّاسِ فَلْيَتَّقِ اللَّهَ فِي سِرِّهِ وَ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عَلَيْهِ السَّلاَمُ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5"/>
      </w:r>
      <w:r>
        <w:rPr>
          <w:rFonts w:ascii="Amiri" w:hAnsi="Amiri" w:eastAsia="Amiri" w:cs="Amiri"/>
          <w:color w:val="111111"/>
          <w:sz w:val="28"/>
          <w:sz w:val="28"/>
          <w:szCs w:val="28"/>
          <w:rtl w:val="true"/>
          <w:lang w:bidi="ar-SA"/>
        </w:rPr>
        <w:t>قَالَ يَجْعَلُ لَهُ مَخْرَجاً فِي دِينِهِ وَ يَرْزُقُهُ مِنْ حَيْثُ لاَ يَحْتَسِبُ فِي دُنْيَاهُ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سَخَتْ نَفْسُهُ عَنِ الدُّنْيَا</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اللَّهَ كَأَنَّكَ تَرَاهُ فَإِنْ كُنْتَ لاَ تَرَاهُ فَإِنَّهُ يَرَاكَ وَ إِنْ كُنْتَ لاَ تَدْرِي أَنَّهُ يَرَاكَ فَقَدْ كَفَرْتَ وَ إِنْ كُنْتَ تَعْلَمُ أَنَّهُ يَرَاكَ ثُمَّ اسْتَتَرْتَ الْمَخْلُوقِينَ بِالْمَعَاصِي وَ بَرَزْتَ لَهُ بِهَا فَقَدْ جَعَلْتَهُ أَهْوَنَ النَّاظِرِينَ إِلَيْكَ‌</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شَيْئاً طَلَبَهُ وَ مَنْ خَافَ شَيْئاً هَرَبَ مِنْهُ‌</w:t>
      </w:r>
      <w:r>
        <w:rPr>
          <w:rStyle w:val="FootnoteAnchor"/>
          <w:rtl w:val="true"/>
        </w:rPr>
        <w:footnoteReference w:id="2248"/>
      </w:r>
      <w:r>
        <w:rPr>
          <w:rFonts w:ascii="Amiri" w:hAnsi="Amiri" w:eastAsia="Amiri" w:cs="Amiri"/>
          <w:color w:val="111111"/>
          <w:sz w:val="28"/>
          <w:sz w:val="28"/>
          <w:szCs w:val="28"/>
          <w:rtl w:val="true"/>
          <w:lang w:bidi="ar-SA"/>
        </w:rPr>
        <w:t>مَا مِنْ مُؤْمِنٍ يَجْتَمِعُ فِي قَلْبِهِ خَوْفٌ وَ رَجَاءٌ إِلاَّ أَعْطَاهُ اللَّهُ مَا أَمَّلَ وَ آمَنَهُ مِمَّا يَخَافُ</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آمِناً مِنْ أَنْ يُسْلَبَ سُلِبَ وَ مَنْ مَاتَ خَائِفاً مِنْ أَنْ يُسْلَبَ أَمِنَ السَّلَبَ 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82" w:name="pg66_843"/>
    </w:p>
    <w:p>
      <w:pPr>
        <w:pStyle w:val="Heading2"/>
        <w:numPr>
          <w:ilvl w:val="1"/>
          <w:numId w:val="1"/>
        </w:numPr>
        <w:rPr/>
      </w:pPr>
      <w:bookmarkStart w:id="383" w:name="__RefHeading___Toc268467_211673320"/>
      <w:bookmarkStart w:id="384" w:name="_Toc133"/>
      <w:bookmarkEnd w:id="382"/>
      <w:bookmarkEnd w:id="383"/>
      <w:r>
        <w:rPr/>
        <w:t>107</w:t>
      </w:r>
      <w:r>
        <w:rPr>
          <w:rtl w:val="true"/>
        </w:rPr>
        <w:t xml:space="preserve"> - </w:t>
      </w:r>
      <w:r>
        <w:rPr>
          <w:rtl w:val="true"/>
        </w:rPr>
        <w:t>باب البدع و الضلالة و أن كل رئاسة إلى النار</w:t>
      </w:r>
      <w:bookmarkEnd w:id="384"/>
    </w:p>
    <w:p>
      <w:pPr>
        <w:pStyle w:val="BookText"/>
        <w:rPr/>
      </w:pPr>
      <w:r>
        <w:rPr>
          <w:rStyle w:val="FootnoteAnchor"/>
          <w:rtl w:val="true"/>
        </w:rPr>
        <w:footnoteReference w:id="2249"/>
      </w:r>
      <w:r>
        <w:rPr>
          <w:rFonts w:ascii="Amiri" w:hAnsi="Amiri" w:eastAsia="Amiri" w:cs="Amiri"/>
          <w:color w:val="111111"/>
          <w:sz w:val="28"/>
          <w:sz w:val="28"/>
          <w:szCs w:val="28"/>
          <w:rtl w:val="true"/>
          <w:lang w:bidi="ar-SA"/>
        </w:rPr>
        <w:t>أَرْوِي عَنِ اَلْعَالِمِ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الشِّرْكِ أَنْ يَبْتَدِعَ الرَّجُلُ رَأْياً فَيُحِبُّ عَلَيْهِ وَ يُبْغِضُ‌</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الزَّمَانِ الْأَوَّلِ رَجُلٌ يَطْلُبُ الدُّنْيَا مِنْ حَلاَلٍ فَلَمْ يَقْدِرْ عَلَيْهَا فَأَتَاهُ اَلشَّيْطَانُ عَلَيْهِ اللَّعْنَةُ فَقَالَ لَهُ أَ لاَ أَدُلُّكَ عَلَى شَيْ‌ءٍ يَكْثُرُ دُنْيَاكَ وَ يَعْلُو ذِكْرُكَ بِهِ فَقَالَ نَعَمْ قَالَ تَبْتَدِعُ دِيناً وَ تَدْعُو النَّاسَ إِلَيْهِ فَفَعَلَ فَاسْتَجَابَ لَهُ خَلْقٌ كَثِيرٌ وَ أَطَاعُوهُ وَ أَصَابَ مِنَ الدُّنْيَا أَمْراً عَظِيماً ثُمَّ إِنَّهُ فَكَّرَ يَوْماً فَقَالَ ابْتَدَعْتُ دِيناً وَ دَعَوْتُ النَّاسَ إِلَيْهِ مَا أَدْرِي أَ لِيَ التَّوْبَةُ أَمْ لاَ إِلاَّ أَنْ أَرُدَّ مَنْ دَعَوْتُهُ عَنْهُ فَجَعَلَ يَأْتِي أَصْحَابَهُ فَيَقُولُ أَنَا الَّذِي دَعَوْتُكُمْ إِلَى الْبَاطِلِ وَ إِلَى بِدْعَةٍ وَ كَذِبٍ فَجَعَلُوا يَقُولُونَ لَهُ كَذَبْتَ لاَ بَلْ إِلَى الْحَقِّ دَعَوْتَنَا وَ نَحْنُ غَيْرُ رَاجِعِينَ عَمَّا نَحْنُ عَلَيْهِ وَ لَكِنَّكَ شَكَكْتَ فِي دِينِكَ فَرَجَعْتَ عَنْهُ فَلَمَّا رَأَى أَنَّ الْقَوْمَ قَدْ تَدَاخَلَهُمُ الْخُذَلَةُ عَمَدَ إِلَى سِلْسِلَةٍ وَ أَوْتَدَ لَهَا وَتِداً ثُمَّ جَعَلَهَا فِي عُنُقِهِ ثُمَّ قَالَ لاَ أَحُلُّهَا حَتَّى يَتُوبَ اللَّهُ عَلَيَّ وَ رُوِيَ أَنَّهُ ثَقَبَ تَرْقُوَتَهُ وَ أَدْخَلَهَا فِيهَا فَأَوْحَى اللَّهُ تَعَالَى إِلَى نَبِيِّ ذَلِكَ الزَّمَانِ قُلْ لِفُلاَنٍ لَوْ دَعَوْتَنِي حَتَّى تَسْقُطَ أَوْصَالُكَ مَا اسْتَجَبْتُ لَكَ وَ لاَ غَفَرْتُ لَكَ حَتَّى تَرُدَّ النَّاسَ عَمَّا دَعَوْتَ إِلَيْهِ‌</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صَاحِبَ بِدْعَةٍ عَنْ بِدْعَتِهِ فَهُوَ سَبِيلٌ مِنْ سَبِيلِ اللَّهِ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النَّاسَ إِلَى نَفْسِهِ وَ فِيهِمْ مَنْ هُوَ أَعْلَمُ </w:t>
      </w:r>
    </w:p>
    <w:p>
      <w:pPr>
        <w:pStyle w:val="BookText"/>
        <w:rPr/>
      </w:pPr>
      <w:r>
        <w:rPr>
          <w:rFonts w:ascii="Amiri" w:hAnsi="Amiri" w:eastAsia="Amiri" w:cs="Amiri"/>
          <w:color w:val="111111"/>
          <w:sz w:val="28"/>
          <w:sz w:val="28"/>
          <w:szCs w:val="28"/>
          <w:rtl w:val="true"/>
          <w:lang w:bidi="ar-SA"/>
        </w:rPr>
        <w:t>مِنْهُ فَهُوَ مُبْتَدِعٌ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لِنَفْسِهِ هَلَكَ‌</w:t>
      </w:r>
      <w:r>
        <w:rPr>
          <w:rStyle w:val="FootnoteAnchor"/>
          <w:rtl w:val="true"/>
        </w:rPr>
        <w:footnoteReference w:id="2252"/>
      </w:r>
      <w:r>
        <w:rPr>
          <w:rFonts w:ascii="Amiri" w:hAnsi="Amiri" w:eastAsia="Amiri" w:cs="Amiri"/>
          <w:color w:val="111111"/>
          <w:sz w:val="28"/>
          <w:sz w:val="28"/>
          <w:szCs w:val="28"/>
          <w:rtl w:val="true"/>
          <w:lang w:bidi="ar-SA"/>
        </w:rPr>
        <w:t>فَإِنَّ الرِّئَاسَةَ لاَ تَصْلُحُ إِلاَّ لِأَهْلِهَا</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لِيُمَارِيَ بِهِ السُّفَهَاءَ أَوْ يُبَاهِيَ بِهِ الْعُلَمَاءَ أَوْ يَصْرِفَ وُجُوهَ النَّاسِ إِلَيْهِ لِيُرَئِّسُوهُ وَ يُعَظِّمُوهُ فَلْيَتَبَوَّأْ مَقْعَدَهُ مِنَ اَلنَّارِ</w:t>
      </w:r>
      <w:r>
        <w:rPr>
          <w:rStyle w:val="FootnoteAnchor"/>
          <w:rtl w:val="true"/>
        </w:rPr>
        <w:footnoteReference w:id="2254"/>
      </w:r>
      <w:r>
        <w:rPr>
          <w:rFonts w:ascii="Amiri" w:hAnsi="Amiri" w:eastAsia="Amiri" w:cs="Amiri"/>
          <w:color w:val="111111"/>
          <w:sz w:val="28"/>
          <w:sz w:val="28"/>
          <w:szCs w:val="28"/>
          <w:rtl w:val="true"/>
          <w:lang w:bidi="ar-SA"/>
        </w:rPr>
        <w:t>إِيَّاكَ وَ الْخُصُومَةَ فَإِنَّهَا تُورِثُ الشَّكَّ وَ تُحْبِطُ الْعَمَلَ وَ تُرْدِي بِصَاحِبِهَا وَ عَسَى أَنْ يَتَكَلَّمَ بِشَيْ‌ءٍ لاَ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فِيمَا مَضَى قَوْمٌ انْتَهَى بِهِمُ الْكَلاَمُ إِلَى اللَّهِ جَلَّ وَ عَزَّ فَتَحَيَّرُوا وَ إِنْ كَانَ الرَّجُلُ لَيُدْعَى مِنْ بَيْنِ يَدَيْهِ فَيُجِيبُ مِنْ خَلْفِهِ‌</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فِيمَا دُونَ الْعَرْشِ فَإِنَّ قَوْماً تَكَلَّمُوا فِي اللَّهِ جَلَّ وَ عَزَّ فَتَاهُوا</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 عَنِ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شَيْ‌ءٍ مِنَ الصِّفَاتِ فَقَالَ لاَ يَتَجَاوَزُ مِمَّا فِي اَلْقُرْآنِ‌</w:t>
      </w:r>
      <w:r>
        <w:rPr>
          <w:rStyle w:val="FootnoteAnchor"/>
          <w:rtl w:val="true"/>
        </w:rPr>
        <w:footnoteReference w:id="225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قُرِئَ بَيْنَ يَدَيِ اَلْعَالِمِ عَلَيْهِ السَّلاَمُ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225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59"/>
      </w:r>
      <w:r>
        <w:rPr>
          <w:rFonts w:ascii="Amiri" w:hAnsi="Amiri" w:eastAsia="Amiri" w:cs="Amiri"/>
          <w:color w:val="111111"/>
          <w:sz w:val="28"/>
          <w:sz w:val="28"/>
          <w:szCs w:val="28"/>
          <w:rtl w:val="true"/>
          <w:lang w:bidi="ar-SA"/>
        </w:rPr>
        <w:t>فَقَالَ إِنَّمَا عَنَى أَبْصَارَ الْقُلُوبِ وَ هِيَ الْأَوْهَامُ فَقَالَ لاَ تُدْرِكُ الْأَوْهَامُ كَيْفِيَّتَهُ وَ هُوَ يُدْرِكُ كُلَّ وَهْمٍ‌</w:t>
      </w:r>
      <w:r>
        <w:rPr>
          <w:rStyle w:val="FootnoteAnchor"/>
          <w:rtl w:val="true"/>
        </w:rPr>
        <w:footnoteReference w:id="2260"/>
      </w:r>
      <w:r>
        <w:rPr>
          <w:rFonts w:ascii="Amiri" w:hAnsi="Amiri" w:eastAsia="Amiri" w:cs="Amiri"/>
          <w:color w:val="111111"/>
          <w:sz w:val="28"/>
          <w:sz w:val="28"/>
          <w:szCs w:val="28"/>
          <w:rtl w:val="true"/>
          <w:lang w:bidi="ar-SA"/>
        </w:rPr>
        <w:t>وَ أَمَّا عُيُونُ الْبَشَرِ فَلاَ تَلْحَقُهُ لِأَنَّهُ تَعَالَى لاَ يُحَدُّ وَ لاَ يُوصَفُ هَذَا مَا نَحْنُ عَلَيْهِ كُلُّنَا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85" w:name="pg66_847"/>
    </w:p>
    <w:p>
      <w:pPr>
        <w:pStyle w:val="Heading2"/>
        <w:numPr>
          <w:ilvl w:val="1"/>
          <w:numId w:val="1"/>
        </w:numPr>
        <w:rPr/>
      </w:pPr>
      <w:bookmarkStart w:id="386" w:name="__RefHeading___Toc268469_211673320"/>
      <w:bookmarkStart w:id="387" w:name="_Toc134"/>
      <w:bookmarkEnd w:id="385"/>
      <w:bookmarkEnd w:id="386"/>
      <w:r>
        <w:rPr/>
        <w:t>108</w:t>
      </w:r>
      <w:r>
        <w:rPr>
          <w:rtl w:val="true"/>
        </w:rPr>
        <w:t xml:space="preserve"> - </w:t>
      </w:r>
      <w:r>
        <w:rPr>
          <w:rtl w:val="true"/>
        </w:rPr>
        <w:t>باب حديث النفس</w:t>
      </w:r>
      <w:bookmarkEnd w:id="387"/>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اَلْعَالِمُ عَلَيْهِ السَّلاَمُ عَنْ حَدِيثِ النَّفْسِ فَقَالَ مَنْ يُطِيقُ أَلاَّ يُحَدِّثَ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اَلْعَالِمَ عَلَيْهِ السَّلاَمُ عَنِ الْوَسْوَسَةِ وَ إِنْ كَثُرَتْ قَالَ لاَ شَيْ‌ءَ فِيهَا تَقُولُ لاَ إِلَهَ إِلاَّ اللَّهُ‌</w:t>
      </w:r>
      <w:r>
        <w:rPr>
          <w:rStyle w:val="FootnoteAnchor"/>
          <w:rtl w:val="true"/>
        </w:rPr>
        <w:footnoteReference w:id="2261"/>
      </w:r>
      <w:r>
        <w:rPr>
          <w:rFonts w:ascii="Amiri" w:hAnsi="Amiri" w:eastAsia="Amiri" w:cs="Amiri"/>
          <w:color w:val="111111"/>
          <w:sz w:val="28"/>
          <w:sz w:val="28"/>
          <w:szCs w:val="28"/>
          <w:rtl w:val="true"/>
          <w:lang w:bidi="ar-SA"/>
        </w:rPr>
        <w:t>وَ فِي خَبَرٍ آخَرَ لاَ حَوْلَ وَ لاَ قُوَّةَ إِلاَّ بِاللَّهِ‌</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لِلْعَالِمِ عَلَيْهِ السَّلاَمُ يَقَعُ فِي نَفْسِي أَمْرٌ عَظِيمٌ فَقَالَ قُلْ لاَ إِلَهَ إِلاَّ اللَّهُ‌</w:t>
      </w:r>
      <w:r>
        <w:rPr>
          <w:rStyle w:val="FootnoteAnchor"/>
          <w:rtl w:val="true"/>
        </w:rPr>
        <w:footnoteReference w:id="2263"/>
      </w:r>
      <w:r>
        <w:rPr>
          <w:rFonts w:ascii="Amiri" w:hAnsi="Amiri" w:eastAsia="Amiri" w:cs="Amiri"/>
          <w:color w:val="111111"/>
          <w:sz w:val="28"/>
          <w:sz w:val="28"/>
          <w:szCs w:val="28"/>
          <w:rtl w:val="true"/>
          <w:lang w:bidi="ar-SA"/>
        </w:rPr>
        <w:t>وَ فِي خَبَرٍ آخَرَ</w:t>
      </w:r>
      <w:r>
        <w:rPr>
          <w:rStyle w:val="FootnoteAnchor"/>
          <w:rtl w:val="true"/>
        </w:rPr>
        <w:footnoteReference w:id="2264"/>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عَفَا عَنْ أُمَّتِي وَسَاوِسَ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تَجَاوَزَ لِأُمَّتِي عَمَّا تُحَدِّثُ بِهِ أَنْفُسُهَا</w:t>
      </w:r>
      <w:r>
        <w:rPr>
          <w:rStyle w:val="FootnoteAnchor"/>
          <w:rtl w:val="true"/>
        </w:rPr>
        <w:footnoteReference w:id="2265"/>
      </w:r>
      <w:r>
        <w:rPr>
          <w:rFonts w:ascii="Amiri" w:hAnsi="Amiri" w:eastAsia="Amiri" w:cs="Amiri"/>
          <w:color w:val="111111"/>
          <w:sz w:val="28"/>
          <w:sz w:val="28"/>
          <w:szCs w:val="28"/>
          <w:rtl w:val="true"/>
          <w:lang w:bidi="ar-SA"/>
        </w:rPr>
        <w:t>إِلاَّ مَا كَانَ يَعْقِدُ عَلَيْهِ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خَطَرَ بِبَالِكَ فِي عَظَمَتِهِ وَ جَبَرُوتِهِ أَوْ بَعْضِ صِفَاتِهِ شَيْ‌ءٌ مِنَ الْأَشْيَاءِ فَقُلْ لاَ إِلَهَ إِلاَّ اللَّهُ مُحَمَّدٌ رَسُولُ اللَّهِ صَلَّى اللَّهُ عَلَيْهِ وَ آلِهِ عَلِيٌّ أَمِيرُ الْمُؤْمِنِينَ إِذَا قُلْتَ ذَلِكَ عُدْتَ إِلَى مَحْضِ الْإِيمَانِ</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 أَنَّ اللَّهَ تَبَارَكَ وَ تَعَالَى أَسْقَطَ عَنِ الْمُؤْمِنِ مَا لاَ يَعْلَمُ وَ مَا لاَ يَتَعَمَّدُ وَ النِّسْيَانَ وَ السَّهْوَ وَ الْغَلَطَ وَ مَا اسْتُكْرِهَ عَلَيْهِ وَ مَا اتَّقَى فِيهِ وَ مَا لاَ يُطِيقُ أَقُولُ ذَلِكَ‌</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88" w:name="pg66_851"/>
    </w:p>
    <w:p>
      <w:pPr>
        <w:pStyle w:val="Heading2"/>
        <w:numPr>
          <w:ilvl w:val="1"/>
          <w:numId w:val="1"/>
        </w:numPr>
        <w:rPr/>
      </w:pPr>
      <w:bookmarkStart w:id="389" w:name="__RefHeading___Toc268471_211673320"/>
      <w:bookmarkStart w:id="390" w:name="_Toc135"/>
      <w:bookmarkEnd w:id="388"/>
      <w:bookmarkEnd w:id="389"/>
      <w:r>
        <w:rPr/>
        <w:t>109</w:t>
      </w:r>
      <w:r>
        <w:rPr>
          <w:rtl w:val="true"/>
        </w:rPr>
        <w:t xml:space="preserve"> - </w:t>
      </w:r>
      <w:r>
        <w:rPr>
          <w:rtl w:val="true"/>
        </w:rPr>
        <w:t>باب الرياء و النفاق و العجب</w:t>
      </w:r>
      <w:bookmarkEnd w:id="390"/>
    </w:p>
    <w:p>
      <w:pPr>
        <w:pStyle w:val="BookText"/>
        <w:rPr/>
      </w:pPr>
      <w:r>
        <w:rPr>
          <w:rFonts w:ascii="Amiri" w:hAnsi="Amiri" w:eastAsia="Amiri" w:cs="Amiri"/>
          <w:color w:val="111111"/>
          <w:sz w:val="28"/>
          <w:sz w:val="28"/>
          <w:szCs w:val="28"/>
          <w:rtl w:val="true"/>
          <w:lang w:bidi="ar-SA"/>
        </w:rPr>
        <w:t>نَرْوِي عَنْ رَسُولِ اللَّهِ صَلَّى اللَّهُ عَلَيْهِ وَ آلِهِ أَنَّهُ قَالَ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بِمَا يَصْلُحُ عَلَيْهِ دِينُ عِبَادِيَ الْمُؤْمِنِينَ أَنْ يَجْتَهِدَ فِي عِبَادَتِي فَيَقُومُ مِنْ نَوْمِهِ وَ لَذَّةِ وَسَادَتِهِ فَيَجْتَهِدُ لِي فَأَضْرِبُهُ بِالنُّعَاسِ اللَّيْلَةَ وَ اللَّيْلَتَيْنِ نَظَراً مِنِّي لَهُ وَ إِبْقَاءً عَلَيْهِ فَيَنَامُ حَتَّى يُصْبِحَ فَيَقُومُ وَ هُوَ مَاقِتٌ نَفْسَهُ وَ لَوْ خَلَّيْتُ بَيْنَهُ وَ بَيْنَ مَا يُرِيدُ مِنْ عِبَادَتِي لَدَخَلَهُ مِنْ ذَلِكَ الْعُجْبُ فَيُصَيِّرُهُ الْعُجْبُ إِلَى الْفِتْنَةِ فَيَأْتِيهِ مِنْ ذَلِكَ مَا فِيهِ هَلاَكُهُ أَلاَ فَلاَ يَتَّكِلِ الْعَامِلُونَ عَلَى أَعْمَالِهِمْ فَإِنَّهُمْ لَوِ اجْتَهَدُوا أَنْفُسَهُمْ أَعْمَارَهُمْ فِي عِبَادَتِي كَانُوا مُقَصِّرِينَ غَيْرَ بَالِغِينَ كُنْهَ عِبَادَتِي فِيمَا يَطْلُبُونَهُ عِنْدِي وَ لَكِنْ بِرَحْمَتِي فَلْيَثِقُوا وَ بِفَضْلِي فَلْيَفْرَحُوا وَ إِلَى حُسْنِ الظَّنِّ بِي فَلْيَطْمَئِنُّوا فَإِنَّ رَحْمَتِي عِنْدَ ذَلِكَ تُدْرِكُهُمْ فَإِنِّي أَنَا اللَّهُ الرَّحْمَنُ الرَّحِيمُ وَ بِذَلِكَ تَسَمَّيْتُ‌</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69"/>
      </w:r>
      <w:r>
        <w:rPr>
          <w:rFonts w:ascii="Amiri" w:hAnsi="Amiri" w:eastAsia="Amiri" w:cs="Amiri"/>
          <w:color w:val="111111"/>
          <w:sz w:val="28"/>
          <w:sz w:val="28"/>
          <w:szCs w:val="28"/>
          <w:rtl w:val="true"/>
          <w:lang w:bidi="ar-SA"/>
        </w:rPr>
        <w:t>قَالَ لَيْسَ مِنْ رَجُلٍ يَعْمَلُ شَيْئاً مِنَ الثَّوَابِ لاَ يَطْلُبُ بِهِ وَجْهَ اللَّهِ إِنَّمَا يَطْلُبُ تَزْكِيَةَ النَّاسِ يَشْتَهِي أَنْ تَسْمَعَ بِهِ النَّاسُ إِلاَّ أَشْرَكَ بِعِبَادَةِ رَبِّهِ‌</w:t>
      </w:r>
      <w:r>
        <w:rPr>
          <w:rStyle w:val="FootnoteAnchor"/>
          <w:rtl w:val="true"/>
        </w:rPr>
        <w:footnoteReference w:id="2270"/>
      </w:r>
      <w:r>
        <w:rPr>
          <w:rFonts w:ascii="Amiri" w:hAnsi="Amiri" w:eastAsia="Amiri" w:cs="Amiri"/>
          <w:color w:val="111111"/>
          <w:sz w:val="28"/>
          <w:sz w:val="28"/>
          <w:szCs w:val="28"/>
          <w:rtl w:val="true"/>
          <w:lang w:bidi="ar-SA"/>
        </w:rPr>
        <w:t>فِي ذَلِكَ الْعَمَلِ فَيُبْطِلُهُ‌</w:t>
      </w:r>
      <w:r>
        <w:rPr>
          <w:rStyle w:val="FootnoteAnchor"/>
          <w:rtl w:val="true"/>
        </w:rPr>
        <w:footnoteReference w:id="2271"/>
      </w:r>
      <w:r>
        <w:rPr>
          <w:rFonts w:ascii="Amiri" w:hAnsi="Amiri" w:eastAsia="Amiri" w:cs="Amiri"/>
          <w:color w:val="111111"/>
          <w:sz w:val="28"/>
          <w:sz w:val="28"/>
          <w:szCs w:val="28"/>
          <w:rtl w:val="true"/>
          <w:lang w:bidi="ar-SA"/>
        </w:rPr>
        <w:t>الرِّيَاءُ وَ قَدْ سَمَّاهُ اللَّهُ تَعَالَى الشِّرْكَ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لِلَّهِ كَانَ ثَوَابُهُ عَلَى اللَّهِ وَ مَنْ عَمِلَ لِلنَّاسِ كَانَ ثَوَابُهُ عَلَى النَّاسِ إِنَّ كُلَّ رِيَاءٍ شِرْكٌ‌</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فَيَذْهَبُ الْأَيَّامُ حَتَّى يُظْهِرَ اللَّهُ لَهُ خَيْراً وَ مَا مِنْ عَبْدٍ أَسَرَّ شَرّاً فَيَذْهَبُ الْأَيَّامُ حَتَّى يُظْهِرَ اللَّهُ لَهُ شَرّاً</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عَالِماً أَتَى عَابِداً فَقَالَ لَهُ كَيْفَ صَلاَتُكَ قَالَ تَسْأَلُنِي عَنْ صَلاَتِي وَ أَنَا أَعْبُدُ اللَّهَ مُنْذُ كَذَا وَ كَذَا فَقَالَ لَهُ كَيْفَ بُكَاؤُكَ قَالَ إِنِّي لَأَبْكِي حَتَّى تَجْرِيَ دُمُوعِي فَقَالَ لَهُ الْعَالِمُ عَلَيْهِ السَّلاَمُ فَإِنَّ ضَحِكَكَ وَ أَنْتَ عَارِفٌ بِاللَّهِ أَفْضَلُ مِنْ بُكَائِكَ وَ أَنْتَ تُدِلُّ عَلَى اللَّهِ إِنَّ الْمُدِلَّ‌</w:t>
      </w:r>
      <w:r>
        <w:rPr>
          <w:rStyle w:val="FootnoteAnchor"/>
          <w:rtl w:val="true"/>
        </w:rPr>
        <w:footnoteReference w:id="2274"/>
      </w:r>
      <w:r>
        <w:rPr>
          <w:rFonts w:ascii="Amiri" w:hAnsi="Amiri" w:eastAsia="Amiri" w:cs="Amiri"/>
          <w:color w:val="111111"/>
          <w:sz w:val="28"/>
          <w:sz w:val="28"/>
          <w:szCs w:val="28"/>
          <w:rtl w:val="true"/>
          <w:lang w:bidi="ar-SA"/>
        </w:rPr>
        <w:t>لاَ يَصْعَدُ مِنْ عَمَلِهِ شَيْ‌ءٌ‌</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اللَّهِ بَعْدَ مَا وُلِدَ عَلَى الْفِطْرَةِ لَمْ يَتُبْ أَبَداً</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عَلِيّاً عَلَيْهِ السَّلاَمُ قَالَ فِي كَلاَمٍ لَهُ إِنَّ مِنَ الْبَلاَءِ الْفَاقَةَ وَ أَشَدُّ مِنَ الْفَاقَةِ مَرَضُ الْبَدَنِ وَ أَشَدُّ مِنْ مَرَضِ الْبَدَنِ مَرَضُ الْقَلْبِ‌</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مَعَ الشَّكِّ وَ الْجُحُودِ عَمَلٌ‌</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أَوْ ظَنَّ فَأَقَامَ عَلَى أَحَدِهِمَا أُحْبِطَ عَمَلُهُ‌</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1"/>
      </w:r>
      <w:r>
        <w:rPr>
          <w:rFonts w:ascii="Amiri" w:hAnsi="Amiri" w:eastAsia="Amiri" w:cs="Amiri"/>
          <w:color w:val="111111"/>
          <w:sz w:val="28"/>
          <w:sz w:val="28"/>
          <w:szCs w:val="28"/>
          <w:rtl w:val="true"/>
          <w:lang w:bidi="ar-SA"/>
        </w:rPr>
        <w:t>قَالَ نَزَلَتْ فِي الشُّكَّاكِ‌</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4"/>
      </w:r>
      <w:r>
        <w:rPr>
          <w:rFonts w:ascii="Amiri" w:hAnsi="Amiri" w:eastAsia="Amiri" w:cs="Amiri"/>
          <w:color w:val="111111"/>
          <w:sz w:val="28"/>
          <w:sz w:val="28"/>
          <w:szCs w:val="28"/>
          <w:rtl w:val="true"/>
          <w:lang w:bidi="ar-SA"/>
        </w:rPr>
        <w:t>قَالَ الشَّكُّ‌</w:t>
      </w:r>
      <w:r>
        <w:rPr>
          <w:rStyle w:val="FootnoteAnchor"/>
          <w:rtl w:val="true"/>
        </w:rPr>
        <w:footnoteReference w:id="2285"/>
      </w:r>
      <w:r>
        <w:rPr>
          <w:rFonts w:ascii="Amiri" w:hAnsi="Amiri" w:eastAsia="Amiri" w:cs="Amiri"/>
          <w:color w:val="111111"/>
          <w:sz w:val="28"/>
          <w:sz w:val="28"/>
          <w:szCs w:val="28"/>
          <w:rtl w:val="true"/>
          <w:lang w:bidi="ar-SA"/>
        </w:rPr>
        <w:t>وَ الشَّاكُّ فِي الْآخِرَةِ مِثْلُ الشَّاكِّ فِي الْأُولَى نَسْأَلُ اللَّهَ الثَّبَاتَ وَ حُسْنَ الْيَقِينِ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رَجُلٌ يَقُولُ بِالْحَقِّ وَ يُسْرِفُ عَلَى نَفْسِهِ بِشُرْبِ الْخَمْرِ وَ يَأْتِي الْكَبَائِرَ وَ عَنْ رَجُلٍ دُونَهُ فِي الْيَقِينِ وَ هُوَ لاَ يَأْتِي مَا يَأْتِيهِ فَقَالَ صَلَّى اللَّهُ عَلَيْهِ وَ آلِهِ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أَحْسَنُهُمَا يَقِيناً كَنَائِمٍ عَلَى الْمَحَجَّةِ إِذَا انْتَبَهَ رَكِبَهَا وَ الْأَدْوَنُ الَّذِي يَدْخُلُهُ الشَّكُّ كَالنَّائِمِ عَلَى غَيْرِ طَرِيقٍ لاَ يَدْرِي إِذَا انْتَبَهَ أَيُّمَا الْمَحَجَّةُ</w:t>
      </w:r>
      <w:r>
        <w:rPr>
          <w:rFonts w:eastAsia="Amiri" w:cs="Amiri" w:ascii="Amiri" w:hAnsi="Amiri"/>
          <w:color w:val="111111"/>
          <w:sz w:val="28"/>
          <w:szCs w:val="28"/>
          <w:rtl w:val="true"/>
          <w:lang w:bidi="ar-SA"/>
        </w:rPr>
        <w:t xml:space="preserve">. </w:t>
      </w:r>
      <w:bookmarkStart w:id="391" w:name="pg66_858"/>
    </w:p>
    <w:p>
      <w:pPr>
        <w:pStyle w:val="Heading2"/>
        <w:numPr>
          <w:ilvl w:val="1"/>
          <w:numId w:val="1"/>
        </w:numPr>
        <w:rPr/>
      </w:pPr>
      <w:bookmarkStart w:id="392" w:name="__RefHeading___Toc268473_211673320"/>
      <w:bookmarkStart w:id="393" w:name="_Toc136"/>
      <w:bookmarkEnd w:id="391"/>
      <w:bookmarkEnd w:id="392"/>
      <w:r>
        <w:rPr/>
        <w:t>110</w:t>
      </w:r>
      <w:r>
        <w:rPr>
          <w:rtl w:val="true"/>
        </w:rPr>
        <w:t xml:space="preserve"> - </w:t>
      </w:r>
      <w:r>
        <w:rPr>
          <w:rtl w:val="true"/>
        </w:rPr>
        <w:t>باب النوادر</w:t>
      </w:r>
      <w:bookmarkEnd w:id="393"/>
    </w:p>
    <w:p>
      <w:pPr>
        <w:pStyle w:val="BookText"/>
        <w:rPr/>
      </w:pPr>
      <w:r>
        <w:rPr>
          <w:rFonts w:ascii="Amiri" w:hAnsi="Amiri" w:eastAsia="Amiri" w:cs="Amiri"/>
          <w:color w:val="111111"/>
          <w:sz w:val="28"/>
          <w:sz w:val="28"/>
          <w:szCs w:val="28"/>
          <w:rtl w:val="true"/>
          <w:lang w:bidi="ar-SA"/>
        </w:rPr>
        <w:t>نَرْوِي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أَتَى أَبَا جَعْفَرٍ عَلَيْهِ السَّلاَمُ فَسَأَلَهُ عَنِ الْحَدِيثِ الَّذِي رُوِيَ عَنْ رَسُولِ اللَّهِ صَلَّى اللَّهُ عَلَيْهِ وَ آلِهِ أَنَّهُ قَالَ مَنْ قَالَ لاَ إِلَهَ إِلاَّ اللَّهُ دَخَلَ اَلْجَنَّةَ فَقَالَ أَبُو جَعْفَرٍ عَلَيْهِ السَّلاَمُ الْخَبَرُ حَقٌّ فَوَلَّى الرَّجُلُ مُدْبِراً فَلَمَّا خَرَجَ أَمَرَ بِرَدِّهِ ثُمَّ قَالَ يَا هَذَا إِنَّ لِلاَ إِلَهَ إِلاَّ اللَّهُ شُرُوطاً وَ إِنِّي مِنْ شُرُوطِهَا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اَلْعَالِمِ عَلَيْهِ السَّلاَمُ أَنَّ رَجُلاً سَأَلَهُ فَقَالَ يَا اِبْنَ رَسُولِ اللَّهِ صَلَّى اللَّهُ عَلَيْهِ وَ آلِهِ عَلِّمْنِي مَا يَجْمَعُ لِي خَيْرَ الدُّنْيَا وَ الْآخِرَةِ وَ لاَ تُطَوِّلْ عَلَيَّ فَقَالَ لاَ تَغْضَبْ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أَنَّ رَجُلاً سَأَلَ النَّبِيَّ صَلَّى اللَّهُ عَلَيْهِ وَ آلِهِ عَمَّا يَجْمَعُ بِهِ خَيْرَ الدُّنْيَا وَ الْآخِرَةِ قَالَ لاَ تَكْذِبْ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سَأَلَنِي رَجُلٌ‌</w:t>
      </w:r>
      <w:r>
        <w:rPr>
          <w:rStyle w:val="FootnoteAnchor"/>
          <w:rtl w:val="true"/>
        </w:rPr>
        <w:footnoteReference w:id="2286"/>
      </w:r>
      <w:r>
        <w:rPr>
          <w:rFonts w:ascii="Amiri" w:hAnsi="Amiri" w:eastAsia="Amiri" w:cs="Amiri"/>
          <w:color w:val="111111"/>
          <w:sz w:val="28"/>
          <w:sz w:val="28"/>
          <w:szCs w:val="28"/>
          <w:rtl w:val="true"/>
          <w:lang w:bidi="ar-SA"/>
        </w:rPr>
        <w:t>عَنْ ذَلِكَ فَقُلْتُ خَالِفْ نَفْسَكُ</w:t>
      </w:r>
      <w:r>
        <w:rPr>
          <w:rFonts w:eastAsia="Amiri" w:cs="Amiri" w:ascii="Amiri" w:hAnsi="Amiri"/>
          <w:color w:val="111111"/>
          <w:sz w:val="28"/>
          <w:szCs w:val="28"/>
          <w:rtl w:val="true"/>
          <w:lang w:bidi="ar-SA"/>
        </w:rPr>
        <w:t xml:space="preserve">. </w:t>
      </w:r>
      <w:bookmarkStart w:id="394" w:name="pg66_860"/>
    </w:p>
    <w:p>
      <w:pPr>
        <w:pStyle w:val="Heading2"/>
        <w:numPr>
          <w:ilvl w:val="1"/>
          <w:numId w:val="1"/>
        </w:numPr>
        <w:rPr/>
      </w:pPr>
      <w:bookmarkStart w:id="395" w:name="__RefHeading___Toc268475_211673320"/>
      <w:bookmarkStart w:id="396" w:name="_Toc137"/>
      <w:bookmarkEnd w:id="394"/>
      <w:bookmarkEnd w:id="395"/>
      <w:r>
        <w:rPr/>
        <w:t>111</w:t>
      </w:r>
      <w:r>
        <w:rPr>
          <w:rtl w:val="true"/>
        </w:rPr>
        <w:t xml:space="preserve"> - </w:t>
      </w:r>
      <w:r>
        <w:rPr>
          <w:rtl w:val="true"/>
        </w:rPr>
        <w:t>باب العطاس</w:t>
      </w:r>
      <w:bookmarkEnd w:id="39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عِلَّةَ الْعُطَاسِ هِيَ أَنَّ اللَّهَ تَبَارَكَ وَ تَعَالَى إِذَا أَنْعَمَ عَلَى عَبْدٍ بِنِعْمَةٍ فَنَسِيَ أَنْ يَشْكُرَ عَلَيْهَا سَلَّطَ عَلَيْهِ رِيحاً تَدُورُ فِي بَدَنِهِ فَيَخْرُجُ مِنْ خَيَاشِيمِهِ فَيَحْمَدُ اللَّهَ عَلَى تِلْكَ الْعَطْسَةِ فَيَجْعَلُ ذَلِكَ الْحَمْدَ شُكْراً لِتِلْكَ النِّعْمَةِ وَ مَا عَطَسَ عَاطِسٌ إِلاَّ هُضِمَ لَهُ طَعَامُهُ أَوْ تَجَشَّأَ</w:t>
      </w:r>
      <w:r>
        <w:rPr>
          <w:rStyle w:val="FootnoteAnchor"/>
          <w:rtl w:val="true"/>
        </w:rPr>
        <w:footnoteReference w:id="2287"/>
      </w:r>
      <w:r>
        <w:rPr>
          <w:rFonts w:ascii="Amiri" w:hAnsi="Amiri" w:eastAsia="Amiri" w:cs="Amiri"/>
          <w:color w:val="111111"/>
          <w:sz w:val="28"/>
          <w:sz w:val="28"/>
          <w:szCs w:val="28"/>
          <w:rtl w:val="true"/>
          <w:lang w:bidi="ar-SA"/>
        </w:rPr>
        <w:t xml:space="preserve">إِلاَّ مَرِئَ طَعَامُهُ فَإِذَا عَطَسْتَ فَاجْعَلْ سَبَّابَتَكَ عَلَى قَصَبَةِ أَنْفِكَ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Style w:val="FootnoteAnchor"/>
          <w:rtl w:val="true"/>
        </w:rPr>
        <w:footnoteReference w:id="2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وَ سَلَّمَ رَغِمَ أَنْفِي لِلَّهِ دَاخِراً صَاغِراً غَيْرَ مُسْتَنْكِفٍ وَ لاَ مُسْتَكْبِرٍ</w:t>
      </w:r>
      <w:r>
        <w:rPr>
          <w:rStyle w:val="FootnoteAnchor"/>
          <w:rtl w:val="true"/>
        </w:rPr>
        <w:footnoteReference w:id="2289"/>
      </w:r>
      <w:r>
        <w:rPr>
          <w:rFonts w:ascii="Amiri" w:hAnsi="Amiri" w:eastAsia="Amiri" w:cs="Amiri"/>
          <w:color w:val="111111"/>
          <w:sz w:val="28"/>
          <w:sz w:val="28"/>
          <w:szCs w:val="28"/>
          <w:rtl w:val="true"/>
          <w:lang w:bidi="ar-SA"/>
        </w:rPr>
        <w:t>فَإِنَّهُ مَنْ قَالَ هَذِهِ الْكَلِمَاتِ عِنْدَ عَطْسَةٍ خَرَجَ مِنْ أَنْفِهِ دَابَّةٌ أَكْبَرُ مِنَ الْبَقِّ وَ أَصْغَرُ مِنَ الذُّبَابِ فَلاَ يَزَالُ فِي الْهَوَاءِ إِلَى أَنْ يَصِيرَ تَحْتَ الْعَرْشِ وَ تُسَبِّحَ لِصَاحِبِهَا إِلَى يَوْمِ الْقِيَامَةِ فَإِذَا عَطَسَ أَخُوكَ فَسَمِّتْهُ وَ قُلْ يَرْحَمُكَ اللَّهُ وَ إِذَا سَمَّتَكَ أَخُوكَ فَرُدَّ عَلَيْهِ وَ قُلْ يَغْفِرُ اللَّهُ لَنَا وَ لَكَ هَذَا إِذَا عَطَسَ مَرَّةً أَوْ مَرَّتَيْنِ أَوْ ثَلاَثاً فَإِذَا زَادَ عَلَى ثَلاَثٍ فَقُلْ شَفَاكَ اللَّهُ‌</w:t>
      </w:r>
      <w:r>
        <w:rPr>
          <w:rStyle w:val="FootnoteAnchor"/>
          <w:rtl w:val="true"/>
        </w:rPr>
        <w:footnoteReference w:id="2290"/>
      </w:r>
      <w:r>
        <w:rPr>
          <w:rFonts w:ascii="Amiri" w:hAnsi="Amiri" w:eastAsia="Amiri" w:cs="Amiri"/>
          <w:color w:val="111111"/>
          <w:sz w:val="28"/>
          <w:sz w:val="28"/>
          <w:szCs w:val="28"/>
          <w:rtl w:val="true"/>
          <w:lang w:bidi="ar-SA"/>
        </w:rPr>
        <w:t xml:space="preserve">فَإِنَّ ذَلِكَ مِنْ عِلَّةٍ وَ دَاءٍ فِي رَأْسِهِ وَ دِمَاغِهِ وَ مَنْ عَطَسَ وَ لَمْ يُسَمَّتْ سَمَّتَهُ سَبْعُونَ أَلْفَ مَلَكٍ فَسَمِّتْ أَخَاكَ إِذَا سَمِعْتَهُ يَحْمَدُ اللَّهَ وَ يُصَلِّي عَلَى النَّبِيِّ صَلَّى اللَّهُ عَلَيْهِ وَ آلِهِ فَإِنْ لَمْ تَسْمَعْ ذَلِكَ مِنْهُ فَلاَ تُسَمِّتْهُ وَ إِذَا سَمِعْتَ عَطْسَةً فَاحْمَدِ اللَّهَ وَ إِنْ كُنْتَ فِي صَلاَتِكَ أَوْ كَانَ بَيْنَكَ وَ بَيْنَ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الْعَاطِسِ أَرْضٌ أَوْ بَحْرٌ</w:t>
      </w:r>
      <w:r>
        <w:rPr>
          <w:rStyle w:val="FootnoteAnchor"/>
          <w:rtl w:val="true"/>
        </w:rPr>
        <w:footnoteReference w:id="2291"/>
      </w:r>
      <w:r>
        <w:rPr>
          <w:rFonts w:ascii="Amiri" w:hAnsi="Amiri" w:eastAsia="Amiri" w:cs="Amiri"/>
          <w:color w:val="111111"/>
          <w:sz w:val="28"/>
          <w:sz w:val="28"/>
          <w:szCs w:val="28"/>
          <w:rtl w:val="true"/>
          <w:lang w:bidi="ar-SA"/>
        </w:rPr>
        <w:t>وَ مَنْ سَبَقَ الْعَاطِسَ إِلَى حَمْدِ اللَّهِ أَمِنَ مِنَ الصُّدَاعِ وَ إِذَا سَمَّتَّ فَقُلْ يَرْحَمُكَ اللَّهُ وَ لِلْمُنَافِقِ يَرْحَمُكُمُ اللَّهُ تُرِيدُ بِذَلِكَ الْمَلاَئِكَةَ الْمُوَكَّلِينَ بِهِ وَ تَقُولُ لِلْمَرْأَةِ عَافَاكِ اللَّهُ وَ لِلْمَرِيضِ شَفَاكَ اللَّهُ وَ لِلْمَغْمُومِ وَ الْمَهْمُومِ فَرَّحَكَ اللَّهُ وَ لِلْغُلاَمِ وَرَّعَكَ‌</w:t>
      </w:r>
      <w:r>
        <w:rPr>
          <w:rStyle w:val="FootnoteAnchor"/>
          <w:rtl w:val="true"/>
        </w:rPr>
        <w:footnoteReference w:id="2292"/>
      </w:r>
      <w:r>
        <w:rPr>
          <w:rFonts w:ascii="Amiri" w:hAnsi="Amiri" w:eastAsia="Amiri" w:cs="Amiri"/>
          <w:color w:val="111111"/>
          <w:sz w:val="28"/>
          <w:sz w:val="28"/>
          <w:szCs w:val="28"/>
          <w:rtl w:val="true"/>
          <w:lang w:bidi="ar-SA"/>
        </w:rPr>
        <w:t>اللَّهُ وَ أَنْشَأَكَ وَ لِلذِّمِّيِّ هَدَاكَ اللَّهُ وَ لِإِمَامِ اَلْمُسْلِمِينَ صَلَّى اللَّهُ عَلَيْكَ وَ نَرْوِي أَنَّ أَمِيرَ الْمُؤْمِنِينَ صَلَوَاتُ اللَّهِ عَلَيْهِ كَانَ يَقُولُ لِرَسُولِ اللَّهِ صَلَّى اللَّهُ عَلَيْهِ وَ آلِهِ إِذَا عَطَسَ رَفَعَ اللَّهُ ذِكْرَكَ وَ قَدْ فَعَلَ وَ كَانَ النَّبِيُّ صَلَّى اللَّهُ عَلَيْهِ وَ آلِهِ يَقُولُ لِأَمِيرِ الْمُؤْمِنِينَ عَلَيْهِ السَّلاَمُ إِذَا عَطَسَ أَعْلَى اللَّهُ كَعْبَكَ وَ قَدْ فَعَلَ وَ إِنْ عَطَسْتَ وَ أَنْتَ فِي الصَّلاَةِ أَوْ سَمِعْتَ عَطْسَةً فَاحْمَدِ اللَّهَ عَلَى أَيِّ حَالَةٍ تَكُونُ وَ صَلِّ عَلَى النَّبِيِّ وَ آلِهِ</w:t>
      </w:r>
      <w:r>
        <w:rPr>
          <w:rFonts w:eastAsia="Amiri" w:cs="Amiri" w:ascii="Amiri" w:hAnsi="Amiri"/>
          <w:color w:val="111111"/>
          <w:sz w:val="28"/>
          <w:szCs w:val="28"/>
          <w:rtl w:val="true"/>
          <w:lang w:bidi="ar-SA"/>
        </w:rPr>
        <w:t xml:space="preserve">.». </w:t>
      </w:r>
      <w:bookmarkStart w:id="397" w:name="pg66_864"/>
    </w:p>
    <w:p>
      <w:pPr>
        <w:pStyle w:val="Heading2"/>
        <w:numPr>
          <w:ilvl w:val="1"/>
          <w:numId w:val="1"/>
        </w:numPr>
        <w:rPr/>
      </w:pPr>
      <w:bookmarkStart w:id="398" w:name="__RefHeading___Toc268477_211673320"/>
      <w:bookmarkStart w:id="399" w:name="_Toc138"/>
      <w:bookmarkEnd w:id="397"/>
      <w:bookmarkEnd w:id="398"/>
      <w:r>
        <w:rPr/>
        <w:t>112</w:t>
      </w:r>
      <w:r>
        <w:rPr>
          <w:rtl w:val="true"/>
        </w:rPr>
        <w:t xml:space="preserve"> - </w:t>
      </w:r>
      <w:r>
        <w:rPr>
          <w:rtl w:val="true"/>
        </w:rPr>
        <w:t>باب الفزع و الهم</w:t>
      </w:r>
      <w:bookmarkEnd w:id="39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فَزِعْتَ مِنْ سُلْطَانٍ أَوْ غَيْرِهِ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اللّهُ لا إِلهَ إِلاّ هُوَ عَلَيْهِ تَوَكَّلْتُ وَ هُوَ رَبُّ الْعَرْشِ الْعَظِيمِ </w:t>
      </w:r>
      <w:r>
        <w:rPr>
          <w:rStyle w:val="FootnoteAnchor"/>
          <w:rtl w:val="true"/>
        </w:rPr>
        <w:footnoteReference w:id="2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أَمْتَنِعُ بِحَوْلِ اللَّهِ وَ قُوَّتِهِ مِنْ حَوْلِهِمْ وَ قُوَّتِهِمْ أَمْتَنِعُ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بِرَبِّ الْفَلَقِ مِنْ شَرِّ ما خَلَقَ </w:t>
      </w:r>
      <w:r>
        <w:rPr>
          <w:rStyle w:val="FootnoteAnchor"/>
          <w:rtl w:val="true"/>
        </w:rPr>
        <w:footnoteReference w:id="2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 مَا شَاءَ اللَّهُ لاَ حَوْلَ وَ لاَ قُوَّةَ إِلاَّ بِاللَّهِ‌</w:t>
      </w:r>
      <w:r>
        <w:rPr>
          <w:rStyle w:val="FootnoteAnchor"/>
          <w:rtl w:val="true"/>
        </w:rPr>
        <w:footnoteReference w:id="2295"/>
      </w:r>
      <w:r>
        <w:rPr>
          <w:rFonts w:ascii="Amiri" w:hAnsi="Amiri" w:eastAsia="Amiri" w:cs="Amiri"/>
          <w:color w:val="111111"/>
          <w:sz w:val="28"/>
          <w:sz w:val="28"/>
          <w:szCs w:val="28"/>
          <w:rtl w:val="true"/>
          <w:lang w:bidi="ar-SA"/>
        </w:rPr>
        <w:t xml:space="preserve">وَ إِذَا حَزَنَكَ أَمْرٌ فَقُلْ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 لاَ قُوَّةَ إِلاَّ بِاللَّهِ الْعَلِيِّ الْعَظِيمِ فَإِنْ كُفِيتَ وَ إِلاَّ أَتْمَمْتَ سَبْعِينَ مَرَّةً وَ إِذَا ابْتُلِيتَ بِبَلْوَى أَوْ أَصَابَتْكَ مِحْنَةٌ أَوْ خِفْتَ أَمْراً أَوْ أَصَابَكَ غَمٌّ فَاسْتَعِنْ بِبَعْضِ إِخْوَانِكَ وَ ادْعُ بِهَذَا الدُّعَاءِ وَ يُؤَمِّنُ الْأَخُ عَلَيْهِ فَإِنَّهُ رُوِيَ عَنْ رَسُولِ اللَّهِ صَلَّى اللَّهُ عَلَيْهِ وَ آلِهِ أَنَّهُ دَعَا وَ أَمَّنَ عَلَيْهِ عَلِيُّ بْنُ أَبِي طَالِبٍ عَلَيْهِ السَّلاَمُ فِي الْمُهِمَّاتِ وَ قَالَ مَا دَعَا بِهَذَا الدُّعَاءِ أَحَدٌ قَطُّ ثَلاَثَ مَرَّاتٍ إِلاَّ أُعْطِيَ مَا سَأَلَ إِلاَّ أَنْ يَسْأَلَ مَأْثَماً أَوْ قَطِيعَةَ رَحِمٍ وَ هُوَ أَنْ يَقُولَ يَا حَيُّ يَا قَيُّومُ يَا حَيُّ لاَ يَمُوتُ يَا حَيُّ لاَ إِلَهَ إِلاَّ أَنْتَ أَسْأَلُكَ بِأَنَّ لَكَ الْحَمْدَ لاَ إِلَهَ إِلاَّ أَنْتَ الْمَنَّانُ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بَدِيعُ السَّماواتِ وَ الْأَرْضِ </w:t>
      </w:r>
      <w:r>
        <w:rPr>
          <w:rStyle w:val="FootnoteAnchor"/>
          <w:rtl w:val="true"/>
        </w:rPr>
        <w:footnoteReference w:id="2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الْجَلاَلِ وَ الْإِكْرَامِ‌</w:t>
      </w:r>
      <w:r>
        <w:rPr>
          <w:rStyle w:val="FootnoteAnchor"/>
          <w:rtl w:val="true"/>
        </w:rPr>
        <w:footnoteReference w:id="2298"/>
      </w:r>
      <w:r>
        <w:rPr>
          <w:rFonts w:ascii="Amiri" w:hAnsi="Amiri" w:eastAsia="Amiri" w:cs="Amiri"/>
          <w:color w:val="111111"/>
          <w:sz w:val="28"/>
          <w:sz w:val="28"/>
          <w:szCs w:val="28"/>
          <w:rtl w:val="true"/>
          <w:lang w:bidi="ar-SA"/>
        </w:rPr>
        <w:t>وَ إِذَا كُنْتَ مَجْهُوداً فَاسْجُدْ ثُمَّ اجْعَلْ خَدَّكَ الْأَيْمَنَ عَلَى الْأَرْضِ ثُمَّ خَدَّكَ الْأَيْسَرَ وَ قُلْ فِي كُلِّ وَاحِدٍ يَا مُذِلَّ كُلِّ جَبَّارٍ عَنِيدٍ يَا مُعِزَّ كُلِّ ذَلِيلٍ قَدْ وَ حَقِّكَ بَلَغَ مَجْهُودِي فَصَلِّ عَلَى مُحَمَّدٍ وَ آلِهِ وَ فَرِّجْ عَنِّي</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 xml:space="preserve">. </w:t>
      </w:r>
      <w:bookmarkStart w:id="400" w:name="pg66_866"/>
    </w:p>
    <w:p>
      <w:pPr>
        <w:pStyle w:val="Heading2"/>
        <w:numPr>
          <w:ilvl w:val="1"/>
          <w:numId w:val="1"/>
        </w:numPr>
        <w:rPr/>
      </w:pPr>
      <w:bookmarkStart w:id="401" w:name="__RefHeading___Toc268479_211673320"/>
      <w:bookmarkStart w:id="402" w:name="_Toc139"/>
      <w:bookmarkEnd w:id="400"/>
      <w:bookmarkEnd w:id="401"/>
      <w:r>
        <w:rPr/>
        <w:t>113</w:t>
      </w:r>
      <w:r>
        <w:rPr>
          <w:rtl w:val="true"/>
        </w:rPr>
        <w:t xml:space="preserve"> - </w:t>
      </w:r>
      <w:r>
        <w:rPr>
          <w:rtl w:val="true"/>
        </w:rPr>
        <w:t>باب الحجامة و الحلق</w:t>
      </w:r>
      <w:bookmarkEnd w:id="402"/>
    </w:p>
    <w:p>
      <w:pPr>
        <w:pStyle w:val="BookText"/>
        <w:rPr/>
      </w:pPr>
      <w:r>
        <w:rPr>
          <w:rFonts w:ascii="Amiri" w:hAnsi="Amiri" w:eastAsia="Amiri" w:cs="Amiri"/>
          <w:color w:val="111111"/>
          <w:sz w:val="28"/>
          <w:sz w:val="28"/>
          <w:szCs w:val="28"/>
          <w:rtl w:val="true"/>
          <w:lang w:bidi="ar-SA"/>
        </w:rPr>
        <w:t xml:space="preserve">فَإِذَا أَرَدْتَ الْحِجَامَةَ فَاجْلِسْ بَيْنَ يَدَيِ الْحَجَّامِ وَ أَنْتَ مُتَرَبِّعٌ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2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الْكَرِيمِ فِي حِجَامَتِي مِنَ الْعَيْنِ فِي الدَّمِ وَ مِنْ كُلِّ سُوءٍ‌</w:t>
      </w:r>
      <w:r>
        <w:rPr>
          <w:rStyle w:val="FootnoteAnchor"/>
          <w:rtl w:val="true"/>
        </w:rPr>
        <w:footnoteReference w:id="2301"/>
      </w:r>
      <w:r>
        <w:rPr>
          <w:rFonts w:ascii="Amiri" w:hAnsi="Amiri" w:eastAsia="Amiri" w:cs="Amiri"/>
          <w:color w:val="111111"/>
          <w:sz w:val="28"/>
          <w:sz w:val="28"/>
          <w:szCs w:val="28"/>
          <w:rtl w:val="true"/>
          <w:lang w:bidi="ar-SA"/>
        </w:rPr>
        <w:t>وَ أَعْلاَلٍ وَ أَمْرَاضٍ وَ أَسْقَامٍ وَ أَوْجَاعٍ وَ أَسْأَلُكَ الْعَافِيَةَ وَ الْمُعَافَاةَ وَ الشِّفَاءَ مِنْ كُلِّ دَاءٍ</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آيَةَ الْكُرْسِيِّ وَ احْتَجِمْ أَيَّ يَوْمٍ شِئْتَ‌</w:t>
      </w:r>
      <w:r>
        <w:rPr>
          <w:rStyle w:val="FootnoteAnchor"/>
          <w:rtl w:val="true"/>
        </w:rPr>
        <w:footnoteReference w:id="2302"/>
      </w:r>
      <w:r>
        <w:rPr>
          <w:rFonts w:ascii="Amiri" w:hAnsi="Amiri" w:eastAsia="Amiri" w:cs="Amiri"/>
          <w:color w:val="111111"/>
          <w:sz w:val="28"/>
          <w:sz w:val="28"/>
          <w:szCs w:val="28"/>
          <w:rtl w:val="true"/>
          <w:lang w:bidi="ar-SA"/>
        </w:rPr>
        <w:t xml:space="preserve">وَ تَصَدَّقْ وَ اخْرُجْ أَيَّ يَوْمٍ شِئْتَ وَ إِذَا أَرَدْتَ أَنْ تَأْخُذَ شَعْرَكَ فَابْدَأْ بِالنَّاصِيَةِ فَإِنَّهَا مِنَ السُّنَّةِ وَ قُلْ بِسْمِ اللَّهِ وَ بِاللَّهِ وَ عَلَى مِلَّةِ رَسُولِ اللَّهِ صَلَّى اللَّهُ عَلَيْهِ وَ آلِهِ وَ سُنَّتِهِ حَنِيفاً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أَنَا مِنَ الْمُشْرِكِينَ </w:t>
      </w:r>
      <w:r>
        <w:rPr>
          <w:rStyle w:val="FootnoteAnchor"/>
          <w:rtl w:val="true"/>
        </w:rPr>
        <w:footnoteReference w:id="2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بِكُلِّ شَعْرَةٍ نُوراً سَاطِعاً يَوْمَ الْقِيَامَةِ فَإِذَا فَرَغْتَ فَقُلِ اللَّهُمَّ زَيِّنِّي بِالتُّقَى وَ جَنِّبْنِي الرَّدَى</w:t>
      </w:r>
      <w:r>
        <w:rPr>
          <w:rStyle w:val="FootnoteAnchor"/>
          <w:rtl w:val="true"/>
        </w:rPr>
        <w:footnoteReference w:id="2304"/>
      </w:r>
      <w:r>
        <w:rPr>
          <w:rFonts w:ascii="Amiri" w:hAnsi="Amiri" w:eastAsia="Amiri" w:cs="Amiri"/>
          <w:color w:val="111111"/>
          <w:sz w:val="28"/>
          <w:sz w:val="28"/>
          <w:szCs w:val="28"/>
          <w:rtl w:val="true"/>
          <w:lang w:bidi="ar-SA"/>
        </w:rPr>
        <w:t xml:space="preserve">وَ جَنِّبْ شَعْرِي وَ بَشَرِيَ الْمَعَاصِيَ وَ جَمِيعَ مَا تَكْرَهُ مِنِّي فَإِنِّي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أَمْلِكُ لِنَفْسِي نَفْعاً وَ لا ضَرًّا </w:t>
      </w:r>
      <w:r>
        <w:rPr>
          <w:rStyle w:val="FootnoteAnchor"/>
          <w:rtl w:val="true"/>
        </w:rPr>
        <w:footnoteReference w:id="2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اسْتَقْبِلِ الْقِبْلَةَ وَ ابْتَدِئْ بِالنَّاصِيَةِ وَ احْلِقْ إِلَى الْعَظْمَيْنِ النَّابِتَيْنِ الدَّانِيَيْنِ لِلْأُذُنَيْنِ وَ بِاللَّهِ التَّوْفِيقُ</w:t>
      </w:r>
      <w:r>
        <w:rPr>
          <w:rFonts w:eastAsia="Amiri" w:cs="Amiri" w:ascii="Amiri" w:hAnsi="Amiri"/>
          <w:color w:val="111111"/>
          <w:sz w:val="28"/>
          <w:szCs w:val="28"/>
          <w:rtl w:val="true"/>
          <w:lang w:bidi="ar-SA"/>
        </w:rPr>
        <w:t xml:space="preserve">. </w:t>
      </w:r>
      <w:bookmarkStart w:id="403" w:name="pg66_868"/>
    </w:p>
    <w:p>
      <w:pPr>
        <w:pStyle w:val="Heading2"/>
        <w:numPr>
          <w:ilvl w:val="1"/>
          <w:numId w:val="1"/>
        </w:numPr>
        <w:rPr/>
      </w:pPr>
      <w:bookmarkStart w:id="404" w:name="__RefHeading___Toc268481_211673320"/>
      <w:bookmarkStart w:id="405" w:name="_Toc140"/>
      <w:bookmarkEnd w:id="403"/>
      <w:bookmarkEnd w:id="404"/>
      <w:r>
        <w:rPr/>
        <w:t>114</w:t>
      </w:r>
      <w:r>
        <w:rPr>
          <w:rtl w:val="true"/>
        </w:rPr>
        <w:t xml:space="preserve"> - </w:t>
      </w:r>
      <w:r>
        <w:rPr>
          <w:rtl w:val="true"/>
        </w:rPr>
        <w:t>باب الزي و الزينة</w:t>
      </w:r>
      <w:bookmarkEnd w:id="40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لَبِسْتَ ثَوْبَكَ الْجَدِيدَ فَقُلْ الْحَمْدُ لِلَّهِ الَّذِي كَسَانِي مِنَ الرِّيَاشِ مَا أُوَارِي بِهِ عَوْرَتِي وَ أَتَجَمَّلُ بِهِ عِنْدَ النَّاسِ اللَّهُمَّ اجْعَلْهُ لِبَاسَ التَّقْوَى وَ لِبَاسَ الْعَافِيَةِ وَ اجْعَلْهُ لِبَاساً أَسْعَى فِيهِ لِمَرْضَاتِكَ وَ أَعْمُرُ فِيهَا مَسَاجِدَكَ‌</w:t>
      </w:r>
      <w:r>
        <w:rPr>
          <w:rStyle w:val="FootnoteAnchor"/>
          <w:rtl w:val="true"/>
        </w:rPr>
        <w:footnoteReference w:id="2306"/>
      </w:r>
      <w:r>
        <w:rPr>
          <w:rFonts w:ascii="Amiri" w:hAnsi="Amiri" w:eastAsia="Amiri" w:cs="Amiri"/>
          <w:color w:val="111111"/>
          <w:sz w:val="28"/>
          <w:sz w:val="28"/>
          <w:szCs w:val="28"/>
          <w:rtl w:val="true"/>
          <w:lang w:bidi="ar-SA"/>
        </w:rPr>
        <w:t>وَ إِذَا أَرَدْتَ أَنْ تَلْبَسَ السَّرَاوِيلَ فَلاَ تَلْبَسْهُ وَ أَنْتَ قَائِمٌ وَ الْبَسْ وَ أَنْتَ جَالِسٌ فَإِنَّهُ يُورِثُ الْحَبَنَ‌</w:t>
      </w:r>
      <w:r>
        <w:rPr>
          <w:rStyle w:val="FootnoteAnchor"/>
          <w:rtl w:val="true"/>
        </w:rPr>
        <w:footnoteReference w:id="2307"/>
      </w:r>
      <w:r>
        <w:rPr>
          <w:rFonts w:ascii="Amiri" w:hAnsi="Amiri" w:eastAsia="Amiri" w:cs="Amiri"/>
          <w:color w:val="111111"/>
          <w:sz w:val="28"/>
          <w:sz w:val="28"/>
          <w:szCs w:val="28"/>
          <w:rtl w:val="true"/>
          <w:lang w:bidi="ar-SA"/>
        </w:rPr>
        <w:t>وَ الْمَاءَ الْأَصْفَرَ وَ يُورِثُ الْغَمَّ وَ الْهَمَّ وَ قُلْ بِسْمِ اللَّهِ اللَّهُمَّ اسْتُرْ عَوْرَتِي وَ لاَ تَهْتِكْنِي فِي عَرَصَاتِ اَلْقِيَامَةِ وَ أَعِفَّ فَرْجِي وَ لاَ تَخْلَعْ عَنِّي زِينَةَ الْإِيمَانِ‌</w:t>
      </w:r>
      <w:r>
        <w:rPr>
          <w:rStyle w:val="FootnoteAnchor"/>
          <w:rtl w:val="true"/>
        </w:rPr>
        <w:footnoteReference w:id="2308"/>
      </w:r>
      <w:r>
        <w:rPr>
          <w:rFonts w:ascii="Amiri" w:hAnsi="Amiri" w:eastAsia="Amiri" w:cs="Amiri"/>
          <w:color w:val="111111"/>
          <w:sz w:val="28"/>
          <w:sz w:val="28"/>
          <w:szCs w:val="28"/>
          <w:rtl w:val="true"/>
          <w:lang w:bidi="ar-SA"/>
        </w:rPr>
        <w:t xml:space="preserve">وَ إِذَا تَعَمَّمْتَ فَقُلْ بِسْمِ اللَّهِ اللَّهُمَّ ارْفَعْ ذِكْرِي وَ أَعْلِ شَأْنِي وَ أَعِزَّنِي بِعِزَّتِكَ وَ أَكْرِمْنِي بِكَرَمِكَ بَيْنَ يَدَيْكَ وَ بَيْنَ خَلْقِكَ اللَّهُمَّ تَوِّجْنِي بِتَاجِ الْكَرَامَةِ وَ الْعِزِّ وَ الْقَبُولِ وَ إِذَا لَبِسْتَ خَاتَماً فَقُلِ اللَّهُمَّ سِمْنِي بِسِيمَاءِ الْإِيمَانِ وَ اخْتِمْ لِي بِالْخَيْرِ وَ اجْعَلْ عَاقِبَتِي إِلَى خَيْرٍ إِنَّكَ أَنْتَ الْعَزِيزُ الْكَرِيمُ وَ إِذَا أَرَدْتَ النَّظَرَ فِي الْمِرْآةِ فَخُذْهَا بِيَدِكَ الْيُسْرَى وَ قُلْ بِسْمِ اللَّهِ فَإِذَا نَظَرْتَ فِيهَا فَضَعْ يَدَكَ الْيُمْنَى عَلَى مُقَدَّمِ رَأْسِكَ وَ امْسَحْ عَلَى وَجْهِكَ وَ اقْبِضْ لِحْيَتَكَ وَ انْظُرْ فِي الْمِرْآةِ وَ تَقُولُ الْحَمْدُ لِلَّهِ الَّذِي خَلَقَنِي بَشَراً سَوِيّاً وَ زَيَّنَنِي وَ لَمْ يَشِنِّي وَ فَضَّلَنِي عَلَى كَثِيرٍ مِنْ خَلْقِهِ وَ مَنَّ عَلَيَّ بِالْإِسْلاَمِ وَ رَضِيَهُ لِي دِيناً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ضَعْهَا مِنْ يَدِكَ وَ قُلِ اللَّهُمَّ لاَ تُغَيِّرْ مَا بِنَا مِنْ أَنْعُمِكَ وَ اجْعَلْنَا لِأَنْعُمِكَ مِنَ الشَّاكِرِينَ وَ لآِلاَئِكَ مِنَ الذَّاكِرِينَ</w:t>
      </w:r>
      <w:r>
        <w:rPr>
          <w:rFonts w:eastAsia="Amiri" w:cs="Amiri" w:ascii="Amiri" w:hAnsi="Amiri"/>
          <w:color w:val="111111"/>
          <w:sz w:val="28"/>
          <w:szCs w:val="28"/>
          <w:rtl w:val="true"/>
          <w:lang w:bidi="ar-SA"/>
        </w:rPr>
        <w:t xml:space="preserve">. </w:t>
      </w:r>
      <w:bookmarkStart w:id="406" w:name="pg66_872"/>
    </w:p>
    <w:p>
      <w:pPr>
        <w:pStyle w:val="Heading2"/>
        <w:numPr>
          <w:ilvl w:val="1"/>
          <w:numId w:val="1"/>
        </w:numPr>
        <w:rPr/>
      </w:pPr>
      <w:bookmarkStart w:id="407" w:name="__RefHeading___Toc268483_211673320"/>
      <w:bookmarkStart w:id="408" w:name="_Toc141"/>
      <w:bookmarkEnd w:id="406"/>
      <w:bookmarkEnd w:id="407"/>
      <w:r>
        <w:rPr/>
        <w:t>115</w:t>
      </w:r>
      <w:r>
        <w:rPr>
          <w:rtl w:val="true"/>
        </w:rPr>
        <w:t xml:space="preserve"> - </w:t>
      </w:r>
      <w:r>
        <w:rPr>
          <w:rtl w:val="true"/>
        </w:rPr>
        <w:t>باب الآداب</w:t>
      </w:r>
      <w:bookmarkEnd w:id="40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أَنْ تَكْتَحِلَ فَخُذِ الْمِيلَ بِيَدِكَ الْيُمْنَى وَ اضْرِبْهُ فِي الْمُكْحُلَةِ وَ قُلْ بِسْمِ اللَّهِ وَ إِذَا جَعَلْتَ الْمِيلَ فِي عَيْنِكَ فَقُلِ اللَّهُمَّ نَوِّرْ بَصَرِي وَ اجْعَلْ فِيهِ نُوراً أَبْصُرْ بِهِ حَقَّكَ وَ اهْدِنِي إِلَى طَرِيقِ الْحَقِّ وَ أَرْشِدْنِي إِلَى سَبِيلِ الرَّشَادِ اللَّهُمَّ نَوِّرْ عَلَيَّ دُنْيَايَ وَ آخِرَتِي وَ إِذَا أَرَدْتَ أَنْ تَمْشُطَ لِحْيَتَكَ فَخُذِ الْمُشْطَ بِيَدِكَ الْيُمْنَى وَ قُلْ بِسْمِ اللَّهِ وَ ضَعِ الْمُشْطَ عَلَى أُمِّ رَأْسِكَ ثُمَّ تُسَرِّحُ مُقَدَّمَ رَأْسِكَ وَ قُلِ اللَّهُمَّ حَسِّنْ شَعْرِي وَ بَشَرِي وَ طَيِّبْ عَيْشِي وَ افْرُقْ عَنِّي السُّوءَ ثُمَّ تُسَرِّحُ مُؤَخَّرَ رَأْسِكَ وَ قُلِ اللَّهُمَّ لاَ تَرُدَّنِي عَلَى عَقِبِي وَ اصْرِفْ عَنِّي كَيْدَ اَلشَّيْطَانِ وَ لاَ تُمَكِّنْهُ مِنِّي ثُمَّ سَرِّحْ حَاجِبَيْكَ وَ قُلِ اللَّهُمَّ زَيِّنِّي بِزِينَةِ أَهْلِ التَّقْوَى ثُمَّ تُسَرِّحُ لِحْيَتَكَ مِنْ فَوْقُ وَ قُلِ اللَّهُمَّ سَرِّحْ عَنِّي الْغُمُومَ وَ الْهُمُومَ وَ وَسْوَسَةَ الصُّدُورِ</w:t>
      </w:r>
      <w:r>
        <w:rPr>
          <w:rStyle w:val="FootnoteAnchor"/>
          <w:rtl w:val="true"/>
        </w:rPr>
        <w:footnoteReference w:id="2309"/>
      </w:r>
      <w:r>
        <w:rPr>
          <w:rFonts w:ascii="Amiri" w:hAnsi="Amiri" w:eastAsia="Amiri" w:cs="Amiri"/>
          <w:color w:val="111111"/>
          <w:sz w:val="28"/>
          <w:sz w:val="28"/>
          <w:szCs w:val="28"/>
          <w:rtl w:val="true"/>
          <w:lang w:bidi="ar-SA"/>
        </w:rPr>
        <w:t>ثُمَّ أَمِرَّ الْمُشْطَ عَلَى صُدْغِكَ ثُمَّ امْسَحْ وَجْهَكَ بِمَاءِ وَرْدٍ فَإِنِّي أَرْوِي عَنْ أَبِي عَبْدِ اللَّهِ عَلَيْهِ السَّلاَمُ أَنَّهُ قَالَ مَنْ أَرَادَ أَنْ يَذْهَبَ فِي حَاجَةٍ لَهُ وَ مَسَحَ وَجْهَهُ بِمَاءِ وَرْدٍ لَمْ يُرْهَقْ وَ تُقْضَى حَاجَتُهُ وَ لاَ يُصِيبُهُ قَتَرٌ وَ لاَ ذِلَّةٌ‌</w:t>
      </w:r>
      <w:r>
        <w:rPr>
          <w:rStyle w:val="FootnoteAnchor"/>
          <w:rtl w:val="true"/>
        </w:rPr>
        <w:footnoteReference w:id="2310"/>
      </w:r>
      <w:r>
        <w:rPr>
          <w:rFonts w:ascii="Amiri" w:hAnsi="Amiri" w:eastAsia="Amiri" w:cs="Amiri"/>
          <w:color w:val="111111"/>
          <w:sz w:val="28"/>
          <w:sz w:val="28"/>
          <w:szCs w:val="28"/>
          <w:rtl w:val="true"/>
          <w:lang w:bidi="ar-SA"/>
        </w:rPr>
        <w:t xml:space="preserve">وَ إِذَا لَبِسْتَ الْخُفَّ أَوِ النَّعْلَ فَابْدَأْ بِرِجْلِكَ الْيُمْنَى قَبْلَ الْيُسْرَى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أَرَدْتَ لُبْسَهُ فَقُلْ بِسْمِ اللَّهِ وَ الْحَمْدُ لِلَّهِ اللَّهُمَّ صَلِّ عَلَى مُحَمَّدٍ وَ آلِ مُحَمَّدٍ اللَّهُمَّ وَطِّئْ قَدَمَيَّ فِي الدُّنْيَا وَ الْآخِرَةِ وَ ثَبِّتْهُمَا عَلَى الْإِيمَانِ وَ لاَ تُزِلَّهُمَا يَوْمَ زَلْزَلَةِ الْأَقْدَامِ اللَّهُمَّ وَ قِنِي مِنْ جَمِيعِ الْآفَاتِ وَ الْعَاهَاتِ وَ الْأَذَى وَ إِذَا أَرَدْتَ أَنْ تَنْزِعَهُمَا فَقُلِ اللَّهُمَّ فَرِّجْ عَنِّي كُلَّ هَمٍّ وَ غَمٍّ وَ لاَ تَنْزِعْ عَنِّي حُلَّةَ الْإِيمَانِ‌</w:t>
      </w:r>
      <w:r>
        <w:rPr>
          <w:rStyle w:val="FootnoteAnchor"/>
          <w:rtl w:val="true"/>
        </w:rPr>
        <w:footnoteReference w:id="2311"/>
      </w:r>
      <w:r>
        <w:rPr>
          <w:rFonts w:ascii="Amiri" w:hAnsi="Amiri" w:eastAsia="Amiri" w:cs="Amiri"/>
          <w:color w:val="111111"/>
          <w:sz w:val="28"/>
          <w:sz w:val="28"/>
          <w:szCs w:val="28"/>
          <w:rtl w:val="true"/>
          <w:lang w:bidi="ar-SA"/>
        </w:rPr>
        <w:t>وَ إِذَا أَرَدْتَ الْخُرُوجَ مِنْ مَنْزِلِكَ فَقُلْ بِسْمِ اللَّهِ وَ لاَ حَوْلَ وَ لاَ قُوَّةَ إِلاَّ بِاللَّهِ تَوَكَّلْتُ عَلَى اللَّهِ فَإِنَّكَ إِذَا قُلْتَ هَذَا نَادَى مَلَكٌ فِي قَوْلِكَ بِسْمِ اللَّهِ هُدِيْتَ أَيُّهَا الْعَبْدُ وَ فِي قَوْلِكَ لاَ حَوْلَ وَ لاَ قُوَّةَ إِلاَّ بِاللَّهِ وُقِيتَ وَ فِي قَوْلِكَ تَوَكَّلْتُ عَلَى اللَّهِ كُفِيتَ فَيَقُولُ اَلشَّيْطَانُ حِينَئِذٍ كَيْفَ لِي بِعَبْدٍ هُدِيَ وَ وُقِيَ وَ كُفِيَ‌</w:t>
      </w:r>
      <w:r>
        <w:rPr>
          <w:rStyle w:val="FootnoteAnchor"/>
          <w:rtl w:val="true"/>
        </w:rPr>
        <w:footnoteReference w:id="2312"/>
      </w:r>
      <w:r>
        <w:rPr>
          <w:rFonts w:ascii="Amiri" w:hAnsi="Amiri" w:eastAsia="Amiri" w:cs="Amiri"/>
          <w:color w:val="111111"/>
          <w:sz w:val="28"/>
          <w:sz w:val="28"/>
          <w:szCs w:val="28"/>
          <w:rtl w:val="true"/>
          <w:lang w:bidi="ar-SA"/>
        </w:rPr>
        <w:t xml:space="preserve">وَ اقْرَأْ قُلْ هُوَ اللَّهُ أَحَدٌ مَرَّةً عَنْ يَمِينِكَ وَ مَرَّةً عَنْ يَسَارِكَ وَ مَرَّةً مِنْ خَلْفِكَ وَ مَرَّةً مِنْ بَيْنِ يَدَيْكَ وَ مَرَّةً مِنْ فَوْقِكَ وَ مَرَّةً مِنْ تَحْتِكَ فَإِنَّكَ تَكُونُ فِي يَوْمِكَ كُلِّهِ فِي أَمَانِ اللَّهِ تَعَالَى وَ إِذَا وَضَعْتَ رِجْلَكَ فِي الرِّكَابِ فَقُلْ بِسْمِ اللَّهِ وَ بِاللَّهِ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 ما كُنّا لِنَهْتَدِيَ لَوْ لا أَنْ هَدانَا اللّهُ </w:t>
      </w:r>
      <w:r>
        <w:rPr>
          <w:rStyle w:val="FootnoteAnchor"/>
          <w:rtl w:val="true"/>
        </w:rPr>
        <w:footnoteReference w:id="2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سَخَّرَ لَنا هذا وَ ما كُنّا لَهُ مُقْرِنِينَ </w:t>
      </w:r>
      <w:r>
        <w:rPr>
          <w:rStyle w:val="FootnoteAnchor"/>
          <w:rtl w:val="true"/>
        </w:rPr>
        <w:footnoteReference w:id="2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عَلَيْنَا بِالْإِيمَانِ وَ بِمُحَمَّدٍ صَلَّى اللَّهُ عَلَيْهِ وَ آلِهِ‌</w:t>
      </w:r>
      <w:r>
        <w:rPr>
          <w:rStyle w:val="FootnoteAnchor"/>
          <w:rtl w:val="true"/>
        </w:rPr>
        <w:footnoteReference w:id="2315"/>
      </w:r>
      <w:r>
        <w:rPr>
          <w:rFonts w:ascii="Amiri" w:hAnsi="Amiri" w:eastAsia="Amiri" w:cs="Amiri"/>
          <w:color w:val="111111"/>
          <w:sz w:val="28"/>
          <w:sz w:val="28"/>
          <w:szCs w:val="28"/>
          <w:rtl w:val="true"/>
          <w:lang w:bidi="ar-SA"/>
        </w:rPr>
        <w:t xml:space="preserve">فَإِذَا دَخَلْتَ سُوقاً مِنْ أَسْوَاقِ اَلْمُسْلِمِينَ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2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شَرِيكَ لَهُ </w:t>
      </w:r>
      <w:r>
        <w:rPr>
          <w:rStyle w:val="FootnoteAnchor"/>
          <w:rtl w:val="true"/>
        </w:rPr>
        <w:footnoteReference w:id="23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الْمُلْكُ وَ لَهُ الْحَمْدُ </w:t>
      </w:r>
      <w:r>
        <w:rPr>
          <w:rStyle w:val="FootnoteAnchor"/>
          <w:rtl w:val="true"/>
        </w:rPr>
        <w:footnoteReference w:id="23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وَ يُمِيتُ </w:t>
      </w:r>
      <w:r>
        <w:rPr>
          <w:rStyle w:val="FootnoteAnchor"/>
          <w:rtl w:val="true"/>
        </w:rPr>
        <w:footnoteReference w:id="2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لاَ يَمُوتُ 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قَدِيرٌ </w:t>
      </w:r>
      <w:r>
        <w:rPr>
          <w:rStyle w:val="FootnoteAnchor"/>
          <w:rtl w:val="true"/>
        </w:rPr>
        <w:footnoteReference w:id="2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اللَّهُمَّ ارْزُقْنِي مِنْ خَيْرِهَا وَ خَيْرِ أَهْلِهَا</w:t>
      </w:r>
      <w:r>
        <w:rPr>
          <w:rStyle w:val="FootnoteAnchor"/>
          <w:rtl w:val="true"/>
        </w:rPr>
        <w:footnoteReference w:id="2321"/>
      </w:r>
      <w:r>
        <w:rPr>
          <w:rFonts w:ascii="Amiri" w:hAnsi="Amiri" w:eastAsia="Amiri" w:cs="Amiri"/>
          <w:color w:val="111111"/>
          <w:sz w:val="28"/>
          <w:sz w:val="28"/>
          <w:szCs w:val="28"/>
          <w:rtl w:val="true"/>
          <w:lang w:bidi="ar-SA"/>
        </w:rPr>
        <w:t>وَ اجْتَهِدْ أَنْ لاَ تَلْقَى أَخاً مِنْ إِخْوَانِكَ إِلاَّ تَبَسَّمْتَ فِي وَجْهِهِ وَ ضَحِكْتَ مَعَهُ فِي مَرْضَاةِ اللَّهِ فَإِنَّهُ نَرْوِي عَنْ أَبِي عَبْدِ اللَّهِ عَلَيْهِ السَّلاَمُ أَنَّهُ قَالَ مَنْ ضَحِكَ فِي وَجْهِ أَخِيهِ الْمُؤْمِنِ تَوَاضُعاً لِلَّهِ جَلَّ وَ عَزَّ أَدْخَلَهُ اَلْجَنَّةَ وَ إِذَا رَأَيْتَ ذِمِّيّاً فَقُلِ الْحَمْدُ لِلَّهِ الَّذِي فَضَّلَنِي عَلَيْكَ بِالْإِسْلاَمِ دِيناً وَ بِالْقُرْآنِ</w:t>
      </w:r>
      <w:r>
        <w:rPr>
          <w:rFonts w:eastAsia="Amiri" w:cs="Amiri" w:ascii="Amiri" w:hAnsi="Amiri"/>
          <w:color w:val="111111"/>
          <w:sz w:val="28"/>
          <w:szCs w:val="28"/>
          <w:rtl w:val="true"/>
          <w:lang w:bidi="ar-SA"/>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كِتَاباً وَ بِمُحَمَّدٍ صَلَّى اللَّهُ عَلَيْهِ وَ آلِهِ رَسُولاً وَ نَبِيّاً وَ بِالْمُؤْمِنِينَ إِخْوَاناً وَ بِالْكَعْبَةِ قِبْلَةً فَإِنَّهُ مَنْ قَالَ ذَلِكَ لاَ يُجْمَعُ بَيْنَهُ وَ بَيْنَهُ فِي اَلنَّارِ وَ يُعْتِقُهُ مِنْهَا فَإِذَا نَظَرْتَ إِلَى أَهْلِ الْبَلاَءِ فَقُلْ ثَلاَثَ مَرَّاتٍ الْحَمْدُ لِلَّهِ الَّذِي عَافَانِي مِمَّا ابْتَلاَكَ بِهِ وَ لَوْ شَاءَ لَفَعَلَ‌</w:t>
      </w:r>
      <w:r>
        <w:rPr>
          <w:rStyle w:val="FootnoteAnchor"/>
          <w:rtl w:val="true"/>
        </w:rPr>
        <w:footnoteReference w:id="2322"/>
      </w:r>
      <w:r>
        <w:rPr>
          <w:rFonts w:ascii="Amiri" w:hAnsi="Amiri" w:eastAsia="Amiri" w:cs="Amiri"/>
          <w:color w:val="111111"/>
          <w:sz w:val="28"/>
          <w:sz w:val="28"/>
          <w:szCs w:val="28"/>
          <w:rtl w:val="true"/>
          <w:lang w:bidi="ar-SA"/>
        </w:rPr>
        <w:t xml:space="preserve">وَ أَنَا أَعُوذُ بِاللَّهِ مِنْهَا وَ مِمَّا ابْتَلاَكَ بِهِ وَ الْحَمْدُ لِلَّهِ الَّذِي فَضَّلَنِي عَلَى كَثِيرٍ مِنْ خَلْقِهِ وَ إِذَا كَانَ لَكَ دَيْنٌ عَلَى قَوْمٍ وَ قَدْ تَعَسَّرَ عَلَيْكَ أَخْذُهُ فَقُلْ اللَّهُمَّ لَحْظَةً مِنْ لَحَظَاتِكَ الْكِرَامِ تَيَسَّرْ عَلَى غُرَمَائِي بِهَا الْقَضَاءَ وَ تَيَسَّرْ لِي بِهَا مِنْهُمُ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4"/>
      </w:r>
      <w:r>
        <w:rPr>
          <w:rFonts w:ascii="Amiri" w:hAnsi="Amiri" w:eastAsia="Amiri" w:cs="Amiri"/>
          <w:color w:val="111111"/>
          <w:sz w:val="28"/>
          <w:sz w:val="28"/>
          <w:szCs w:val="28"/>
          <w:rtl w:val="true"/>
          <w:lang w:bidi="ar-SA"/>
        </w:rPr>
        <w:t>وَ إِذَا وَقَعَ عَلَيْكَ دَيْنٌ فَقُلِ اللَّهُمَّ أَغْنِنِي بِحَلاَلِكَ عَنْ حَرَامِكَ وَ أَغْنِنِي بِفَضْلِكَ عَمَّنْ سِوَاكَ فإِنَّهُ نَرْوِي عَنْ رَسُولِ اللَّهِ صَلَّى اللَّهُ عَلَيْهِ وَ آلِهِ لَوْ كَانَ عَلَيْكَ مِثْلُ صَبِيرٍ</w:t>
      </w:r>
      <w:r>
        <w:rPr>
          <w:rStyle w:val="FootnoteAnchor"/>
          <w:rtl w:val="true"/>
        </w:rPr>
        <w:footnoteReference w:id="2325"/>
      </w:r>
      <w:r>
        <w:rPr>
          <w:rFonts w:ascii="Amiri" w:hAnsi="Amiri" w:eastAsia="Amiri" w:cs="Amiri"/>
          <w:color w:val="111111"/>
          <w:sz w:val="28"/>
          <w:sz w:val="28"/>
          <w:szCs w:val="28"/>
          <w:rtl w:val="true"/>
          <w:lang w:bidi="ar-SA"/>
        </w:rPr>
        <w:t>دَيْناً قَضَاهُ اللَّهُ عَنْكَ وَ اَلصَّبِيرُ جَبَلٌ بِالْيَمَنِ يُقَالُ لاَ يُرَى جَبَلٌ أَعْظَمُ مِنْهُ‌</w:t>
      </w:r>
      <w:r>
        <w:rPr>
          <w:rStyle w:val="FootnoteAnchor"/>
          <w:rtl w:val="true"/>
        </w:rPr>
        <w:footnoteReference w:id="2326"/>
      </w:r>
      <w:r>
        <w:rPr>
          <w:rFonts w:ascii="Amiri" w:hAnsi="Amiri" w:eastAsia="Amiri" w:cs="Amiri"/>
          <w:color w:val="111111"/>
          <w:sz w:val="28"/>
          <w:sz w:val="28"/>
          <w:szCs w:val="28"/>
          <w:rtl w:val="true"/>
          <w:lang w:bidi="ar-SA"/>
        </w:rPr>
        <w:t>وَ رُوِيَ أَكْثِرْ مِنَ الاِسْتِغْفَارِ وَ أَرْطِبْ لِسَانَكَ بِقِرَاءَةِ إِنَّا أَنْزَلْنَاهُ فِي لَيْلَةِ الْقَدْرِ</w:t>
      </w:r>
      <w:r>
        <w:rPr>
          <w:rStyle w:val="FootnoteAnchor"/>
          <w:rtl w:val="true"/>
        </w:rPr>
        <w:footnoteReference w:id="2327"/>
      </w:r>
      <w:r>
        <w:rPr>
          <w:rFonts w:ascii="Amiri" w:hAnsi="Amiri" w:eastAsia="Amiri" w:cs="Amiri"/>
          <w:color w:val="111111"/>
          <w:sz w:val="28"/>
          <w:sz w:val="28"/>
          <w:szCs w:val="28"/>
          <w:rtl w:val="true"/>
          <w:lang w:bidi="ar-SA"/>
        </w:rPr>
        <w:t>وَ إِذَا أَرَدْتَ سَفَراً فَاجْمَعْ أَهْلَكَ وَ صَلِّ رَكْعَتَيْنِ وَ قُلْ اللَّهُمَّ إِنِّي أَسْتَوْدِعُكَ دِينِي وَ نَفْسِي وَ أَهْلِي وَ وُلْدِي وَ عِيَالِي</w:t>
      </w:r>
      <w:r>
        <w:rPr>
          <w:rStyle w:val="FootnoteAnchor"/>
          <w:rtl w:val="true"/>
        </w:rPr>
        <w:footnoteReference w:id="2328"/>
      </w:r>
      <w:r>
        <w:rPr>
          <w:rFonts w:ascii="Amiri" w:hAnsi="Amiri" w:eastAsia="Amiri" w:cs="Amiri"/>
          <w:color w:val="111111"/>
          <w:sz w:val="28"/>
          <w:sz w:val="28"/>
          <w:szCs w:val="28"/>
          <w:rtl w:val="true"/>
          <w:lang w:bidi="ar-SA"/>
        </w:rPr>
        <w:t>فَإِذَا اشْتَرَيْتَ مَتَاعاً أَوْ سِلْعَةً أَوْ جَارِيَةً أَوْ دَابَّةً فَقُلْ اللَّهُمَّ إِنِّي اشْتَرَيْتُهُ أَلْتَمِسُ فِيهِ مِنْ رِزْقِكَ فَاجْعَلْ لِي فِيهِ رِزْقاً اللَّهُمَّ إِنِّي أَلْتَمِسُ فِيهِ فَضْلَكَ فَاجْعَلْ لِي فِيهِ فَضْلاً اللَّهُمَّ إِنِّي أَلْتَمِسُ فِيهِ مِنْ خَيْرِكَ وَ بَرَكَتِكَ وَ سَعَةِ رِزْقِكَ فَاجْعَلْ لِي فِيهِ رِزْقاً وَاسِعاً وَ رِبْحاً طَيِّباً هَنِيئاً مَرِيئاً يَقُولُهَا ثَلاَثَ مَرَّاتٍ</w:t>
      </w:r>
      <w:r>
        <w:rPr>
          <w:rFonts w:ascii="Amiri" w:hAnsi="Amiri" w:eastAsia="Amiri" w:cs="Amiri"/>
          <w:color w:val="111111"/>
          <w:sz w:val="28"/>
          <w:sz w:val="28"/>
          <w:szCs w:val="28"/>
          <w:lang w:bidi="ar-SA"/>
        </w:rPr>
        <w:t>‌</w:t>
      </w:r>
      <w:r>
        <w:rPr>
          <w:rStyle w:val="FootnoteAnchor"/>
        </w:rPr>
        <w:footnoteReference w:id="2329"/>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دَخَلْتَ عَلَى سُلْطَانٍ تَخَافُ شَرَّهُ فَقُلْ اللَّهُمَّ إِنِّي أَسْأَلُكَ خَيْرَ فُلاَنٍ وَ أَعُوذُ بِكَ مِنْ شَرِّهِ وَ أَسْأَلُكَ بَرَكَتَهُ وَ أَعُوذُ بِكَ مِنْ فِتْنَتِهِ اللَّهُمَّ اجْعَلْ حَاجَتِي أَوَّلَهَا صَلاَحاً وَ أَوْسَطَهَا فَلاَحاً وَ آخِرَهَا نَجَاحاً وَ إِذَا كَانَ لَكَ إِلَى رَجُلٍ حَاجَةٌ فَقُلْ خَيْرُكَ بَيْنَ عَيْنَيْكَ وَ شَرُّكَ تَحْتَ قَدَمَيْكَ وَ أَنَا أَسْتَعِينُ بِاللَّهِ عَلَيْكَ تَقُولُ ذَلِكَ مِرَاراً</w:t>
      </w:r>
      <w:r>
        <w:rPr>
          <w:rStyle w:val="FootnoteAnchor"/>
          <w:rtl w:val="true"/>
        </w:rPr>
        <w:footnoteReference w:id="2330"/>
      </w:r>
      <w:r>
        <w:rPr>
          <w:rFonts w:ascii="Amiri" w:hAnsi="Amiri" w:eastAsia="Amiri" w:cs="Amiri"/>
          <w:color w:val="111111"/>
          <w:sz w:val="28"/>
          <w:sz w:val="28"/>
          <w:szCs w:val="28"/>
          <w:rtl w:val="true"/>
          <w:lang w:bidi="ar-SA"/>
        </w:rPr>
        <w:t xml:space="preserve">وَ إِذَا أُصِبْتَ بِمَالٍ فَقُلْ اللَّهُمَّ إِنِّي عَبْدُكَ وَ ابْنُ عَبْدِكَ وَ ابْنُ أَمَتِكَ وَ فِي قَبْضَتِكَ نَاصِيَتِي بِيَدِكَ تَحْكُمُ مَا تَشَاءُ وَ تَفْعَلُ مَا تُرِيدُ اللَّهُمَّ فَلَكَ الْحَمْدُ عَلَى حُسْنِ قَضَائِكَ وَ بَلاَئِكَ اللَّهُمَّ هُوَ مَالُكَ وَ رِزْقُكَ وَ أَنَا عَبْدُكَ خَوَّلْتَنِي حِينَ رَزَقْتَنِي اللَّهُمَّ فَأَلْهِمْنِي شُكْرَكَ فِيهِ وَ الصَّبْرَ عَلَيْهِ حِينَ أُصِبْتُ وَ أُخِذْتُ اللَّهُمَّ أَنْتَ أَعْطَيْتَ وَ أَنْتَ أَصَبْتَ اللَّهُمَّ لاَ تَحْرِمْنِي ثَوَابَهُ وَ لاَ تَنْسَنِي مِنْ خَلَفِهِ فِي دُنْيَايَ وَ آخِرَتِي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w:t>
      </w:r>
      <w:r>
        <w:rPr>
          <w:rStyle w:val="FootnoteAnchor"/>
          <w:rtl w:val="true"/>
        </w:rPr>
        <w:footnoteReference w:id="2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لَكَ وَ بِكَ وَ إِلَيْكَ وَ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أَمْلِكُ لِنَفْسِي ضَرًّا وَ لا نَفْعاً </w:t>
      </w:r>
      <w:r>
        <w:rPr>
          <w:rStyle w:val="FootnoteAnchor"/>
          <w:rtl w:val="true"/>
        </w:rPr>
        <w:footnoteReference w:id="2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أَرَدْتَ أَنْ تُحْرِزَ مَتَاعَكَ فَاقْرَأْ آيَةَ الْكُرْسِيِّ وَ اكْتُبْهَا وَ ضَعْهَا فِي وَسَطِهِ وَ اكْتُبْ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4"/>
      </w:r>
      <w:r>
        <w:rPr>
          <w:rFonts w:ascii="Amiri" w:hAnsi="Amiri" w:eastAsia="Amiri" w:cs="Amiri"/>
          <w:color w:val="111111"/>
          <w:sz w:val="28"/>
          <w:sz w:val="28"/>
          <w:szCs w:val="28"/>
          <w:rtl w:val="true"/>
          <w:lang w:bidi="ar-SA"/>
        </w:rPr>
        <w:t xml:space="preserve">لاَ ضَيْعَةَ عَلَى مَا حَفِظَ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فَقُلْ حَسْبِيَ اللّهُ </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6"/>
      </w:r>
      <w:r>
        <w:rPr>
          <w:rFonts w:ascii="Amiri" w:hAnsi="Amiri" w:eastAsia="Amiri" w:cs="Amiri"/>
          <w:color w:val="111111"/>
          <w:sz w:val="28"/>
          <w:sz w:val="28"/>
          <w:szCs w:val="28"/>
          <w:rtl w:val="true"/>
          <w:lang w:bidi="ar-SA"/>
        </w:rPr>
        <w:t>إِلَى آخِرِ السُّورَةِ فَإِنَّكَ قَدْ أَحْرَزْتَ إِنْ شَاءَ اللَّهُ فَلاَ يَصِلُ إِلَيْهِ سُوءٌ بِإِذْنِ اللَّهِ فَإِذَا رَأَيْتَ الْأَسَدَ فَكَبِّرْ فِي وَجْهِهِ ثَلاَثَ تَكْبِيرَاتٍ وَ قُلِ اللَّهُ أَعَزُّ وَ أَكْبَرُ وَ أَجَلُّ مِنْ كُلِّ شَيْ‌ءٍ أَكْبَرَ وَ أَعُوذُ بِاللَّهِ مِمَّا أَخَافُ وَ أَحْذَرُ</w:t>
      </w:r>
      <w:r>
        <w:rPr>
          <w:rStyle w:val="FootnoteAnchor"/>
          <w:rtl w:val="true"/>
        </w:rPr>
        <w:footnoteReference w:id="2337"/>
      </w:r>
      <w:r>
        <w:rPr>
          <w:rFonts w:ascii="Amiri" w:hAnsi="Amiri" w:eastAsia="Amiri" w:cs="Amiri"/>
          <w:color w:val="111111"/>
          <w:sz w:val="28"/>
          <w:sz w:val="28"/>
          <w:szCs w:val="28"/>
          <w:rtl w:val="true"/>
          <w:lang w:bidi="ar-SA"/>
        </w:rPr>
        <w:t xml:space="preserve">فَإِذَا نَبَحَكَ الْكَلْبُ 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39"/>
      </w:r>
      <w:r>
        <w:rPr>
          <w:rFonts w:ascii="Amiri" w:hAnsi="Amiri" w:eastAsia="Amiri" w:cs="Amiri"/>
          <w:color w:val="111111"/>
          <w:sz w:val="28"/>
          <w:sz w:val="28"/>
          <w:szCs w:val="28"/>
          <w:rtl w:val="true"/>
          <w:lang w:bidi="ar-SA"/>
        </w:rPr>
        <w:t xml:space="preserve">إِلَى آخِرِهَا وَ إِذَا نَزَلْتَ مَنْزِلاً تَخَافُ فِيهِ السَّبُعَ فَقُلْ 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Style w:val="FootnoteAnchor"/>
          <w:rtl w:val="true"/>
        </w:rPr>
        <w:footnoteReference w:id="2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شَرِيكَ لَهُ </w:t>
      </w:r>
      <w:r>
        <w:rPr>
          <w:rStyle w:val="FootnoteAnchor"/>
          <w:rtl w:val="true"/>
        </w:rPr>
        <w:footnoteReference w:id="23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الْمُلْكُ وَ لَهُ الْحَمْدُ </w:t>
      </w:r>
      <w:r>
        <w:rPr>
          <w:rStyle w:val="FootnoteAnchor"/>
          <w:rtl w:val="true"/>
        </w:rPr>
        <w:footnoteReference w:id="2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وَ يُمِيتُ </w:t>
      </w:r>
      <w:r>
        <w:rPr>
          <w:rStyle w:val="FootnoteAnchor"/>
          <w:rtl w:val="true"/>
        </w:rPr>
        <w:footnoteReference w:id="2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حَيٌّ لاَ يَمُوتُ بِيَدِهِ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عَلى كُلِّ شَيْ‌ءٍ قَدِيرٌ </w:t>
      </w:r>
      <w:r>
        <w:rPr>
          <w:rStyle w:val="FootnoteAnchor"/>
          <w:rtl w:val="true"/>
        </w:rPr>
        <w:footnoteReference w:id="2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شَرِّ كُلِّ سَبُعٍ وَ إِنْ خِفْتَ عَقْرَباً فَقُلْ أَعُوذُ بِكَلِمَاتِ اللَّهِ التَّامَّاتِ الَّتِي لاَ يُجَاوِزُهُنَّ بَرٌّ وَ لاَ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فَاجِرٌ مِنْ شَرِّ كُلِّ ذِي شَرٍّ وَ مِنْ شَرِّ مَا ذَرَأَ وَ بَرَأَ وَ مِنْ شَرِّ كُلِّ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آخِذٌ بِناصِيَتِها إِنَّ رَبِّي عَلى صِراطٍ مُسْتَقِيمٍ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6"/>
      </w:r>
      <w:r>
        <w:rPr>
          <w:rFonts w:ascii="Amiri" w:hAnsi="Amiri" w:eastAsia="Amiri" w:cs="Amiri"/>
          <w:color w:val="111111"/>
          <w:sz w:val="28"/>
          <w:sz w:val="28"/>
          <w:szCs w:val="28"/>
          <w:rtl w:val="true"/>
          <w:lang w:bidi="ar-SA"/>
        </w:rPr>
        <w:t xml:space="preserve">وَ إِذَا كَرِهْتَ أَمْراً فَقُلْ حَسْبِيَ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وَ نِعْمَ الْوَكِيلُ </w:t>
      </w:r>
      <w:r>
        <w:rPr>
          <w:rStyle w:val="FootnoteAnchor"/>
          <w:rtl w:val="true"/>
        </w:rPr>
        <w:footnoteReference w:id="2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دَخَلْتَ مَنْزِلَكَ فَسَلِّمْ عَلَى أَهْلِكَ فَإِنْ لَمْ يَكُنْ فِيهِ أَحَدٌ فَقُلْ بِسْمِ اللَّهِ وَ بِاللَّهِ وَ السَّلاَمُ عَلَى رَسُولِ اللَّهِ وَ السَّلاَمُ عَلَيْنَا وَ عَلَى عِبَادِ اللَّهِ الصَّالِحِينَ‌</w:t>
      </w:r>
      <w:r>
        <w:rPr>
          <w:rStyle w:val="FootnoteAnchor"/>
          <w:rtl w:val="true"/>
        </w:rPr>
        <w:footnoteReference w:id="2348"/>
      </w:r>
      <w:r>
        <w:rPr>
          <w:rFonts w:ascii="Amiri" w:hAnsi="Amiri" w:eastAsia="Amiri" w:cs="Amiri"/>
          <w:color w:val="111111"/>
          <w:sz w:val="28"/>
          <w:sz w:val="28"/>
          <w:szCs w:val="28"/>
          <w:rtl w:val="true"/>
          <w:lang w:bidi="ar-SA"/>
        </w:rPr>
        <w:t>وَ اتَّقِ فِي جَمِيعِ أُمُورِكَ وَ أَحْسِنْ خُلُقَكَ وَ أَجْمِلْ مُعَاشَرَتَكَ مَعَ الصَّغِيرِ وَ الْكَبِيرِ وَ تَوَاضَعْ مَعَ الْعُلَمَاءِ وَ أَهْلِ الدِّينِ وَ ارْفُقْ بِمَا مَلَكَتْ يَمِينُكَ وَ تَعَاهَدْ إِخْوَانَكَ وَ سَارِعْ فِي قَضَاءِ حَوَائِجِهِمْ وَ إِيَّاكَ وَ الْغِيبَةَ وَ النَّمِيمَةَ وَ سُوءَ الْخُلُقِ مَعَ أَهْلِكَ وَ عِيَالِكَ وَ أَحْسِنْ مُجَاوَرَةَ مَنْ جَاوَرَكَ فَإِنَّ اللَّهَ يَسْأَلُكَ عَنِ الْجَارِ وَ قَدْ نَرْوِي عَنْ رَسُولِ اللَّهِ صَلَّى اللَّهُ عَلَيْهِ وَ آلِهِ أَنَّ اللَّهَ تَبَارَكَ وَ تَعَالَى أَوْصَانِي بِالْجَارِ حَتَّى ظَنَنْتُ أَنَّهُ يَرِثُنِي</w:t>
      </w:r>
      <w:r>
        <w:rPr>
          <w:rStyle w:val="FootnoteAnchor"/>
          <w:rtl w:val="true"/>
        </w:rPr>
        <w:footnoteReference w:id="2349"/>
      </w:r>
      <w:r>
        <w:rPr>
          <w:rFonts w:ascii="Amiri" w:hAnsi="Amiri" w:eastAsia="Amiri" w:cs="Amiri"/>
          <w:color w:val="111111"/>
          <w:sz w:val="28"/>
          <w:sz w:val="28"/>
          <w:szCs w:val="28"/>
          <w:rtl w:val="true"/>
          <w:lang w:bidi="ar-SA"/>
        </w:rPr>
        <w:t>وَ بِاللَّهِ التَّوْفِيقُ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09" w:name="pg66_88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0" w:name="__RefHeading___Toc268485_211673320"/>
      <w:bookmarkStart w:id="411" w:name="_Toc142"/>
      <w:bookmarkEnd w:id="409"/>
      <w:bookmarkEnd w:id="410"/>
      <w:r>
        <w:rPr/>
        <w:t>116</w:t>
      </w:r>
      <w:r>
        <w:rPr>
          <w:rtl w:val="true"/>
        </w:rPr>
        <w:t xml:space="preserve"> - </w:t>
      </w:r>
      <w:r>
        <w:rPr>
          <w:rtl w:val="true"/>
        </w:rPr>
        <w:t>باب الدعاء في الوتر و ما يقال فيه</w:t>
      </w:r>
      <w:bookmarkEnd w:id="41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أَعُوذُ بِكَ مِنَ السَّامَّةِ وَ الْهَامَّةِ وَ الْعَيْنِ اللاَّمَّةِ وَ مِنْ شَرِّ طَوَارِقِ اللَّيْلِ وَ النَّهَارِ إِلاَّ طَارِقاً يَطْرُقُ بِخَيْرٍ يَا اللَّهُ اللَّهُمَّ اصْرِفْ عَنِّي الْبَلاَءَ وَ الْآفَاتِ وَ الْعَاهَاتِ وَ الْأَسْقَامَ وَ الْأَوْجَاعَ وَ الْآلاَمَ وَ الْأَمْرَاضَ وَ أَعُوذُ بِكَ مِنَ الْفَقْرِ وَ الْفَاقَةِ وَ الضَّنْكِ وَ الضِّيقِ وَ الْحِرْمَانِ وَ سُوءِ الْقَضَاءِ وَ شَمَاتَةِ الْأَعْدَاءِ وَ الْحَاسِدِ وَ أَعُوذُ بِكَ مِنْ كُلِّ شَيْطَانٍ رَجِيمٍ وَ جَبَّارٍ عَنِيدٍ وَ سُلْطَانٍ جَائِرٍ اللَّهُمَّ مَنْ كَانَ أَمْسَى وَ أَصْبَحَ وَ لَهُ ثِقَةٌ أَوْ رَجَاءٌ غَيْرُكَ فَأَنْتَ ثِقَتِي وَ سُؤْلِي وَ رَجَائِي يَا خَيْرَ مَنْ سُئِلَ وَ يَا أَكْرَمَ مَنِ اسْتُكْرِمَ وَ يَا أَرْحَمَ مَنِ اسْتُرْحِمَ ارْحَمْ ضَعْفِي وَ ذُلِّي بَيْنَ يَدَيْكَ وَ تَضَرُّعِي إِلَيْكَ وَ وَحْشَتِي مِنَ النَّاسِ وَ ذُلَّ مَقَامِي بِبَابِكَ اللَّهُمَّ انْظُرْ إِلَيَّ بِعَيْنِ الرَّحْمَةِ نَظْرَةً تَكُونُ خِيَرَةً استأهلنا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تَفَضَّلْ عَلَيْنَا يَا أَكْرَمَ الْأَكْرَمِينَ وَ يَا أَجْوَدَ الْأَجْوَدَيْنِ وَ يَا خَيْرَ الْغَافِرِينَ وَ يَا أَرْحَمَ الرَّاحِمِينَ وَ يَا أَحْكَمَ الْحَاكِمِينَ وَ يَا أَسْرَعَ الْحَاسِبِينَ يَا أَهْلَ التَّقْوَى وَ الْمَغْفِرَةِ يَا مَعْدِنَ الْجُودِ وَ الْكَرَمِ يَا اللَّهُ صَلِّ عَلَى مُحَمَّدٍ عَبْدِكَ وَ رَسُولِكَ وَ نَبِيِّكَ وَ صَفِيِّكَ وَ سَفِيرِكَ وَ خِيَرَتِكَ مِنْ بَرِيَّتِكَ وَ صَفْوَتِكَ مِنْ خَلْقِكَ وَ زَكِيِّكَ وَ تَقِيِّكَ وَ نَقِيِّكَ وَ نَجِيِّكَ وَ نَجِيبِكَ وَ وَلِيِّ عَهْدِكَ وَ مَعْدِنِ سِرِّكَ وَ كَهْفِ غَيْبِكَ الطَّاهِرِ الطَّيِّبِ الْمُبَارَكِ الزَّكِيِّ الصَّادِقِ الْوَفِيِّ الْعَادِلِ الْبَارِّ الْمُطَهَّرِ الْمُقَدَّسِ النَّيِّرِ الْمُضِيءِ السِّرَاجِ اللاَّمِعِ وَ النُّورِ السَّاطِعِ وَ الْحُجَّةِ الْبَالِغَةِ نُورِكَ الْأَنْوَرِ وَ حَبْلِكَ الْأَطْوَلِ وَ عُرْوَتِكَ الْأَوْثَقِ وَ بَابِكَ الْأَدْنَى وَ وَجْهِكَ الْأَكْرَمِ وَ سَفِيرِكَ الْأَوْقَفِ وَ جَنْبِكَ الْأَوْجَبِ وَ طَاعَتِكَ الْأَلْزَمِ وَ حِجَابِكَ الْأَقْرَبِ اللَّهُمَّ صَلِّ عَلَيْهِ وَ عَلَى آلِهِ مِنْ آلِ طه وَ يس وَ اخْصُصْ وَلِيَّكَ وَ وَصِيَّ نَبِيِّكَ وَ أَخَا رَسُولِكَ وَ وَزِيرَهُ وَ وَلِيَّ عَهْدِهِ إِمَامَ الْمُتَّقِينَ وَ خَاتَمَ الْوَصِيِّينَ لِخَاتَمِ النَّبِيِّينَ مُحَمَّدٍ صَلَّى اللَّهُ عَلَيْهِ وَ آلِهِ وَ ابْنَتَهُ الْبَتُولَ وَ عَلَى سَيِّدَيْ شَبَابِ أَهْلِ اَلْجَنَّةِ مِنَ الْأَوَّلِينَ وَ الْآخِرِينَ وَ عَلَى اَلْأَئِمَّةِ الرَّاشِدِينَ الْمَهْدِيِّينَ السَّالِفِينَ الْمَاضِينَ وَ عَلَى النُّقَبَاءِ الْأَتْقِيَاءِ الْبَرَرَةِ اَلْأَئِمَّةِ الْفَاضِلِينَ الْبَاقِينَ وَ عَلَى بَقِيَّتِكَ فِي أَرْضِكَ الْقَائِمِ بِالْحَقِّ فِي الْيَوْمِ الْمَوْعُودِ وَ عَلَى الْفَاضِلِينَ الْمَهْدِيِّينَ الْأُمَنَاءِ الْخَزَنَةِ وَ عَلَى خَوَاصِّ مَلاَئِكَتِكَ جَبْرَئِيلَ وَ مِيكَائِيلَ وَ إِسْرَافِيلَ وَ عِزْرَائِيلَ وَ الصَّافِّينَ وَ الْحَافِّينَ وَ الْكَرُوبِيِّينَ وَ الْمُسَبِّحِينَ وَ جَمِيعِ مَلاَئِكَتِكَ فِي سَمَاوَاتِكَ وَ أَرْضِكَ أَكْتَعِينَ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 عَلَى أَبِينَا آدَمَ وَ أُمِّنَا حَوَّاءَ وَ مَا بَيْنَهُمَا مِنْ النَّبِيِّينَ وَ الْمُرْسَلِينَ وَ اخْصُصْ مُحَمَّداً بِأَفْضَلِ الصَّلاَةِ وَ التَّسْلِيمِ اللَّهُمَّ إِنِّي أَبْرَأُ إِلَيْكَ مِنْ أَعْدَائِهِمْ وَ مُعَانِدِيهِمْ وَ ظَالِمِيهِمْ اللَّهُمَّ وَالِ مَنْ وَالاَهُمْ وَ عَادِ مَنْ عَادَاهُمْ وَ انْصُرْ مَنْ نَصَرَهُمْ وَ اخْذُلْ مَنْ خَذَلَ عِبَادَكَ الْمُصْطَفَيْنَ الْأَخْيَارَ الْأَتْقِيَاءَ الْبَرَرَةَ اللَّهُمَّ احْشُرْنِي مَعَ مَنْ أَتَوَلَّى وَ أَبْعِدْنِي مِمَّنْ أَتَبَرَّأُ وَ أَنْتَ تَعْلَمُ مَا فِي ضَمِيرِ قَلْبِي مِنْ حُبِّ أَوْلِيَائِكَ وَ بُغْضِ أَعْدَائِكَ وَ كَفَى بِكَ عَلِيماً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لِي وَ لِوالِدَيَّ </w:t>
      </w:r>
      <w:r>
        <w:rPr>
          <w:rStyle w:val="FootnoteAnchor"/>
          <w:rtl w:val="true"/>
        </w:rPr>
        <w:footnoteReference w:id="2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اِرْحَمْهُما كَما رَبَّيانِي صَغِيراً </w:t>
      </w:r>
      <w:r>
        <w:rPr>
          <w:rStyle w:val="FootnoteAnchor"/>
          <w:rtl w:val="true"/>
        </w:rPr>
        <w:footnoteReference w:id="2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اجْزِهِمَا عَنِّي بِأَفْضَلِ الْجَزَاءِ وَ كَافِهِمَا عَنِّي بِأَفْضَلِ الْمُكَافَاةِ اللَّهُمَّ بَدِّلْ سَيِّئَاتِهِمْ حَسَنَاتٍ وَ ارْفَعْ لَهُمْ بِالْحَسَنَاتِ الدَّرَجَاتِ اللَّهُمَّ إِذَا صِرْنَا إِلَى مَا صَارُوا إِلَيْهِ فَأْمُرْ مَلَكَ الْمَوْتِ أَنْ يَكُونَ بِنَا رَءُوفاً رَحِيماً اللَّهُمَّ اغْفِرْ لِي وَ لِجَمِيعِ إِخْوَانِنَا الْمُؤْمِنِينَ وَ الْمُؤْمِنَاتِ وَ اَلْمُسْلِمِينَ وَ اَلْمُسْلِمَاتِ الْأَحْيَاءِ مِنْهُمْ وَ الْأَمْوَاتِ وَ تَابِعْ بَيْنَنَا وَ بَيْنَهُمْ بِالْخَيْرَاتِ إِنَّكَ مُجِيبُ الدَّعَوَاتِ وَ وَلِيُّ الْحَسَنَاتِ يَا أَرْحَمَ الرَّاحِمِينَ اللَّهُمَّ لاَ تُخْرِجْنِي مِنْ هَذِهِ الدُّنْيَا إِلاَّ بِذَنْبٍ مَغْفُورٍ وَ سَعْيٍ مَشْكُورٍ وَ عَمَلٍ مُتَقَبَّلٍ وَ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تَبُورَ </w:t>
      </w:r>
      <w:r>
        <w:rPr>
          <w:rStyle w:val="FootnoteAnchor"/>
          <w:rtl w:val="true"/>
        </w:rPr>
        <w:footnoteReference w:id="2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أَعْتِقْنِي مِنَ اَلنَّارِ وَ اجْعَلْنِي مِنْ طُلَقَائِكَ وَ عُتَقَائِكَ مِنَ اَلنَّارِ اللَّهُمَّ اغْفِرْ لِي مَا مَضَى مِنْ ذُنُوبِي وَ اعْصِمْنِي فِيمَا بَقِيَ مِنْ عُمُرِي اللَّهُمَّ كُنْ لِي وَلِيّاً وَ حَافِظاً وَ نَاصِراً وَ مُعِيناً وَ اجْعَلْنِي فِي حِرْزِكَ وَ حِفْظِكَ وَ حِمَايَتِكَ وَ كَنَفِكَ وَ دِرْعِكَ الْحَصِينِ وَ فِي كِلاَءَتِكَ عَزَّ جَارُكَ وَ جَلَّ ثَنَاؤُكَ وَ لاَ إِلَهَ غَيْرُكَ وَ لاَ مَعْبُودَ سِوَاكَ اللَّهُمَّ مَنْ أَرَادَنِي بِسُوءٍ فَأَرِدْهُ اللَّهُمَّ رُدَّ كَيْدَهُ فِي نَحْرِهِ اللَّهُمَّ بَتِّرْ عُمُرَهُ وَ بَدِّدْ شَمْلَهُ وَ فَرِّقْ جَمْعَهُ وَ اسْتَأْصِلْ شَأْفَتَهُ وَ اقْطَعْ دَابِرَهُ وَ قَتِّرْ رِزْقَهُ وَ أَبْلِهِ بِجَهْدِ الْبَلاَءِ وَ اشْغَلْهُ بِنَفْسِهِ وَ ابْتَلِهِ بِعِيَالِهِ وَ وُلْدِهِ وَ اصْرِفْ عَنِّي شَرَّهُ وَ أَطْبِقْ عَنِّي فَمَهُ وَ خُذْ مِنْهُ أَمْنَهُ مِثْلَ مَنْ أَخَذَ مِنْ أَهْلِ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ظالِمَةٌ </w:t>
      </w:r>
      <w:r>
        <w:rPr>
          <w:rStyle w:val="FootnoteAnchor"/>
          <w:rtl w:val="true"/>
        </w:rPr>
        <w:footnoteReference w:id="2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اجْعَلْنِي مِنْهُ عَلَى حَذَرٍ بِحِفْظِكَ وَ حِيَاطَتِكَ وَ ادْفَعْ عَنِّي شَرَّهُ وَ كَيْدَهُ وَ مَكْرَهُ وَ اكْفِنِيهِ وَ اكْفِنِي مَا أَهَمَّنِي مِنْ أَمْرِ دُنْيَايَ وَ آخِرَتِي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تُسَلِّطْ عَلَيَّ مَنْ لاَ يَرْحَمُنِي اللَّهُمَّ أَصْلِحْنِي</w:t>
      </w:r>
      <w:r>
        <w:rPr>
          <w:rStyle w:val="FootnoteAnchor"/>
          <w:rtl w:val="true"/>
        </w:rPr>
        <w:footnoteReference w:id="2354"/>
      </w:r>
      <w:r>
        <w:rPr>
          <w:rFonts w:ascii="Amiri" w:hAnsi="Amiri" w:eastAsia="Amiri" w:cs="Amiri"/>
          <w:color w:val="111111"/>
          <w:sz w:val="28"/>
          <w:sz w:val="28"/>
          <w:szCs w:val="28"/>
          <w:rtl w:val="true"/>
          <w:lang w:bidi="ar-SA"/>
        </w:rPr>
        <w:t xml:space="preserve">وَ أَصْلِحْ شَأْنِي وَ أَصْلِحْ فَسَادَ قَلْبِي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اِشْرَحْ لِي صَدْرِي </w:t>
      </w:r>
      <w:r>
        <w:rPr>
          <w:rStyle w:val="FootnoteAnchor"/>
          <w:rtl w:val="true"/>
        </w:rPr>
        <w:footnoteReference w:id="2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قَلْبِي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يَسِّرْ لِي أَمْرِي </w:t>
      </w:r>
      <w:r>
        <w:rPr>
          <w:rStyle w:val="FootnoteAnchor"/>
          <w:rtl w:val="true"/>
        </w:rPr>
        <w:footnoteReference w:id="2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تُشْمِتْ بِيَ الْأَعْدَاءَ وَ لاَ الْحَاسِدَ اللَّهُمَّ أَغْنِنِي بِغِنَاكَ وَ لاَ تُحْوِجْنِي إِلَى أَحَدٍ سِوَاكَ تَفَضَّلْ عَلَيَّ عَنْ فَضْلِ مَنْ سِوَاكَ يَا قَرِيبُ يَا مُجِيبُ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أَنْتَ سُبْحانَكَ </w:t>
      </w:r>
      <w:r>
        <w:rPr>
          <w:rStyle w:val="FootnoteAnchor"/>
          <w:rtl w:val="true"/>
        </w:rPr>
        <w:footnoteReference w:id="2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بِحَمْدِكَ عَمِلْتُ سُوءاً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ظَلَمْتُ نَفْسِي فَاغْفِرْ لِي </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ذُنُوبِي إِنَّهُ لاَ يَغْفِرُ الذُّنُوبَ إِلاَّ أَنْتَ اللَّهُمَّ أَظْهِرِ الْحَقَّ وَ أَهْلَهُ وَ اجْعَلْنِي مِمَّنْ أَقُولُ بِهِ وَ أَنْتَظِرُهُ اللَّهُمَّ قَوِّمْ قَائِمَ مُحَمَّدٍ وَ أَظْهِرْ دَعْوَتَهُ بِرِضاً مِنْ آلِ مُحَمَّدٍ اللَّهُمَّ أَظْهِرْ رَايَتَهُ وَ قَوِّ عَزْمَهُ وَ عَجِّلْ خُرُوجَهُ وَ انْصُرْ جُيُوشَهُ وَ اعْضُدْ أَنْصَارَهُ وَ أَبْلِغْ طَلِبَتَهُ وَ أَنْجِحْ أَمَلَهُ وَ أَصْلِحْ شَأْنَهُ وَ قَرِّبْ أَوَانَهُ فَإِنَّكَ تُبْدِئُ وَ تُعِيدُ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اَلْغَفُورُ الْوَدُودُ </w:t>
      </w:r>
      <w:r>
        <w:rPr>
          <w:rStyle w:val="FootnoteAnchor"/>
          <w:rtl w:val="true"/>
        </w:rPr>
        <w:footnoteReference w:id="2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الدُّنْيَا قِسْطاً وَ عَدْلاً كَمَا مُلِئَتْ جَوْراً وَ ظُلْماً اللَّهُمَّ انْصُرْ جُيُوشَ الْمُؤْمِنِينَ وَ سَرَايَاهُمْ وَ مُرَابِطِيهِمْ حَيْثُ كَانُوا وَ أَيْنَ كَانُوا مِنْ مَشَارِقِ الْأَرْضِ وَ مَغَارِبِهَا وَ انْصُرْهُمْ نَصْراً عَزِيزاً وَ افْتَحْ لَهُمْ فَتْحاً يَسِيراً وَ اجْعَلْ لَنَا 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لَدُنْكَ سُلْطاناً نَصِيراً </w:t>
      </w:r>
      <w:r>
        <w:rPr>
          <w:rStyle w:val="FootnoteAnchor"/>
          <w:rtl w:val="true"/>
        </w:rPr>
        <w:footnoteReference w:id="2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 أَتْبَاعِهِ وَ الْمُسْتَشْهَدِينَ بَيْنَ يَدَيْهِ اللَّهُمَّ الْعَنِ الظَّلَمَةَ وَ الظَّالِمِينَ الَّذِينَ بَدَّلُوا دِينَكَ وَ حَرَّفُوا</w:t>
      </w:r>
      <w:r>
        <w:rPr>
          <w:rStyle w:val="FootnoteAnchor"/>
          <w:rtl w:val="true"/>
        </w:rPr>
        <w:footnoteReference w:id="2361"/>
      </w:r>
      <w:r>
        <w:rPr>
          <w:rFonts w:ascii="Amiri" w:hAnsi="Amiri" w:eastAsia="Amiri" w:cs="Amiri"/>
          <w:color w:val="111111"/>
          <w:sz w:val="28"/>
          <w:sz w:val="28"/>
          <w:szCs w:val="28"/>
          <w:rtl w:val="true"/>
          <w:lang w:bidi="ar-SA"/>
        </w:rPr>
        <w:t>كِتَابَكَ وَ غَيَّرُوا سُنَّةَ نَبِيِّكَ وَ دَرَسُوا الْآثَارَ وَ ظَلَمُوا عَلَى أَهْلِ بَيْتِ نَبِيِّكَ وَ قَاتَلُوا وَ تَعَدَّوْا عَلَيْهِمْ وَ غَصَبُوا حَقَّهُمْ وَ نَفَوْهُمْ‌</w:t>
      </w:r>
      <w:r>
        <w:rPr>
          <w:rStyle w:val="FootnoteAnchor"/>
          <w:rtl w:val="true"/>
        </w:rPr>
        <w:footnoteReference w:id="2362"/>
      </w:r>
      <w:r>
        <w:rPr>
          <w:rFonts w:ascii="Amiri" w:hAnsi="Amiri" w:eastAsia="Amiri" w:cs="Amiri"/>
          <w:color w:val="111111"/>
          <w:sz w:val="28"/>
          <w:sz w:val="28"/>
          <w:szCs w:val="28"/>
          <w:rtl w:val="true"/>
          <w:lang w:bidi="ar-SA"/>
        </w:rPr>
        <w:t>عَنْ بُلْدَانِهِمْ وَ أَزْعَجُوهُمْ عَنْ أَوْطَانِهِمْ مِنَ الطَّاغِينَ وَ التَّابِعِينَ وَ الْقَاسِطِينَ وَ الْمَارِقِينَ وَ النَّاكِثِينَ وَ أَهْلِ الزُّورِ وَ الْكَذِبِ الْكَفَرَةِ الْفَجَرَةِ اللَّهُمَّ الْعَنْ أَتْبَاعَهُمْ وَ جُيُوشَهُمْ وَ أَصْحَابَهُمْ وَ أَعْوَانَهُمْ وَ مُحِبِّيهِمْ وَ شِيعَتِهِمْ وَ احْشُرْهُمْ إِلَى جَهَنَّمَ زُرْقاً</w:t>
      </w:r>
      <w:r>
        <w:rPr>
          <w:rStyle w:val="FootnoteAnchor"/>
          <w:rtl w:val="true"/>
        </w:rPr>
        <w:footnoteReference w:id="2363"/>
      </w:r>
      <w:r>
        <w:rPr>
          <w:rFonts w:ascii="Amiri" w:hAnsi="Amiri" w:eastAsia="Amiri" w:cs="Amiri"/>
          <w:color w:val="111111"/>
          <w:sz w:val="28"/>
          <w:sz w:val="28"/>
          <w:szCs w:val="28"/>
          <w:rtl w:val="true"/>
          <w:lang w:bidi="ar-SA"/>
        </w:rPr>
        <w:t>اللَّهُمَّ عَذِّبْ كَفَرَةَ أَهْلِ الْكِتَابِ وَ جَمِيعَ الْمُشْرِكِينَ وَ مَنْ ضَارَعَهُمْ مِنَ</w:t>
      </w:r>
      <w:r>
        <w:rPr>
          <w:rFonts w:eastAsia="Amiri" w:cs="Amiri" w:ascii="Amiri" w:hAnsi="Amiri"/>
          <w:color w:val="111111"/>
          <w:sz w:val="28"/>
          <w:szCs w:val="28"/>
          <w:rtl w:val="true"/>
          <w:lang w:bidi="ar-SA"/>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الْمُنَافِقِينَ فَإِنَّهُمْ يَتَقَلَّبُونَ فِي نِعَمِكَ وَ يَجْحَدُونَ آيَاتِكَ وَ يُكَذِّبُونَ رُسُلَكَ وَ يَتَعَدَّوْنَ حُدُودَكَ وَ يَدْعُونَ مَعَكَ إِلَهاً لاَ إِلَهَ إِلاَّ أَنْتَ سُبْحَانَكَ وَ تَعَالَيْتَ عَمَّا يَقُولُ الظَّالِمُونَ عُلُوّاً كَبِيراً اللَّهُمَّ إِنِّي أَعُوذُ بِكَ مِنَ الشَّكِّ وَ الشِّرْكِ وَ الشِّقَاقِ وَ النِّفَاقِ وَ الرِّيَاءِ وَ دَرَكِ الشَّقَاءِ وَ سُوءِ الْقَضَاءِ وَ شَمَاتَةِ الْأَعْدَاءِ وَ سُوءِ الْمُنْقَلَبِ اللَّهُمَّ تَقَبَّلْ مِنِّي كَمَا تَقَبَّلْتَ مِنَ الصَّالِحِينَ وَ أَلْحِقْنِي بِهِمْ يَا أَرْحَمَ الرَّاحِمِينَ اللَّهُمَّ افْسَحْ فِي أَجَلِي وَ أَوْسِعْ فِي رِزْقِي وَ مَتِّعْنِي بِطُولِ الْبَقَاءِ وَ دَوَامِ الْعِزِّ وَ تَمَامِ النِّعْمَةِ وَ رِزْقٍ وَاسِعٍ وَ أَغْنِنِي بِحَلاَلِكَ عَنْ حَرَامِكَ وَ اصْرِفْ عَنِّي السَّوْءَ وَ الْفَحْشَاءَ وَ الْمُنْكَرَ اللَّهُمَّ افْعَلْ بِي مَا أَنْتَ أَهْلُهُ وَ لاَ تَفْعَلْ بِي مَا أَنَا أَهْلُهُ لاَ تَأْخُذْنِي بِعَدْلِكَ جُدْ عَلَيَّ بِعَفْوِكَ وَ رَحْمَتِكَ وَ رَأْفَتِكَ وَ رِضْوَانِكَ اللَّهُمَّ عَفْوَكَ لاَ تَرُدَّنَا خَائِبِينَ وَ لاَ تَقْطَعْ رَجَائِي وَ لاَ تَجْعَلْنِي مِنَ الْقَانِطِينَ وَ لاَ مَحْرُومِينَ وَ لاَ مُجْرِمِينَ وَ لاَ آيِسِينَ وَ لاَ ضَالِّينَ وَ لاَ مُضِلِّينَ وَ لاَ مَطْرُودِينَ وَ لاَ مَغْضُوبِينَ آمِنَّا الْعِقَابَ وَ اطْمَئِنَّ بِنَا دَارَكَ دَارَ السَّلاَمِ اللَّهُمَّ إِنِّي أَتَوَسَّلُ إِلَيْكَ بِمُحَمَّدٍ وَ آلِهِ الطَّيِّبِينَ وَ أَتَشَفَّعُ إِلَيْكَ بِهِمْ وَ أَتَقَرَّبُ إِلَيْكَ بِهِمْ وَ أَتَوَجَّهُ إِلَيْكَ بِهِمْ اللَّهُمَّ اجْعَلْنِي بِهِمْ وَجِيهاً اللَّهُمَّ اغْفِرْ لِي بِهِمْ وَ تَجَاوَزْ عَنْ سَيِّئَاتِي بِهِمْ وَ ارْحَمْنِي بِهِمْ وَ اشْفَعْنِي بِهِمْ اللَّهُمَّ إِنِّي أَسْأَلُكَ حُسْنَ الْعَاقِبَةِ وَ تَمَامَ النِّعْمَةِ فِي الدُّنْيَا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عَلى كُلِّ شَيْ‌ءٍ قَدِيرٌ </w:t>
      </w:r>
      <w:r>
        <w:rPr>
          <w:rStyle w:val="FootnoteAnchor"/>
          <w:rtl w:val="true"/>
        </w:rPr>
        <w:footnoteReference w:id="2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لَنَا وَ ارْحَمْنَا وَ تُبْ عَلَيْنَا وَ عَافِنَا وَ غَنِّمْنَا وَ رَفِّعْنَا وَ سَدِّدْنَا وَ اهْدِنَا وَ أَرْشِدْنَا وَ عَافِنَا وَ كُنْ لَنَا وَ لاَ تَكُنْ عَلَيْنَا وَ اكْفِنَا مَا أَهَمَّنَا مِنْ أَمْرِ دُنْيَانَا وَ آخِرَتِنَا وَ لاَ تُضِلَّنَا وَ لاَ تُهْلِكْنَا وَ لاَ تَضَعْنَا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اهْدِنا إِلى سَواءِ الصِّراطِ </w:t>
      </w:r>
      <w:r>
        <w:rPr>
          <w:rStyle w:val="FootnoteAnchor"/>
          <w:rtl w:val="true"/>
        </w:rPr>
        <w:footnoteReference w:id="2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آتِنَا مَا سَأَلْنَا وَ مَا لَمْ نَسْأَلْكَ وَ زِدْنَا مِنْ فَضْلِكَ إِنَّكَ أَنْتَ الْمَنَّانُ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آتِنا فِي الدُّنْيا حَسَنَةً وَ فِي الْآخِرَةِ حَسَنَةً وَ قِنا عَذابَ اَلنّارِ </w:t>
      </w:r>
      <w:r>
        <w:rPr>
          <w:rStyle w:val="FootnoteAnchor"/>
          <w:rtl w:val="true"/>
        </w:rPr>
        <w:footnoteReference w:id="2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رَبِّي وَ أَتُوبُ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اِغْفِرْ وَ ارْحَمْ </w:t>
      </w:r>
      <w:r>
        <w:rPr>
          <w:rStyle w:val="FootnoteAnchor"/>
          <w:rtl w:val="true"/>
        </w:rPr>
        <w:footnoteReference w:id="2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تَجَاوَزْ عَمَّا تَعْلَمُ فَإِنَّكَ أَنْتَ الْأَعَزُّ الْأَكْرَمُ</w:t>
      </w:r>
      <w:r>
        <w:rPr>
          <w:rFonts w:eastAsia="Amiri" w:cs="Amiri" w:ascii="Amiri" w:hAnsi="Amiri"/>
          <w:color w:val="111111"/>
          <w:sz w:val="28"/>
          <w:szCs w:val="28"/>
          <w:rtl w:val="true"/>
          <w:lang w:bidi="ar-SA"/>
        </w:rPr>
        <w:t xml:space="preserve">. </w:t>
      </w:r>
      <w:bookmarkStart w:id="412" w:name="pg66_885"/>
    </w:p>
    <w:p>
      <w:pPr>
        <w:pStyle w:val="Heading2"/>
        <w:numPr>
          <w:ilvl w:val="1"/>
          <w:numId w:val="1"/>
        </w:numPr>
        <w:rPr/>
      </w:pPr>
      <w:bookmarkStart w:id="413" w:name="__RefHeading___Toc268487_211673320"/>
      <w:bookmarkStart w:id="414" w:name="_Toc143"/>
      <w:bookmarkEnd w:id="412"/>
      <w:bookmarkEnd w:id="413"/>
      <w:r>
        <w:rPr/>
        <w:t>117</w:t>
      </w:r>
      <w:r>
        <w:rPr>
          <w:rtl w:val="true"/>
        </w:rPr>
        <w:t xml:space="preserve"> - </w:t>
      </w:r>
      <w:r>
        <w:rPr>
          <w:rtl w:val="true"/>
        </w:rPr>
        <w:t>باب الادهان و الاستياك و الامتشاط</w:t>
      </w:r>
      <w:bookmarkEnd w:id="414"/>
    </w:p>
    <w:p>
      <w:pPr>
        <w:pStyle w:val="BookText"/>
        <w:rPr/>
      </w:pPr>
      <w:r>
        <w:rPr>
          <w:rFonts w:ascii="Amiri" w:hAnsi="Amiri" w:eastAsia="Amiri" w:cs="Amiri"/>
          <w:color w:val="111111"/>
          <w:sz w:val="28"/>
          <w:sz w:val="28"/>
          <w:szCs w:val="28"/>
          <w:rtl w:val="true"/>
          <w:lang w:bidi="ar-SA"/>
        </w:rPr>
        <w:t>نَرْوِي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غِبّاً وَ اكْتَحِلُوا وَتْراً وَ امْشُطُوا رَسْلاً رَجْلاً وَ اسْتَاكُوا عَرْضاً</w:t>
      </w:r>
      <w:r>
        <w:rPr>
          <w:rStyle w:val="FootnoteAnchor"/>
          <w:rtl w:val="true"/>
        </w:rPr>
        <w:footnoteReference w:id="2368"/>
      </w:r>
      <w:r>
        <w:rPr>
          <w:rFonts w:ascii="Amiri" w:hAnsi="Amiri" w:eastAsia="Amiri" w:cs="Amiri"/>
          <w:color w:val="111111"/>
          <w:sz w:val="28"/>
          <w:sz w:val="28"/>
          <w:szCs w:val="28"/>
          <w:rtl w:val="true"/>
          <w:lang w:bidi="ar-SA"/>
        </w:rPr>
        <w:t>قِيلَ عَنْ مَعْنَاهَا فَقَالَ ادَّهِنُوا يَوْمٌ وَ يَوْمٌ لاَ وَ اكْتَحِلُوا وَتْراً وَ امْشُطُوا رَجْلاً قَالَ مِنْ فَوْقُ لاَ مِنْ تَحْتُ وَ اسْتَاكُوا عَرْضاً قَالَ دَائِماً فِي كُلِّ الصَّلَوَاتِ مَا قَدَرْتُمْ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فَسَّرَ عَلَى غَيْرِ هَذَا الطَّرِيقِ أَهْلُ الْبَاطِنِ قَوْلُهُ ادَّهِنُوا غِبّاً قَالَ بَرُّوا أَهَالِيَكُمْ وَ أَوْلاَدَكُمْ جُمُعَةً إِلَى جُمُعَةٍ بِالْجِمَاعِ وَ اللُّحُومِ وَ وَسِّعُوا فِي النَّفَقَاتِ حَتَّى تَحَبَّبَ إِلَيْهِمُ اَلْجُمُعَةُ وَ قَوْلُهُ اكْتَحِلُوا وَتْراً قَالَ اكْتَحِلُوا أَعْيُنَكُمْ بِسَهَرِ اللَّيْلِ وَ طُولِ الْقِيَامِ وَ الْمُنَاجَاةِ مَعَ الْوَاحِدِ الْقَهَّارِ وَ قَوْلُهُ اسْتَاكُوا عَرْضاً قَالَ أَكْثِرُوا ذِكْرَ اللَّهِ وَ رَسُولَهُ وَ آلَهُ صَلَوَاتُ اللَّهِ عَلَيْهِمْ وَ لاَ تَغْفُلُوا عَنْهُ فِي السِّرِّ وَ الْعَلاَنِيَةِ وَ فِي خَلَوَاتِكُمْ وَ أَشْغَالِكُمْ وَ قَوْلُهُ امْشُطُوا رَجْلاً قَالَ اطْرَحُوا عَنْكُمْ أَشْغَالَ الدُّنْيَا وَ هُمُومَهَا وَ اشْتَغِلُوا بِطَاعَةِ اللَّهِ عَنْ طَاعَةِ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 xml:space="preserve">». </w:t>
      </w:r>
      <w:bookmarkStart w:id="415" w:name="pg66_886"/>
    </w:p>
    <w:p>
      <w:pPr>
        <w:pStyle w:val="Heading2"/>
        <w:numPr>
          <w:ilvl w:val="1"/>
          <w:numId w:val="1"/>
        </w:numPr>
        <w:rPr/>
      </w:pPr>
      <w:bookmarkStart w:id="416" w:name="__RefHeading___Toc268489_211673320"/>
      <w:bookmarkStart w:id="417" w:name="_Toc144"/>
      <w:bookmarkEnd w:id="415"/>
      <w:bookmarkEnd w:id="416"/>
      <w:r>
        <w:rPr/>
        <w:t>118</w:t>
      </w:r>
      <w:r>
        <w:rPr>
          <w:rtl w:val="true"/>
        </w:rPr>
        <w:t xml:space="preserve"> - </w:t>
      </w:r>
      <w:r>
        <w:rPr>
          <w:rtl w:val="true"/>
        </w:rPr>
        <w:t>باب في الاستطاعة</w:t>
      </w:r>
      <w:bookmarkEnd w:id="41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اَلْعَالِمِ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عَلَيْهِ السَّلاَمُ فَقِيلَ لَهُ أَنْبِئْنَا عَنِ الْقَدَرِ يَا أَمِيرَ الْمُؤْمِنِينَ فَقَالَ سِرُّ اللَّهِ فَلاَ تُفْشُوهُ فَقِيلَ لَهُ الثَّانِيَ أَنْبِئْنَا عَنِ الْقَدَرِ يَا أَمِيرَ الْمُؤْمِنِينَ فَقَالَ بَحْرٌ عَمِيقٌ لاَ تَلْحَقُوهُ فَقِيلَ لَهُ الثَّالِثَ أَنْبِئْنَا عَنِ الْقَدَرِ يَا أَمِيرَ الْمُؤْمِنِينَ فَقَالَ طَرِيقٌ مُعْوَجٌ فَلاَ تَسْلُكُوهُ ثُمَّ قِيلَ لَهُ الرَّابِعَةَ أَنْبِئْنَا عَنِ الْقَدَرِ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w:t>
      </w:r>
      <w:r>
        <w:rPr>
          <w:rStyle w:val="FootnoteAnchor"/>
          <w:rtl w:val="true"/>
        </w:rPr>
        <w:footnoteReference w:id="2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يَا أَمِيرَ الْمُؤْمِنِينَ إِنَّمَا سَأَلْنَاكَ عَنِ الاِسْتِطَاعَةِ الَّتِي بِهَا نَقُومُ وَ نَقْعُدُ فَقَالَ عَلَيْهِ السَّلاَمُ اسْتِطَاعَةٌ تَمْلِكُ مَعَ اللَّهِ أَمْ دُونَ اللَّهِ قَالَ فَسَكَتَ الْقَوْمُ وَ لَمْ يَحِرُوا جَوَاباً فَقَالَ عَلَيْهِ السَّلاَمُ إِنْ قُلْتُمْ إِنَّكُمْ تَمْلِكُونَهَا مَعَ اللَّهِ قَتَلْتُكُمْ وَ إِنْ قُلْتُمْ دُونَ اللَّهِ قَتَلْتُكُمْ فَقَالُوا كَيْفَ تَقُولُ يَا أَمِيرَ الْمُؤْمِنِينَ قَالَ تَمْلِكُونَهَا بِالَّذِي يَمْلِكُهَا دُونَكُمْ فَإِنْ أَمَدَّكُمْ كَانَ ذَلِكَ مِنْ عَطَائِهِ وَ إِنْ سَلَبَكُمْ كَانَ ذَلِكَ مِنْ بَلاَئِهِ إِنَّمَا هُوَ الْمَالِكُ لِمَا مَلَّكَكُمْ وَ الْقَادِرُ لِمَا عَلَيْهِ أَقْدَرَكُمْ أَ مَا تَسْمَعُونَ مَا يَقُولُ الْعِبَادُ يَسْأَلُونَهُ الْحَوْلَ وَ الْقُوَّةَ حَيْثُ يَقُولُونَ لاَ حَوْلَ وَ لاَ قُوَّةَ إِلاَّ بِاللَّهِ فَسُئِلَ عَنْ تَأْوِيلِهَا فَقَالَ لاَ حَوْلَ عَنْ مَعْصِيَةِ اللَّهِ إِلاَّ بِعِصْمَتِهِ وَ لاَ قُوَّةَ عَلَى طَاعَتِهِ إِلاَّ بِعَوْنِهِ</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الْمَالِكُ لِمَا مَلَّكَهُمْ وَ الْقَادِرُ لِمَا عَلَيْهِ أَقْدَرَهُمْ فَإِنِ ائْتَمَرُوا بِالطَّاعَةِ لَمْ يَكُنْ لَهُمْ صَادّاً عَنْهَا مُبْطِئاً وَ إِنِ ائْتَمَرُوا بِالْمَعْصِيَةِ فَشَاءَ أَنْ يَمُنَّ عَلَيْهِمْ فَيَحُولَ بَيْنَهُمْ وَ بَيْنَ مَا ائْتَمَرُوا بِهِ فَإِنْ فَعَلَ وَ إِنْ لَمْ يَفْعَلْ فَلَيْسَ هُوَ حَامِلُهُمْ عَلَيْهِمْ قَسْراً وَ لاَ كَلَّفَهُمْ جَبْراً بِتَمْكِينِهِ إِيَّاهُمْ بَعْدَ إِعْذَارِهِ وَ إِنْذَارِهِ لَهُمْ وَ احْتِجَاجِهِ عَلَيْهِمْ طَوَّقَهُمْ وَ مَكَّنَهُمْ وَ جَعَلَ لَهُمُ السَّبِيلَ إِلَى أَخْذِ مَا إِلَيْهِ دَعَاهُمْ وَ تَرْكِ مَا عَنْهُ نَهَاهُمْ جَعَلَهُمْ مُسْتَطِيعِينَ لِأَخْذِ مَا أَمَرَهُمْ بِهِ مِنْ شَيْ‌ءٍ غَيْرِ آخِذِيهِ وَ لِتَرْكِ مَا نَهَاهُمْ عَنْهُ مِنْ شَيْ‌ءٍ غَيْرِ تَارِكِيهِ وَ الْحَمْدُ لِلَّهِ الَّذِي جَعَلَ عِبَادَهُ أَقْوِيَاءَ لِمَا</w:t>
      </w:r>
      <w:r>
        <w:rPr>
          <w:rStyle w:val="FootnoteAnchor"/>
          <w:rtl w:val="true"/>
        </w:rPr>
        <w:footnoteReference w:id="2371"/>
      </w:r>
      <w:r>
        <w:rPr>
          <w:rFonts w:ascii="Amiri" w:hAnsi="Amiri" w:eastAsia="Amiri" w:cs="Amiri"/>
          <w:color w:val="111111"/>
          <w:sz w:val="28"/>
          <w:sz w:val="28"/>
          <w:szCs w:val="28"/>
          <w:rtl w:val="true"/>
          <w:lang w:bidi="ar-SA"/>
        </w:rPr>
        <w:t xml:space="preserve">أَمَرَهُمْ بِهِ يَنَالُونَ بِتِلْكَ الْقُوَّةِ وَ نَهَاهُمْ عَنْهُ وَ جَعَلَ الْعُذْرَ لِمَنْ لَمْ يَجْعَلْ لَهُ السَّبَبَ جَهْداً مُتَقَبَّلاً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 xml:space="preserve">.». </w:t>
      </w:r>
      <w:bookmarkStart w:id="418" w:name="pg66_888"/>
    </w:p>
    <w:p>
      <w:pPr>
        <w:pStyle w:val="Heading2"/>
        <w:numPr>
          <w:ilvl w:val="1"/>
          <w:numId w:val="1"/>
        </w:numPr>
        <w:rPr/>
      </w:pPr>
      <w:bookmarkStart w:id="419" w:name="__RefHeading___Toc268491_211673320"/>
      <w:bookmarkStart w:id="420" w:name="_Toc145"/>
      <w:bookmarkEnd w:id="418"/>
      <w:bookmarkEnd w:id="419"/>
      <w:r>
        <w:rPr/>
        <w:t>119</w:t>
      </w:r>
      <w:r>
        <w:rPr>
          <w:rtl w:val="true"/>
        </w:rPr>
        <w:t xml:space="preserve"> - </w:t>
      </w:r>
      <w:r>
        <w:rPr>
          <w:rtl w:val="true"/>
        </w:rPr>
        <w:t>باب القضاء و المشية و الإرادة</w:t>
      </w:r>
      <w:bookmarkEnd w:id="420"/>
    </w:p>
    <w:p>
      <w:pPr>
        <w:pStyle w:val="BookText"/>
        <w:rPr/>
      </w:pPr>
      <w:r>
        <w:rPr>
          <w:rFonts w:ascii="Amiri" w:hAnsi="Amiri" w:eastAsia="Amiri" w:cs="Amiri"/>
          <w:color w:val="111111"/>
          <w:sz w:val="28"/>
          <w:sz w:val="28"/>
          <w:szCs w:val="28"/>
          <w:rtl w:val="true"/>
          <w:lang w:bidi="ar-SA"/>
        </w:rPr>
        <w:t>سُئِلَ أَمِيرُ الْمُؤْمِنِينَ عَلَيْهِ السَّلاَمُ عَنْ مَشِيَّةِ اللَّهِ وَ إِرَادَتِهِ فَقَالَ عَلَيْهِ السَّلاَمُ إِنَّ لِلَّهِ مَشِيَّتَيْنِ مَشِيَّةَ حَتْمٍ وَ مَشِيَّةَ عَزْمٍ وَ كَذَلِكَ إِنَّ لِلَّهِ إِرَادَتَيْنِ إِرَادَةَ عَزْمٍ وَ إِرَادَةَ حَتْمٍ لاَ تُخْطِئُ وَ إِرَادَةَ عَزْمٍ تُخْطِئُ وَ تُصِيبُ وَ لَهُ مَشِيَّتَانِ مَشِيَّةٌ يَشَاءُ وَ مَشِيَّةٌ لاَ يَشَاءُ يَنْهَى وَ هُوَ مَا يَشَاءُ وَ يَأْمُرُ وَ هُوَ لاَ يَشَاءُ</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أَرَادَ الْعِبَادَةَ وَ شَاءَ وَ لَمْ يُرِدِ الْمَعْصِيَةَ وَ شَاءَ وَ كُلُّ شَيْ‌ءٍ بِقَضَائِهِ وَ قَدَرِهِ وَ الْأُمُورُ تَجْرِي مَا بَيْنَهُمَا فَإِذَا أَخْطَأَ الْقَضَاءَ لَمْ يُخْطِئِ الْقَدَرَ وَ إِذَا لَمْ يُخْطِئِ الْقَدَرَ لَمْ يُخْطِئِ الْقَضَاءَ وَ إِنَّمَا الْخَلْقُ مِنَ الْقَضَاءِ إِلَى الْقَدَرِ وَ إِذَا أَخْطَأَ الْقَدَرَ لَمْ يُخْطِئِ الْقَضَاءَ وَ إِذَا لَمْ يُخْطِئِ الْقَضَاءَ لَمْ يُخْطِئِ الْقَدَرَ وَ إِنَّمَا الْخَلْقُ مِنَ الْقَدَرِ إِلَى الْقَضَاءِ وَ لِلْقَضَاءِ أَرْبَعَةُ أَوْجُهٍ فِي كِتَابِ اللَّهِ تَعَالَى النَّاطِقِ عَلَى لِسَانِ سَفِيرِهِ الصَّادِقِ مِنْهَا قَضَاءُ الْخَلْقِ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4"/>
      </w:r>
      <w:r>
        <w:rPr>
          <w:rFonts w:ascii="Amiri" w:hAnsi="Amiri" w:eastAsia="Amiri" w:cs="Amiri"/>
          <w:color w:val="111111"/>
          <w:sz w:val="28"/>
          <w:sz w:val="28"/>
          <w:szCs w:val="28"/>
          <w:rtl w:val="true"/>
          <w:lang w:bidi="ar-SA"/>
        </w:rPr>
        <w:t xml:space="preserve">وَ الثَّانِي قَضَاءُ الْحُكْمِ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 بَيْنَهُمْ بِالْحَقِّ </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6"/>
      </w:r>
      <w:r>
        <w:rPr>
          <w:rFonts w:ascii="Amiri" w:hAnsi="Amiri" w:eastAsia="Amiri" w:cs="Amiri"/>
          <w:color w:val="111111"/>
          <w:sz w:val="28"/>
          <w:sz w:val="28"/>
          <w:szCs w:val="28"/>
          <w:rtl w:val="true"/>
          <w:lang w:bidi="ar-SA"/>
        </w:rPr>
        <w:t xml:space="preserve">مَعْنَاهُ حُكِمَ وَ الثَّالِثُ قَضَاءُ الْأَمْرِ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8"/>
      </w:r>
      <w:r>
        <w:rPr>
          <w:rFonts w:ascii="Amiri" w:hAnsi="Amiri" w:eastAsia="Amiri" w:cs="Amiri"/>
          <w:color w:val="111111"/>
          <w:sz w:val="28"/>
          <w:sz w:val="28"/>
          <w:szCs w:val="28"/>
          <w:rtl w:val="true"/>
          <w:lang w:bidi="ar-SA"/>
        </w:rPr>
        <w:t xml:space="preserve">مَعْنَاهُ أَمَرَ رَبُّكَ الرَّابِعُ قَضَاءُ الْعِلْمِ وَ 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0"/>
      </w:r>
      <w:r>
        <w:rPr>
          <w:rFonts w:ascii="Amiri" w:hAnsi="Amiri" w:eastAsia="Amiri" w:cs="Amiri"/>
          <w:color w:val="111111"/>
          <w:sz w:val="28"/>
          <w:sz w:val="28"/>
          <w:szCs w:val="28"/>
          <w:rtl w:val="true"/>
          <w:lang w:bidi="ar-SA"/>
        </w:rPr>
        <w:t xml:space="preserve">مَعْنَاهُ عَلِمْنَا مِنْ بَنِي إِسْرَائِيلَ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شَاءَ اللَّهُ الْمَعْصِيَةَ مِنْ عِبَادِهِ وَ مَا أَرَادَ وَ شَاءَ الطَّاعَةَ وَ أَرَادَهَا مِنْهُمْ لِأَنَّ الْمَشِيَّةَ مَشِيَّةُ الْأَمْرِ وَ مَشِيَّةُ الْعِلْمِ وَ إِرَادَتَهُ إِرَادَةُ الرِّضَا وَ إِرَادَةُ الْأَمْرِ أَمَرَ بِالطَّاعَةِ وَ رَضِيَ بِهَا وَ شَاءَ الْمَعْصِيَةَ يَعْنِي عَلِمَ مِنْ عِبَادِهِ الْمَعْصِيَةَ وَ لَمْ يَأْمُرْهُمْ بِهَا فَهَذَا مِنْ عَدْلِ اللَّهِ تَعَالَى فِي عِبَادِهِ جَلَّ جَلاَلُهُ وَ عَظُمَ شَأْنُهُ وَ أَنَا وَ أَصْحَابِي أَيْضاً عَلَيْهِ وَ لَهُ الْحَمْدُ وَ الرِّضَا</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66_891"/>
      <w:bookmarkStart w:id="422" w:name="pg66_891"/>
      <w:bookmarkEnd w:id="422"/>
    </w:p>
    <w:p>
      <w:pPr>
        <w:pStyle w:val="Heading2"/>
        <w:numPr>
          <w:ilvl w:val="1"/>
          <w:numId w:val="1"/>
        </w:numPr>
        <w:rPr/>
      </w:pPr>
      <w:bookmarkStart w:id="423" w:name="pg66_891"/>
      <w:bookmarkStart w:id="424" w:name="__RefHeading___Toc268493_211673320"/>
      <w:bookmarkStart w:id="425" w:name="_Toc146"/>
      <w:bookmarkEnd w:id="423"/>
      <w:bookmarkEnd w:id="424"/>
      <w:r>
        <w:rPr>
          <w:rtl w:val="true"/>
        </w:rPr>
        <w:t>الفهارس العامة</w:t>
      </w:r>
      <w:r>
        <w:rPr>
          <w:rtl w:val="true"/>
        </w:rPr>
        <w:t>:</w:t>
      </w:r>
      <w:bookmarkEnd w:id="425"/>
    </w:p>
    <w:p>
      <w:pPr>
        <w:pStyle w:val="Heading3"/>
        <w:numPr>
          <w:ilvl w:val="2"/>
          <w:numId w:val="1"/>
        </w:numPr>
        <w:rPr/>
      </w:pPr>
      <w:bookmarkStart w:id="426" w:name="__RefHeading___Toc268495_211673320"/>
      <w:bookmarkStart w:id="427" w:name="_Toc147"/>
      <w:bookmarkEnd w:id="426"/>
      <w:r>
        <w:rPr>
          <w:rtl w:val="true"/>
        </w:rPr>
        <w:t>اشارة</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 القدسية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أسماء النبي و الأئمة صلوات اللّه عليهم اجمعين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الأمكنة و البقاع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الحيوان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الأبواب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مسرد المراجع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66_893"/>
      <w:bookmarkStart w:id="429" w:name="pg66_893"/>
      <w:bookmarkEnd w:id="429"/>
    </w:p>
    <w:p>
      <w:pPr>
        <w:pStyle w:val="Heading3"/>
        <w:numPr>
          <w:ilvl w:val="2"/>
          <w:numId w:val="1"/>
        </w:numPr>
        <w:rPr/>
      </w:pPr>
      <w:bookmarkStart w:id="430" w:name="pg66_893"/>
      <w:bookmarkStart w:id="431" w:name="__RefHeading___Toc268497_211673320"/>
      <w:bookmarkStart w:id="432" w:name="_Toc148"/>
      <w:bookmarkEnd w:id="430"/>
      <w:bookmarkEnd w:id="431"/>
      <w:r>
        <w:rPr>
          <w:rtl w:val="true"/>
        </w:rPr>
        <w:t>فهرس الآيات القرانية</w:t>
      </w:r>
      <w:bookmarkEnd w:id="432"/>
    </w:p>
    <w:p>
      <w:pPr>
        <w:pStyle w:val="Heading4"/>
        <w:numPr>
          <w:ilvl w:val="3"/>
          <w:numId w:val="1"/>
        </w:numPr>
        <w:rPr/>
      </w:pPr>
      <w:bookmarkStart w:id="433" w:name="__RefHeading___Toc268499_211673320"/>
      <w:bookmarkStart w:id="434" w:name="_Toc149"/>
      <w:bookmarkEnd w:id="433"/>
      <w:r>
        <w:rPr>
          <w:rtl w:val="true"/>
        </w:rPr>
        <w:t xml:space="preserve">البقرة </w:t>
      </w:r>
      <w:r>
        <w:rPr>
          <w:rtl w:val="true"/>
        </w:rPr>
        <w:t xml:space="preserve">- </w:t>
      </w:r>
      <w:r>
        <w:rPr/>
        <w:t>2</w:t>
      </w:r>
      <w:r>
        <w:rPr>
          <w:rtl w:val="true"/>
        </w:rPr>
        <w:t xml:space="preserve"> -</w:t>
      </w:r>
      <w:bookmarkEnd w:id="434"/>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آتَيْناكُمْ بِقُوَّةٍ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الصَّلاةَ وَ آتُوا الزَّكاةَ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فَأَيْنَما تُوَلُّوا فَثَمَّ وَجْهُ اللّهِ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بَدَّلَهُ بَعْدَ ما سَمِعَهُ فَإِنَّما إِثْمُهُ عَلَى الَّذِينَ يُبَدِّلُونَهُ إِنَّ اللّهَ سَمِيعٌ عَلِيمٌ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مَرِيضاً أَوْ عَلى سَفَرٍ فَعِدَّةٌ مِنْ أَيّامٍ أُخَرَ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اسْتَيْسَرَ مِنَ الْهَدْيِ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بِهِ أَذىً مِنْ رَأْسِهِ فَفِدْيَةٌ مِنْ صِيامٍ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تَمَتَّعَ بِالْعُمْرَةِ إِلَى الْحَجِّ فَمَا اسْتَيْسَرَ مِنَ الْهَدْيِ </w:t>
      </w:r>
      <w:r>
        <w:rPr>
          <w:rStyle w:val="FootnoteAnchor"/>
          <w:rtl w:val="true"/>
        </w:rPr>
        <w:footnoteReference w:id="23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لِمَنْ لَمْ يَكُنْ أَهْلُهُ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ثَلاثَةِ أَيّامٍ فِي الْحَجِّ وَ سَبْعَةٍ إِذا رَجَعْتُمْ تِلْكَ عَشَرَةٌ كامِلَةٌ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يَسْئَلُونَكَ ما ذا يُنْفِقُونَ قُلِ الْعَفْوَ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مَتِّعُوهُنَّ عَلَى الْمُوسِعِ قَدَرُهُ وَ عَلَى الْمُقْتِرِ قَدَرُهُ مَتاعاً بِالْمَعْرُوفِ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فَرِجالاً أَوْ رُكْباناً </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اجْعَلْ عَلى كُلِّ جَبَلٍ مِنْهُنَّ جُزْءاً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ذَرُوا ما بَقِيَ مِنَ الرِّبا </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يَأْبَ الشُّهَداءُ إِذا ما دُعُوا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bookmarkStart w:id="435" w:name="pg66_894"/>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p>
    <w:p>
      <w:pPr>
        <w:pStyle w:val="Heading4"/>
        <w:numPr>
          <w:ilvl w:val="3"/>
          <w:numId w:val="1"/>
        </w:numPr>
        <w:rPr/>
      </w:pPr>
      <w:bookmarkStart w:id="436" w:name="__RefHeading___Toc268501_211673320"/>
      <w:bookmarkStart w:id="437" w:name="_Toc150"/>
      <w:bookmarkEnd w:id="436"/>
      <w:r>
        <w:rPr>
          <w:rtl w:val="true"/>
        </w:rPr>
        <w:t xml:space="preserve">آل عمران </w:t>
      </w:r>
      <w:r>
        <w:rPr>
          <w:rtl w:val="true"/>
        </w:rPr>
        <w:t xml:space="preserve">- </w:t>
      </w:r>
      <w:r>
        <w:rPr/>
        <w:t>3</w:t>
      </w:r>
      <w:r>
        <w:rPr>
          <w:rtl w:val="true"/>
        </w:rPr>
        <w:t xml:space="preserve"> -</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خَلْقِ السَّماواتِ وَ الْأَرْضِ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تُخْلِفُ الْمِيعادَ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اِصْبِرُوا وَ صابِرُوا وَ رابِطُوا وَ اتَّقُوا اللّهَ لَعَلَّكُمْ تُفْلِحُونَ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p>
    <w:p>
      <w:pPr>
        <w:pStyle w:val="Heading4"/>
        <w:numPr>
          <w:ilvl w:val="3"/>
          <w:numId w:val="1"/>
        </w:numPr>
        <w:rPr/>
      </w:pPr>
      <w:bookmarkStart w:id="438" w:name="__RefHeading___Toc268503_211673320"/>
      <w:bookmarkStart w:id="439" w:name="_Toc151"/>
      <w:bookmarkEnd w:id="438"/>
      <w:r>
        <w:rPr>
          <w:rtl w:val="true"/>
        </w:rPr>
        <w:t xml:space="preserve">النساء </w:t>
      </w:r>
      <w:r>
        <w:rPr>
          <w:rtl w:val="true"/>
        </w:rPr>
        <w:t xml:space="preserve">- </w:t>
      </w:r>
      <w:r>
        <w:rPr/>
        <w:t>4</w:t>
      </w:r>
      <w:r>
        <w:rPr>
          <w:rtl w:val="true"/>
        </w:rPr>
        <w:t xml:space="preserve"> -</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اسْتَمْتَعْتُمْ بِهِ مِنْهُنَّ فَآتُوهُنَّ أُجُورَهُنَّ فَرِيضَةً وَ لا جُناحَ عَلَيْكُمْ فِيما تَراضَيْتُمْ بِهِ مِنْ بَعْدِ الْفَرِيضَةِ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اللاّتِي تَخافُونَ نُشُوزَهُنَّ فَعِظُوهُنَّ وَ اهْجُرُوهُنَّ فِي الْمَضاجِعِ وَ اضْرِبُوهُنَّ </w:t>
      </w:r>
      <w:r>
        <w:rPr>
          <w:rStyle w:val="FootnoteAnchor"/>
          <w:rtl w:val="true"/>
        </w:rPr>
        <w:footnoteReference w:id="240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خِفْتُمْ شِقاقَ بَيْنِهِما فَابْعَثُوا حَكَماً مِنْ أَهْلِهِ وَ حَكَماً مِنْ أَهْلِها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فَتَيَمَّمُوا صَعِيداً طَيِّباً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شَهْرَيْنِ مُتَتابِعَيْنِ </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 مِلَّةَ إِبْراهِيمَ حَنِيفاً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يَتَفَرَّقا يُغْنِ اللّهُ كُلاًّ مِنْ سَعَتِهِ </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Heading4"/>
        <w:numPr>
          <w:ilvl w:val="3"/>
          <w:numId w:val="1"/>
        </w:numPr>
        <w:rPr/>
      </w:pPr>
      <w:bookmarkStart w:id="440" w:name="__RefHeading___Toc268505_211673320"/>
      <w:bookmarkStart w:id="441" w:name="_Toc152"/>
      <w:bookmarkEnd w:id="440"/>
      <w:r>
        <w:rPr>
          <w:rtl w:val="true"/>
        </w:rPr>
        <w:t xml:space="preserve">المائدة </w:t>
      </w:r>
      <w:r>
        <w:rPr>
          <w:rtl w:val="true"/>
        </w:rPr>
        <w:t xml:space="preserve">- </w:t>
      </w:r>
      <w:r>
        <w:rPr/>
        <w:t>5</w:t>
      </w:r>
      <w:r>
        <w:rPr>
          <w:rtl w:val="true"/>
        </w:rPr>
        <w:t xml:space="preserve"> -</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أَرْجُلَكُمْ إِلَى الْكَعْبَيْنِ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أَكّالُونَ لِلسُّحْتِ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فَصِيامُ ثَلاثَةِ أَيّامٍ ذلِكَ كَفّارَةُ أَيْمانِكُمْ إِذا حَلَفْتُمْ </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رِجْسٌ مِنْ عَمَلِ الشَّيْطانِ فَاجْتَنِبُوهُ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ما قَتَلَ مِنَ النَّعَمِ يَحْكُمُ بِهِ ذَوا عَدْلٍ مِنْكُمْ هَدْياً بالِغَ الْكَعْبَةِ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bookmarkStart w:id="442" w:name="pg66_895"/>
    </w:p>
    <w:p>
      <w:pPr>
        <w:pStyle w:val="Heading4"/>
        <w:numPr>
          <w:ilvl w:val="3"/>
          <w:numId w:val="1"/>
        </w:numPr>
        <w:rPr/>
      </w:pPr>
      <w:bookmarkStart w:id="443" w:name="__RefHeading___Toc268507_211673320"/>
      <w:bookmarkStart w:id="444" w:name="_Toc153"/>
      <w:bookmarkEnd w:id="442"/>
      <w:bookmarkEnd w:id="443"/>
      <w:r>
        <w:rPr>
          <w:rtl w:val="true"/>
        </w:rPr>
        <w:t xml:space="preserve">الأنعام </w:t>
      </w:r>
      <w:r>
        <w:rPr>
          <w:rtl w:val="true"/>
        </w:rPr>
        <w:t xml:space="preserve">- </w:t>
      </w:r>
      <w:r>
        <w:rPr/>
        <w:t>6</w:t>
      </w:r>
      <w:r>
        <w:rPr>
          <w:rtl w:val="true"/>
        </w:rPr>
        <w:t xml:space="preserve"> -</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لَمْ يَلْبِسُوا إِيمانَهُمْ بِظُلْمٍ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 هُوَ يُدْرِكُ الْأَبْصارَ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مِنْ ثَمَرِهِ إِذا أَثْمَرَ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p>
    <w:p>
      <w:pPr>
        <w:pStyle w:val="Heading4"/>
        <w:numPr>
          <w:ilvl w:val="3"/>
          <w:numId w:val="1"/>
        </w:numPr>
        <w:rPr/>
      </w:pPr>
      <w:bookmarkStart w:id="445" w:name="__RefHeading___Toc268509_211673320"/>
      <w:bookmarkStart w:id="446" w:name="_Toc154"/>
      <w:bookmarkEnd w:id="445"/>
      <w:r>
        <w:rPr>
          <w:rtl w:val="true"/>
        </w:rPr>
        <w:t xml:space="preserve">الأعراف </w:t>
      </w:r>
      <w:r>
        <w:rPr>
          <w:rtl w:val="true"/>
        </w:rPr>
        <w:t xml:space="preserve">- </w:t>
      </w:r>
      <w:r>
        <w:rPr/>
        <w:t>7</w:t>
      </w:r>
      <w:r>
        <w:rPr>
          <w:rtl w:val="true"/>
        </w:rPr>
        <w:t xml:space="preserve"> -</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وَجَدْنا لِأَكْثَرِهِمْ مِنْ عَهْدٍ وَ إِنْ وَجَدْنا أَكْثَرَهُمْ لَفاسِقِينَ </w:t>
      </w:r>
      <w:r>
        <w:rPr>
          <w:rStyle w:val="FootnoteAnchor"/>
          <w:rtl w:val="true"/>
        </w:rPr>
        <w:footnoteReference w:id="242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p>
    <w:p>
      <w:pPr>
        <w:pStyle w:val="Heading4"/>
        <w:numPr>
          <w:ilvl w:val="3"/>
          <w:numId w:val="1"/>
        </w:numPr>
        <w:rPr/>
      </w:pPr>
      <w:bookmarkStart w:id="447" w:name="__RefHeading___Toc268511_211673320"/>
      <w:bookmarkStart w:id="448" w:name="_Toc155"/>
      <w:bookmarkEnd w:id="447"/>
      <w:r>
        <w:rPr>
          <w:rtl w:val="true"/>
        </w:rPr>
        <w:t xml:space="preserve">الأنفال </w:t>
      </w:r>
      <w:r>
        <w:rPr>
          <w:rtl w:val="true"/>
        </w:rPr>
        <w:t xml:space="preserve">- </w:t>
      </w:r>
      <w:r>
        <w:rPr/>
        <w:t>8</w:t>
      </w:r>
      <w:r>
        <w:rPr>
          <w:rtl w:val="true"/>
        </w:rPr>
        <w:t xml:space="preserve"> -</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أَوْلى بِبَعْضٍ فِي كِتابِ اللّهِ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p>
    <w:p>
      <w:pPr>
        <w:pStyle w:val="Heading4"/>
        <w:numPr>
          <w:ilvl w:val="3"/>
          <w:numId w:val="1"/>
        </w:numPr>
        <w:rPr/>
      </w:pPr>
      <w:bookmarkStart w:id="449" w:name="__RefHeading___Toc268513_211673320"/>
      <w:bookmarkStart w:id="450" w:name="_Toc156"/>
      <w:bookmarkEnd w:id="449"/>
      <w:r>
        <w:rPr>
          <w:rtl w:val="true"/>
        </w:rPr>
        <w:t xml:space="preserve">التوبة </w:t>
      </w:r>
      <w:r>
        <w:rPr>
          <w:rtl w:val="true"/>
        </w:rPr>
        <w:t xml:space="preserve">- </w:t>
      </w:r>
      <w:r>
        <w:rPr/>
        <w:t>9</w:t>
      </w:r>
      <w:r>
        <w:rPr>
          <w:rtl w:val="true"/>
        </w:rPr>
        <w:t xml:space="preserve"> -</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نَصَرَكُمُ اللّهُ فِي مَواطِنَ كَثِيرَةٍ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تَوَلَّوْا فَقُلْ حَسْبِيَ اللّهُ </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Heading4"/>
        <w:numPr>
          <w:ilvl w:val="3"/>
          <w:numId w:val="1"/>
        </w:numPr>
        <w:rPr/>
      </w:pPr>
      <w:bookmarkStart w:id="451" w:name="__RefHeading___Toc268515_211673320"/>
      <w:bookmarkStart w:id="452" w:name="_Toc157"/>
      <w:bookmarkEnd w:id="451"/>
      <w:r>
        <w:rPr>
          <w:rtl w:val="true"/>
        </w:rPr>
        <w:t xml:space="preserve">هود </w:t>
      </w:r>
      <w:r>
        <w:rPr>
          <w:rtl w:val="true"/>
        </w:rPr>
        <w:t xml:space="preserve">- </w:t>
      </w:r>
      <w:r>
        <w:rPr/>
        <w:t>11</w:t>
      </w:r>
      <w:r>
        <w:rPr>
          <w:rtl w:val="true"/>
        </w:rPr>
        <w:t xml:space="preserve"> -</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تَوْفِيقِي إِلاّ بِاللّهِ </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p>
    <w:p>
      <w:pPr>
        <w:pStyle w:val="Heading4"/>
        <w:numPr>
          <w:ilvl w:val="3"/>
          <w:numId w:val="1"/>
        </w:numPr>
        <w:rPr/>
      </w:pPr>
      <w:bookmarkStart w:id="453" w:name="__RefHeading___Toc268517_211673320"/>
      <w:bookmarkStart w:id="454" w:name="_Toc158"/>
      <w:bookmarkEnd w:id="453"/>
      <w:r>
        <w:rPr>
          <w:rtl w:val="true"/>
        </w:rPr>
        <w:t xml:space="preserve">الحجر </w:t>
      </w:r>
      <w:r>
        <w:rPr>
          <w:rtl w:val="true"/>
        </w:rPr>
        <w:t xml:space="preserve">- </w:t>
      </w:r>
      <w:r>
        <w:rPr/>
        <w:t>15</w:t>
      </w:r>
      <w:r>
        <w:rPr>
          <w:rtl w:val="true"/>
        </w:rPr>
        <w:t xml:space="preserve"> -</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تَمُدَّنَّ عَيْنَيْكَ إِلى ما مَتَّعْنا بِهِ أَزْواجاً مِنْهُمْ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p>
    <w:p>
      <w:pPr>
        <w:pStyle w:val="Heading4"/>
        <w:numPr>
          <w:ilvl w:val="3"/>
          <w:numId w:val="1"/>
        </w:numPr>
        <w:rPr/>
      </w:pPr>
      <w:bookmarkStart w:id="455" w:name="__RefHeading___Toc268519_211673320"/>
      <w:bookmarkStart w:id="456" w:name="_Toc159"/>
      <w:bookmarkEnd w:id="455"/>
      <w:r>
        <w:rPr>
          <w:rtl w:val="true"/>
        </w:rPr>
        <w:t xml:space="preserve">النحل </w:t>
      </w:r>
      <w:r>
        <w:rPr>
          <w:rtl w:val="true"/>
        </w:rPr>
        <w:t xml:space="preserve">- </w:t>
      </w:r>
      <w:r>
        <w:rPr/>
        <w:t>16</w:t>
      </w:r>
      <w:r>
        <w:rPr>
          <w:rtl w:val="true"/>
        </w:rPr>
        <w:t xml:space="preserve"> -</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اصْبِرْ وَ ما صَبْرُكَ إِلاّ بِاللّهِ </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p>
    <w:p>
      <w:pPr>
        <w:pStyle w:val="Heading4"/>
        <w:numPr>
          <w:ilvl w:val="3"/>
          <w:numId w:val="1"/>
        </w:numPr>
        <w:rPr/>
      </w:pPr>
      <w:bookmarkStart w:id="457" w:name="__RefHeading___Toc268521_211673320"/>
      <w:bookmarkStart w:id="458" w:name="_Toc160"/>
      <w:bookmarkEnd w:id="457"/>
      <w:r>
        <w:rPr>
          <w:rtl w:val="true"/>
        </w:rPr>
        <w:t xml:space="preserve">الاسراء </w:t>
      </w:r>
      <w:r>
        <w:rPr>
          <w:rtl w:val="true"/>
        </w:rPr>
        <w:t xml:space="preserve">- </w:t>
      </w:r>
      <w:r>
        <w:rPr/>
        <w:t>17</w:t>
      </w:r>
      <w:r>
        <w:rPr>
          <w:rtl w:val="true"/>
        </w:rPr>
        <w:t xml:space="preserve"> -</w:t>
      </w:r>
      <w:bookmarkEnd w:id="458"/>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قَضَيْنا إِلى بَنِي إِسْرائِيلَ فِي الْكِتابِ لَتُفْسِدُنَّ فِي الْأَرْضِ مَرَّتَيْنِ </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w:t>
      </w:r>
      <w:bookmarkStart w:id="459" w:name="pg66_896"/>
    </w:p>
    <w:p>
      <w:pPr>
        <w:pStyle w:val="BookText"/>
        <w:rPr/>
      </w:pPr>
      <w:bookmarkEnd w:id="4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السَّمْعَ وَ الْبَصَرَ وَ الْفُؤادَ كُلُّ أُولئِكَ كانَ عَنْهُ مَسْؤُلاً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Style w:val="FootnoteAnchor"/>
          <w:rtl w:val="true"/>
        </w:rPr>
        <w:footnoteReference w:id="243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أُوتُوا الْعِلْمَ مِنْ قَبْلِهِ إِذا يُتْلى عَلَيْهِمْ يَخِرُّونَ لِلْأَذْقانِ سُجَّداً </w:t>
      </w:r>
      <w:r>
        <w:rPr>
          <w:rStyle w:val="FootnoteAnchor"/>
          <w:rtl w:val="true"/>
        </w:rPr>
        <w:footnoteReference w:id="24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يَزِيدُهُمْ خُشُوعاً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p>
    <w:p>
      <w:pPr>
        <w:pStyle w:val="Heading4"/>
        <w:numPr>
          <w:ilvl w:val="3"/>
          <w:numId w:val="1"/>
        </w:numPr>
        <w:rPr/>
      </w:pPr>
      <w:bookmarkStart w:id="460" w:name="__RefHeading___Toc268523_211673320"/>
      <w:bookmarkStart w:id="461" w:name="_Toc161"/>
      <w:bookmarkEnd w:id="460"/>
      <w:r>
        <w:rPr>
          <w:rtl w:val="true"/>
        </w:rPr>
        <w:t xml:space="preserve">الكهف </w:t>
      </w:r>
      <w:r>
        <w:rPr>
          <w:rtl w:val="true"/>
        </w:rPr>
        <w:t xml:space="preserve">- </w:t>
      </w:r>
      <w:r>
        <w:rPr/>
        <w:t>18</w:t>
      </w:r>
      <w:r>
        <w:rPr>
          <w:rtl w:val="true"/>
        </w:rPr>
        <w:t xml:space="preserve"> -</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تَحْتَهُ كَنْزٌ لَهُما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يَرْجُوا لِقاءَ رَبِّهِ فَلْيَعْمَلْ عَمَلاً صالِحاً وَ لا يُشْرِكْ بِعِبادَةِ رَبِّهِ أَحَداً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p>
    <w:p>
      <w:pPr>
        <w:pStyle w:val="Heading4"/>
        <w:numPr>
          <w:ilvl w:val="3"/>
          <w:numId w:val="1"/>
        </w:numPr>
        <w:rPr/>
      </w:pPr>
      <w:bookmarkStart w:id="462" w:name="__RefHeading___Toc268525_211673320"/>
      <w:bookmarkStart w:id="463" w:name="_Toc162"/>
      <w:bookmarkEnd w:id="462"/>
      <w:r>
        <w:rPr>
          <w:rtl w:val="true"/>
        </w:rPr>
        <w:t xml:space="preserve">الحج </w:t>
      </w:r>
      <w:r>
        <w:rPr>
          <w:rtl w:val="true"/>
        </w:rPr>
        <w:t xml:space="preserve">- </w:t>
      </w:r>
      <w:r>
        <w:rPr/>
        <w:t>22</w:t>
      </w:r>
      <w:r>
        <w:rPr>
          <w:rtl w:val="true"/>
        </w:rPr>
        <w:t xml:space="preserve"> -</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يُعَظِّمْ شَعائِرَ اللّهِ فَإِنَّها مِنْ تَقْوَى الْقُلُوبِ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tl w:val="true"/>
        </w:rPr>
        <w:footnoteReference w:id="243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p>
    <w:p>
      <w:pPr>
        <w:pStyle w:val="Heading4"/>
        <w:numPr>
          <w:ilvl w:val="3"/>
          <w:numId w:val="1"/>
        </w:numPr>
        <w:rPr/>
      </w:pPr>
      <w:bookmarkStart w:id="464" w:name="__RefHeading___Toc268527_211673320"/>
      <w:bookmarkStart w:id="465" w:name="_Toc163"/>
      <w:bookmarkEnd w:id="464"/>
      <w:r>
        <w:rPr>
          <w:rtl w:val="true"/>
        </w:rPr>
        <w:t xml:space="preserve">المؤمنون </w:t>
      </w:r>
      <w:r>
        <w:rPr>
          <w:rtl w:val="true"/>
        </w:rPr>
        <w:t xml:space="preserve">- </w:t>
      </w:r>
      <w:r>
        <w:rPr/>
        <w:t>23</w:t>
      </w:r>
      <w:r>
        <w:rPr>
          <w:rtl w:val="true"/>
        </w:rPr>
        <w:t xml:space="preserve"> -</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صَلَواتِهِمْ يُحافِظُونَ </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مِنْ سُلالَةٍ </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p>
    <w:p>
      <w:pPr>
        <w:pStyle w:val="Heading4"/>
        <w:numPr>
          <w:ilvl w:val="3"/>
          <w:numId w:val="1"/>
        </w:numPr>
        <w:rPr/>
      </w:pPr>
      <w:bookmarkStart w:id="466" w:name="__RefHeading___Toc268529_211673320"/>
      <w:bookmarkStart w:id="467" w:name="_Toc164"/>
      <w:bookmarkEnd w:id="466"/>
      <w:r>
        <w:rPr>
          <w:rtl w:val="true"/>
        </w:rPr>
        <w:t xml:space="preserve">النور </w:t>
      </w:r>
      <w:r>
        <w:rPr>
          <w:rtl w:val="true"/>
        </w:rPr>
        <w:t xml:space="preserve">- </w:t>
      </w:r>
      <w:r>
        <w:rPr/>
        <w:t>24</w:t>
      </w:r>
      <w:r>
        <w:rPr>
          <w:rtl w:val="true"/>
        </w:rPr>
        <w:t xml:space="preserve"> -</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يَكُونُوا فُقَراءَ يُغْنِهِمُ اللّهُ مِنْ فَضْلِهِ وَ اللّهُ واسِعٌ عَلِيمٌ </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 لا بَيْعٌ عَنْ ذِكْرِ اللّهِ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p>
    <w:p>
      <w:pPr>
        <w:pStyle w:val="Heading4"/>
        <w:numPr>
          <w:ilvl w:val="3"/>
          <w:numId w:val="1"/>
        </w:numPr>
        <w:rPr/>
      </w:pPr>
      <w:bookmarkStart w:id="468" w:name="__RefHeading___Toc268531_211673320"/>
      <w:bookmarkStart w:id="469" w:name="_Toc165"/>
      <w:bookmarkEnd w:id="468"/>
      <w:r>
        <w:rPr>
          <w:rtl w:val="true"/>
        </w:rPr>
        <w:t xml:space="preserve">الفرقان </w:t>
      </w:r>
      <w:r>
        <w:rPr>
          <w:rtl w:val="true"/>
        </w:rPr>
        <w:t xml:space="preserve">- </w:t>
      </w:r>
      <w:r>
        <w:rPr/>
        <w:t>25</w:t>
      </w:r>
      <w:r>
        <w:rPr>
          <w:rtl w:val="true"/>
        </w:rPr>
        <w:t xml:space="preserve"> -</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قَدِمْنا إِلى ما عَمِلُوا مِنْ عَمَلٍ فَجَعَلْناهُ هَباءً مَنْثُوراً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إِذا أَنْفَقُوا لَمْ يُسْرِفُوا وَ لَمْ يَقْتُرُوا وَ كانَ بَيْنَ ذلِكَ قَواماً </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يَعْبَؤُا بِكُمْ رَبِّي لَوْ لا دُعاؤُكُمْ فَقَدْ كَذَّبْتُمْ فَسَوْفَ يَكُونُ لِزاماً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bookmarkStart w:id="470" w:name="pg66_897"/>
    </w:p>
    <w:p>
      <w:pPr>
        <w:pStyle w:val="Heading4"/>
        <w:numPr>
          <w:ilvl w:val="3"/>
          <w:numId w:val="1"/>
        </w:numPr>
        <w:rPr/>
      </w:pPr>
      <w:bookmarkStart w:id="471" w:name="__RefHeading___Toc268533_211673320"/>
      <w:bookmarkStart w:id="472" w:name="_Toc166"/>
      <w:bookmarkEnd w:id="470"/>
      <w:bookmarkEnd w:id="471"/>
      <w:r>
        <w:rPr>
          <w:rtl w:val="true"/>
        </w:rPr>
        <w:t xml:space="preserve">الشعراء </w:t>
      </w:r>
      <w:r>
        <w:rPr>
          <w:rtl w:val="true"/>
        </w:rPr>
        <w:t xml:space="preserve">- </w:t>
      </w:r>
      <w:r>
        <w:rPr/>
        <w:t>26</w:t>
      </w:r>
      <w:r>
        <w:rPr>
          <w:rtl w:val="true"/>
        </w:rPr>
        <w:t xml:space="preserve"> -</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 الْغاوُونَ </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376</w:t>
      </w:r>
    </w:p>
    <w:p>
      <w:pPr>
        <w:pStyle w:val="Heading4"/>
        <w:numPr>
          <w:ilvl w:val="3"/>
          <w:numId w:val="1"/>
        </w:numPr>
        <w:rPr/>
      </w:pPr>
      <w:bookmarkStart w:id="473" w:name="__RefHeading___Toc268535_211673320"/>
      <w:bookmarkStart w:id="474" w:name="_Toc167"/>
      <w:bookmarkEnd w:id="473"/>
      <w:r>
        <w:rPr>
          <w:rtl w:val="true"/>
        </w:rPr>
        <w:t xml:space="preserve">لقمان </w:t>
      </w:r>
      <w:r>
        <w:rPr>
          <w:rtl w:val="true"/>
        </w:rPr>
        <w:t xml:space="preserve">- </w:t>
      </w:r>
      <w:r>
        <w:rPr/>
        <w:t>31</w:t>
      </w:r>
      <w:r>
        <w:rPr>
          <w:rtl w:val="true"/>
        </w:rPr>
        <w:t xml:space="preserve"> -</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يَشْتَرِي لَهْوَ الْحَدِيثِ لِيُضِلَّ عَنْ سَبِيلِ اللّهِ بِغَيْرِ عِلْمٍ وَ يَتَّخِذَها هُزُواً أُولئِكَ لَهُمْ عَذابٌ مُهِينٌ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اُشْكُرْ لِي وَ لِوالِدَيْكَ إِلَيَّ الْمَصِيرُ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p>
    <w:p>
      <w:pPr>
        <w:pStyle w:val="Heading4"/>
        <w:numPr>
          <w:ilvl w:val="3"/>
          <w:numId w:val="1"/>
        </w:numPr>
        <w:rPr/>
      </w:pPr>
      <w:bookmarkStart w:id="475" w:name="__RefHeading___Toc268537_211673320"/>
      <w:bookmarkStart w:id="476" w:name="_Toc168"/>
      <w:bookmarkEnd w:id="475"/>
      <w:r>
        <w:rPr>
          <w:rtl w:val="true"/>
        </w:rPr>
        <w:t xml:space="preserve">الاحزاب </w:t>
      </w:r>
      <w:r>
        <w:rPr>
          <w:rtl w:val="true"/>
        </w:rPr>
        <w:t xml:space="preserve">- </w:t>
      </w:r>
      <w:r>
        <w:rPr/>
        <w:t>33</w:t>
      </w:r>
      <w:r>
        <w:rPr>
          <w:rtl w:val="true"/>
        </w:rPr>
        <w:t xml:space="preserve"> -</w:t>
      </w:r>
      <w:bookmarkEnd w:id="4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النَّبِيُّ قُلْ لِأَزْواجِكَ إِنْ كُنْتُنَّ تُرِدْنَ الْحَياةَ الدُّنْيا وَ زِينَتَها </w:t>
      </w:r>
      <w:r>
        <w:rPr>
          <w:rStyle w:val="FootnoteAnchor"/>
          <w:rtl w:val="true"/>
        </w:rPr>
        <w:footnoteReference w:id="24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كُنْتُنَّ تُرِدْنَ اللّهَ وَ رَسُولَهُ وَ الدّارَ الْآخِرَةَ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p>
    <w:p>
      <w:pPr>
        <w:pStyle w:val="Heading4"/>
        <w:numPr>
          <w:ilvl w:val="3"/>
          <w:numId w:val="1"/>
        </w:numPr>
        <w:rPr/>
      </w:pPr>
      <w:bookmarkStart w:id="477" w:name="__RefHeading___Toc268539_211673320"/>
      <w:bookmarkStart w:id="478" w:name="_Toc169"/>
      <w:bookmarkEnd w:id="477"/>
      <w:r>
        <w:rPr>
          <w:rtl w:val="true"/>
        </w:rPr>
        <w:t xml:space="preserve">يس </w:t>
      </w:r>
      <w:r>
        <w:rPr>
          <w:rtl w:val="true"/>
        </w:rPr>
        <w:t xml:space="preserve">- </w:t>
      </w:r>
      <w:r>
        <w:rPr/>
        <w:t>36</w:t>
      </w:r>
      <w:r>
        <w:rPr>
          <w:rtl w:val="true"/>
        </w:rPr>
        <w:t xml:space="preserve"> -</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Heading4"/>
        <w:numPr>
          <w:ilvl w:val="3"/>
          <w:numId w:val="1"/>
        </w:numPr>
        <w:rPr/>
      </w:pPr>
      <w:bookmarkStart w:id="479" w:name="__RefHeading___Toc268541_211673320"/>
      <w:bookmarkStart w:id="480" w:name="_Toc170"/>
      <w:bookmarkEnd w:id="479"/>
      <w:r>
        <w:rPr>
          <w:rtl w:val="true"/>
        </w:rPr>
        <w:t xml:space="preserve">الصافات </w:t>
      </w:r>
      <w:r>
        <w:rPr>
          <w:rtl w:val="true"/>
        </w:rPr>
        <w:t xml:space="preserve">- </w:t>
      </w:r>
      <w:r>
        <w:rPr/>
        <w:t>37</w:t>
      </w:r>
      <w:r>
        <w:rPr>
          <w:rtl w:val="true"/>
        </w:rPr>
        <w:t xml:space="preserve"> -</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p>
    <w:p>
      <w:pPr>
        <w:pStyle w:val="Heading4"/>
        <w:numPr>
          <w:ilvl w:val="3"/>
          <w:numId w:val="1"/>
        </w:numPr>
        <w:rPr/>
      </w:pPr>
      <w:bookmarkStart w:id="481" w:name="__RefHeading___Toc268543_211673320"/>
      <w:bookmarkStart w:id="482" w:name="_Toc171"/>
      <w:bookmarkEnd w:id="481"/>
      <w:r>
        <w:rPr>
          <w:rtl w:val="true"/>
        </w:rPr>
        <w:t xml:space="preserve">الزمر </w:t>
      </w:r>
      <w:r>
        <w:rPr>
          <w:rtl w:val="true"/>
        </w:rPr>
        <w:t xml:space="preserve">- </w:t>
      </w:r>
      <w:r>
        <w:rPr/>
        <w:t>39</w:t>
      </w:r>
      <w:r>
        <w:rPr>
          <w:rtl w:val="true"/>
        </w:rPr>
        <w:t xml:space="preserve"> -</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قُضِيَ بَيْنَهُمْ بِالْحَقِّ </w:t>
      </w:r>
      <w:r>
        <w:rPr>
          <w:rStyle w:val="FootnoteAnchor"/>
          <w:rtl w:val="true"/>
        </w:rPr>
        <w:footnoteReference w:id="2454"/>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Heading4"/>
        <w:numPr>
          <w:ilvl w:val="3"/>
          <w:numId w:val="1"/>
        </w:numPr>
        <w:rPr/>
      </w:pPr>
      <w:bookmarkStart w:id="483" w:name="__RefHeading___Toc268545_211673320"/>
      <w:bookmarkStart w:id="484" w:name="_Toc172"/>
      <w:bookmarkEnd w:id="483"/>
      <w:r>
        <w:rPr>
          <w:rtl w:val="true"/>
        </w:rPr>
        <w:t xml:space="preserve">فصلت </w:t>
      </w:r>
      <w:r>
        <w:rPr>
          <w:rtl w:val="true"/>
        </w:rPr>
        <w:t xml:space="preserve">- </w:t>
      </w:r>
      <w:r>
        <w:rPr/>
        <w:t>41</w:t>
      </w:r>
      <w:r>
        <w:rPr>
          <w:rtl w:val="true"/>
        </w:rPr>
        <w:t xml:space="preserve"> -</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فَقَضاهُنَّ سَبْعَ سَماواتٍ فِي يَوْمَيْنِ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p>
    <w:p>
      <w:pPr>
        <w:pStyle w:val="Heading4"/>
        <w:numPr>
          <w:ilvl w:val="3"/>
          <w:numId w:val="1"/>
        </w:numPr>
        <w:rPr/>
      </w:pPr>
      <w:bookmarkStart w:id="485" w:name="__RefHeading___Toc268547_211673320"/>
      <w:bookmarkStart w:id="486" w:name="_Toc173"/>
      <w:bookmarkEnd w:id="485"/>
      <w:r>
        <w:rPr>
          <w:rtl w:val="true"/>
        </w:rPr>
        <w:t xml:space="preserve">الفتح </w:t>
      </w:r>
      <w:r>
        <w:rPr>
          <w:rtl w:val="true"/>
        </w:rPr>
        <w:t xml:space="preserve">- </w:t>
      </w:r>
      <w:r>
        <w:rPr/>
        <w:t>48</w:t>
      </w:r>
      <w:r>
        <w:rPr>
          <w:rtl w:val="true"/>
        </w:rPr>
        <w:t xml:space="preserve"> -</w:t>
      </w:r>
      <w:bookmarkEnd w:id="48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اَلظّانِّينَ بِاللّهِ ظَنَّ السَّوْءِ عَلَيْهِمْ دائِرَةُ السَّوْءِ </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bookmarkStart w:id="487" w:name="pg66_898"/>
    </w:p>
    <w:p>
      <w:pPr>
        <w:pStyle w:val="Heading4"/>
        <w:numPr>
          <w:ilvl w:val="3"/>
          <w:numId w:val="1"/>
        </w:numPr>
        <w:rPr/>
      </w:pPr>
      <w:bookmarkStart w:id="488" w:name="__RefHeading___Toc268549_211673320"/>
      <w:bookmarkStart w:id="489" w:name="_Toc174"/>
      <w:bookmarkEnd w:id="487"/>
      <w:bookmarkEnd w:id="488"/>
      <w:r>
        <w:rPr>
          <w:rtl w:val="true"/>
        </w:rPr>
        <w:t xml:space="preserve">الحجرات </w:t>
      </w:r>
      <w:r>
        <w:rPr>
          <w:rtl w:val="true"/>
        </w:rPr>
        <w:t xml:space="preserve">- </w:t>
      </w:r>
      <w:r>
        <w:rPr/>
        <w:t>49</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اللّهَ حَبَّبَ إِلَيْكُمُ الْإِيمانَ وَ زَيَّنَهُ فِي قُلُوبِكُمْ وَ كَرَّهَ إِلَيْكُمُ الْكُفْرَ وَ الْفُسُوقَ وَ الْعِصْيانَ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p>
    <w:p>
      <w:pPr>
        <w:pStyle w:val="Heading4"/>
        <w:numPr>
          <w:ilvl w:val="3"/>
          <w:numId w:val="1"/>
        </w:numPr>
        <w:rPr/>
      </w:pPr>
      <w:bookmarkStart w:id="490" w:name="__RefHeading___Toc268551_211673320"/>
      <w:bookmarkStart w:id="491" w:name="_Toc175"/>
      <w:bookmarkEnd w:id="490"/>
      <w:r>
        <w:rPr>
          <w:rtl w:val="true"/>
        </w:rPr>
        <w:t xml:space="preserve">الرحمن </w:t>
      </w:r>
      <w:r>
        <w:rPr>
          <w:rtl w:val="true"/>
        </w:rPr>
        <w:t xml:space="preserve">- </w:t>
      </w:r>
      <w:r>
        <w:rPr/>
        <w:t>55</w:t>
      </w:r>
      <w:r>
        <w:rPr>
          <w:rtl w:val="true"/>
        </w:rPr>
        <w:t xml:space="preserve"> -</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الْجِنِّ وَ الْإِنْسِ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جَزاءُ الْإِحْسانِ إِلاَّ الْإِحْسانُ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p>
    <w:p>
      <w:pPr>
        <w:pStyle w:val="Heading4"/>
        <w:numPr>
          <w:ilvl w:val="3"/>
          <w:numId w:val="1"/>
        </w:numPr>
        <w:rPr/>
      </w:pPr>
      <w:bookmarkStart w:id="492" w:name="__RefHeading___Toc268553_211673320"/>
      <w:bookmarkStart w:id="493" w:name="_Toc176"/>
      <w:bookmarkEnd w:id="492"/>
      <w:r>
        <w:rPr>
          <w:rtl w:val="true"/>
        </w:rPr>
        <w:t xml:space="preserve">المجادلة </w:t>
      </w:r>
      <w:r>
        <w:rPr>
          <w:rtl w:val="true"/>
        </w:rPr>
        <w:t xml:space="preserve">- </w:t>
      </w:r>
      <w:r>
        <w:rPr/>
        <w:t>58</w:t>
      </w:r>
      <w:r>
        <w:rPr>
          <w:rtl w:val="true"/>
        </w:rPr>
        <w:t xml:space="preserve"> -</w:t>
      </w:r>
      <w:bookmarkEnd w:id="4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شَهْرَيْنِ مُتَتابِعَيْنِ مِنْ قَبْلِ أَنْ يَتَمَاسّا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p>
    <w:p>
      <w:pPr>
        <w:pStyle w:val="Heading4"/>
        <w:numPr>
          <w:ilvl w:val="3"/>
          <w:numId w:val="1"/>
        </w:numPr>
        <w:rPr/>
      </w:pPr>
      <w:bookmarkStart w:id="494" w:name="__RefHeading___Toc268555_211673320"/>
      <w:bookmarkStart w:id="495" w:name="_Toc177"/>
      <w:bookmarkEnd w:id="494"/>
      <w:r>
        <w:rPr>
          <w:rtl w:val="true"/>
        </w:rPr>
        <w:t xml:space="preserve">الحشر </w:t>
      </w:r>
      <w:r>
        <w:rPr>
          <w:rtl w:val="true"/>
        </w:rPr>
        <w:t xml:space="preserve">- </w:t>
      </w:r>
      <w:r>
        <w:rPr/>
        <w:t>59</w:t>
      </w:r>
      <w:r>
        <w:rPr>
          <w:rtl w:val="true"/>
        </w:rPr>
        <w:t xml:space="preserve"> -</w:t>
      </w:r>
      <w:bookmarkEnd w:id="4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فَاعْتَبِرُوا يا أُولِي الْأَبْصارِ </w:t>
      </w:r>
      <w:r>
        <w:rPr>
          <w:rStyle w:val="FootnoteAnchor"/>
          <w:rtl w:val="true"/>
        </w:rPr>
        <w:footnoteReference w:id="2462"/>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p>
    <w:p>
      <w:pPr>
        <w:pStyle w:val="Heading4"/>
        <w:numPr>
          <w:ilvl w:val="3"/>
          <w:numId w:val="1"/>
        </w:numPr>
        <w:rPr/>
      </w:pPr>
      <w:bookmarkStart w:id="496" w:name="__RefHeading___Toc268557_211673320"/>
      <w:bookmarkStart w:id="497" w:name="_Toc178"/>
      <w:bookmarkEnd w:id="496"/>
      <w:r>
        <w:rPr>
          <w:rtl w:val="true"/>
        </w:rPr>
        <w:t xml:space="preserve">التغابن </w:t>
      </w:r>
      <w:r>
        <w:rPr>
          <w:rtl w:val="true"/>
        </w:rPr>
        <w:t xml:space="preserve">- </w:t>
      </w:r>
      <w:r>
        <w:rPr/>
        <w:t>64</w:t>
      </w:r>
      <w:r>
        <w:rPr>
          <w:rtl w:val="true"/>
        </w:rPr>
        <w:t xml:space="preserve"> -</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مَا اسْتَطَعْتُمْ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p>
    <w:p>
      <w:pPr>
        <w:pStyle w:val="Heading4"/>
        <w:numPr>
          <w:ilvl w:val="3"/>
          <w:numId w:val="1"/>
        </w:numPr>
        <w:rPr/>
      </w:pPr>
      <w:bookmarkStart w:id="498" w:name="__RefHeading___Toc268559_211673320"/>
      <w:bookmarkStart w:id="499" w:name="_Toc179"/>
      <w:bookmarkEnd w:id="498"/>
      <w:r>
        <w:rPr>
          <w:rtl w:val="true"/>
        </w:rPr>
        <w:t xml:space="preserve">الطلاق </w:t>
      </w:r>
      <w:r>
        <w:rPr>
          <w:rtl w:val="true"/>
        </w:rPr>
        <w:t xml:space="preserve">- </w:t>
      </w:r>
      <w:r>
        <w:rPr/>
        <w:t>65</w:t>
      </w:r>
      <w:r>
        <w:rPr>
          <w:rtl w:val="true"/>
        </w:rPr>
        <w:t xml:space="preserve"> -</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يَتَّقِ اللّهَ يَجْعَلْ لَهُ مَخْرَجاً وَ يَرْزُقْهُ مِنْ حَيْثُ لا يَحْتَسِبُ </w:t>
      </w:r>
      <w:r>
        <w:rPr>
          <w:rStyle w:val="FootnoteAnchor"/>
          <w:rtl w:val="true"/>
        </w:rPr>
        <w:footnoteReference w:id="2464"/>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Heading4"/>
        <w:numPr>
          <w:ilvl w:val="3"/>
          <w:numId w:val="1"/>
        </w:numPr>
        <w:rPr/>
      </w:pPr>
      <w:bookmarkStart w:id="500" w:name="__RefHeading___Toc268561_211673320"/>
      <w:bookmarkStart w:id="501" w:name="_Toc180"/>
      <w:bookmarkEnd w:id="500"/>
      <w:r>
        <w:rPr>
          <w:rtl w:val="true"/>
        </w:rPr>
        <w:t xml:space="preserve">التحريم </w:t>
      </w:r>
      <w:r>
        <w:rPr>
          <w:rtl w:val="true"/>
        </w:rPr>
        <w:t xml:space="preserve">- </w:t>
      </w:r>
      <w:r>
        <w:rPr/>
        <w:t>66</w:t>
      </w:r>
      <w:r>
        <w:rPr>
          <w:rtl w:val="true"/>
        </w:rPr>
        <w:t xml:space="preserve"> -</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أَنْفُسَكُمْ وَ أَهْلِيكُمْ ناراً </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p>
    <w:p>
      <w:pPr>
        <w:pStyle w:val="Heading4"/>
        <w:numPr>
          <w:ilvl w:val="3"/>
          <w:numId w:val="1"/>
        </w:numPr>
        <w:rPr/>
      </w:pPr>
      <w:bookmarkStart w:id="502" w:name="__RefHeading___Toc268563_211673320"/>
      <w:bookmarkStart w:id="503" w:name="_Toc181"/>
      <w:bookmarkEnd w:id="502"/>
      <w:r>
        <w:rPr>
          <w:rtl w:val="true"/>
        </w:rPr>
        <w:t xml:space="preserve">المعارج </w:t>
      </w:r>
      <w:r>
        <w:rPr>
          <w:rtl w:val="true"/>
        </w:rPr>
        <w:t xml:space="preserve">- </w:t>
      </w:r>
      <w:r>
        <w:rPr/>
        <w:t>70</w:t>
      </w:r>
      <w:r>
        <w:rPr>
          <w:rtl w:val="true"/>
        </w:rPr>
        <w:t xml:space="preserve"> -</w:t>
      </w:r>
      <w:bookmarkEnd w:id="503"/>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عَلى صَلاتِهِمْ دائِمُونَ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bookmarkStart w:id="504" w:name="pg66_899"/>
    </w:p>
    <w:p>
      <w:pPr>
        <w:pStyle w:val="Heading4"/>
        <w:numPr>
          <w:ilvl w:val="3"/>
          <w:numId w:val="1"/>
        </w:numPr>
        <w:rPr/>
      </w:pPr>
      <w:bookmarkStart w:id="505" w:name="__RefHeading___Toc268565_211673320"/>
      <w:bookmarkStart w:id="506" w:name="_Toc182"/>
      <w:bookmarkEnd w:id="504"/>
      <w:bookmarkEnd w:id="505"/>
      <w:r>
        <w:rPr>
          <w:rtl w:val="true"/>
        </w:rPr>
        <w:t xml:space="preserve">الانشراح </w:t>
      </w:r>
      <w:r>
        <w:rPr>
          <w:rtl w:val="true"/>
        </w:rPr>
        <w:t xml:space="preserve">- </w:t>
      </w:r>
      <w:r>
        <w:rPr/>
        <w:t>94</w:t>
      </w:r>
      <w:r>
        <w:rPr>
          <w:rtl w:val="true"/>
        </w:rPr>
        <w:t xml:space="preserve"> -</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فَرَغْتَ فَانْصَبْ وَ إِلى رَبِّكَ فَارْغَبْ </w:t>
      </w:r>
      <w:r>
        <w:rPr>
          <w:rStyle w:val="FootnoteAnchor"/>
          <w:rtl w:val="true"/>
        </w:rPr>
        <w:footnoteReference w:id="2467"/>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Heading4"/>
        <w:numPr>
          <w:ilvl w:val="3"/>
          <w:numId w:val="1"/>
        </w:numPr>
        <w:rPr/>
      </w:pPr>
      <w:bookmarkStart w:id="507" w:name="__RefHeading___Toc268567_211673320"/>
      <w:bookmarkStart w:id="508" w:name="_Toc183"/>
      <w:bookmarkEnd w:id="507"/>
      <w:r>
        <w:rPr>
          <w:rtl w:val="true"/>
        </w:rPr>
        <w:t xml:space="preserve">الماعون </w:t>
      </w:r>
      <w:r>
        <w:rPr>
          <w:rtl w:val="true"/>
        </w:rPr>
        <w:t xml:space="preserve">- </w:t>
      </w:r>
      <w:r>
        <w:rPr/>
        <w:t>107</w:t>
      </w:r>
      <w:r>
        <w:rPr>
          <w:rtl w:val="true"/>
        </w:rPr>
        <w:t xml:space="preserve"> -</w:t>
      </w:r>
      <w:bookmarkEnd w:id="50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اَلَّذِينَ هُمْ عَنْ صَلاتِهِمْ ساهُونَ </w:t>
      </w:r>
      <w:r>
        <w:rPr>
          <w:rStyle w:val="FootnoteAnchor"/>
          <w:rtl w:val="true"/>
        </w:rPr>
        <w:footnoteReference w:id="2468"/>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509" w:name="pg66_900"/>
    </w:p>
    <w:p>
      <w:pPr>
        <w:pStyle w:val="Heading3"/>
        <w:numPr>
          <w:ilvl w:val="2"/>
          <w:numId w:val="1"/>
        </w:numPr>
        <w:rPr/>
      </w:pPr>
      <w:bookmarkStart w:id="510" w:name="__RefHeading___Toc268569_211673320"/>
      <w:bookmarkStart w:id="511" w:name="_Toc184"/>
      <w:bookmarkEnd w:id="509"/>
      <w:bookmarkEnd w:id="510"/>
      <w:r>
        <w:rPr>
          <w:rtl w:val="true"/>
        </w:rPr>
        <w:t>فهرس الأحاديث القدسية</w:t>
      </w:r>
      <w:bookmarkEnd w:id="511"/>
    </w:p>
    <w:p>
      <w:pPr>
        <w:pStyle w:val="BookText"/>
        <w:rPr/>
      </w:pPr>
      <w:r>
        <w:rPr>
          <w:rFonts w:ascii="Amiri" w:hAnsi="Amiri" w:eastAsia="Amiri" w:cs="Amiri"/>
          <w:color w:val="111111"/>
          <w:sz w:val="28"/>
          <w:sz w:val="28"/>
          <w:szCs w:val="28"/>
          <w:rtl w:val="true"/>
          <w:lang w:bidi="ar-SA"/>
        </w:rPr>
        <w:t xml:space="preserve">الحديث الصفحة اجتمع الكلام كله في أربع كلمات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ارض بما أتيتك تكن أغنى الناس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ألا لا يتكل العاملون على أعمالهم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أما عبادتك لي فقد تعززت بي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امض لما أمرتك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أنا أعلم بما يصلح عليه دين عبادي المؤمنين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أنا خير شريك، ما شوركت في شيء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أنا خير شريك، من أشرك معي غيري في عملي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إن أغبط عبادي يوم القيامة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إن في الحبس رجلين من بني إسرائيل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إني آخذك بمداراة الناس كما آخذك بالفرائض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تكلم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صاحب الظن الحسن أفضل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فلانة بنت فلانة معك في الجنة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قد غفرت لكم ذنوبكم تفضلا عليكم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قل لفلان لو دعوتني حتى تسقط أوصالك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ما اعتصم بي عبد من عبادي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ما كان ظنك بي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و عزتي و جلالي و ارتفاعي في علوي لا يؤثر عبد هواي على هواه </w:t>
      </w:r>
      <w:r>
        <w:rPr>
          <w:rFonts w:eastAsia="Amiri" w:cs="Amiri" w:ascii="Amiri" w:hAnsi="Amiri"/>
          <w:color w:val="111111"/>
          <w:sz w:val="28"/>
          <w:szCs w:val="28"/>
          <w:lang w:bidi="ar-SA"/>
        </w:rPr>
        <w:t>359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 للذين يجتلبون الدنيا بالدين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آدم بمشيئتي كنت أنت الذي تشاء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يا موسى أتدري لم خصصتك بوحيي و بكلامي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يا موسى قل لبني إسرائيل أنا عند ظن عبدي بي </w:t>
      </w:r>
      <w:r>
        <w:rPr>
          <w:rFonts w:eastAsia="Amiri" w:cs="Amiri" w:ascii="Amiri" w:hAnsi="Amiri"/>
          <w:color w:val="111111"/>
          <w:sz w:val="28"/>
          <w:szCs w:val="28"/>
          <w:lang w:bidi="ar-SA"/>
        </w:rPr>
        <w:t>361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ما خلقت خلقا أحب إليّ من عبدي المؤمن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bookmarkStart w:id="512" w:name="pg66_903"/>
    </w:p>
    <w:p>
      <w:pPr>
        <w:pStyle w:val="Heading3"/>
        <w:numPr>
          <w:ilvl w:val="2"/>
          <w:numId w:val="1"/>
        </w:numPr>
        <w:rPr/>
      </w:pPr>
      <w:bookmarkStart w:id="513" w:name="__RefHeading___Toc268571_211673320"/>
      <w:bookmarkStart w:id="514" w:name="_Toc185"/>
      <w:bookmarkEnd w:id="512"/>
      <w:bookmarkEnd w:id="513"/>
      <w:r>
        <w:rPr>
          <w:rtl w:val="true"/>
        </w:rPr>
        <w:t>فهرس الأحاديث</w:t>
      </w:r>
      <w:bookmarkEnd w:id="5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الأحاديث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اتبع ما شرحت لك في القدر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أتموا صفوفكم، فإني أراكم من خلفي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الإنسان لا ينسى تكبيرة الإفتتاح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الإيمان باللّه، صلة الرحم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ادهنوا غبا و اكتحلوا وترا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إذا أحرم العبد في صلاته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إذا صام الرجل ثلاثة و عشرين من شهر رمضان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إذهب فاغتسل و صلّ ما بدا لك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اقتلوا الديوث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إقرأ آية الكرسي و احتجم أي يوم شئت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أقيموا صفوفكم فإني أراكم من خلفي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أكثروا الصلاة علي في الليلة الغراء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ألاّ يراك حيث نهاك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اللهم ارحم ذلي بين يديك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اللهم ارزق محمدا و آل محمد و من أحبهم العفاف و الكفاف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اللهم إن مغفرتك أوسع من ذنوبي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أما يستحي أحدكم ألاّ يصبر يوما إلى الليل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إن رسول اللّه صلّى اللّه عليه و آله قال لعدي بن حاتم </w:t>
      </w:r>
      <w:r>
        <w:rPr>
          <w:rFonts w:eastAsia="Amiri" w:cs="Amiri" w:ascii="Amiri" w:hAnsi="Amiri"/>
          <w:color w:val="111111"/>
          <w:sz w:val="28"/>
          <w:szCs w:val="28"/>
          <w:lang w:bidi="ar-SA"/>
        </w:rPr>
        <w:t>362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من الجهاد الاصغر الى الجهاد الاكبر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أول ما افترض اللّه على عباده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إن من البلاء الفاقة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إن المؤمن إذا دخل قبره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أنك سخي قومك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إن اللّه تبارك و تعالى أوصاني بالجار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إن اللّه تبارك و تعالى عفا عن امتي وساوس الصدور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إن اللّه تجاوز لامتي عما تحدث به أنفسها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إن للّه مشيتين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حتم و مشية عزم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إياكم و خضراء الدمن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أي داء أدوى من البخل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أي قضية أعدل من القرعة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بأبي و امي يا رسول اللّه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باللّه أنت ما سمعت قول اللّه تبارك و تعالى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بعثت بمكارم الأخلاق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بنونا لبناتنا و بناتنا لبنينا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تحت كل شعرة جنابة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الخبر حق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الخمر حرام بعينه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رد عليه يابن مسعود فإن الاجرة على القرآن الحرام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رحم اللّه والدا أعان ولده على البر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 xml:space="preserve">رفع اللّه ذكرك و قد فعل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سر اللّه فلا تفشوه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سل تعط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صاحب الفراش أحق بفراشه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صدق ذو اليدين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صلى علي على سهل بن حنيف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عجل العبد ربه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عليك بصلاة الليل </w:t>
      </w:r>
      <w:r>
        <w:rPr>
          <w:rFonts w:eastAsia="Amiri" w:cs="Amiri" w:ascii="Amiri" w:hAnsi="Amiri"/>
          <w:color w:val="111111"/>
          <w:sz w:val="28"/>
          <w:szCs w:val="28"/>
          <w:lang w:bidi="ar-SA"/>
        </w:rPr>
        <w:t>137</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عليّ ربي سبع عشرة ركعة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الكاد على عياله كالمجاهد في سبيل اللّه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لا أعرف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لا إله إلاّ اللّه حقا حقا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تكذب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لا تفعل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لا كلام و الإمام يخطب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لبن الجارية تغسل منه الثوب قبل أن تطعم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لك الحمد ان أطعتك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لو كان عليك مثل صبير دينا قضاه اللّه عنك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لو لا أن يشق على أمتي لأوجبت السواك في كل صلاة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ليس مني من استخف بصلاته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ماء زمزم شفاء لما شرب 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ما دعا بهذا الدعاء أحد قط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من أدخل على مؤمن فرحا فقد أدخل عليّ فرحا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من أراد أن يذهب في حاجة له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من تزوج و القمر في العقرب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 حج و لم يزرني فقد جفاني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 حلف باللّه فليصدق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 دخل عليه شهر رمضان فصام نهاره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من سألنا أعطيناه و من استغنى أغناه اللّه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من سر مؤمنا فقد سرني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من صلى صلاة جعفر عليه السلام كل يوم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من ضحك في وجه أخيه المؤمن </w:t>
      </w:r>
      <w:r>
        <w:rPr>
          <w:rFonts w:eastAsia="Amiri" w:cs="Amiri" w:ascii="Amiri" w:hAnsi="Amiri"/>
          <w:color w:val="111111"/>
          <w:sz w:val="28"/>
          <w:szCs w:val="28"/>
          <w:lang w:bidi="ar-SA"/>
        </w:rPr>
        <w:t>398</w:t>
      </w:r>
    </w:p>
    <w:p>
      <w:pPr>
        <w:pStyle w:val="BookText"/>
        <w:rPr/>
      </w:pPr>
      <w:r>
        <w:rPr>
          <w:rFonts w:ascii="IRNazanin" w:hAnsi="IRNazanin" w:eastAsia="IRNazanin"/>
          <w:color w:val="111111"/>
          <w:sz w:val="28"/>
          <w:sz w:val="28"/>
          <w:szCs w:val="28"/>
          <w:rtl w:val="true"/>
          <w:lang w:bidi="fa-IR"/>
        </w:rPr>
        <w:t xml:space="preserve">من عزى أخاه المؤمن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من غسل ميتا مؤمنا فأدى الأمانة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من قال لا إله إلاّ اللّه دخل الجنة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منكر للمنكر بقلبه و لسانه و يديه </w:t>
      </w:r>
      <w:r>
        <w:rPr>
          <w:rFonts w:eastAsia="Amiri" w:cs="Amiri" w:ascii="Amiri" w:hAnsi="Amiri"/>
          <w:color w:val="111111"/>
          <w:sz w:val="28"/>
          <w:szCs w:val="28"/>
          <w:lang w:bidi="ar-SA"/>
        </w:rPr>
        <w:t>375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يتأدب بأدب اللّه تقطعت نفسه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لم يفرق شعره فرقه اللّه بمنشار من النار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مسح يده على رأس يتيم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 نزل على قوم فلا يصومن تطوعا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نوم الصائم عبادة و نفسه تسبيح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الولد للفراش و للعاهر الحجر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يا بني قم فائتني بمخضب فيه ماء للطهور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يا كائن قبل كل شيء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يا مغيثنا و معيننا على ديننا و دنيانا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يصوم ثلاثة أيام ثم يفطر </w:t>
      </w:r>
      <w:r>
        <w:rPr>
          <w:rFonts w:eastAsia="Amiri" w:cs="Amiri" w:ascii="Amiri" w:hAnsi="Amiri"/>
          <w:color w:val="111111"/>
          <w:sz w:val="28"/>
          <w:szCs w:val="28"/>
          <w:lang w:bidi="ar-SA"/>
        </w:rPr>
        <w:t>211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يغسل ما حولها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515" w:name="pg66_911"/>
    </w:p>
    <w:p>
      <w:pPr>
        <w:pStyle w:val="Heading3"/>
        <w:numPr>
          <w:ilvl w:val="2"/>
          <w:numId w:val="1"/>
        </w:numPr>
        <w:rPr/>
      </w:pPr>
      <w:bookmarkStart w:id="516" w:name="__RefHeading___Toc268573_211673320"/>
      <w:bookmarkStart w:id="517" w:name="_Toc186"/>
      <w:bookmarkEnd w:id="515"/>
      <w:bookmarkEnd w:id="516"/>
      <w:r>
        <w:rPr>
          <w:rtl w:val="true"/>
        </w:rPr>
        <w:t>فهرس أسماء النبي و الأئمة صلوات اللّه عليهم أجمعين</w:t>
      </w:r>
      <w:bookmarkEnd w:id="517"/>
    </w:p>
    <w:p>
      <w:pPr>
        <w:pStyle w:val="BookText"/>
        <w:rPr/>
      </w:pPr>
      <w:r>
        <w:rPr>
          <w:rFonts w:ascii="Amiri" w:hAnsi="Amiri" w:eastAsia="Amiri" w:cs="Amiri"/>
          <w:color w:val="111111"/>
          <w:sz w:val="28"/>
          <w:sz w:val="28"/>
          <w:szCs w:val="28"/>
          <w:rtl w:val="true"/>
          <w:lang w:bidi="ar-SA"/>
        </w:rPr>
        <w:t>محمد رسول اللّه صلّى اللّه عليه و آله و سلّم</w:t>
      </w:r>
      <w:r>
        <w:rPr>
          <w:rStyle w:val="FootnoteAnchor"/>
        </w:rPr>
        <w:footnoteReference w:id="2469"/>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أمير المؤمنين عليه السلام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بن أبي طالب عليه السلام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الحسين عليه السلام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جعفر محمد بن علي الباقر عليه السلام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جعفر بن محمد الصادق عليه السلام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موسى بن جعفر عليه السلام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الرضا عليه السلام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bookmarkStart w:id="518" w:name="pg66_915"/>
    </w:p>
    <w:p>
      <w:pPr>
        <w:pStyle w:val="Heading3"/>
        <w:numPr>
          <w:ilvl w:val="2"/>
          <w:numId w:val="1"/>
        </w:numPr>
        <w:rPr/>
      </w:pPr>
      <w:bookmarkStart w:id="519" w:name="__RefHeading___Toc268575_211673320"/>
      <w:bookmarkStart w:id="520" w:name="_Toc187"/>
      <w:bookmarkEnd w:id="518"/>
      <w:bookmarkEnd w:id="519"/>
      <w:r>
        <w:rPr>
          <w:rtl w:val="true"/>
        </w:rPr>
        <w:t>فهرس الأعلام</w:t>
      </w:r>
      <w:bookmarkEnd w:id="520"/>
    </w:p>
    <w:p>
      <w:pPr>
        <w:pStyle w:val="BookText"/>
        <w:rPr/>
      </w:pPr>
      <w:r>
        <w:rPr>
          <w:rFonts w:ascii="Amiri" w:hAnsi="Amiri" w:eastAsia="Amiri" w:cs="Amiri"/>
          <w:color w:val="111111"/>
          <w:sz w:val="28"/>
          <w:sz w:val="28"/>
          <w:szCs w:val="28"/>
          <w:rtl w:val="true"/>
          <w:lang w:bidi="ar-SA"/>
        </w:rPr>
        <w:t>آدم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ابراهيم الخليل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إسرافيل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ابراهيم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بن أبي 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طلحة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عزرائيل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 عيسى بن مريم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ملكة 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ميكائيل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هارون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يوسف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521" w:name="pg66_917"/>
    </w:p>
    <w:p>
      <w:pPr>
        <w:pStyle w:val="Heading3"/>
        <w:numPr>
          <w:ilvl w:val="2"/>
          <w:numId w:val="1"/>
        </w:numPr>
        <w:rPr/>
      </w:pPr>
      <w:bookmarkStart w:id="522" w:name="__RefHeading___Toc268577_211673320"/>
      <w:bookmarkStart w:id="523" w:name="_Toc188"/>
      <w:bookmarkEnd w:id="521"/>
      <w:bookmarkEnd w:id="522"/>
      <w:r>
        <w:rPr>
          <w:rtl w:val="true"/>
        </w:rPr>
        <w:t>فهرس الأمكنة و البقاع</w:t>
      </w:r>
      <w:bookmarkEnd w:id="523"/>
    </w:p>
    <w:p>
      <w:pPr>
        <w:pStyle w:val="BookText"/>
        <w:rPr/>
      </w:pPr>
      <w:r>
        <w:rPr>
          <w:rFonts w:ascii="IRNazanin" w:hAnsi="IRNazanin" w:eastAsia="IRNazanin"/>
          <w:color w:val="111111"/>
          <w:sz w:val="28"/>
          <w:sz w:val="28"/>
          <w:szCs w:val="28"/>
          <w:rtl w:val="true"/>
          <w:lang w:bidi="fa-IR"/>
        </w:rPr>
        <w:t xml:space="preserve">الأبطح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باب بني شيبة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باب الحناطين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البحر المطيف بالدنيا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ثبير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الجبانة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الجمرات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الحجر الأسود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الحرم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الحزورة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الحطيم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ذو الحليفة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ركن الحجر الأسود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الركن العراقي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صبير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عالج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عرفة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عريش مكة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عقبة ذي طوى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عقبة المدنيين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غمرة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293</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محسر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المروة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المزدلفة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المستجار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مسجد البصرة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مسجد الحصبة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مسجد الشجرة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مسجد المدائن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المسلخ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المشعر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المنحر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مهيعة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الموقف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الميزاب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الميقات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الميلان الآخران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هجر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216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524" w:name="pg66_921"/>
    </w:p>
    <w:p>
      <w:pPr>
        <w:pStyle w:val="Heading3"/>
        <w:numPr>
          <w:ilvl w:val="2"/>
          <w:numId w:val="1"/>
        </w:numPr>
        <w:rPr/>
      </w:pPr>
      <w:bookmarkStart w:id="525" w:name="__RefHeading___Toc268579_211673320"/>
      <w:bookmarkStart w:id="526" w:name="_Toc189"/>
      <w:bookmarkEnd w:id="524"/>
      <w:bookmarkEnd w:id="525"/>
      <w:r>
        <w:rPr>
          <w:rtl w:val="true"/>
        </w:rPr>
        <w:t>فهرس الحيوان</w:t>
      </w:r>
      <w:bookmarkEnd w:id="526"/>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الأرنب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الباز</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البدنة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البراغيث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البق</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البلبل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بنات وردان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بنت لبون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بنت مخاض</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البهائم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التبيع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الثعلب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الثني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الجذع</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الجراد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الحجلة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الحداة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الحقة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الحوصلة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حيتان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الخنافس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الديك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الزمار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الزنبور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السلور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السمور</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السنجاب</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السنور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الصعوة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الفأرة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الفرخ</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الفنك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الفهد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القرد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القنفذ</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الكبش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المارماهي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الوحش</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الوزغ</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اليربوع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bookmarkStart w:id="527" w:name="pg66_926"/>
    </w:p>
    <w:p>
      <w:pPr>
        <w:pStyle w:val="Heading3"/>
        <w:numPr>
          <w:ilvl w:val="2"/>
          <w:numId w:val="1"/>
        </w:numPr>
        <w:rPr/>
      </w:pPr>
      <w:bookmarkStart w:id="528" w:name="__RefHeading___Toc268581_211673320"/>
      <w:bookmarkStart w:id="529" w:name="_Toc190"/>
      <w:bookmarkEnd w:id="527"/>
      <w:bookmarkEnd w:id="528"/>
      <w:r>
        <w:rPr>
          <w:rtl w:val="true"/>
        </w:rPr>
        <w:t>فهرس الأبواب</w:t>
      </w:r>
      <w:bookmarkEnd w:id="529"/>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مواقيت الصلاة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التخلي و الوضوء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الغسل من الجنابة و غيرها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التيمم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المياه و شربها، و التطهير منها، و ما يجوز من ذلك و ما لا يجوز منها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الأذان و الإقامة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الصلوات المفروضة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يوم الجمعة و العمل في ليلتها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العيدين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الكسوف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الليل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الجماعة و فضلها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السفينة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الخوف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المطاردة و الماشي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الحاجة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الاستخارة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الإستسقاء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جعفر بن أبي طالب عليه السلام </w:t>
      </w:r>
      <w:r>
        <w:rPr>
          <w:rFonts w:eastAsia="Amiri" w:cs="Amiri" w:ascii="Amiri" w:hAnsi="Amiri"/>
          <w:color w:val="111111"/>
          <w:sz w:val="28"/>
          <w:szCs w:val="28"/>
          <w:lang w:bidi="ar-SA"/>
        </w:rPr>
        <w:t>155</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اللباس و ما لا يجوز فيه الصلاة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صلاة المسافر و المريض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غسل الميت و تكفينه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الصلاة على الميت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آخر في غسل الميت و الصلاة عليه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آخر في الصلاة على الميت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الإعتكاف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الحيض و الإستحاضة و النفاس، و الحامل، و دم القرحة و العذرة</w:t>
      </w:r>
    </w:p>
    <w:p>
      <w:pPr>
        <w:pStyle w:val="BookText"/>
        <w:rPr/>
      </w:pPr>
      <w:r>
        <w:rPr>
          <w:rFonts w:ascii="Amiri" w:hAnsi="Amiri" w:eastAsia="Amiri" w:cs="Amiri"/>
          <w:color w:val="111111"/>
          <w:sz w:val="28"/>
          <w:sz w:val="28"/>
          <w:szCs w:val="28"/>
          <w:rtl w:val="true"/>
          <w:lang w:bidi="ar-SA"/>
        </w:rPr>
        <w:t xml:space="preserve">و الصفراء إذا رأت و ما يستعمل فيها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الزكاة </w:t>
      </w:r>
      <w:r>
        <w:rPr>
          <w:rFonts w:eastAsia="Amiri" w:cs="Amiri" w:ascii="Amiri" w:hAnsi="Amiri"/>
          <w:color w:val="111111"/>
          <w:sz w:val="28"/>
          <w:szCs w:val="28"/>
          <w:lang w:bidi="ar-SA"/>
        </w:rPr>
        <w:t>195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الصوم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نوافل شهر رمضان و دخوله </w:t>
      </w:r>
      <w:r>
        <w:rPr>
          <w:rFonts w:eastAsia="IRNazanin" w:cs="IRNazanin"/>
          <w:color w:val="111111"/>
          <w:sz w:val="28"/>
          <w:szCs w:val="28"/>
          <w:lang w:bidi="fa-IR"/>
        </w:rPr>
        <w:t>204</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الحج و ما يستعمل فيه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النكاح و المتعة و الرضاع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العقيقة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طلاق السنة و العدة و الحامل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الايلاء و اللعان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التجارات و البيوع و المكاسب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النفقة و المآكل و المشارب و الطعام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الربا و السلم و الدين و العينة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القضاء و الاحكام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الشفعة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اللقطة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الدين و القرض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الأيمان و النذور و الكفارات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الزنا و اللواطة </w:t>
      </w:r>
      <w:r>
        <w:rPr>
          <w:rFonts w:eastAsia="Amiri" w:cs="Amiri" w:ascii="Amiri" w:hAnsi="Amiri"/>
          <w:color w:val="111111"/>
          <w:sz w:val="28"/>
          <w:szCs w:val="28"/>
          <w:lang w:bidi="ar-SA"/>
        </w:rPr>
        <w:t>275</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شرب الخمر و الغناء </w:t>
      </w:r>
      <w:r>
        <w:rPr>
          <w:rFonts w:eastAsia="IRNazanin" w:cs="IRNazanin"/>
          <w:color w:val="111111"/>
          <w:sz w:val="28"/>
          <w:szCs w:val="28"/>
          <w:lang w:bidi="fa-IR"/>
        </w:rPr>
        <w:t>279</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اللعب بالشطرنج و النرد و القمار و الضرب بالصوالج و غيره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القذف للمحصن و المحصنة </w:t>
      </w:r>
      <w:r>
        <w:rPr>
          <w:rFonts w:eastAsia="Amiri" w:cs="Amiri" w:ascii="Amiri" w:hAnsi="Amiri"/>
          <w:color w:val="111111"/>
          <w:sz w:val="28"/>
          <w:szCs w:val="28"/>
          <w:lang w:bidi="ar-SA"/>
        </w:rPr>
        <w:t>285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الفرائض و المواريث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الغنائم و الخمس </w:t>
      </w:r>
      <w:r>
        <w:rPr>
          <w:rFonts w:eastAsia="IRNazanin" w:cs="IRNazanin"/>
          <w:color w:val="111111"/>
          <w:sz w:val="28"/>
          <w:szCs w:val="28"/>
          <w:lang w:bidi="fa-IR"/>
        </w:rPr>
        <w:t>293</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الصيد و الذبائح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الوصية للميت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الصناعات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اللباس و ما يكره فيه الصلاة و الدم و النجاسات و ما يجوز فيه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العتق و التدبير و المكاتبة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الشهادة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النوادر في الحدود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الديات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العين </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الاذن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الصدغ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أشفار العين </w:t>
      </w:r>
      <w:r>
        <w:rPr>
          <w:rFonts w:eastAsia="Amiri" w:cs="Amiri" w:ascii="Amiri" w:hAnsi="Amiri"/>
          <w:color w:val="111111"/>
          <w:sz w:val="28"/>
          <w:szCs w:val="28"/>
          <w:lang w:bidi="ar-SA"/>
        </w:rPr>
        <w:t>315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الحاجب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الأنف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الشفة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الخد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اللسان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الأسنان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الرأس </w:t>
      </w:r>
      <w:r>
        <w:rPr>
          <w:rFonts w:eastAsia="IRNazanin" w:cs="IRNazanin"/>
          <w:color w:val="111111"/>
          <w:sz w:val="28"/>
          <w:szCs w:val="28"/>
          <w:lang w:bidi="fa-IR"/>
        </w:rPr>
        <w:t>320</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الترقوة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المنكبين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العضد </w:t>
      </w:r>
      <w:r>
        <w:rPr>
          <w:rFonts w:eastAsia="IRNazanin" w:cs="IRNazanin"/>
          <w:color w:val="111111"/>
          <w:sz w:val="28"/>
          <w:szCs w:val="28"/>
          <w:lang w:bidi="fa-IR"/>
        </w:rPr>
        <w:t>322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زند اليد و الكف </w:t>
      </w:r>
      <w:r>
        <w:rPr>
          <w:rFonts w:eastAsia="Amiri" w:cs="Amiri" w:ascii="Amiri" w:hAnsi="Amiri"/>
          <w:color w:val="111111"/>
          <w:sz w:val="28"/>
          <w:szCs w:val="28"/>
          <w:lang w:bidi="ar-SA"/>
        </w:rPr>
        <w:t>322</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الأصابع و العضد و الأشاجع </w:t>
      </w:r>
      <w:r>
        <w:rPr>
          <w:rFonts w:eastAsia="IRNazanin" w:cs="IRNazanin"/>
          <w:color w:val="111111"/>
          <w:sz w:val="28"/>
          <w:szCs w:val="28"/>
          <w:lang w:bidi="fa-IR"/>
        </w:rPr>
        <w:t>323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الصدر و الظهر و الأكتاف و الأضلاع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البطن </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الورك </w:t>
      </w:r>
      <w:r>
        <w:rPr>
          <w:rFonts w:eastAsia="Amiri" w:cs="Amiri" w:ascii="Amiri" w:hAnsi="Amiri"/>
          <w:color w:val="111111"/>
          <w:sz w:val="28"/>
          <w:szCs w:val="28"/>
          <w:lang w:bidi="ar-SA"/>
        </w:rPr>
        <w:t>326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البيضتين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الفخذين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الركبتين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الساقين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الأصابع من الرجل و العصب التي فيها القدم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دية النفس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دية المرأة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دية أهل الذمة و العبيد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أكل مال اليتيم ظلما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الوالد على ولده </w:t>
      </w:r>
      <w:r>
        <w:rPr>
          <w:rFonts w:eastAsia="IRNazanin" w:cs="IRNazanin"/>
          <w:color w:val="111111"/>
          <w:sz w:val="28"/>
          <w:szCs w:val="28"/>
          <w:lang w:bidi="fa-IR"/>
        </w:rPr>
        <w:t>334</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الاخوان </w:t>
      </w:r>
      <w:r>
        <w:rPr>
          <w:rFonts w:eastAsia="IRNazanin" w:cs="IRNazanin"/>
          <w:color w:val="111111"/>
          <w:sz w:val="28"/>
          <w:szCs w:val="28"/>
          <w:lang w:bidi="fa-IR"/>
        </w:rPr>
        <w:t>335</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حق الولد على الوالدين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النفوس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الطب </w:t>
      </w:r>
      <w:r>
        <w:rPr>
          <w:rFonts w:eastAsia="IRNazanin" w:cs="IRNazanin"/>
          <w:color w:val="111111"/>
          <w:sz w:val="28"/>
          <w:szCs w:val="28"/>
          <w:lang w:bidi="fa-IR"/>
        </w:rPr>
        <w:t>340</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الأدوية الجامعة بالقرآن </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الدعاء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القدر و المنزلة بين المنزلتين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الإستطاعة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مكارم الأخلاق و التجمل و المرؤة و الحياء و البروصلة الأرحام و غير ذلك من الآداب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التوكل على اللّه، و الرجاء من اللّه، و التفويض إلى اللّه، و ان كل ما صنعه اللّه للمؤمن فهو خير له، و أنه من اعطي الدين فقد اعطي الدنيا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السخاء </w:t>
      </w:r>
      <w:r>
        <w:rPr>
          <w:rFonts w:eastAsia="IRNazanin" w:cs="IRNazanin"/>
          <w:color w:val="111111"/>
          <w:sz w:val="28"/>
          <w:szCs w:val="28"/>
          <w:lang w:bidi="fa-IR"/>
        </w:rPr>
        <w:t>362</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القناعة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الكفاف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اليأس مما في أيدي الناس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الصبر و الكتمان و النصيحة </w:t>
      </w:r>
      <w:r>
        <w:rPr>
          <w:rFonts w:eastAsia="Amiri" w:cs="Amiri" w:ascii="Amiri" w:hAnsi="Amiri"/>
          <w:color w:val="111111"/>
          <w:sz w:val="28"/>
          <w:szCs w:val="28"/>
          <w:lang w:bidi="ar-SA"/>
        </w:rPr>
        <w:t>368</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التواضع و الزهد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المعروف </w:t>
      </w:r>
      <w:r>
        <w:rPr>
          <w:rFonts w:eastAsia="IRNazanin" w:cs="IRNazanin"/>
          <w:color w:val="111111"/>
          <w:sz w:val="28"/>
          <w:szCs w:val="28"/>
          <w:lang w:bidi="fa-IR"/>
        </w:rPr>
        <w:t>373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الأمر بالمعروف و النهي عن المنكر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النيات و أن نية المؤمن خير من عمله لأنه ينوي خيرا من عمله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التفكر و الاعتبار و الهم في الدين و الاخلاص و اليقين و البصيرة و التقوى و الخوف و الرجاء و الطاعة للّه عز و جل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البدع و الظلالة و أن كل رياسة إلى النار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حديث النفس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الرياء و النفاق و العجب </w:t>
      </w:r>
      <w:r>
        <w:rPr>
          <w:rFonts w:eastAsia="Amiri" w:cs="Amiri" w:ascii="Amiri" w:hAnsi="Amiri"/>
          <w:color w:val="111111"/>
          <w:sz w:val="28"/>
          <w:szCs w:val="28"/>
          <w:lang w:bidi="ar-SA"/>
        </w:rPr>
        <w:t>387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العطاس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الفزع و الهم </w:t>
      </w:r>
      <w:r>
        <w:rPr>
          <w:rFonts w:eastAsia="IRNazanin" w:cs="IRNazanin"/>
          <w:color w:val="111111"/>
          <w:sz w:val="28"/>
          <w:szCs w:val="28"/>
          <w:lang w:bidi="fa-IR"/>
        </w:rPr>
        <w:t>393</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الحجامة و الحلق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الزي و الزينة </w:t>
      </w:r>
      <w:r>
        <w:rPr>
          <w:rFonts w:eastAsia="Amiri" w:cs="Amiri" w:ascii="Amiri" w:hAnsi="Amiri"/>
          <w:color w:val="111111"/>
          <w:sz w:val="28"/>
          <w:szCs w:val="28"/>
          <w:lang w:bidi="ar-SA"/>
        </w:rPr>
        <w:t>395</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الآداب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الدعاء في الوتر و ما يقال فيه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الادهان و الاستياك و الامتشاط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في الاستطاعة </w:t>
      </w:r>
      <w:r>
        <w:rPr>
          <w:rFonts w:eastAsia="Amiri" w:cs="Amiri" w:ascii="Amiri" w:hAnsi="Amiri"/>
          <w:color w:val="111111"/>
          <w:sz w:val="28"/>
          <w:szCs w:val="28"/>
          <w:lang w:bidi="ar-SA"/>
        </w:rPr>
        <w:t>408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القضاء و المشية و الارادة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530" w:name="pg66_936"/>
    </w:p>
    <w:p>
      <w:pPr>
        <w:pStyle w:val="Heading2"/>
        <w:numPr>
          <w:ilvl w:val="1"/>
          <w:numId w:val="1"/>
        </w:numPr>
        <w:rPr/>
      </w:pPr>
      <w:bookmarkStart w:id="531" w:name="__RefHeading___Toc268583_211673320"/>
      <w:bookmarkStart w:id="532" w:name="_Toc191"/>
      <w:bookmarkEnd w:id="530"/>
      <w:bookmarkEnd w:id="531"/>
      <w:r>
        <w:rPr>
          <w:rtl w:val="true"/>
        </w:rPr>
        <w:t>مسرد المراجع</w:t>
      </w:r>
      <w:bookmarkEnd w:id="5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تعليق السيد محمد باقر الموسوي الخراسان،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أبي عبد اللّه محمد بن محمد بن النعمان، تعليق علي أكبر غفاري،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تحقيق السيد حسن الخرسان، نشر دار الكتب الاسلامية الطبعة الثالثة،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قم، دار الشبستري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محمد بن علي بن الحسين بن بابويه القمي، الطبعة الحجرية المرفقة مع كتاب الباب الحادي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لأبي علي الفضل بن الحسن الطبرسي، تصحيح و تعليق علي أكبر غفاري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تقديم الشيخ حسين الأعلمي،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محمد بن الحسن الطوسي و ابنه أبي علي، تقديم السيد محمد صادق بحر العلوم، منشورات المكتبة الأهلية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أبي عبد اللّه محمد بن محمد بن النعمان، تحقيق الحسين استاد ولي و علي أكبر غفاري، جامعة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الحسن الحر العاملي، تحقيق السيد أحمد الحسيني، مطبعة الآداب، النجف الاشرف</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أبي القاسم علي بن الحسين الموسوي، منشورات المطبعة الحيدرية، النجف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باقر المجلسي،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علي بن الحسين بن شعبة، تقديم السيد محمد صادق بحر العلوم، المطبعة الحيدرية، النجف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تحقيقي پيرامون كتاب 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رضا الاستادي، نشر المؤتمر العالمي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ذي القعدة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النضر محمد بن مسعود بن عياش السلمي السمرقندي، تحقيق السيد هاشم الرسولي المحلاتي،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إبراهيم القمي، تعليق السيد طيب الموسوي الجزائري، مؤسسة دار الكتاب، قم،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محمد بن همام الاسكافي، تحقيق و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تحقيق السيد حسن الخرسان، دار الكتب الاسلامية،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تعليق السيد هاشم الحسيني الطهراني،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 و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تحقيق علي أكبر غفاري، قم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 للشيخ أبي محمد جعفر بن احمد بن علي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للشعيري، الطبعة الحجرية، تقديم السيد حسن المصطفوي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محمد بن أحمد الأنصاري القرطبي، تصحيح أحمد عبد العليم البردوني، دار إحياء التراث العربي، بيروت،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محمد الأشعث الكوفي، الطبعة الحجرية،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حجة القراءات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زرعة عبد الرحمن بن محمد بن زنجلة، تحقيق سعيد الأفغاني، مؤسسة الرسالة، بيروت،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كمال الدين الدميري، دار الفكر بيروت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تعليق علي أكبر </w:t>
      </w:r>
    </w:p>
    <w:p>
      <w:pPr>
        <w:pStyle w:val="BookText"/>
        <w:rPr/>
      </w:pPr>
      <w:r>
        <w:rPr>
          <w:rFonts w:ascii="Amiri" w:hAnsi="Amiri" w:eastAsia="Amiri" w:cs="Amiri"/>
          <w:color w:val="111111"/>
          <w:sz w:val="28"/>
          <w:sz w:val="28"/>
          <w:szCs w:val="28"/>
          <w:rtl w:val="true"/>
          <w:lang w:bidi="ar-SA"/>
        </w:rPr>
        <w:t xml:space="preserve">غفاري، نشر جماعة المدرسين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علي بن المطهر الحلي المعروف بالعلامة، الطبعة الثانية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للقاضي أبي حنيفة النعمان بن محمد التميمي المغربي، تحقيق آصف علي أصغر فيضي، دار المعارف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لقطب الدين الراوندي، نسخة مخطوطة في جامعة طهران تحت رقم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الى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آقا بزرك الطهراني،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السعيد أبي عبد اللّه محمد بن مكي العاملي، نشر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تحقيق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الخونساري، مطبوع على الحجر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الفتال النيسابوري، تقديم السيد محمد مهدي السيد حسن الخرسان،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الإصبهاني تحقيق السيد أحمد الحسيني، نشر مكتبة آية اللّه المرعشي العامة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الكوفي الأهوازي، تحقيق ميرزا غلام رضا عرفانيان،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إدريس العجلي الحلي، انتشارات المعارف الاسلامية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القضاعي، تحقيق السيد جلال الدين المحدث، مركز انتشارات علمي و فرهنكي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لاسماعيل بن حماد الجوهري، تحقيق أحمد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عتاب عبد اللّه بن سابور الزيات و الحسين ابني بسطام النيسابوريين، تقديم السيد محمد مهدي السيد حسن الخرسان،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النبي، لأبي العباس جعفر بن محمد المستغفري، تقديم السيد محمد مهدي السيد حسن الخرسان، المكتبة الحيدرية و مطبعتها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الطرف من المناقب في الذرية الأطائب، للشريف رضي الدين علي بن طاووس، المكتبة الحيدرية، النجف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أحمد بن عثمان الذهبي، الكويت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تحقيق محمد مهدي نجف،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الداعي و 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فهد الحلي، تصحيح أحمد الموحدي القمي،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تقديم السيد محمد صادق بحر العلوم المكتبة الحيدرية، النجف،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الإيام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أحمد بن محمد مهدي بن أبي ذر النراقي، منشورات مكتبة بصيرتي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ابراهيم الإحسائي المعروف بابن أبي جمهور، تحقيق الشيخ مجتبى العراقي، الطبعة الأولى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تصحيح السيد مهدي الحسيني اللاجوردي، رضا مشهدي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أبي جعفر محمد بن الحسن الطوسي، تقديم الشيخ آقا بزرك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الأنصاري، مطبوع على الحجر، قم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عبد القاهر بن طاهر بن محمد التميمي، تحقيق محمد محيي الدين عبد الحميد، نشر 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حسن الصدر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اشنائي با چند نسخه 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رضا الاستادي، شوال سنة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الغروية في الاصول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الإصفهاني نشر دار إحياء العلوم الإسلامية،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الطائفة أبي جعفر محمد بن الحسن الطوسي، تصحيح و تعليق السيد محمد صادق آل بحر العلوم، نشر المكتبة المرتضوية و مطبعتها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أسماء علماء الشيعة و مصنفيهم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منتجب الدين أبي الحسن علي بن عبيد اللّه بن بابويه الرازي، تحقيق السيد عبد العزيز الطباطبائي، نشر مجمع الذخائر الإسلامية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العباس أحمد بن علي بن العباس النجاشي، الطبعة الحجرية،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مهدي بحر العلوم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مجد الدين محمد بن يعقوب الفيروز آبادي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قرب الإسناد، لأبي العباس عبد اللّه بن جعفر الحميري القمي، الطبعة الحجرية، 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لقطب الدين الراوندي نسخة مخطوطة من المكتبة المرعشية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للصوري، تحقيق حامد الخفاف، المنشور في مجلة تراثنا العدد الثالث السنة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إصدار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لثقة الاسلام أبي جعفر محمد بن يعقوب بن إسحاق الكليني الرازي، تصحيح السيد نجم الدين الآملي تعليق علي أكبر غفاري،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الحسن علي بن أبي المكرم المعروف بابن الأثير، دار صادر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عيسى بن أبي الفتح الأربلي، تعليق السيد هاشم الرسولي، سوق المسجد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مؤسسة النشر الاسلامي التابعة لجامعة المدرسين،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الفضل جمال الدين أحمد بن مكرم بن منظور الإفريقي المصري، نشر أدب الحوزة،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فخر الدين الطريحي، تحقيق السيد أحمد الحسيني، الطبعة الثانية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علي الفضل بن الحسن الطبرسي، مطبعة العرفان صيدا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خالد البرقي، تحقيق السيد جلال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بن سليمان الحلي، انتشارات الرسول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مختلف الشيعة في احكام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الطبعة الحجرية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ميرزا حسين النوري الطبرسي، الطبعة الحجرية، منشورات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و مؤسسة إسماعيليان،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علي الطبرسي، قدم له صالح الجعفري المكتبة الحيدرية، </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أبي جعفر محمد بن الحسن الطوسي، نشر إسماعيل الأنصاري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صححه علي أكبر غفاري، دار المعرفة للطباعة و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لياقوت الحموي، الطبعة الثالثة،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بن عبد اللّه الحموي الرومي دار صادر،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عمر رضا كحاله،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الجواهر و رياضة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الكراجكي، تحقيق السيد أحمد الحسيني،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بين الحرمين،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مفاتيح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لآية اللّه السيد محمد الطباطبائي،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جواد الحسين العاملي،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نشر مؤسسة المطبوعات الدينية و المكتبة الإسلامية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مكتبة آية اللّه المرعشي النجفي،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الحسن بن الفضل الطبرسي، تحقيق محمد الحسين الأعلمي،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تحقيق السيد حسن الموسوي الخرسان،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ترجمه عزيز اللّه عطاردي، إنتشارات مرتضوي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الحسين بن سعيد الكوفي الأهوازي، تحقيق و نشر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المبارك بن محمد الجزري، تحقيق طاهر أحمد الراوي و محمود محمد الطناحي، المكتبة الإسلامية، بيروت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مجرد الفقه و الفتاوى، لشيخ الطائفة أبي جعفر محمد بن الحسن الطوسي، دار الكتاب العربي،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الشريف الرضي، شرح محمد عبده، تحقيق محمد محيي الدين عبد الحميد، المكتبة التجارية الكبرى، شارع محمد علي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فضل اللّه الراوندي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القمي، نشر مؤسسة المطبوعات الدينية و المكتبة الاسلامية، طهران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هداية المسترشدين في شرح معالم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الإصفهاني، نشر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السيد علي خان من أن الكتاب برواية جده أحمد بن السكين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 نعثر له في كتب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بين أيدينا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ذكر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منتجب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قواميس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مبنية على القول بأن ما ورد في النسخة المختلطة الأوراق مما يشك في انه تابع لنوادر ابن عيسى او للفقه المنسوب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المستدرك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 الذريعة </w:t>
      </w:r>
      <w:r>
        <w:rPr>
          <w:rFonts w:eastAsia="IRNazanin" w:cs="IRNazanin"/>
          <w:b w:val="false"/>
          <w:bCs w:val="false"/>
          <w:i w:val="false"/>
          <w:iCs w:val="false"/>
          <w:color w:val="333333"/>
          <w:sz w:val="20"/>
          <w:szCs w:val="20"/>
        </w:rPr>
        <w:t>55:20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الطهراني في الذريعة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منها نسخة في مكتبة السيد حسن صدر الدين في الكاظمية، و هي بخط السيد محمد بن مطرف تلميذ المحقق الحلي، و قد قرأها على أستاذه المحقق فأجازه على ظهرها، و تاريخ الإجازة سنة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پيرامون كتاب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تحقيقي پيرامون كتاب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الشلمغاني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بالشين المعجمة و الغين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يكنى أبا جعفر، و يعرف بابن أبي العزاقر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 الزاء و القاف و الراء أخيرا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تنسب العزاقرة، و كان متقدما في أصحابنا مستقيم الطريقة، فحمله الحسد لأبي القاسم الحسين بن روح على ترك المذهب، و الدخول في المذاهب الردية، و أحدث شريعة منها أن اللّه يحل في كل إنسان على قدره، و ظهرت منه مقالات منكرة، فتبرأت الشيعة منه، و خرجت فيه توقيعات كثيرة من الناحية المقدسة، على يد أبي القاسم بن روح وكيل الناحية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أخبرنى جماعة عن أبي الحسن محمد بن أحمد بن داود، و أبي عبد اللّه الحسين بن علي بن الحسين بن موسى بن بابويه، أنهما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أخطأ محمد بن على في المذهب في باب الشهادة أنه روى 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لأخيك المؤمن على رجل حق فدفعه، و لم يكن له من البينة عليه إلاّ شاهد واحد، و كان الشاهد ثقة، رجعت الى الشاهد فسألته عن شهادته، فاذا أقامها عندك شهدت معه عند الحاكم على مثل ما يشهده عنده، لئلا يتوي حق امرئ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مفتاح الكرامه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الآيام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بحث حجية الخبر الواحد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الخونساري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 التي اعتمدناها نسخة الخزانة المرعشية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كما سيأتي في النماذج المصورة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كاملة ليس فيها سقط، و قد لفقها الناسخ و وصل ما انقطع في النسخة الأخرى بكلمة مناسبة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الفصول الفخرية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عوائد الايام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رسالته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المذكورة غير موجودة في الفهرس المطبوع للمكتبة، أي أنها لم تفهرس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333:99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الظاهر ان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اثبتناه لتستقيم العبارة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60:55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و القمّيّ في تفسيره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و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أماليه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باختلاف في ألفاظه،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عليه السّلام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لكنّها، و فيها بياض قدر ستّة أسطر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فنبط، تصحيف، صوابه ما أثبتناه من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فيه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 جلّ لنبيّه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11/271</w:t>
      </w:r>
      <w:r>
        <w:rPr>
          <w:rFonts w:ascii="IRNazanin" w:hAnsi="IRNazanin" w:eastAsia="IRNazanin"/>
          <w:b w:val="false"/>
          <w:b w:val="false"/>
          <w:bCs w:val="false"/>
          <w:i w:val="false"/>
          <w:i w:val="false"/>
          <w:iCs w:val="false"/>
          <w:color w:val="333333"/>
          <w:sz w:val="20"/>
          <w:sz w:val="20"/>
          <w:szCs w:val="20"/>
          <w:rtl w:val="true"/>
        </w:rPr>
        <w:t>، مسندا إلى الامام الكاظم عليه السّلام،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من السّنن في الرّأس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روى نحوه القمّيّ في تفسيره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و أخرج المجلسيّ في البحار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الحنيفيّة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أحاديث بهذا المضمون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330/76:1</w:t>
      </w:r>
      <w:r>
        <w:rPr>
          <w:rFonts w:ascii="IRNazanin" w:hAnsi="IRNazanin" w:eastAsia="IRNazanin"/>
          <w:b w:val="false"/>
          <w:b w:val="false"/>
          <w:bCs w:val="false"/>
          <w:i w:val="false"/>
          <w:i w:val="false"/>
          <w:iCs w:val="false"/>
          <w:color w:val="333333"/>
          <w:sz w:val="20"/>
          <w:sz w:val="20"/>
          <w:szCs w:val="20"/>
          <w:rtl w:val="true"/>
        </w:rPr>
        <w:t>، 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 الشئ بجفوة، و منه نتر الذّكر في الإستبراء، و هو استخراج بقيّة البول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يتقدّم منه شيء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عروق ظهر الانسان، و حبائل الذّكر عروقه،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71/28:1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137/49:1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يخرج عقيب إنزال المنيّ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150/39:1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293/91:1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إعادة، و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الصّواب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137/37:1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6/36:3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139/37:1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1017/347:1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288/90:1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عليّ بن جعفر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268/102:1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139/37:1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الوضوء في سورة 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89/28:1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فى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94/29:1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1090/361:1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95/30:1</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خرج من الحلق ملء الفم أو دونه و ليس بقيء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137/37:1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9/36:3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25/13:1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148/39:1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138/37:1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صديد 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ماؤه الرّقيق المختلط بالدّم قبل أن يصير 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تعنّت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93/29:1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الاجانة الّتي تغسل فيها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باللّه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باختلاف يسير في الفقيه </w:t>
      </w:r>
      <w:r>
        <w:rPr>
          <w:rFonts w:eastAsia="IRNazanin" w:cs="IRNazanin"/>
          <w:b w:val="false"/>
          <w:bCs w:val="false"/>
          <w:i w:val="false"/>
          <w:iCs w:val="false"/>
          <w:color w:val="333333"/>
          <w:sz w:val="20"/>
          <w:szCs w:val="20"/>
        </w:rPr>
        <w:t>84/26:1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6/70:3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153/53:1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651/140:1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مؤداه في الكافي </w:t>
      </w:r>
      <w:r>
        <w:rPr>
          <w:rFonts w:eastAsia="IRNazanin" w:cs="IRNazanin"/>
          <w:b w:val="false"/>
          <w:bCs w:val="false"/>
          <w:i w:val="false"/>
          <w:iCs w:val="false"/>
          <w:color w:val="333333"/>
          <w:sz w:val="20"/>
          <w:szCs w:val="20"/>
        </w:rPr>
        <w:t>1/273:3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127/40:2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مؤداه من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3/274:3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652/140:1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126/40:2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روي مؤداه في التّهذيب </w:t>
      </w:r>
      <w:r>
        <w:rPr>
          <w:rFonts w:eastAsia="IRNazanin" w:cs="IRNazanin"/>
          <w:b w:val="false"/>
          <w:bCs w:val="false"/>
          <w:i w:val="false"/>
          <w:iCs w:val="false"/>
          <w:color w:val="333333"/>
          <w:sz w:val="20"/>
          <w:szCs w:val="20"/>
        </w:rPr>
        <w:t>1082/272:2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تفسير القمّيّ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و مجمع البيان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مؤداه الصّدوق فى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مؤداه الصّدوق في الفقيه </w:t>
      </w:r>
      <w:r>
        <w:rPr>
          <w:rFonts w:eastAsia="IRNazanin" w:cs="IRNazanin"/>
          <w:b w:val="false"/>
          <w:bCs w:val="false"/>
          <w:i w:val="false"/>
          <w:iCs w:val="false"/>
          <w:color w:val="333333"/>
          <w:sz w:val="20"/>
          <w:szCs w:val="20"/>
        </w:rPr>
        <w:t>600/125:1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1/275:3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مؤداه في الفقيه </w:t>
      </w:r>
      <w:r>
        <w:rPr>
          <w:rFonts w:eastAsia="IRNazanin" w:cs="IRNazanin"/>
          <w:b w:val="false"/>
          <w:bCs w:val="false"/>
          <w:i w:val="false"/>
          <w:iCs w:val="false"/>
          <w:color w:val="333333"/>
          <w:sz w:val="20"/>
          <w:szCs w:val="20"/>
        </w:rPr>
        <w:t>643/138:1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2/283:3</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649/140:1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646/139:1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5/276:3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زالت الشّمس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قضى النّوافل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642/163:2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1060/290:1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649/140:1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56/20:2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7/277:3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988/249:2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مؤداه في الفقيه </w:t>
      </w:r>
      <w:r>
        <w:rPr>
          <w:rFonts w:eastAsia="IRNazanin" w:cs="IRNazanin"/>
          <w:b w:val="false"/>
          <w:bCs w:val="false"/>
          <w:i w:val="false"/>
          <w:iCs w:val="false"/>
          <w:color w:val="333333"/>
          <w:sz w:val="20"/>
          <w:szCs w:val="20"/>
        </w:rPr>
        <w:t>649/140:1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مؤداه في التّهذيب </w:t>
      </w:r>
      <w:r>
        <w:rPr>
          <w:rFonts w:eastAsia="IRNazanin" w:cs="IRNazanin"/>
          <w:b w:val="false"/>
          <w:bCs w:val="false"/>
          <w:i w:val="false"/>
          <w:iCs w:val="false"/>
          <w:color w:val="333333"/>
          <w:sz w:val="20"/>
          <w:szCs w:val="20"/>
        </w:rPr>
        <w:t>1016/256:2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928/259:1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صلّى</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655/141:1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662/142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4/279:3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77/28:2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657/141:1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88/30:2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مؤداه في الفقيه </w:t>
      </w:r>
      <w:r>
        <w:rPr>
          <w:rFonts w:eastAsia="IRNazanin" w:cs="IRNazanin"/>
          <w:b w:val="false"/>
          <w:bCs w:val="false"/>
          <w:i w:val="false"/>
          <w:iCs w:val="false"/>
          <w:color w:val="333333"/>
          <w:sz w:val="20"/>
          <w:szCs w:val="20"/>
        </w:rPr>
        <w:t>664/143:1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روى الكلينيّ مؤداه في الكافي </w:t>
      </w:r>
      <w:r>
        <w:rPr>
          <w:rFonts w:eastAsia="IRNazanin" w:cs="IRNazanin"/>
          <w:b w:val="false"/>
          <w:bCs w:val="false"/>
          <w:i w:val="false"/>
          <w:iCs w:val="false"/>
          <w:color w:val="333333"/>
          <w:sz w:val="20"/>
          <w:szCs w:val="20"/>
        </w:rPr>
        <w:t>1/282:3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3/431:3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يدلّ على الجمع بين العصر و الظّهر في السّفر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50/18:2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1001/252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978/246:2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1012/255:2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994/251:2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1016/256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646/139:1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5/276:3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964/243:2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و فيها عن أبي عبد اللّه عليه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886/186:1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1046/263:2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3/274:3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تأخير الصّلاة بغير علّة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 هو تصحيف، صوابه ما أثبتناه من البحار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653/140:1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انما سمّي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فسوف،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استوفي، و ما أثبتناه من البحار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بتأخير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تنهي بلوغ غاية الوقت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القوي معذورا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و الصواب ما أثبتناه من البحار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651/140:1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656/141:1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14/281:3</w:t>
      </w:r>
      <w:r>
        <w:rPr>
          <w:rFonts w:ascii="IRNazanin" w:hAnsi="IRNazanin" w:eastAsia="IRNazanin"/>
          <w:b w:val="false"/>
          <w:b w:val="false"/>
          <w:bCs w:val="false"/>
          <w:i w:val="false"/>
          <w:i w:val="false"/>
          <w:iCs w:val="false"/>
          <w:color w:val="333333"/>
          <w:sz w:val="20"/>
          <w:sz w:val="20"/>
          <w:szCs w:val="20"/>
          <w:rtl w:val="true"/>
        </w:rPr>
        <w:t xml:space="preserve">، باختلاف في الفاظه، و ورد مؤداه في التهذيب </w:t>
      </w:r>
      <w:r>
        <w:rPr>
          <w:rFonts w:eastAsia="IRNazanin" w:cs="IRNazanin"/>
          <w:b w:val="false"/>
          <w:bCs w:val="false"/>
          <w:i w:val="false"/>
          <w:iCs w:val="false"/>
          <w:color w:val="333333"/>
          <w:sz w:val="20"/>
          <w:szCs w:val="20"/>
        </w:rPr>
        <w:t>1034/259:2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964/267:1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662/142:1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82/28:2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63/25:1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58/20:1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 أبى</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102/31:1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1074/358:1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182</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25:163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89/28:1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و في التّهذيب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251/97:1</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223/73:1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مؤدّى الفقرة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غسلت 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180/64:1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187/66</w:t>
      </w:r>
      <w:r>
        <w:rPr>
          <w:rFonts w:ascii="IRNazanin" w:hAnsi="IRNazanin" w:eastAsia="IRNazanin"/>
          <w:b w:val="false"/>
          <w:b w:val="false"/>
          <w:bCs w:val="false"/>
          <w:i w:val="false"/>
          <w:i w:val="false"/>
          <w:iCs w:val="false"/>
          <w:color w:val="333333"/>
          <w:sz w:val="20"/>
          <w:sz w:val="20"/>
          <w:szCs w:val="20"/>
          <w:rtl w:val="true"/>
        </w:rPr>
        <w:t>، و هذه الأحاديث محمولة على التّقيّة، أو ورد فيها تأويل، مع العلم ان الاحاديث الواردة في المسح أكثر عددا، و أشهر رواية، و أصحّ سندا، و أوضح دلالة، و قرّر الشّيخ الطّوسيّ قول الامامية بالمسح، حيث صرّح في جملة كلام 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الزهوكات، و هو تصحيف، صوابه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الزهومة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الدسم و ريح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ليثيب له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ليثيب 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5/349:80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376/136:1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172/44:1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287/110:1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302/114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الصّدوق مؤداه في الفقيه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363/131:1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364/132:1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102/31:1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1074/358:1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362/131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422/148:1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384/137:1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385/138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الفقرة الاولى من هذه القطعة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 غسل الجنابة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مؤداها في التّهذيب </w:t>
      </w:r>
      <w:r>
        <w:rPr>
          <w:rFonts w:eastAsia="IRNazanin" w:cs="IRNazanin"/>
          <w:b w:val="false"/>
          <w:bCs w:val="false"/>
          <w:i w:val="false"/>
          <w:iCs w:val="false"/>
          <w:color w:val="333333"/>
          <w:sz w:val="20"/>
          <w:szCs w:val="20"/>
        </w:rPr>
        <w:t>389/139:1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مؤدّى الفقرة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الوضوء من كلّ غسل ما خلا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13/45:3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391/139:1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ورد مؤداه في الكافي </w:t>
      </w:r>
      <w:r>
        <w:rPr>
          <w:rFonts w:eastAsia="IRNazanin" w:cs="IRNazanin"/>
          <w:b w:val="false"/>
          <w:bCs w:val="false"/>
          <w:i w:val="false"/>
          <w:iCs w:val="false"/>
          <w:color w:val="333333"/>
          <w:sz w:val="20"/>
          <w:szCs w:val="20"/>
        </w:rPr>
        <w:t>13/45:3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401/142:1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172/44:1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270/104:1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176/45:1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279/107:1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384/137:1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 ما يكفيك</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5/22:3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176/45:1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302/114:1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626/216:4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446/100:2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باختلاف يسير، و أمّا الحديث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تحت كلّ شعرة 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الحدائق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سنن ابن ماجة </w:t>
      </w:r>
      <w:r>
        <w:rPr>
          <w:rFonts w:eastAsia="IRNazanin" w:cs="IRNazanin"/>
          <w:b w:val="false"/>
          <w:bCs w:val="false"/>
          <w:i w:val="false"/>
          <w:iCs w:val="false"/>
          <w:color w:val="333333"/>
          <w:sz w:val="20"/>
          <w:szCs w:val="20"/>
        </w:rPr>
        <w:t>597/196:1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الألفاظ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Pr>
        <w:t>53/19:1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10/44:3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366/132:1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367/133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رسالة أبيه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المعضد، و هو حليّ يلبس في العضد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دملج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19/31:1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6/44:3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180/47:1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344/127:1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186/47:1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406/144:1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عن رسالة والده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191/48:1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ورد مؤداه في التّهذيب </w:t>
      </w:r>
      <w:r>
        <w:rPr>
          <w:rFonts w:eastAsia="IRNazanin" w:cs="IRNazanin"/>
          <w:b w:val="false"/>
          <w:bCs w:val="false"/>
          <w:i w:val="false"/>
          <w:iCs w:val="false"/>
          <w:color w:val="333333"/>
          <w:sz w:val="20"/>
          <w:szCs w:val="20"/>
        </w:rPr>
        <w:t>1280/407:1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14/73:3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الآية في سورة الحجّ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1168/378:1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 رسالة والده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243/64:1</w:t>
      </w:r>
      <w:r>
        <w:rPr>
          <w:rFonts w:ascii="IRNazanin" w:hAnsi="IRNazanin" w:eastAsia="IRNazanin"/>
          <w:b w:val="false"/>
          <w:b w:val="false"/>
          <w:bCs w:val="false"/>
          <w:i w:val="false"/>
          <w:i w:val="false"/>
          <w:iCs w:val="false"/>
          <w:color w:val="333333"/>
          <w:sz w:val="20"/>
          <w:sz w:val="20"/>
          <w:szCs w:val="20"/>
          <w:rtl w:val="true"/>
        </w:rPr>
        <w:t>، و في المقنع عن رسالة والده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بمئزرك</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في الفقيه باختلاف يسير </w:t>
      </w:r>
      <w:r>
        <w:rPr>
          <w:rFonts w:eastAsia="IRNazanin" w:cs="IRNazanin"/>
          <w:b w:val="false"/>
          <w:bCs w:val="false"/>
          <w:i w:val="false"/>
          <w:iCs w:val="false"/>
          <w:color w:val="333333"/>
          <w:sz w:val="20"/>
          <w:szCs w:val="20"/>
        </w:rPr>
        <w:t>243/64:1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243/64:1</w:t>
      </w:r>
      <w:r>
        <w:rPr>
          <w:rFonts w:ascii="IRNazanin" w:hAnsi="IRNazanin" w:eastAsia="IRNazanin"/>
          <w:b w:val="false"/>
          <w:b w:val="false"/>
          <w:bCs w:val="false"/>
          <w:i w:val="false"/>
          <w:i w:val="false"/>
          <w:iCs w:val="false"/>
          <w:color w:val="333333"/>
          <w:sz w:val="20"/>
          <w:sz w:val="20"/>
          <w:szCs w:val="20"/>
          <w:rtl w:val="true"/>
        </w:rPr>
        <w:t>، و في المقنع عن رسالة أبيه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في الفقيه باختلاف يسير </w:t>
      </w:r>
      <w:r>
        <w:rPr>
          <w:rFonts w:eastAsia="IRNazanin" w:cs="IRNazanin"/>
          <w:b w:val="false"/>
          <w:bCs w:val="false"/>
          <w:i w:val="false"/>
          <w:iCs w:val="false"/>
          <w:color w:val="333333"/>
          <w:sz w:val="20"/>
          <w:szCs w:val="20"/>
        </w:rPr>
        <w:t>243/64:1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243/64:1</w:t>
      </w:r>
      <w:r>
        <w:rPr>
          <w:rFonts w:ascii="IRNazanin" w:hAnsi="IRNazanin" w:eastAsia="IRNazanin"/>
          <w:b w:val="false"/>
          <w:b w:val="false"/>
          <w:bCs w:val="false"/>
          <w:i w:val="false"/>
          <w:i w:val="false"/>
          <w:iCs w:val="false"/>
          <w:color w:val="333333"/>
          <w:sz w:val="20"/>
          <w:sz w:val="20"/>
          <w:szCs w:val="20"/>
          <w:rtl w:val="true"/>
        </w:rPr>
        <w:t>، و في المقنع عن رسالة أبيه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الدمبلة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الطّاعون و خراج و دمّل يظهر في الجوف و يقتل صاحبه غالبا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 و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مؤداه في الكافي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836/176:1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1199/298:2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1222/327:1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148:81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صوابه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213/58:1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559/193:1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9/65:3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571/197:1</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213/58:1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ورد باختلاف في ألفاظه في الكافي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559/193:1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213/58:1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557/193:1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580/200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580/300:1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565/163:1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215/58:1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616/212:1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النساء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أو وجه الأرض</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212/57:1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العلامه المجلسي في البحار </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 حول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وجد الماء بعد الدخول في الصلاة، فقد اختلف فيه كلام الاصحاب على أقوال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ورد مضمونه في الكافي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طعمها و رائحتها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117/42:1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676/234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1308/414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النّوريّ في مستدرك الوسائل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التّحديد لم ينقل إلاّ من الشّلمغانيّ، و هو قريب من مذهب أبي حنيفة لم يقل به احد من اصحابنا فهو محمول على التّقيّة، و يحتمل بعيدا ملازمته في أمثال الغدير للتّحديدين الأخيرين و يؤيّده كلامه في البئر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طعمه و رائحته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الطّعم و الرّائحة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679/235:1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681/236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91/34:1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668/231:1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16/74:3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1320/418:1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طعمه و رائحته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ماء المطر فإذا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الشّتاء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693/239:1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112/40:1</w:t>
      </w:r>
      <w:r>
        <w:rPr>
          <w:rFonts w:ascii="IRNazanin" w:hAnsi="IRNazanin" w:eastAsia="IRNazanin"/>
          <w:b w:val="false"/>
          <w:b w:val="false"/>
          <w:bCs w:val="false"/>
          <w:i w:val="false"/>
          <w:i w:val="false"/>
          <w:iCs w:val="false"/>
          <w:color w:val="333333"/>
          <w:sz w:val="20"/>
          <w:sz w:val="20"/>
          <w:szCs w:val="20"/>
          <w:rtl w:val="true"/>
        </w:rPr>
        <w:t>، و فيما ذكر الفأرة فقط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بنات وردان و الجراد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أورده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ورد مؤداه في التّهذيب </w:t>
      </w:r>
      <w:r>
        <w:rPr>
          <w:rFonts w:eastAsia="IRNazanin" w:cs="IRNazanin"/>
          <w:b w:val="false"/>
          <w:bCs w:val="false"/>
          <w:i w:val="false"/>
          <w:iCs w:val="false"/>
          <w:color w:val="333333"/>
          <w:sz w:val="20"/>
          <w:szCs w:val="20"/>
        </w:rPr>
        <w:t>712/248:1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713/249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البئر 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الكافي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676/234:1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طائر من صغار العصافير أحمر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22/12:1</w:t>
      </w:r>
      <w:r>
        <w:rPr>
          <w:rFonts w:ascii="IRNazanin" w:hAnsi="IRNazanin" w:eastAsia="IRNazanin"/>
          <w:b w:val="false"/>
          <w:b w:val="false"/>
          <w:bCs w:val="false"/>
          <w:i w:val="false"/>
          <w:i w:val="false"/>
          <w:iCs w:val="false"/>
          <w:color w:val="333333"/>
          <w:sz w:val="20"/>
          <w:sz w:val="20"/>
          <w:szCs w:val="20"/>
          <w:rtl w:val="true"/>
        </w:rPr>
        <w:t>، و لم يردّ فيه السّنّور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في الفقيه </w:t>
      </w:r>
      <w:r>
        <w:rPr>
          <w:rFonts w:eastAsia="IRNazanin" w:cs="IRNazanin"/>
          <w:b w:val="false"/>
          <w:bCs w:val="false"/>
          <w:i w:val="false"/>
          <w:iCs w:val="false"/>
          <w:color w:val="333333"/>
          <w:sz w:val="20"/>
          <w:szCs w:val="20"/>
        </w:rPr>
        <w:t>22/12:1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وقع فيها سنّور نزح منها سبعة دلاء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التّهذيب </w:t>
      </w:r>
      <w:r>
        <w:rPr>
          <w:rFonts w:eastAsia="IRNazanin" w:cs="IRNazanin"/>
          <w:b w:val="false"/>
          <w:bCs w:val="false"/>
          <w:i w:val="false"/>
          <w:iCs w:val="false"/>
          <w:color w:val="333333"/>
          <w:sz w:val="20"/>
          <w:szCs w:val="20"/>
        </w:rPr>
        <w:t>681/236:1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832/284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26/14:1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86/32:1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ابن بابويه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وقعت فيها حيّه أو عقرب أو خنافس أو بنات وردان فاستق منها للّحية سبع دلاء و ليس عليك فيما سواها شيء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694/240:1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695/241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tl w:val="true"/>
        </w:rPr>
        <w:t xml:space="preserve">، و ورد مؤداه في الكافي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مؤداه في التهذيب </w:t>
      </w:r>
      <w:r>
        <w:rPr>
          <w:rFonts w:eastAsia="IRNazanin" w:cs="IRNazanin"/>
          <w:b w:val="false"/>
          <w:bCs w:val="false"/>
          <w:i w:val="false"/>
          <w:iCs w:val="false"/>
          <w:color w:val="333333"/>
          <w:sz w:val="20"/>
          <w:szCs w:val="20"/>
        </w:rPr>
        <w:t>717/250:1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باختلاف يسير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167/42:1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3/302:3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208/59:2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885/186:1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897/188:1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211/60:2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دعائم الاسلام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 بين الاذان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917/197:1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890/187:1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حضور صلواتك و أصوات دعاتك أن تتوب عليّ إنّك أنت التّوّاب الرّحيم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877/185:1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899/189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24/306:3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162/49:2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المنفرد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ليست بالفريضة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أشهد 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الفقيه </w:t>
      </w:r>
      <w:r>
        <w:rPr>
          <w:rFonts w:eastAsia="IRNazanin" w:cs="IRNazanin"/>
          <w:b w:val="false"/>
          <w:bCs w:val="false"/>
          <w:i w:val="false"/>
          <w:iCs w:val="false"/>
          <w:color w:val="333333"/>
          <w:sz w:val="20"/>
          <w:szCs w:val="20"/>
        </w:rPr>
        <w:t>909/194:1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19/305:3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201/57:2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202/58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و ما أثبتناه من البحار </w:t>
      </w:r>
      <w:r>
        <w:rPr>
          <w:rFonts w:eastAsia="IRNazanin" w:cs="IRNazanin"/>
          <w:b w:val="false"/>
          <w:bCs w:val="false"/>
          <w:i w:val="false"/>
          <w:iCs w:val="false"/>
          <w:color w:val="333333"/>
          <w:sz w:val="20"/>
          <w:szCs w:val="20"/>
        </w:rPr>
        <w:t>5/50:84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142/44:2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فريضة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1320/290:1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1321/291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2/487:3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2/443:3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30/301:82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الثّلم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الكلمة متّصلة بما قبلها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الخاشعين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8/444:3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التّامّ منها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14/446:3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20/447:3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634/135:1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1/264:3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932/236:2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رددت رددت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626/134:1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4/268:3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946/239:2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617/132:1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ملتثم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تصلّي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1/299:3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1/299:3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بالدّعاء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راحتك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916/196:1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927/204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289/78:2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1332/325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8/311:3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1/334:3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308/83:2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310/84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1/299:3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1333/326:2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3/364:3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اقبلت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627/134:1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917/198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946/239:2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اللّه إليه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5/265:3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وكّل اللّه إليه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الكافي </w:t>
      </w:r>
      <w:r>
        <w:rPr>
          <w:rFonts w:eastAsia="IRNazanin" w:cs="IRNazanin"/>
          <w:b w:val="false"/>
          <w:bCs w:val="false"/>
          <w:i w:val="false"/>
          <w:iCs w:val="false"/>
          <w:color w:val="333333"/>
          <w:sz w:val="20"/>
          <w:szCs w:val="20"/>
        </w:rPr>
        <w:t>5/265:3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في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1030/232:1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رخّص</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121/38:2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لها معنى فيما بين أيدينا من كتب اللّغة، و لعلّ مراده الجبال و التلال الّتي تحيط بالمكان و تحجز عنه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إسم الحجاز مشتقّ من هذا، لأنّه يحجز بين نجد و تهامة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و مؤداه في التّهذيب </w:t>
      </w:r>
      <w:r>
        <w:rPr>
          <w:rFonts w:eastAsia="IRNazanin" w:cs="IRNazanin"/>
          <w:b w:val="false"/>
          <w:bCs w:val="false"/>
          <w:i w:val="false"/>
          <w:iCs w:val="false"/>
          <w:color w:val="333333"/>
          <w:sz w:val="20"/>
          <w:szCs w:val="20"/>
        </w:rPr>
        <w:t>272/73:2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افتتح الصّلاة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217:84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بيانه على 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يذكر ذلك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2/309:3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233/65:2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تجاوز</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ذكر التّسبيح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الكافي </w:t>
      </w:r>
      <w:r>
        <w:rPr>
          <w:rFonts w:eastAsia="IRNazanin" w:cs="IRNazanin"/>
          <w:b w:val="false"/>
          <w:bCs w:val="false"/>
          <w:i w:val="false"/>
          <w:iCs w:val="false"/>
          <w:color w:val="333333"/>
          <w:sz w:val="20"/>
          <w:szCs w:val="20"/>
        </w:rPr>
        <w:t>12/314:3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253/69:2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و هي العصر و الظّهر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205</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207:84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928/205:1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1/319:3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289/77:2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قل في ركوعك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يكون نظرك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927/204:1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928/205:1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301/82:2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1204/298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بصرك</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930/205:1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295/79:2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930/206:1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ورد باختلاف في ألفاظه في الفقيه </w:t>
      </w:r>
      <w:r>
        <w:rPr>
          <w:rFonts w:eastAsia="IRNazanin" w:cs="IRNazanin"/>
          <w:b w:val="false"/>
          <w:bCs w:val="false"/>
          <w:i w:val="false"/>
          <w:iCs w:val="false"/>
          <w:color w:val="333333"/>
          <w:sz w:val="20"/>
          <w:szCs w:val="20"/>
        </w:rPr>
        <w:t>930/206:1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1412/310:1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1/426:3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أنه اشتباه، لأن المقصود هو سورة الحمد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الناميات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944/209:1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373/99:2</w:t>
      </w:r>
      <w:r>
        <w:rPr>
          <w:rFonts w:ascii="IRNazanin" w:hAnsi="IRNazanin" w:eastAsia="IRNazanin"/>
          <w:b w:val="false"/>
          <w:b w:val="false"/>
          <w:bCs w:val="false"/>
          <w:i w:val="false"/>
          <w:i w:val="false"/>
          <w:iCs w:val="false"/>
          <w:color w:val="333333"/>
          <w:sz w:val="20"/>
          <w:sz w:val="20"/>
          <w:szCs w:val="20"/>
          <w:rtl w:val="true"/>
        </w:rPr>
        <w:t xml:space="preserve">، 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تشهدت في الثانية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373/100:2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209:84</w:t>
      </w:r>
      <w:r>
        <w:rPr>
          <w:rFonts w:ascii="IRNazanin" w:hAnsi="IRNazanin" w:eastAsia="IRNazanin"/>
          <w:b w:val="false"/>
          <w:b w:val="false"/>
          <w:bCs w:val="false"/>
          <w:i w:val="false"/>
          <w:i w:val="false"/>
          <w:iCs w:val="false"/>
          <w:color w:val="333333"/>
          <w:sz w:val="20"/>
          <w:sz w:val="20"/>
          <w:szCs w:val="20"/>
          <w:rtl w:val="true"/>
        </w:rPr>
        <w:t>، و أكتعين بمعنى أجمعين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944/210:1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سلّم عن يمينك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اخوته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البلايا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الكافي </w:t>
      </w:r>
      <w:r>
        <w:rPr>
          <w:rFonts w:eastAsia="IRNazanin" w:cs="IRNazanin"/>
          <w:b w:val="false"/>
          <w:bCs w:val="false"/>
          <w:i w:val="false"/>
          <w:iCs w:val="false"/>
          <w:color w:val="333333"/>
          <w:sz w:val="20"/>
          <w:szCs w:val="20"/>
        </w:rPr>
        <w:t>1/396:2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513/133:2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8/280:3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1223/268:1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2/274:3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46/13:3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332/89:2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330/89:2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932/207:1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342/92:2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1573/377:2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916/196:1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8/311:3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916/196:1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8/311:3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66/22:1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8/273:3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544/140:2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599/124:1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6/272:3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956/242:2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البحار </w:t>
      </w:r>
      <w:r>
        <w:rPr>
          <w:rFonts w:eastAsia="IRNazanin" w:cs="IRNazanin"/>
          <w:b w:val="false"/>
          <w:bCs w:val="false"/>
          <w:i w:val="false"/>
          <w:iCs w:val="false"/>
          <w:color w:val="333333"/>
          <w:sz w:val="20"/>
          <w:szCs w:val="20"/>
        </w:rPr>
        <w:t>3/162:83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العلل لمحمّد بن عليّ بن ابراهيم، و قد وردت بعض فقراته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5/272:3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991/225:1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993/225:1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1460/352:2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982/247:2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1404/307:1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570/146:2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2/347:3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375/101:2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1373/300:1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1406/308:1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قوامهم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614/132:1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التّهذيب </w:t>
      </w:r>
      <w:r>
        <w:rPr>
          <w:rFonts w:eastAsia="IRNazanin" w:cs="IRNazanin"/>
          <w:b w:val="false"/>
          <w:bCs w:val="false"/>
          <w:i w:val="false"/>
          <w:iCs w:val="false"/>
          <w:color w:val="333333"/>
          <w:sz w:val="20"/>
          <w:szCs w:val="20"/>
        </w:rPr>
        <w:t>239/66:2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922/200:1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المعوّذتين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صحّتها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بصقبها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صقبت 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قربت، و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 أحقّ بصقبه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في البحار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هذا الخبر في بيانه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النّهي عن قراءة المعوّذتين في الفريضة فلعلّه محمول على التّقيّة، قال في الذّكرى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علماؤنا و اكثر العامّة على أن المعوّذتين بكسر الواو من القرآن العزيز، و أنّه يجوز القراءة بهما في فرض الصّلاة و نفلها، و عن ابن مسعود، أنّهما ليستا من القرآن، و إنّما انزلتا لتعويذ الحسن و الحسين عليهما السّلام، و خلافه انقرض، و استقرّ الإجماع الآن من الخاصّة و العامّة على ذلك</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922/200:1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فثقل</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1122/250:1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المزيّنة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يشبه الذّهب بلونه من المعادن، و هو أرفع من الصّفر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باختلاف يسير في الفقيه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فروتها أطيب أنواع الفرّاء و أشرفها و أعدلها، صالح لجميع الامزجة المعتدلة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الافصاح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دابّة تكون ببلاد الروس، وراء بلاد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أسود لامع و منه أشقر، يتّخذ من جلدها فراء غالية الأثمان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الافصاح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حوصل، و هو طير كبير له حوصلة عظيمة، يتّخذ منها الفرو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150:85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107:17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بوضع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يجافي السّاجد بطنه عن الأرض بأن يجنّح بمرفقيه و يرفعهما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كانت الأرض حارّة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هزم الأحزاب وحده واعز جنده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945/210:1</w:t>
      </w:r>
      <w:r>
        <w:rPr>
          <w:rFonts w:ascii="IRNazanin" w:hAnsi="IRNazanin" w:eastAsia="IRNazanin"/>
          <w:b w:val="false"/>
          <w:b w:val="false"/>
          <w:bCs w:val="false"/>
          <w:i w:val="false"/>
          <w:i w:val="false"/>
          <w:iCs w:val="false"/>
          <w:color w:val="333333"/>
          <w:sz w:val="20"/>
          <w:sz w:val="20"/>
          <w:szCs w:val="20"/>
          <w:rtl w:val="true"/>
        </w:rPr>
        <w:t>، و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اليك</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180</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947/212:1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948/212:3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16/343:3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المناسب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 منه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مكان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الفقيه </w:t>
      </w:r>
      <w:r>
        <w:rPr>
          <w:rFonts w:eastAsia="IRNazanin" w:cs="IRNazanin"/>
          <w:b w:val="false"/>
          <w:bCs w:val="false"/>
          <w:i w:val="false"/>
          <w:iCs w:val="false"/>
          <w:color w:val="333333"/>
          <w:sz w:val="20"/>
          <w:szCs w:val="20"/>
        </w:rPr>
        <w:t>997/226:1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997/226:1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نروي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998/226:1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1004/227:1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570/146:2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اجعلهما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نسيت الرّكوع</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1008/228:1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598/152:2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النّسيان سجدة واحدة مطلقا في أيّ ركعة كانت، و تشمل الفقرات الاتية أيضا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الفقيه </w:t>
      </w:r>
      <w:r>
        <w:rPr>
          <w:rFonts w:eastAsia="IRNazanin" w:cs="IRNazanin"/>
          <w:b w:val="false"/>
          <w:bCs w:val="false"/>
          <w:i w:val="false"/>
          <w:iCs w:val="false"/>
          <w:color w:val="333333"/>
          <w:sz w:val="20"/>
          <w:szCs w:val="20"/>
        </w:rPr>
        <w:t>991/225:1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597/152:2</w:t>
      </w:r>
      <w:r>
        <w:rPr>
          <w:rFonts w:ascii="IRNazanin" w:hAnsi="IRNazanin" w:eastAsia="IRNazanin"/>
          <w:b w:val="false"/>
          <w:b w:val="false"/>
          <w:bCs w:val="false"/>
          <w:i w:val="false"/>
          <w:i w:val="false"/>
          <w:iCs w:val="false"/>
          <w:color w:val="333333"/>
          <w:sz w:val="20"/>
          <w:sz w:val="20"/>
          <w:szCs w:val="20"/>
          <w:rtl w:val="true"/>
        </w:rPr>
        <w:t>، بالنّسبة لنسيان السّجدتين بشكل عام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بنيت على الاكثرو</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شككت في الرّكعة الاولى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3/350:3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759/192:2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شككت فلم تدر ثلاثا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1024/231:1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و فيه ركعتين من قيام بدل ركعة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1015/229:1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4/452:3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739/186:2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1030/233:1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نسيت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التّهذيب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نسيت القنوت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بعدما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1030/233:1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نسيت التّشهّد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991/225:1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1028/231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1015/229:1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1015/229:1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لم تدر اثنتين صلّيت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 القرآن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 مؤاده في الكافي </w:t>
      </w:r>
      <w:r>
        <w:rPr>
          <w:rFonts w:eastAsia="IRNazanin" w:cs="IRNazanin"/>
          <w:b w:val="false"/>
          <w:bCs w:val="false"/>
          <w:i w:val="false"/>
          <w:iCs w:val="false"/>
          <w:color w:val="333333"/>
          <w:sz w:val="20"/>
          <w:szCs w:val="20"/>
        </w:rPr>
        <w:t>2/351:3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734/184:2</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8/353:3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ركوعك</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لم تدرأ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في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الفقيه </w:t>
      </w:r>
      <w:r>
        <w:rPr>
          <w:rFonts w:eastAsia="IRNazanin" w:cs="IRNazanin"/>
          <w:b w:val="false"/>
          <w:bCs w:val="false"/>
          <w:i w:val="false"/>
          <w:iCs w:val="false"/>
          <w:color w:val="333333"/>
          <w:sz w:val="20"/>
          <w:szCs w:val="20"/>
        </w:rPr>
        <w:t>1019/230:1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فليقمها</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1011/228:1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726/181:2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الكافي </w:t>
      </w:r>
      <w:r>
        <w:rPr>
          <w:rFonts w:eastAsia="IRNazanin" w:cs="IRNazanin"/>
          <w:b w:val="false"/>
          <w:bCs w:val="false"/>
          <w:i w:val="false"/>
          <w:iCs w:val="false"/>
          <w:color w:val="333333"/>
          <w:sz w:val="20"/>
          <w:szCs w:val="20"/>
        </w:rPr>
        <w:t>1/349:3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599/152:2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على آل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997/226:1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5/356:3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ترجع</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1030/233:1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618/158:2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1007/228:1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1300/318:2</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1030/233:1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1/348:3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590/150:2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791/273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169/49:3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1692/439:1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1197/262:1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أرى</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1198/263:1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4/381:3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780/271:3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1005/227:1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3/348:3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1149/254:1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5/382:3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153/43:3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1/281:3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159/46:3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1029/232:1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صوابه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التهذيب </w:t>
      </w:r>
      <w:r>
        <w:rPr>
          <w:rFonts w:eastAsia="IRNazanin" w:cs="IRNazanin"/>
          <w:b w:val="false"/>
          <w:bCs w:val="false"/>
          <w:i w:val="false"/>
          <w:iCs w:val="false"/>
          <w:color w:val="333333"/>
          <w:sz w:val="20"/>
          <w:szCs w:val="20"/>
        </w:rPr>
        <w:t>1077/270:2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1054/288:1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1227/269:1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1228/269:1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652/140:1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7/274:3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126/40:2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تأتم خلالها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رأيتم خلا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البحار </w:t>
      </w:r>
      <w:r>
        <w:rPr>
          <w:rFonts w:eastAsia="IRNazanin" w:cs="IRNazanin"/>
          <w:b w:val="false"/>
          <w:bCs w:val="false"/>
          <w:i w:val="false"/>
          <w:iCs w:val="false"/>
          <w:color w:val="333333"/>
          <w:sz w:val="20"/>
          <w:szCs w:val="20"/>
        </w:rPr>
        <w:t>104:88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1142/253:1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أتموا الصفوف</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الفقيه </w:t>
      </w:r>
      <w:r>
        <w:rPr>
          <w:rFonts w:eastAsia="IRNazanin" w:cs="IRNazanin"/>
          <w:b w:val="false"/>
          <w:bCs w:val="false"/>
          <w:i w:val="false"/>
          <w:iCs w:val="false"/>
          <w:color w:val="333333"/>
          <w:sz w:val="20"/>
          <w:szCs w:val="20"/>
        </w:rPr>
        <w:t>1139/252:1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التّهذيب </w:t>
      </w:r>
      <w:r>
        <w:rPr>
          <w:rFonts w:eastAsia="IRNazanin" w:cs="IRNazanin"/>
          <w:b w:val="false"/>
          <w:bCs w:val="false"/>
          <w:i w:val="false"/>
          <w:iCs w:val="false"/>
          <w:color w:val="333333"/>
          <w:sz w:val="20"/>
          <w:szCs w:val="20"/>
        </w:rPr>
        <w:t>89/26:3</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1139/252:1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رسالة أبيه،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المسجد</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الفقيه </w:t>
      </w:r>
      <w:r>
        <w:rPr>
          <w:rFonts w:eastAsia="IRNazanin" w:cs="IRNazanin"/>
          <w:b w:val="false"/>
          <w:bCs w:val="false"/>
          <w:i w:val="false"/>
          <w:iCs w:val="false"/>
          <w:color w:val="333333"/>
          <w:sz w:val="20"/>
          <w:szCs w:val="20"/>
        </w:rPr>
        <w:t>1099/246:1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الكافي </w:t>
      </w:r>
      <w:r>
        <w:rPr>
          <w:rFonts w:eastAsia="IRNazanin" w:cs="IRNazanin"/>
          <w:b w:val="false"/>
          <w:bCs w:val="false"/>
          <w:i w:val="false"/>
          <w:iCs w:val="false"/>
          <w:color w:val="333333"/>
          <w:sz w:val="20"/>
          <w:szCs w:val="20"/>
        </w:rPr>
        <w:t>5/376:3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113/32:3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1156/255:1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115/32:3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2/377:3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صلّيت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نافله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باختلاف في ألفاظه في الفقيه </w:t>
      </w:r>
      <w:r>
        <w:rPr>
          <w:rFonts w:eastAsia="IRNazanin" w:cs="IRNazanin"/>
          <w:b w:val="false"/>
          <w:bCs w:val="false"/>
          <w:i w:val="false"/>
          <w:iCs w:val="false"/>
          <w:color w:val="333333"/>
          <w:sz w:val="20"/>
          <w:szCs w:val="20"/>
        </w:rPr>
        <w:t>1212/265:1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821/279</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صلّيت صلاتك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395/88:2</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1804/466:1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أصلّي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394/87:2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226/69:3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1807/467:1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1231/269:1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50/14:3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1594/416:1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1141/253:1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6/386:3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11/301:88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1040/236:1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1041/237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924/302:3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الفقيه </w:t>
      </w:r>
      <w:r>
        <w:rPr>
          <w:rFonts w:eastAsia="IRNazanin" w:cs="IRNazanin"/>
          <w:b w:val="false"/>
          <w:bCs w:val="false"/>
          <w:i w:val="false"/>
          <w:iCs w:val="false"/>
          <w:color w:val="333333"/>
          <w:sz w:val="20"/>
          <w:szCs w:val="20"/>
        </w:rPr>
        <w:t>922/200:1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1457/351:2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1/291:3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320/74:2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5/106:4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1043/332:4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ليستقيم السّياق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يرحمك اللّه تبارك و تعالى إن لفضل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ليلتها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تضاعف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1245/272:1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6/414:3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1249/273:1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1/428:3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922/201:1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922/201:1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13/416:3</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نروي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1520/273:1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13/416:3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1223/268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922/201:1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1217/267:1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4/339:3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1217/266:1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57/16:3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1220/267:1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1223/268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1227/269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التّهذيب </w:t>
      </w:r>
      <w:r>
        <w:rPr>
          <w:rFonts w:eastAsia="IRNazanin" w:cs="IRNazanin"/>
          <w:b w:val="false"/>
          <w:bCs w:val="false"/>
          <w:i w:val="false"/>
          <w:iCs w:val="false"/>
          <w:color w:val="333333"/>
          <w:sz w:val="20"/>
          <w:szCs w:val="20"/>
        </w:rPr>
        <w:t>68/19:3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4/429:3</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الخطمي ورق نبات يغسل به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226/61:1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1109/365:1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227/61:1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متمّما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231/62:1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1111/366:1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عن رسالة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668/346:3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رجلك</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فيهما الإستغفار بعد صلاة العصر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باختلاف يسير في الفقيه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عن رسالة أبيه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2/428:3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5/414:3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1262/276:1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101/394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1457/320:1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296/127:3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1710/443:1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1463/320:1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277/129:3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صلاة العيدين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1484/324:1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271/128:3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صلاة العيدين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1490/332:1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3/460:3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278/129:3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648/241:3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1490/331:1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تكبّر في الرّكعة الاولى</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1490/331:1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314/139:3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1/459:3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273/128:3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يدرك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1457/320:1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269/127:3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المسافر و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الفقيه </w:t>
      </w:r>
      <w:r>
        <w:rPr>
          <w:rFonts w:eastAsia="IRNazanin" w:cs="IRNazanin"/>
          <w:b w:val="false"/>
          <w:bCs w:val="false"/>
          <w:i w:val="false"/>
          <w:iCs w:val="false"/>
          <w:color w:val="333333"/>
          <w:sz w:val="20"/>
          <w:szCs w:val="20"/>
        </w:rPr>
        <w:t>1217/266:1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77/21:3</w:t>
      </w:r>
      <w:r>
        <w:rPr>
          <w:rFonts w:ascii="IRNazanin" w:hAnsi="IRNazanin" w:eastAsia="IRNazanin"/>
          <w:b w:val="false"/>
          <w:b w:val="false"/>
          <w:bCs w:val="false"/>
          <w:i w:val="false"/>
          <w:i w:val="false"/>
          <w:iCs w:val="false"/>
          <w:color w:val="333333"/>
          <w:sz w:val="20"/>
          <w:sz w:val="20"/>
          <w:szCs w:val="20"/>
          <w:rtl w:val="true"/>
        </w:rPr>
        <w:t>، و فيها الحكم بالنّسبة إلى صلاة الجمعة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1232/270:1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657/243:3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1233/270:1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1/427:3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656/243:3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بالخطبتين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3/460:3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بعّضت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1533/346:1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2/464:3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333/155:3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الجبال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1533/346:1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فاتممها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مؤداه في الكافي </w:t>
      </w:r>
      <w:r>
        <w:rPr>
          <w:rFonts w:eastAsia="IRNazanin" w:cs="IRNazanin"/>
          <w:b w:val="false"/>
          <w:bCs w:val="false"/>
          <w:i w:val="false"/>
          <w:iCs w:val="false"/>
          <w:color w:val="333333"/>
          <w:sz w:val="20"/>
          <w:szCs w:val="20"/>
        </w:rPr>
        <w:t>2/463:3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334/156:3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1534/347:1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يتيسّر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876/291:3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1760/454:1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1533/346:1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1534/347:1</w:t>
      </w:r>
      <w:r>
        <w:rPr>
          <w:rFonts w:ascii="IRNazanin" w:hAnsi="IRNazanin" w:eastAsia="IRNazanin"/>
          <w:b w:val="false"/>
          <w:b w:val="false"/>
          <w:bCs w:val="false"/>
          <w:i w:val="false"/>
          <w:i w:val="false"/>
          <w:iCs w:val="false"/>
          <w:color w:val="333333"/>
          <w:sz w:val="20"/>
          <w:sz w:val="20"/>
          <w:szCs w:val="20"/>
          <w:rtl w:val="true"/>
        </w:rPr>
        <w:t>،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تصلّيها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332/155:3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انكسفت الشّمس</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1512/341:1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3/464:3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330/155:3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1517/343:1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1517/343:1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ارجع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1518/343:1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891/294:3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1402/307:1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454/120:2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190</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1393/304:1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1395/305:1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12/445:3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467/123:2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123/34:1</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12/445:3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467/123:2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1401/306:1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1402/307:1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عن رسالة أبيه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494/129:2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الوتر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484/127:2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515/133:2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256</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الانس و الجنّ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530/136:2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1426/314:1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يقول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1404/308:1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1404/308:1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475/125:2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1404/308:1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الفريضة</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1428/315:1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صوابه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انفلت</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636/135:1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5/265:3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المواضع الأربعة الأخر من هذا المقطع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بكلّيّته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5/265:3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917/198:1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1/362:3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1416/342:2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21/327:3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أنقلب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 الكرم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البحار </w:t>
      </w:r>
      <w:r>
        <w:rPr>
          <w:rFonts w:eastAsia="IRNazanin" w:cs="IRNazanin"/>
          <w:b w:val="false"/>
          <w:bCs w:val="false"/>
          <w:i w:val="false"/>
          <w:iCs w:val="false"/>
          <w:color w:val="333333"/>
          <w:sz w:val="20"/>
          <w:szCs w:val="20"/>
        </w:rPr>
        <w:t>51/229:86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نقيّة عشيّة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عيشة 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البحار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مخذول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صوابه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بالتّقدّم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و المراد هنا العجز عن القراءة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رسالة أبيه،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أولى النّاس</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عن رسالة أبيه، الكافي </w:t>
      </w:r>
      <w:r>
        <w:rPr>
          <w:rFonts w:eastAsia="IRNazanin" w:cs="IRNazanin"/>
          <w:b w:val="false"/>
          <w:bCs w:val="false"/>
          <w:i w:val="false"/>
          <w:iCs w:val="false"/>
          <w:color w:val="333333"/>
          <w:sz w:val="20"/>
          <w:szCs w:val="20"/>
        </w:rPr>
        <w:t>7/372:3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751/265:3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الصّدوق مؤداه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1152/255:1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795/274:3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و المقنع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رسالة والده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1140/252:1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1142/253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1139/252:1</w:t>
      </w:r>
      <w:r>
        <w:rPr>
          <w:rFonts w:ascii="IRNazanin" w:hAnsi="IRNazanin" w:eastAsia="IRNazanin"/>
          <w:b w:val="false"/>
          <w:b w:val="false"/>
          <w:bCs w:val="false"/>
          <w:i w:val="false"/>
          <w:i w:val="false"/>
          <w:iCs w:val="false"/>
          <w:color w:val="333333"/>
          <w:sz w:val="20"/>
          <w:sz w:val="20"/>
          <w:szCs w:val="20"/>
          <w:rtl w:val="true"/>
        </w:rPr>
        <w:t>، و أورده عن رسالة أبيه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1142/253:1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3/385:3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179/51:3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7/372:3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751/265:3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1162/256:1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158/45:3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106:88</w:t>
      </w:r>
      <w:r>
        <w:rPr>
          <w:rFonts w:ascii="IRNazanin" w:hAnsi="IRNazanin" w:eastAsia="IRNazanin"/>
          <w:b w:val="false"/>
          <w:b w:val="false"/>
          <w:bCs w:val="false"/>
          <w:i w:val="false"/>
          <w:i w:val="false"/>
          <w:iCs w:val="false"/>
          <w:color w:val="333333"/>
          <w:sz w:val="20"/>
          <w:sz w:val="20"/>
          <w:szCs w:val="20"/>
          <w:rtl w:val="true"/>
        </w:rPr>
        <w:t>،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تدين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 رسالة والده باختلاف في بعض ألفاظه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الركعتين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فقم تشهد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7/58:3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1328/420:1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242/66:2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1150/287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600/125:1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1/271:3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954/241:2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1322/291:1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377/171:3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858/181:1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1323/291:1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894/295:3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تلبثت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375/170:3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1762/455:1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تفتّح</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1328/292:1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81/56:1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w:t>
      </w:r>
      <w:r>
        <w:rPr>
          <w:rFonts w:eastAsia="IRNazanin" w:cs="IRNazanin"/>
          <w:b w:val="false"/>
          <w:bCs w:val="false"/>
          <w:i w:val="false"/>
          <w:iCs w:val="false"/>
          <w:color w:val="333333"/>
          <w:sz w:val="20"/>
          <w:szCs w:val="20"/>
        </w:rPr>
        <w:t>1348/295</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6/459:3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383/173:3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239</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تفسير العيّاشيّ </w:t>
      </w:r>
      <w:r>
        <w:rPr>
          <w:rFonts w:eastAsia="IRNazanin" w:cs="IRNazanin"/>
          <w:b w:val="false"/>
          <w:bCs w:val="false"/>
          <w:i w:val="false"/>
          <w:iCs w:val="false"/>
          <w:color w:val="333333"/>
          <w:sz w:val="20"/>
          <w:szCs w:val="20"/>
        </w:rPr>
        <w:t>423/128:1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2/457:3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384/173:3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كنت في حرب</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1337/293:1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379/171:3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1338/294:1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ذاغر، و في البحار </w:t>
      </w:r>
      <w:r>
        <w:rPr>
          <w:rFonts w:eastAsia="IRNazanin" w:cs="IRNazanin"/>
          <w:b w:val="false"/>
          <w:bCs w:val="false"/>
          <w:i w:val="false"/>
          <w:iCs w:val="false"/>
          <w:color w:val="333333"/>
          <w:sz w:val="20"/>
          <w:szCs w:val="20"/>
        </w:rPr>
        <w:t>6/114:89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 ما أثبتناه، و الداعر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يسرق و يزني و يؤذي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1338/294:1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381/172:3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383/173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فسبح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كثره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عشر مرات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باب صلاة الحاجة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في الفقيه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باختلاف في الفاظه</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يساره إلى النّاس فيهلّل مائة رافعا صوته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1502/334:1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صلاة الاستسقاء</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يجلّل الأرض بالمطر، أيّ يعمّ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طبق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المطبقة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تغشّي الجوّ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1659:4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السار أو الحسن المعجب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الرّجاء ضدّ اليأس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ممّا جاء على صيغة فاعل بمعنى مفعول أيّ مرجوا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الغزير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1536:4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نستقيه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334:91</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اقبلنا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زبدة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ورد مؤداه في الفقيه </w:t>
      </w:r>
      <w:r>
        <w:rPr>
          <w:rFonts w:eastAsia="IRNazanin" w:cs="IRNazanin"/>
          <w:b w:val="false"/>
          <w:bCs w:val="false"/>
          <w:i w:val="false"/>
          <w:iCs w:val="false"/>
          <w:color w:val="333333"/>
          <w:sz w:val="20"/>
          <w:szCs w:val="20"/>
        </w:rPr>
        <w:t>1536/347:1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1542/349:1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1543/349:1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فافتح</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الفقيه </w:t>
      </w:r>
      <w:r>
        <w:rPr>
          <w:rFonts w:eastAsia="IRNazanin" w:cs="IRNazanin"/>
          <w:b w:val="false"/>
          <w:bCs w:val="false"/>
          <w:i w:val="false"/>
          <w:iCs w:val="false"/>
          <w:color w:val="333333"/>
          <w:sz w:val="20"/>
          <w:szCs w:val="20"/>
        </w:rPr>
        <w:t>1537/348:1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مؤداه في إلاحتجاج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1536/347:1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قدر الفأر، شعره في غاية النعومة، يتّخذ من جلده الفرّاء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يشبه القط، تتّخذ من جلوده الفرّاء للينها و خفتها و دفئها و حسنها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كسابقيه، و فروه أطيب من جميع الفرّاء، أحرّ من السّنجاب، و أبرد من السّمّور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عن رسالة أبيه، باختلاف يسير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الخيوط الممتدة طولا في النسيح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خيوط النسيج العرضية يلحم بها السدى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ألفاظة في الفقيه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774/164:1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5/468:6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1319/289:1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1320/290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1428/315:1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1269/279:1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1304/287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407/91:2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1/131:4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671/228:4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8/132:4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751/253:4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368/113:2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كنت في سفر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توضيحه حول هذه الفقره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لمذهب ابن الجنيد و جماعة من العامّة، و لعلّه محمول على التّقيّة</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القيام</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1270/280:1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549/220:3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w:t>
      </w:r>
      <w:r>
        <w:rPr>
          <w:rFonts w:eastAsia="IRNazanin" w:cs="IRNazanin"/>
          <w:b w:val="false"/>
          <w:bCs w:val="false"/>
          <w:i w:val="false"/>
          <w:iCs w:val="false"/>
          <w:color w:val="333333"/>
          <w:sz w:val="20"/>
          <w:szCs w:val="20"/>
        </w:rPr>
        <w:t>850/238:1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409/92:2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640/219:4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قدّمته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نيّة الإقامة عشرة أيّام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النسختين، و لعلّه تصحيف، صحّته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الحائر الحسينيّ الشّريف</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67:89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توضيحه حول هذه الفقره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 لمذهب ابن الجنيد و جماعة من العامّة، و لعلّه محمول على التّقيّة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1276/281:1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1314/288</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8/438:3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826/232:1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تمّمت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1270/280:1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1269/280:1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494/207:3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790/223:1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1270/280:1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ورد مؤداه في الفقيه </w:t>
      </w:r>
      <w:r>
        <w:rPr>
          <w:rFonts w:eastAsia="IRNazanin" w:cs="IRNazanin"/>
          <w:b w:val="false"/>
          <w:bCs w:val="false"/>
          <w:i w:val="false"/>
          <w:iCs w:val="false"/>
          <w:color w:val="333333"/>
          <w:sz w:val="20"/>
          <w:szCs w:val="20"/>
        </w:rPr>
        <w:t>1271/280:1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553/221:3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851/238:1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1270/280:1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551/220:3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1310/288:1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518/212:3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520/213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819/230:1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821/231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1268/279:1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1274/281:1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شرّها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الصّيد للتّجارة وجب عليه التّقصير في الصّوم و الاتمام في الصّلاة، و هو اختيار المفيد، و عليّ بن بابويه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صيده اضطرارا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1314/288:1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1288/283:1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1289/284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557/222:3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853/239:1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856/240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1275/281:1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6/435:3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569/225:3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1266/279:1</w:t>
      </w:r>
      <w:r>
        <w:rPr>
          <w:rFonts w:ascii="IRNazanin" w:hAnsi="IRNazanin" w:eastAsia="IRNazanin"/>
          <w:b w:val="false"/>
          <w:b w:val="false"/>
          <w:bCs w:val="false"/>
          <w:i w:val="false"/>
          <w:i w:val="false"/>
          <w:iCs w:val="false"/>
          <w:color w:val="333333"/>
          <w:sz w:val="20"/>
          <w:sz w:val="20"/>
          <w:szCs w:val="20"/>
          <w:rtl w:val="true"/>
        </w:rPr>
        <w:t>، و المراد بالحديث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التّفرقة بين الجاهل و النّاسي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الاخرتين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1180/259:1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355/164:3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1643/426:1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المقصّر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الصدوق باختلاف يسير في الفقيه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أردت أن تصلي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353/79:1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الكافي </w:t>
      </w:r>
      <w:r>
        <w:rPr>
          <w:rFonts w:eastAsia="IRNazanin" w:cs="IRNazanin"/>
          <w:b w:val="false"/>
          <w:bCs w:val="false"/>
          <w:i w:val="false"/>
          <w:iCs w:val="false"/>
          <w:color w:val="333333"/>
          <w:sz w:val="20"/>
          <w:szCs w:val="20"/>
        </w:rPr>
        <w:t>6/123:3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ورد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 الجهّال من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5/140:3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877/301:1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ضعه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يأمر به</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394/86:1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سرّته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الكافي </w:t>
      </w:r>
      <w:r>
        <w:rPr>
          <w:rFonts w:eastAsia="IRNazanin" w:cs="IRNazanin"/>
          <w:b w:val="false"/>
          <w:bCs w:val="false"/>
          <w:i w:val="false"/>
          <w:iCs w:val="false"/>
          <w:color w:val="333333"/>
          <w:sz w:val="20"/>
          <w:szCs w:val="20"/>
        </w:rPr>
        <w:t>1/138:3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874/299:1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الرّاء و سكونها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الأشنان سمّي بذلك لأنّه يهلك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واحدها حميد، و هو إبريق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الماء الخالص الّذي لا يمازجه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418/90:1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391/85:1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418/91:1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397/86:1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939/322:1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عن عليّ بن بابويه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الجريدة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إرحموا به و ارفقوا عليه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418/91:1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399/86:1</w:t>
      </w:r>
      <w:r>
        <w:rPr>
          <w:rFonts w:ascii="IRNazanin" w:hAnsi="IRNazanin" w:eastAsia="IRNazanin"/>
          <w:b w:val="false"/>
          <w:b w:val="false"/>
          <w:bCs w:val="false"/>
          <w:i w:val="false"/>
          <w:i w:val="false"/>
          <w:iCs w:val="false"/>
          <w:color w:val="333333"/>
          <w:sz w:val="20"/>
          <w:sz w:val="20"/>
          <w:szCs w:val="20"/>
          <w:rtl w:val="true"/>
        </w:rPr>
        <w:t>، و عن رسالة أبيه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400/86:1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6/142:3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1379/431:1</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407/88:1</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418/92:1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الثّوب الّذي عليه نقش، و لعلّه كانت عادتهم أن ينقشوه بالابريسم في أطرافه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413/89:1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401/89:1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2/157:3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1417/439:1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7/161:3</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7/99:1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و فيها عن ابي جعفر عليه السّلام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6/170:3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904/312:1</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456/99:1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كدورك في كفي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كدورك في الرحا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البحار </w:t>
      </w:r>
      <w:r>
        <w:rPr>
          <w:rFonts w:eastAsia="IRNazanin" w:cs="IRNazanin"/>
          <w:b w:val="false"/>
          <w:bCs w:val="false"/>
          <w:i w:val="false"/>
          <w:iCs w:val="false"/>
          <w:color w:val="333333"/>
          <w:sz w:val="20"/>
          <w:szCs w:val="20"/>
        </w:rPr>
        <w:t>276:81</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4/168:3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497/107:1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تناولت الميّت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500/108:1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فزده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سيّئاته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500/108:1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499/108:1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الكلمة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ارفع جوانب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اثبتناه من البحار </w:t>
      </w:r>
      <w:r>
        <w:rPr>
          <w:rFonts w:eastAsia="IRNazanin" w:cs="IRNazanin"/>
          <w:b w:val="false"/>
          <w:bCs w:val="false"/>
          <w:i w:val="false"/>
          <w:iCs w:val="false"/>
          <w:color w:val="333333"/>
          <w:sz w:val="20"/>
          <w:szCs w:val="20"/>
        </w:rPr>
        <w:t>30/14:82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500/109:1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500/108:1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عليه السّلام، و قد ورد باختلاف يسير في الفقيه </w:t>
      </w:r>
      <w:r>
        <w:rPr>
          <w:rFonts w:eastAsia="IRNazanin" w:cs="IRNazanin"/>
          <w:b w:val="false"/>
          <w:bCs w:val="false"/>
          <w:i w:val="false"/>
          <w:iCs w:val="false"/>
          <w:color w:val="333333"/>
          <w:sz w:val="20"/>
          <w:szCs w:val="20"/>
        </w:rPr>
        <w:t>502/110:1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501/109:1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11/201:3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935/321:1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يشغلهم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80:82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549/116:1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1/217:3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569/119:1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573/119:1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1/250:3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1450/448:1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مضمونه في الفقيه </w:t>
      </w:r>
      <w:r>
        <w:rPr>
          <w:rFonts w:eastAsia="IRNazanin" w:cs="IRNazanin"/>
          <w:b w:val="false"/>
          <w:bCs w:val="false"/>
          <w:i w:val="false"/>
          <w:iCs w:val="false"/>
          <w:color w:val="333333"/>
          <w:sz w:val="20"/>
          <w:szCs w:val="20"/>
        </w:rPr>
        <w:t>439/95:1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12/159:3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450/97:1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12/159:3</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975/333:1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مطعونا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988/337:1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الكافي </w:t>
      </w:r>
      <w:r>
        <w:rPr>
          <w:rFonts w:eastAsia="IRNazanin" w:cs="IRNazanin"/>
          <w:b w:val="false"/>
          <w:bCs w:val="false"/>
          <w:i w:val="false"/>
          <w:iCs w:val="false"/>
          <w:color w:val="333333"/>
          <w:sz w:val="20"/>
          <w:szCs w:val="20"/>
        </w:rPr>
        <w:t>2/214:3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993/339:1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1364/428:1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321/99:1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324/100</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4/212:3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1369/429:1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325/100:1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4/161:3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1374/430:1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1375/431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حنّطته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965/330:1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447/97:1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969/331:1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1449/448:1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2/206:3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1008/344:1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177/46:1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1446/447:1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227/61:1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290/110:1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5/208:3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960/328:1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962/329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876/300:1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3/140:3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1538/469:1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قسم من فقرات الدّعاء في الكافي </w:t>
      </w:r>
      <w:r>
        <w:rPr>
          <w:rFonts w:eastAsia="IRNazanin" w:cs="IRNazanin"/>
          <w:b w:val="false"/>
          <w:bCs w:val="false"/>
          <w:i w:val="false"/>
          <w:iCs w:val="false"/>
          <w:color w:val="333333"/>
          <w:sz w:val="20"/>
          <w:szCs w:val="20"/>
        </w:rPr>
        <w:t>3/167:3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بين نبيّه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إله العالمين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469/101:1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469/101:1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490/105:1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يتقدّم الواردين فيهيء لهم الدّلاء و يستقي لهم، و منه قيل للطّفل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لنا فرطا، أيّ أجرا يتقدمنا حتّى نردّ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486/104:1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491/106:1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470/102:1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471/102:1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1012/325:3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1877/484:1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470/102:1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497/107:1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عيون أخبار الرّضا عليه السّلام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493/106:1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البحار </w:t>
      </w:r>
      <w:r>
        <w:rPr>
          <w:rFonts w:eastAsia="IRNazanin" w:cs="IRNazanin"/>
          <w:b w:val="false"/>
          <w:bCs w:val="false"/>
          <w:i w:val="false"/>
          <w:iCs w:val="false"/>
          <w:color w:val="333333"/>
          <w:sz w:val="20"/>
          <w:szCs w:val="20"/>
        </w:rPr>
        <w:t>354:81</w:t>
      </w:r>
      <w:r>
        <w:rPr>
          <w:rFonts w:ascii="IRNazanin" w:hAnsi="IRNazanin" w:eastAsia="IRNazanin"/>
          <w:b w:val="false"/>
          <w:b w:val="false"/>
          <w:bCs w:val="false"/>
          <w:i w:val="false"/>
          <w:i w:val="false"/>
          <w:iCs w:val="false"/>
          <w:color w:val="333333"/>
          <w:sz w:val="20"/>
          <w:sz w:val="20"/>
          <w:szCs w:val="20"/>
          <w:rtl w:val="true"/>
        </w:rPr>
        <w:t xml:space="preserve">، 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تصلّ على الجنازة بنعل 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نعل يحتذي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باختلاف يسير</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 الوفاة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849/291:1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 ما يجزيه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18/92:1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3/147:3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863/295:1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3/143:3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889/307:1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في الموارد الاتية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الكافور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الكافي </w:t>
      </w:r>
      <w:r>
        <w:rPr>
          <w:rFonts w:eastAsia="IRNazanin" w:cs="IRNazanin"/>
          <w:b w:val="false"/>
          <w:bCs w:val="false"/>
          <w:i w:val="false"/>
          <w:iCs w:val="false"/>
          <w:color w:val="333333"/>
          <w:sz w:val="20"/>
          <w:szCs w:val="20"/>
        </w:rPr>
        <w:t>9/144:3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894/308:1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420/92:1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تواترت الأخبار عليهم السّلام ان عليّا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صحار قرية باليمن تنسب إليها الثّياب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الكافي </w:t>
      </w:r>
      <w:r>
        <w:rPr>
          <w:rFonts w:eastAsia="IRNazanin" w:cs="IRNazanin"/>
          <w:b w:val="false"/>
          <w:bCs w:val="false"/>
          <w:i w:val="false"/>
          <w:iCs w:val="false"/>
          <w:color w:val="333333"/>
          <w:sz w:val="20"/>
          <w:szCs w:val="20"/>
        </w:rPr>
        <w:t>2/143:3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850/291:1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العالم عليه السّلام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876/300:1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الموارد الاتية</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934/321:1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451/98:1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469/101:1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تجاه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5/195:3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149/75:6</w:t>
      </w:r>
      <w:r>
        <w:rPr>
          <w:rFonts w:ascii="IRNazanin" w:hAnsi="IRNazanin" w:eastAsia="IRNazanin"/>
          <w:b w:val="false"/>
          <w:b w:val="false"/>
          <w:bCs w:val="false"/>
          <w:i w:val="false"/>
          <w:i w:val="false"/>
          <w:iCs w:val="false"/>
          <w:color w:val="333333"/>
          <w:sz w:val="20"/>
          <w:sz w:val="20"/>
          <w:szCs w:val="20"/>
          <w:rtl w:val="true"/>
        </w:rPr>
        <w:t>، و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2/160:3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1364/428:1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 في تكبيرة الأوّل و</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الكافي </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437/192:3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جنبه و صعد</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1/194:3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915/315:1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تصفرّ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اصفرّت</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مؤداه في الكافي </w:t>
      </w:r>
      <w:r>
        <w:rPr>
          <w:rFonts w:eastAsia="IRNazanin" w:cs="IRNazanin"/>
          <w:b w:val="false"/>
          <w:bCs w:val="false"/>
          <w:i w:val="false"/>
          <w:iCs w:val="false"/>
          <w:color w:val="333333"/>
          <w:sz w:val="20"/>
          <w:szCs w:val="20"/>
        </w:rPr>
        <w:t>2/180:3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996/320:3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1814/470:1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أبيه أنّه كان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999/321:3</w:t>
      </w:r>
      <w:r>
        <w:rPr>
          <w:rFonts w:ascii="IRNazanin" w:hAnsi="IRNazanin" w:eastAsia="IRNazanin"/>
          <w:b w:val="false"/>
          <w:b w:val="false"/>
          <w:bCs w:val="false"/>
          <w:i w:val="false"/>
          <w:i w:val="false"/>
          <w:iCs w:val="false"/>
          <w:color w:val="333333"/>
          <w:sz w:val="20"/>
          <w:sz w:val="20"/>
          <w:szCs w:val="20"/>
          <w:rtl w:val="true"/>
        </w:rPr>
        <w:t xml:space="preserve">، و الإستبصار </w:t>
      </w:r>
      <w:r>
        <w:rPr>
          <w:rFonts w:eastAsia="IRNazanin" w:cs="IRNazanin"/>
          <w:b w:val="false"/>
          <w:bCs w:val="false"/>
          <w:i w:val="false"/>
          <w:iCs w:val="false"/>
          <w:color w:val="333333"/>
          <w:sz w:val="20"/>
          <w:szCs w:val="20"/>
        </w:rPr>
        <w:t>1815/470:1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2/183:3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491/105:1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باختلاف يسير في الفقيه </w:t>
      </w:r>
      <w:r>
        <w:rPr>
          <w:rFonts w:eastAsia="IRNazanin" w:cs="IRNazanin"/>
          <w:b w:val="false"/>
          <w:bCs w:val="false"/>
          <w:i w:val="false"/>
          <w:iCs w:val="false"/>
          <w:color w:val="333333"/>
          <w:sz w:val="20"/>
          <w:szCs w:val="20"/>
        </w:rPr>
        <w:t>430/94:1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1423/440:1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رقّ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2/186:3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1011/325:3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1876/484:1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عليّ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العبّاس بن عبد المطّلب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الطّرف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يدفن</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597/124:1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1539/469:1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3/176:4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521/120:2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529/122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3/178:4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518/120:2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2/175:40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تعمل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211/56:1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الحامل اذا رأت الدّم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5/76:3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452/158:1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تدخل الحائض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رأت يوما أو يومين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رأت الدّم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اذا</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الفاظه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203/53:1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191/48:1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ينقطع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الإستحاضة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عن رسالة أبيه في الفقيه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رأت الصّفرة أو شيئا من الدّم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3/510:3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وضعها رسول اللّه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الفقيه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فيما دون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29/10:2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واحدة</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36/14:2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35/13:2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زادت واحدة فحقّتان إلى عشرين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الصّواب</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33/12:2</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نخل و شجر و زرع لا يسقى، أو ما سقته السّماء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الدّلو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59/18:2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29/10:2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30/10:2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فررت به من الزكاة</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31/11:2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39/67:96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31/10:2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و قد ورد باختلاف يسير في الفقيه </w:t>
      </w:r>
      <w:r>
        <w:rPr>
          <w:rFonts w:eastAsia="IRNazanin" w:cs="IRNazanin"/>
          <w:b w:val="false"/>
          <w:bCs w:val="false"/>
          <w:i w:val="false"/>
          <w:iCs w:val="false"/>
          <w:color w:val="333333"/>
          <w:sz w:val="20"/>
          <w:szCs w:val="20"/>
        </w:rPr>
        <w:t>208/46:2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895/294:4</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بداية باب الصّوم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13/291:96</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عبادة من سترة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اوفى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ترى مع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مؤدّى نفس عبارة المتن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المحاجر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276/67:2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التهذيب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أدنى ما يتم به فرض الصوم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432/156:4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تقديم و تأخير</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5/380:96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265/61:2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547/192:4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685/68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278/67:1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554/194:4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200/45:2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259/60:2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560/195:4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12/64:4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540/190:4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204/45:2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15/65:4</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روي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450/100:2</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صلّوا في ليلة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397/88:2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214/63:3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صلّوا في ليلة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261/60:2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7/67:4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551/193:4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أروي عن العالم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280/67:2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553/194:4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اجتنبوا الغيبة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باس للصّائم بالكحل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إجتهدوا في ليلة الفطر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رأيت هلال شهر رمضان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 في صومك</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318/74:2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838/277:4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نسيت</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461/103:2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561/196:4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3/105:4</w:t>
      </w:r>
      <w:r>
        <w:rPr>
          <w:rFonts w:ascii="IRNazanin" w:hAnsi="IRNazanin" w:eastAsia="IRNazanin"/>
          <w:b w:val="false"/>
          <w:b w:val="false"/>
          <w:bCs w:val="false"/>
          <w:i w:val="false"/>
          <w:i w:val="false"/>
          <w:iCs w:val="false"/>
          <w:color w:val="333333"/>
          <w:sz w:val="20"/>
          <w:sz w:val="20"/>
          <w:szCs w:val="20"/>
          <w:rtl w:val="true"/>
        </w:rPr>
        <w:t>، 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322/74:2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1/105:4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608/210:4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323/75:2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611/211:4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267/86:2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616/212:4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272/87:2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365/82:2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7/97:4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367/83:2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4/97:4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814/270:4</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369/83:2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يصوم العليل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قدمت من السّفر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أبي عبد اللّه عليه السّلام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373/84:2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760/257:4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342/78:2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روي</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كان ليلة الفطر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464/108:2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تبين و ثلثي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11/107:96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2/527:1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مائتين و ثلاثين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ما اثبتناه هو الصّواب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485/113:2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يستحبّ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246/85:4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499/116:2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329/76:2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عن رسالة ابن بابويه،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عن رسالة أبيه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439/98:2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297/70:2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عكر </w:t>
      </w:r>
      <w:r>
        <w:rPr>
          <w:rFonts w:eastAsia="IRNazanin" w:cs="IRNazanin"/>
          <w:b w:val="false"/>
          <w:bCs w:val="false"/>
          <w:i w:val="false"/>
          <w:iCs w:val="false"/>
          <w:color w:val="333333"/>
          <w:sz w:val="20"/>
          <w:szCs w:val="20"/>
        </w:rPr>
        <w:t>756:2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قسمين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1095/232:3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519/120:2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1/176:4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97</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582/136:2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 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اثبتناه من البحار </w:t>
      </w:r>
      <w:r>
        <w:rPr>
          <w:rFonts w:eastAsia="IRNazanin" w:cs="IRNazanin"/>
          <w:b w:val="false"/>
          <w:bCs w:val="false"/>
          <w:i w:val="false"/>
          <w:iCs w:val="false"/>
          <w:color w:val="333333"/>
          <w:sz w:val="20"/>
          <w:szCs w:val="20"/>
        </w:rPr>
        <w:t>33/11:99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 و الشاري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دان بدين الشّراة و هم الخوارج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الفقيه </w:t>
      </w:r>
      <w:r>
        <w:rPr>
          <w:rFonts w:eastAsia="IRNazanin" w:cs="IRNazanin"/>
          <w:b w:val="false"/>
          <w:bCs w:val="false"/>
          <w:i w:val="false"/>
          <w:iCs w:val="false"/>
          <w:color w:val="333333"/>
          <w:sz w:val="20"/>
          <w:szCs w:val="20"/>
        </w:rPr>
        <w:t>971/213:2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3/374:4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1096/318:5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جوابه يأتي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بلغت المقيات فاغتسل أو توضّأ</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912/200:2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907/199:2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2/331:4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253/77:5</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968/212:2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924/202:2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دخلت مكّة</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6/400:4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327/100:5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ظلّة، و هي أمواج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571/134:2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بلغت الرّكن اليمانيّ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تقول بين الرّكن اليمانى</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بسبع</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حاجبيك أو من لحيتك</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1236/255:2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14/429:4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445/135:5</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9/207:99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اشتباه، و صوابه ما أثبتناه من البحار </w:t>
      </w:r>
      <w:r>
        <w:rPr>
          <w:rFonts w:eastAsia="IRNazanin" w:cs="IRNazanin"/>
          <w:b w:val="false"/>
          <w:bCs w:val="false"/>
          <w:i w:val="false"/>
          <w:iCs w:val="false"/>
          <w:color w:val="333333"/>
          <w:sz w:val="20"/>
          <w:szCs w:val="20"/>
        </w:rPr>
        <w:t>9/207:99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1224/253:2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نسيت الرّكعتين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501/152:5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834/239:2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1245/256:2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جامعت أهلك</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سوق مكّة ثمّ دخلت في المسجد لما زيد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1120/235:2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955/209:2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5/297:4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128/43:5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955/209:2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127/43:5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9/214:4</w:t>
      </w:r>
      <w:r>
        <w:rPr>
          <w:rFonts w:ascii="IRNazanin" w:hAnsi="IRNazanin" w:eastAsia="IRNazanin"/>
          <w:b w:val="false"/>
          <w:b w:val="false"/>
          <w:bCs w:val="false"/>
          <w:i w:val="false"/>
          <w:i w:val="false"/>
          <w:iCs w:val="false"/>
          <w:color w:val="333333"/>
          <w:sz w:val="20"/>
          <w:sz w:val="20"/>
          <w:szCs w:val="20"/>
          <w:rtl w:val="true"/>
        </w:rPr>
        <w:t>، باختلاف في الألفاظ</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صلواتك</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579/135:2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8/424:4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بالحجّ مفردا</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باختلاف في الفاظه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1549/325:2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162</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1489/299:2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 الهداية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الّذي تمّ له خمس سنين و دخل في السادسه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الفقيه </w:t>
      </w:r>
      <w:r>
        <w:rPr>
          <w:rFonts w:eastAsia="IRNazanin" w:cs="IRNazanin"/>
          <w:b w:val="false"/>
          <w:bCs w:val="false"/>
          <w:i w:val="false"/>
          <w:iCs w:val="false"/>
          <w:color w:val="333333"/>
          <w:sz w:val="20"/>
          <w:szCs w:val="20"/>
        </w:rPr>
        <w:t>1455/294:2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باختلاف يسير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بليلة الحصبة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اللّيلة الّتي في صبيحتها رمي الجمار</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1504/302:2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أورده الصّدوق في الفقيه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باختلاف يسير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الفقيه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1399/285:2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902/265:5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1397/285:2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1404/286:2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914/268:5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1399/285:2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3/483:4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907/267:5</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رميت</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بابويه،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انك اذا رميت</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الفقيه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بلغت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926/203:2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كان الرّجل</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1118/235:2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1112/233:2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بالنّسبة لحمار الوحش مثل النّعامة بدنة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بتمرات و تميرات</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1118/235:2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1119/235:2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1195/345:5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1266/364:5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اكلت جرادة</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أو هو الجذع من أولاد الضّأن فما 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9/387:4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1109/232:2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26/237:4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1275/366:5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1117/234:2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الألفاظ عن عليّ بن بابويه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1512/305:2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1137/238:2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526/158:5</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1139/238:2</w:t>
      </w:r>
      <w:r>
        <w:rPr>
          <w:rFonts w:ascii="IRNazanin" w:hAnsi="IRNazanin" w:eastAsia="IRNazanin"/>
          <w:b w:val="false"/>
          <w:b w:val="false"/>
          <w:bCs w:val="false"/>
          <w:i w:val="false"/>
          <w:i w:val="false"/>
          <w:iCs w:val="false"/>
          <w:color w:val="333333"/>
          <w:sz w:val="20"/>
          <w:sz w:val="20"/>
          <w:szCs w:val="20"/>
          <w:rtl w:val="true"/>
        </w:rPr>
        <w:t>، باختلاف يسير في الألفاظ</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1362/390:5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متى حاضت المرأة</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5/414:4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407/124:5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الرجل</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224/60:1</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1138/241:3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1049/240:7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النّكاح ثلاثة أوجه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الثّاني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بلصّة</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1090/253:7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516/143:3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2/458:5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1151/267:7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1395/294:3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1117/258:7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602/173:8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1347/283:3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595/171:8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1376/289:3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1/468:5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1052/241:7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221/66:3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877/243:8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1187/249:3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3/501:5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1627/407:7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1158/244:3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1601/401:7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1177/248:3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4/332:5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1608/403:7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1452/357:7</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1205/254:3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برج</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1188/250:3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1628/407:7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1222/257:3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 و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1207/255:3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واتق الجماع اول ليلة</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1210/255:3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باختلاف يسير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1223/395:1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و قد ورد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1629/338:3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تزوّج رجل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1274/268:3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1720/432:7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1719/431:7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1705/357:3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ادّعت عليه أنّه عنّين</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 المرأة من العفل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بالتّحريك، هنة تخرج في قبل المرأة يمنع من وطئها، و قيل، و هو ورم بين مسلكي المرأة فيضيّق فرجها حتّى يمنع الإيلاج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الفقيه </w:t>
      </w:r>
      <w:r>
        <w:rPr>
          <w:rFonts w:eastAsia="IRNazanin" w:cs="IRNazanin"/>
          <w:b w:val="false"/>
          <w:bCs w:val="false"/>
          <w:i w:val="false"/>
          <w:iCs w:val="false"/>
          <w:color w:val="333333"/>
          <w:sz w:val="20"/>
          <w:szCs w:val="20"/>
        </w:rPr>
        <w:t>1296/273:3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16/409:5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أخسأ</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سفكت</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1774/343:7</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1556/320:3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1579/326:3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1582/327:3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1556/320:3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سمّي طلاق السّنّة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الفقيه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1098/231:2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11/429:5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1270/305:7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البحار </w:t>
      </w:r>
      <w:r>
        <w:rPr>
          <w:rFonts w:eastAsia="IRNazanin" w:cs="IRNazanin"/>
          <w:b w:val="false"/>
          <w:bCs w:val="false"/>
          <w:i w:val="false"/>
          <w:iCs w:val="false"/>
          <w:color w:val="333333"/>
          <w:sz w:val="20"/>
          <w:szCs w:val="20"/>
        </w:rPr>
        <w:t>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اثبتناه من البحار</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1272/305:7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677/187:3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3/427:5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1274/306:7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676/186:3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2/426:5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1276/307:7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679/187:3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1575/325:3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255/76:8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خمسا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ابيه،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1623/336:3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230</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1589/328:3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المتوفّى عنها</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533/154:8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1236/346:3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1406/296:3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533/154:8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1236/346:3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547/158:8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1254/351:3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1615/334:3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4/85:6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222/67:8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1202/337:3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المعتوه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1665/347:3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دعا أحد</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680/194:8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1343/376:3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1665/347:3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513/120:3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23/154:5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Pr>
        <w:t>447/259:3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87/20:7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242/73:3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2/169:5</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أثبتناه من البحار </w:t>
      </w:r>
      <w:r>
        <w:rPr>
          <w:rFonts w:eastAsia="IRNazanin" w:cs="IRNazanin"/>
          <w:b w:val="false"/>
          <w:bCs w:val="false"/>
          <w:i w:val="false"/>
          <w:iCs w:val="false"/>
          <w:color w:val="333333"/>
          <w:sz w:val="20"/>
          <w:szCs w:val="20"/>
        </w:rPr>
        <w:t>39/100:103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515/120:3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592/136:3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2/207:5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258/60:7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الكافي </w:t>
      </w:r>
      <w:r>
        <w:rPr>
          <w:rFonts w:eastAsia="IRNazanin" w:cs="IRNazanin"/>
          <w:b w:val="false"/>
          <w:bCs w:val="false"/>
          <w:i w:val="false"/>
          <w:iCs w:val="false"/>
          <w:color w:val="333333"/>
          <w:sz w:val="20"/>
          <w:szCs w:val="20"/>
        </w:rPr>
        <w:t>22/154:5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232/69:3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12/215:5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الكافي </w:t>
      </w:r>
      <w:r>
        <w:rPr>
          <w:rFonts w:eastAsia="IRNazanin" w:cs="IRNazanin"/>
          <w:b w:val="false"/>
          <w:bCs w:val="false"/>
          <w:i w:val="false"/>
          <w:iCs w:val="false"/>
          <w:color w:val="333333"/>
          <w:sz w:val="20"/>
          <w:szCs w:val="20"/>
        </w:rPr>
        <w:t>4/219:5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باختلاف يسير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وصيّة والده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وصيّة والده،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508/119:3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21/154:5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40/100:103</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438/105:3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وصيّة والده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13/51:103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وصيّة والده،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استعمل في تجارتك</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حلّفته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488/114:3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1/438:7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1040/284:8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قال النّبيّ</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435/105:3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383/99:3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مسعود رد عليه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السّنّور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مستدرك الوسائل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جنس سمك بحري و نهري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تقدّست اسماء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مستدرك الوسائل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1009/218:3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تحريم الفقاع في الفقيه </w:t>
      </w:r>
      <w:r>
        <w:rPr>
          <w:rFonts w:eastAsia="IRNazanin" w:cs="IRNazanin"/>
          <w:b w:val="false"/>
          <w:bCs w:val="false"/>
          <w:i w:val="false"/>
          <w:iCs w:val="false"/>
          <w:color w:val="333333"/>
          <w:sz w:val="20"/>
          <w:szCs w:val="20"/>
        </w:rPr>
        <w:t>911/301:4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الفقاع، و التهذيب </w:t>
      </w:r>
      <w:r>
        <w:rPr>
          <w:rFonts w:eastAsia="IRNazanin" w:cs="IRNazanin"/>
          <w:b w:val="false"/>
          <w:bCs w:val="false"/>
          <w:i w:val="false"/>
          <w:iCs w:val="false"/>
          <w:color w:val="333333"/>
          <w:sz w:val="20"/>
          <w:szCs w:val="20"/>
        </w:rPr>
        <w:t>534/124:9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480/111:9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148/35:2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تقديم و تأخير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464/110:3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8/146:5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حرّم اللّه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القبطيّة و هي ثياب رقيقة بيضاء تصنع بمصر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184/54:3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6/105:5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486/209:6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اذا كفل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شاؤا أخذوه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479/113:3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4/96:5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388/186:6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كان له ضيعة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387/186:6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495/116:3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408/190:6</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473/112:3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384/185:6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186/54:3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5/104:5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485/209:6</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الضّامن</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418/193:6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419/193:6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823/183:3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227/52:7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807/178:3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513/118:7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8/191:5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278</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821/182:3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الرّبا رباءان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791/176:3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797/177:3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1/190:5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511/118</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27/8:3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3/413:7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543/226:6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548/227:6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67/25:3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فيها اكثر الفقرات</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الفرية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140/41:3</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283</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الفقيه </w:t>
      </w:r>
      <w:r>
        <w:rPr>
          <w:rFonts w:eastAsia="IRNazanin" w:cs="IRNazanin"/>
          <w:b w:val="false"/>
          <w:bCs w:val="false"/>
          <w:i w:val="false"/>
          <w:iCs w:val="false"/>
          <w:color w:val="333333"/>
          <w:sz w:val="20"/>
          <w:szCs w:val="20"/>
        </w:rPr>
        <w:t>111/34:3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باختلاف يسير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174/52:3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593/240:6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141:37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175/52:3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 القول بعد الحديث الشّريف عن رسالة والده</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 الذي قطع</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شهد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رسالة والده</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Pr>
        <w:t>3/256:104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باختلاف في ألفاظه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157/45:3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6/681:5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737/166:7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ليس فيهم المخالف</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154/45:3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4/280:5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727/164:7</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ضرر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الشّفعة</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164/47:3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164/47:3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145/45:3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بتقديم و تأخير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بالآية،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كان ذو عسرة فنظرة إلى ميسرة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وصيّة والده، باختلاف يسير و تقديم و تأخير</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تقبضه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492/143:4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التهذيب </w:t>
      </w:r>
      <w:r>
        <w:rPr>
          <w:rFonts w:eastAsia="IRNazanin" w:cs="IRNazanin"/>
          <w:b w:val="false"/>
          <w:bCs w:val="false"/>
          <w:i w:val="false"/>
          <w:iCs w:val="false"/>
          <w:color w:val="333333"/>
          <w:sz w:val="20"/>
          <w:szCs w:val="20"/>
        </w:rPr>
        <w:t>1440/445:1</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1094/231:3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1641/341:3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كلّ ما كان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1070/227:3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نذر في معصية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الكفّارة</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317/73:2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1661/346:3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13/156:6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89/24:8</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ما على الحرّ صوم شهر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التّهذيب </w:t>
      </w:r>
      <w:r>
        <w:rPr>
          <w:rFonts w:eastAsia="IRNazanin" w:cs="IRNazanin"/>
          <w:b w:val="false"/>
          <w:bCs w:val="false"/>
          <w:i w:val="false"/>
          <w:iCs w:val="false"/>
          <w:color w:val="333333"/>
          <w:sz w:val="20"/>
          <w:szCs w:val="20"/>
        </w:rPr>
        <w:t>1196/322:8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1112/233:2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فيهما حكم الحمار الوحش مثل النّعامة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1083/228:2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1084/229</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1063/226:2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1406/286:2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789/233:5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1001/282:2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1094/231:3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اليمين على وجهين</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1095/232:3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1748/369:3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13/13:4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8/542:5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يعقوب عليه السّلام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يبير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بعض الفقرات</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الرّجم أن يحفر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عنقه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50/20:4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19/24:4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5/185:7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57/25:4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10/179:7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28/12:10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 المحصن</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145/43:4</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107/319:1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1/201:7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198/53:10</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136/39:10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379/274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عيون أخبار الرّضا عليه السّلام </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3/188:7</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4/548</w:t>
      </w:r>
      <w:r>
        <w:rPr>
          <w:rFonts w:ascii="IRNazanin" w:hAnsi="IRNazanin" w:eastAsia="IRNazanin"/>
          <w:b w:val="false"/>
          <w:b w:val="false"/>
          <w:bCs w:val="false"/>
          <w:i w:val="false"/>
          <w:i w:val="false"/>
          <w:iCs w:val="false"/>
          <w:color w:val="333333"/>
          <w:sz w:val="20"/>
          <w:sz w:val="20"/>
          <w:szCs w:val="20"/>
          <w:rtl w:val="true"/>
        </w:rPr>
        <w:t xml:space="preserve">، و تفسير العيّاشيّ </w:t>
      </w:r>
      <w:r>
        <w:rPr>
          <w:rFonts w:eastAsia="IRNazanin" w:cs="IRNazanin"/>
          <w:b w:val="false"/>
          <w:bCs w:val="false"/>
          <w:i w:val="false"/>
          <w:iCs w:val="false"/>
          <w:color w:val="333333"/>
          <w:sz w:val="20"/>
          <w:szCs w:val="20"/>
        </w:rPr>
        <w:t>26/244:2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 و عيون اخبار الرّضا عليه السّلام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87/31:4</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3/199:7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196/53:10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824/220:4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104/122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1/198:7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200/54:1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824/220:4</w:t>
      </w:r>
      <w:r>
        <w:rPr>
          <w:rFonts w:ascii="IRNazanin" w:hAnsi="IRNazanin" w:eastAsia="IRNazanin"/>
          <w:b w:val="false"/>
          <w:b w:val="false"/>
          <w:bCs w:val="false"/>
          <w:i w:val="false"/>
          <w:i w:val="false"/>
          <w:iCs w:val="false"/>
          <w:color w:val="333333"/>
          <w:sz w:val="20"/>
          <w:sz w:val="20"/>
          <w:szCs w:val="20"/>
          <w:rtl w:val="true"/>
        </w:rPr>
        <w:t>، 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6/181:7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10/182</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151/42:10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يجلد على الجسد</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62/26:4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1216/256:3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1347/327:7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10/417:5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1291/311:7</w:t>
      </w:r>
      <w:r>
        <w:rPr>
          <w:rFonts w:ascii="IRNazanin" w:hAnsi="IRNazanin" w:eastAsia="IRNazanin"/>
          <w:b w:val="false"/>
          <w:b w:val="false"/>
          <w:bCs w:val="false"/>
          <w:i w:val="false"/>
          <w:i w:val="false"/>
          <w:iCs w:val="false"/>
          <w:color w:val="333333"/>
          <w:sz w:val="20"/>
          <w:sz w:val="20"/>
          <w:szCs w:val="20"/>
          <w:rtl w:val="true"/>
        </w:rPr>
        <w:t>، و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علي بن بابويه</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2/417:5</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1286/310:7</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خبر آخر</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فهي الملعونة و شراب اللّعين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لعينان</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أبيه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ان من شرب</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مات في أربعين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عليه السّلام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1183:3</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نبيذ الذّرة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55/142:79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133/41:4</w:t>
      </w:r>
      <w:r>
        <w:rPr>
          <w:rFonts w:ascii="IRNazanin" w:hAnsi="IRNazanin" w:eastAsia="IRNazanin"/>
          <w:b w:val="false"/>
          <w:b w:val="false"/>
          <w:bCs w:val="false"/>
          <w:i w:val="false"/>
          <w:i w:val="false"/>
          <w:iCs w:val="false"/>
          <w:color w:val="333333"/>
          <w:sz w:val="20"/>
          <w:sz w:val="20"/>
          <w:szCs w:val="20"/>
          <w:rtl w:val="true"/>
        </w:rPr>
        <w:t>، و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يؤكل</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132/41:4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132/41:4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تصلّ</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132/41:4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تجتمع معه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134/41:4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مغنّيات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177/45:1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10/432:6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304/116:1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135/42:4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1009/218:3</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7/397:6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130/40:4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106/35:4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6/239:7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285/75:10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3/239:7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134/38:10</w:t>
      </w:r>
      <w:r>
        <w:rPr>
          <w:rFonts w:ascii="IRNazanin" w:hAnsi="IRNazanin" w:eastAsia="IRNazanin"/>
          <w:b w:val="false"/>
          <w:b w:val="false"/>
          <w:bCs w:val="false"/>
          <w:i w:val="false"/>
          <w:i w:val="false"/>
          <w:iCs w:val="false"/>
          <w:color w:val="333333"/>
          <w:sz w:val="20"/>
          <w:sz w:val="20"/>
          <w:szCs w:val="20"/>
          <w:rtl w:val="true"/>
        </w:rPr>
        <w:t>، و فيها يقتل الذمي و لم يتطرقوا للمسلمة</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 منهما لان لكل واحد منهما مثلما عليه و اذا قذف الرجل المسلم الذمي لم يجلد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للزّوج</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669/194:4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658/189:4</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ترك الرّجل</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665/191:4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668/192:4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668/192:4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668/192:4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669/194:4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1014/280:9</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12/343:104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ترك أخا لأب</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707/209:4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ترك جدّا من قبل الأب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عن رسالة والده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784/244:4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744/232:4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المقصود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ياقوت الحموي أنّه في باكستان الحالية، فلعلّه نهر البنجاب و لم نجد فيما بين أيدينا من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المصادر الآتية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91/24:2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54/291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78/22:2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48/225:1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أيسر ما يدخل</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أفاده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348/122:4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353/123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180/55:2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934/205:3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935/205:3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 جناحيه في طيرانه و ضرب بهما جنبيه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بسط جناحيه في طيرانه و لم يحركهما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936/205:3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943/206</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باختلاف يسير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أزكّي</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زكاته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952/207:3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يؤكل الجرّيّ</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يشوى بها اللّحم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997/214:3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 باختلاف يسير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و ما أثبتناه من البحار </w:t>
      </w:r>
      <w:r>
        <w:rPr>
          <w:rFonts w:eastAsia="IRNazanin" w:cs="IRNazanin"/>
          <w:b w:val="false"/>
          <w:bCs w:val="false"/>
          <w:i w:val="false"/>
          <w:iCs w:val="false"/>
          <w:color w:val="333333"/>
          <w:sz w:val="20"/>
          <w:szCs w:val="20"/>
        </w:rPr>
        <w:t>11/256:65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طعام يتّخذ من سكّر و لحم ورز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البحار</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997/214:3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الصدوقين باختلاف يسير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روي باختلاف في ألفاظه في الفقيه </w:t>
      </w:r>
      <w:r>
        <w:rPr>
          <w:rFonts w:eastAsia="IRNazanin" w:cs="IRNazanin"/>
          <w:b w:val="false"/>
          <w:bCs w:val="false"/>
          <w:i w:val="false"/>
          <w:iCs w:val="false"/>
          <w:color w:val="333333"/>
          <w:sz w:val="20"/>
          <w:szCs w:val="20"/>
        </w:rPr>
        <w:t>934/205:3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934/205:3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الصدوق و والده في 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 قد ورد مؤداه في الفقيه </w:t>
      </w:r>
      <w:r>
        <w:rPr>
          <w:rFonts w:eastAsia="IRNazanin" w:cs="IRNazanin"/>
          <w:b w:val="false"/>
          <w:bCs w:val="false"/>
          <w:i w:val="false"/>
          <w:iCs w:val="false"/>
          <w:color w:val="333333"/>
          <w:sz w:val="20"/>
          <w:szCs w:val="20"/>
        </w:rPr>
        <w:t>514/148:4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تفسير القمّيّ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474/136:4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أوصى رجل إلى رجل</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قد ورد باختلاف يسير في الفقيه </w:t>
      </w:r>
      <w:r>
        <w:rPr>
          <w:rFonts w:eastAsia="IRNazanin" w:cs="IRNazanin"/>
          <w:b w:val="false"/>
          <w:bCs w:val="false"/>
          <w:i w:val="false"/>
          <w:iCs w:val="false"/>
          <w:color w:val="333333"/>
          <w:sz w:val="20"/>
          <w:szCs w:val="20"/>
        </w:rPr>
        <w:t>538/155:4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743/184:9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782/194:9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851/216</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456/120:4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505/134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كذلك في الفقيه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يجوز الصّلاة</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حذاء كالخف لا قدم له و هو أطول من الخفّ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1478/357:2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1482/358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جمار النّخل أو طلعه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أبيه،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758/161:1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3/59:3</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609/175:1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736/254:1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747/258:1</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616/177:1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أرى</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أرى</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740/255:1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7/59:3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732/157:1</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804/273:1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التهذيب </w:t>
      </w:r>
      <w:r>
        <w:rPr>
          <w:rFonts w:eastAsia="IRNazanin" w:cs="IRNazanin"/>
          <w:b w:val="false"/>
          <w:bCs w:val="false"/>
          <w:i w:val="false"/>
          <w:iCs w:val="false"/>
          <w:color w:val="333333"/>
          <w:sz w:val="20"/>
          <w:szCs w:val="20"/>
        </w:rPr>
        <w:t>717/250:1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219/66:3</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4/440:7</w:t>
      </w:r>
      <w:r>
        <w:rPr>
          <w:rFonts w:ascii="IRNazanin" w:hAnsi="IRNazanin" w:eastAsia="IRNazanin"/>
          <w:b w:val="false"/>
          <w:b w:val="false"/>
          <w:bCs w:val="false"/>
          <w:i w:val="false"/>
          <w:i w:val="false"/>
          <w:iCs w:val="false"/>
          <w:color w:val="333333"/>
          <w:sz w:val="20"/>
          <w:sz w:val="20"/>
          <w:szCs w:val="20"/>
          <w:rtl w:val="true"/>
        </w:rPr>
        <w:t xml:space="preserve">، و الفقيه </w:t>
      </w:r>
      <w:r>
        <w:rPr>
          <w:rFonts w:eastAsia="IRNazanin" w:cs="IRNazanin"/>
          <w:b w:val="false"/>
          <w:bCs w:val="false"/>
          <w:i w:val="false"/>
          <w:iCs w:val="false"/>
          <w:color w:val="333333"/>
          <w:sz w:val="20"/>
          <w:szCs w:val="20"/>
        </w:rPr>
        <w:t>1109/235:3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الاضرار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83/28:3</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هلاك 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كدح، و هو الخدش و الجرح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114/35:3</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1/380:7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756/276:6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35/314:1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التّكليف لابن أبي العزاقر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بعض فقراته في الفقيه </w:t>
      </w:r>
      <w:r>
        <w:rPr>
          <w:rFonts w:eastAsia="IRNazanin" w:cs="IRNazanin"/>
          <w:b w:val="false"/>
          <w:bCs w:val="false"/>
          <w:i w:val="false"/>
          <w:iCs w:val="false"/>
          <w:color w:val="333333"/>
          <w:sz w:val="20"/>
          <w:szCs w:val="20"/>
        </w:rPr>
        <w:t>66/25:3</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3/395:7</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يجوز شهادة</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36/315:1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التكليف لابن أبي العزاقر باختلاف يسير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بابويه و فيهما اجازة شهادة النساء في الحدود، و قد مر في</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دعائم الاسلام </w:t>
      </w:r>
      <w:r>
        <w:rPr>
          <w:rFonts w:eastAsia="IRNazanin" w:cs="IRNazanin"/>
          <w:b w:val="false"/>
          <w:bCs w:val="false"/>
          <w:i w:val="false"/>
          <w:iCs w:val="false"/>
          <w:color w:val="333333"/>
          <w:sz w:val="20"/>
          <w:szCs w:val="20"/>
        </w:rPr>
        <w:t>1843/514:2</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91/30:3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حكم العراف فقط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870/314:6</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كذا في الموردين الآتيين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4/252:7</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يعفى عن الحدود</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62/26:3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امير المؤمنين عليه السّلام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182/51:4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2/191:7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228/62:10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130/40:4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15/216:7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100/34:4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10/261:7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235/64:10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115/36:4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609/152:10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5/297:7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829/210:10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زنى المملوك</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174/50:4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440/112:10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920/243:4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أقر العبد</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8/215:7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353/91:10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شرب</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226/74:4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1/290:7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813/206:10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818/207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179</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194/54:4</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الأفن و هو 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الصّوت و خشونته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194/55:4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9/363:7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668/169:10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المراد جمع حجرة،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الحجر فالمراد أهل القرية او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223/73:4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239/77:4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258/82</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239/77:4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 و الدّنانير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الدّراهم المضروبة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245/78:4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640/160:10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عيي</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انقلاب جفن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أرنبة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يسير في الفقيه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أصاب السمع شيء</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التأم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أبجد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266/83:4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1039/263:10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351/104:4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347/103:4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351/104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تبدي العظم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تبلغ ام الدماغ و هي أشد الشجاج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379/112:4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435/125:4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جميع شجاج</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 الذي في أعلى الصدر و هما عظمان يلتقيان في منحر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 العظم 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انجبر على غير استواء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1979:5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موصل طرف الذراع في الكف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فك الكف</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الصعر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يثنى عنقه فيصير في ناحية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الصعرداء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386/113:4</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297:10</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في الفقيه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Pr>
        <w:t>419:104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و الصواب ما أثبتناه كما في الفقيه و التهذيب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345/102:4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11/328:7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1016/257:10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مؤداه في الكافي </w:t>
      </w:r>
      <w:r>
        <w:rPr>
          <w:rFonts w:eastAsia="IRNazanin" w:cs="IRNazanin"/>
          <w:b w:val="false"/>
          <w:bCs w:val="false"/>
          <w:i w:val="false"/>
          <w:iCs w:val="false"/>
          <w:color w:val="333333"/>
          <w:sz w:val="20"/>
          <w:szCs w:val="20"/>
        </w:rPr>
        <w:t>2/330:7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1004/254:10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10/324:7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1054/268:10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1/298:7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705/180:10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283/88:4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6/299:7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719/184:10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292/90:4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297/91:4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الفقيه </w:t>
      </w:r>
      <w:r>
        <w:rPr>
          <w:rFonts w:eastAsia="IRNazanin" w:cs="IRNazanin"/>
          <w:b w:val="false"/>
          <w:bCs w:val="false"/>
          <w:i w:val="false"/>
          <w:iCs w:val="false"/>
          <w:color w:val="333333"/>
          <w:sz w:val="20"/>
          <w:szCs w:val="20"/>
        </w:rPr>
        <w:t>318/96:4</w:t>
      </w:r>
      <w:r>
        <w:rPr>
          <w:rFonts w:ascii="IRNazanin" w:hAnsi="IRNazanin" w:eastAsia="IRNazanin"/>
          <w:b w:val="false"/>
          <w:b w:val="false"/>
          <w:bCs w:val="false"/>
          <w:i w:val="false"/>
          <w:i w:val="false"/>
          <w:iCs w:val="false"/>
          <w:color w:val="333333"/>
          <w:sz w:val="20"/>
          <w:sz w:val="20"/>
          <w:szCs w:val="20"/>
          <w:rtl w:val="true"/>
        </w:rPr>
        <w:t>، و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الكافي </w:t>
      </w:r>
      <w:r>
        <w:rPr>
          <w:rFonts w:eastAsia="IRNazanin" w:cs="IRNazanin"/>
          <w:b w:val="false"/>
          <w:bCs w:val="false"/>
          <w:i w:val="false"/>
          <w:iCs w:val="false"/>
          <w:color w:val="333333"/>
          <w:sz w:val="20"/>
          <w:szCs w:val="20"/>
        </w:rPr>
        <w:t>1/316:7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1083/277:10</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مؤداه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1/297:7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941/236:10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يقاد</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اثبتناه من البحار </w:t>
      </w:r>
      <w:r>
        <w:rPr>
          <w:rFonts w:eastAsia="IRNazanin" w:cs="IRNazanin"/>
          <w:b w:val="false"/>
          <w:bCs w:val="false"/>
          <w:i w:val="false"/>
          <w:iCs w:val="false"/>
          <w:color w:val="333333"/>
          <w:sz w:val="20"/>
          <w:szCs w:val="20"/>
        </w:rPr>
        <w:t>13/5:75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فقه الرضا عليه السلام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13/6:75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حق الام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11/398</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392/120:5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أن من طاف</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رسول اللّه</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355/94:3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بدل كلمة الدين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منا</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Pr>
        <w:t>2/172:2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دين لمن لا تقيّة له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التّقيّة ديني</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تحشيت من فلان أيّ تذممت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احتمى المريض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امتنع من أكل ما يضره، و منع نفسه شهواتها من الأكل و الشرب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و طب النبي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دعوات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2/382:6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7/112:3</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خير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يصاب</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و فيها ليلة بدل يوم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5/116:3</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84/407</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تفسير العياشى </w:t>
      </w:r>
      <w:r>
        <w:rPr>
          <w:rFonts w:eastAsia="IRNazanin" w:cs="IRNazanin"/>
          <w:b w:val="false"/>
          <w:bCs w:val="false"/>
          <w:i w:val="false"/>
          <w:iCs w:val="false"/>
          <w:color w:val="333333"/>
          <w:sz w:val="20"/>
          <w:szCs w:val="20"/>
        </w:rPr>
        <w:t>1/254:2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487:4</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و فيها ليلة الجمعة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553:5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11/324:3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الاصول السّتّة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الكافي </w:t>
      </w:r>
      <w:r>
        <w:rPr>
          <w:rFonts w:eastAsia="IRNazanin" w:cs="IRNazanin"/>
          <w:b w:val="false"/>
          <w:bCs w:val="false"/>
          <w:i w:val="false"/>
          <w:iCs w:val="false"/>
          <w:color w:val="333333"/>
          <w:sz w:val="20"/>
          <w:szCs w:val="20"/>
        </w:rPr>
        <w:t>9/266:6</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Pr>
        <w:t>377/89:9</w:t>
      </w:r>
      <w:r>
        <w:rPr>
          <w:rFonts w:ascii="IRNazanin" w:hAnsi="IRNazanin" w:eastAsia="IRNazanin"/>
          <w:b w:val="false"/>
          <w:b w:val="false"/>
          <w:bCs w:val="false"/>
          <w:i w:val="false"/>
          <w:i w:val="false"/>
          <w:iCs w:val="false"/>
          <w:color w:val="333333"/>
          <w:sz w:val="20"/>
          <w:sz w:val="20"/>
          <w:szCs w:val="20"/>
          <w:rtl w:val="true"/>
        </w:rPr>
        <w:t xml:space="preserve">، و أمالي الطّوسيّ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573/135:2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يسير في الكافي </w:t>
      </w:r>
      <w:r>
        <w:rPr>
          <w:rFonts w:eastAsia="IRNazanin" w:cs="IRNazanin"/>
          <w:b w:val="false"/>
          <w:bCs w:val="false"/>
          <w:i w:val="false"/>
          <w:iCs w:val="false"/>
          <w:color w:val="333333"/>
          <w:sz w:val="20"/>
          <w:szCs w:val="20"/>
        </w:rPr>
        <w:t>5/387:6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19/573</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طب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عليه السلام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2/332:6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يلحس</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2/333:6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السكر</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المغلي ينفع من كل شيء</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2/381:6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طب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الصدقة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كفران النعم</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شهاب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المؤمن مؤمنا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في ألفاظه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29/382</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127:16</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ascii="IRNazanin" w:hAnsi="IRNazanin" w:eastAsia="IRNazanin"/>
          <w:b w:val="false"/>
          <w:b w:val="false"/>
          <w:bCs w:val="false"/>
          <w:i w:val="false"/>
          <w:i w:val="false"/>
          <w:iCs w:val="false"/>
          <w:color w:val="333333"/>
          <w:sz w:val="20"/>
          <w:sz w:val="20"/>
          <w:szCs w:val="20"/>
          <w:rtl w:val="true"/>
        </w:rPr>
        <w:t>،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القدر و العمل</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12/122:1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 للعالم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أصحابنا</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سأله عن إلاستطاعة</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7/348</w:t>
      </w:r>
      <w:r>
        <w:rPr>
          <w:rFonts w:ascii="IRNazanin" w:hAnsi="IRNazanin" w:eastAsia="IRNazanin"/>
          <w:b w:val="false"/>
          <w:b w:val="false"/>
          <w:bCs w:val="false"/>
          <w:i w:val="false"/>
          <w:i w:val="false"/>
          <w:iCs w:val="false"/>
          <w:color w:val="333333"/>
          <w:sz w:val="20"/>
          <w:sz w:val="20"/>
          <w:szCs w:val="20"/>
          <w:rtl w:val="true"/>
        </w:rPr>
        <w:t>،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13/325</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1/125:1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12/431</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22/192</w:t>
      </w:r>
      <w:r>
        <w:rPr>
          <w:rFonts w:ascii="IRNazanin" w:hAnsi="IRNazanin" w:eastAsia="IRNazanin"/>
          <w:b w:val="false"/>
          <w:b w:val="false"/>
          <w:bCs w:val="false"/>
          <w:i w:val="false"/>
          <w:i w:val="false"/>
          <w:iCs w:val="false"/>
          <w:color w:val="333333"/>
          <w:sz w:val="20"/>
          <w:sz w:val="20"/>
          <w:szCs w:val="20"/>
          <w:rtl w:val="true"/>
        </w:rPr>
        <w:t>، 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873/290:4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13/118:2</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31/188:2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7/258</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الرّجل</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أروي أنّ اللّه تبارك و تعالى</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33/188:2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سرسنتين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قضاء حقوق المؤمنين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عرض لأخيه</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259:4</w:t>
      </w:r>
      <w:r>
        <w:rPr>
          <w:rFonts w:ascii="IRNazanin" w:hAnsi="IRNazanin" w:eastAsia="IRNazanin"/>
          <w:b w:val="false"/>
          <w:b w:val="false"/>
          <w:bCs w:val="false"/>
          <w:i w:val="false"/>
          <w:i w:val="false"/>
          <w:iCs w:val="false"/>
          <w:color w:val="333333"/>
          <w:sz w:val="20"/>
          <w:sz w:val="20"/>
          <w:szCs w:val="20"/>
          <w:rtl w:val="true"/>
        </w:rPr>
        <w:t>، المواعظ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1246/273:1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12/187:74</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احتمل</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182</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بتقوى اللّه</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42/143:71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لمن</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130/60</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الناس</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123/59</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13/405</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2/170:2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 ان اللّه تبارك و تعالى</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1/170:2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العبارة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اثبتناه من البحار </w:t>
      </w:r>
      <w:r>
        <w:rPr>
          <w:rFonts w:eastAsia="IRNazanin" w:cs="IRNazanin"/>
          <w:b w:val="false"/>
          <w:bCs w:val="false"/>
          <w:i w:val="false"/>
          <w:iCs w:val="false"/>
          <w:color w:val="333333"/>
          <w:sz w:val="20"/>
          <w:szCs w:val="20"/>
        </w:rPr>
        <w:t>145:71</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باختلاف يسير في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و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أعطي مؤمن</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أطراف الثوب من الخيوط السائبة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ورد باختلاف في ألفاظه في أمالي الطوسي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ورد باختلاف في الفاظه في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الكافي </w:t>
      </w:r>
      <w:r>
        <w:rPr>
          <w:rFonts w:eastAsia="IRNazanin" w:cs="IRNazanin"/>
          <w:b w:val="false"/>
          <w:bCs w:val="false"/>
          <w:i w:val="false"/>
          <w:iCs w:val="false"/>
          <w:color w:val="333333"/>
          <w:sz w:val="20"/>
          <w:szCs w:val="20"/>
        </w:rPr>
        <w:t>8/112:2</w:t>
      </w:r>
      <w:r>
        <w:rPr>
          <w:rFonts w:ascii="IRNazanin" w:hAnsi="IRNazanin" w:eastAsia="IRNazanin"/>
          <w:b w:val="false"/>
          <w:b w:val="false"/>
          <w:bCs w:val="false"/>
          <w:i w:val="false"/>
          <w:i w:val="false"/>
          <w:iCs w:val="false"/>
          <w:color w:val="333333"/>
          <w:sz w:val="20"/>
          <w:sz w:val="20"/>
          <w:szCs w:val="20"/>
          <w:rtl w:val="true"/>
        </w:rPr>
        <w:t>، و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854/285:4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11/113:2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2/111:2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الكافي </w:t>
      </w:r>
      <w:r>
        <w:rPr>
          <w:rFonts w:eastAsia="IRNazanin" w:cs="IRNazanin"/>
          <w:b w:val="false"/>
          <w:bCs w:val="false"/>
          <w:i w:val="false"/>
          <w:iCs w:val="false"/>
          <w:color w:val="333333"/>
          <w:sz w:val="20"/>
          <w:szCs w:val="20"/>
        </w:rPr>
        <w:t>7/112:2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الكافي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3/113:2</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2/113:2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اسلم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1/119:2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2/119:2</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26/69:2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19/314:70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قدح و هو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كناية عن نحافة اجسامهم و ضعفها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82:18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66/338:2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405/102:3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و التلوي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المعاش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5/234:2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1/247:2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108/30:2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77/30</w:t>
      </w:r>
      <w:r>
        <w:rPr>
          <w:rFonts w:ascii="IRNazanin" w:hAnsi="IRNazanin" w:eastAsia="IRNazanin"/>
          <w:b w:val="false"/>
          <w:b w:val="false"/>
          <w:bCs w:val="false"/>
          <w:i w:val="false"/>
          <w:i w:val="false"/>
          <w:iCs w:val="false"/>
          <w:color w:val="333333"/>
          <w:sz w:val="20"/>
          <w:sz w:val="20"/>
          <w:szCs w:val="20"/>
          <w:rtl w:val="true"/>
        </w:rPr>
        <w:t xml:space="preserve">، امالي الطّوسيّ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في الفقيه </w:t>
      </w:r>
      <w:r>
        <w:rPr>
          <w:rFonts w:eastAsia="IRNazanin" w:cs="IRNazanin"/>
          <w:b w:val="false"/>
          <w:bCs w:val="false"/>
          <w:i w:val="false"/>
          <w:iCs w:val="false"/>
          <w:color w:val="333333"/>
          <w:sz w:val="20"/>
          <w:szCs w:val="20"/>
        </w:rPr>
        <w:t>113/30:2</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76/35:2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317/69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6/27:4</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118/31:2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288/105</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8/58:5</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2/62:5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9/58:5</w:t>
      </w:r>
      <w:r>
        <w:rPr>
          <w:rFonts w:ascii="IRNazanin" w:hAnsi="IRNazanin" w:eastAsia="IRNazanin"/>
          <w:b w:val="false"/>
          <w:b w:val="false"/>
          <w:bCs w:val="false"/>
          <w:i w:val="false"/>
          <w:i w:val="false"/>
          <w:iCs w:val="false"/>
          <w:color w:val="333333"/>
          <w:sz w:val="20"/>
          <w:sz w:val="20"/>
          <w:szCs w:val="20"/>
          <w:rtl w:val="true"/>
        </w:rPr>
        <w:t xml:space="preserve">، و ما بين القوسين ليس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ألفاظه و مفصّلا في امالي الطّوسيّ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فيتّعظ</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يهتدون و لا يتحالهم فتنة و ينزل،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يهتدون و ينزل، و ما أثبتناه من البحار </w:t>
      </w:r>
      <w:r>
        <w:rPr>
          <w:rFonts w:eastAsia="IRNazanin" w:cs="IRNazanin"/>
          <w:b w:val="false"/>
          <w:bCs w:val="false"/>
          <w:i w:val="false"/>
          <w:iCs w:val="false"/>
          <w:color w:val="333333"/>
          <w:sz w:val="20"/>
          <w:szCs w:val="20"/>
        </w:rPr>
        <w:t>83/82:100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94:26</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181/68</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يستطيعه</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318/261</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الاعراف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319/261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9/56:1</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الفاظه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مشكاة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2/45:2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باختصار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8/377</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9/223:2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270/252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167/63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251/247</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260/249</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146/64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36/285</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ورد باختلاف يسير في الكافي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11/456</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211/238</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214/239</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1/310:2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2/310:2</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باختلاف في الفاظه في الفقيه </w:t>
      </w:r>
      <w:r>
        <w:rPr>
          <w:rFonts w:eastAsia="IRNazanin" w:cs="IRNazanin"/>
          <w:b w:val="false"/>
          <w:bCs w:val="false"/>
          <w:i w:val="false"/>
          <w:iCs w:val="false"/>
          <w:color w:val="333333"/>
          <w:sz w:val="20"/>
          <w:szCs w:val="20"/>
        </w:rPr>
        <w:t>132/36:1</w:t>
      </w:r>
      <w:r>
        <w:rPr>
          <w:rFonts w:ascii="IRNazanin" w:hAnsi="IRNazanin" w:eastAsia="IRNazanin"/>
          <w:b w:val="false"/>
          <w:b w:val="false"/>
          <w:bCs w:val="false"/>
          <w:i w:val="false"/>
          <w:i w:val="false"/>
          <w:iCs w:val="false"/>
          <w:color w:val="333333"/>
          <w:sz w:val="20"/>
          <w:sz w:val="20"/>
          <w:szCs w:val="20"/>
          <w:rtl w:val="true"/>
        </w:rPr>
        <w:t>، 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9/417</w:t>
      </w:r>
      <w:r>
        <w:rPr>
          <w:rFonts w:ascii="IRNazanin" w:hAnsi="IRNazanin" w:eastAsia="IRNazanin"/>
          <w:b w:val="false"/>
          <w:b w:val="false"/>
          <w:bCs w:val="false"/>
          <w:i w:val="false"/>
          <w:i w:val="false"/>
          <w:iCs w:val="false"/>
          <w:color w:val="333333"/>
          <w:sz w:val="20"/>
          <w:sz w:val="20"/>
          <w:szCs w:val="20"/>
          <w:rtl w:val="true"/>
        </w:rPr>
        <w:t>،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24/353</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110:18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4/222:2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93/352:2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36/300:72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بتقديم و تأخير في الكافي </w:t>
      </w:r>
      <w:r>
        <w:rPr>
          <w:rFonts w:eastAsia="IRNazanin" w:cs="IRNazanin"/>
          <w:b w:val="false"/>
          <w:bCs w:val="false"/>
          <w:i w:val="false"/>
          <w:iCs w:val="false"/>
          <w:color w:val="333333"/>
          <w:sz w:val="20"/>
          <w:szCs w:val="20"/>
        </w:rPr>
        <w:t>3/222:2</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12/224:2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1699:4</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5/236:2</w:t>
      </w:r>
      <w:r>
        <w:rPr>
          <w:rFonts w:ascii="IRNazanin" w:hAnsi="IRNazanin" w:eastAsia="IRNazanin"/>
          <w:b w:val="false"/>
          <w:b w:val="false"/>
          <w:bCs w:val="false"/>
          <w:i w:val="false"/>
          <w:i w:val="false"/>
          <w:iCs w:val="false"/>
          <w:color w:val="333333"/>
          <w:sz w:val="20"/>
          <w:sz w:val="20"/>
          <w:szCs w:val="20"/>
          <w:rtl w:val="true"/>
        </w:rPr>
        <w:t>، 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168/63</w:t>
      </w:r>
      <w:r>
        <w:rPr>
          <w:rFonts w:ascii="IRNazanin" w:hAnsi="IRNazanin" w:eastAsia="IRNazanin"/>
          <w:b w:val="false"/>
          <w:b w:val="false"/>
          <w:bCs w:val="false"/>
          <w:i w:val="false"/>
          <w:i w:val="false"/>
          <w:iCs w:val="false"/>
          <w:color w:val="333333"/>
          <w:sz w:val="20"/>
          <w:sz w:val="20"/>
          <w:szCs w:val="20"/>
          <w:rtl w:val="true"/>
        </w:rPr>
        <w:t>، قصص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388/247:3</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7/294:2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8/294:2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1/293:2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4/293:2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48/366:1</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 و ورد في 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فتأمل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تردّ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أثبتناه من البحار </w:t>
      </w:r>
      <w:r>
        <w:rPr>
          <w:rFonts w:eastAsia="IRNazanin" w:cs="IRNazanin"/>
          <w:b w:val="false"/>
          <w:bCs w:val="false"/>
          <w:i w:val="false"/>
          <w:iCs w:val="false"/>
          <w:color w:val="333333"/>
          <w:sz w:val="20"/>
          <w:szCs w:val="20"/>
        </w:rPr>
        <w:t>13/55:76</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عطست</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الفاظه،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عطس</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حسن الهيئة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7/405:2</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117</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4/405:2</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بان لك الحمد</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في المقنع عن رسالة والده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2/458:6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تصحيف صحّته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هوداء في البطن يعظّم منه البطن و يتورّم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باختلاف يسير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اذا اردت أن تمشّط</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باختلاف يسير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باختصار في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والده، و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والده، و قد ورد باختلاف في ألفاظه في الكافي </w:t>
      </w:r>
      <w:r>
        <w:rPr>
          <w:rFonts w:eastAsia="IRNazanin" w:cs="IRNazanin"/>
          <w:b w:val="false"/>
          <w:bCs w:val="false"/>
          <w:i w:val="false"/>
          <w:iCs w:val="false"/>
          <w:color w:val="333333"/>
          <w:sz w:val="20"/>
          <w:szCs w:val="20"/>
        </w:rPr>
        <w:t>2/393:2</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ألفاظه</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في عيون أخبار الرّضا عليه السّلام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الدّعاء 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على كلّ شيء قدير</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20/79:2</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نظرت إلى اهل البلاء</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المورد الآتي و كلاهما تصحيف و صوابه ما أثبتناه من البحار </w:t>
      </w:r>
      <w:r>
        <w:rPr>
          <w:rFonts w:eastAsia="IRNazanin" w:cs="IRNazanin"/>
          <w:b w:val="false"/>
          <w:bCs w:val="false"/>
          <w:i w:val="false"/>
          <w:iCs w:val="false"/>
          <w:color w:val="333333"/>
          <w:sz w:val="20"/>
          <w:szCs w:val="20"/>
        </w:rPr>
        <w:t>3/301:95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جبل باليمن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51/317:5</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و ورد مختصرا في الكافي </w:t>
      </w:r>
      <w:r>
        <w:rPr>
          <w:rFonts w:eastAsia="IRNazanin" w:cs="IRNazanin"/>
          <w:b w:val="false"/>
          <w:bCs w:val="false"/>
          <w:i w:val="false"/>
          <w:iCs w:val="false"/>
          <w:color w:val="333333"/>
          <w:sz w:val="20"/>
          <w:szCs w:val="20"/>
        </w:rPr>
        <w:t>1/156:5</w:t>
      </w:r>
      <w:r>
        <w:rPr>
          <w:rFonts w:ascii="IRNazanin" w:hAnsi="IRNazanin" w:eastAsia="IRNazanin"/>
          <w:b w:val="false"/>
          <w:b w:val="false"/>
          <w:bCs w:val="false"/>
          <w:i w:val="false"/>
          <w:i w:val="false"/>
          <w:iCs w:val="false"/>
          <w:color w:val="333333"/>
          <w:sz w:val="20"/>
          <w:sz w:val="20"/>
          <w:szCs w:val="20"/>
          <w:rtl w:val="true"/>
        </w:rPr>
        <w:t>، و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دخلت على السّلطان فقل</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49</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رأيت الاسد</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156</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خفت عقربا</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173</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اذا دخلت منزلك</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47/86:3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اصلح لي</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80</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حرقوا</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نفروهم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أزرق و هو الأعمى،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أسود 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201</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فقراته</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البحار </w:t>
      </w:r>
      <w:r>
        <w:rPr>
          <w:rFonts w:eastAsia="IRNazanin" w:cs="IRNazanin"/>
          <w:b w:val="false"/>
          <w:bCs w:val="false"/>
          <w:i w:val="false"/>
          <w:iCs w:val="false"/>
          <w:color w:val="333333"/>
          <w:sz w:val="20"/>
          <w:szCs w:val="20"/>
        </w:rPr>
        <w:t>71/124:5</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ألفاظه،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الحسن بن أبي الحسن</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63</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181</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196</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236</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239</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260</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278</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282</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283</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194</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200</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125</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129</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88</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127</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اقتصرنا فى ذكر اسمه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ورد فى غير الدعاء فقط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462</Pages>
  <Words>83034</Words>
  <Characters>312479</Characters>
  <CharactersWithSpaces>393799</CharactersWithSpaces>
  <Paragraphs>2131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2026-08-16T00:21:15Z</dcterms:created>
  <dc:creator>ghaemiyeh.com</dc:creator>
  <dc:description/>
  <dc:language>en-US</dc:language>
  <cp:lastModifiedBy/>
  <dcterms:modified xsi:type="dcterms:W3CDTF">2026-08-16T03:51:39Z</dcterms:modified>
  <cp:revision>1</cp:revision>
  <dc:subject/>
  <dc:title>الفقه المنسوب للامام الرضا علیه السلام و المشتهر ب فقه الرضا علیه السلام</dc:title>
</cp:coreProperties>
</file>

<file path=docProps/custom.xml><?xml version="1.0" encoding="utf-8"?>
<Properties xmlns="http://schemas.openxmlformats.org/officeDocument/2006/custom-properties" xmlns:vt="http://schemas.openxmlformats.org/officeDocument/2006/docPropsVTypes"/>
</file>