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حریم امامت و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44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744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448_211673320">
            <w:r>
              <w:rPr>
                <w:webHidden/>
                <w:rStyle w:val="IndexLink"/>
                <w:rtl w:val="true"/>
              </w:rPr>
              <w:t>مقدمه‌ی ناشر</w:t>
            </w:r>
            <w:r>
              <w:rPr>
                <w:rStyle w:val="IndexLink"/>
                <w:rtl w:val="true"/>
              </w:rPr>
              <w:tab/>
            </w:r>
            <w:r>
              <w:rPr>
                <w:rStyle w:val="IndexLink"/>
              </w:rPr>
              <w:t>8</w:t>
            </w:r>
          </w:hyperlink>
        </w:p>
        <w:p>
          <w:pPr>
            <w:pStyle w:val="Contents2"/>
            <w:tabs>
              <w:tab w:val="clear" w:pos="8743"/>
              <w:tab w:val="right" w:pos="9026" w:leader="dot"/>
            </w:tabs>
            <w:rPr/>
          </w:pPr>
          <w:hyperlink w:anchor="__RefHeading___Toc177450_211673320">
            <w:r>
              <w:rPr>
                <w:webHidden/>
                <w:rStyle w:val="IndexLink"/>
                <w:rtl w:val="true"/>
              </w:rPr>
              <w:t>مقدمه‌ی ملخّص‌</w:t>
            </w:r>
            <w:r>
              <w:rPr>
                <w:rStyle w:val="IndexLink"/>
                <w:rtl w:val="true"/>
              </w:rPr>
              <w:tab/>
            </w:r>
            <w:r>
              <w:rPr>
                <w:rStyle w:val="IndexLink"/>
              </w:rPr>
              <w:t>10</w:t>
            </w:r>
          </w:hyperlink>
        </w:p>
        <w:p>
          <w:pPr>
            <w:pStyle w:val="Contents2"/>
            <w:tabs>
              <w:tab w:val="clear" w:pos="8743"/>
              <w:tab w:val="right" w:pos="9026" w:leader="dot"/>
            </w:tabs>
            <w:rPr/>
          </w:pPr>
          <w:hyperlink w:anchor="__RefHeading___Toc177452_211673320">
            <w:r>
              <w:rPr>
                <w:webHidden/>
                <w:rStyle w:val="IndexLink"/>
                <w:rtl w:val="true"/>
              </w:rPr>
              <w:t>شب اول</w:t>
            </w:r>
            <w:r>
              <w:rPr>
                <w:rStyle w:val="IndexLink"/>
                <w:rtl w:val="true"/>
              </w:rPr>
              <w:tab/>
            </w:r>
            <w:r>
              <w:rPr>
                <w:rStyle w:val="IndexLink"/>
              </w:rPr>
              <w:t>12</w:t>
            </w:r>
          </w:hyperlink>
        </w:p>
        <w:p>
          <w:pPr>
            <w:pStyle w:val="Contents3"/>
            <w:tabs>
              <w:tab w:val="clear" w:pos="8459"/>
              <w:tab w:val="right" w:pos="9026" w:leader="dot"/>
            </w:tabs>
            <w:rPr/>
          </w:pPr>
          <w:hyperlink w:anchor="__RefHeading___Toc177454_211673320">
            <w:r>
              <w:rPr>
                <w:webHidden/>
                <w:rStyle w:val="IndexLink"/>
                <w:rtl w:val="true"/>
              </w:rPr>
              <w:t>شب اول‌</w:t>
            </w:r>
            <w:r>
              <w:rPr>
                <w:rStyle w:val="IndexLink"/>
                <w:rtl w:val="true"/>
              </w:rPr>
              <w:tab/>
            </w:r>
            <w:r>
              <w:rPr>
                <w:rStyle w:val="IndexLink"/>
              </w:rPr>
              <w:t>12</w:t>
            </w:r>
          </w:hyperlink>
        </w:p>
        <w:p>
          <w:pPr>
            <w:pStyle w:val="Contents3"/>
            <w:tabs>
              <w:tab w:val="clear" w:pos="8459"/>
              <w:tab w:val="right" w:pos="9026" w:leader="dot"/>
            </w:tabs>
            <w:rPr/>
          </w:pPr>
          <w:hyperlink w:anchor="__RefHeading___Toc177456_211673320">
            <w:r>
              <w:rPr>
                <w:webHidden/>
                <w:rStyle w:val="IndexLink"/>
                <w:rtl w:val="true"/>
              </w:rPr>
              <w:t>بعد از نماز عشا</w:t>
            </w:r>
            <w:r>
              <w:rPr>
                <w:rStyle w:val="IndexLink"/>
                <w:rtl w:val="true"/>
              </w:rPr>
              <w:tab/>
            </w:r>
            <w:r>
              <w:rPr>
                <w:rStyle w:val="IndexLink"/>
              </w:rPr>
              <w:t>16</w:t>
            </w:r>
          </w:hyperlink>
        </w:p>
        <w:p>
          <w:pPr>
            <w:pStyle w:val="Contents2"/>
            <w:tabs>
              <w:tab w:val="clear" w:pos="8743"/>
              <w:tab w:val="right" w:pos="9026" w:leader="dot"/>
            </w:tabs>
            <w:rPr/>
          </w:pPr>
          <w:hyperlink w:anchor="__RefHeading___Toc177458_211673320">
            <w:r>
              <w:rPr>
                <w:webHidden/>
                <w:rStyle w:val="IndexLink"/>
                <w:rtl w:val="true"/>
              </w:rPr>
              <w:t>شب دوم</w:t>
            </w:r>
            <w:r>
              <w:rPr>
                <w:rStyle w:val="IndexLink"/>
                <w:rtl w:val="true"/>
              </w:rPr>
              <w:tab/>
            </w:r>
            <w:r>
              <w:rPr>
                <w:rStyle w:val="IndexLink"/>
              </w:rPr>
              <w:t>22</w:t>
            </w:r>
          </w:hyperlink>
        </w:p>
        <w:p>
          <w:pPr>
            <w:pStyle w:val="Contents2"/>
            <w:tabs>
              <w:tab w:val="clear" w:pos="8743"/>
              <w:tab w:val="right" w:pos="9026" w:leader="dot"/>
            </w:tabs>
            <w:rPr/>
          </w:pPr>
          <w:hyperlink w:anchor="__RefHeading___Toc177460_211673320">
            <w:r>
              <w:rPr>
                <w:webHidden/>
                <w:rStyle w:val="IndexLink"/>
                <w:rtl w:val="true"/>
              </w:rPr>
              <w:t>شب سوم</w:t>
            </w:r>
            <w:r>
              <w:rPr>
                <w:rStyle w:val="IndexLink"/>
                <w:rtl w:val="true"/>
              </w:rPr>
              <w:tab/>
            </w:r>
            <w:r>
              <w:rPr>
                <w:rStyle w:val="IndexLink"/>
              </w:rPr>
              <w:t>30</w:t>
            </w:r>
          </w:hyperlink>
        </w:p>
        <w:p>
          <w:pPr>
            <w:pStyle w:val="Contents2"/>
            <w:tabs>
              <w:tab w:val="clear" w:pos="8743"/>
              <w:tab w:val="right" w:pos="9026" w:leader="dot"/>
            </w:tabs>
            <w:rPr/>
          </w:pPr>
          <w:hyperlink w:anchor="__RefHeading___Toc177462_211673320">
            <w:r>
              <w:rPr>
                <w:webHidden/>
                <w:rStyle w:val="IndexLink"/>
                <w:rtl w:val="true"/>
              </w:rPr>
              <w:t>شب چهارم</w:t>
            </w:r>
            <w:r>
              <w:rPr>
                <w:rStyle w:val="IndexLink"/>
                <w:rtl w:val="true"/>
              </w:rPr>
              <w:tab/>
            </w:r>
            <w:r>
              <w:rPr>
                <w:rStyle w:val="IndexLink"/>
              </w:rPr>
              <w:t>46</w:t>
            </w:r>
          </w:hyperlink>
        </w:p>
        <w:p>
          <w:pPr>
            <w:pStyle w:val="Contents2"/>
            <w:tabs>
              <w:tab w:val="clear" w:pos="8743"/>
              <w:tab w:val="right" w:pos="9026" w:leader="dot"/>
            </w:tabs>
            <w:rPr/>
          </w:pPr>
          <w:hyperlink w:anchor="__RefHeading___Toc177464_211673320">
            <w:r>
              <w:rPr>
                <w:webHidden/>
                <w:rStyle w:val="IndexLink"/>
                <w:rtl w:val="true"/>
              </w:rPr>
              <w:t>شب پنجم</w:t>
            </w:r>
            <w:r>
              <w:rPr>
                <w:rStyle w:val="IndexLink"/>
                <w:rtl w:val="true"/>
              </w:rPr>
              <w:tab/>
            </w:r>
            <w:r>
              <w:rPr>
                <w:rStyle w:val="IndexLink"/>
              </w:rPr>
              <w:t>56</w:t>
            </w:r>
          </w:hyperlink>
        </w:p>
        <w:p>
          <w:pPr>
            <w:pStyle w:val="Contents2"/>
            <w:tabs>
              <w:tab w:val="clear" w:pos="8743"/>
              <w:tab w:val="right" w:pos="9026" w:leader="dot"/>
            </w:tabs>
            <w:rPr/>
          </w:pPr>
          <w:hyperlink w:anchor="__RefHeading___Toc177466_211673320">
            <w:r>
              <w:rPr>
                <w:webHidden/>
                <w:rStyle w:val="IndexLink"/>
                <w:rtl w:val="true"/>
              </w:rPr>
              <w:t>شب ششم</w:t>
            </w:r>
            <w:r>
              <w:rPr>
                <w:rStyle w:val="IndexLink"/>
                <w:rtl w:val="true"/>
              </w:rPr>
              <w:tab/>
            </w:r>
            <w:r>
              <w:rPr>
                <w:rStyle w:val="IndexLink"/>
              </w:rPr>
              <w:t>70</w:t>
            </w:r>
          </w:hyperlink>
        </w:p>
        <w:p>
          <w:pPr>
            <w:pStyle w:val="Contents2"/>
            <w:tabs>
              <w:tab w:val="clear" w:pos="8743"/>
              <w:tab w:val="right" w:pos="9026" w:leader="dot"/>
            </w:tabs>
            <w:rPr/>
          </w:pPr>
          <w:hyperlink w:anchor="__RefHeading___Toc177468_211673320">
            <w:r>
              <w:rPr>
                <w:webHidden/>
                <w:rStyle w:val="IndexLink"/>
                <w:rtl w:val="true"/>
              </w:rPr>
              <w:t>شب هفتم</w:t>
            </w:r>
            <w:r>
              <w:rPr>
                <w:rStyle w:val="IndexLink"/>
                <w:rtl w:val="true"/>
              </w:rPr>
              <w:tab/>
            </w:r>
            <w:r>
              <w:rPr>
                <w:rStyle w:val="IndexLink"/>
              </w:rPr>
              <w:t>82</w:t>
            </w:r>
          </w:hyperlink>
        </w:p>
        <w:p>
          <w:pPr>
            <w:pStyle w:val="Contents2"/>
            <w:tabs>
              <w:tab w:val="clear" w:pos="8743"/>
              <w:tab w:val="right" w:pos="9026" w:leader="dot"/>
            </w:tabs>
            <w:rPr/>
          </w:pPr>
          <w:hyperlink w:anchor="__RefHeading___Toc177470_211673320">
            <w:r>
              <w:rPr>
                <w:webHidden/>
                <w:rStyle w:val="IndexLink"/>
                <w:rtl w:val="true"/>
              </w:rPr>
              <w:t>شب هشتم</w:t>
            </w:r>
            <w:r>
              <w:rPr>
                <w:rStyle w:val="IndexLink"/>
                <w:rtl w:val="true"/>
              </w:rPr>
              <w:tab/>
            </w:r>
            <w:r>
              <w:rPr>
                <w:rStyle w:val="IndexLink"/>
              </w:rPr>
              <w:t>98</w:t>
            </w:r>
          </w:hyperlink>
        </w:p>
        <w:p>
          <w:pPr>
            <w:pStyle w:val="Contents3"/>
            <w:tabs>
              <w:tab w:val="clear" w:pos="8459"/>
              <w:tab w:val="right" w:pos="9026" w:leader="dot"/>
            </w:tabs>
            <w:rPr/>
          </w:pPr>
          <w:hyperlink w:anchor="__RefHeading___Toc177472_211673320">
            <w:r>
              <w:rPr>
                <w:webHidden/>
                <w:rStyle w:val="IndexLink"/>
                <w:rtl w:val="true"/>
              </w:rPr>
              <w:t>قسمت اول</w:t>
            </w:r>
            <w:r>
              <w:rPr>
                <w:rStyle w:val="IndexLink"/>
                <w:rtl w:val="true"/>
              </w:rPr>
              <w:tab/>
            </w:r>
            <w:r>
              <w:rPr>
                <w:rStyle w:val="IndexLink"/>
              </w:rPr>
              <w:t>98</w:t>
            </w:r>
          </w:hyperlink>
        </w:p>
        <w:p>
          <w:pPr>
            <w:pStyle w:val="Contents3"/>
            <w:tabs>
              <w:tab w:val="clear" w:pos="8459"/>
              <w:tab w:val="right" w:pos="9026" w:leader="dot"/>
            </w:tabs>
            <w:rPr/>
          </w:pPr>
          <w:hyperlink w:anchor="__RefHeading___Toc177474_211673320">
            <w:r>
              <w:rPr>
                <w:webHidden/>
                <w:rStyle w:val="IndexLink"/>
                <w:rtl w:val="true"/>
              </w:rPr>
              <w:t>قسمت دوم</w:t>
            </w:r>
            <w:r>
              <w:rPr>
                <w:rStyle w:val="IndexLink"/>
                <w:rtl w:val="true"/>
              </w:rPr>
              <w:tab/>
            </w:r>
            <w:r>
              <w:rPr>
                <w:rStyle w:val="IndexLink"/>
              </w:rPr>
              <w:t>109</w:t>
            </w:r>
          </w:hyperlink>
        </w:p>
        <w:p>
          <w:pPr>
            <w:pStyle w:val="Contents3"/>
            <w:tabs>
              <w:tab w:val="clear" w:pos="8459"/>
              <w:tab w:val="right" w:pos="9026" w:leader="dot"/>
            </w:tabs>
            <w:rPr/>
          </w:pPr>
          <w:hyperlink w:anchor="__RefHeading___Toc177476_211673320">
            <w:r>
              <w:rPr>
                <w:webHidden/>
                <w:rStyle w:val="IndexLink"/>
                <w:rtl w:val="true"/>
              </w:rPr>
              <w:t>قسمت سوم</w:t>
            </w:r>
            <w:r>
              <w:rPr>
                <w:rStyle w:val="IndexLink"/>
                <w:rtl w:val="true"/>
              </w:rPr>
              <w:tab/>
            </w:r>
            <w:r>
              <w:rPr>
                <w:rStyle w:val="IndexLink"/>
              </w:rPr>
              <w:t>118</w:t>
            </w:r>
          </w:hyperlink>
        </w:p>
        <w:p>
          <w:pPr>
            <w:pStyle w:val="Contents2"/>
            <w:tabs>
              <w:tab w:val="clear" w:pos="8743"/>
              <w:tab w:val="right" w:pos="9026" w:leader="dot"/>
            </w:tabs>
            <w:rPr/>
          </w:pPr>
          <w:hyperlink w:anchor="__RefHeading___Toc177478_211673320">
            <w:r>
              <w:rPr>
                <w:webHidden/>
                <w:rStyle w:val="IndexLink"/>
                <w:rtl w:val="true"/>
              </w:rPr>
              <w:t>شب نهم</w:t>
            </w:r>
            <w:r>
              <w:rPr>
                <w:rStyle w:val="IndexLink"/>
                <w:rtl w:val="true"/>
              </w:rPr>
              <w:tab/>
            </w:r>
            <w:r>
              <w:rPr>
                <w:rStyle w:val="IndexLink"/>
              </w:rPr>
              <w:t>128</w:t>
            </w:r>
          </w:hyperlink>
        </w:p>
        <w:p>
          <w:pPr>
            <w:pStyle w:val="Contents2"/>
            <w:tabs>
              <w:tab w:val="clear" w:pos="8743"/>
              <w:tab w:val="right" w:pos="9026" w:leader="dot"/>
            </w:tabs>
            <w:rPr/>
          </w:pPr>
          <w:hyperlink w:anchor="__RefHeading___Toc177480_211673320">
            <w:r>
              <w:rPr>
                <w:webHidden/>
                <w:rStyle w:val="IndexLink"/>
                <w:rtl w:val="true"/>
              </w:rPr>
              <w:t>شب دهم</w:t>
            </w:r>
            <w:r>
              <w:rPr>
                <w:rStyle w:val="IndexLink"/>
                <w:rtl w:val="true"/>
              </w:rPr>
              <w:tab/>
            </w:r>
            <w:r>
              <w:rPr>
                <w:rStyle w:val="IndexLink"/>
              </w:rPr>
              <w:t>146</w:t>
            </w:r>
          </w:hyperlink>
        </w:p>
        <w:p>
          <w:pPr>
            <w:pStyle w:val="Contents2"/>
            <w:tabs>
              <w:tab w:val="clear" w:pos="8743"/>
              <w:tab w:val="right" w:pos="9026" w:leader="dot"/>
            </w:tabs>
            <w:rPr/>
          </w:pPr>
          <w:hyperlink w:anchor="__RefHeading___Toc177482_211673320">
            <w:r>
              <w:rPr>
                <w:webHidden/>
                <w:rStyle w:val="IndexLink"/>
                <w:rtl w:val="true"/>
              </w:rPr>
              <w:t>فهرست</w:t>
            </w:r>
            <w:r>
              <w:rPr>
                <w:rStyle w:val="IndexLink"/>
                <w:rtl w:val="true"/>
              </w:rPr>
              <w:tab/>
            </w:r>
            <w:r>
              <w:rPr>
                <w:rStyle w:val="IndexLink"/>
              </w:rPr>
              <w:t>163</w:t>
            </w:r>
          </w:hyperlink>
        </w:p>
        <w:p>
          <w:pPr>
            <w:pStyle w:val="Contents2"/>
            <w:tabs>
              <w:tab w:val="clear" w:pos="8743"/>
              <w:tab w:val="right" w:pos="9026" w:leader="dot"/>
            </w:tabs>
            <w:rPr/>
          </w:pPr>
          <w:hyperlink w:anchor="__RefHeading___Toc177484_211673320">
            <w:r>
              <w:rPr>
                <w:webHidden/>
                <w:rStyle w:val="IndexLink"/>
                <w:rtl w:val="true"/>
              </w:rPr>
              <w:t>فهرست منشورات مسجد مقدّس جمکران‌</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_1"/>
      <w:bookmarkStart w:id="1" w:name="pg59_1"/>
      <w:bookmarkEnd w:id="1"/>
    </w:p>
    <w:p>
      <w:pPr>
        <w:pStyle w:val="Heading2"/>
        <w:numPr>
          <w:ilvl w:val="1"/>
          <w:numId w:val="1"/>
        </w:numPr>
        <w:rPr/>
      </w:pPr>
      <w:bookmarkStart w:id="2" w:name="pg59_1"/>
      <w:bookmarkStart w:id="3" w:name="__RefHeading___Toc17744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 کریم،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حریم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کریم شنی ویرایش واحد پژوهش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شب‌های پیشاور ویژه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کتاب شبهای پیشاور نوشته سلطان الواعظین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شب‌های پیشاور ویژه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سلطان‌الواعظین، محمد، </w:t>
      </w: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44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دفاع از حریم امامت و ولایت</w:t>
      </w:r>
    </w:p>
    <w:p>
      <w:pPr>
        <w:pStyle w:val="BookText"/>
        <w:rPr/>
      </w:pPr>
      <w:r>
        <w:rPr>
          <w:rFonts w:ascii="IRNazanin" w:hAnsi="IRNazanin" w:eastAsia="IRNazanin"/>
          <w:color w:val="111111"/>
          <w:sz w:val="28"/>
          <w:sz w:val="28"/>
          <w:szCs w:val="28"/>
          <w:rtl w:val="true"/>
          <w:lang w:bidi="fa-IR"/>
        </w:rPr>
        <w:t>مختصر شب‌های پیشاور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_5"/>
      <w:bookmarkStart w:id="8" w:name="pg59_5"/>
      <w:bookmarkEnd w:id="8"/>
    </w:p>
    <w:p>
      <w:pPr>
        <w:pStyle w:val="Heading2"/>
        <w:numPr>
          <w:ilvl w:val="1"/>
          <w:numId w:val="1"/>
        </w:numPr>
        <w:rPr/>
      </w:pPr>
      <w:bookmarkStart w:id="9" w:name="pg59_5"/>
      <w:bookmarkStart w:id="10" w:name="__RefHeading___Toc177448_211673320"/>
      <w:bookmarkStart w:id="11" w:name="_Toc3"/>
      <w:bookmarkEnd w:id="9"/>
      <w:bookmarkEnd w:id="10"/>
      <w:r>
        <w:rPr>
          <w:rtl w:val="true"/>
        </w:rPr>
        <w:t>مقدمه‌ی ناشر</w:t>
      </w:r>
      <w:bookmarkEnd w:id="11"/>
    </w:p>
    <w:p>
      <w:pPr>
        <w:pStyle w:val="BookText"/>
        <w:rPr/>
      </w:pPr>
      <w:r>
        <w:rPr>
          <w:rFonts w:ascii="IRNazanin" w:hAnsi="IRNazanin" w:eastAsia="IRNazanin"/>
          <w:color w:val="111111"/>
          <w:sz w:val="28"/>
          <w:sz w:val="28"/>
          <w:szCs w:val="28"/>
          <w:rtl w:val="true"/>
          <w:lang w:bidi="fa-IR"/>
        </w:rPr>
        <w:t>در عصر کنونی که نوجوانان و جوانان غیور کشور اسلامی‌مان با علاقه‌ای وافر و استعدادی سرشار، بنیه‌ی علمی و اعتقادی خود را تقویت می‌کنند و دشمنان اسلام به خصوص استکبار جهانی با تمام توان و امکانات، تهاجم فرهنگی را بر علیه لشکر مخلص خداوند متعال؛ یعنی پیروان راستین اسلام ناب محمّدی شروع نموده‌اند، بر تمامی مراکز فرهنگی لازم است در مقابل این تهاجم، جوانان و نوجوانان عزیز را هرچه بیشتر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پیش روی شما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قلم برادر آقای کریم شنی در دفاع از ولایت و امامت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در پناه حضرت حقّ بتوانیم زمینه‌ی اجرایی شدن اهداف متعالی حضرت امام خمینی رحمه الله و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اسلامی‌مان فراهم آوریم،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9_7"/>
      <w:bookmarkStart w:id="13" w:name="pg59_7"/>
      <w:bookmarkEnd w:id="13"/>
    </w:p>
    <w:p>
      <w:pPr>
        <w:pStyle w:val="Heading2"/>
        <w:numPr>
          <w:ilvl w:val="1"/>
          <w:numId w:val="1"/>
        </w:numPr>
        <w:rPr/>
      </w:pPr>
      <w:bookmarkStart w:id="14" w:name="pg59_7"/>
      <w:bookmarkStart w:id="15" w:name="__RefHeading___Toc177450_211673320"/>
      <w:bookmarkStart w:id="16" w:name="_Toc4"/>
      <w:bookmarkEnd w:id="14"/>
      <w:bookmarkEnd w:id="15"/>
      <w:r>
        <w:rPr>
          <w:rtl w:val="true"/>
        </w:rPr>
        <w:t>مقدمه‌ی ملخّص‌</w:t>
      </w:r>
      <w:bookmarkEnd w:id="16"/>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محمدبن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خطبای بزرگ تهران، در ربیع الاوّل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 که بیش از سی سال نداشت، بعد از تشرّف به حج از طریق دریا، به کراچی ودیگر شهرهای مهم هند و پاکستان رفته و بنا به درخواست دوستان خود و با توجه به شهرتی که داشته، جلسات مناظره‌ی متعدّدی با علمای هندو و سایر مذاهب اسلامی برگزار می‌کند؛ از جمله‌ی آن‌ها جلسه‌ای بوده که در حضور گاندی برگزار شده و با پیروزی او به اتمام رسیده است و در جراید آن روزگار هند چاپ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همان سال هم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عنایت علیشاه نقوی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هفته نامه‌ی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سرور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 نفوذترین خاندان قزلباش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تنها برنامه‌ی سخنرانی عمومی خود به زبان فارسی در هند،به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که در مرز افغانستان واقع شده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جلسات سخنرانی، عصرها در امام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بیک رسالدار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و گاهی تا سه ساعت به طول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نفر از روحانیان اهل سنّت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محمد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مُلتان کابل بودند، به ملاقات ایشان آمده و تا ده شب مشغول مناظره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که در منزل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یعقوب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و تا شش ساعت و گاه تا طلوع فجر ادامه می‌یافت، با حضور چهار نفر خبرنگار و حدود دویست مستمع شیعه و سنّی اهمیتی یافته و گزارش آن هر روز صبح در جراید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خود سلطان الواعظین از روی گزارشات چاپ شده در جراید، این مناظرات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خلاصه‌ای از این کتاب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مورد توجه و الطاف حضرت ولی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شنی </w:t>
      </w:r>
      <w:bookmarkStart w:id="17" w:name="pg59_9"/>
    </w:p>
    <w:p>
      <w:pPr>
        <w:pStyle w:val="Heading2"/>
        <w:numPr>
          <w:ilvl w:val="1"/>
          <w:numId w:val="1"/>
        </w:numPr>
        <w:rPr/>
      </w:pPr>
      <w:bookmarkStart w:id="18" w:name="__RefHeading___Toc177452_211673320"/>
      <w:bookmarkStart w:id="19" w:name="_Toc5"/>
      <w:bookmarkEnd w:id="17"/>
      <w:bookmarkEnd w:id="18"/>
      <w:r>
        <w:rPr>
          <w:rtl w:val="true"/>
        </w:rPr>
        <w:t>شب اول</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77454_211673320"/>
      <w:bookmarkStart w:id="21" w:name="_Toc6"/>
      <w:bookmarkEnd w:id="20"/>
      <w:r>
        <w:rPr>
          <w:rtl w:val="true"/>
        </w:rPr>
        <w:t>شب اول‌</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بحث می‌فرمایید؟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لطفاً منطقی و بدون تعصّب و برای حلّ شبهات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شرط دارم؛ در گفتگو تنها از دلایل قرآنی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عاقلانه و عالمانه نیست؛ زیرا قرآن کتابی است مختصر و کلی که معانی آن احتیاج به بیانِ بیان کننده‌ای دارد و ما ناچاریم درباره‌ی کلیات مبهم آن به اخبار و احادیث معتبر،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به شرطی که به احادیث و اخبار مورد اتفاق مراجعه کنیم و عصبانی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در ضمن از اهل علم شایسته نیست که عصبانی شوند؛ به خصوص بنده که از فرزندان پیامبرم و پیامبرصلی الله علیه وآله صاحب خُلق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رسول خداصلی الله علیه وآله هستید، نَسَب خود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اکبر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بن محمد بن علی بن حسین بن علی بن ابیطالب علیهم السلام هستم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علی منتهی می‌گردد در حالی که شما خود را فرزند پیامبرصلی الله علیه وآله می‌نامید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به رسول خداصلی الله علیه وآله از طرف حضرت زهراعلیها السلام است که مادر حَسَنین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نسبت از اولاد پسر منتقل نمی‌شود؟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عیسی‌علیه السلام را از ذرّیه‌ی پیامبران می‌داند در حالی که پدر نداشت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وَسُلَیمانَ وَاَیوبَ وَیوسُفَ وَمُوسی وَهارُونَ وَکَذلِکَ نَجْزِی الْمُحْسِنِینَ وَزَکَرِیا وَیحْیی وَعِیسی وَإِلْیاسَ کُلٌّ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کردیم از نسل‌شان، داود و سلیمان و ایوب و یوسف و موسی و هارون را و این چنین نیکوکاران را پاداش می‌دهیم و نیز زکریا و یحیی و عیسی و الیاس را که همگی از شایستگان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حسین‌علیهما السلام را هم فرزند پیامبر اسلام‌صلی الله علیه وآله می‌داند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جآئَکَ مِنَ الْعِلْمِ فَقُلْ تَعالَوْا نَدْعُ اَبْنآئَنا وَاَبْنآئَکُمْ وَنِسآئَنا وَنِسائَکُمْ وَاَنْفُسَنا وَاَنْفُسَکُمْ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با تو، پس از آن دانشی که به تو رسید، درباره‌ی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یا آن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جدل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ما و شما، پسران خویش و زنان خویش و خودمان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منزله‌ی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آن‌گاه دعا و زاری کنیم و لعنت خدای را بر دروغ گویان بگردانیم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همه نوشته‌اند که هنگام مباهله، پیامبر تنها با علی و فاطمه و حسن و حسین‌علیهم السلام برای مباهله آمدند؛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خواهند بود</w:t>
      </w:r>
      <w:r>
        <w:rPr>
          <w:rFonts w:eastAsia="IRNazanin" w:cs="IRNazanin"/>
          <w:color w:val="111111"/>
          <w:sz w:val="28"/>
          <w:szCs w:val="28"/>
          <w:rtl w:val="true"/>
          <w:lang w:bidi="fa-IR"/>
        </w:rPr>
        <w:t>.</w:t>
      </w:r>
      <w:r>
        <w:rPr>
          <w:rStyle w:val="FootnoteAnchor"/>
          <w:rtl w:val="true"/>
        </w:rPr>
        <w:footnoteReference w:id="4"/>
      </w:r>
      <w:bookmarkStart w:id="22" w:name="pg59_13"/>
    </w:p>
    <w:p>
      <w:pPr>
        <w:pStyle w:val="BookText"/>
        <w:rPr/>
      </w:pPr>
      <w:bookmarkEnd w:id="22"/>
      <w:r>
        <w:rPr>
          <w:rFonts w:ascii="IRNazanin" w:hAnsi="IRNazanin" w:eastAsia="IRNazanin"/>
          <w:color w:val="111111"/>
          <w:sz w:val="28"/>
          <w:sz w:val="28"/>
          <w:szCs w:val="28"/>
          <w:rtl w:val="true"/>
          <w:lang w:bidi="fa-IR"/>
        </w:rPr>
        <w:t>و نیز علمای خودتان روایت کرده‌اند که پیامبرصلی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ذریه‌ی هر پیامبری را در صُلب خودش نهاده، امّا ذریه‌ی مرا در صلب علی نهاده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پسر من، دو ریحانه‌ی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من امام‌اند؛ چه قیام کنند، چه نکنند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حَسَب و نَسَبی روز قیامت قطع می‌شود، الاّ حسب و نسب من، و فرزندان هر زنی از پدرشان نَسَب می‌برند، الاّ فرزندان فاطمه‌علیها السلام که از من نسب می‌برند و من پدر آن‌ها هستم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3" w:name="__RefHeading___Toc177456_211673320"/>
      <w:bookmarkStart w:id="24" w:name="_Toc7"/>
      <w:bookmarkEnd w:id="23"/>
      <w:r>
        <w:rPr>
          <w:rtl w:val="true"/>
        </w:rPr>
        <w:t>بعد از نماز عشا</w:t>
      </w:r>
      <w:bookmarkEnd w:id="24"/>
    </w:p>
    <w:p>
      <w:pPr>
        <w:pStyle w:val="BookText"/>
        <w:rPr/>
      </w:pPr>
      <w:r>
        <w:rPr>
          <w:rFonts w:ascii="IRNazanin" w:hAnsi="IRNazanin" w:eastAsia="IRNazanin"/>
          <w:color w:val="111111"/>
          <w:sz w:val="28"/>
          <w:sz w:val="28"/>
          <w:szCs w:val="28"/>
          <w:rtl w:val="true"/>
          <w:lang w:bidi="fa-IR"/>
        </w:rPr>
        <w:t xml:space="preserve">نوّاب عبدالقیوم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ملاکین سنّی 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بر خلاف سنّت رسول خدا، نماز ظهر و عصر و مغرب و عشا را با هم می‌خوانند؟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فرعی بین علما اختلاف هست؛ چنان‌که ائمّه‌ی چهارگانه‌ی اهل سنّت هم بسیار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در این موضوع بر خلاف سنّت پیامبرصلی الله علیه وآله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 گاهی با هم و گاهی جدا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سفر، آن هم اگر عذری مثل باران بود تا امّت به مشقّت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بلکه در غیر سفر و غیر عذر هم با هم می‌خواندند؛ همان طور که علمای خودتان روایات زیر را از ابن عباس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نماز ظهر و عصر و نماز مغرب و عشا را در غیر ترس و غیر سفر با هم می‌خواند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هشت رکعتی و هفت رکعتی را با هم، همراه پیامبرصلی الله علیه وآله خواندم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و در غیر سفر، همراه پیامبر نماز هفت رکعتی و هشت رکعتی خواندم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عصر، ابن عباس برای ما خطبه می‌خواند تا آن‌که آفتاب غروب کرد و ستاره‌ها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مردم برخاست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مردی از بنی تمیم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پیامبرصلی الله علیه وآله را به من یاد می‌دهی‌ای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را دیدم که ظهر و عصر و مغرب و عشا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در دل من خدشه‌ای پیدا شد؛ آن را از ابوهریره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زبیر از سعید می‌پرسد که چرا رسول اللَّه‌صلی الله علیه وآله چنین می‌کرد؟ سعید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همین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احدی از امّت به سختی نیفتد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صحیح بخاری، چیزی در این 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دیگران نقل کرده‌اند و شرح کنندگان صحیح بخاری هم نوشته‌اند، کافی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خود بخاری هم این احادیث را نوشته، امّا با زرنگی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نماز ظهر تا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اوقات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 و 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علما برخلاف احادیث وارده عمل می‌کنند؟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موضوعات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مثل شافعی و مالکی وقتی به این موارد می‌رسند، توجیه می‌کنند؛ مثلاً در این مورد می‌گویند که شاید این احادیث برای مواقع عذر است؛ مانند ترس و نزول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خودتان هم این توجیهات را قبول ندارند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تنها کسی که مطلقاً با هم خواندن را نهی کرده است، ابوحنیفه است، ولی بقیه در بعضی مواقع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که جدا خواندن را بهتر می‌داند، امّا اختیار با نمازگزار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بحث اوّل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ادّعا می‌کنید از فرزندان </w:t>
      </w:r>
    </w:p>
    <w:p>
      <w:pPr>
        <w:pStyle w:val="BookText"/>
        <w:rPr/>
      </w:pPr>
      <w:r>
        <w:rPr>
          <w:rFonts w:ascii="IRNazanin" w:hAnsi="IRNazanin" w:eastAsia="IRNazanin"/>
          <w:color w:val="111111"/>
          <w:sz w:val="28"/>
          <w:sz w:val="28"/>
          <w:szCs w:val="28"/>
          <w:rtl w:val="true"/>
          <w:lang w:bidi="fa-IR"/>
        </w:rPr>
        <w:t>پیامبر و علی‌علیهما السلام هستید در حالی که همه می‌دانند اصالت شما ایرانی است؟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دوّم هجری قمری، امام رضاعلیه السلام به ایران هجرت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با بسیاری از خویشاوندان و دوستان به شوق دیدار برادر به طرف طوس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قدر از شیعیان و علاقه‌مندان به آنان می‌پیوندند که نزدیک شیراز بالغ بر پانزده هزار نفر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شیراز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امر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آنان بسته و آن‌ها را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جدا جدا و ناشناس وارد شیراز شده و مخفی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احمد و حسین شناسایی شده و به شهادت می‌رسند؛ امّا محمّد به مرگ طبیعی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فرزندی داشت به نام ابراهیم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مجاب برای زیارت قبر علی‌علیه السلام که آن سال‌ها به تازگی کشف شده بود، عازم عراق می‌شود و در همان جا رحلت کرده در کنار قبر امام حسین‌علیه السلام به خاک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سه فرزند داشت به نام‌های؛ احمد، محمد و علی که بعد از پدر برای تبلیغ به ایران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قصر ابن هبیره و محمد به کرمان و علی به سیرجان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که به حائری معروف است، سه فرزند به نام‌های؛ احمد، محمد حسین و ابوعلی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باز گشتند امّا ابوعلی از کرمان به شیراز رفت و مخفیانه زندگی می‌کرد تا این‌که بعد از رحلتش فرزند او که احمد نام داشت، خود را به مردم معرّفی کرد و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عابدی مجابی فرزندان او هستند که تا زمان دیالمه و غازان‌خان و اُلجایتو و در نهایت صفویه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نسل این بزرگواریم و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اعلایمان که </w:t>
      </w:r>
    </w:p>
    <w:p>
      <w:pPr>
        <w:pStyle w:val="BookText"/>
        <w:rPr/>
      </w:pPr>
      <w:r>
        <w:rPr>
          <w:rFonts w:ascii="IRNazanin" w:hAnsi="IRNazanin" w:eastAsia="IRNazanin"/>
          <w:color w:val="111111"/>
          <w:sz w:val="28"/>
          <w:sz w:val="28"/>
          <w:szCs w:val="28"/>
          <w:rtl w:val="true"/>
          <w:lang w:bidi="fa-IR"/>
        </w:rPr>
        <w:t>از شیراز به تهران مهاجرت کرد، در تهران زندگی می‌کنیم و به نام سادات شیرازی، عابدی و مجابی در تهران مشهوریم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قبر علی‌علیه السلام تا آن زمان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خود حضرت؛ کسی از محل قبر، جز فرزندان و خواص مطّلع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این‌که بنی امیه اسائه‌ی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بود که بنی امیه چنین کاری بکنند؟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گواه است که بنی امیه از هیچ ظلم و جنایتی فروگذار نکرده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سجادعلیه السلام یعنی زید بن علی‌علیه السلام را به شهادت رساند و او را از قبر بیرون کشید و سرش را برید و برای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بدن عریانش را به دار آویخت و بعد از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استخوان‌هایش را آتش زدند و خاکسترش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با فرزند او یحیی نیز انجام دادند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محل دفن علی بن ابی طالب چرا اختلاف دارند؟ بعضی هم می‌گویند مزار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اختلاف، وصیت امام است که به امام حسن‌علیه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مرا در نجف دفن کردی چهار قبر برای من مشخص کن در چهار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رَحبه، غَری و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جَعده‌ی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از قول امام صادق‌علیه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بقیه‌ی ائمّه‌علیهم السلام می‌دانیم که مزار ایشان همان نجف است که در عصر هارون و با اشاره امام صادق‌علیه السلام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علمای شما هم قائل به همین مطلب‌اند</w:t>
      </w:r>
      <w:r>
        <w:rPr>
          <w:rFonts w:eastAsia="IRNazanin" w:cs="IRNazanin"/>
          <w:color w:val="111111"/>
          <w:sz w:val="28"/>
          <w:szCs w:val="28"/>
          <w:rtl w:val="true"/>
          <w:lang w:bidi="fa-IR"/>
        </w:rPr>
        <w:t>.</w:t>
      </w:r>
      <w:r>
        <w:rPr>
          <w:rStyle w:val="FootnoteAnchor"/>
          <w:rtl w:val="true"/>
        </w:rPr>
        <w:footnoteReference w:id="16"/>
      </w:r>
      <w:bookmarkStart w:id="25" w:name="pg59_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77458_211673320"/>
      <w:bookmarkStart w:id="27" w:name="_Toc8"/>
      <w:bookmarkEnd w:id="25"/>
      <w:bookmarkEnd w:id="26"/>
      <w:r>
        <w:rPr>
          <w:rtl w:val="true"/>
        </w:rPr>
        <w:t>شب دوم</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به کتابخانه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از کُتُب انساب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شدم که شخص شریفی مثل شما چرا می‌بایست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یک حزب سیاسی و شعبه‌ای از مذهب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سبای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شیعه در تاریخ اسلام نبوده است؛ او یهودی تازه مسلمانی بود که این حزب را تأسیس کرد و از ترس عثمان به مصر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همین‌ها بودند که عثمان را به قتل رساندند 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و علی‌علیهما السلام از آن‌ها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به خاطر مقابله با اعراب از آن‌ها پیروی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اشکال اساسی به شیعه وارد کردید که همه‌ی آنها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لفظ شیعه را خود پیامبرصلی الله علیه وآله، 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جَزاؤُهُمْ عِنْدَ رَبِّهِمْ جَنّاتُ عَدْنٍ تَجْرِی مِنْ تَحْتِهَا الاَنْهارُ خالِدِینَ فِیها أَبَداً رَضِی اللَّهُ عَنْهُمْ وَرَضُوا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آوردند و کارهای نیک و شایسته کردند، ایشانند 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ایشان نزد پروردگارشان بهشت‌های پاینده است که زیر درختان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همیشه جاودان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خشنود است و آنان از خدا خشنودند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شیعیان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تو و شیعیانت در حالی که از خدا خشنود هستید و خدا هم از شما خشنود است وارد خواهید شد و دشمنت درحالی که ناخشنود و غضبناک و به زنجیر کشیده شده است، وارد می‌شود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کسی که جان من در دست اوست،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شیعه‌ی او روز قیامت از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آیه نازل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در بهشت‌اید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شیعه‌ی تو در بهشت هستید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 من، مَثَل مسیح پسر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شیعیان تو در بهشت هستید و دوستداران شیعیانت نیز در بهشت هستند و دشمن و غُلُو کننده‌ی در حقّ تو نیز در آتش جهنم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حافظ ابوحاتم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نامی که در اسلام در زمان رسول خداصلی الله علیه وآله به وجود آمد، نام شیعه بوده است که چهار تن از صحابه دارای این لقب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و عمّار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با این حال چطور ممکن است نامی را که خود پیامبرصلی الله علیه وآله وضع کرده است، بدعت عبداللَّه بن سبا باشد، در ثانی؛ خود </w:t>
      </w:r>
    </w:p>
    <w:p>
      <w:pPr>
        <w:pStyle w:val="BookText"/>
        <w:rPr/>
      </w:pPr>
      <w:r>
        <w:rPr>
          <w:rFonts w:ascii="IRNazanin" w:hAnsi="IRNazanin" w:eastAsia="IRNazanin"/>
          <w:color w:val="111111"/>
          <w:sz w:val="28"/>
          <w:sz w:val="28"/>
          <w:szCs w:val="28"/>
          <w:rtl w:val="true"/>
          <w:lang w:bidi="fa-IR"/>
        </w:rPr>
        <w:t>عبداللَّه بن سبا نیز در اخبار شیعه بسیار مذمّت شده و در شمار منافقین و لعنت شدگان،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روزی به نام دوستی علی‌علیه السلام تظاهر به تشیع کرده است، چه ارتباطی با نام شیعه دارد؟ هم چنان که کم نیستند کسانی که به لباس روحانیت درآمده و زیان‌های بسیاری به اسلام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خاطر این اشخاص به اصل علم و روحانیت بدبین می‌شوید و تمام اهل علم را بازی‌گر می‌خوانید؟</w:t>
      </w:r>
    </w:p>
    <w:p>
      <w:pPr>
        <w:pStyle w:val="BookText"/>
        <w:rPr/>
      </w:pPr>
      <w:r>
        <w:rPr>
          <w:rFonts w:ascii="IRNazanin" w:hAnsi="IRNazanin" w:eastAsia="IRNazanin"/>
          <w:color w:val="111111"/>
          <w:sz w:val="28"/>
          <w:sz w:val="28"/>
          <w:szCs w:val="28"/>
          <w:rtl w:val="true"/>
          <w:lang w:bidi="fa-IR"/>
        </w:rPr>
        <w:t>در مورد توجه ایرانیان به تشیع هم باید گفت که اگر ایرانیان به دلایل سیاسی شیعه شده بودند، بعد از گرفتن نتیجه و رسیدن به هدف خود، از تشیع باز می‌گشتند؛ نه آن‌که هزار سال بر عقیده‌ی خود ثابت بمانند و در این راه جانبازی‌ها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به دلیل آن‌که مملکت‌شان به وسیله‌ی اَعراب اشغال شده بود، با اَعراب بد بودند به همین خاطر به دنبال بهانه‌ای بودند تا در مقابل اَعراب قیام کنند؛ لذا این حزب، هیاهویی را بر پا نمودند و در زمان غلبه‌ی مأمون عباسی بر اَمین، خود را تقویت نموده و در دوره‌ی دیالمه استحکام بخشیدند تا این که حزب‌شان در زمان صفویه رسمیت یافت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علی‌رغم این که مملکت‌شان به وسیله‌ی اَعراب اشغال شده بود، با آزادی کامل و درک سریع، اسلام را پذیرفتند و عقاید چندین هزار ساله را کنار گذاشتند که این خود نشانه‌ی هوش و ذکاوت آن‌ها و ذهن کنجکاو و حقیقت طلب‌شان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علاقه‌شان به علی‌علیه السلام هم دلایل زیادی داشت </w:t>
      </w:r>
    </w:p>
    <w:p>
      <w:pPr>
        <w:pStyle w:val="BookText"/>
        <w:rPr/>
      </w:pPr>
      <w:r>
        <w:rPr>
          <w:rFonts w:ascii="IRNazanin" w:hAnsi="IRNazanin" w:eastAsia="IRNazanin"/>
          <w:color w:val="111111"/>
          <w:sz w:val="28"/>
          <w:sz w:val="28"/>
          <w:szCs w:val="28"/>
          <w:rtl w:val="true"/>
          <w:lang w:bidi="fa-IR"/>
        </w:rPr>
        <w:t>که مهم‌ترین آن‌ها تأکیدات خود رسول اللَّه‌صلی الله علیه وآله بود، مانند این حدیث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علی‌علیه السلام اطاعت کند، از من اطاعت کرده است و هر که از من اطاعت کند، از خدا اطاعت کرده است و هر که با علی‌علیه السلام مخالفت کند، بامن مخالفت کرده است و هر که بامن مخالفت کند، با خدا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خلیفه‌ی دوّم هر ایرانی‌ای که به مدینه می‌رفت و مسلمان می‌شد، به اطاعت علی‌علیه السلام و سِلک شیعیان او در می‌آمد و خلیفه‌ی دوّم آن قدر عصبانی می‌شد که برای آن‌ها محدودیت‌هایی ایجاد می‌کرد که باعث عداوت آن‌ها با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خوب امیرالمؤمنین‌علیه السلام با دختران یزد گرد، پادشاه ایران که به اسارت اعراب درآمده بودند نیز بر این علاقه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دیالمه و غازان خان و اُلجایتو، ایلخانان بزرگ مغول که شیعه شده بودند، از تشیع دفاع کردند تا این که صفویه به آن رسمیت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خودتان را مکّی و حجازی می‌دانید و برای مدّت کوتاهی که در ایران توقف داشتید، به این مقدار از ایرانیان حمایت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مکّی و حجازی هستم و افتخار هم می‌کنم امّا تعصّب نژادی هم ندارم، زیرا تعصب از آثار جهل و نادانی است و تمام جنگ‌ها و فتنه‌ها و فسادها، روی همین فخر فروشی‌های نژادی و تعصّبات جاهلانه‌ی قومی، روی داده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می‌کنند و او را خدا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یکی از آن‌ها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عارفان آگاه</w:t>
      </w:r>
    </w:p>
    <w:p>
      <w:pPr>
        <w:pStyle w:val="BookText"/>
        <w:rPr/>
      </w:pPr>
      <w:r>
        <w:rPr>
          <w:rFonts w:ascii="Amiri" w:hAnsi="Amiri" w:eastAsia="Amiri" w:cs="Amiri"/>
          <w:color w:val="111111"/>
          <w:sz w:val="28"/>
          <w:sz w:val="28"/>
          <w:szCs w:val="28"/>
          <w:rtl w:val="true"/>
          <w:lang w:bidi="ar-SA"/>
        </w:rPr>
        <w:t>اللَّه علی، علی است اللَّه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افراد را کافر و مرتد می‌داند و از آن‌ها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فقهای شیعه نیز همین حکم را صادر کرده‌اند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امام صادق‌علیه السلام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اَلْغُلاةُ کُفّارٌ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جای دیگر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عبد اللَّه بن سبا را لعنت کند که در حق امیرالمؤمنین‌علیه السلام قائل به ربوبیت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امیرالمؤمنین‌علیه السلام نیز عبداللَّه بن سبا را حبس نمود و امر به توبه کرد و چون قبول نکرد، او را به 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غلات را رد می‌کنید امّا خودتان در این دو شب در حق امامان خود غلّو می‌کنید و به جای این که بعد از نام آن‌ها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و یا صلوات اللَّه علیهم؛ صلوات فقط مخصوص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وَمَلا ئِکَتَهُ یصَلُّونَ عَلَی النَّبِی یا اَیهَا الَّذِینَ آمَنُوا صَلُّوا عَلَیهِ وَسَلِّمُوا تَسْلِیماً</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آیه منع نشده است که به غیر رسول اللَّه‌صلی الله علیه وآله سلام و صلوات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خود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آل یاسین به قول </w:t>
      </w:r>
    </w:p>
    <w:p>
      <w:pPr>
        <w:pStyle w:val="BookText"/>
        <w:rPr/>
      </w:pPr>
      <w:r>
        <w:rPr>
          <w:rFonts w:ascii="IRNazanin" w:hAnsi="IRNazanin" w:eastAsia="IRNazanin"/>
          <w:color w:val="111111"/>
          <w:sz w:val="28"/>
          <w:sz w:val="28"/>
          <w:szCs w:val="28"/>
          <w:rtl w:val="true"/>
          <w:lang w:bidi="fa-IR"/>
        </w:rPr>
        <w:t>اکثر علمای خودتان، همان آل محمّد هستند</w:t>
      </w:r>
      <w:r>
        <w:rPr>
          <w:rStyle w:val="FootnoteAnchor"/>
          <w:rtl w:val="true"/>
        </w:rPr>
        <w:footnoteReference w:id="27"/>
      </w:r>
      <w:r>
        <w:rPr>
          <w:rFonts w:ascii="IRNazanin" w:hAnsi="IRNazanin" w:eastAsia="IRNazanin"/>
          <w:color w:val="111111"/>
          <w:sz w:val="28"/>
          <w:sz w:val="28"/>
          <w:szCs w:val="28"/>
          <w:rtl w:val="true"/>
          <w:lang w:bidi="fa-IR"/>
        </w:rPr>
        <w:t xml:space="preserve">ثالثاً وقتی آیه‌ای که شما خواندید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شما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شافعی نیز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اَنْزَلَهُ</w:t>
      </w:r>
    </w:p>
    <w:p>
      <w:pPr>
        <w:pStyle w:val="BookText"/>
        <w:rPr/>
      </w:pPr>
      <w:r>
        <w:rPr>
          <w:rFonts w:ascii="Amiri" w:hAnsi="Amiri" w:eastAsia="Amiri" w:cs="Amiri"/>
          <w:color w:val="111111"/>
          <w:sz w:val="28"/>
          <w:sz w:val="28"/>
          <w:szCs w:val="28"/>
          <w:rtl w:val="true"/>
          <w:lang w:bidi="ar-SA"/>
        </w:rPr>
        <w:t>کَفاکُم مِنْ عَظیمِ الْقَدرِ اِنَّکُم</w:t>
      </w:r>
    </w:p>
    <w:p>
      <w:pPr>
        <w:pStyle w:val="BookText"/>
        <w:rPr/>
      </w:pPr>
      <w:r>
        <w:rPr>
          <w:rFonts w:ascii="Amiri" w:hAnsi="Amiri" w:eastAsia="Amiri" w:cs="Amiri"/>
          <w:color w:val="111111"/>
          <w:sz w:val="28"/>
          <w:sz w:val="28"/>
          <w:szCs w:val="28"/>
          <w:rtl w:val="true"/>
          <w:lang w:bidi="ar-SA"/>
        </w:rPr>
        <w:t>مَنْ لَمْ یصَلِّ عَلَیکُمْ لاصَلوةَ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 دوست داشتن شما در قرآنی که خداوند آن را نازل کرده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شما همین بس که هر که بر شما صلوات نفرستد، نمازش باطل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بسیاری از علمای بزرگ خودتان صلوات بر محمّد و آل محمّد را در نماز واجب می‌دانند</w:t>
      </w:r>
      <w:r>
        <w:rPr>
          <w:rFonts w:eastAsia="IRNazanin" w:cs="IRNazanin"/>
          <w:color w:val="111111"/>
          <w:sz w:val="28"/>
          <w:szCs w:val="28"/>
          <w:rtl w:val="true"/>
          <w:lang w:bidi="fa-IR"/>
        </w:rPr>
        <w:t>.</w:t>
      </w:r>
      <w:r>
        <w:rPr>
          <w:rStyle w:val="FootnoteAnchor"/>
          <w:rtl w:val="true"/>
        </w:rPr>
        <w:footnoteReference w:id="29"/>
      </w:r>
      <w:bookmarkStart w:id="28" w:name="pg59_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77460_211673320"/>
      <w:bookmarkStart w:id="30" w:name="_Toc9"/>
      <w:bookmarkEnd w:id="28"/>
      <w:bookmarkEnd w:id="29"/>
      <w:r>
        <w:rPr>
          <w:rtl w:val="true"/>
        </w:rPr>
        <w:t>شب سوم</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فرقه‌های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فرقه هستید؟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یک فرقه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بازیگری به نام تشیع خودنمایی کرده و مردم بی‌خبر را دور خود جمع نموده‌اند که مجموعاً چهار گروه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کیسانیه، اسماعیلیه،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زید بن علی بن حسین‌علیه السلام را امام می‌دانند و کیسانیه؛ محمد بن حَنفیه، برادر امام حسین‌علیه السلام را امام دانسته‌اند و اسماعیلیه می‌گویند که بعد از امام جعفر صادق‌علیه السلام فرزند دیگر او، اسماعیل، امام است که البته هیچ یک از این سه بزرگوار ادّعای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هم که می‌گویند علی‌علیه السلام خداست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خود من، شیعه‌ی امامیه‌ی اثنی عشری هستم و اعتقاد دارم که خداوند احد و واحد و لا شریک است و خالق تمام هستی است و شبیه و نظیر ندارد، فرستادگانی دارد از جنس بشر که برگزیده و کامل‌اند و برای هدایت بشر با دلیل‌ها و نشانه‌های روشن و دستورهای کافی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بسیارند و پنج تن از آن‌ها اولوالعزم‌اند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علیهم السلام و آخرین آنان پیامبر اسلام محمد مصطفی‌صلی الله علیه وآله است و معتقدم که خداوند برای اعمال نیک و بد، سزا و جزایی معین فرموده که در بهشت و دوزخ به هر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محمد و آل محمدعلیهم السلام تا قیامت تغییر نخواهد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نه روحانی، قرآن تحریف نشده است و به سنّت رسول اللَّه‌صلی الله علیه وآله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به ائمّه‌ی دوازده‌گانه که نام‌شان را پیامبرصلی الله علیه وآله یک به یک فرموده است، ایمان داریم که آخرین آن‌ها غِیبت فرموده است و همه در انتظار ظهور عدالت‌گستر ایشان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شما مطالب اعتقادی دیگری نوشته شده است که دلیل کفر و الحاد شماست؛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از حسین بن علی این گونه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اللَّهَ تَعالی جَلَّ ذِکْرُهُ ما خَلَقَ الْعِبادَ اِلاّ لِیعْرِفُوهُ فَاِذا عَرَفُوهُ عَبَدُوهُ وَاِذا عَبَدُوهُ اِسْتَغْنَوْا بِعِبادَتِهِ عَنْ عِبادَةِ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وَاُمِّی یا بْنَ رَسُولِ اللَّهِ فَما مَعْرِفَةُ اللَّهِ؟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اَهلِ کُلِّ زَمانٍ اِمامَهُمُ الَّذِی تَجِبُ عَلَیهِمْ طاعَتُهُ؛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یادش بزرگ باد، مردم را برای شناخته شدن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او را شناخت، او را بپرستد و آن‌گاه که او را پرستش نمود، از پرستش غیر او بی‌نیاز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امام‌علیه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هر زمانی، شناخت امامی است که اطاعت از او، بر آن‌ها واجب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دید که سند حدیث صحیح و موّثق و معتبر و حسن است یا ضعیف و مردود، ثانیاً؛ به فرض صحّت، با یک خبر واحد که نمی‌شود این همه نصوص صریح در توحید را که در آیات قرآن و روایات ائمّه‌علیهم السلام موجود است، </w:t>
      </w:r>
    </w:p>
    <w:p>
      <w:pPr>
        <w:pStyle w:val="BookText"/>
        <w:rPr/>
      </w:pPr>
      <w:r>
        <w:rPr>
          <w:rFonts w:ascii="IRNazanin" w:hAnsi="IRNazanin" w:eastAsia="IRNazanin"/>
          <w:color w:val="111111"/>
          <w:sz w:val="28"/>
          <w:sz w:val="28"/>
          <w:szCs w:val="28"/>
          <w:rtl w:val="true"/>
          <w:lang w:bidi="fa-IR"/>
        </w:rPr>
        <w:t>از ظاهر خود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قول امام حسین‌علیه السلام و جمیع اهل بیت‌علیهم السلام مناظرات بسیاری در توحید خالص بیان شده است که این حدیث جمعاً با آن‌ها باید مورد توجه قرار بگیرد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رابعاً؛ برای این حدیث هم می‌توان معناهای متعدّدی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به قول متکلّمین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تام به معلول، علم تام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را از آن جهت که امام است بشناسیم خدا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 بگویی هر که وزیر اعظم را شناخت، شاه را شناخته است بی‌جا نگفته‌ای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هم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را یکی از آیات بزرگ الهی برای شناخت خدا فرض کنیم و در آخر این که شناخت امام، ایمنی از گمراهی هم هست و با هدایت و رهبری او می‌توان خدا را 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چون کتاب‌های شما پر است از دعاهایی که شما مستقیماً از امامانتان طلب حاجت می‌کنید و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و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خفی که از راه رفتن یک مورچه‌ی سیاه در یک شب ظلمانی بر روی یک سنگ سیاه هم پنهان‌تر است، مورد ابتلاءِ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ریا در عبادت‌ها و یا چشم امید و خوف به غیر خدا داشتن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شرک جلی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ذات، شرک در صفات، شرک در افعال و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مانند مجوس و نصارا شریکی برای خدا در </w:t>
      </w:r>
    </w:p>
    <w:p>
      <w:pPr>
        <w:pStyle w:val="BookText"/>
        <w:rPr/>
      </w:pPr>
      <w:r>
        <w:rPr>
          <w:rFonts w:ascii="IRNazanin" w:hAnsi="IRNazanin" w:eastAsia="IRNazanin"/>
          <w:color w:val="111111"/>
          <w:sz w:val="28"/>
          <w:sz w:val="28"/>
          <w:szCs w:val="28"/>
          <w:rtl w:val="true"/>
          <w:lang w:bidi="fa-IR"/>
        </w:rPr>
        <w:t>مرتبه‌ی الوهیت و ذات حق قائل نیستیم، پس شرک در ذات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را هم عین ذات خدا می‌دانیم، بر عکسِ شما که بسیاری از بزرگان‌تان قائل به جدایی صفات از ذات هستند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همچنین مانند یهود و غُلات هم نیستیم که کسی یا چیزی را مؤثّر در فعل خدا بدانیم پس در این مرتبه هم یکتا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توحید عبادی هم برای غیر خدا، نیت یا نذر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چگونه مشرکیم؟ صِرف چیزی از کسی خواستن هم که شرک نیست، مگر سلیمان از آصف نخواست که تخت بلقیس را برای او بیاورد؟ اگر مریض نزد دکتر برای مداوا برود،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معتقدید که نذر برای غیر خدا شرک است، چرا نذر امام و امام زاده می‌کنید؟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شیعه ممکن است از روی ناآگاهی نذر باطل کنند و بگویند که نذر فلان امام کرده‌ایم، چون نام غیر خدا را در نیت داخل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علم و به صورت عمد چنین نذر و نیتی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واعظین هم مرتب به مردم بی‌خبر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صحیح نزد فقهای شیعه دو شرط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مقارن با عمل که فقط برای رضایت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صیغه‌ی مخصوص به عربی یا به هر زبانی که مترادف این عبارت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 بر من واجب باشد که فلان کار را انجام دهم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مستقیماً از خود خدا طلب حاجت نمی‌کنید؟ </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وسیله‌اند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اتَّقُوا اللَّهَ وَابْتَغُوا اِلَیهِ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تقوای الهی پیشه کنید و برای رسیدن به او وسیله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منظور از وسیله در اینجا آل محمّد هستند؟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علمای بزرگ خودتان، فاطمه‌ی زهراعلیها السلام در ضمن خطبه‌ای که در قضیه‌ی غصب فدک ایراد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می‌کنم خدایی را که هر چه در آسمان‌ها و زمین است برای رسیدن به او وسیله‌ای می‌جویند و ما آن وسیله در میان خلایق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نیز علمای خودتان نقل کرده‌اند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حدیث ثقلین و حدیث سفینه نوح نیز که مورد وثوق شیعه و سنّی است، گویای این مطلب است که اهل بیت پیامبرعلیهم السلام وسیله‌ی نجات‌اند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ترک می‌کنم در حالی که دو چیز سنگین را برایتان باقی نهادم که قرآن و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چنگ بزنید هرگز بعد از من گمراه نخواهید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در میان شما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سوار آن شود، نجات می‌یابد و هر که از آن تخلّف کند، هلاک می‌شود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سفینه را شافعی در قصیده‌ای به نظم در آورده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خود خلیفه‌ی دوّم هم هنگام احتیاج و اضطرار، با واسطه‌ی اهل بیت‌علیهم السلام به سوی خدا می‌رفت و استغاثه می‌کرد تا نتیجه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نوشته‌اند که در سال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طلب باران مرتّب به صحرا می‌رفتند و نتیجه نمی‌گرفتند تا این‌که خلیفه دوّم به وسیله‌ی ابن عباس و امام علی و امام حسن و امام حسین‌علیهم السلام برای طلب باران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این حال در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نَتَقَرَّبُ اِلَیکَ بِعَمِّ نَبِیکَ وَبَقِیةِ آبائِةِ وَکِبَرِ رِجالِهِ فَاحْفَظِ اللَّهُمَّ نَبِیکَ فِی عَمِّهِ فَقَدْ لَوْنا بِهِ اِلَیکَ مُسْتَشْفِعِینَ وَمُسْتَغْفِرِینَ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وسیله‌ی عموی پیامبرت و با بقیه پدران او و بزرگ مردان او، به تو تقرّب می‌جوییم، پس مقام پیامبرت را در حق عموی او حفظ کن که ما را به وسیله‌ی او به سوی تو راهنمایی کرده است در حالی که طالب شفاعت و مغفرت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اهل بیت‌علیهم السلام استقلالی در قضای حوائج،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بندگان صالح و امامان بر حق و واسطه‌ای بین خود و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بخاری نزد ما صحیح ترین کتاب است و چیزی از این احادیث که خواندید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یا از لحاظ سند و یا متن مخدوش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بخاری نزد شما از روی دلیل و منطق نیست بلکه شما مُتَعَصِّبانه او را صحیح می‌دانید زیرا بسیاری از کسانی که در سلسله‌ی اسناد احادیث مندرج در صحیح بخاری هستند، دروغ‌گو و جاعل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علمای خودتان می‌گویند و نام بسیاری از آن‌ها را بیرون کشیده‌اند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علاوه بر این، بسیاری از احادیث صحیح بخاری، جعلی و خرافی هستند، این را هم علمای خودتان می‌گویند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مثل این چند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روز قیامت خود را به عدّه‌ای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نمی‌کنند که او خدا باشد و خدا برای اثبات موضوع، ساق پای خود را عریان می‌کند و علامتی نشان می‌دهد که بپذیرند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موسی‌علیه السلام متّهم به باد فَتْقْ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آب، لباس ایشان را می‌بَرَد و موسی‌علیه السلام عریان به دنبال لباسش می‌دود تا همه‌ی بنی اسراییل، عورت حضرت را ببینند که باد فتق ندارد و سالم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هنگام قبض روح، به صورت حضرت عزرائیل علیه السلام سیلی می‌زند و حضرت عزرائیل علیه السلام برای این‌که مجدداً سیلی نخورد، هنگام قبض روح افراد، خود را نشان نمی‌دهد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مردم مشغول لهو ولعب بودند، پیامبرصلی الله علیه وآله عایشه را به دوش می‌گیرد و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بازی کنید تا عایشه ببیند و لذت ببرد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علاوه براین، وقتی در پنج کتاب دیگر که شما آن‌ها را صحیح می‌دانید این احادیث آمده باشد، نبودن آن‌ها در صحیح بخاری دلیل محکمی برردّ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هم گفتم که بخاری چگونه احادیث مربوط به نماز را جا به جا نوشته بود تا حقیقت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ائمّه‌ی جماعت اهل سنّت 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علی‌علیه السلام هم به رؤیت خدا عقیده داشت، چون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اَعْبُدْ رَبَّاً لَمْ اَرَهُ؛ خدایی را که نمی‌بینم نمی‌پرستم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حدیث را کامل نخواندید؟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الْعُیونُ فِی مُشاهَدَةِ الاَبْصارِ وَلکِنْ رَاَتْهُ القُلُوبُ بِحَقایقِ الاِیمانِ؛ چشم‌ها او را نمی‌بینند بلکه دل‌ها به وسیله‌ی حقایق ایمان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توسل به این معنا که شما گفتید، درست باشد امّا از کجا معلوم که شیعیان هم به همین ترتیب دعا می‌کنند و متوسل می‌شوند؟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کتاب‌های دعای ما هستند که در دسترس‌اند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در دعای توسل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اِنّی اَسْئَلُکَ وَاَتَوَجَّهُ اِلَیکَ بِنَبِیکَ نَبِی الرَّحْمَةِ مُحَمَّدٍ صَلَّی اللَّهُ عَلَیهِ وَآلِهِ یا اَبَاالْقاسِمِ یا رَسُولَ اللَّهِ یا اِمامَ الرَّحْمَةِ یا سَیدَنا </w:t>
      </w:r>
    </w:p>
    <w:p>
      <w:pPr>
        <w:pStyle w:val="BookText"/>
        <w:rPr/>
      </w:pPr>
      <w:r>
        <w:rPr>
          <w:rFonts w:ascii="Amiri" w:hAnsi="Amiri" w:eastAsia="Amiri" w:cs="Amiri"/>
          <w:color w:val="111111"/>
          <w:sz w:val="28"/>
          <w:sz w:val="28"/>
          <w:szCs w:val="28"/>
          <w:rtl w:val="true"/>
          <w:lang w:bidi="ar-SA"/>
        </w:rPr>
        <w:t>وَمَوْلانا اِنّا تَوَجَّهْنا وَاسْتَشْفَعْنا وَتَوَّسَلْنا بِکَ اِلَی اللَّهِ وَقَدَّمْناکَ 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 آوردیم و شفیع قرار دادیم و توسل جستیم به وسیله شما به سوی خداوند و شما را مقابل حاجات خود قرار دادیم، ای آبرومند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پرستی شیعیان چه؟ روزی هزاران نفر در مقابل قبور امامان شیعه صورت به خاک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پرستی نیست؛ زیرا مسلمانان اعتقاد به حیات بعد از مرگ دارند؛ هر چند جسم ظاهری از کار می‌افتد امّا روح و نفس ناطقه‌اش باقی و پایدار است، برخلاف قول مادیون؛ قرآن از قول مادیون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 الاّ حَیاتُنَا الدُّنْیا نَمُوتُ وَنَحْیی وَما نَحْنُ بِمَبْعُوثِینَ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زندگانی این دنیا، چیزی در کار نیست؛ می‌میریم و زنده می‌شویم، و ما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شهدا با مزایای بیشتری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اَمْواتاً بَلْ اَحْیاءٌ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که کشته شدگان در راه خدا مرده‌اند بلکه زنده‌اند و نزد خدای خود روزی می‌خورند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اشخاص، همان‌طور که دهان روزی خوردن دارند، گوشِ حرف شنیدن </w:t>
      </w:r>
    </w:p>
    <w:p>
      <w:pPr>
        <w:pStyle w:val="BookText"/>
        <w:rPr/>
      </w:pPr>
      <w:r>
        <w:rPr>
          <w:rFonts w:ascii="IRNazanin" w:hAnsi="IRNazanin" w:eastAsia="IRNazanin"/>
          <w:color w:val="111111"/>
          <w:sz w:val="28"/>
          <w:sz w:val="28"/>
          <w:szCs w:val="28"/>
          <w:rtl w:val="true"/>
          <w:lang w:bidi="fa-IR"/>
        </w:rPr>
        <w:t>و زبانِ پاسخ دادن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پرده‌ی طبیعت جسمانی روی گوش‌های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مقام ائمّه‌ی خود را بالاتر از آن می‌دانند که فقط اثبات حیاتی مانند حیات سایر شهدا برای آن‌ها بنمایند، بلکه از تمام آن‌ها 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حنفی همراه حافظ رشید که تاکنون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نوشته است که دو رکعت نماز برای امام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برای غیر خدا شرک نیست؟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امام نمی‌خوانند بلکه دو رکعت نماز برای امام به عنوان هدیه و قُربة اِلی اللَّه به جا می‌آورند و بعد از نماز هم این چنین دعا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صَلَّیتُ هاتَینِ الرَّکْعَتَینِ هَدِیةً مِنّی اِلی سَیدِی وَمَولای وَوَلِیکَ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تَقَبَّلْها مِنِّی وَاجْزِنِی عَلی ذلِکَ جَزاءَ المُحْسِنِینَ اَللَّهُمَّ لَکَ صَلَّیتُ وَلَکَ رَکَعْتُ وَلَکَ سَجَدْتُ وَحْدَکَ لاشَرِیکَ لَکَ، لِاَنَّهُ لاتَجُوزُ الصَّلوةُ وَالرُّکُوعُ وَالسُّجُودُ الاّ لَکَ ِلاَنَّکَ اَنْتَ اللَّهُ لا اِلهَ الاّ اَنْتَ؛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رکعت نماز را به عنوان هدیه برای آقا و مولایم و ولی تو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نماز را از من قبول کن و پاداشی به اندازه‌ی پاداش نیکوکاران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تو نماز می‌خوانم و رکوع و سجود می‌کنم که تو یکتایی و شریکی نداری و نماز و رکوع و سجود به غیر تو جایز نیست؛ زیرا تو آن خدایی هستی که جز تو خدایی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نوشته است که عَتَبه را ببوس و وارد حرم شو چه؟ همین عتبه بوسی تبدیل به سجده بر درِ حرم‌ها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سجده برای غیر خدا شرک نیست؟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بوسی که سجده نیست و در هیچ کجای دین نداریم که بوسیدن عتبات، علامت شرک و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افتادن و صورت بر خاک گذاشتن، از کثرت محبّت است و علاقه به محبوب هم اگر به قصد عبودیت نباشد، اشکالی ندارد و سجده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روی خاک افتادن و پیشانی بر زمین گذاشتن سجده نباشد؟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مربوط به نیت است و نیت امر قلبی است و خدا عالِم به قلوب و نیت‌های قلبی انسان است؛ پس هر حرکتی را که ظاهراً به شکل سجده باشد، نمی‌توان سجده نامید؛ چنان‌که برادران یوسف در مقابل یوسف‌علیه السلام سجده کردند و یوسف و یعقوب علیهما السلام که هر دو پیامبر بودند، منع‌شان ننمودند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چندین جای قرآن خبر از سجده‌ی ملائکه به آدم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مشرک بودند و شیطان که سجده نکرد، موحّد بوده است؟</w:t>
      </w:r>
    </w:p>
    <w:p>
      <w:pPr>
        <w:pStyle w:val="BookText"/>
        <w:rPr/>
      </w:pPr>
      <w:r>
        <w:rPr>
          <w:rFonts w:ascii="IRNazanin" w:hAnsi="IRNazanin" w:eastAsia="IRNazanin"/>
          <w:color w:val="111111"/>
          <w:sz w:val="28"/>
          <w:sz w:val="28"/>
          <w:szCs w:val="28"/>
          <w:rtl w:val="true"/>
          <w:lang w:bidi="fa-IR"/>
        </w:rPr>
        <w:t xml:space="preserve">داوود 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حاضرین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شما درباره‌ی حیات روحانی و دعا و زیارت و توسل فرمودید، با کشفیات علوم و محیرُ العقول امروزی جور در نمی‌آید و بطلان این اعتقاد خرافی و پوسیده را، دانشمندانی مانند داروین و بِخنر آلمانی ظاهر نموده‌اند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ایده‌ی انکار روح تازه نیست بلکه دو هزار و چهار صد سال قدمت </w:t>
      </w:r>
    </w:p>
    <w:p>
      <w:pPr>
        <w:pStyle w:val="BookText"/>
        <w:rPr/>
      </w:pPr>
      <w:r>
        <w:rPr>
          <w:rFonts w:ascii="IRNazanin" w:hAnsi="IRNazanin" w:eastAsia="IRNazanin"/>
          <w:color w:val="111111"/>
          <w:sz w:val="28"/>
          <w:sz w:val="28"/>
          <w:szCs w:val="28"/>
          <w:rtl w:val="true"/>
          <w:lang w:bidi="fa-IR"/>
        </w:rPr>
        <w:t>دارد؛ نظیر نظریات دموکریت یونانی که سقراط و افلاطون و ارسطو به مقابله‌ی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تحت تأثیر هر کلامی قرار نگیریم و بهتر است نقد این نظریات را هم مطالعه کنیم و آن وقت اظهارنظر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دانشمندان جدید اروپا هم که داروینزه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نظرتان درباره‌ی عدم وجود روح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روح، امری قطعی است؛ به خصوص حیات ارواح طیبه شهدا که در راه اعتلای حق با باطل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امام حسین‌علیه السلام نبود، یزیدِ عنود، اساس دین را از بین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خلیفه‌ی مسلمین، یزید بن معاویه را کافر می‌دانید؟ از ایشان فقط یک ترک اولی سرزد که ریحانه‌ی رسول اللَّه‌صلی الله علیه وآله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قابل عفو و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توبه نمود و خداوند غفور هم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 او را ثابت نموده‌اند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تعداد محدودی از اسلاف شما پاکی یزید را نمی‌تواند اثبات کند؛ زیرا این عمل او ترک اولی نبوده بلکه یکی از گناهان کبیره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کفر و ارتداد یزید هم تنها منحصر در این جنایات نیست بلکه اشعار و شیوه‌ی زندگی او گواه صدقی است بر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بیت توجه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بَدَتْ تِلْکَ الْحُمُولُ وَاَشْرَقَتْ</w:t>
      </w:r>
    </w:p>
    <w:p>
      <w:pPr>
        <w:pStyle w:val="BookText"/>
        <w:rPr/>
      </w:pPr>
      <w:r>
        <w:rPr>
          <w:rFonts w:ascii="Amiri" w:hAnsi="Amiri" w:eastAsia="Amiri" w:cs="Amiri"/>
          <w:color w:val="111111"/>
          <w:sz w:val="28"/>
          <w:sz w:val="28"/>
          <w:szCs w:val="28"/>
          <w:rtl w:val="true"/>
          <w:lang w:bidi="ar-SA"/>
        </w:rPr>
        <w:t>تِلْکَ الشُّمُوسُ عَلی رَبا جیرون نَعِبَ</w:t>
      </w:r>
    </w:p>
    <w:p>
      <w:pPr>
        <w:pStyle w:val="BookText"/>
        <w:rPr/>
      </w:pPr>
      <w:r>
        <w:rPr>
          <w:rFonts w:ascii="Amiri" w:hAnsi="Amiri" w:eastAsia="Amiri" w:cs="Amiri"/>
          <w:color w:val="111111"/>
          <w:sz w:val="28"/>
          <w:sz w:val="28"/>
          <w:szCs w:val="28"/>
          <w:rtl w:val="true"/>
          <w:lang w:bidi="ar-SA"/>
        </w:rPr>
        <w:t>الغُرابُ فُقُلْتُ نَحْ اَوَلاتَنَحْ</w:t>
      </w:r>
    </w:p>
    <w:p>
      <w:pPr>
        <w:pStyle w:val="BookText"/>
        <w:rPr/>
      </w:pPr>
      <w:r>
        <w:rPr>
          <w:rFonts w:ascii="Amiri" w:hAnsi="Amiri" w:eastAsia="Amiri" w:cs="Amiri"/>
          <w:color w:val="111111"/>
          <w:sz w:val="28"/>
          <w:sz w:val="28"/>
          <w:szCs w:val="28"/>
          <w:rtl w:val="true"/>
          <w:lang w:bidi="ar-SA"/>
        </w:rPr>
        <w:t>فَلَقَدْ قَضَیتُ مِنَ النَّبِی دُیونِی</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اسرای آل محمّد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صدا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چه بخوانی و چه نخوانی من وام خود را از پیامبر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ابیات که در حضور یهود و نصاری بر رأس امام حسین‌علیه السلام خواند؛</w:t>
      </w:r>
    </w:p>
    <w:p>
      <w:pPr>
        <w:pStyle w:val="BookText"/>
        <w:rPr/>
      </w:pPr>
      <w:r>
        <w:rPr>
          <w:rFonts w:ascii="Amiri" w:hAnsi="Amiri" w:eastAsia="Amiri" w:cs="Amiri"/>
          <w:color w:val="111111"/>
          <w:sz w:val="28"/>
          <w:sz w:val="28"/>
          <w:szCs w:val="28"/>
          <w:rtl w:val="true"/>
          <w:lang w:bidi="ar-SA"/>
        </w:rPr>
        <w:t>لَیتَ اَشْیا خی بِبَدْرٍ شَهِدُوا</w:t>
      </w:r>
    </w:p>
    <w:p>
      <w:pPr>
        <w:pStyle w:val="BookText"/>
        <w:rPr/>
      </w:pP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لَاَهَلُّوا وَاسْتَحَلُّوا فَرَحاً</w:t>
      </w:r>
    </w:p>
    <w:p>
      <w:pPr>
        <w:pStyle w:val="BookText"/>
        <w:rPr/>
      </w:pPr>
      <w:r>
        <w:rPr>
          <w:rFonts w:ascii="Amiri" w:hAnsi="Amiri" w:eastAsia="Amiri" w:cs="Amiri"/>
          <w:color w:val="111111"/>
          <w:sz w:val="28"/>
          <w:sz w:val="28"/>
          <w:szCs w:val="28"/>
          <w:rtl w:val="true"/>
          <w:lang w:bidi="ar-SA"/>
        </w:rPr>
        <w:t>قَدْ قَتَلْنَا القَرَمِ مِن ساداتِهِم</w:t>
      </w:r>
    </w:p>
    <w:p>
      <w:pPr>
        <w:pStyle w:val="BookText"/>
        <w:rPr/>
      </w:pP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p>
    <w:p>
      <w:pPr>
        <w:pStyle w:val="BookText"/>
        <w:rPr/>
      </w:pPr>
      <w:r>
        <w:rPr>
          <w:rFonts w:ascii="Amiri" w:hAnsi="Amiri" w:eastAsia="Amiri" w:cs="Amiri"/>
          <w:color w:val="111111"/>
          <w:sz w:val="28"/>
          <w:sz w:val="28"/>
          <w:szCs w:val="28"/>
          <w:rtl w:val="true"/>
          <w:lang w:bidi="ar-SA"/>
        </w:rPr>
        <w:t>لَسْتُ مِن خَنْدفَ إِنْ لَمْ اَنْتَقِمْ</w:t>
      </w:r>
    </w:p>
    <w:p>
      <w:pPr>
        <w:pStyle w:val="BookText"/>
        <w:rPr/>
      </w:pPr>
      <w:r>
        <w:rPr>
          <w:rFonts w:ascii="Amiri" w:hAnsi="Amiri" w:eastAsia="Amiri" w:cs="Amiri"/>
          <w:color w:val="111111"/>
          <w:sz w:val="28"/>
          <w:sz w:val="28"/>
          <w:szCs w:val="28"/>
          <w:rtl w:val="true"/>
          <w:lang w:bidi="ar-SA"/>
        </w:rPr>
        <w:t>مِنْ بَنِی اَحْمَدَ ما کان فَعَل</w:t>
      </w:r>
    </w:p>
    <w:p>
      <w:pPr>
        <w:pStyle w:val="BookText"/>
        <w:rPr/>
      </w:pPr>
      <w:r>
        <w:rPr>
          <w:rFonts w:ascii="Amiri" w:hAnsi="Amiri" w:eastAsia="Amiri" w:cs="Amiri"/>
          <w:color w:val="111111"/>
          <w:sz w:val="28"/>
          <w:sz w:val="28"/>
          <w:szCs w:val="28"/>
          <w:rtl w:val="true"/>
          <w:lang w:bidi="ar-SA"/>
        </w:rPr>
        <w:t>قَدْ اَخَذْنا مِن عَلی ثارَنا</w:t>
      </w:r>
    </w:p>
    <w:p>
      <w:pPr>
        <w:pStyle w:val="BookText"/>
        <w:rPr/>
      </w:pPr>
      <w:r>
        <w:rPr>
          <w:rFonts w:ascii="Amiri" w:hAnsi="Amiri" w:eastAsia="Amiri" w:cs="Amiri"/>
          <w:color w:val="111111"/>
          <w:sz w:val="28"/>
          <w:sz w:val="28"/>
          <w:szCs w:val="28"/>
          <w:rtl w:val="true"/>
          <w:lang w:bidi="ar-SA"/>
        </w:rPr>
        <w:t>وَقَتَلْنا فارِسَ اللَّیث بَطَل</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بزرگان من که در بدر کشته شده‌اند، بودند و گریه‌ی قبیله‌ی خزرج را از نیزه‌ها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فریاد شادی و نشاط سر می‌دادند که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شَل مباد، آفرین؛ زیرا بزرگان آن‌ها را به تلافی بدر کشتی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تنها بازی قدرت کردند، نه وحی نازل شده و نه خبری از آسمان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دودمان خندف نیستم اگر از فرزندان احمد انتقام نگیرم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انتقام خون خود را از علی با کشتن شجاع‌ترین و قهرمان‌ترین فرزندان او گرفتیم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اشعار و اعتراف علمای خودتان به کفر یزید،</w:t>
      </w:r>
      <w:r>
        <w:rPr>
          <w:rStyle w:val="FootnoteAnchor"/>
          <w:rtl w:val="true"/>
        </w:rPr>
        <w:footnoteReference w:id="51"/>
      </w:r>
      <w:r>
        <w:rPr>
          <w:rFonts w:ascii="IRNazanin" w:hAnsi="IRNazanin" w:eastAsia="IRNazanin"/>
          <w:color w:val="111111"/>
          <w:sz w:val="28"/>
          <w:sz w:val="28"/>
          <w:szCs w:val="28"/>
          <w:rtl w:val="true"/>
          <w:lang w:bidi="fa-IR"/>
        </w:rPr>
        <w:t>تخریب کعبه و قتل عام مردم و اصحاب پیامبرصلی الله علیه وآله در مدینه و سگ بازی و میمون بازی و شراب خواری و چه و چه، دلایل عملی کفر یزید محسوب می‌شود</w:t>
      </w:r>
      <w:r>
        <w:rPr>
          <w:rFonts w:eastAsia="IRNazanin" w:cs="IRNazanin"/>
          <w:color w:val="111111"/>
          <w:sz w:val="28"/>
          <w:szCs w:val="28"/>
          <w:rtl w:val="true"/>
          <w:lang w:bidi="fa-IR"/>
        </w:rPr>
        <w:t>.</w:t>
      </w:r>
      <w:r>
        <w:rPr>
          <w:rStyle w:val="FootnoteAnchor"/>
          <w:rtl w:val="true"/>
        </w:rPr>
        <w:footnoteReference w:id="52"/>
      </w:r>
      <w:bookmarkStart w:id="31" w:name="pg59_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77462_211673320"/>
      <w:bookmarkStart w:id="33" w:name="_Toc10"/>
      <w:bookmarkEnd w:id="31"/>
      <w:bookmarkEnd w:id="32"/>
      <w:r>
        <w:rPr>
          <w:rtl w:val="true"/>
        </w:rPr>
        <w:t>شب چهارم</w:t>
      </w:r>
      <w:bookmarkEnd w:id="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پیش فرمودید که شیعیان، مقام امامان خود را بالاتر از آن می‌دانند که فقط اثبات حیاتی؛ مانند سایر شهدای اسلام برای آن‌ها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امامان شما چه فرقی با امامان دیگر جز مقام انتساب به رسول اللَّه‌صلی الله علیه وآله دارند؟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 به همین دلیل به پیشوایان خود امام می‌گویید؛ مثل امام جماعت و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امام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عامه‌ی الهیه و خلافت رسول اللَّه‌صلی الله علیه وآله در امور دین و دنیا به شکلی که اطاعت از او بر تمام امّت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امامت در تشیع جزء اصول دین است؛ زیرا پیامبرصلی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فَقَدْ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بمیرد و امام زمان خود را نشناسد به مرگ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شناخت امام، مساوی با بی‌دینی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امامت جزء اصلی </w:t>
      </w:r>
    </w:p>
    <w:p>
      <w:pPr>
        <w:pStyle w:val="BookText"/>
        <w:rPr/>
      </w:pP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علمای خودتان نقل می‌نمایند</w:t>
      </w:r>
      <w:r>
        <w:rPr>
          <w:rStyle w:val="FootnoteAnchor"/>
          <w:rtl w:val="true"/>
        </w:rPr>
        <w:footnoteReference w:id="53"/>
      </w:r>
      <w:r>
        <w:rPr>
          <w:rFonts w:ascii="IRNazanin" w:hAnsi="IRNazanin" w:eastAsia="IRNazanin"/>
          <w:color w:val="111111"/>
          <w:sz w:val="28"/>
          <w:sz w:val="28"/>
          <w:szCs w:val="28"/>
          <w:rtl w:val="true"/>
          <w:lang w:bidi="fa-IR"/>
        </w:rPr>
        <w:t>و بسیاری از بزرگان اهل سنّت هم امامت به این معنا را جزء اصول دین می‌دانند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اهل سنّت از قرن پنجم به بعد، چهار تن از فقهای خود را که یک قرن و نیم بعد از پیامبرصلی الله علیه وآله ظهور کرده‌اند، امام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امامان شیعه از همان زمان رسول اللَّه‌صلی الله علیه وآله و با تصریح خود پیامبرصلی الله علیه وآله امام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امامت در نزد شما، صفاتی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فقاهت، علم، اجتهاد، زهد، ورع، تقوی، عدالت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ائمّه‌ی چهارگانه‌ی شما دارای این خصوصیات بوده باشند، در بسیاری از علمای بعد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امامت را به آن چهار تن منحصر کرده‌اید؟ علاوه بر این، این صفات و بسیار بالاتر از آنچه در ائمّه شما موجود است،در عترت طاهره‌ی رسول اللَّه‌صلی الله علیه وآله به شهادت بزرگان خودتان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آن‌ها را با آن‌که پیش از ائمّه‌ی شما هم بوده‌اند، امام نمی‌دانید؟ در حالی که امامان چهار گانه‌ی شما یکدیگر را به فسق هم متّهم کرده‌اند؛ مثلاً شافعی درباره‌ی 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 فِی الاِسْلامِ اَشْأَمُ مِنْ اَبی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کسی شوم‌تر از ابوحنیفه به دنیا نیامده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عبارت‌ها در طعن ائمّه‌ی شما فراوان در کتب علمای خودتان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ائمّه‌ی دوازده گانه شیعه اختلافی نیست چون همه از زلال وحی و علم نبی بهره‌مند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می‌بینید مقام امامت در شیعه چه قدر با مفهوم امامت در اهل سنّت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وجود چنین امامی خالی نخواهد بود و بدیهی است چنین امامی مقامش بالاترین مقام‌های روحانی است و حتماً چنین امامی باید منصوب از جانب خدای تعالی و رسول او باشد؛ به همین خاطر اینان از همه‌ی خلایق، حتی انبیا عظام برتر و 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غُلُو می‌کنید؟ چطور امامت بر نبّوت برتری دارد؟</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ابْتَلی اِبْراهِیمَ رَبُّهُ بِکَلِماتٍ فَاَتَمَّهُنَّ قالَ اِنِّی جاعِلُکَ لِلنّاسِ اِماماً قالَ وَمِنْ ذُرِّیتِی قالَ لاینالُ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آن‌گاه که پروردگار تو ابراهیم را به اموری چند آزمود و او آن‌ها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امام مردم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فرزندانم هم؟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ابراهیم‌علیه السلام بعد از رسیدن به مقام نبوّت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برتر از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مانند غُلات عقیده دارید که علی‌علیه السلام از پیامبرصلی الله علیه وآله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نبوّت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و 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بالاتر از نبوّت عامه و پایین‌تر از نبوّت خاصه که همان مقام خاتم الانبیایی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لانُفَّرِقُ بَینَ اَحَدٍ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بین پیامبران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پیامبران، برخی‌شان را بر برخی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کسی بود که خدا با وی سخن گفت و درجات برخی شان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انبیا در مقام دعوت و بعثت و تربیت جامعه یکسان هستند امّا در طریقه‌ی بعثت و محل بعثت و درجه و رتبه متفاوت‌اند؛ زیرا گاهی پیامبری بر هزار نفر مبعوث می‌شد و گاهی بر همه‌ی مردم؛ گرچه همه یک هدف داشتند، امّا در معلومات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ویژگی‌ای در پیامبر اسلام‌صلی الله علیه وآله است که ایشان حایز مقام نبوّت خاصه شده‌اند؟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اسلام‌صلی الله علیه وآله مافوق تمام ممکنات است؛ زیرا سه قوه عقل، علم و عمل که برای تزکیه و کمال نفسی لازم‌اند، در ایشان نسبت به تمام ممکنات قوی‌تر است به همین علّت حکما او را عقل اوّل یا معلول اوّل یا صادر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مقامی است یک درجه پایین‌تر از مقام خاتمیت و مافوق‌تمام مراتب نبوّت، و امیرالمؤمنین علی‌علیه السلام علاوه بر مقام نبوّت عامه چون اتحاد نفسانی با خاتم الانبیاءصلی الله علیه وآله نیز دارد، به درجه امامت و افضلیت بر تمام انبیا رسیده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افضلیت علی‌علیه السلام بر انبیا را نپذیرفته‌ایم آن وقت شما می‌فرمایید نبوّت هم داشته و با پیامبر اسلام‌صلی الله علیه وآله اتحاد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چطور ممکن است؟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 اِلاّ اَنَّهُ لانَبِی بَعْدِی؛</w:t>
      </w:r>
      <w:r>
        <w:rPr>
          <w:rStyle w:val="FootnoteAnchor"/>
          <w:rtl w:val="true"/>
        </w:rPr>
        <w:footnoteReference w:id="59"/>
      </w:r>
      <w:r>
        <w:rPr>
          <w:rFonts w:ascii="IRNazanin" w:hAnsi="IRNazanin" w:eastAsia="IRNazanin"/>
          <w:color w:val="111111"/>
          <w:sz w:val="28"/>
          <w:sz w:val="28"/>
          <w:szCs w:val="28"/>
          <w:rtl w:val="true"/>
          <w:lang w:bidi="fa-IR"/>
        </w:rPr>
        <w:t>علی‌علیه السلام نسبت به من به منزله‌ی هارون نسبت به موسی است،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حدیث منزلت معروف است و علمای خودتان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آمُدی منکر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حدیث خبر واحد است و به خبر واحد نمی‌توان اعتبار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واحد است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صحابه‌ی رسول اللَّه‌صلی الله علیه وآله نقل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بن ابی وقّاص، ابن عباس، ابن مسعود، جابربن عبداللَّه، ابواَیوب انصاری، اَسماء، ام سلمه، عقیل بن ابیطالب و</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ثانی، اهل سنّت هر کسی را که منکر خبر واحد باشد، کافر و فاسق می‌دانند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در پایان چطور نظر آمُدی را بر اجماع علمای خودتان ترجیح می‌دهید، در حالی که علمای خودتان او را مردی شرور، بی عقیده و تارکُ الصّلوة می‌دانند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چگونه مقام نبوّت برای علی‌علیه السلام اثبات می‌کند؟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است چون هارون دارای مقام نبوّت و خلافت و وزارت و افضلیت بر تمام بنی اسرائیل بود و علی‌علیه السلام در حدیث منزلت همچون او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که علی هم بر خلق مبعوث شده است؟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علی‌علیه السلام در نبوّت، تابع پیامبرصلی الله علیه وآله بود و شریعت مستقلی نداشت؛ مانند هارون که در شریعت تابع موسی‌علیه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علمای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پیغمبری بعد از رسول اللَّه‌صلی الله علیه وآله بیاید، علی واجد آن مقام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همان طور که از پیامبرصلی الله علیه وآله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بَعْدِی نَبِیاً لَکانَ عَلی نَبِیاً؛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بنا بود پیامبری بعد از من باشد، آن پیامبر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پذیرش مقام نبوّت علی‌علیه السلام برای شما سخت است، لااقل حدیث منزلت، مقام خلافت و افضلیت علی‌علیه السلام را که می‌تواند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مُوسی لِاَخِیهِ هارُونَ اخْلُفْنِی فِی قَوْمِی وَاَصْلِحْ وَلاتَتَّبِعْ سَبِیلَ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قوم من باش و راه اصلاح پیش‌گیر و راه فساد کاران را تبعیت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بار هارون و موسی را در نبوّت شریک می‌دانید و بعد هارون را جانشین موسی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موسی بعد از نبوّت، او را منصوب به جانشینی کرده است در واقع مقام او را تنزل می‌دهید؟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هارون مستقل نبوده و تابع نبوّت موسی بوده و در امر تبلیغ شریک برادر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نیز با رسول اللَّه‌صلی الله علیه وآله در امر رسالت شرکت داشته است و به استثنای مقام نبوّت خاصه، در تمام مراحل و صفات مخصوص پیامبر شریک ایشان بوده است؛ مثل طهارت، ولایت، اولویت بر امّت، نفس نبی بودن، دخول در مسجد، اَداءِ تبلیغ و</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است که پیامبرصلی الله علیه وآله امر فرمود تمام درهایی که به مسجد باز بود، بستند مگر درب خانه‌ی ابوبکر را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از من است و من از ابوبکرم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w:t>
      </w:r>
      <w:r>
        <w:rPr>
          <w:rStyle w:val="FootnoteAnchor"/>
          <w:rtl w:val="true"/>
        </w:rPr>
        <w:footnoteReference w:id="67"/>
      </w:r>
      <w:r>
        <w:rPr>
          <w:rFonts w:ascii="IRNazanin" w:hAnsi="IRNazanin" w:eastAsia="IRNazanin"/>
          <w:color w:val="111111"/>
          <w:sz w:val="28"/>
          <w:sz w:val="28"/>
          <w:szCs w:val="28"/>
          <w:rtl w:val="true"/>
          <w:lang w:bidi="fa-IR"/>
        </w:rPr>
        <w:t>و مربوط به علی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هم، این است که علی و همسر و فرزندانش علیهم السلام به نَصِّ صریح قرآن از رجس و پلیدی پاک‌اند</w:t>
      </w:r>
      <w:r>
        <w:rPr>
          <w:rStyle w:val="FootnoteAnchor"/>
          <w:rtl w:val="true"/>
        </w:rPr>
        <w:footnoteReference w:id="69"/>
      </w:r>
      <w:r>
        <w:rPr>
          <w:rFonts w:ascii="IRNazanin" w:hAnsi="IRNazanin" w:eastAsia="IRNazanin"/>
          <w:color w:val="111111"/>
          <w:sz w:val="28"/>
          <w:sz w:val="28"/>
          <w:szCs w:val="28"/>
          <w:rtl w:val="true"/>
          <w:lang w:bidi="fa-IR"/>
        </w:rPr>
        <w:t>و برای دیگران ممکن نبود که در حالت حیض و جنابت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بُخاری در صحیحَینِ خود از رسول اللَّه‌صلی الله علیه وآله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که کسی جز من و علی در مسجد جنب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بن سوید از ابن عباس نقل کرده است که حدیث منزلت درباره‌ی عُمَر و ابوبکر هم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اَبُوبَکْرِ وَعُمَرُ مِنِّی بِمَنْزِلَةِ هارُونَ مِنْ مُوسی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حدیث منزلت علی‌علیه السلام با این که شما گفتید قابل مقایسه و بحث نیست، علاوه بر این که علمای خودتان، قزعة بن سوید را هم مانند آمُدی مورد طعن قرار داده‌اند</w:t>
      </w:r>
      <w:r>
        <w:rPr>
          <w:rFonts w:eastAsia="IRNazanin" w:cs="IRNazanin"/>
          <w:color w:val="111111"/>
          <w:sz w:val="28"/>
          <w:szCs w:val="28"/>
          <w:rtl w:val="true"/>
          <w:lang w:bidi="fa-IR"/>
        </w:rPr>
        <w:t>.</w:t>
      </w:r>
      <w:r>
        <w:rPr>
          <w:rStyle w:val="FootnoteAnchor"/>
          <w:rtl w:val="true"/>
        </w:rPr>
        <w:footnoteReference w:id="70"/>
      </w:r>
      <w:bookmarkStart w:id="34" w:name="pg59_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77464_211673320"/>
      <w:bookmarkStart w:id="36" w:name="_Toc11"/>
      <w:bookmarkEnd w:id="34"/>
      <w:bookmarkEnd w:id="35"/>
      <w:r>
        <w:rPr>
          <w:rtl w:val="true"/>
        </w:rPr>
        <w:t>شب پنجم</w:t>
      </w:r>
      <w:bookmarkEnd w:id="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عمومیت ندارد و فقط مربوط به غزوه‌ی تبوک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خودتان نقل کرده‌اند که پیامبرصلی الله علیه وآله در مُواخات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برادری مهاجر و انصار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مُواخات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برادری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تکرار کرده‌اند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علاوه بر آن، علمای خودتان در مقاطع تاریخی دیگر نیز، این حدیث را از پیامبرصلی الله علیه وآله نقل نموده‌اند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با این تواتر ادّعایی شما، اصحاب رسول اللَّه‌صلی الله علیه وآله همین برداشت شما را از این حدیث داشته باشند و با این حال بعد از آن حضرت، مخالفت نموده و دیگری را به عنوان خلیفه پذیرفته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 این حدیث مخالفت کردند بلکه منکر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امر خلافت علی‌علیه السلام بودند، شدند که همه را علمای خودتان در متون خودشان نقل نموده‌اند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درست مانند </w:t>
      </w:r>
    </w:p>
    <w:p>
      <w:pPr>
        <w:pStyle w:val="BookText"/>
        <w:rPr/>
      </w:pPr>
      <w:r>
        <w:rPr>
          <w:rFonts w:ascii="IRNazanin" w:hAnsi="IRNazanin" w:eastAsia="IRNazanin"/>
          <w:color w:val="111111"/>
          <w:sz w:val="28"/>
          <w:sz w:val="28"/>
          <w:szCs w:val="28"/>
          <w:rtl w:val="true"/>
          <w:lang w:bidi="fa-IR"/>
        </w:rPr>
        <w:t>آنچه که بنی اسرائیل با هارون که خلیفه‌ی موسی بود، بعد از رفتن موسی نمودند و از سامری پیروی کردند و وقتی موسی بازگشت و به هارون اعتراض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 تضعیف کردند و چیزی نمانده بود که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نیز وقتی در مسجد تهدید شد، همین جمله را فرمود که علمای خودتان مفصل نقل کرده‌اند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منحصر به علی‌علیه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منکر فضایل صحابه‌ی رسول اللَّه‌صلی الله علیه وآله نیستم، امّا سخن در فاضل‌ترین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حدیثی در فضایل خلفا مورد اتفاق طرفین باشد،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شیعه حتی یک حدیث در فضایل خلفا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علمای خودتان نقل کرده‌اند که امویان و بَکریون احادیث بسیاری در فضایل خلفا جعل کرده‌اند،</w:t>
      </w:r>
      <w:r>
        <w:rPr>
          <w:rStyle w:val="FootnoteAnchor"/>
          <w:rtl w:val="true"/>
        </w:rPr>
        <w:footnoteReference w:id="76"/>
      </w:r>
      <w:r>
        <w:rPr>
          <w:rFonts w:ascii="IRNazanin" w:hAnsi="IRNazanin" w:eastAsia="IRNazanin"/>
          <w:color w:val="111111"/>
          <w:sz w:val="28"/>
          <w:sz w:val="28"/>
          <w:szCs w:val="28"/>
          <w:rtl w:val="true"/>
          <w:lang w:bidi="fa-IR"/>
        </w:rPr>
        <w:t>حاضرم اگر حدیث صحیحی سراغ دارید، بشنوم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شده است که جبرئیل بر پیامبرصلی الله علیه وآله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ابوبکر راضی هستم، از او سؤال کن آیا او هم از من راضی است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متن حدیث خوب است ابوهریره را از زبان علمای خودتان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موافقین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اشکال می‌گیرند که چرا بر سر سفره‌ی کسی می‌نشینی که پیامبرصلی الله علیه وآله او را ملعون نامیده 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معاویه کمتر است و نماز پشت سر علی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همراهی بُسر بن اَرطاة، سی هزار نفر یمنی را قتل عام کرد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بعد از این خوش خدمتی والی مدینه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طول سه سالی که درک محضر پیامبرصلی الله علیه وآله نمود، پنج هزار حدیث نقل کرده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 وضع آن قدر ادامه داشت که عُمَر او را از نقل حدیث منع کرد،</w:t>
      </w:r>
      <w:r>
        <w:rPr>
          <w:rStyle w:val="FootnoteAnchor"/>
          <w:rtl w:val="true"/>
        </w:rPr>
        <w:footnoteReference w:id="80"/>
      </w:r>
      <w:r>
        <w:rPr>
          <w:rFonts w:ascii="IRNazanin" w:hAnsi="IRNazanin" w:eastAsia="IRNazanin"/>
          <w:color w:val="111111"/>
          <w:sz w:val="28"/>
          <w:sz w:val="28"/>
          <w:szCs w:val="28"/>
          <w:rtl w:val="true"/>
          <w:lang w:bidi="fa-IR"/>
        </w:rPr>
        <w:t>عایشه نیز او را کذّاب نامیده است</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علمای خودتان هم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مَرْضِی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w:t>
      </w:r>
      <w:r>
        <w:rPr>
          <w:rStyle w:val="FootnoteAnchor"/>
          <w:rtl w:val="true"/>
        </w:rPr>
        <w:footnoteReference w:id="82"/>
      </w:r>
      <w:r>
        <w:rPr>
          <w:rFonts w:ascii="IRNazanin" w:hAnsi="IRNazanin" w:eastAsia="IRNazanin"/>
          <w:color w:val="111111"/>
          <w:sz w:val="28"/>
          <w:sz w:val="28"/>
          <w:szCs w:val="28"/>
          <w:rtl w:val="true"/>
          <w:lang w:bidi="fa-IR"/>
        </w:rPr>
        <w:t>علی‌علیه السلام نیز او را دروغ گوترین مردم و بی‌حیاترین آن‌ها نسبت به رسول اللَّه‌صلی الله علیه وآله معرفی می‌نماید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این حدیث نه با عقل مطابق است و نه با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از پیامبرصلی الله علیه وآله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بر من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دروغ بندد جایگاهش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من شنیدید به قرآن عرضه کنید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الِانْسانَ وَنَعْلَمُ ماتُوَسْوِسُ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می‌دانیم چه چیزی نفس او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نحو ممکن است رضایت یا عدم رضایت ابوبکر بر خدا مخفی بماند؟ کدام عاقل می‌پذیرد که خدا از ابوبکر ابراز رضایت کند در حالی که نمی‌داند ابوبکر به مرتبه‌ی رضا رسیده و از خدا راضی هست یا نه؟</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فضایل خلفا به این حدیث منحصر نمی‌شود و آن قدر زیاد هستند که خود دلیلی بر حقانیت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تعدادی از آن‌ها که همه از رسول اللَّه‌صلی الله علیه وآله منقول است،اشاره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برمردم به شکل عمومی تجلّی می‌کند و به ابوبکر به شکل اختصاصی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خداوند در سینه‌ی من نهاد، در سینه‌ی ابوبکر نیز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ابوبکر مانند دو اسب مسابقه‌ای هستیم که هم عنانیم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هزار فرشته در آسمان دنیا وجود دارد که برای دوستداران ابوبکر و عُمَر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هشت هزار فرشته در آسمان دوّم است که دشمنان آن‌ها را لعنت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و عمر، خیر اوّلین و آخرینند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مرا از نور خودش خلق کرد و ابوبکر را از نور من و عُمَر را از نور ابوبکر و امّت را از نور عُمَر و عُمَر چراغ بهشتیان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و ابوبکر آقای میانسالان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ابوبکر میان قومی باشد، شایسته نیست، کسی خود را بر او مقدّم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بن‌عاص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پیامبرصلی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 عالم نزد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 نزد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عایشه،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تک‌تک این احادیث را علمای خودتان تکذیب کرده‌اند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ثانی بَکریون و بنی امیه برای تضعیف بنی هاشم و اهل بیت‌علیهم السلام در مقابل هر حدیثی که درباره‌ی مدح و عظمت خاندان رسول اللَّه‌صلی الله علیه وآله ثابت شده حدیثی را جعل کرده‌اند؛ مثلاً حدیث هفتم را در مقابل این حدیث که علمای خودتان به صحّت آن تصریح دارند، جعل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حسین‌علیهما السلام آقای جوانان اهل بهشت‌اند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حدیث آخر را در مقابل احادیث بی‌شماری که دال بر محبّت پیامبرصلی الله علیه وآله نسبت به فاطمه‌علیها السلام و علی‌علیه السلام است و همه را علمای خودتان نقل کرده‌اند، جعل نموده‌اند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پایان باید دانست که متن همه‌ی این احادیث که در فضایل خلفا خواندید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اوّل خدا را دیدنی و دارای جسم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 می‌گوید که ابوبکر شریک وحی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سوم پیامبرصلی الله علیه وآله را برتر از ابوبکر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ششم مخالف قرآن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لایرَوْنَ فِیها شَمْساً وَلا زَمْهَرِیراً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آفتاب سوزان بینند و نه سرمای زمهریر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احتیاجی به چراغ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هفتم هم مخالف قرآن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اَنْشَأنا هُنَّ اِنْشاءً فَجَعَلْنا هُنَّ اَبْکاراً عُرُباً اَتْراباً لِأَصْحابِ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گونه‌ای خاص بیافریدیم و همه آن زنان را با کره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دوست و هم سن و سال، این نعمت‌های بهشتی مخصوص اصحاب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در بهشت همه جوانند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هشتم هم مخالف سنّت خود رسول اللَّه‌صلی الله علیه وآله است؛ زیرا در بسیاری از موارد، حضرت رسول‌صلی الله علیه وآله علی‌علیه السلام را بر ابوبکر مقدم کرد؛ مثل قضیه‌ی مباهله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قول و فعل رسول اللَّه‌صلی الله علیه وآله متناقض باشد؟</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که احادیث راجع به فضایل خلفا را مخدوش می‌دانید از قرآن نمونه‌ای را ذکر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اَشِدّاءُ عَلَی الْکُفّارِ رُحَماءُ بَینَهُمْ تَراهُمْ رُکَّعاً سُجَّداً یبْتَغُونَ فَضْلاً مِنَ اللَّهِ وَرِضْواناً سِیما هُمْ فِی وُجُوهِهِمْ مِنْ اَثَرِ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فرستاده‌ی خداست و کسانی که با اویند بر کافران، سرسخت و در میان خود مهربانند؛ ایشان را رکوع کنان و سجودکنان بینی که جویای فضل و خشنودی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آن‌ها در رخسارشان از اثر سجود پیداست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است که در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هجرت با او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عُمَر است که نسبت به کفّار، شدید العمل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عثمان است که بسیار رحم دل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اَثَرِالسُّجُودِ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کدام از مفسرین شیعه و سنّی چنین تفسیری از این آیه نکرده‌اند، بلکه همه‌ی آن را به حساب تمام مؤمنین معنا کرده‌اند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شما تأویل آیه است نه تفسیر آن، چطور در این مورد دست به تأویل می‌زنید در حالی که علمای اهل سنّت کلاً باب تأویل را مسدود می‌دانند؟ و اگر این آیه می‌توانست چنین معنایی داشته باشد، چطور در امر خلافتِ </w:t>
      </w:r>
    </w:p>
    <w:p>
      <w:pPr>
        <w:pStyle w:val="BookText"/>
        <w:rPr/>
      </w:pPr>
      <w:r>
        <w:rPr>
          <w:rFonts w:ascii="IRNazanin" w:hAnsi="IRNazanin" w:eastAsia="IRNazanin"/>
          <w:color w:val="111111"/>
          <w:sz w:val="28"/>
          <w:sz w:val="28"/>
          <w:szCs w:val="28"/>
          <w:rtl w:val="true"/>
          <w:lang w:bidi="fa-IR"/>
        </w:rPr>
        <w:t>عُمَر و ابوبکر بدان استناد نکرده‌اند؟ و اگر چنین تأویل‌هایی را بخواهیم از این آیه استفاده کنیم، باید در فاصله‌ی میان آن‌ها از واو عطف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خود دلیل آن است که این معانی به طور کلی صفت یک نفر است نه چهار نفر، و اگر بگوییم آن یک نفر علی‌علیه السلام بوده است، عقلاً و نقلاً به خطا نرفته‌ایم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لاتَنْصُرُوهُ فَقَدْ نَصَرَهُ اللَّهُ اِذْ اَخْرَجَهُ الَّذِینَ کَفَرُوا ثانِی اثْنَینِ اِذْ هُما فِی‌الْغارِ اِذْ یقُولُ لِصاحِبِهِ لاتَحْزَنْ اِنَّ اللَّهَ مَعَنا فَاَنْزَلَ اللَّهُ سَکِینَتَهُ عَلَیهِ وَاَیدَهُ بِجُنُودٍ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یاری نکنید، هر آینه خدا او را یاری کرده است؛ هنگامی که کافران او را بیرون کردند؛ در حالی که یکی از دو تن بود، هنگامی که هر دو در غار بودند؛ آن‌گاه که به همراه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 پس خدا آرامش خود را بر او فرستاد و او را به سپاهی که شما نمی‌دیدید، نیرومند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ابوبکر دارد که همراهی پیامبرصلی الله علیه وآله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او را با خود در شب هجرت برد؛ زیرا می‌دانست ابوبکر خلیفه‌ی او خواهد بود و وجود او لازم است، لذا او را برد تا از دسترس دشمن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که خلفا را چهار تن می‌دانید و اگر حفاظت جان خلیفه را بر پیامبرصلی الله علیه وآله لازم می‌شمارید، بایستی پیامبرصلی الله علیه وآله هر چهار نفر را با خود می‌برد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ثانی پیامبرصلی الله علیه وآله ابوبکر را با خود نبرد؛ بلکه همان طور که علمای خودتان </w:t>
      </w:r>
    </w:p>
    <w:p>
      <w:pPr>
        <w:pStyle w:val="BookText"/>
        <w:rPr/>
      </w:pPr>
      <w:r>
        <w:rPr>
          <w:rFonts w:ascii="IRNazanin" w:hAnsi="IRNazanin" w:eastAsia="IRNazanin"/>
          <w:color w:val="111111"/>
          <w:sz w:val="28"/>
          <w:sz w:val="28"/>
          <w:szCs w:val="28"/>
          <w:rtl w:val="true"/>
          <w:lang w:bidi="fa-IR"/>
        </w:rPr>
        <w:t>نقل کرده‌اند،</w:t>
      </w:r>
      <w:r>
        <w:rPr>
          <w:rStyle w:val="FootnoteAnchor"/>
          <w:rtl w:val="true"/>
        </w:rPr>
        <w:footnoteReference w:id="93"/>
      </w:r>
      <w:r>
        <w:rPr>
          <w:rFonts w:ascii="IRNazanin" w:hAnsi="IRNazanin" w:eastAsia="IRNazanin"/>
          <w:color w:val="111111"/>
          <w:sz w:val="28"/>
          <w:sz w:val="28"/>
          <w:szCs w:val="28"/>
          <w:rtl w:val="true"/>
          <w:lang w:bidi="fa-IR"/>
        </w:rPr>
        <w:t>بعد از رفتن پیامبرصلی الله علیه وآله ابوبکر نزد علی رفت و از حال حضرت‌صلی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مدینه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 در بین راه خود را به ایشان رساند و ناچار به اتفاق رفتند؛ زیرا به نقل علمای خودتان</w:t>
      </w:r>
      <w:r>
        <w:rPr>
          <w:rStyle w:val="FootnoteAnchor"/>
          <w:rtl w:val="true"/>
        </w:rPr>
        <w:footnoteReference w:id="94"/>
      </w:r>
      <w:r>
        <w:rPr>
          <w:rFonts w:ascii="IRNazanin" w:hAnsi="IRNazanin" w:eastAsia="IRNazanin"/>
          <w:color w:val="111111"/>
          <w:sz w:val="28"/>
          <w:sz w:val="28"/>
          <w:szCs w:val="28"/>
          <w:rtl w:val="true"/>
          <w:lang w:bidi="fa-IR"/>
        </w:rPr>
        <w:t xml:space="preserve">پیامبر ترسید که اگر او را با خود نبرد، باز گردد و کفّار را از محل رسول اللَّه‌صلی الله علیه وآله مطّلع کند؛ علاوه بر این‌ها،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بودن به تنهایی شرافتی ندارد؛ یوسف‌علیه السلام هم، هم سلولی خود را صاحب می‌نامد؛ چنان که قرآن در این مورد از زبان یوسف‌علیه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یا داستان آن دو برادر که یکی مؤمن بود و دیگری کافر، که خدا مؤمن را صاحبِ کافر می‌نامد؛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اگر چند گام همراهی با پیامبرصلی الله علیه وآله را فضیلت می‌شمارید، چرا چشم از فضایل علی‌علیه السلام پوشیده‌اید که از طفولیت با پیامبر همراه و همگام بود؟ و اگر در شب هجرت او را با خود نبرد، امین‌تر از او نداشت تا عیالات خود را به او بسپارد و امانات مردم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حقیقی با رسول اللَّه‌صلی الله علیه وآله، خفتن در بستر آن حضرت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معیت و همراهی خدا که شامل حال ابوبکر هم می‌شود، فضیلت بزرگی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خدا با همه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بسیاری در قرآن در این مورد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هُوَمَعَکُمْ اَینَما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 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تاریخ بشر پر است از کسانی که زمانی نزد خدا آبرویی داشتند امّا آن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توهین ندارم،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کسی مورد توجه خداوند تعالی بوده باشد، دلیل ندارد که تا آخر عمر، این عنایت ادامه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سَکِینَتَهُ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سکینه و آرامش خود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سکینه و آرامش ثبات در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ضمیر به پیامبرصلی الله علیه وآله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که نیازی به سکینه ندارد، زیرا سکینه‌ی او دایمی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وآله هم بنده‌ای از بندگان خداست و بی‌نیاز از فیض سکینه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جنگ حُنین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اَنْزَلَ اللَّهُ سَکِینَتَهُ عَلی رَسُولِهِ وَعَلَی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آرامشش را بر پیامبرصلی الله علیه وآله و مؤمنین نازل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سکینه‌ای که در غار نازل شد، بر ابوبکر هم نازل شده بود، مانند همین آیه، نزول سکینه بر مؤمنین را هم تصریح می‌کرد و آنجا هم نزول سکینه را بر ابوبکر، بعد از رسول اللَّه‌صلی الله علیه وآله تصریح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تأیید به جنود الهی که در ادامه‌ی آیه است، قطعاً در مورد پیامبر بوده است، پس همان طور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پیامبرصلی الله علیه وآله باز می‌گردد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پیامبرصلی الله علیه وآله بازگشت می‌کند و بر عکس، در این آیه عبارتی وجود دارد که دلالت بر ضعف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عبارت؟</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لاتَحْزَنْ؛ محزون 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حالی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اَوْلِیاءَ اللَّهِ لاخَوْفٌ عَلَیهِمْ وَلاهُمْ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اولیاءِ خدا نه می‌هراسند و نه محزون می‌گردند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دیده‌ی انصاف بنگرید، می‌بینید که همراه حقیقی پیامبرصلی الله علیه وآله، علی‌علیه السلام است که از طفولیت تحت تربیت پیامبرصلی الله علیه وآله بود و به اذعان علمای خودتان، زمانی اسلام آورد و با پیامبرصلی الله علیه وآله همراهی نمود که از هیچ کدام از صحابه خبری نبود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9_67"/>
      <w:bookmarkStart w:id="38" w:name="pg59_67"/>
      <w:bookmarkEnd w:id="3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pg59_67"/>
      <w:bookmarkStart w:id="40" w:name="__RefHeading___Toc177466_211673320"/>
      <w:bookmarkStart w:id="41" w:name="_Toc12"/>
      <w:bookmarkEnd w:id="39"/>
      <w:bookmarkEnd w:id="40"/>
      <w:r>
        <w:rPr>
          <w:rtl w:val="true"/>
        </w:rPr>
        <w:t>شب ششم</w:t>
      </w:r>
      <w:bookmarkEnd w:id="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علی‌علیه السلام اوّلین کسی است که ایمان آورده است، امّا ایمان خلفا از ایمان او برتر است؛ چون علی‌علیه السلام در زمان ایمان آوردن نوجوانی سیزده ساله بود در حالی که عُمَر و ابوبکر پیران جهان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نقل کرده‌اند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اِیمانُ عَلِی وَإِیمانُ اُمَّتِی لَرَجَحَ اِیمانُ عَلِی عَلی اِیمانِ اُمَّتِی اِلی یوْمِ الْقِیامَةِ؛</w:t>
      </w:r>
      <w:r>
        <w:rPr>
          <w:rStyle w:val="FootnoteAnchor"/>
          <w:rtl w:val="true"/>
        </w:rPr>
        <w:footnoteReference w:id="101"/>
      </w:r>
      <w:r>
        <w:rPr>
          <w:rFonts w:ascii="IRNazanin" w:hAnsi="IRNazanin" w:eastAsia="IRNazanin"/>
          <w:color w:val="111111"/>
          <w:sz w:val="28"/>
          <w:sz w:val="28"/>
          <w:szCs w:val="28"/>
          <w:rtl w:val="true"/>
          <w:lang w:bidi="fa-IR"/>
        </w:rPr>
        <w:t>اگر ایمان علی و ایمان امّت من وزن شود، ایمان علی بر ایمان امّت من تا روز قیامت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پیامبرصلی الله علیه وآله علی‌علیه السلام را در کودکی دعوت به اسلام کرد، به خاطر لیاقت، عقل و ظرفیت بسیار او بود؛ چون پیامبرصلی الله علیه وآله کلامی عبث و بیهوده نمی‌گوید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 و هوس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عُمَر هم به ایمان او رشک می‌برد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خصلت را داشتم، برای من دوست داشتنی‌تر از همه‌ی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رشک می‌برد؛ چون علمای خودتان از عُمَر نقل می‌کنند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نبوّت محمد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مانند روز حدیبیه شک نکردم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طرز کلام او می‌رساند که مکرّر در نبوّت پیامبرصلی الله علیه وآله شک نموده است؛ منتها شک در حدیبیه از همه قوی‌تر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علمای خودتان برتری علی‌علیه السلام بر امّت را مطلق و در تمام جهات دانسته‌اند و منحصر به این ویژگی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رسول اللَّه‌صلی الله علیه وآله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الْمُسْلِمِینَ، عَلِی بْنُ اِبِیطالِبٍ‌علیه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برترین مسلمانان، علی بن ابیطالب‌علیه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علمای ما را حجّت می‌دانید، اینان در افضلیت ابوبکر هم اقوال بسیاری دارند، چرا آن‌ها را نادیده می‌گیرید؟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مثل جاحظ؛ پاسخ آن‌ها را نیز علمای خودتان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اِنَّنا لانُنْکِرُ فَضْلَ الصَّحابَةِ وسَوابِقَهُمْ وَلکنَّنا نُنْکِرُ تَفْضِیلَ اَحَدٍ مِنَ الصَّحابَةِ عَلی عَلِی بْنِ اَبِی طالِبٍ علیه السلام؛</w:t>
      </w:r>
      <w:r>
        <w:rPr>
          <w:rStyle w:val="FootnoteAnchor"/>
          <w:rtl w:val="true"/>
        </w:rPr>
        <w:footnoteReference w:id="105"/>
      </w:r>
      <w:r>
        <w:rPr>
          <w:rFonts w:ascii="IRNazanin" w:hAnsi="IRNazanin" w:eastAsia="IRNazanin"/>
          <w:color w:val="111111"/>
          <w:sz w:val="28"/>
          <w:sz w:val="28"/>
          <w:szCs w:val="28"/>
          <w:rtl w:val="true"/>
          <w:lang w:bidi="fa-IR"/>
        </w:rPr>
        <w:t>ما برتری صحابه و سوابق آن‌ها را انکار نمی‌کنیم، امّا برتری احدی از این صحابه را بر علی بن ابیطالب علیه السلام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می‌پرسد که برترین اصحاب رسول اللَّه‌صلی الله علیه وآله چه کسانی هستند؟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چه؟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اَهلِ الْبَیتِ لایقاسُ بِهِ هؤُلاء؛</w:t>
      </w:r>
      <w:r>
        <w:rPr>
          <w:rStyle w:val="FootnoteAnchor"/>
          <w:rtl w:val="true"/>
        </w:rPr>
        <w:footnoteReference w:id="106"/>
      </w:r>
      <w:r>
        <w:rPr>
          <w:rFonts w:ascii="IRNazanin" w:hAnsi="IRNazanin" w:eastAsia="IRNazanin"/>
          <w:color w:val="111111"/>
          <w:sz w:val="28"/>
          <w:sz w:val="28"/>
          <w:szCs w:val="28"/>
          <w:rtl w:val="true"/>
          <w:lang w:bidi="fa-IR"/>
        </w:rPr>
        <w:t>او از اهل بیت است و با این‌ها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خورشید را رها کرده در جستجوی شمع‌اید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می‌شوید و از آیات بسیاری که در شأن علی‌علیه السلام نازل شده است، چشم می‌پوشید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مَنْ یرْتَدَّ مِنْکُمْ عَنْ دِینِهِ فَسَوْفَ یأتِی اللَّهُ بِقَوْمٍ یحِبُّهُمْ وَیحِبُّونَهُ اَذِلَّةٍ عَلَی الْمُؤْمِنِینَ اَعِزَّةٍ عَلَی الْکافِرِینَ یجاهِدُونَ فِی سَبِیلِ اللَّهِ وَلا یخافُونَ لَوْمَةَ لَآئِمٍ ذلِکَ فَضْلُ اللَّهِ یؤْتِیهِ مَنْ یشاءُ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دینش برگردد، خداوند گروهی را می‌آورد که او ایشان را دوست دارد و ایشان هم او را دوست دارند؛ با مؤمنان نرم و خاکسارند و بر کافران سخت و گردن فراز، در راه خدا جهاد می‌کنند و از سرزنش هیچ سرزنش کننده‌ای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و بخشش خداست که آن را به هر که بخواهد، می‌دهد و خداوند را رحمت وسیع نامنتهاست و به احوال هر که استحقاق آن را دارد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یک جمع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آن را تنها مُختصِّ علی‌علیه السلام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با کفّار، برخورد شدیدی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قائلند که این آیه در شأن علی‌علیه السلام نازل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وقتی سپاه اسلام در جنگ خیبر چند مرتبه به فرماندهی ابوبکر و عمر، به دلیل درد چشم علی‌علیه السلام و عدم حضور او، شکست می‌خورند، پیامبرصلی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لَأُعْطِینَّ الرّایةَ غَداً رَجُلاً کَرّاراً غَیرَ فَرّارٍ یفْتَحُ اللَّهُ عَلی یدَیهِ یحِبُّ اللَّهَ وَرَسُولَهُ وَیحِبُّهُ وَرَسُولُهُ؛</w:t>
      </w:r>
      <w:r>
        <w:rPr>
          <w:rStyle w:val="FootnoteAnchor"/>
          <w:rtl w:val="true"/>
        </w:rPr>
        <w:footnoteReference w:id="109"/>
      </w:r>
      <w:r>
        <w:rPr>
          <w:rFonts w:ascii="IRNazanin" w:hAnsi="IRNazanin" w:eastAsia="IRNazanin"/>
          <w:color w:val="111111"/>
          <w:sz w:val="28"/>
          <w:sz w:val="28"/>
          <w:szCs w:val="28"/>
          <w:rtl w:val="true"/>
          <w:lang w:bidi="fa-IR"/>
        </w:rPr>
        <w:t>قسم به خدا که فردا پرچم را به دست کسی می‌دهم که کراراً به دشمن حمله می‌کند و از جبهه فرار نمی‌کند تا خداوند به دست او خیبر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پیامبرش را دوست دارد و خدا و پیامبرش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خودتان بعد از نقل این حدیث نوشته‌اند که فردای آن روز پیامبرصلی الله علیه وآله پرچم را به علی‌علیه السلام می‌دهد؛ در حالی که خود درد چشم او را شفا بخشیده بود و علی‌علیه السلام با کندن در قلعه‌ی خیبر، فتح را نصیب مسلمین می‌کند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می‌بینید که عُمَر شدیدتر از علی نسبت به کفّار نبود؛ کما این‌که در جنگ اُحُد، خندق و حُنین نیز به قول علمای خودتان جزء فراریان بود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تمامی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غزوه‌ی رسول اللَّه صلی الله علیه وآله هیچ مورخ خودی و بیگانه ننوشته که علی حتی برای یک لحظه از جنگ، روی گردانده باشد؛ همان طور که علمای </w:t>
      </w:r>
    </w:p>
    <w:p>
      <w:pPr>
        <w:pStyle w:val="BookText"/>
        <w:rPr/>
      </w:pPr>
      <w:r>
        <w:rPr>
          <w:rFonts w:ascii="Amiri" w:hAnsi="Amiri" w:eastAsia="Amiri" w:cs="Amiri"/>
          <w:color w:val="111111"/>
          <w:sz w:val="28"/>
          <w:sz w:val="28"/>
          <w:szCs w:val="28"/>
          <w:rtl w:val="true"/>
          <w:lang w:bidi="ar-SA"/>
        </w:rPr>
        <w:t>خودتان از قول رسول اللَّه‌صلی الله علیه وآله نقل کرده‌اند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عَلِی فِی سَرِیةٍ الاّ رَأَیتُ جِبْرَئِیلَ عَنْ یمِینِهِ وَمِیکائِیلَ عَنْ یسارِهِ وَالسَّحابَةُ تُظْلِلُهُ حَتّی یرْزُقَهُ اللَّهُ الظَّفَرَ؛</w:t>
      </w:r>
      <w:r>
        <w:rPr>
          <w:rStyle w:val="FootnoteAnchor"/>
          <w:rtl w:val="true"/>
        </w:rPr>
        <w:footnoteReference w:id="112"/>
      </w:r>
      <w:r>
        <w:rPr>
          <w:rFonts w:ascii="IRNazanin" w:hAnsi="IRNazanin" w:eastAsia="IRNazanin"/>
          <w:color w:val="111111"/>
          <w:sz w:val="28"/>
          <w:sz w:val="28"/>
          <w:szCs w:val="28"/>
          <w:rtl w:val="true"/>
          <w:lang w:bidi="fa-IR"/>
        </w:rPr>
        <w:t>علی‌علیه السلام به سوی جنگی فرستاده نشد مگر این که جبرئیل را سمت راست او و میکائیل را سمت چپ او و ابری را که بر سرش سایه می‌افکند، همراه او دیدم تا این که خداوند پیروزی را روزی او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محاسبه‌های فکری و جنگ‌های عقیدتی و فرهنگی نیز هیچ کدام از شیخین سخت گیرتر از علی‌علیه السلام نسبت به کفّار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نقل کرده‌اند</w:t>
      </w:r>
      <w:r>
        <w:rPr>
          <w:rStyle w:val="FootnoteAnchor"/>
          <w:rtl w:val="true"/>
        </w:rPr>
        <w:footnoteReference w:id="113"/>
      </w:r>
      <w:r>
        <w:rPr>
          <w:rFonts w:ascii="IRNazanin" w:hAnsi="IRNazanin" w:eastAsia="IRNazanin"/>
          <w:color w:val="111111"/>
          <w:sz w:val="28"/>
          <w:sz w:val="28"/>
          <w:szCs w:val="28"/>
          <w:rtl w:val="true"/>
          <w:lang w:bidi="fa-IR"/>
        </w:rPr>
        <w:t>که ابوبکر بارها در استفتائات و مشکلات شرعی و عقیدتی پیش آمده، به مسلمین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اَقِیلُونِی فَلَسْتُ بِخَیرِکُمْ وَعَلِی فِیکُمْ؛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شما نیستم در حالی که علی‌علیه السلام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بسیار بیشتر از ابوبکر این ضعف خود را ابراز داشته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Style w:val="FootnoteAnchor"/>
          <w:rtl w:val="true"/>
        </w:rPr>
        <w:footnoteReference w:id="114"/>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لاعِشْتُ فِی اُمَّةٍ لَسْتَ فِیها یا اَبَاالْحَسَنِ؛</w:t>
      </w:r>
      <w:r>
        <w:rPr>
          <w:rStyle w:val="FootnoteAnchor"/>
          <w:rtl w:val="true"/>
        </w:rPr>
        <w:footnoteReference w:id="115"/>
      </w:r>
      <w:r>
        <w:rPr>
          <w:rFonts w:ascii="IRNazanin" w:hAnsi="IRNazanin" w:eastAsia="IRNazanin"/>
          <w:color w:val="111111"/>
          <w:sz w:val="28"/>
          <w:sz w:val="28"/>
          <w:szCs w:val="28"/>
          <w:rtl w:val="true"/>
          <w:lang w:bidi="fa-IR"/>
        </w:rPr>
        <w:t>در میان امّتی که تو ای ابالحسن در آن نباشی زنده نباشم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عَقِمَتِ النّسِاءُ اَنْ یلِدْنَ مِثْلَ عَلِی بْنِ اَبی طالِبٍ؛</w:t>
      </w:r>
      <w:r>
        <w:rPr>
          <w:rStyle w:val="FootnoteAnchor"/>
          <w:rtl w:val="true"/>
        </w:rPr>
        <w:footnoteReference w:id="116"/>
      </w:r>
      <w:r>
        <w:rPr>
          <w:rFonts w:ascii="IRNazanin" w:hAnsi="IRNazanin" w:eastAsia="IRNazanin"/>
          <w:color w:val="111111"/>
          <w:sz w:val="28"/>
          <w:sz w:val="28"/>
          <w:szCs w:val="28"/>
          <w:rtl w:val="true"/>
          <w:lang w:bidi="fa-IR"/>
        </w:rPr>
        <w:t>زنان از زاییدن مردی مثل علی بن ابیطالب عقیم‌اند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اَتَعَوَّذُ بِاللَّهِ مِنْ مُعْضَلَةٍ لَیسَ لَها اَبُوالْحَسَنِ؛</w:t>
      </w:r>
      <w:r>
        <w:rPr>
          <w:rStyle w:val="FootnoteAnchor"/>
          <w:rtl w:val="true"/>
        </w:rPr>
        <w:footnoteReference w:id="117"/>
      </w:r>
      <w:r>
        <w:rPr>
          <w:rFonts w:ascii="IRNazanin" w:hAnsi="IRNazanin" w:eastAsia="IRNazanin"/>
          <w:color w:val="111111"/>
          <w:sz w:val="28"/>
          <w:sz w:val="28"/>
          <w:szCs w:val="28"/>
          <w:rtl w:val="true"/>
          <w:lang w:bidi="fa-IR"/>
        </w:rPr>
        <w:t>پناه می‌برم به خدا از مشکلی که ابوالحسن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نکند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عثمان که شرط شورای شش نفره‌ی منصوب از طرف عُمَر را پذیرفت تا به سنّت رسول اللَّه‌صلی الله علیه وآله و شیخین عمل کند و شما او را بر علی‌علیه السلام ترجیح می‌دهید و رقیق القلب و رحم دل و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اوّل کاری که کرد برخلاف سنّت رسول اللَّه‌صلی الله علیه وآله و شیخین خانه‌ای ساخت از سنگ و کاس، و درهای آن را ساج و سرو قرار داد و بر خلاف پیامبرصلی الله علیه وآله و شیخین، بنی امیه را روی کار آورد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جالب است بدانید که عُمَر پیش بینی کرده بود که اگر عثمان خلیفه شود، بنی‌امیه را بر مردم مسلّط می‌کند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همین آقای رقیق القلب با غلامش به جان عمّار یاسر پیرمرد می‌افتد و آن قدر او را می‌زند که بی‌هوش می‌شود و چهار نماز او فوت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نامه‌ای از اصحاب پیامبرصلی الله علیه وآله برای او آورده بود که از کارگزاران اُموی او شکایت کرده بودند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یا با همین غلامانش به جان عبداللَّه بن مسعود که کاتب وحی بود، می‌افتد و آن قدر او را می‌زنند که دنده‌هایش می‌شکند و بعد از سه روز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عبداللَّه بن مسعود را از او می‌گیرد و می‌سوزاند؟ چون عبداللَّه بن مسعود هم احادیثی را که از پیامبر در ذّم عثمان شنیده بود، برای مردم نقل می‌کرد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به معاویه دستور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 جُنْدَباً اِلَی عَلی اَغْلَظِ مَرْکَبٍ وَاَوْعَرَهُ فَوَجِّهْ بِهِ مَعَ مَنْ سارَ بِهِ اللَّیلُ وَالنَّهارُ وَحَمِّلْهُ عَلی شارِفٍ لَیسَ عَلَیها اِلّا قَتَبٌ؛</w:t>
      </w:r>
    </w:p>
    <w:p>
      <w:pPr>
        <w:pStyle w:val="BookText"/>
        <w:rPr/>
      </w:pPr>
      <w:r>
        <w:rPr>
          <w:rFonts w:ascii="IRNazanin" w:hAnsi="IRNazanin" w:eastAsia="IRNazanin"/>
          <w:color w:val="111111"/>
          <w:sz w:val="28"/>
          <w:sz w:val="28"/>
          <w:szCs w:val="28"/>
          <w:rtl w:val="true"/>
          <w:lang w:bidi="fa-IR"/>
        </w:rPr>
        <w:t>امّا بعد، ابوذر را بر شتر بدون پالان و چموشی سوار کن و او را همراه مأموری که غضب او شدّت گرفته به سوی من گسیل کن تا بدون توقف، شب و روز طی راه کنند و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وقتی به مدینه رسید، گوشت پاهای او ریخته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آن‌گاه او را در نود سالگی با خفّت و آزار و اذیت به صحرای بی‌آب و علفِ ربذه تبعید می‌کند تا عاقبت در آن صحرا از دنیا می‌رود و دختر یتیمه‌اش بی‌سرپرست در آن وادی خوفناک تنها می‌ماند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چرا؟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نقل حدیث می‌کرد و سنّت صحیح پیامبرصلی الله علیه وآله را به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عثمان روزی که کشته شد نزد خزانه‌دار شخصی خود یکصد و پنجاه هزار دینار و دو کرور درهم وجه نقد موجود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املاک او در وادی القُری و حُنین بود که بالغ بر یکصد هزار دینار می‌شد و علاوه بر این‌ها گاو، گوسفند و شتر بی حساب که در بیابان‌ها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حج او شانزده هزار دینار خرج برداشت و وقتی بازگشت،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خرج خود اسراف نمودیم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ابوذر راست می‌گفته و جعل حدیث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نقل کرده‌اند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اَقَلَّتِ الْغَبْراءُ وَما اَظَلَّتِ الْخَضْراءُ عَلی رَجُلٍ اَصْدَقُ لَهْجَةٍ مِنْ اَبِی ذَرٍّ؛</w:t>
      </w:r>
      <w:r>
        <w:rPr>
          <w:rStyle w:val="FootnoteAnchor"/>
          <w:rtl w:val="true"/>
        </w:rPr>
        <w:footnoteReference w:id="125"/>
      </w:r>
      <w:r>
        <w:rPr>
          <w:rFonts w:ascii="IRNazanin" w:hAnsi="IRNazanin" w:eastAsia="IRNazanin"/>
          <w:color w:val="111111"/>
          <w:sz w:val="28"/>
          <w:sz w:val="28"/>
          <w:szCs w:val="28"/>
          <w:rtl w:val="true"/>
          <w:lang w:bidi="fa-IR"/>
        </w:rPr>
        <w:t>بر دوش زمین و زیر سایه‌ی آسمان، کسی راستگوتر از ابوذر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ابوذر راستگو است یا معاویه، که به اعتراف علمای خودتان می‌گویند پیامبرصلی الله علیه وآله او و پدرش را لعن کرده؟</w:t>
      </w:r>
      <w:r>
        <w:rPr>
          <w:rStyle w:val="FootnoteAnchor"/>
          <w:rtl w:val="true"/>
        </w:rPr>
        <w:footnoteReference w:id="126"/>
      </w:r>
      <w:r>
        <w:rPr>
          <w:rFonts w:ascii="IRNazanin" w:hAnsi="IRNazanin" w:eastAsia="IRNazanin"/>
          <w:color w:val="111111"/>
          <w:sz w:val="28"/>
          <w:sz w:val="28"/>
          <w:szCs w:val="28"/>
          <w:rtl w:val="true"/>
          <w:lang w:bidi="fa-IR"/>
        </w:rPr>
        <w:t>امّا عثمان حکومت شام را به او می‌بخشد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یا پسر عموی عثمان، مروان که پیامبرصلی الله علیه وآله او را وزغ پسر وزغ و ملعون پسر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علمای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Style w:val="FootnoteAnchor"/>
          <w:rtl w:val="true"/>
        </w:rPr>
        <w:footnoteReference w:id="128"/>
      </w:r>
      <w:r>
        <w:rPr>
          <w:rFonts w:ascii="IRNazanin" w:hAnsi="IRNazanin" w:eastAsia="IRNazanin"/>
          <w:color w:val="111111"/>
          <w:sz w:val="28"/>
          <w:sz w:val="28"/>
          <w:szCs w:val="28"/>
          <w:rtl w:val="true"/>
          <w:lang w:bidi="fa-IR"/>
        </w:rPr>
        <w:t>آن وقت عثمان، دختر خود را و خمس پنج شهر فتح شده‌ی ارمنیه را با صدهزار درهم از بیت المال به او می‌بخشد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پدرش حکم بن عاص راستگوست که در مکّه همسایه‌ی رسول اللَّه‌صلی الله علیه وآله بود و ایشان را بسیار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اللَّه‌صلی الله علیه وآله در کوچه حرکت می‌کرد، پشت سر ایشان ادا در آورد و به همین سبب با نفرین رسول اللَّه‌صلی الله علیه وآله به همان حالت باقی ماند و نیمه مجنون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چلپاسه نامیدند و وقتی در مدینه </w:t>
      </w:r>
    </w:p>
    <w:p>
      <w:pPr>
        <w:pStyle w:val="BookText"/>
        <w:rPr/>
      </w:pPr>
      <w:r>
        <w:rPr>
          <w:rFonts w:ascii="IRNazanin" w:hAnsi="IRNazanin" w:eastAsia="IRNazanin"/>
          <w:color w:val="111111"/>
          <w:sz w:val="28"/>
          <w:sz w:val="28"/>
          <w:szCs w:val="28"/>
          <w:rtl w:val="true"/>
          <w:lang w:bidi="fa-IR"/>
        </w:rPr>
        <w:t>بی‌اجازه وارد اطاق پیامبرصلی الله علیه وآله شد، رسول اللَّه او را از مدینه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عُمَر و ابوبکر هم جرأت نکردند او را باز گردانند، امّا عثمان برخلاف پیامبرصلی الله علیه وآله و شیخین این کار را کرد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نتیجه‌ی همه‌ی این مفاسد آن شد که ولید بن عقبه، والی او در کوفه هنگام نماز در محراب به دلیل شراب زیادی که خورده بود، استفراغ کند و نماز دو رکعتی را چهار رکعت بخواند و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میل دارید، بیشتر بخوانم، چون امروز حال خوشی دارم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در مقابل، فضایل و کرامات علی‌علیه السلام آن قدر زیاد است که خود شما هم منکر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حتی در نماز، غافل از حال مردم ضعیف و مسکین نبوده است و در رکوع، انگشتر خود را به سائل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این مورد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وَرَسُولُهُ وَالَّذِینَ آمَنُوا الَّذِینَ یقِیمُونَ الصَّلوة وَیؤْتُونَ الزَّکوةَ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پیامبر او و مؤمنینی هستند که نماز را به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که این آیه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خودتان معترف‌اند که این آیه در شأن علی‌علیه السلام نازل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خلیفه یا امام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شأن علی‌علیه السلام هم باشد به معنی دوست و یاری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خلیفه یا امام بود، بایستی در حال حیات رسول اللَّه‌صلی الله علیه وآله هم این مقام را می‌داشت که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هر دو بر دوام و بقاء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 در زمان حیات خود در جنگ تبوک علی‌علیه السلام را خلیفه‌ی خود، در مدینه قرار داد و تا زمان رحلت معزول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می‌گویید در حال نماز، تیر از پای علی کشیدند و متوجه نشد، امّا در رکوع سائل را دید و انگشتر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خشوع در نماز لطمه می‌زند، توجه به امور دنیوی و اغراض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انفاقِ انگشتر در نماز، هر دو امر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و چون از یک سنخ بوده‌اند، هیچ کدام به دیگری لطمه‌ای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عملی که مورد تمجید خداست، جای مناقشه و ایراد ندارد</w:t>
      </w:r>
      <w:r>
        <w:rPr>
          <w:rFonts w:eastAsia="IRNazanin" w:cs="IRNazanin"/>
          <w:color w:val="111111"/>
          <w:sz w:val="28"/>
          <w:szCs w:val="28"/>
          <w:rtl w:val="true"/>
          <w:lang w:bidi="fa-IR"/>
        </w:rPr>
        <w:t xml:space="preserve">. </w:t>
      </w:r>
      <w:bookmarkStart w:id="42" w:name="pg59_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77468_211673320"/>
      <w:bookmarkStart w:id="44" w:name="_Toc13"/>
      <w:bookmarkEnd w:id="42"/>
      <w:bookmarkEnd w:id="43"/>
      <w:r>
        <w:rPr>
          <w:rtl w:val="true"/>
        </w:rPr>
        <w:t>شب هفتم</w:t>
      </w:r>
      <w:bookmarkEnd w:id="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سید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بین علی‌علیه السلام و پیامبرصلی الله علیه وآله اتحاد نفسانی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مجازی است و به معنی شدّت نزدیکی و محبّت بین دو نفر است 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یکی روحیم اندر دو بدن</w:t>
      </w:r>
    </w:p>
    <w:p>
      <w:pPr>
        <w:pStyle w:val="BookText"/>
        <w:rPr/>
      </w:pPr>
      <w:r>
        <w:rPr>
          <w:rFonts w:ascii="IRNazanin" w:hAnsi="IRNazanin" w:eastAsia="IRNazanin"/>
          <w:color w:val="111111"/>
          <w:sz w:val="28"/>
          <w:sz w:val="28"/>
          <w:szCs w:val="28"/>
          <w:rtl w:val="true"/>
          <w:lang w:bidi="fa-IR"/>
        </w:rPr>
        <w:t>مراد از اتحاد نفسانی پیامبر و علی‌علیهما السلام هم، تساوی روح و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علی‌علیه السلام هم، وحی می‌شد چون وحی هم از کمالات روحانی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اعتقاد به نزول وحی بر علی‌علیه السلام ندارد بلکه علی‌علیه السلام را تابع رسول اللَّه‌صلی الله علیه وآله می‌داند، همان طور که درباره‌ی حدیث منزلت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معنی مجازی دیگری مورد نظر نباشد؟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مجازی باید با توجه به قرینه و شاهد و دلیل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احادیث نبوی‌صلی الله علیه وآله هست و علمای خودتان نقل نموده‌اند که این معنی را می‌رساند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وَاَنَا مِنْهُ؛</w:t>
      </w:r>
      <w:r>
        <w:rPr>
          <w:rStyle w:val="FootnoteAnchor"/>
          <w:rtl w:val="true"/>
        </w:rPr>
        <w:footnoteReference w:id="134"/>
      </w: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در همه‌ی این روایت‌ها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تأسُّف است که شما چطور قصد دارید برترین فرد امّت پیامبرصلی الله علیه وآله را این طور از مقام خود دور نگه‌دارید، همان طور که در ابتدا، مَسند خلافت را از او گرفتند و حتی لااقل او را برای شورا در سقیفه هم دعوت نکردند تا به کلی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خطا اجتماع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انتخاب عمومی و اجماعی، دلیل بر حقّانیت 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این حدیث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همان چند روز در سقیفه تمام مسلمین اجتماع کردند و اجماع امّت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انتخابات عمومی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 ندارد بلکه در طول دو سال و اَندی به تدریج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را اجماع امّت می‌نامید؟ اگر یک ملّت بخواهد یک رئیس جمهور منتخب داشته باشد، آیا این‌طور عمل می‌کند؟ این‌که سیاست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اجماع، اجماع عقلاء و بزرگان صحابه در سقیفه می‌تواند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هیچ کجای این حدیث که خواندید، قید خاصی دال بر این معنی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ثانی اگر سخن شما را بپذیریم و حدیث را همین‌طور معنی کنیم، آیا همان عدّه‌ی معدود که در سقیفه جمع شدند، عقلاء و بزرگان امّت بودند؟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نبود همه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علمای خودتان هم اعتراف کرده‌اند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و ابوبکر حرکت نمی‌کردند، کار به دست انصار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قدر فرصت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منصوب پیامبرصلی الله علیه وآله، از اردوی کنار مدینه، خود را برساند یا حتی علی‌علیه السلام از خانه‌ی پیامبرصلی الله علیه وآله بیاید؟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مقدار هم فرصت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چون علمای خودتان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عُمَر مُطّلع شد، به خانه‌ی پیامبرصلی الله علیه وآله آمد و وارد نشد و ابوبکر را مُطّلع کرد و با خود برد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غفلتی شده یا نشده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آن روز حاضر نبودیم تا بدانیم موضوع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کنیم که در مقابل عمل انجام شده قرار گرفته‌ایم؟ دیگر نباید این بحث‌ها را پیش بکشیم و بر خلاف گذشتگان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شما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تبعیت کورکورانه را نمی‌پذیرد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سنّ زیادی داشت و خلیفه شد؛ این نقصی برای فضایل علی‌علیه السلام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النُّبُوَةُ وَالْمُلْکَ فِی اَهْلِ بَیتٍ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 حکومت در یک اهل بیت جمع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خداوند می‌فرماید که ما به آل ابراهیم‌علیه السلام کتاب و حکمت و مُلک را با هم دادیم؟</w:t>
      </w:r>
      <w:r>
        <w:rPr>
          <w:rStyle w:val="FootnoteAnchor"/>
          <w:rtl w:val="true"/>
        </w:rPr>
        <w:footnoteReference w:id="137"/>
      </w:r>
      <w:r>
        <w:rPr>
          <w:rFonts w:ascii="IRNazanin" w:hAnsi="IRNazanin" w:eastAsia="IRNazanin"/>
          <w:color w:val="111111"/>
          <w:sz w:val="28"/>
          <w:sz w:val="28"/>
          <w:szCs w:val="28"/>
          <w:rtl w:val="true"/>
          <w:lang w:bidi="fa-IR"/>
        </w:rPr>
        <w:t>و علی رغم ادّعایتان علی‌علیه السلام را هم خلیفه‌ی چهارم می‌دانید؟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کاسه‌ی داغ‌تر از آش شد چون خود علی‌علیه السلام هم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شش ماه یعنی چهار ماه بعد از شهادت دل خراش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قضیه‌ی شهادت دختر رسول اللَّه‌صلی الله علیه وآله هم از چیزهایی است که شیعیان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چون جریان را علمای خودتان چنین نقل کرده‌اند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اصحاب و رجال مهاجرین غضب کردند که چرا ابوبکر با آن‌ها درباره‌ی بیعت، مشورت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زبیر هم غضب کرده وارد خانه‌ی فاطمه‌علیها السلام شدند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ابوبکر بر منبر بود که نارضایتی آن‌ها را شنید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علی‌علیه السلام را برای بیعت طلبید امّا او از آمدن امتناع کرد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کجاست؟ هر دو بروید و علی و زبیر را بیاورید</w:t>
      </w:r>
      <w:r>
        <w:rPr>
          <w:rStyle w:val="FootnoteAnchor"/>
          <w:rtl w:val="true"/>
        </w:rPr>
        <w:footnoteReference w:id="141"/>
      </w:r>
      <w:r>
        <w:rPr>
          <w:rFonts w:ascii="IRNazanin" w:hAnsi="IRNazanin" w:eastAsia="IRNazanin"/>
          <w:color w:val="111111"/>
          <w:sz w:val="28"/>
          <w:sz w:val="28"/>
          <w:szCs w:val="28"/>
          <w:rtl w:val="true"/>
          <w:lang w:bidi="fa-IR"/>
        </w:rPr>
        <w:t>و اگر از آمدن اِبا کردند، با آن‌ها مقاتله کنید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پس عمر، همراه با خالد</w:t>
      </w:r>
      <w:r>
        <w:rPr>
          <w:rStyle w:val="FootnoteAnchor"/>
          <w:rtl w:val="true"/>
        </w:rPr>
        <w:footnoteReference w:id="143"/>
      </w:r>
      <w:r>
        <w:rPr>
          <w:rFonts w:ascii="IRNazanin" w:hAnsi="IRNazanin" w:eastAsia="IRNazanin"/>
          <w:color w:val="111111"/>
          <w:sz w:val="28"/>
          <w:sz w:val="28"/>
          <w:szCs w:val="28"/>
          <w:rtl w:val="true"/>
          <w:lang w:bidi="fa-IR"/>
        </w:rPr>
        <w:t>و گروهی</w:t>
      </w:r>
      <w:r>
        <w:rPr>
          <w:rStyle w:val="FootnoteAnchor"/>
          <w:rtl w:val="true"/>
        </w:rPr>
        <w:footnoteReference w:id="144"/>
      </w:r>
      <w:r>
        <w:rPr>
          <w:rFonts w:ascii="IRNazanin" w:hAnsi="IRNazanin" w:eastAsia="IRNazanin"/>
          <w:color w:val="111111"/>
          <w:sz w:val="28"/>
          <w:sz w:val="28"/>
          <w:szCs w:val="28"/>
          <w:rtl w:val="true"/>
          <w:lang w:bidi="fa-IR"/>
        </w:rPr>
        <w:t>و قنفذ</w:t>
      </w:r>
      <w:r>
        <w:rPr>
          <w:rStyle w:val="FootnoteAnchor"/>
          <w:rtl w:val="true"/>
        </w:rPr>
        <w:footnoteReference w:id="145"/>
      </w:r>
      <w:r>
        <w:rPr>
          <w:rFonts w:ascii="IRNazanin" w:hAnsi="IRNazanin" w:eastAsia="IRNazanin"/>
          <w:color w:val="111111"/>
          <w:sz w:val="28"/>
          <w:sz w:val="28"/>
          <w:szCs w:val="28"/>
          <w:rtl w:val="true"/>
          <w:lang w:bidi="fa-IR"/>
        </w:rPr>
        <w:t xml:space="preserve">و اسید بن خضیر و سلمة بن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اسلم یا سلمة بن سلامة بن قریش که هر دو از بنی عبدالأشهل بودند</w:t>
      </w:r>
      <w:r>
        <w:rPr>
          <w:rStyle w:val="FootnoteAnchor"/>
          <w:rtl w:val="true"/>
        </w:rPr>
        <w:footnoteReference w:id="146"/>
      </w:r>
      <w:r>
        <w:rPr>
          <w:rFonts w:ascii="IRNazanin" w:hAnsi="IRNazanin" w:eastAsia="IRNazanin"/>
          <w:color w:val="111111"/>
          <w:sz w:val="28"/>
          <w:sz w:val="28"/>
          <w:szCs w:val="28"/>
          <w:rtl w:val="true"/>
          <w:lang w:bidi="fa-IR"/>
        </w:rPr>
        <w:t>و زید بن اسلم</w:t>
      </w:r>
      <w:r>
        <w:rPr>
          <w:rStyle w:val="FootnoteAnchor"/>
          <w:rtl w:val="true"/>
        </w:rPr>
        <w:footnoteReference w:id="147"/>
      </w:r>
      <w:r>
        <w:rPr>
          <w:rFonts w:ascii="IRNazanin" w:hAnsi="IRNazanin" w:eastAsia="IRNazanin"/>
          <w:color w:val="111111"/>
          <w:sz w:val="28"/>
          <w:sz w:val="28"/>
          <w:szCs w:val="28"/>
          <w:rtl w:val="true"/>
          <w:lang w:bidi="fa-IR"/>
        </w:rPr>
        <w:t>به در خانه‌ی زهراعلیها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غیر از علی و فاطمه و حسنین علیهم السلام جماعتی از صحابه</w:t>
      </w:r>
      <w:r>
        <w:rPr>
          <w:rStyle w:val="FootnoteAnchor"/>
          <w:rtl w:val="true"/>
        </w:rPr>
        <w:footnoteReference w:id="148"/>
      </w:r>
      <w:r>
        <w:rPr>
          <w:rFonts w:ascii="IRNazanin" w:hAnsi="IRNazanin" w:eastAsia="IRNazanin"/>
          <w:color w:val="111111"/>
          <w:sz w:val="28"/>
          <w:sz w:val="28"/>
          <w:szCs w:val="28"/>
          <w:rtl w:val="true"/>
          <w:lang w:bidi="fa-IR"/>
        </w:rPr>
        <w:t>و بنی‌هاشم</w:t>
      </w:r>
      <w:r>
        <w:rPr>
          <w:rStyle w:val="FootnoteAnchor"/>
          <w:rtl w:val="true"/>
        </w:rPr>
        <w:footnoteReference w:id="149"/>
      </w:r>
      <w:r>
        <w:rPr>
          <w:rFonts w:ascii="IRNazanin" w:hAnsi="IRNazanin" w:eastAsia="IRNazanin"/>
          <w:color w:val="111111"/>
          <w:sz w:val="28"/>
          <w:sz w:val="28"/>
          <w:szCs w:val="28"/>
          <w:rtl w:val="true"/>
          <w:lang w:bidi="fa-IR"/>
        </w:rPr>
        <w:t>مثل ابن‌عباس</w:t>
      </w:r>
      <w:r>
        <w:rPr>
          <w:rStyle w:val="FootnoteAnchor"/>
          <w:rtl w:val="true"/>
        </w:rPr>
        <w:footnoteReference w:id="150"/>
      </w:r>
      <w:r>
        <w:rPr>
          <w:rFonts w:ascii="IRNazanin" w:hAnsi="IRNazanin" w:eastAsia="IRNazanin"/>
          <w:color w:val="111111"/>
          <w:sz w:val="28"/>
          <w:sz w:val="28"/>
          <w:szCs w:val="28"/>
          <w:rtl w:val="true"/>
          <w:lang w:bidi="fa-IR"/>
        </w:rPr>
        <w:t>زبیر</w:t>
      </w:r>
      <w:r>
        <w:rPr>
          <w:rStyle w:val="FootnoteAnchor"/>
          <w:rtl w:val="true"/>
        </w:rPr>
        <w:footnoteReference w:id="151"/>
      </w:r>
      <w:r>
        <w:rPr>
          <w:rFonts w:ascii="IRNazanin" w:hAnsi="IRNazanin" w:eastAsia="IRNazanin"/>
          <w:color w:val="111111"/>
          <w:sz w:val="28"/>
          <w:sz w:val="28"/>
          <w:szCs w:val="28"/>
          <w:rtl w:val="true"/>
          <w:lang w:bidi="fa-IR"/>
        </w:rPr>
        <w:t>طلحه</w:t>
      </w:r>
      <w:r>
        <w:rPr>
          <w:rStyle w:val="FootnoteAnchor"/>
          <w:rtl w:val="true"/>
        </w:rPr>
        <w:footnoteReference w:id="152"/>
      </w:r>
      <w:r>
        <w:rPr>
          <w:rFonts w:ascii="IRNazanin" w:hAnsi="IRNazanin" w:eastAsia="IRNazanin"/>
          <w:color w:val="111111"/>
          <w:sz w:val="28"/>
          <w:sz w:val="28"/>
          <w:szCs w:val="28"/>
          <w:rtl w:val="true"/>
          <w:lang w:bidi="fa-IR"/>
        </w:rPr>
        <w:t>مقداد، سلمان، ابوذر، عمّار، عتبة بن ابی لهب، خالد بن سعید بن العاص، براء بن عازب و ابی بن کعب</w:t>
      </w:r>
      <w:r>
        <w:rPr>
          <w:rStyle w:val="FootnoteAnchor"/>
          <w:rtl w:val="true"/>
        </w:rPr>
        <w:footnoteReference w:id="153"/>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عمر، با هیزم</w:t>
      </w:r>
      <w:r>
        <w:rPr>
          <w:rStyle w:val="FootnoteAnchor"/>
          <w:rtl w:val="true"/>
        </w:rPr>
        <w:footnoteReference w:id="154"/>
      </w:r>
      <w:r>
        <w:rPr>
          <w:rFonts w:ascii="IRNazanin" w:hAnsi="IRNazanin" w:eastAsia="IRNazanin"/>
          <w:color w:val="111111"/>
          <w:sz w:val="28"/>
          <w:sz w:val="28"/>
          <w:szCs w:val="28"/>
          <w:rtl w:val="true"/>
          <w:lang w:bidi="fa-IR"/>
        </w:rPr>
        <w:t>به خانه‌ی فاطمه‌علیها السلام هجوم آوردند</w:t>
      </w:r>
      <w:r>
        <w:rPr>
          <w:rStyle w:val="FootnoteAnchor"/>
          <w:rtl w:val="true"/>
        </w:rPr>
        <w:footnoteReference w:id="155"/>
      </w:r>
      <w:r>
        <w:rPr>
          <w:rFonts w:ascii="IRNazanin" w:hAnsi="IRNazanin" w:eastAsia="IRNazanin"/>
          <w:color w:val="111111"/>
          <w:sz w:val="28"/>
          <w:sz w:val="28"/>
          <w:szCs w:val="28"/>
          <w:rtl w:val="true"/>
          <w:lang w:bidi="fa-IR"/>
        </w:rPr>
        <w:t>در حالی که عُمَر آتش به دست داشت،</w:t>
      </w:r>
      <w:r>
        <w:rPr>
          <w:rStyle w:val="FootnoteAnchor"/>
          <w:rtl w:val="true"/>
        </w:rPr>
        <w:footnoteReference w:id="156"/>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w:t>
      </w:r>
      <w:r>
        <w:rPr>
          <w:rStyle w:val="FootnoteAnchor"/>
          <w:rtl w:val="true"/>
        </w:rPr>
        <w:footnoteReference w:id="157"/>
      </w:r>
      <w:r>
        <w:rPr>
          <w:rFonts w:ascii="IRNazanin" w:hAnsi="IRNazanin" w:eastAsia="IRNazanin"/>
          <w:color w:val="111111"/>
          <w:sz w:val="28"/>
          <w:sz w:val="28"/>
          <w:szCs w:val="28"/>
          <w:rtl w:val="true"/>
          <w:lang w:bidi="fa-IR"/>
        </w:rPr>
        <w:t>و بیعت کنید</w:t>
      </w:r>
      <w:r>
        <w:rPr>
          <w:rStyle w:val="FootnoteAnchor"/>
          <w:rtl w:val="true"/>
        </w:rPr>
        <w:footnoteReference w:id="158"/>
      </w:r>
      <w:r>
        <w:rPr>
          <w:rFonts w:ascii="IRNazanin" w:hAnsi="IRNazanin" w:eastAsia="IRNazanin"/>
          <w:color w:val="111111"/>
          <w:sz w:val="28"/>
          <w:sz w:val="28"/>
          <w:szCs w:val="28"/>
          <w:rtl w:val="true"/>
          <w:lang w:bidi="fa-IR"/>
        </w:rPr>
        <w:t>و الاّ خانه را به آتش می‌کشم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ایشان امتناع </w:t>
      </w:r>
    </w:p>
    <w:p>
      <w:pPr>
        <w:pStyle w:val="BookText"/>
        <w:rPr/>
      </w:pPr>
      <w:r>
        <w:rPr>
          <w:rFonts w:ascii="IRNazanin" w:hAnsi="IRNazanin" w:eastAsia="IRNazanin"/>
          <w:color w:val="111111"/>
          <w:sz w:val="28"/>
          <w:sz w:val="28"/>
          <w:szCs w:val="28"/>
          <w:rtl w:val="true"/>
          <w:lang w:bidi="fa-IR"/>
        </w:rPr>
        <w:t>کردند،</w:t>
      </w:r>
      <w:r>
        <w:rPr>
          <w:rStyle w:val="FootnoteAnchor"/>
          <w:rtl w:val="true"/>
        </w:rPr>
        <w:footnoteReference w:id="160"/>
      </w:r>
      <w:r>
        <w:rPr>
          <w:rFonts w:ascii="IRNazanin" w:hAnsi="IRNazanin" w:eastAsia="IRNazanin"/>
          <w:color w:val="111111"/>
          <w:sz w:val="28"/>
          <w:sz w:val="28"/>
          <w:szCs w:val="28"/>
          <w:rtl w:val="true"/>
          <w:lang w:bidi="fa-IR"/>
        </w:rPr>
        <w:t>فاطمه‌علیها السلام بر در خانه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خانه را بر من و فرزندانم بسوزانی؟</w:t>
      </w:r>
      <w:r>
        <w:rPr>
          <w:rStyle w:val="FootnoteAnchor"/>
          <w:rtl w:val="true"/>
        </w:rPr>
        <w:footnoteReference w:id="161"/>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قوی‌تر است از آنچه پدرت آورده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باید بیرون بیایند و با خلیفه‌ی پیغمبر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خانه بیرون کن و الاّ خانه را با هر که در آن است، به آتش می‌کشم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فاطمه‌علیها السلام ناله زد و آن‌ها را قسم داد</w:t>
      </w:r>
      <w:r>
        <w:rPr>
          <w:rStyle w:val="FootnoteAnchor"/>
          <w:rtl w:val="true"/>
        </w:rPr>
        <w:footnoteReference w:id="16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به ما می‌رسد از دست عُمَر بن خطاب و ابی‌بکر بن ابی قحافه و چگونه با ما ملاقات می‌نمایند؟ همین که مردم صدای گریه و ناله‌ی فاطمه‌علیها السلام را شنیدند، برگشتند؛ در حالی که اشک‌ها جاری و جگرها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عُمَر در قبضه‌ی قدرت اوست، یا بیرون بیایید یا خانه را با هرکه در آن است،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در این خانه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باشد،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بیرون آمدند و بیعت کردند مگر علی‌علیه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کرده‌ام تا قرآن را جمع آوری نکنم، بیرون نیایم و لباس در بر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قبول نکرد ولی ناله‌ی فاطمه‌علیها السلام و توبیخ نمودن آن‌ها سبب شد که عُمَر برگشت و به ابوبکر ماجرا را گفت و او را تحریک کرد تا از علی‌علیه السلام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چند مرتبه قنفذ را فرستاد به طلب آن حضرت، </w:t>
      </w:r>
    </w:p>
    <w:p>
      <w:pPr>
        <w:pStyle w:val="BookText"/>
        <w:rPr/>
      </w:pPr>
      <w:r>
        <w:rPr>
          <w:rFonts w:ascii="IRNazanin" w:hAnsi="IRNazanin" w:eastAsia="IRNazanin"/>
          <w:color w:val="111111"/>
          <w:sz w:val="28"/>
          <w:sz w:val="28"/>
          <w:szCs w:val="28"/>
          <w:rtl w:val="true"/>
          <w:lang w:bidi="fa-IR"/>
        </w:rPr>
        <w:t>و جواب یأس شنید تا عاقبت عُمَر با جماعتی به در خانه‌ی فاطمه‌علیها السلام رفت</w:t>
      </w:r>
      <w:r>
        <w:rPr>
          <w:rStyle w:val="FootnoteAnchor"/>
          <w:rtl w:val="true"/>
        </w:rPr>
        <w:footnoteReference w:id="165"/>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امّت داخل شدند، داخل شوید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زبیر شمشیر کشید، عُمَر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خالد</w:t>
      </w:r>
      <w:r>
        <w:rPr>
          <w:rStyle w:val="FootnoteAnchor"/>
          <w:rtl w:val="true"/>
        </w:rPr>
        <w:footnoteReference w:id="168"/>
      </w:r>
      <w:r>
        <w:rPr>
          <w:rFonts w:ascii="IRNazanin" w:hAnsi="IRNazanin" w:eastAsia="IRNazanin"/>
          <w:color w:val="111111"/>
          <w:sz w:val="28"/>
          <w:sz w:val="28"/>
          <w:szCs w:val="28"/>
          <w:rtl w:val="true"/>
          <w:lang w:bidi="fa-IR"/>
        </w:rPr>
        <w:t>و سلمة بن اسلم او را گرفتند و شمشیرش را به دیوار زدند</w:t>
      </w:r>
      <w:r>
        <w:rPr>
          <w:rStyle w:val="FootnoteAnchor"/>
          <w:rtl w:val="true"/>
        </w:rPr>
        <w:footnoteReference w:id="169"/>
      </w:r>
      <w:r>
        <w:rPr>
          <w:rFonts w:ascii="IRNazanin" w:hAnsi="IRNazanin" w:eastAsia="IRNazanin"/>
          <w:color w:val="111111"/>
          <w:sz w:val="28"/>
          <w:sz w:val="28"/>
          <w:szCs w:val="28"/>
          <w:rtl w:val="true"/>
          <w:lang w:bidi="fa-IR"/>
        </w:rPr>
        <w:t>و در را به آتش کشیدند</w:t>
      </w:r>
      <w:r>
        <w:rPr>
          <w:rStyle w:val="FootnoteAnchor"/>
          <w:rtl w:val="true"/>
        </w:rPr>
        <w:footnoteReference w:id="170"/>
      </w:r>
      <w:r>
        <w:rPr>
          <w:rFonts w:ascii="IRNazanin" w:hAnsi="IRNazanin" w:eastAsia="IRNazanin"/>
          <w:color w:val="111111"/>
          <w:sz w:val="28"/>
          <w:sz w:val="28"/>
          <w:szCs w:val="28"/>
          <w:rtl w:val="true"/>
          <w:lang w:bidi="fa-IR"/>
        </w:rPr>
        <w:t>و عُمَر چنان در را به شکم فاطمه‌علیها السلام زد که محسن از شکمش سقط 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خالد دستور داد تا علی‌علیه السلام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به مسجد، نزد ابوبکر برای بیعت بردند</w:t>
      </w:r>
      <w:r>
        <w:rPr>
          <w:rStyle w:val="FootnoteAnchor"/>
          <w:rtl w:val="true"/>
        </w:rPr>
        <w:footnoteReference w:id="172"/>
      </w:r>
      <w:r>
        <w:rPr>
          <w:rFonts w:ascii="IRNazanin" w:hAnsi="IRNazanin" w:eastAsia="IRNazanin"/>
          <w:color w:val="111111"/>
          <w:sz w:val="28"/>
          <w:sz w:val="28"/>
          <w:szCs w:val="28"/>
          <w:rtl w:val="true"/>
          <w:lang w:bidi="fa-IR"/>
        </w:rPr>
        <w:t>کوچه‌ها را مردم پر کرده بودند و تماشا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با زنان بسیار از بنی‌هاشم و غیر ایشان بیرون آمده صدای فریاد و ولوله و شیون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زود غارت آوردید بر خانه‌ی اهل بیت رسول خداصلی الله علیه وآله به خدا قسم که با عُمَر حرف نخواهم زد تا خدا را ملاقات نمایم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به مسجد و نزد ابوبکر رسیدند، در حالی که علی‌علیه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 و برادر رسول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اعتنا به گفتار او نمی‌کرد تا او را به نزد </w:t>
      </w:r>
    </w:p>
    <w:p>
      <w:pPr>
        <w:pStyle w:val="BookText"/>
        <w:rPr/>
      </w:pPr>
      <w:r>
        <w:rPr>
          <w:rFonts w:ascii="IRNazanin" w:hAnsi="IRNazanin" w:eastAsia="IRNazanin"/>
          <w:color w:val="111111"/>
          <w:sz w:val="28"/>
          <w:sz w:val="28"/>
          <w:szCs w:val="28"/>
          <w:rtl w:val="true"/>
          <w:lang w:bidi="fa-IR"/>
        </w:rPr>
        <w:t>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مقام سزاوارترم و با شما بیعت نمی‌کنم،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امر را از انصار به دلیل نزدیکی و قرابتی که با رسول خداصلی الله علیه وآله داشتید،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همان حجّت بر شما احتجاج می‌کنم؛ پس شما انصاف دهید و اگر از خدا می‌ترسید، به حق ما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بر نمی‌داریم تا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یکدیگر ساخته‌اید؛ امروز تو برای او کار می‌کنی که فردا او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قبول نمی‌کنم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بنده‌ی خدا و برادر رسول او را خواهید کشت؟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رسول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مقابل تمام این حوادث ساکت بود و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تو این کارها را نمی‌کنیم؟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فاطمه‌علیها السلام هست او را اکراه نمی‌نماییم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علی‌علیه السلام خود را به قبر رسول اللَّه‌صلی الله علیه وآله رسانید و گفت آنچه را هارون به برادرش موسی‌علیه السلام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انَّ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ضعیف کردند و خواستند بکشند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روی به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سلطه‌ی محمّدی را از خانواده‌ی او که خدا قرار داده، بیرون نبرید و اهل او را از مقام و حقّ او دفع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به این امر از شما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کتاب خدا و سنّت رسول خداصلی الله علیه وآله عالم هستیم و در دین تفّقه </w:t>
      </w:r>
    </w:p>
    <w:p>
      <w:pPr>
        <w:pStyle w:val="BookText"/>
        <w:rPr/>
      </w:pPr>
      <w:r>
        <w:rPr>
          <w:rFonts w:ascii="IRNazanin" w:hAnsi="IRNazanin" w:eastAsia="IRNazanin"/>
          <w:color w:val="111111"/>
          <w:sz w:val="28"/>
          <w:sz w:val="28"/>
          <w:szCs w:val="28"/>
          <w:rtl w:val="true"/>
          <w:lang w:bidi="fa-IR"/>
        </w:rPr>
        <w:t>داریم؛ پس متابعت از نفس خود مکنید که از حق دور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بیعت نکرده به خانه برگشت و ملازم خانه 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بعدها ابوبکر و عُمَر به منزل فاطمه‌علیها السلام برای جلب رضایت خاطر او رفتند امّا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شما دو نفر مرا اذیت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شما را نفرین می‌کنم تا پدرم را ببینم و از شما شکایت کنم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همان طور که مُسلم و بخاری در صحیحین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فاطمه‌علیها السلام با آن دو، تا آخر عُمْر سخن نگفت و در حالی که از آن دو غضبناک بود، از دنیا رفت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اخبار، تنها تولید دشمنی در 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نویسندگان شما ما را کافر و مشرک معرفی می‌کنند و این‌ها جنبه‌ی دفاع دارد و دفاع از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بدانید که عقاید شیعه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شما پر است از عقاید گوناگون که بر خلاف کتاب و سنّت‌اند؛ مثل این حدیث که مجلسی در کتاب بحارالانوار، از قول پیامبرصلی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عَلَی الحُسَینِ وَجَبَ لَهُ الَجَنَّةُ؛ هر که بر حسین‌علیه السلام گریه کند بهشت بر او واجب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همین‌ها موجب جسارت شیعه و لاابالی‌گری آن‌ها شده و بسیار فساد و فحشا کرده و ده روز محرم عزا داری می‌کنند و می‌گویند که در اثر این عزاداری از گناه بیرون می‌آییم، مثل روزی که از مادر متولد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 منحصر به عوام شیعه نیست؛ بلکه در تمام بلاد اسلامی از اهل سنّت و شیعه رایج شده است، با این حال در بعضی از احکام و فتاوای فقها و امامان شما احکامی است که اهل سنّت را بر ارتکاب محرّمات بیشتر جسور کرده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سگ، حلال دانستن گوشت سگ، طهارت منی، طهارت شراب مسکرات، طهارت عرق جنب از حرام، نکاح با پسران نوجوان در سفر، نزدیکی جنسی با مَحارم به شرط بستن حریر یا لفّافه به آلت خود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حدیثی را هم که از مرحوم علامه‌ی مجلسی نقل کردید، منحصر به ایشان و علما شیعه نیست متون خودتان پر است از این نوع احادیث که تأثیر حُبِ‌ّ اهل بیت‌علیهم السلام را در مغفرت الهی تأیید می‌کند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گریه بر حسین‌علیه السلام هم به شرطی بهشت را واجب می‌کند که شخص مؤمن بوده و از مُحَرَّمات اجتناب کند و به واجبات عمل نماید و الّا باید همه‌ی دشمنان آل محمدعلیهم السلام بهشتی باشند، چون غالباً بر مظلومیت آل محمدعلیهم السلام گریه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باشد که خود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گریه و خرج و اسراف، دیگر برای 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چقدر کامل باشد، معصوم نیست و لغزش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معصیتی هم نداشته باشد، ابراز محبّت و گریه بر مصایب محبوب، کمال است </w:t>
      </w:r>
    </w:p>
    <w:p>
      <w:pPr>
        <w:pStyle w:val="BookText"/>
        <w:rPr/>
      </w:pPr>
      <w:r>
        <w:rPr>
          <w:rFonts w:ascii="IRNazanin" w:hAnsi="IRNazanin" w:eastAsia="IRNazanin"/>
          <w:color w:val="111111"/>
          <w:sz w:val="28"/>
          <w:sz w:val="28"/>
          <w:szCs w:val="28"/>
          <w:rtl w:val="true"/>
          <w:lang w:bidi="fa-IR"/>
        </w:rPr>
        <w:t>و موجب ارتقاءِ مقام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مجالس و خرج کردن در این قبیل امور هم در واقع هزینه برای احیای مدارس تربیتی است و بسیاری در همین مجالس متأثّر شده با دین آشنا می‌شوند و جزءِ ابرار می‌گردند؛ زیرا حسین‌علیه السلام برای اقامه‌ی نماز و زکات و امر به معروف و نهی ازمنکر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حسین‌علیه السلام را شهید به حقّ می‌دانیم، امّا عدهّ‌ای در مدارس جدید می‌گویند که جنگ حسین‌علیه السلام و یزید بر سر حکومت بوده است و طبیعی است که حاکم برای دفع دشمن، نهایت خشونت را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چیست؟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قصد جنگ نداشت؛ چون می‌دانست جَوِّ غالب بر جهان اسلام طوری است که امکان پیروزی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خانواده به راه می‌افتد و وقتی به سپاه حرّ برخورد می‌کند، تسلیم حرّ می‌شود؛ در حالی که می‌توانست بر گروه اندک او غلبه کند و به محاصره‌ی نیروی کمکی در بیابان کربلا نیفتد و نیز شب عاشورا یاران خود را مُرخَّص نمی‌نمود و یا به طرف یمن می‌رفت که شیعیان بی‌شماری داشت و یا به توصیه‌ی محمدبن حنفیه در کوه‌ها به سر می‌برد تا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قصد قیام کردند، امّا هدف‌شان آگاهی مردم و افشای چهره‌ی نفاق بنی امیه و احیای فرهنگ فراموش شده‌ی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طرف مکّه رفت و وقتی همه داخل مکه شدند، اعمال خود را ناتمام نهاده خارج شد و خطبه‌ها خواند تا مردم متحیر شده به پرسش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حرم رسول اللَّه‌صلی الله علیه وآله را در مقابل سپاه یزید نهاد تا شدّت بغض و نفرت یزید را نسبت به رسول اللَّه صلی الله علیه وآله و اهل بیت‌علیهم السلام به اثبات برساند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چطور می‌توانست گوش‌های پر از دروغ مردم شام را باز کرده و حقّانیت </w:t>
      </w:r>
    </w:p>
    <w:p>
      <w:pPr>
        <w:pStyle w:val="BookText"/>
        <w:rPr/>
      </w:pPr>
      <w:r>
        <w:rPr>
          <w:rFonts w:ascii="IRNazanin" w:hAnsi="IRNazanin" w:eastAsia="IRNazanin"/>
          <w:color w:val="111111"/>
          <w:sz w:val="28"/>
          <w:sz w:val="28"/>
          <w:szCs w:val="28"/>
          <w:rtl w:val="true"/>
          <w:lang w:bidi="fa-IR"/>
        </w:rPr>
        <w:t>خود را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جز نفوذ به مرکز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زینب‌علیها السلام می‌توانست به عنوان یک اسیر زن به آنجا برسد و اجازه‌ی سخن بیابد و آن جنبش سیاسی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حسین‌علیه السلام یک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پیچیده را جهت احیای دین جدّش شروع نمود که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جریان روشنفکری اروپا به طرف تأیید حرکت حسین‌علیه السلام رشد داشتند و این‌ها ارتجاعاً به نتایج عکس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 المعارف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مقاله‌ی مفصّلی تحت عنوان سه شهید چاپ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مسیح و حسین‌علیه السلام، و نویسنده تصدیق می‌کند که حرکت حسینی بر آن دو فضیلت دارد و در واقع حسین‌علیه السلام سیدالشهداست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مورّخینی مانند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حسین‌علیه السلام را در یک تحلیل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موجب احیای اسلام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واقعاً چطور به نام این که گریه و عزاداری بر حسین بدعت است، ما را از این فیض بزرگ محروم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بدعت است، عجب بدعت خوبی است که انسان را بیدار و صاحب معرفت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بدعت دانستن عزای حسینی سرچشمه از عقایدِ ناصبی‌ها و خوارج گرفته و علمای اهل سنّت هم از آن‌ها پیروی نموده‌اند و الّا در کتب معتبره‌ی خودتان راجع به گریستن بر حسین‌علیه السلام و زیارت آن بزرگوار اخبار بسیاری از پیامبر صلی الله علیه وآله رسیده که من به دلیل ضیق وقت به یکی اکتفا می‌کنم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رسول اکرم‌صلی الله علیه وآله در حجره‌ی عایشه تشریف داشتند که حسین‌علیه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او را در آغوش گرفت و بسیار بوسید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و مادرم فدای تو باد چه قدر حسین‌علیه السلام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او پاره‌ی جگر و ریحانه‌ی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سبب گریه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و نیزه‌ها را می‌بوسم که بنی امیه بر حسین‌ام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لب تشنه و شکم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هرگز به قاتلین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بعد از شهادت، او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چه اجری خواهد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یک حجِّ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دو حج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چهار حج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طور این گفت و گو ادامه یافت 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نود حج و نود عمره‌ی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عایشه دیگر سکوت کرد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چنین زیارتی که این طور به تأیید رسول اللَّه‌صلی الله علیه وآله رسیده، بدعت است؟ علاوه بر اجرهای اُخروی، زیارت قبور ائمّه‌ی شیعه توفیقی است اجباری تا زائر مدّتی مشغول به انواع عبادات و نمازهای مستحب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زیارت ائمّه‌علیهم السلام </w:t>
      </w:r>
    </w:p>
    <w:p>
      <w:pPr>
        <w:pStyle w:val="BookText"/>
        <w:rPr/>
      </w:pPr>
      <w:r>
        <w:rPr>
          <w:rFonts w:ascii="IRNazanin" w:hAnsi="IRNazanin" w:eastAsia="IRNazanin"/>
          <w:color w:val="111111"/>
          <w:sz w:val="28"/>
          <w:sz w:val="28"/>
          <w:szCs w:val="28"/>
          <w:rtl w:val="true"/>
          <w:lang w:bidi="fa-IR"/>
        </w:rPr>
        <w:t>هیچ اجر اخروی نداشت، برکات این عبادات و اذکار برای شیعه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حال معنوی و عبادی محیط کاظمین و بغداد را که دو فرسخ بیشتر فاصله ندارند، مقایسه کنید؛ یکی مرکز شیعه و غرق در مناجات و دیگر مرکز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ابوحنیفه و شیخ عبدالقادر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ما را به زیارت امام اعظم و یا شیخ عبدالقادر در بغداد و یا خواجه نظام الدین در هند و یا شیخ اکبر مقبل الدین، در مصر تشویق می‌کنند در حالی که هیچ خبری از پیامبر در این باره نرسیده ولی زیارت ریحانه‌ی رسول خداعلیهما السلام را که علاوه بر اخبار نبی صلی الله علیه وآله امری است عقلی و مستحسن، بدعت معرفی می‌نمایند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هم‌اکنون تصمیم قطعی گرفتم اگر زنده ماندم، امسال قُربَةً اِلی اللَّه به زیارت فرزند رسول خداصلی الله علیه وآله، جناب حسین شهید علیه السلام بروم</w:t>
      </w:r>
      <w:r>
        <w:rPr>
          <w:rFonts w:eastAsia="IRNazanin" w:cs="IRNazanin"/>
          <w:color w:val="111111"/>
          <w:sz w:val="28"/>
          <w:szCs w:val="28"/>
          <w:rtl w:val="true"/>
          <w:lang w:bidi="fa-IR"/>
        </w:rPr>
        <w:t xml:space="preserve">. </w:t>
      </w:r>
      <w:bookmarkStart w:id="45" w:name="pg59_95"/>
    </w:p>
    <w:p>
      <w:pPr>
        <w:pStyle w:val="Heading2"/>
        <w:numPr>
          <w:ilvl w:val="1"/>
          <w:numId w:val="1"/>
        </w:numPr>
        <w:rPr/>
      </w:pPr>
      <w:bookmarkStart w:id="46" w:name="__RefHeading___Toc177470_211673320"/>
      <w:bookmarkStart w:id="47" w:name="_Toc14"/>
      <w:bookmarkEnd w:id="45"/>
      <w:bookmarkEnd w:id="46"/>
      <w:r>
        <w:rPr>
          <w:rtl w:val="true"/>
        </w:rPr>
        <w:t>شب هشتم</w:t>
      </w:r>
      <w:bookmarkEnd w:id="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77472_211673320"/>
      <w:bookmarkStart w:id="49" w:name="_Toc15"/>
      <w:bookmarkEnd w:id="48"/>
      <w:r>
        <w:rPr>
          <w:rtl w:val="true"/>
        </w:rPr>
        <w:t>قسمت اول</w:t>
      </w:r>
      <w:bookmarkEnd w:id="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سید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ضمن بیان تأثیر گریه بر حسین، مؤمن را مشمول مغفرت الهی دانستید، پس قطعاً کافر بر حسین نمی‌گرید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مسلمانان تفرقه می‌افکنید؟ گویندگان لا اله الا اللَّه و محمّد رسول اللَّه همه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شما باعث شده که شیعیان خود را مؤمن و ما را مسلم بدانند؛ چنان که در هندوستان شیعه را مؤمن و سُنّی را مسلم می‌خوانند، در حالی که اسلام و ایمان جدایی ناپذیرند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الأَعْرابُ آمَنّا قُلْ لَمْ تُؤْمِنُوا وَلکِنْ قُولُوا اَسْلَمْنا وَلَمّا یدْخُلِ الْأیمانُ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 قحطی، اهل مدینه به آنان یاری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ایمان نیاورده‌اید امّا بگویید اسلام آوردیم، در حالی که ایمان وارد قلب‌های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اَلْقی اِلَیکُمُ السَّلامَ 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به شما اظهار اسلام می‌کند، نگویید که تو مؤمن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گویندگان دو کلمه‌ی شهادت را، مؤمن و مسلمان می‌دانید، چرا شیعیان را که قائل به این دو کلمه‌اند مشرک و مرتد و رافضی می‌خوانید در حالی که شیعه شما را حدّاقل مسلم می‌داند؟</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این که زیر بار حرف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طاهر بیبرس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نرفته‌اند که مردم را به تقلید از یکی از چهار مذهب اهل سنّت اجبار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من در بین فرمایشات شما سؤال می‌کنم؛ چون فراموش کارم، از دستم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مذهب تشیع با داشتن دوازده امام، جعفری نامیده شده است؟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جعفر صادق‌علیه السلام به جهت جنگ‌های بنی‌امیه و بنی عباس نسبت به سایر ائمّه‌علیهم السلام فرصت بیشتری برای بیان حقایق دین یافته و تقریباً تفسیر کاملی از دین و مکتب تشیع را بیان و تدریس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اصحابِ خاص ایشان موفق به نگارش چهارصد رساله شدند که به اصول اَرْبَعَ مأة مشهور است؛ حتی بزرگان علمای اهل سنّت هم از شاگردان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مالک بن انس، یحیی بن سعید انصاری، ابن جریح، محمد بن اسحاق، یحیی بن سعید قطان، سفیان بن عیینه و سفیان ثوری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ظهور تشیع به وسیله‌ی امام صادق‌علیه السلام بود و الّا بین ائمّه‌ی معصومین‌علیهم السلام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علمای متعصّب شما مانند بخاری و مسلم حاضر نشدند روایات این امام را که استاد علمای اَعلام خودتان بوده، نقل </w:t>
      </w:r>
    </w:p>
    <w:p>
      <w:pPr>
        <w:pStyle w:val="BookText"/>
        <w:rPr/>
      </w:pPr>
      <w:r>
        <w:rPr>
          <w:rFonts w:ascii="IRNazanin" w:hAnsi="IRNazanin" w:eastAsia="IRNazanin"/>
          <w:color w:val="111111"/>
          <w:sz w:val="28"/>
          <w:sz w:val="28"/>
          <w:szCs w:val="28"/>
          <w:rtl w:val="true"/>
          <w:lang w:bidi="fa-IR"/>
        </w:rPr>
        <w:t>کنند ولی روایت‌های ابوهریره، عکرمه، خوارج، نواصب؛ مثل عمران بن حطان که مدح کننده‌ی عبدالرحمن بن ملجم مرادی قاتل علی‌علیه السلام بوده است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معترفم که افراط کاری‌های متعصّبانه،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شما هم افراد متعصّب شیعه را منع نمی‌کنید که نسبت به صحابه‌ی پیامبرصلی الله علیه وآله و بعضی همسران ایشان کلمات زشتی به کار می‌برند که به طور حتم کفر محض است؛ 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اِذْ یبایعُونَکَ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مؤمنانی که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کردند،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اینان به شرف رضایت خداوند مُشرّفند و این اعلانِ رضایت به وسیله‌ی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شده است، چرا کمالشان را انکار می‌کنید؟ انکار کمال ایشان، انکار خدا و رسول‌صلی الله علیه وآله و مترادف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صحابه به اعتراف اکثر علمای خودتان موجب کفر نمی‌شود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پس چرا معاویه و اتباع او که افضل صحابه؛ یعنی علی‌علیه السلام را دشنام می‌دادند را کافر نمی‌دانید؟ چرا عایشه را کافر نمی‌دانید که به عثمان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نعثل یعنی چه؟</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در کتاب قاموس اللغة، نعثل را پیرِ خرفت معنی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قزوینی، شارح قاموس نیز همین معنی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پیر مردی یهودی در مدینه بود که ریش بلندی داشت و مردم، عثمان را به او تشبیه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همه‌ی این‌ها چرا ابوبکر را کافر نمی‌دانید که بالای منبر به علی‌علیه السلام دشنام می‌داد؟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تهمت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ابوبکر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جلد چهارم 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خودتان است تا ببینید ابوبکر بالای منبر در مورد علی‌علیه السلام چه گفت؟</w:t>
      </w:r>
      <w:r>
        <w:rPr>
          <w:rStyle w:val="FootnoteAnchor"/>
          <w:rtl w:val="true"/>
        </w:rPr>
        <w:footnoteReference w:id="187"/>
      </w:r>
      <w:r>
        <w:rPr>
          <w:rFonts w:ascii="IRNazanin" w:hAnsi="IRNazanin" w:eastAsia="IRNazanin"/>
          <w:color w:val="111111"/>
          <w:sz w:val="28"/>
          <w:sz w:val="28"/>
          <w:szCs w:val="28"/>
          <w:rtl w:val="true"/>
          <w:lang w:bidi="fa-IR"/>
        </w:rPr>
        <w:t>در بیعت تحت الشجرة نزدیک هزار و پانصد نفر بودند که مشمول این آیه می‌توانستند باشند، در حالی که بعدها بسیاری از آن‌ها که منافق بودند، در موردشان آیات خلود در جهنم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مورد مدح پیامبرصلی الله علیه وآله در موردی خاص واقع شود، دلیل بر رضایت کلّی خداوند از او نیست؛ مثل مدح سخاوت حاتم طایی که پیامبرصلی الله علیه وآله بدان اذعان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شیعیان هم اگر کسی را مورد طعنه قرار می‌دهد، به جهت اعمال زشت اوست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شما می‌فرمایید از صحابه رسول خداصلی الله علیه وآله افعال زشت ظاهر شده است، در حالی که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اَصْحابِی کَالنُّجُومِ بِاَیهِمُ اقْتَدَیتُمْ اِهْتَدَیتُمْ؛اصحاب من مانند ستارگان هستند؛ به هر کدام اقتدا کنید، هدایت شده‌اید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پیامبرصلی الله علیه وآله جزء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سوره‌های منافقین، احزاب و توبه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هم در این زمینه کُتُب مستقل نوشته‌اند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آیا از داستان عقبه بی اطلاعید که گروهی از همین صحابه قصد ترور خاتم الأنبیاء صلی الله علیه وآله را داشتند؟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جعلیات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علمای خودتان نقل کرده‌اند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پیامبرصلی الله علیه وآله جماعتی از اصحاب را همان شب لعن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صاحب، قضیه عقبه چه بوده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غزوه‌ی تبوک، چهارده نفر از منافقین تصمیم محرمانه گرفتند که پیامبرصلی الله علیه وآله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باریکی در دامنه‌ی کوه بود و فقط یک نفر می‌توانست از آن عبور نماید،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پیامبرصلی الله علیه وآله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حذیفه‌ی نخعی را فرستاد تا در دامنه‌ی کوه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عدّه آمدند و با هم حرف زدند، همه را شناخت که هفت نفرشان از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آن‌ها را به پیامبرصلی الله علیه وآله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حضرت، مقدّم بر اردو حرکت نمود؛ در حالی که عمّار مهار شتر را می‌کشید و حذیفه آن را از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راه باریک رسیدند، آن‌ها دبّه‌های خود را پر از ریگ کرده با فریاد، مقابل شتر پرتاب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رمیده و آن حضرت را به درّه پرتاب می‌نماید ولی خداوند ایشان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فرار کرده خود را در جمعیت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چه می‌گویید درباره‌ی ابوهریره که به ظاهر صحابی رسول اللَّه‌صلی الله علیه وآله بود و عُمَر او را تازیانه زد؛ چون بسیار جعل حدیث می‌کرد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رسماً از معاویه برای جعل حدیث پول می‌گرفت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ابوبکر مخالفت کرد و کشته شد و یا طلحه و زبیر که با علی‌علیه السلام مخالفت کردند و 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عمومیت حدیثی که خواندید، عقلاً مردود است؛ زیرا وقتی اختلافی بین دو صحابی واقع شد که در تاریخ بسیار است، تکلیف چیست؟ علمای خودتان هم این حدیث را جعلی می‌دانند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سلسله‌ی راویان آن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ابی حمزه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متّهم به کذب است،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مگر شیعه از اصحاب پیامبرصلی الله علیه وآله خصوصاً افضل آن‌ها علی‌علیه السلام پیروی نمی‌کند، پس چرا آن‌ها را کافر می‌شمارید؟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قائلیم که صحابه معصوم نبودند، اگر چیزی می‌دانید و مستند است بفرمایید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یک مورد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عدّه‌ای از همین صحابه مجلس اُنسی داشتند و شراب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همهمه و درخواست سند </w:t>
      </w:r>
    </w:p>
    <w:p>
      <w:pPr>
        <w:pStyle w:val="BookText"/>
        <w:rPr/>
      </w:pPr>
      <w:r>
        <w:rPr>
          <w:rFonts w:ascii="IRNazanin" w:hAnsi="IRNazanin" w:eastAsia="IRNazanin"/>
          <w:color w:val="111111"/>
          <w:sz w:val="28"/>
          <w:sz w:val="28"/>
          <w:szCs w:val="28"/>
          <w:rtl w:val="true"/>
          <w:lang w:bidi="fa-IR"/>
        </w:rPr>
        <w:t xml:space="preserve">از طرف همه‌ی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بزرگ خودتان می‌باشد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 هر ده نفر را برده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عمر، ابوعبیده‌ی جراح، ابی بن کعب، سهل بن بیضاء، ابوایوب انصاری، ابوطلحه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و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دجّانه‌ی سماک بن خرشه، ابوبکر بن شعوب،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ساقی مجلس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پروردگار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ساخته‌های دشمنان ما می‌باشد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 جایی یاد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شما هم نیست مطالعاتتان کم است و اگر زحمت مراجعه به کتب خود را می‌دادید استغفار می‌کردید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جالب است بدانید که ابوبکر در این مجلس اشعاری در رثای کفّار مشرکین و کشته شدگان بدر سرود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همه‌ی معاصی بدتر، نقض عهد با رسول خداست که مرتکب شدند و آن شکستن بیعت با علی‌علیه السلام بود که در غدیر خم به امر رسول اللَّه‌صلی الله علیه وآله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خودتان بدون استثنا، قضیه‌ی غدیر را نقل نموده‌اند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پیامبرصلی الله علیه وآله علی‌علیه السلام را مولای امّت قرار داد امّا منظور او از کلمه‌ی مولا، مُحب و ناصر و دوست است نه اَوْلی به تصرف و والی 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الرَّسُولُ بَلِّغْ ما اُنْزِلَ اِلَیکَ مِنْ رَبِّکَ وَاِنْ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سوی خدا به تو نازل شده است، برسان که اگر نرسانی، ابلاغ رسالت او را به جا نیاورده‌ای، و خدا تو را از مردم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غدیر نازل شده است؛ پس تنها دوستی نبوده است بلکه امر مهمّی بوده که قوام دین و رسالت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همه‌ی علمای خودتان بدون استثناء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روز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وَاَتْمَمْتُ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کامل کردم و نعمت را بر شما تمام نمودم و اسلام را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پیامبرصلی الله علیه وآله هم در خطبه‌ی غدیر عبارتی دارد که مولی را به معنی اَوْلی به تصرف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اولی به تصرف نسبت به خود شما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مؤمنین از خودشان بالاتر و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بهتر، شعر حسّان بن ثابت انصاری است که همان روز در مدح علی‌علیه السلام سرود و تمام علمای خودتان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ابیات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یا عَلِی فَإِنَّنی</w:t>
      </w:r>
    </w:p>
    <w:p>
      <w:pPr>
        <w:pStyle w:val="BookText"/>
        <w:rPr/>
      </w:pPr>
      <w:r>
        <w:rPr>
          <w:rFonts w:ascii="Amiri" w:hAnsi="Amiri" w:eastAsia="Amiri" w:cs="Amiri"/>
          <w:color w:val="111111"/>
          <w:sz w:val="28"/>
          <w:sz w:val="28"/>
          <w:szCs w:val="28"/>
          <w:rtl w:val="true"/>
          <w:lang w:bidi="ar-SA"/>
        </w:rPr>
        <w:t>رَضِیتُکَ مِنْ بَعْدِی اِماماً وَهادِیاً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راضی شدم بعد از من تو هادی و امام امّت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وقتی این اشعار را شنید، به قول علمای خودتان</w:t>
      </w:r>
      <w:r>
        <w:rPr>
          <w:rStyle w:val="FootnoteAnchor"/>
          <w:rtl w:val="true"/>
        </w:rPr>
        <w:footnoteReference w:id="1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حِسانُ لاتَزَلْ مُؤَیداً بِرُوحِ الْقُدُسِ مانَصَرْتَنا اَوْ نافَحْتَ بِلِسانِکَ؛</w:t>
      </w:r>
    </w:p>
    <w:p>
      <w:pPr>
        <w:pStyle w:val="BookText"/>
        <w:rPr/>
      </w:pP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ما اهل بیت یاری نمودی به مدحی یا کلمه‌ی خوبی، مؤید روح القدس می‌باشی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به فرض این که کلمه‌ی مولی در خطبه‌ی غدیر به معنی دوست و محب و ناصر باشد و معنی امام ندهد، آیا معنی عهد و دوستی و نصرت این بود که دربِ خانه‌اش را آتش بزنند و پهلوی همسرش را بشکنند و جنین او را سقط کنند و ریسمان به گردنش افکنند و با شمشیر تهدید به قتلش کنند؟ پس واقعاً مشمول این آیه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ینْقُضُونَ عَهْدَ اللَّهِ مِنْ بَعْدِ مِیثاقِهِ وَیقْطَعُونَ ما اَمَرَ اللَّهُ بِهِ اَنْ یوصَلَ وَیفْسِدُونَ فِی الْأَرْضِ اُولئِکَ لَهُمُ اللَّعْنَةُ وَلَهُمْ سُوءُ </w:t>
      </w:r>
      <w:bookmarkStart w:id="50" w:name="pg59_106"/>
    </w:p>
    <w:p>
      <w:pPr>
        <w:pStyle w:val="BookText"/>
        <w:rPr/>
      </w:pPr>
      <w:bookmarkEnd w:id="50"/>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پیمان بستن، عهد خدا را شکستند وهر آنچه خدا امر به پیوند کرده بگسستند و در روی زمین فتنه و فساد کردند، لعنت بر ایشان باد، و بد خانه‌ای خواهند داشت</w:t>
      </w:r>
      <w:r>
        <w:rPr>
          <w:rFonts w:eastAsia="IRNazanin" w:cs="IRNazanin"/>
          <w:color w:val="111111"/>
          <w:sz w:val="28"/>
          <w:szCs w:val="28"/>
          <w:rtl w:val="true"/>
          <w:lang w:bidi="fa-IR"/>
        </w:rPr>
        <w:t>.»</w:t>
      </w:r>
    </w:p>
    <w:p>
      <w:pPr>
        <w:pStyle w:val="Heading3"/>
        <w:numPr>
          <w:ilvl w:val="2"/>
          <w:numId w:val="1"/>
        </w:numPr>
        <w:rPr/>
      </w:pPr>
      <w:bookmarkStart w:id="51" w:name="__RefHeading___Toc177474_211673320"/>
      <w:bookmarkStart w:id="52" w:name="_Toc16"/>
      <w:bookmarkEnd w:id="51"/>
      <w:r>
        <w:rPr>
          <w:rtl w:val="true"/>
        </w:rPr>
        <w:t>قسمت دوم</w:t>
      </w:r>
      <w:bookmarkEnd w:id="52"/>
    </w:p>
    <w:p>
      <w:pPr>
        <w:pStyle w:val="BookText"/>
        <w:rPr/>
      </w:pPr>
      <w:r>
        <w:rPr>
          <w:rFonts w:ascii="IRNazanin" w:hAnsi="IRNazanin" w:eastAsia="IRNazanin"/>
          <w:color w:val="111111"/>
          <w:sz w:val="28"/>
          <w:sz w:val="28"/>
          <w:szCs w:val="28"/>
          <w:rtl w:val="true"/>
          <w:lang w:bidi="fa-IR"/>
        </w:rPr>
        <w:t xml:space="preserve">علاوه بر شُرب خمر و نقض عهد،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فضیحت بدتری شده‌اند و آن غصب مال یتیمه‌ی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خودتان نقل نموده‌اند که بعد از فتح قلعه‌های خیبر، بزرگان فدک و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قریه‌ی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اللَّه‌صلی الله علیه وآله رسیدند و قرار داد صلحی نوشتند که نصف فدک از آن حضرت باشد و نصف دیگر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به مدینه جبرئیل از جانب ربّ جلیل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ذَالقُرْبی حَقَّهُ وَالْمِسْکِینَ وَابْنَ السَّبِیلِ وَلاتُبَذِّرْ تَبْذِیراً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خویشان خود و فقرا و در راه ماندگان را بده و تبذیر مکن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تأمّل نمود که منظور از خویشان و حق آنان چیست؟ جبرئیل دوباره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که فدک را به فاطمه‌علیها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 فدک را به ایشان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پیامبرصلی الله علیه وآله حیات داشت فدک در تصّرف فاطمه‌علیها السلام بود و خود بی‌بی‌علیها السلام اجاره می‌داد و مال الاجاره را به اقساط می‌آوردند و حضرت به قدر قُوت یک شب خود و فرزندانش برمی‌داشت و بقیه را در میان فقراءِ بنی هاشم و زائد آن را به سایر فقراء و ضعفا به میل خود </w:t>
      </w:r>
    </w:p>
    <w:p>
      <w:pPr>
        <w:pStyle w:val="BookText"/>
        <w:rPr/>
      </w:pPr>
      <w:r>
        <w:rPr>
          <w:rFonts w:ascii="IRNazanin" w:hAnsi="IRNazanin" w:eastAsia="IRNazanin"/>
          <w:color w:val="111111"/>
          <w:sz w:val="28"/>
          <w:sz w:val="28"/>
          <w:szCs w:val="28"/>
          <w:rtl w:val="true"/>
          <w:lang w:bidi="fa-IR"/>
        </w:rPr>
        <w:t>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خداصلی الله علیه وآله مأمورین خلیفه‌ی وقت رفتند و ملک را از تصّرف مستأجرهای بی‌بی‌علیها السلام بیرون آورده و ضبط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عمل را چه باید گذارد؟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فدک را به استناد حدیث معروفی که ابوبکر از رسول خداصلی الله علیه وآله نقل نمود، ضبط نمودند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لانُورِّثُ، ماتَرَکْناهُ صَدَقَةٌ؛ ما جماعت انبیا ارث نمی‌نهیم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اوّلاً،فدک هِبه بوده و ارث نبوده است، در ثانی، اگر جاعل حدیث می‌گفت که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اُوَرَّثُ؛ من ارث نمی‌نهم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فراری داشت، امّا وقتی جعل کرده است که پیامبرصلی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 انبیا ارث نمی‌نهیم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نَصِّ قرآن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وَیرِثُ مِنْ آلِ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به من عطا کن که از من وآل یعقوب ارث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اِذْ نادی رَبَّهُ رَبِّ لاتَذَرْنِی فَرْداً وَاَنْتَ خَیرُ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که تو بهترین وارث هستی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خودتان نقل کرده‌اند که</w:t>
      </w:r>
      <w:r>
        <w:rPr>
          <w:rStyle w:val="FootnoteAnchor"/>
          <w:rtl w:val="true"/>
        </w:rPr>
        <w:footnoteReference w:id="203"/>
      </w:r>
      <w:r>
        <w:rPr>
          <w:rFonts w:ascii="IRNazanin" w:hAnsi="IRNazanin" w:eastAsia="IRNazanin"/>
          <w:color w:val="111111"/>
          <w:sz w:val="28"/>
          <w:sz w:val="28"/>
          <w:szCs w:val="28"/>
          <w:rtl w:val="true"/>
          <w:lang w:bidi="fa-IR"/>
        </w:rPr>
        <w:t>وقتی فاطمه‌علیها السلام به همین آیات استناد کرد، جُز مغالطه و دشنام و اهانت چیزی نشنید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داشت به ودیعه و بضعه‌ی رسول خداصلی الله علیه وآله جسارت نماید؟ مغلطه کاری ممکن است، ولی دشنام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تکرار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w:t>
      </w:r>
      <w:r>
        <w:rPr>
          <w:rStyle w:val="FootnoteAnchor"/>
          <w:rtl w:val="true"/>
        </w:rPr>
        <w:footnoteReference w:id="204"/>
      </w:r>
      <w:r>
        <w:rPr>
          <w:rFonts w:ascii="IRNazanin" w:hAnsi="IRNazanin" w:eastAsia="IRNazanin"/>
          <w:color w:val="111111"/>
          <w:sz w:val="28"/>
          <w:sz w:val="28"/>
          <w:szCs w:val="28"/>
          <w:rtl w:val="true"/>
          <w:lang w:bidi="fa-IR"/>
        </w:rPr>
        <w:t>نوشته‌اند که بعد از احتجاج فاطمه‌علیها السلام علی‌علیه السلام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فاطمه‌علیها السلام را از حق خود محروم نمودی در حالی که در حیات پدر متصرّفه و مالکه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غنیمت مسلمانان است، اگر فاطمه شاهد کامل بیاورد به او می‌دهم و الّا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درباره‌ی ما به غیر آنچه در میان مسلمین است حکم می‌کنی؟ مگر پیامبرصلی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البَینَةُ عَلی مَنِ ادَّعی وَالیمِینُ عَلی مَنِ ادَّعی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 به عهده‌ی ادّعا کننده است و قسم به عهده‌ی کسی که علیه او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عمل و قول فاطمه‌علیها السلام حق نیست؟ اگر دو نفر شاهد بیاورند که فاطمه‌علیها السلام کار زشتی مرتکب شده چه می‌کنی؟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زنان بر او حدّ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 نزد خدا از کافران هستی زیرا شهادت خدا را در مورد طهارت فاطمه‌علیها السلام رد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حضرت‌علیه السلام آیه‌ی تطهیر را قرائت فرمودند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درباره‌ی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فاطمه‌ای که خدا به طهارت او شهادت داده برای </w:t>
      </w:r>
    </w:p>
    <w:p>
      <w:pPr>
        <w:pStyle w:val="BookText"/>
        <w:rPr/>
      </w:pPr>
      <w:r>
        <w:rPr>
          <w:rFonts w:ascii="IRNazanin" w:hAnsi="IRNazanin" w:eastAsia="IRNazanin"/>
          <w:color w:val="111111"/>
          <w:sz w:val="28"/>
          <w:sz w:val="28"/>
          <w:szCs w:val="28"/>
          <w:rtl w:val="true"/>
          <w:lang w:bidi="fa-IR"/>
        </w:rPr>
        <w:t>دنیای ناچیز، دعوای بی‌جا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طاهره را رد می‌نمایی و شهادت روستایی زاده‌ای را که بر پاشنه‌ی پای خود بول می‌کند می‌پذیری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غضبناک به 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همهمه‌ای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 لکلّ فتنة هو الذی یقول کروها جذعة بعد ما هر مت یستعینون بالضعفة وَیستنصرون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 و فتنه‌گر است و فتنه‌های بزرگ را کوچک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فساد ترغیب می‌کند از ضعفا و زن‌ها یاری می‌طلبد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معتبره‌ی شما هست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 هر که به علی‌علیه السلام دشنام دهد به من دشنام داده و هر که به من دشنام دهد به خدا دشنام داده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اساس آنچه از رسول اللَّه‌صلی الله علیه وآله شنیده بود و می‌دانست، قضاوت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علی‌علیه السلام می‌دانست که شیعه و سنّی نقل کرده‌اند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وَمَنْ اَرادَ الْعِلْمَ فَلْیأْتِ الْبابَ؛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هم درب آن است، هر کسی می‌خواهد وارد شهر علم شود باید از در آن وارد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قضاوت از علی‌علیه السلام برتر است؟ در حالی که در کتب معتبر خودتان آمده 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که شخص به وصی </w:t>
      </w:r>
    </w:p>
    <w:p>
      <w:pPr>
        <w:pStyle w:val="BookText"/>
        <w:rPr/>
      </w:pPr>
      <w:r>
        <w:rPr>
          <w:rFonts w:ascii="IRNazanin" w:hAnsi="IRNazanin" w:eastAsia="IRNazanin"/>
          <w:color w:val="111111"/>
          <w:sz w:val="28"/>
          <w:sz w:val="28"/>
          <w:szCs w:val="28"/>
          <w:rtl w:val="true"/>
          <w:lang w:bidi="fa-IR"/>
        </w:rPr>
        <w:t>خود همه قِسم سفارشی بکند امّا در مورد ارث سکوت کند و آن را به دیگری بگوید؟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وصیت پیامبرصلی الله علیه وآله مردود است، چون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وقت احتضار سر پیامبرصلی الله علیه وآله را به سینه داشتم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وصیتی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خلیفه، وصی حضرت پیامبرصلی الله علیه وآله هم نیست؟ خلفا مخارج زوجه‌های رسول اللَّه‌صلی الله علیه وآله را می‌دادند و به کارهای خانوادگی آن حضرت رسیدگی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وصیت پیامبرصلی الله علیه وآله همان خلافت است که باید متصرّف در جمیع شئون اجتماعی و انفرادی امّت باشد و دنباله‌ی مقام نبوّت است نه وصیت خصوصی عادی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اثبات مقام وصایت رسول اللَّه‌صلی الله علیه وآله که از فضایل امیرالمؤمنین علی‌علیه السلام است، به متون خودتان استناد می‌کنم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عَلِی اَخِی فِی الدُّنْیا وَالآخِرَةِ وَخَلِیفَتِی فِی اَهْلِی وَوَصِیی فِی أُمَّتِی وَوارِثُ عِلْمِی وَقاضِی دَینِی، مالُهُ مِنِّی وَمالِی مِنْهُ، نَفْعُهُ نَفْعِی، وَضَرُّهُ ضَرِّی، مَنْ اَحَبَّهُ فَقَدْ اَحَبَّنِی وَمَنْ اَبْغَضَهُ فَقَدْ اَبْغَضَنِی؛</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علی‌علیه السلام برادر من در دنیا و آخرت و خلیفه‌ی من در اهلم، و وصی من در امّتم، و وارث علم من، و اَدا کننده‌ی دُیون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از من و مال من از اوست، نفع او نفع من،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داشته باشد، مرا دوست داشته و هر که بغض او را داشته باشد، مرا مبغوض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وَ وارِثِی یقْضِی دَینِی وَینْجِزُ وَعْدِی عَلِی بْنُ اَبِی‌طالِبٍ؛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موسی‌علیه السلام که بود؟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من، و وارث من، که قرض مرا اداء و وعده‌ی مرا وفا می‌کند،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حدیث دیگر که هر کس بخواهد می‌تواند به منابع مربوطه از اهل سنّت و شیعه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رسول اللَّه‌صلی الله علیه وآله هنگام وفات بر سینه‌ی عایشه بوده، خوب است به متون خودتان،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مسند احمد بن حنبل، سنن ابن ابی‌شیبه، تلخیص ذهبی، مستدرک حاکم نیشابوری، کبیر طبرانی، و حلیة الاولیاء حافظ ابونعیم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تا به تعارض حدیثی که خواندید، با شمار بسیاری از احادیث متواتر برخورد کنید که هنگام رحلت، سر مبارک پیامبرصلی الله علیه وآله بر سینه‌ی مبارک امیرالمؤمنین علی‌علیه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علی‌علیه السلام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قُبِضُ رَسُولُ اللَّهِ‌صلی الله علیه وآله وَأَنَّ رَاْسَهُ لَعَلی صَدْرِی وَلَقَدْ سالَتْ نَفْسُهُ فِی کَفِّی فَامْرَرْتُها عَلی وَجْهِی؛</w:t>
      </w:r>
      <w:r>
        <w:rPr>
          <w:rStyle w:val="FootnoteAnchor"/>
          <w:rtl w:val="true"/>
        </w:rPr>
        <w:footnoteReference w:id="208"/>
      </w:r>
      <w:r>
        <w:rPr>
          <w:rFonts w:ascii="IRNazanin" w:hAnsi="IRNazanin" w:eastAsia="IRNazanin"/>
          <w:color w:val="111111"/>
          <w:sz w:val="28"/>
          <w:sz w:val="28"/>
          <w:szCs w:val="28"/>
          <w:rtl w:val="true"/>
          <w:lang w:bidi="fa-IR"/>
        </w:rPr>
        <w:t>به تحقیق، رسول خداصلی الله علیه وآله در حالی که سر مبارکش روی سینه‌ی من قرار داشت، قبض روح شد و روح او در دست من خارج شد و من دست‌هایم را بر صورتش کشیدم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قول عایشه به خاطر عداوتی بوده که با امیرالمؤمنین علی‌علیه السلام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علی وصی پیامبر است، لازم بود وقت وفات وصیت بنماید و وصی خود را معین کند؛ همچنان که عُمَر و ابوبکر وصیت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اِذا حَضَرَ اَحَدَکُمُ الْمَوْتُ اِنْ تَرَکَ خَیراً الْوَصِیةٌ لِلْوالِدَینِ وَاْلأَقْرَبِینَ بِالْمَعْرُوفِ حَقّاً عَلَی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واجب شد که چون مرگ یکی از شما فرا رسد، اگر دارای متاع دنیوی است، برای پدر و مادر و خویشان به چیزی شایسته‌ی عدل،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سزاوار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اَحَدَکُمُ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معاینه‌ی مرگ یعنی لحظات آخر زندگی نیست؛ زیرا در آن حالت کمتر کسی است که به 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درثانی، پیامبرصلی الله علیه وآله هنگام وفات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 بیاورید تا برای شما چیزی بنویسم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حضّار با اغوای یک نفر مانع شدند و داد و فریاد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حضرت‌صلی الله علیه وآله متغیر شد و آن‌ها را از اطراف بستر خود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همه‌ی علمای خودتان نقل نموده‌اند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مانع 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مقام خلیفه جسارت می‌کنید؟ چطور ممکن است که عمر، پیامبرصلی الله علیه وآله را به هذیان متّهم کند؟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ارائه‌ی این همه مدرک باز انکار می‌کنید؟ امام غزالی در مقاله‌ی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الرَّجُلَ فَإِنَّهُ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این مرد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هذیان بدهد؟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لغت، مخصوصاً بزرگان خودتان</w:t>
      </w:r>
      <w:r>
        <w:rPr>
          <w:rStyle w:val="FootnoteAnchor"/>
          <w:rtl w:val="true"/>
        </w:rPr>
        <w:footnoteReference w:id="211"/>
      </w:r>
      <w:r>
        <w:rPr>
          <w:rFonts w:ascii="IRNazanin" w:hAnsi="IRNazanin" w:eastAsia="IRNazanin"/>
          <w:color w:val="111111"/>
          <w:sz w:val="28"/>
          <w:sz w:val="28"/>
          <w:szCs w:val="28"/>
          <w:rtl w:val="true"/>
          <w:lang w:bidi="fa-IR"/>
        </w:rPr>
        <w:t>آن را هذیان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گوینده‌ی این سخن قطعاً به رسول اللَّه‌صلی الله علیه وآله ایمان نداشته است، همان طور که علمای خودتان بدان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قصد عمر، سوءِ ادبی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بیماری طوری مسلّط شده بود که حرف‌های نامرتبی زده شده که او تعبیر به هذیان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غرایز جسمانی است که در این صورت فرقی بین پیامبرصلی الله علیه وآله و سایر مردم 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را کنار گذارده و با انصاف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پیامبرصلی الله علیه وآله از قطعیات است و اقتضای حکمت الهی آن است که پیامبر خود را تا لحظه‌ی آخر برای هدایت مردم از خطا مصون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پیامبرصلی الله علیه وآله می‌خواسته چیزی را مکتوب کند که بیست و سه سال مدام آن را گوشزد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بیست و سه سال هم هذیان می‌گفته است؟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قائل به خطا شویم، چون عُمَر خلیفه‌ی پیامبرصلی الله علیه وآله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و شریعت اجتهاد نموده پس به طور قطع قابل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روز کجا خلیفه بوده، ثانیاً اجتهاد در مقابل نَصّ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حفظ دین با حضور خود رسول اللَّه‌صلی الله علیه وآله به عهده‌ی کیست؟ رابعاً خطا در ضروریات دین به هیچ وجه مورد عفو و اغماض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وَلامُؤْمِنَةٍ اِذا قَضَی اللَّهُ وَرَسُولُهُ اَمْراً اَنْ یکُونَ لَهُمُ الْخِیرَةُ مِنْ اَمْرِهِمْ وَمَنْ یعْصِ اللَّهَ وَرسُولَهُ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زنی را اختیاری نیست که وقتی خدا و رسولش در کاری حکم کنند ، مخالفت نمایند و هر کس نافرمانی خدا و رسولش کند به گمراهی آشکاری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بینی خلیفه از کلام آخرش معلوم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دلیل عدم معرفت به قرآن و یا تعمّد به آزار رسول خداصلی الله علیه وآله و مانع شدن از عملی است که مخالف با خیال‌های آن‌ها بوده است؛ زیرا اگر معرفت کامل به قرآن داشتند، می‌دانستند که قرآن به تنهایی کفایت امور نمی‌نماید؛ زیرا قرآن، یگانه کتاب محکمی است که موجز و مجمل به بیان کلّیات احکام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آن موکول به بیان بیان کننده‌ای است؛ زیرا مطالب آن ناسخ است و منسوخ، محکم است و متشابه، عامّ است و خاص، مطلق است و مقید، و</w:t>
      </w:r>
      <w:r>
        <w:rPr>
          <w:rFonts w:eastAsia="IRNazanin" w:cs="IRNazanin"/>
          <w:color w:val="111111"/>
          <w:sz w:val="28"/>
          <w:szCs w:val="28"/>
          <w:rtl w:val="true"/>
          <w:lang w:bidi="fa-IR"/>
        </w:rPr>
        <w:t xml:space="preserve">... . </w:t>
      </w:r>
      <w:bookmarkStart w:id="53" w:name="pg59_115"/>
    </w:p>
    <w:p>
      <w:pPr>
        <w:pStyle w:val="BookText"/>
        <w:rPr/>
      </w:pPr>
      <w:bookmarkEnd w:id="53"/>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وَلَوْرَدُّوهُ اِلَی الرَّسُولِ وَاِلی اُولی الْاَمْرِ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رسول و صاحبان امر مراجعه می‌کردند، کار را آنان که اهل بصیرت‌اند می‌دانستند و در آن صلاح‌اندیشی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پیامبرصلی الله علیه وآله به استناد علمای خودتان،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وَعِتْرَتِی اَهْل بَیتِی لَنْ یفْتَرِقا حَتّی یرِدا عَلَی الْحَوضَ اِن تَمَسَّکْتُمْ بِهِما فَقَدْ نَجَوْتُمْ وَلَنْ تَضِلُّوا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بزرگ را در میان شما می‌گذارم کتاب خدا و اهل بیت‌ام را که هرگز از هم جدا نمی‌شوند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تمسک جستید،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w:t>
      </w:r>
      <w:r>
        <w:rPr>
          <w:rFonts w:eastAsia="IRNazanin" w:cs="IRNazanin"/>
          <w:color w:val="111111"/>
          <w:sz w:val="28"/>
          <w:szCs w:val="28"/>
          <w:rtl w:val="true"/>
          <w:lang w:bidi="fa-IR"/>
        </w:rPr>
        <w:t>.»</w:t>
      </w:r>
    </w:p>
    <w:p>
      <w:pPr>
        <w:pStyle w:val="Heading3"/>
        <w:numPr>
          <w:ilvl w:val="2"/>
          <w:numId w:val="1"/>
        </w:numPr>
        <w:rPr/>
      </w:pPr>
      <w:bookmarkStart w:id="54" w:name="__RefHeading___Toc177476_211673320"/>
      <w:bookmarkStart w:id="55" w:name="_Toc17"/>
      <w:bookmarkEnd w:id="54"/>
      <w:r>
        <w:rPr>
          <w:rtl w:val="true"/>
        </w:rPr>
        <w:t>قسمت سوم</w:t>
      </w:r>
      <w:bookmarkEnd w:id="55"/>
    </w:p>
    <w:p>
      <w:pPr>
        <w:pStyle w:val="BookText"/>
        <w:rPr/>
      </w:pPr>
      <w:r>
        <w:rPr>
          <w:rFonts w:ascii="IRNazanin" w:hAnsi="IRNazanin" w:eastAsia="IRNazanin"/>
          <w:color w:val="111111"/>
          <w:sz w:val="28"/>
          <w:sz w:val="28"/>
          <w:szCs w:val="28"/>
          <w:rtl w:val="true"/>
          <w:lang w:bidi="fa-IR"/>
        </w:rPr>
        <w:t>اگر کتاب خدا کافی بوده چرا خدا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نیز به اقرار علمای خودتان، عترت آن حضرت علیهم السلام هستند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شیرازی که از بزرگان علمای خودتان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مسلم است که راه، بی راهنما نتوان پیمودن؛ و تعجّب می‌نمایم از کلام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چون قرآن در میان ما هست به راهنما هیچ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مانند آن است که کسی گوید چون کتب طب در دست هست، احتیاجی به طبیب نیست؛ زیرا هر کس از کتب طبی سر در </w:t>
      </w:r>
    </w:p>
    <w:p>
      <w:pPr>
        <w:pStyle w:val="BookText"/>
        <w:rPr/>
      </w:pPr>
      <w:r>
        <w:rPr>
          <w:rFonts w:ascii="IRNazanin" w:hAnsi="IRNazanin" w:eastAsia="IRNazanin"/>
          <w:color w:val="111111"/>
          <w:sz w:val="28"/>
          <w:sz w:val="28"/>
          <w:szCs w:val="28"/>
          <w:rtl w:val="true"/>
          <w:lang w:bidi="fa-IR"/>
        </w:rPr>
        <w:t>نمی‌آورد، قطعاً باید به طبیبی که عالم به کتب طب است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همان طور که خود اقرار کردید کسی مانع عُمَر و ابوبکر برای وصیت، هنگام مرگ نشد، و اَحدی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چه احتیاجی به عهد نامه‌ی ابوبکر داریم؟ آیا عُمَر و ابوبکر اعلم از پیامبرصلی الله علیه وآله بودند که نوشته‌ی آن‌ها در کنار کتاب خدا باید باشد و نیازی به مکتوب رسول اللَّه‌صلی الله علیه وآله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اخباری که می‌خوانید؛ چنانچه صحیح باشد، متواتر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آن‌ها استناد کرد؟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طریق اهل بیت‌علیهم السلام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خبر واحد را حجّت می‌دانید و اگر تواتر لفظی نداشته باشد،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تواتر اهمّیت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 ارث نمی‌نهیم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ثابت می‌نمایید، حال آن‌که ناقل آن ابوبکر یا اوس بن حدثان و چند نفر معلوم الحال ذی نفع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همه‌ی این‌ها اگر واقعاً فدک حق فاطمه‌علیها السلام نبود چرا به قول علمای خودتان، چند روز بعد</w:t>
      </w:r>
      <w:r>
        <w:rPr>
          <w:rStyle w:val="FootnoteAnchor"/>
          <w:rtl w:val="true"/>
        </w:rPr>
        <w:footnoteReference w:id="217"/>
      </w:r>
      <w:r>
        <w:rPr>
          <w:rFonts w:ascii="IRNazanin" w:hAnsi="IRNazanin" w:eastAsia="IRNazanin"/>
          <w:color w:val="111111"/>
          <w:sz w:val="28"/>
          <w:sz w:val="28"/>
          <w:szCs w:val="28"/>
          <w:rtl w:val="true"/>
          <w:lang w:bidi="fa-IR"/>
        </w:rPr>
        <w:t>ابوبکر در ملاقاتی دیگر به گریه می‌افتد، فدک را به فاطمه‌علیها السلام باز می‌گرداند امّا عُمَر مانع شده و آن مکتوب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همین عُمَر در زمان خلافت خود، فدک را به ورثه‌ی فاطمه‌علیها السلام باز می‌گرداند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چنان که خلفای بنی امیه و بنی‌عباس چند مرتبه فدک را غصب و دوباره به اولاد فاطمه علیهم السلام باز می‌گردانند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ارثی هم داشتند به طور قطع، علم یا چیز معنوی دیگری بوده و از این قبیل امور مادی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عذر بدتر از گناه است، اگر علم و معنویت پیامبرصلی الله علیه وآله به ارث رسیده باشد، ثابت می‌شود که علی و اولاد او علیهم السلام بر خلافت، استحقاق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ابوبکر، مکلَّف به ظاهر آیات بود و بایستی دو شاهد مرد یا چهار شاهد زن می‌بود تا حق فاطمه‌علیها السلام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امر شرع، جانب احتیاط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شرع، اصل واقع شود که خوب است؛ زیرا طبق قانون شرع اوّلاً در زمان خود رسول اللَّه‌صلی الله علیه وآله زمین به تصرف حضرت زهراعلیها السلام بود اگر مشکلی بود، بایستی خود رسول اللَّه‌صلی الله علیه وآله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مدّعی که ابوبکر است باید شاهد بیاورد نه کسی که ملک در تصرّف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شهادت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شهود نیازی نیست امّا اگر بر طبل عمومیت آیه‌ی شهادت می‌کوبید، باید بدانید که طبق قاعدّه‌ی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وَقَدْ خُصَّ ؛ هیچ قاعده‌ی عمومی نیست که استثناء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استثنائاً می‌شد به شهادت علی‌علیه السلام اکتفا کرد که بنا به قول جمیع علمای خودتان، صدّیق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صداقت علی‌علیه السلام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دلیلی بر تخصیص آیه‌ی شهادت دارید؟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پیامبرصلی الله علیه وآله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بیع اسب که پیامبرصلی الله علیه وآله او را ذوالشهادتین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به عنوان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اگر خلیفه در مال مسلمین جانب احتیاط را می‌گیرد و طلب شاهد می‌کند، چرا در </w:t>
      </w:r>
    </w:p>
    <w:p>
      <w:pPr>
        <w:pStyle w:val="BookText"/>
        <w:rPr/>
      </w:pPr>
      <w:r>
        <w:rPr>
          <w:rFonts w:ascii="IRNazanin" w:hAnsi="IRNazanin" w:eastAsia="IRNazanin"/>
          <w:color w:val="111111"/>
          <w:sz w:val="28"/>
          <w:sz w:val="28"/>
          <w:szCs w:val="28"/>
          <w:rtl w:val="true"/>
          <w:lang w:bidi="fa-IR"/>
        </w:rPr>
        <w:t>مورد دیگران تبعیض روا می‌دارد و بدون شاهد از مال مسلمین به این و آن می‌داد؟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شاهد به چه کسی داده است؟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وقتی ادّعا کرد پیغمبرصلی الله علیه وآله وعده داده است که از مال بحرین به من بدهد، بدون آن‌که شاهد بطلبد هزار و پانصد دینار از بیت المال به او می‌دهد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امّا از کسانی که مشمول آیه‌ی تطهیرند شاهد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متون ما آشنایید، زمخشری و بیضاوی قائل‌اند که آیه‌ی تطهیر در شأن همسران رسول اللَّه‌صلی الله علیه وآله نازل شده است؛ زیرا صدر و ذیل آیه، مربوط به همسران رسول اللَّه‌صلی الله علیه وآله است، لذا نمی‌توان وسط آیه را ساقط و به دیگران ملحق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درباره‌ی همسران پیامبرصلی الله علیه وآله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لِیذْهِبَ عَنْکُنَّ یا یطَهِّرُکُنَّ؛ از ضمیر متصل جمع مونث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که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حسین‌علیهم السلام است و چون غلبه با جنس مذکر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شما هم مملوّ از اخباری است که دلالت بر آن دارد که آیه‌ی تطهیر در شأن این ذوات مقدس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تمام بیت المال مسلمین در تحت تصرّف او بوده است، چه احتیاجی به باغ و قریه‌ی فدک داشته که آن را غصب نماید؟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تحت فشار قرار دادن خاندان پیامبرصلی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می‌کردند اگر دستشان از مال دنیا پر باشد، مردم به آن‌ها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را از خمس هم محروم نمودند و گفتند باید به مصرف تجهیزات جنگی و خرید اسلحه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علمای خودتان از جمله امام شافعی</w:t>
      </w:r>
      <w:r>
        <w:rPr>
          <w:rStyle w:val="FootnoteAnchor"/>
          <w:rtl w:val="true"/>
        </w:rPr>
        <w:footnoteReference w:id="222"/>
      </w:r>
      <w:r>
        <w:rPr>
          <w:rFonts w:ascii="IRNazanin" w:hAnsi="IRNazanin" w:eastAsia="IRNazanin"/>
          <w:color w:val="111111"/>
          <w:sz w:val="28"/>
          <w:sz w:val="28"/>
          <w:szCs w:val="28"/>
          <w:rtl w:val="true"/>
          <w:lang w:bidi="fa-IR"/>
        </w:rPr>
        <w:t>خمس را حق مسلّم ایشان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حقّ رأی و نظر را برای مجتهدین جایز نمی‌دانید؟ قطعاً خلیفه ابوبکر و عُمَر برای کمک به مسلمین به صورت اجتهاد نظر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صریح خدا و رسول‌صلی الله علیه وآله باطل است، البته از این گونه اجتهادها در میان اهل سنّت کم نیست همان طور که کسی را به عنوان شاهد نپذیرفتید که خداوند او را به عنوان شاهد و گواه پیامبرصلی الله علیه وآله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وَیتْلُوهُ شاهِدٌ مِنْهُ؛</w:t>
      </w:r>
      <w:r>
        <w:rPr>
          <w:rStyle w:val="FootnoteAnchor"/>
          <w:rtl w:val="true"/>
        </w:rPr>
        <w:footnoteReference w:id="2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پیغمبری که از جانب خدا دلیلی روشن دارد و با گواهی صادق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دنبال استناد نباشید که متون خودتان مملو از سند است که منظور از شاهد، علی‌علیه السلام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کاسه‌ی داغ تر از آش شد؟ وقتی خود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با قدرت و نفوذی که داشت، فدک را ضبط ننمود و این خود دلیل قاطعی است که به حکم خلفاءِ قبل،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حضرت‌علیه السلام فدک را به اولاد فاطمه علیهم السلام بر می‌گرداند قطعاً فرصت به دست مخالفین مخصوصاً معاویه می‌افتاد که علی‌علیه السلام به نفع خود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علی‌علیه السلام نتوانست بدعت‌های خلفای گذشته را اصلاح کند؛ مثل تغییر محل منبر رسول اللَّه‌صلی الله علیه وآله و نماز مستحبی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زمان خلافت خود، مردم را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آمده ما را از نماز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قصور شده، خود بی‌بی فاطمه‌علیها السلام با سکوت خود اعلام رضایت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غضبی هم که نمودند، دینی نبوده بلکه حالتی طبیعی بوده که هر انسان حساس وقتی به هدف خود نرسید، در او پیدا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سکوتی که دلیل رضا نیست بلکه گاهی از شدّت قدرت ظالم، مظلوم مجبور به سکوت می‌شود تا حفظ آبروی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به قول اکثر علمای خودتان، فاطمه‌علیها السلام در حالی از دنیا رفت که از شیخین غضبناک بود،</w:t>
      </w:r>
      <w:r>
        <w:rPr>
          <w:rStyle w:val="FootnoteAnchor"/>
          <w:rtl w:val="true"/>
        </w:rPr>
        <w:footnoteReference w:id="225"/>
      </w:r>
      <w:r>
        <w:rPr>
          <w:rFonts w:ascii="IRNazanin" w:hAnsi="IRNazanin" w:eastAsia="IRNazanin"/>
          <w:color w:val="111111"/>
          <w:sz w:val="28"/>
          <w:sz w:val="28"/>
          <w:szCs w:val="28"/>
          <w:rtl w:val="true"/>
          <w:lang w:bidi="fa-IR"/>
        </w:rPr>
        <w:t xml:space="preserve">غضب او </w:t>
      </w:r>
    </w:p>
    <w:p>
      <w:pPr>
        <w:pStyle w:val="BookText"/>
        <w:rPr/>
      </w:pPr>
      <w:r>
        <w:rPr>
          <w:rFonts w:ascii="IRNazanin" w:hAnsi="IRNazanin" w:eastAsia="IRNazanin"/>
          <w:color w:val="111111"/>
          <w:sz w:val="28"/>
          <w:sz w:val="28"/>
          <w:szCs w:val="28"/>
          <w:rtl w:val="true"/>
          <w:lang w:bidi="fa-IR"/>
        </w:rPr>
        <w:t>هم احساساتی نبوده بلکه به جهت تخلّف از دین و حکم ناحق بوده است؛ لذا تا آخر عُمر راضی نشد؛ در حالی که احساس زود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کسی مثل زهراعلیها السلام که به قول پیامبرصلی الله علیه وآله اعضاء و جوارحش از ایمان انباشته است، بعید است غضبش بدون تفکّر و تحقیق و تأمُّل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چون خواست دختر ابی جهل را به عقد ازدواج گیرد، خود مغضوب رسول اللَّه‌صلی الله علیه وآله شد و فاطمه را آزرده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عقل باور کند که پیامبرصلی الله علیه وآله بر محبوب خدا که به منزله‌ی نفس پیامبرصلی الله علیه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علم اوست، غضب کند؟ آن هم در امر نکاح که شرعاً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اخبار شیعه استفاده می‌شود که بر امیرالمؤمنین‌علیه السلام جایز نبوده در حیات حضرت زهراعلیها السلام زنی دیگر اختیار کند؛ لکن ذکر این موضوع مناسب با مجلس مناظره نیست، راوی حدیث هم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هر روایت بی‌اساسی را کرابیس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و ابوبکر به ملاقات و عیادت فاطمه‌علیها السلام می‌روند و او را راضی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خودتان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تاریخ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می‌کنند که عُمَر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سوی فاطمه برویم که ما او را به غضب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فاطمه‌علیها السلام رسیدند، آن بانوی مظلومه به آن‌ها اجازه‌ی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علی‌علیه السلام را واسطه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فاطمه‌علیها السلام در </w:t>
      </w:r>
    </w:p>
    <w:p>
      <w:pPr>
        <w:pStyle w:val="BookText"/>
        <w:rPr/>
      </w:pPr>
      <w:r>
        <w:rPr>
          <w:rFonts w:ascii="IRNazanin" w:hAnsi="IRNazanin" w:eastAsia="IRNazanin"/>
          <w:color w:val="111111"/>
          <w:sz w:val="28"/>
          <w:sz w:val="28"/>
          <w:szCs w:val="28"/>
          <w:rtl w:val="true"/>
          <w:lang w:bidi="fa-IR"/>
        </w:rPr>
        <w:t>جواب علی‌علیه السلام سکوت کرد و به همین مقدار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می‌دهند وقتی وارد شدند، فاطمه‌علیها السلام رو به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خویشی رسول اللَّه را بیشتر دوست دارم از خویشی خودم، و تو را از دخترم عایشه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رسول خدا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و شرف و فضل تو را از همه بهتر می‌دانم و اگر تو را از حق ارث منع کردم از جانب آن حضرت بود که خود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نمی‌نهیم، آنچه از ما باقی می‌ماند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حدیثی از رسول اکرم‌صلی الله علیه وآله به یادشان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از رضای من است و غضب او از غضب من، پس هر که دخترم فاطمه را دوست داشته باشد، مرا دوست داشته و هر که او را راضی کند، مرا راضی کرده است و هر که او را به خشم بیاورد،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این کلمات را از آن حضرت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خدا و ملائکه‌ی او را به شهادت می‌گیرم که از شما دو نفر خشمگین‌ام و مرا راضی نساختید و آن‌گاه که پیامبرصلی الله علیه وآله را ملاقات کنم از شما دو نفر شکایت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شنیدن این سخنان دلتنگ و گریان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خشم تو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بر تو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اطرافش را گرفتند و دلداری‌اش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به خانه‌های خود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بیعت شما ندارم بعد از آنچه از فاطمه‌علیها السلام دیدم 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بر عدم رضایت فاطمه‌علیها السلام از این دو</w:t>
      </w:r>
      <w:r>
        <w:rPr>
          <w:rStyle w:val="FootnoteAnchor"/>
          <w:rtl w:val="true"/>
        </w:rPr>
        <w:footnoteReference w:id="226"/>
      </w:r>
      <w:r>
        <w:rPr>
          <w:rFonts w:ascii="IRNazanin" w:hAnsi="IRNazanin" w:eastAsia="IRNazanin"/>
          <w:color w:val="111111"/>
          <w:sz w:val="28"/>
          <w:sz w:val="28"/>
          <w:szCs w:val="28"/>
          <w:rtl w:val="true"/>
          <w:lang w:bidi="fa-IR"/>
        </w:rPr>
        <w:t>، آن است که به قول علمای خودتان</w:t>
      </w:r>
      <w:r>
        <w:rPr>
          <w:rStyle w:val="FootnoteAnchor"/>
          <w:rtl w:val="true"/>
        </w:rPr>
        <w:footnoteReference w:id="227"/>
      </w:r>
      <w:r>
        <w:rPr>
          <w:rFonts w:ascii="IRNazanin" w:hAnsi="IRNazanin" w:eastAsia="IRNazanin"/>
          <w:color w:val="111111"/>
          <w:sz w:val="28"/>
          <w:sz w:val="28"/>
          <w:szCs w:val="28"/>
          <w:rtl w:val="true"/>
          <w:lang w:bidi="fa-IR"/>
        </w:rPr>
        <w:t>وصیت کرد که مرا شبانه دفن کنید و اجازه ندهید که کسی به تشییع جنازه‌ام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قبله‌ی صاحب، نماز تراویح چه بوده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جماعت آن منع می‌نمود؟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تراویح در لغت جمع ترویحه است و در اصل اسم به معنی جلسه میباشد و منظور از آن، نشستن بعد از چهار رکعت نماز عشا، آن هم در شب‌های ماه مبارک رمضان برای استراحت مردم بود که بعدها نام چهار رکعت نماز مستحبی در لیالی رمضان المبارک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 بیست رکعت نماز مستحبی در تمام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فقط نمازهای واجب را به جماعت می‌توان خواند و به جماعت خواندن نماز مستحبی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عُمَر در دوره‌ی خلافت خود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چراغ‌ها روشن است و مردم جمع‌اند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خبر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نماز مستحبی به جماعت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 است امّا چه بدعت خوبی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59_125"/>
      <w:bookmarkStart w:id="57" w:name="pg59_125"/>
      <w:bookmarkEnd w:id="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pg59_125"/>
      <w:bookmarkStart w:id="59" w:name="__RefHeading___Toc177478_211673320"/>
      <w:bookmarkStart w:id="60" w:name="_Toc18"/>
      <w:bookmarkEnd w:id="58"/>
      <w:bookmarkEnd w:id="59"/>
      <w:r>
        <w:rPr>
          <w:rtl w:val="true"/>
        </w:rPr>
        <w:t>شب نهم</w:t>
      </w:r>
      <w:bookmarkEnd w:id="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مرتّب از افعال جماعت گِله می‌کنید و توجّهی به اعمال قبیح شیعیان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عمل قبیحشان هم، فحاشی نسبت به عایشه اُمُ المؤمنین است که شَرَفِ همسری حضرت رسول‌صلی الله علیه وآله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سوره‌ی نور را نخوانده‌اند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وَالخَبِیثُونَ لِلخَبِیثاتِ وَالطَّیباتُ لِلطَّیبینَ وَالطَّیبوُنَ لِلْطَّیباتِ اُولئِکَ مُبَرَّؤُنَ مِمّا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ناپاک، شایسته‌ی مردان ناپاکند و مردان ناپاک، شایسته‌ی زنان ناپاک‌اند و زنان پاک شایسته مردان پاک‌اند، و مردان پاک شایسته‌ی زنان پاک‌اند، و اینان از سخنان ناروایی که درباره‌ی آنان می‌گویند مُبَرّا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شیعه به عایشه دشنام می‌دهد، به هیچ وجه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متون شیعه را ورق بزنید احدی را نخواهید یافت که نسبت خُبث و قَذْف و فُحش به ایشان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شیعه از او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چنین عقیده‌ای داشت این جا بهترین محل نسبت دادن هر چیزی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عقیده‌ی شیعه این است که هر کس به هر یک از زنان رسول اللَّه صلی الله علیه وآله و لو عایشه و حَفْصه، نسبت فُحش و قذف بدهد، مُلحِد و کافر </w:t>
      </w:r>
    </w:p>
    <w:p>
      <w:pPr>
        <w:pStyle w:val="BookText"/>
        <w:rPr/>
      </w:pPr>
      <w:r>
        <w:rPr>
          <w:rFonts w:ascii="IRNazanin" w:hAnsi="IRNazanin" w:eastAsia="IRNazanin"/>
          <w:color w:val="111111"/>
          <w:sz w:val="28"/>
          <w:sz w:val="28"/>
          <w:szCs w:val="28"/>
          <w:rtl w:val="true"/>
          <w:lang w:bidi="fa-IR"/>
        </w:rPr>
        <w:t>و ملعون است و خون و مالش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هم آن نیست که زن و مرد از جهت خوبی و بدی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حضرت نوح و لوطعلیهما السلام با همسران خود که قرآن از آنان به بدی یاد می‌کند، یکی هستند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با فرعون همردیف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نوح و لو طعلیهما السلام خائن به شوهرانشان بودند؟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انبیا به کلی از فحشاء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صریحاً آن‌ها را خائن معرفی می‌کند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خیانت، فحشاء نیست بلکه عمل برخلاف دستور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بدگویی از حضرت نوح‌علیه السلام می‌نمود و می‌گفت که شوهرم دیوانه است، فریب او را نخورید، و زن لوط اسرار خانه را لو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به شدّت با عایشه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عایشه به جهت اعمالی است که او را در تاریخ لکّه‌دار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اُمُ‌المؤمنین را مَلکوک بنامید؟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می‌گویند</w:t>
      </w:r>
      <w:r>
        <w:rPr>
          <w:rStyle w:val="FootnoteAnchor"/>
          <w:rtl w:val="true"/>
        </w:rPr>
        <w:footnoteReference w:id="231"/>
      </w:r>
      <w:r>
        <w:rPr>
          <w:rFonts w:ascii="IRNazanin" w:hAnsi="IRNazanin" w:eastAsia="IRNazanin"/>
          <w:color w:val="111111"/>
          <w:sz w:val="28"/>
          <w:sz w:val="28"/>
          <w:szCs w:val="28"/>
          <w:rtl w:val="true"/>
          <w:lang w:bidi="fa-IR"/>
        </w:rPr>
        <w:t>که عایشه مکرّر پیامبرصلی الله علیه وآله 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ابوبکر به ملاقات دخترش عایشه رفت، چون بین او و پیامبرصلی الله علیه وآله کدورتی پیش آمده بود و او ابوبکر را به قضاوت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عایشه مکرّر کلمات اهانت آمیز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کردارت </w:t>
      </w:r>
    </w:p>
    <w:p>
      <w:pPr>
        <w:pStyle w:val="BookText"/>
        <w:rPr/>
      </w:pPr>
      <w:r>
        <w:rPr>
          <w:rFonts w:ascii="IRNazanin" w:hAnsi="IRNazanin" w:eastAsia="IRNazanin"/>
          <w:color w:val="111111"/>
          <w:sz w:val="28"/>
          <w:sz w:val="28"/>
          <w:szCs w:val="28"/>
          <w:rtl w:val="true"/>
          <w:lang w:bidi="fa-IR"/>
        </w:rPr>
        <w:t>عدالت 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حرف در ابوبکر مؤثّر شد که سیلی سختی به صورت دخترش زد که خون بر جامه‌اش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بگومگوی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کسی که گمان می‌کند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لکه‌ی تاریخی بالاتر از تَمَرُّد از امر رسول خداصلی الله علیه وآله و قیام در مقابل خلیفه‌ی پیامبرصلی الله علیه وآله در حالی که قرآن خطاب به همسران پیامبرصلی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وَلاتَبَرَّجْنَ تَبَرُّجَ الْجاهلِیةِ الْاَُولی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خانه‌هایتان بنشینید و مانند دوره‌ی جاهلیت خود آرایی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قیام در مقابل کسی که به قول علمای خودتان</w:t>
      </w:r>
      <w:r>
        <w:rPr>
          <w:rStyle w:val="FootnoteAnchor"/>
          <w:rtl w:val="true"/>
        </w:rPr>
        <w:footnoteReference w:id="233"/>
      </w:r>
      <w:r>
        <w:rPr>
          <w:rFonts w:ascii="IRNazanin" w:hAnsi="IRNazanin" w:eastAsia="IRNazanin"/>
          <w:color w:val="111111"/>
          <w:sz w:val="28"/>
          <w:sz w:val="28"/>
          <w:szCs w:val="28"/>
          <w:rtl w:val="true"/>
          <w:lang w:bidi="fa-IR"/>
        </w:rPr>
        <w:t>قیام در مقابل او کفر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عایشه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پیامبرصلی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قَدْ عَهِدَ اِلَی مَنْ خَرَجَ عَلی عَلِی فَهُوَ کافِرٌ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نموده با من که بدانید هر کس بر علی‌علیه السلام خروج کند کافر است و جایگاه او در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روز جَمَل فراموش کردم و در بصره یادم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عایشه اُمُ المؤمنین به جهت سادگی فریب خورده، مقابل علی‌علیه السلام خروج کرد، بعد هم توبه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 بود، چرا به قول علمای خودتان</w:t>
      </w:r>
      <w:r>
        <w:rPr>
          <w:rStyle w:val="FootnoteAnchor"/>
          <w:rtl w:val="true"/>
        </w:rPr>
        <w:footnoteReference w:id="234"/>
      </w:r>
      <w:r>
        <w:rPr>
          <w:rFonts w:ascii="IRNazanin" w:hAnsi="IRNazanin" w:eastAsia="IRNazanin"/>
          <w:color w:val="111111"/>
          <w:sz w:val="28"/>
          <w:sz w:val="28"/>
          <w:szCs w:val="28"/>
          <w:rtl w:val="true"/>
          <w:lang w:bidi="fa-IR"/>
        </w:rPr>
        <w:t xml:space="preserve">وقتی خبر شهادت </w:t>
      </w:r>
    </w:p>
    <w:p>
      <w:pPr>
        <w:pStyle w:val="BookText"/>
        <w:rPr/>
      </w:pPr>
      <w:r>
        <w:rPr>
          <w:rFonts w:ascii="IRNazanin" w:hAnsi="IRNazanin" w:eastAsia="IRNazanin"/>
          <w:color w:val="111111"/>
          <w:sz w:val="28"/>
          <w:sz w:val="28"/>
          <w:szCs w:val="28"/>
          <w:rtl w:val="true"/>
          <w:lang w:bidi="fa-IR"/>
        </w:rPr>
        <w:t>علی‌علیه السلام را شنید، سجده‌ی شکر کرد و این بیت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وَاسْتَقَرَّتْ بِهَا النَّوی</w:t>
      </w:r>
    </w:p>
    <w:p>
      <w:pPr>
        <w:pStyle w:val="BookText"/>
        <w:rPr/>
      </w:pPr>
      <w:r>
        <w:rPr>
          <w:rFonts w:ascii="IRNazanin" w:hAnsi="IRNazanin" w:eastAsia="IRNazanin"/>
          <w:color w:val="111111"/>
          <w:sz w:val="28"/>
          <w:sz w:val="28"/>
          <w:szCs w:val="28"/>
          <w:rtl w:val="true"/>
          <w:lang w:bidi="fa-IR"/>
        </w:rPr>
        <w:t xml:space="preserve">کَما قَرَّ عَیناً بِالْإِیابِ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انتظار این لحظه را داشتم مثل کسی که انتظار رسیدن مسافر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اُمِ‌سَلَمه حاضر بود و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خود نبودم، از روی سهو و نسیان این 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دوباره این حالت به من دست داد، مرا به یاد آور تا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توبه از ریختن خون این همه مسلمان کفایت نمی‌کند که در جمل بر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فرمودید عایشه حالت فراموشی داشت و این سهو، از آن ناحیه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فراموشی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علمای خودتان نقل کرده‌اند</w:t>
      </w:r>
      <w:r>
        <w:rPr>
          <w:rStyle w:val="FootnoteAnchor"/>
          <w:rtl w:val="true"/>
        </w:rPr>
        <w:footnoteReference w:id="235"/>
      </w:r>
      <w:r>
        <w:rPr>
          <w:rFonts w:ascii="IRNazanin" w:hAnsi="IRNazanin" w:eastAsia="IRNazanin"/>
          <w:color w:val="111111"/>
          <w:sz w:val="28"/>
          <w:sz w:val="28"/>
          <w:szCs w:val="28"/>
          <w:rtl w:val="true"/>
          <w:lang w:bidi="fa-IR"/>
        </w:rPr>
        <w:t>که اُمِ‌ّ سَلَمَه هنگام حج شنید که عایشه به خون خواهی عثمان برخاسته و عازم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شد؛ پس به نقل مناقب علی‌علیه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ملاقات او رفت تا او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دیروز آن همه دشنام به عثمان می‌دادی و حالا به خون خواهی او در مقابل علی‌علیه السلام برخاسته‌ای، آیا از فضایل او غافلی؟ اگر یادت رفته تو را یادآوری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روایات و وقایع متعدّدی در فضایل علی‌علیه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یادم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اصلاح بین مردم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عایشه عمداً و برای حضور در صحنه‌ی قدرت، از ابتدا در موضوع خلافت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همه‌ی خلفا را مردم انتخاب کرده‌اند، همان مردمی که ابوبکر را انتخاب نمودند علی را هم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بازی انتخابات در سقیفه، شب‌های گذشته گفت و 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که به وصیت ابوبکر بدون انتخابات،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هم شورای شش نفره‌ی منصوب از طرف عُمَر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شرط و شکل مسخره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رأی دهد،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می‌دانست که عبدالرحمن جانب پسر خاله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هم که منصوب خدا و پیامبرصلی الله علیه وآله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نصوص آن را شب‌های گذشته مرور کردیم موقعیت مناسبی پیش آمد و ادّعای 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شرافتی و چه فضیلتی ایجاد حق تقدم فردی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به خدا و رسول‌صلی الله علیه وآله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نژاد پاک، علم و دانش، تقوی و پرهیزکاری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ثابت نمودیم که در این خصایص مولای ما </w:t>
      </w:r>
    </w:p>
    <w:p>
      <w:pPr>
        <w:pStyle w:val="BookText"/>
        <w:rPr/>
      </w:pPr>
      <w:r>
        <w:rPr>
          <w:rFonts w:ascii="IRNazanin" w:hAnsi="IRNazanin" w:eastAsia="IRNazanin"/>
          <w:color w:val="111111"/>
          <w:sz w:val="28"/>
          <w:sz w:val="28"/>
          <w:szCs w:val="28"/>
          <w:rtl w:val="true"/>
          <w:lang w:bidi="fa-IR"/>
        </w:rPr>
        <w:t>امیرالمؤمنین‌علیه السلام پرچم‌دار بوده است، تصدیق باید کنید که به امر خلافت اولویت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نسب آن حضرت که دو جنبه‌ی نورانی و جسمانی دارد و احدی را نمی‌توان با وی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خودتان می‌گویند که پیامبرصلی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بْنُ اَبِی طالِبٍ نُوراً بَینَ یدَی اللَّهِ مِنْ قَبْلِ اَنْ یخْلُقَ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من و علی نوری بودیم در مقابل خدا قبل از این‌که آدم خلق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نسب خاکی و جسمانی هم تمام پدران او موّحد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عبدالمطلب، هاشم، عبدمناف، قصی، کلاب، مرّة، کعب، لؤی، غالب، فهر، مالک، نضر، کنانه، خزیمه، مدرکه، الیاس، مضر، نزار، معد، عدنان، ادّ، ادد، الیسع، الهمیس، سلامان، حمل، قیدار، اسمعیل، ابراهیم خلیل‌اللَّه، تارخ، تاحور، شاروع، ابرغو، تالغ، عابر، شالح، ارفخشذ، سام، نوح، لمک، متوشلخ، اخنوخ، یارد، مهلائل، قینان، انوش، شیث، آدم ابوالبشرعلیهم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ابراهیم‌علیه السلام اشتباه کردید او آزر، بُت تراش بود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اِبْراهیمُ لاَبِیهِ آزَرَ أَتَتَّخِذُ اَصْناماً آلِهَةً اِنّی اَریکَ وَقَوْمَکَ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وقتی را که ابراهیم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 را به خدایی گرفته‌ای؟ من، تو و پیروانت را در گمراهی آشکار می‌بینم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عَموی حضرت ابراهیم‌علیه السلام بوده که بعد از مرگ برادرش تارخ، </w:t>
      </w:r>
    </w:p>
    <w:p>
      <w:pPr>
        <w:pStyle w:val="BookText"/>
        <w:rPr/>
      </w:pPr>
      <w:r>
        <w:rPr>
          <w:rFonts w:ascii="IRNazanin" w:hAnsi="IRNazanin" w:eastAsia="IRNazanin"/>
          <w:color w:val="111111"/>
          <w:sz w:val="28"/>
          <w:sz w:val="28"/>
          <w:szCs w:val="28"/>
          <w:rtl w:val="true"/>
          <w:lang w:bidi="fa-IR"/>
        </w:rPr>
        <w:t>مادر حضرت ابراهیم‌علیه السلام را به زنی گرفته لذا ابراهیم او را پدر 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کُنْتُمْ شُهَداءَ اِذْ حَضَرَ یعْقُوبَ الْمَوْتُ اِذْ قالَ لِبَنِیهِ ما تَعْبُدُونَ مِنْ بَعْدِی قالُوا نَعْبُدُ اِلهَکَ وَاِلهَ آبائِکَ اِبْراهِیمَ وَاِسْمعِیلَ وَاِسْحقَ اِلهاً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از فرزندان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پدرانت ابراهیم، اسماعیل و اسحاق را که معبود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در این‌جا هر چند پدر یعقوب، اسحاق است امّا اسماعیل‌علیه السلام که عموی اوست، قبل از نام پدر حقیقی‌اش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جای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الْعَزِیزِ الرَّحِیمِ الّذِی یریکَ حِینَ تَقُومُ وَتَقَلُّبَکَ فِی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عزیز مهربان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آن‌گاه که بر می‌خیزی می‌بیند، و هم گشتن تو را در سجده کنندگان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خودتان</w:t>
      </w:r>
      <w:r>
        <w:rPr>
          <w:rStyle w:val="FootnoteAnchor"/>
          <w:rtl w:val="true"/>
        </w:rPr>
        <w:footnoteReference w:id="240"/>
      </w:r>
      <w:r>
        <w:rPr>
          <w:rFonts w:ascii="IRNazanin" w:hAnsi="IRNazanin" w:eastAsia="IRNazanin"/>
          <w:color w:val="111111"/>
          <w:sz w:val="28"/>
          <w:sz w:val="28"/>
          <w:szCs w:val="28"/>
          <w:rtl w:val="true"/>
          <w:lang w:bidi="fa-IR"/>
        </w:rPr>
        <w:t xml:space="preserve">نقل کرده‌اند که ابن‌عباس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می‌گرداند پیامبرصلی الله علیه وآله را از ریشه‌های اهل توحید؛ پیامبری بعد پیامبری، تا آن‌که بیرون آورد او را از صُلب پدر او از نکاح، نه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اجداد علی‌علیه السلام که اجداد پیامبرصلی الله علیه وآله هم هستند همه از اصلاب شامخه‌اند و امکان ندارد که آزر پدر ابراهیم‌علیه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زیادی در این باب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عبدالمطلب قبول، امّا درباره‌ی ابوطالب چه می‌گویید که در حالت کفر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اهل بیت‌علیهم السلام که باید برای شما هم حُجیت داشته باشد، علمای بزرگ خودتان هم تصریح به ایمان ابوطالب دارند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داریم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اَباطالِبٍ فی ضَحْضاحٍ مِنْ نارٍ؛ ابوطالب در آب کمی از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قول علی‌علیه السلام و اهل بیت‌علیهم السلام و جمعی از علمای خودتان را نادیده می‌گیرید و به روایتی متمسّک می‌شوید که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او علمای خودتان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بصره زنا کرد و به جهت دوستی با معاویه این حدیث را جعل کرد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مقابل، خبر معروفی است که شیعه و سنّی آن را نقل نموده‌اند که جبرئیل بر پیامبرصلی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حَرَّمَ عَلَی النّارِ صُلْباً اَنْزَلَکَ وَبَطْناً حَمَلَکَ وَثَدْیاً اَرْضَعَکَ وَحِجْراً کَفَّلَکَ؛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پشتی که تو را اِنزال کرد و شکمی که تو را حمل نمود و پستانی که تو را شیر داد و کسی که تو را کفالت کرد بر آتش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قصیده‌ای لامیه دارد و در ضمن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کَذَّبْتُم وَبَیتُ اللَّه نَبْرَئُ مُحَمّداً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نُطاعِنُ دونَهُ وَنُناضِلُ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خانه‌ی خدا، دروغ گفتید که ما از محمّد برائت جستیم، هرگز او را طعنه نزدیم و بر علیه او کاری نکردیم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یا در قصیده‌ی میمّیه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یرْجُونَ اَنَّ نَسْخِی بِقَتلِ مُحَمَّدٍ</w:t>
      </w:r>
    </w:p>
    <w:p>
      <w:pPr>
        <w:pStyle w:val="BookText"/>
        <w:rPr/>
      </w:pPr>
      <w:r>
        <w:rPr>
          <w:rFonts w:ascii="Amiri" w:hAnsi="Amiri" w:eastAsia="Amiri" w:cs="Amiri"/>
          <w:color w:val="111111"/>
          <w:sz w:val="28"/>
          <w:sz w:val="28"/>
          <w:szCs w:val="28"/>
          <w:rtl w:val="true"/>
          <w:lang w:bidi="ar-SA"/>
        </w:rPr>
        <w:t xml:space="preserve">وَلَمْ تَخْتَضِبْ سَمَرَ الْعَوالِی 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امیدوارند دین را نسخ کنیم و محمّد را به قتل برسانیم و خود را در دفاع از او خون‌آلود نکنیم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اقرار علمای خودتان</w:t>
      </w:r>
      <w:r>
        <w:rPr>
          <w:rStyle w:val="FootnoteAnchor"/>
          <w:rtl w:val="true"/>
        </w:rPr>
        <w:footnoteReference w:id="244"/>
      </w:r>
      <w:r>
        <w:rPr>
          <w:rFonts w:ascii="IRNazanin" w:hAnsi="IRNazanin" w:eastAsia="IRNazanin"/>
          <w:color w:val="111111"/>
          <w:sz w:val="28"/>
          <w:sz w:val="28"/>
          <w:szCs w:val="28"/>
          <w:rtl w:val="true"/>
          <w:lang w:bidi="fa-IR"/>
        </w:rPr>
        <w:t xml:space="preserve">هنگام مرگ، نزد عباس برادر خود اقرار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بعثت، وقتی پیامبرصلی الله علیه وآله نظر او را در مورد افشای بعثت می‌طلبد،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یسْلِقُکَ لِسانٌ اِلا سَلَقْتُهُ السَّنَّ حِدادٍ وَاجْتَذَبْتُهُ سُیوفَ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تو را آزار نمی‌رساند مگر آن‌که او را با زبان‌های تند و تیز دفع می‌کنیم و با شمشیرهای برّنده از تو دفاع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ایمان خود را پنهان کرد و آشکارا اظهار ایمان ننمود؛ مثل حمزه و عباس و برادرانش؟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جسور و قوی بود و همه‌ی اهل مکّه از او می‌ترسیدند و اظهار اسلام او، کمک بسیاری برای حفظ وجود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با آن‌که ایمان آورده بود، مأمور به ماندن در مکه شد تا اخبار مکه را به پیامبرصلی الله علیه وآله برساند و در جنگ بدر به ظاهر اسیر شد و به مسلمین پیوست؛ امّا جناب ابوطالب اگر ایمان خود را ظاهر می‌کرد، امر یکسره می‌شد و قریش بدون ملاحظه‌ی مقام او بر بنی‌هاشم می‌تاخت، به همین دلیل بعد از مرگ ابوطالب، پیامبرصلی الله علیه وآله مکلّف به هجرت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پیامبرصلی الله علیه وآله، ابوطالب را مؤمن می‌دانستند یا کافر؟</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امری در زمان پیامبرصلی الله علیه وآله شایع باشد و بعد از حدود سی سال مُغیره بتواند چنین حدیثی را به قول شما جعل کند؟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در زمان رسول خداصلی الله علیه وآله مشهور بود که سال‌ها بعد با جعل حدیثی، صورت اوّلیه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کلمه‌ی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پیامبرصلی الله علیه وآله بود که من آن‌ها را حرام می‌نمایم و عمل کنندگان به آن را به کیفر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خمس که شیخین آن را ابطال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سُنّی هستیم که عمل به سنّت رسول‌صلی الله علیه وآله را ادامه داده‌ایم یا شما که بر خلاف نَصِّ قرآن و سنّت رسول‌صلی الله علیه وآله عمل می‌کنید؟ دیگر چه جای کفر ابوطالب که به راحتی می‌توان آن را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حلال بودن مُتعه چیست؟</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بحث دور می‌شویم ولی به اختصار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اُجُورهُنَّ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از آن زنان مُتمتّع شُدید مَهر معین را به عنوان مزدشان بپردازید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آیه مربوط به نکاح باشد نه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همه‌ی علمای خودتان</w:t>
      </w:r>
      <w:r>
        <w:rPr>
          <w:rStyle w:val="FootnoteAnchor"/>
          <w:rtl w:val="true"/>
        </w:rPr>
        <w:footnoteReference w:id="246"/>
      </w:r>
      <w:r>
        <w:rPr>
          <w:rFonts w:ascii="IRNazanin" w:hAnsi="IRNazanin" w:eastAsia="IRNazanin"/>
          <w:color w:val="111111"/>
          <w:sz w:val="28"/>
          <w:sz w:val="28"/>
          <w:szCs w:val="28"/>
          <w:rtl w:val="true"/>
          <w:lang w:bidi="fa-IR"/>
        </w:rPr>
        <w:t xml:space="preserve">قائل به این هستند که آیه‌ی فوق مربوط به </w:t>
      </w:r>
    </w:p>
    <w:p>
      <w:pPr>
        <w:pStyle w:val="BookText"/>
        <w:rPr/>
      </w:pPr>
      <w:r>
        <w:rPr>
          <w:rFonts w:ascii="Amiri" w:hAnsi="Amiri" w:eastAsia="Amiri" w:cs="Amiri"/>
          <w:color w:val="111111"/>
          <w:sz w:val="28"/>
          <w:sz w:val="28"/>
          <w:szCs w:val="28"/>
          <w:rtl w:val="true"/>
          <w:lang w:bidi="ar-SA"/>
        </w:rPr>
        <w:t>مُتعه است و درباره نکاح،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اگر این آیه راجع به نکاح باشد، تکرار لازم می‌آید که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به نقل از ابو رجاء غمران بن حصین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مُتعه در کتاب خدا نازل شده و ما در زمان رسول خداصلی الله علیه وآله به آن عمل می‌کردیم و آیه‌ای هم بر حرمت آن نازل نگردید و رسول خداصلی الله علیه وآله هم تا دم مرگ ما را از آن منع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رأی و میل خود هر چه دلش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آیه‌ی نکاح است پس آیه‌ی متعه که صحابه در زمان پیامبرصلی الله علیه وآله بدان عمل می‌کردند کدام است؟</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آیه‌ی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که حلال بودن را منحصر در زوجیت و ملک 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 نسخ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عَلی أَزْواجِهِمْ أَوْ ما مَلَکَتْ اَیمانُهُمْ فَاِنَّهُمْ غَیرُ مَلُومِینَ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مکّی است و آیه‌ی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ناسخِ آیه‌ی بعد از خود شده است؟ اکثر علمای خودتان هم قائل به عدم نسخ شده‌اند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عُمَر خیر و صلاح امّت را رعایت کرده است و نخواسته این حکم، دست مایه‌ی شهوت رانی و شیوع فحشا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صلاح امّت را خدا و رسولش بهتر می‌دانند، در ثانی اگر متعه با شرایطش آموزش داده شود، سبب تقلیل شیوع فحشا خواهد شد؛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عُمَرَ نَهی عَنِ الْمُتْعَةِ ما زَنی اِلاّ شَقِی؛ اگر عُمَر متعه را نهی نمی‌کرد، دیگر کسی زنا نمی‌کرد، مگر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طهارت اَصلاب امیرالمؤمنین‌علیه السلام و ایمان ابوطالب اطلاعات بیشتری می‌خواهید، به متون علمای خودتان مراجعه کنید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امیرالمؤمنین علی‌علیه السلام علاوه بر طهارت اَصلاب، مشمول طهارت مولد نیز بوده‌اند چون تنها کسی است که در کعبه ولادت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علمای خودتان هم بدان اقرار دارند</w:t>
      </w:r>
      <w:r>
        <w:rPr>
          <w:rStyle w:val="FootnoteAnchor"/>
          <w:rtl w:val="true"/>
        </w:rPr>
        <w:footnoteReference w:id="251"/>
      </w:r>
      <w:r>
        <w:rPr>
          <w:rFonts w:ascii="IRNazanin" w:hAnsi="IRNazanin" w:eastAsia="IRNazanin"/>
          <w:color w:val="111111"/>
          <w:sz w:val="28"/>
          <w:sz w:val="28"/>
          <w:szCs w:val="28"/>
          <w:rtl w:val="true"/>
          <w:lang w:bidi="fa-IR"/>
        </w:rPr>
        <w:t>و چنانچه نام‌گذاری علی‌علیه السلام را که توسط وحی الهی بر ابوطالب انجام یافته بر این فضایل بیفزاییم، دیگر فضایل حضرت‌علیه السلام به عرش اعلی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غریبی فرمودید؛ مگر ابوطالب پیامبر بوده که به او وحی شود که اسم بچه را علی بگذار؟ این به طور قطع از شایعات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نامی بوده که پدر و مادر از روی میل و اراده‌ی خود بر آن جناب گذاردند و ربطی به عالم غیب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 مراتبی دارد و اختصاص به مقام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لغت یعنی آگاهی پنهان،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 رَبُّکَ اِلَی النَّحْلِ</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أَوْحَینا إِلی أُمِّ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نگفته که جناب ابوطالب پیغمبر بوده، بلکه همان طور که علمای خودتان نیز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لوحی که در آن دستور نام‌گذاری طفل تازه به دنیا آمده موجود بوده راهنمایی شده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گونه اعتراض‌های شما به دلیل عدم توجه به مقام ولایت است؛ حال آن که در تمام کتب آسمانی، نام محمدصلی الله علیه وآله و علی‌علیه السلام ذکر شده است؛ زیرا نام آن دو بزرگوار را پروردگار متعال، هزاران سال قبل از خلقت گذارده و در تمام آسمان‌ها و ابواب جنّت و عرش خود ثبت کرده است و اختصاص به زمان جناب ابوطالب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غُلُوّ نیست؟ چطور نام علی را در کنار نام پیامبر که وجودش ما فوق همه است قرار می‌دهید؟ همین قبیل بیانات آقایان است که سبب گردیده در اذان و اقامه به فتوای فقهاء شما، نام علی را وجوباً بعد از نام پیامبر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بی‌تقصیرم بلکه خود خداوند امر به ثبت نام آن حضرت توأم با نام خود و پیامبرش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غُلوّ را بالاتر بردید که نام علی را قرین نام خداوند قرار دادید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علمای خودتان اخبار بسیاری در این باب روایت کرده‌اند که به بعضی از آن‌ها به جهت تبرّک اشاره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w:t>
      </w:r>
    </w:p>
    <w:p>
      <w:pPr>
        <w:pStyle w:val="BookText"/>
        <w:rPr/>
      </w:pPr>
      <w:r>
        <w:rPr>
          <w:rFonts w:ascii="Amiri" w:hAnsi="Amiri" w:eastAsia="Amiri" w:cs="Amiri"/>
          <w:color w:val="111111"/>
          <w:sz w:val="28"/>
          <w:sz w:val="28"/>
          <w:szCs w:val="28"/>
          <w:rtl w:val="true"/>
          <w:lang w:bidi="ar-SA"/>
        </w:rPr>
        <w:t xml:space="preserve">ساقِ الْعَرْشِ لا اِلهَ الَّا اللَّهُ وَحْدَهُ لاشَرِیکَ لَهُ وَمُحَمَّدٌ عَبْدِی وَرَسُولِی اَیدْتُهُ بِعَلِی بْنِ‌اَبِی طالِبٍ؛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ساق عرش این کلمات نوشته شده که نیست خدایی مگر اللَّه که یگانه‌ی بلاشریک است و محمّدصلی الله علیه وآله بنده و فرستاده‌ی من است که او را به علی بن ابی طالب تأیید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رسول اللَّه‌صلی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معراج دیدم که بر صخره‌ی بیت المقدس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اَیدْتُهُ بِعَلِی 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سِدرة المنتهی رسیدم، دیدم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أَنَا اللَّهُ لا اِلهَ اِلَّا أَنَا وَحْدِی وَمُحَمَّدٌ صَفْوَتِی مِنْ خَلْقِی اَیدْتُهُ بِعَلِی وَزِیرُهُ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بهشت رسیدم، بر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أَنَا مُحَمَّدٌ حَبِیبِی مِنْ خَلْقِی اَیدْتُهُ بِعَلِی وزِیرُهُ وَنَصَرْتُهُ بِهِ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 درباره‌ی فتوای وجوب فقهای شیعه درباره‌ی نام علی‌علیه السلام در اذان و اقامه، به طور قطع 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به یکی از رساله‌های عَمَلیه، مراجعه می‌فرمودید که شهادت بر ولایت حضرت جزءِ اذان نیست و اگر به قصد جُزئیت گفته شود، حرام است ولکن به قصد تبرّک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متوجه مطلبی شدم اجازه می‌دهید؟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هواپرستی و حُبِّ جاه و دنیا طلبی به علی‌علیه السلام می‌دهید؟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مشهور است که دنیا را سه طلاقه کرده و توجهی به لذّت‌های مادّی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چرا با ابوبکر بیعت ننمود؟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ما نقل کرده‌اند که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گذشته مفصّلاً به عرض رسید که به چه نحو بیعت کرد؛ بعد از حداقل شش ماه و آن هم با جبر و 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حق بود چرا برای ادای حق قیام نکرد؟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یاوری نباشد قیام معنی ندارد؛ مثل کناره‌گیری ابراهیم‌علیه السلام از قومش و فرار حضرت موسی‌علیه السلام و یا سکوت هارون علیه السلام که گوساله پرستان او را تهدید به قتل نمودند و یا خود حضرت پیامبرصلی الله علیه وآله که سال‌ها دست به شمشیر نبرد و حتی بعد از استقرار اسلام و نفوذ قدرت نتوانست با بسیاری از بدعت‌ها مبارزه کند و آن‌ها را از میان بردارد؛ چنان که علمای خودتان نقل کرده‌اند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نزدیک به دوران کفر و زمان جاهلیت نبودند و نمی‌ترسیدم که در قلب خود منکر آن شوند، امر می‌نمودم خانه‌ی کعبه را خراب کنند و آنچه را که از آن بیرون برده‌اند، داخل نمایند و خانه را به زمین متصل می‌ساختم و مانند زمان ابراهیم دو درب برای آن قرار می‌دادم یکی به سمت مشرق و دیگری به سمت مغرب و بنیاد آن را به پایه‌ی بنای ابراهیم می‌رسانیدم</w:t>
      </w:r>
      <w:r>
        <w:rPr>
          <w:rFonts w:eastAsia="IRNazanin" w:cs="IRNazanin"/>
          <w:color w:val="111111"/>
          <w:sz w:val="28"/>
          <w:szCs w:val="28"/>
          <w:rtl w:val="true"/>
          <w:lang w:bidi="fa-IR"/>
        </w:rPr>
        <w:t>.</w:t>
      </w:r>
      <w:r>
        <w:rPr>
          <w:rStyle w:val="FootnoteAnchor"/>
          <w:rtl w:val="true"/>
        </w:rPr>
        <w:footnoteReference w:id="25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نیز در نهج 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تفرقه‌ی مسلمانان نبود که به عقب برگردند و کفر پیشه کنند، خلافت را تغییر می‌دادم امّا سکوت اختیار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نامه‌ی مشهور خود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از بیعت با ابوبکر نگه داشتم تا آن که دیدم گروهی از مردم مُرتَد شدند و می‌خواستند دین محمّدصلی الله علیه وآله را از بین ببرند، پس ترسیدم اگر به یاری اسلام نپردازم، رخنه و ویرانی در آن ببینم که مصیبت و اندوه آن بر من بزرگ‌تر از فوت شدن ولایت و حکومتم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جلو نادرستی گرفته شد و دین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همه‌ی این‌ها واضح‌تر خطبه‌ی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کسی که بخواهد می‌تواند به نهج البلاغه رجوع کند</w:t>
      </w:r>
      <w:r>
        <w:rPr>
          <w:rFonts w:eastAsia="IRNazanin" w:cs="IRNazanin"/>
          <w:color w:val="111111"/>
          <w:sz w:val="28"/>
          <w:szCs w:val="28"/>
          <w:rtl w:val="true"/>
          <w:lang w:bidi="fa-IR"/>
        </w:rPr>
        <w:t xml:space="preserve">. </w:t>
      </w:r>
      <w:bookmarkStart w:id="61" w:name="pg59_1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77480_211673320"/>
      <w:bookmarkStart w:id="63" w:name="_Toc19"/>
      <w:bookmarkEnd w:id="61"/>
      <w:bookmarkEnd w:id="62"/>
      <w:r>
        <w:rPr>
          <w:rtl w:val="true"/>
        </w:rPr>
        <w:t>شب دهم</w:t>
      </w:r>
      <w:bookmarkEnd w:id="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نواب عبدالقیوم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و مدرسه‌ی اسلامی تحصیل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در کلاس درس گفته که عُمَر از تمام فقهای معاصر خود برجسته‌تر بوده است حتی از علی، آیا این مطلب صحیح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متعصّبین اهل سنّت؛ مثل ابن حَزم، ظاهراً مدّعی این معنا شده‌اند، امّا مورد ایراد علمای خودتان قرار گرفته‌اند؛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بِمالایرضی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خود خلیفه عُمَر هم چنین ادّعایی نکرده است بلکه برعکس، به قول علمای خودتان از جمله ابن ابی الحدید، خلیفه عُمَر اصرار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فقهای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او باشد تا در مواقع لزوم و پیش آمدها و سؤال‌های فقهی که از او می‌نمایند، عبداللَّه جواب بدهد، زیرا احاطه‌ای بر مسائل فقهیه و علمیه نداشت؛ مثل قضیه‌ی مهر النساء که اکثر علمای خودتان نقل می‌کنند که روزی خلیفه عُمَر در مقابل اصحاب، خطبه‌ای خواند و اخطار نمود که هر کس زنی بگیرد و مَهر زنش را از چهارصد درهم زیادتر نماید، او را حَدّ می‌زنم و آن زیادتی مهر را از او می‌گیرم و داخل در بیت المال مسلمین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میان جمعیت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را بپذیریم یا کلام خدا 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اَرَدْتُمُ اسْتِبدْالَ زَوْجٍ مَکان زَوجٍ </w:t>
      </w:r>
    </w:p>
    <w:p>
      <w:pPr>
        <w:pStyle w:val="BookText"/>
        <w:rPr/>
      </w:pPr>
      <w:r>
        <w:rPr>
          <w:rFonts w:ascii="Amiri" w:hAnsi="Amiri" w:eastAsia="Amiri" w:cs="Amiri"/>
          <w:color w:val="111111"/>
          <w:sz w:val="28"/>
          <w:sz w:val="28"/>
          <w:szCs w:val="28"/>
          <w:rtl w:val="true"/>
          <w:lang w:bidi="ar-SA"/>
        </w:rPr>
        <w:t>وَاتَیتُمْ اِحْدیهُنَّ قِنْطاراً فَلا تَأْخُذُوا مِنْهُ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زنی را رها کرده و زنی دیگر به جای او اختیار کنید و مال بسیاری بر او مهر کرده‌اید البته نباید چیزی از مهر او باز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اَفْقَهُ مِنْ عُمَرَ حَتَّی الْمُخَدَّراتِ فِی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شما از عُمَر فقیه‌ترید حتی زنان چادر پوش در حجله‌ها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عُمَر همه را از خود فقیه‌تر می‌داند حتی زنان در حجله‌ها را دیگر چه جای مقایسه‌ی او با علی‌علیه السلام که باب علم نبی صلی الله علیه وآله است و در شب‌های گذشته مفصّلاً درباره‌ی آن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فضایل امیرالمؤمنین‌علیه السلام است و اگر انصاف دهید باید بپذیرید که شخص اَعْلم برای حکومت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یهْدِی اِلَی الْحَقِّ اَحَقُّ اَنْ یتَّبَعَ اَمَّنْ لایهِدِّی اِلاّ اَنْ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به حق هدایت می‌کند، سزاوارتر به پیروی است یا آن کسی که هدایت نمی‌کند؟ مگر خود هدایت شود، پس شما چگونه حکم می‌کنید؟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مقام علمی علی نیستیم امّا او توانایی خلافت نداشت؛ زیرا بعد از بیست و پنج سال، در آن پنج سال که به خلافت رسید به واسطه‌ی عدم سیاست، آن همه خون ریزی‌ها و انقلاب‌ها برپا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از سیاست، دروغ است، تصدیق می‌کنم که علی‌علیه السلام این چنین سیاستی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حقیقی آن است که با عدل و انصاف همراه باشد و هر چیزی در محل خود قرار گیرد، که علی‌علیه السلام نمونه‌ی اعلای این نوع از سیاست و عدالت بوده است؛ همان طور که وقتی به خلافت ظاهری رسید، فوری تمام حُکّام و مأمورین را که روی کار بودند،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قدری ابلاغ این حکم‌ها را به تأخیر بیندازید تا همه‌ی آن‌ها تسلیم خلافت شما شوند و آن گاه حکم عزل آن‌ها را به تدریج ابلاغ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حفظ سیاست ظاهری صلاح بینی نمودید ولی هیچ می‌دانید در این مدّتی که من برای حفظ سیاست، حاکمان ظالم را بر مسند خود باقی بگذارم ولو موقّت و ظاهری باشد، نزد خدا مسؤولم؟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سبب طغیان معاویه، طلحه و زبیر و عایشه و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مردم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کینه و عداوت علی‌علیه السلام تربیت شده بودند و مشکل بود یک دفعه زیر بار ولایت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خلافتِ ایشان، یکی از بزرگ زادگانِ آن زمان وارد مسجد شد و حضرت را بر منبر دید؛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شود آن چشمی که به جای خلیفه عمر، علی را روی منبر ببیند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خودتان هم نقل کرده‌اند که پیامبرصلی الله علیه وآله امر به این جنگ‌ها فرموده بودند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جنگ‌های آن حضرت در آینده بین صحابه‌ی رسول اللَّه‌صلی الله علیه وآله نیز مشهور </w:t>
      </w:r>
    </w:p>
    <w:p>
      <w:pPr>
        <w:pStyle w:val="BookText"/>
        <w:rPr/>
      </w:pPr>
      <w:r>
        <w:rPr>
          <w:rFonts w:ascii="IRNazanin" w:hAnsi="IRNazanin" w:eastAsia="IRNazanin"/>
          <w:color w:val="111111"/>
          <w:sz w:val="28"/>
          <w:sz w:val="28"/>
          <w:szCs w:val="28"/>
          <w:rtl w:val="true"/>
          <w:lang w:bidi="fa-IR"/>
        </w:rPr>
        <w:t>بوده است چنان که در متون خودتان نقل شده</w:t>
      </w:r>
      <w:r>
        <w:rPr>
          <w:rStyle w:val="FootnoteAnchor"/>
          <w:rtl w:val="true"/>
        </w:rPr>
        <w:footnoteReference w:id="26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در رکاب رسول خداصلی الله علیه وآله با مشرکین جنگیدی، حالا در رکاب علی آماده جنگ با مسلمین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اَمَرَنِی بِقِتالِ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وَالْقاسِطِینَ وَالمارِقِینَ؛ رسول اللَّه‌صلی الله علیه وآله مرا امر به جنگ با سه گروه؛ پیمان شکنان، معاویه و همراهانش و خوارج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علمای خودتان نقل می‌کنند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تنزیل قرآن جنگیدم و علی برای تأویل آن خواهد جنگید</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جنگ‌های علی‌علیه السلام در واقع مانند جنگ‌های پیامبرصلی الله علیه وآله برای قرآن بوده و جنگ با مسلمین محسوب نمی‌شود بلکه جنگ با مشرکان و مخالفان قرآن بوده است که منافقانه ابراز اسلام و وفاداری به قرآن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رفتار حکومتی و احکام آن حضرت را به حُکّام شهرها بنگرید، تصدیق می‌نمایید که بعد از نبی صلی الله علیه وآله سیاست مدارِ عادلِ نوع پروری چون علی‌علیه السلام نیامده و نخواهد آمد؛ زیرا داناتر به کتاب خدا و تفسیر آن و عالِم به غیب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را نفهمیدم که علی را عالم به غیب و شهود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غیب و شهود را واضح‌تر بفرمایید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یعنی احاطه به باطن امور و آگاهی بر اسرار پوشیده‌ی خلایق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خودتان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بِما لایرْضی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که علم غیب مخصوص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لایعْلَمُها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نزد اوست و کسی غیر او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نَفْعاً وَلا ضَرّاً اِلّا ما شاءَ اللَّهُ وَلَوْ کُنْتُ أَعْلَمُ الْغَیبَ لَاسْتَکْثَرْتُ مِنَ الْخَیرِ وَما مَسَّنِی السُّوءُ إِنْ أَنَا إِلاّ نَذِیرٌ وَبَشِیرٌ لِقَوْمٍ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من مالک نفع و ضرر خود نیستم مگر آنچه خدا برای من خواسته است و اگر من از غیب اطلاع داشتم، بر خیر و نفع خود می‌افزودم و هیچ گاه زیان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ترساننده و بشارت دهنده‌ای برای مؤمنین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اَقُولُ لَکُمْ عِنْدِی خَزآئنُ اللَّهِ وَلا أَعْلَمُ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که خزائن خدا نزد من است و غیب هم نمی‌دانم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لا یعْلَمُ مَنْ فِی السَّمواتِ وَالْاَرْضِ الْغَیبَ إِلّا اللَّهَ وَما یشْعُرُونَ أَیانَ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کسی در آسمان‌ها و زمین غیب نمی‌داند مگر خدا و هیچ نمی‌دانند که چه زمانی زنده و بر انگیخته خواهند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لِیطْلِعَکُمْ عَلَی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بر غیب مطلع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علم غیب بلکه مُطلقِ علم، مُتعلّقِ به خداست، امّا آن را به بندگان خود آموزش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علم لَدُنّی آموختیم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مشیت خدا بر امر غیر طبیعی؛ یعنی تعلیم علم غیب به مخلوق تعلّق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اَحَداً اِلّا مَنِ ارْتَضی مِنْ رَسُولٍ فَإِنَّه یسْلُکُ مِنْ بَینِ یدَیهِ وَمِنْ خَلْفِهِ رَصَداً لِیعْلَمَ أَنْ قَدْ اَبْلَغُوا رِسالاتِ رَبِّهِمْ وَاَحاطَ بِما لَدَیهِمْ وَاَحْصی کُلَّ شَی‌ءٍ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به غیب است و اَحدی را بر آن آگاه نمی‌کند مگر آن کسی که از رسولان و مورد رضایت است که برای محافظت او فرشتگانی از مقابل و پشت می‌فرستد تا آن زمان بداند که آن رسولان، پیام‌های پروردگار خود را به خَلق رسانیدند و خدا به آنچه نزد آنان است، احاطه‌ی کامل دارد و به عدد هر چیز در عالَم آگاه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ناقص خواندید،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لِیطْلِعَکُمْ عَلَی الْغَیبِ وَلکِّنَ اللَّهَ یجْتَبِی مِنْ رُسُلِهِ مَنْ یشآءُ فَآمِنُوا بِاللَّهِ وَرُسُلِهِ وَإِنْ تُؤمِنُوا وَتَتَّقُوا فَلَکُمْ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غیب آگاه نسازد ولی برای این مقام از پیامبران خود هر که را مشیت او تعلّق گرفت، برگزیند، پس شما به خدا و پیامبرش روی آورید که هرگاه ایمان آرید و پرهیزکار شوید اجر عظیم خواهید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أَنْبآءِ الْغَیبِ نُوحِیها إِلَیکَ ما کُنْتَ تَعْلَمُها أَنْتَ وَلا قَوْمُکَ مِنْ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اخبار غیب است که پیش از آن که ما به تو وحی کنیم، تو و قومت هیچ از آن آگاه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عیسی از غیب خبر نمی‌داد که مردم چه چیز در خانه‌ها می‌خورند و ذخیره می‌کنند؟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 شما است که سبب پیدایش گروهی بازیگر و حُقّه باز به عنوان رَمّال، جَفّار،کف‌بین، کت‌بین، طالع‌بین، سرکتاب باز کن و امثال این‌ها در جامعه شده است ومردم را بدبخت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 باعث بدبختی نمی‌شود؛ بلکه جهل است که مردم را به درِ هر خانه‌ای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طور قطع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انبیاءِ و اوصیاء طاهرینِ آنان هستند که باب علم‌اند و می‌توانند ادّعای غیب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جَفْر و جامعه چیست؟ علمای ما آن را تصدیق کرده‌اند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هجرت بعد از مراجعت از حجة الوداع جبرئیل آمد و به پیامبرصلی الله علیه وآله خبر رحلت‌شان را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بردار و به بالای کوه اُحُد برو، پشت به قبله بنشین و حیوانات صحرا را صدا کن، تو را اجابت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بزرگی است که اندکی شاخ او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علی‌علیه السلام امر کن او را ذبح نماید و پوست او را از طرف گردن بکند و وارونه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پوست دباغی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می‌آید و دوات </w:t>
      </w:r>
    </w:p>
    <w:p>
      <w:pPr>
        <w:pStyle w:val="BookText"/>
        <w:rPr/>
      </w:pPr>
      <w:r>
        <w:rPr>
          <w:rFonts w:ascii="IRNazanin" w:hAnsi="IRNazanin" w:eastAsia="IRNazanin"/>
          <w:color w:val="111111"/>
          <w:sz w:val="28"/>
          <w:sz w:val="28"/>
          <w:szCs w:val="28"/>
          <w:rtl w:val="true"/>
          <w:lang w:bidi="fa-IR"/>
        </w:rPr>
        <w:t>و قلم می‌آورد که از جنس زمین نیست، هر چه جبرئیل می‌گوید، تو به علی‌علیه السلام بگو تا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هرگز مندرس و کهنه نخواهد شد و هرگاه بگشایید، تازه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چنین کرد و آن جلده و جفره را به علی‌علیه السلام داد که جزء اسباب وراثت و امامت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چنان که امام رضاعلیه السلام پشت عهد نامه‌ی مأمون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و جامعه بر خلاف این دلالت دارند؛ من بعد از مأمون زنده نخواهم ماند تا ولیعهد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نقل علمای خودتان</w:t>
      </w:r>
      <w:r>
        <w:rPr>
          <w:rStyle w:val="FootnoteAnchor"/>
          <w:rtl w:val="true"/>
        </w:rPr>
        <w:footnoteReference w:id="274"/>
      </w:r>
      <w:r>
        <w:rPr>
          <w:rFonts w:ascii="IRNazanin" w:hAnsi="IRNazanin" w:eastAsia="IRNazanin"/>
          <w:color w:val="111111"/>
          <w:sz w:val="28"/>
          <w:sz w:val="28"/>
          <w:szCs w:val="28"/>
          <w:rtl w:val="true"/>
          <w:lang w:bidi="fa-IR"/>
        </w:rPr>
        <w:t>کتاب مُهر شده‌ی دیگری است که جبرئیل برای پیامبرصلی الله علیه وآله می‌آورد که آن را به علی‌علیه السلام می‌سپارد؛ از جمله فقرات آن کتاب، پیمان علی‌علیه السلام با خدا است که بر پایمال شدن حقّ خود و تمام مصائبی که باید متحمّل 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بنا به قول علمای خودتان</w:t>
      </w:r>
      <w:r>
        <w:rPr>
          <w:rStyle w:val="FootnoteAnchor"/>
          <w:rtl w:val="true"/>
        </w:rPr>
        <w:footnoteReference w:id="275"/>
      </w:r>
      <w:r>
        <w:rPr>
          <w:rFonts w:ascii="IRNazanin" w:hAnsi="IRNazanin" w:eastAsia="IRNazanin"/>
          <w:color w:val="111111"/>
          <w:sz w:val="28"/>
          <w:sz w:val="28"/>
          <w:szCs w:val="28"/>
          <w:rtl w:val="true"/>
          <w:lang w:bidi="fa-IR"/>
        </w:rPr>
        <w:t>احدی غیر از علی‌علیه السلام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مرگم هرچه می‌خواهید از من بپرسید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نیز مؤید این مطالب است؛ چنان که شواهد بسیاری از سخنان علی‌علیه السلام وجود دارد که از حوادث آینده خبر داده و تاریخ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آن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 مو در ریش من است؟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 هر مویی از سر تو فرشته‌ای است که تو را لعنت می‌کند و شیطانی است که تو را اغوا می‌کند و در خانه،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که پسر پیامبرصلی الله علیه وآله را می‌کشد و 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قاتلین امام حسین‌علیه السلام در کربلا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دیگر آن‌که روزی در مسجد کوفه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عویطه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می‌دهند،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و نخواهد مُرد تا سردار لشکر ضلالت و گمراهی گردد و علمدار او حبیب بن عمّار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در میان 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بن عمّار و از دوستان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 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می‌شوید و پارچه‌ی پرچم به در مسجد گیر کرده و پاره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سال‌ها بعد در دوره‌ی یزید در قالب یک گروه اعزامی به کربلا تحقق پیدا می‌کند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نیز در نهج‌البلاغه خبر خروج صاحب زنج و غلبه‌ی مغول‌ها در قرن هفتم و حالت‌های خلفا همه آمده که یک به یک متحقق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میثم به دست عبیداللَّه، جویریه و رشید هجری به دست زیاد،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یاران معاویه، خبر شهادت حسین‌علیه السلام و قاتلین او و خبر شهادت خود به وسیله‌ی ابن ملجم که علمای خودتان نقل کرده‌اند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کشتی در مسیر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با دانشمندی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در ضمن بحث‌های خود به اخباری از اهل بیت‌علیهم السلام اشاره کردم که ما را از حیوانات بسیار ریزی که با چشم دیده نمی‌شوند، پرهیز داده‌اند و این که امیرالمؤمنین‌علیه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النُّجُومُ الَّتِی فِی السَّماءِ مَدائِنُ مِثْلُ الْمَدائِنِ الَّتِی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ستاره‌ها در آسمان، شهرهایی هستند مثل شهرهایی که در زمین‌اند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مسیو ژوئن بسیار تعجب کرد که آن زمان چگونه بدون میکروسکوپ و تلسکوپ از این امور اطّلاع داشتند؟ از من نشان منابع این روایات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بازگشت به این متون مراجعه می‌کنم، اگر صحّت داشته باشد مسلمان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شما در فضایل علی مورد اتفاق است، امّا چه عیب دارد ما با هم در صلح و صفا باشیم و آنچه را تاریخ نشان داده بپذیریم و با حفظ برتری علمی و عملی علی، با هم تشریک مساعی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مذاهب اربعه‌ی اهل سنّت با هم سازگارند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برتری علی‌علیه السلام را نادیده گرفته، دیگری را برگزینیم،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تاریخی ماجرا هم که نمی‌تواند مستند عقیدتی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پیامبرصلی الله علیه وآله را چه کنیم که ما را به امامت علی‌علیه السلام امر فرموده است؟ سازگاری هم تا وقتی که بدون دلیل، شیعه را به کفر و شرک متّهم می‌کنید، امکان ندارد چون بین مؤمن و مشرک هرگز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اتّحاد اجتماعی، ما صمیمانه پیش قدم هستیم به شرطی که در ابراز حقایق و عقاید مذهبی استدلالاً آزاد باشیم و مزاحمتی برای هم فراهم نکنیم و همان طور که پیروان مذاهب اهل سنّت</w:t>
      </w:r>
      <w:r>
        <w:rPr>
          <w:rStyle w:val="FootnoteAnchor"/>
          <w:rtl w:val="true"/>
        </w:rPr>
        <w:footnoteReference w:id="279"/>
      </w:r>
      <w:r>
        <w:rPr>
          <w:rFonts w:ascii="IRNazanin" w:hAnsi="IRNazanin" w:eastAsia="IRNazanin"/>
          <w:color w:val="111111"/>
          <w:sz w:val="28"/>
          <w:sz w:val="28"/>
          <w:szCs w:val="28"/>
          <w:rtl w:val="true"/>
          <w:lang w:bidi="fa-IR"/>
        </w:rPr>
        <w:t>آزادی در عمل دارند، جعفری‌ها</w:t>
      </w:r>
      <w:r>
        <w:rPr>
          <w:rStyle w:val="FootnoteAnchor"/>
          <w:rtl w:val="true"/>
        </w:rPr>
        <w:footnoteReference w:id="280"/>
      </w:r>
      <w:r>
        <w:rPr>
          <w:rFonts w:ascii="IRNazanin" w:hAnsi="IRNazanin" w:eastAsia="IRNazanin"/>
          <w:color w:val="111111"/>
          <w:sz w:val="28"/>
          <w:sz w:val="28"/>
          <w:szCs w:val="28"/>
          <w:rtl w:val="true"/>
          <w:lang w:bidi="fa-IR"/>
        </w:rPr>
        <w:t xml:space="preserve">هم آزاد باشند؛ ولی وقتی با وجود این همه اختلاف بین مذاهب چهارگانه که گاهی موجب کافر شدن و فاسق شدن یکدیگر نیز می‌شوند، به یکدیگر آزادی در عمل می‌دهند امّا شیعیان بیچاره را محکوم به </w:t>
      </w:r>
    </w:p>
    <w:p>
      <w:pPr>
        <w:pStyle w:val="BookText"/>
        <w:rPr/>
      </w:pPr>
      <w:r>
        <w:rPr>
          <w:rFonts w:ascii="IRNazanin" w:hAnsi="IRNazanin" w:eastAsia="IRNazanin"/>
          <w:color w:val="111111"/>
          <w:sz w:val="28"/>
          <w:sz w:val="28"/>
          <w:szCs w:val="28"/>
          <w:rtl w:val="true"/>
          <w:lang w:bidi="fa-IR"/>
        </w:rPr>
        <w:t>مرگ می‌کنند، چگونه امید اتحاد و همکاری می‌رود؟ ببینید برای سجده کردن بر تربت، چه انقلابی بر پا می‌کنید، خاک و تربت را در نظر عوام، بُت معرفی می‌کنید و شیعیان مُوحِّد را بت‌پرست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فقه شما انباشته از فتواهای خلاف نصِّ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نمونه‌ای ذکر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طهارت با آب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یا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آب، در حالی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نبود با خاک تیمم کنید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شافعی هستم این قول ابوحنیفه است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هست که صراحتاً عمل رسول خداصلی الله علیه وآله را به این حکم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خبری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مولی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رسول اللَّه‌صلی الله علیه وآله در لیلةُ الجن، در نبودِ آب با آب نبیذ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خبری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ولید بن صبیح الحلال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 طاهری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نقل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علمای خودتان راویان حدیث را تضعیف کرده‌اند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ثانیاً در </w:t>
      </w:r>
    </w:p>
    <w:p>
      <w:pPr>
        <w:pStyle w:val="BookText"/>
        <w:rPr/>
      </w:pPr>
      <w:r>
        <w:rPr>
          <w:rFonts w:ascii="IRNazanin" w:hAnsi="IRNazanin" w:eastAsia="IRNazanin"/>
          <w:color w:val="111111"/>
          <w:sz w:val="28"/>
          <w:sz w:val="28"/>
          <w:szCs w:val="28"/>
          <w:rtl w:val="true"/>
          <w:lang w:bidi="fa-IR"/>
        </w:rPr>
        <w:t>لیلةُ الجن اَحَدی با آن حضرت نبوده، چنان که علمای خودتان نقل می‌کنند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ثالثاً لیلةُ الجن در مکّه قبل از هجرت بوده و آیه‌ی تیمم در مدینه نازل شده، پس این حکم در صورت وجود، به طور قطع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فتواهای مخالف نَصِّ قرآن، شستن پا در وضو به جای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وَاَرْجُلَکُمْ 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 را تا 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برجستگی پا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بر شستن بود، مثل اوّل آیه در مورد دست و صورت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بشویید، و عجیب‌تر از همه‌ی این‌ها، فتوای به جواز مسح بر چکمه و جوراب به جای شستن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عجیب‌تر از همه جواز مسح بر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فتواها بسیار است امّا در هیچ کدام از آن‌ها پیروان اهل سنّت را مشرک و رافضی نمی‌دانید، با این‌که مخالف نصِّ صریح قرآن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سجده به خاک پاک را بت‌پرستی می‌دانید، امّا فتوای به سجده بر مدفوع خشک را 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جزء زمین می‌دانید امّا خاک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تمام شیعیان از خاک کربلا لوحی به صورت مهر ساخته و بر آن سجده می‌کنند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سجده را بر زمین و یا آنچه از زمین روییده می‌شود که خوردنی و پوشیدنی نباشد، جایز می‌داند و چون غالباً در منازل و خانه‌ها نماز ادا </w:t>
      </w:r>
    </w:p>
    <w:p>
      <w:pPr>
        <w:pStyle w:val="BookText"/>
        <w:rPr/>
      </w:pPr>
      <w:r>
        <w:rPr>
          <w:rFonts w:ascii="IRNazanin" w:hAnsi="IRNazanin" w:eastAsia="IRNazanin"/>
          <w:color w:val="111111"/>
          <w:sz w:val="28"/>
          <w:sz w:val="28"/>
          <w:szCs w:val="28"/>
          <w:rtl w:val="true"/>
          <w:lang w:bidi="fa-IR"/>
        </w:rPr>
        <w:t>می‌شود و همه‌ی اطاق‌ها مفروش به قالی و نمد است و امکان بر چیدن آن‌ها نیست و در صورت بر چیدن، زمین‌ها از گچ،</w:t>
      </w:r>
      <w:r>
        <w:rPr>
          <w:rStyle w:val="FootnoteAnchor"/>
          <w:rtl w:val="true"/>
        </w:rPr>
        <w:footnoteReference w:id="286"/>
      </w:r>
      <w:r>
        <w:rPr>
          <w:rFonts w:ascii="IRNazanin" w:hAnsi="IRNazanin" w:eastAsia="IRNazanin"/>
          <w:color w:val="111111"/>
          <w:sz w:val="28"/>
          <w:sz w:val="28"/>
          <w:szCs w:val="28"/>
          <w:rtl w:val="true"/>
          <w:lang w:bidi="fa-IR"/>
        </w:rPr>
        <w:t>، کاشی، و موزائیک است و سجده بر آن‌ها جایز نیست، لذا قطعاتی از خاک پاک را هنگام لزوم با خود دارند؛ به خصوص از خاک کربلا که بنا به روایات رسیده از اهل بیت‌علیهم السلام موجب زیادتی ثواب و فضیلت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خاک کربلا دارای ویژگی خاصّی باشد؟</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علمای خودتان</w:t>
      </w:r>
      <w:r>
        <w:rPr>
          <w:rStyle w:val="FootnoteAnchor"/>
          <w:rtl w:val="true"/>
        </w:rPr>
        <w:footnoteReference w:id="287"/>
      </w:r>
      <w:r>
        <w:rPr>
          <w:rFonts w:ascii="IRNazanin" w:hAnsi="IRNazanin" w:eastAsia="IRNazanin"/>
          <w:color w:val="111111"/>
          <w:sz w:val="28"/>
          <w:sz w:val="28"/>
          <w:szCs w:val="28"/>
          <w:rtl w:val="true"/>
          <w:lang w:bidi="fa-IR"/>
        </w:rPr>
        <w:t>خاک کربلا از زمان رسول اللَّه‌صلی الله علیه وآله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اُمُ‌المؤمنین، اُمُ‌سَلَمه، عایشه، ام‌الفضل، ابن‌عباس، انس بن مالک و دیگران نقل شده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را در دامن جدّش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سرخی در دست آن حضرت بود که آن را می‌بوسید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مرا خبر داده که این حسینم را در زمین عراق می‌کشند و این خاک را از آن زمین برایم آورده، لذا من بر مصایب وارده بر حسینم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تربت را به امِ‌سلمه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 این خاک مبدل به خون شد، بدان که حسینم کشته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امِ‌سلمه آن خاک را در شیشه‌ای نگاه‌داری می‌نمود تا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 آن خاک، به رنگ خون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حسین‌علیه السلام کشته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 امام صادق‌علیه السلام شیعیان واهل بیت‌علیهم السلام مقداری از خاک کربلا را با خود در کیسه‌ای داشتند و بر آن سجده می‌کردند امّا امام صادق‌علیه السلام برای پخش نشدن </w:t>
      </w:r>
    </w:p>
    <w:p>
      <w:pPr>
        <w:pStyle w:val="BookText"/>
        <w:rPr/>
      </w:pPr>
      <w:r>
        <w:rPr>
          <w:rFonts w:ascii="IRNazanin" w:hAnsi="IRNazanin" w:eastAsia="IRNazanin"/>
          <w:color w:val="111111"/>
          <w:sz w:val="28"/>
          <w:sz w:val="28"/>
          <w:szCs w:val="28"/>
          <w:rtl w:val="true"/>
          <w:lang w:bidi="fa-IR"/>
        </w:rPr>
        <w:t>خاک، آن را با آب مخلوط کرده و به صورت اَلْواح و قطعاتی که امروزه مُهر نامیده می‌شود، جهت تبرّک با خود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ساده این قدر باید تعّجب شما را برانگیزاند؟ در حالی که ما آن را از اهل‌بیت‌علیهم السلام که به قول علمای خودتان 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قرآنند آموخته‌ایم، امّا فتوا به ازدواج با پسران در سفر و یا جماع با محارم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پوشاندن آلت با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هیچ چیزی مستند نیست، جایز و عادّی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صاحب، ده شب است که از شما استفاده کرده‌ایم و دلایل طرفین را شنیده‌ایم من و چند نفر دیگر 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به 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و بر ما ثابت شد که طریق شیعه‌ی امامیه اثنی عشری مذهب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ساده‌ی بی‌غرض در این شهر با خواندن روزنامه‌ها و مجله‌ها، راه حقّ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عدّه‌ای توانایی به اظهار عقیده ندارند و نزد ما محرمانه شیعه شده‌اند، ولی ما از کسی باک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نام ما هم در دفتر شیعیان مولای عالمیان امیرالمؤمنین علی‌علیه السلام و ائمّه هدی‌علیهم السلام ثبت و ضبط گردد و به جامعه‌ی شیعه اعلام فرمایید که ما را به برادری خود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آقایانی که افتخار تشرّف به تشیع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عبدالقیوم سید احمد علیشاه، غلام امامین، غلام حیدرخان، عبدالاحد خان و عبدالصمد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تشرّف به تشیع و مصافحه، معانقه، تبریک، پخش شربت و شیرینی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دیدار شما بهره‌ی کافی بردیم و آن را تا آخر عُمَر فراموش نمی‌کنیم؛ زیرا کشف حقایق بسیاری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من آن آدم شب اوّل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به طریقه‌ی ولایت عترت و اهل بیت رسالت‌علیهم السلام </w:t>
      </w:r>
    </w:p>
    <w:p>
      <w:pPr>
        <w:pStyle w:val="BookText"/>
        <w:rPr/>
      </w:pPr>
      <w:r>
        <w:rPr>
          <w:rFonts w:ascii="IRNazanin" w:hAnsi="IRNazanin" w:eastAsia="IRNazanin"/>
          <w:color w:val="111111"/>
          <w:sz w:val="28"/>
          <w:sz w:val="28"/>
          <w:szCs w:val="28"/>
          <w:rtl w:val="true"/>
          <w:lang w:bidi="fa-IR"/>
        </w:rPr>
        <w:t xml:space="preserve">از این عالم بروم و در مقابل رسول اللَّه‌صلی الله علیه وآله رو سفید باشم، ما به قصد دو روز آمدیم و الان ده روز است توقف کرده‌ایم، فردا با 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 از شما دعوت می‌کنیم به محل ما تشریف فرما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به آقایان انس و علاقه پیدا کردم و اکنون که می‌شنوم خیال حرکت دارید، تأثیر عجیبی در خود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عرفای شامخ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انس و وصال مخالفم؛ زیرا بعد وصال، فراق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مولانا امیرالمؤمنین‌علیه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اَنَّ الْمَوْتَ صَعْبٌ عَلَی الْفَتی</w:t>
      </w:r>
    </w:p>
    <w:p>
      <w:pPr>
        <w:pStyle w:val="BookText"/>
        <w:rPr/>
      </w:pPr>
      <w:r>
        <w:rPr>
          <w:rFonts w:ascii="IRNazanin" w:hAnsi="IRNazanin" w:eastAsia="IRNazanin"/>
          <w:color w:val="111111"/>
          <w:sz w:val="28"/>
          <w:sz w:val="28"/>
          <w:szCs w:val="28"/>
          <w:rtl w:val="true"/>
          <w:lang w:bidi="fa-IR"/>
        </w:rPr>
        <w:t xml:space="preserve">مُفارِقَةُ الْاَحْبابِ وَاللَّهِ اَصْعَبُ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مرگ بر جوانمرد سخت است در حالی که به خدا قسم جدایی از دوستان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ده شب، بسیار سخن گفتیم امّا خود عبادتی از عبادات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طرف بنده اسائه‌ی ادب یا اطاله‌ی کلامی شد، عفو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نیز مجلس جشنی در امام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رسالدار برای میلاد حسین بن علی‌علیهما السلام برپاست، از شما و جمیع برادران اهل تسنن صمیمانه دعوت می‌نمایم برای خرسندی پیامبرصلی الله علیه وآله تشریف فرما شوید تا با شرکت دو فرقه‌ی برادران ایمانی و اسلامی در این جشن، چنان اتّحادیه‌ی اسلامی تشکیل دهیم که دشمنان اسلام را حیرت و عبرت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العبدالفانی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bookmarkStart w:id="64" w:name="pg59_160"/>
    </w:p>
    <w:p>
      <w:pPr>
        <w:pStyle w:val="Heading2"/>
        <w:numPr>
          <w:ilvl w:val="1"/>
          <w:numId w:val="1"/>
        </w:numPr>
        <w:rPr/>
      </w:pPr>
      <w:bookmarkStart w:id="65" w:name="__RefHeading___Toc177482_211673320"/>
      <w:bookmarkStart w:id="66" w:name="_Toc20"/>
      <w:bookmarkEnd w:id="64"/>
      <w:bookmarkEnd w:id="65"/>
      <w:r>
        <w:rPr>
          <w:rtl w:val="true"/>
        </w:rPr>
        <w:t>فهرست</w:t>
      </w:r>
      <w:bookmarkEnd w:id="66"/>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8" o:detectmouseclick="t"/>
                <v:stroke color="#3465a4" joinstyle="round" endcap="flat"/>
                <w10:wrap type="none"/>
              </v:shape>
            </w:pict>
          </mc:Fallback>
        </mc:AlternateContent>
      </w:r>
      <w:bookmarkStart w:id="67" w:name="pg59_165"/>
    </w:p>
    <w:p>
      <w:pPr>
        <w:pStyle w:val="Heading2"/>
        <w:numPr>
          <w:ilvl w:val="1"/>
          <w:numId w:val="1"/>
        </w:numPr>
        <w:rPr/>
      </w:pPr>
      <w:bookmarkStart w:id="68" w:name="__RefHeading___Toc177484_211673320"/>
      <w:bookmarkStart w:id="69" w:name="_Toc21"/>
      <w:bookmarkEnd w:id="67"/>
      <w:bookmarkEnd w:id="68"/>
      <w:r>
        <w:rPr>
          <w:rtl w:val="true"/>
        </w:rPr>
        <w:t>فهرست منشورات مسجد مقدّس جمکران‌</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نینوا محمد محمدی اشتهاردی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مهدی‌علیه السلام در شعر عربی دکتر عبد اللهی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نینوا مجید حیدری‌فر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 تا بدون هزینه پستی برای شما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کنار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مناظره‌ی امام موسی کاظم‌علیه السلام با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مناظره‌ی امام محمد باقرعلیه السلام با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ابوبکر رازی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محمد بن یوسف گنجی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مکّی،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خطیب خوارزمی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سلیمان حنفی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حنفی؛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محرقه ابن حجر،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آخر 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در حالات امام 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شیخ عبداللَّه شبراوی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رشفته الصادی سید ابی بکر بن شهاب الدین،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جزء اوّل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زکریای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 شارحین صحیح بخاری هستند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الباری شیخ الاسلام انصاری،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الساری فی شرح صحیح البخاری عسقلانی،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فی مابین بنی هاشم و بنی امیه، علامه مقریزی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بن جوزی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خطیب 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محمّد بن طلحه گنجی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نجف 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علامه سمهودی، صواعق محرقه ابن حجر،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حافظ ابونعیم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محرقه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ابن اثیر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 ابن حجر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الزنیة حافظ ابوحاتم رازی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صغیر اصفهانی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آیة اللَّه 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آیة اللَّه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التوصیه صدوق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سید ابی بکر بن شهاب الدین باب اوّل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دوّم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 ابن حجر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طرطوسی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سراج الدین قصیمی یمنی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توحید صدوق؛ توحید از بحار الانوار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مناهج الادّلة فی عقاید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عملیه فتاوای جمیع فقهاء شیخ الحلّة،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بن حجاج،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ترمذی،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المصنوعه فی احادیث الموضوعه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ابن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ارشاد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فی احکام السماع، علامه ابوالفضل جعفربن ثعلب جواهر المضیئه فی طبقات الحنفیه، شیخ عبد القادر بن محمد 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صغیر، شمس الدین 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القیم و</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من اغتسل عریاناً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فضایل موسی‌علیه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وفات موسی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اللهو بالحرام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الرخصه فی اللعب الذی لما معصیة فی ایام العید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الزائرین شیخ عباس قمی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بن جوزی،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المانع عن لعن یزید، ابوالفرج 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شبراوی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سمهودی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دهیری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عقاید نسغی ملاسعد تفتازانی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الاصول قاضی 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ملاعلی قوشچی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روز بهان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منخول فی علم الاصول غزالی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ابوعبداللَّه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بدء الخلق ابوعبداللَّه بخاری،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حاشیه‌ی جزء پنجم،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ترمزی، محمد بن سورة ترمزی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کتاب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محمدبن یوسف گنجی شافعی،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السعداء ملک العلماء شهاب الدین دولت آبادی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محمدبن طلح شافعی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مرقاة شرح بر مشکوة ملاعلی بن سلطان محمد هروی 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الوعاظ فی طبقات الحفّاظ سیوطی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میر سید علی همدانی شافعی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سید احمد شهاب الدین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نسایی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دیگر از اهل سنّت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آیه‌ی تطهیر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الاعتدل علامّه ذهبی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الحلبیه، حلبی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العلوی نسایی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بلخی حنفی،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بلخی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ابن جوزی،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نسایی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ابن حجر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الحدیث 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مستدرک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ابن عبدالبر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ابن 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ابن حجر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الحدیث 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اسکافی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امام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السعادات فیروزآبادی شافعی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شیخ محمّد بن درویش معروف به حوت بیرونی،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مودة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نسایی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المدهمه ابن صباغ مالکی،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حنفی،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ابن حوزی،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در شرح حال امام حسن‌علیه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حافظ ابو نعیم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ابن حجر مکّی،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حفاظ ابوبکر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تقریباً تمام منابع اهل سنّت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و</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البرهان ابن صبّاغ</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ابن مغازی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سلیمان بلخی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 بخاری و مسلم، حافظ ابو عبداللَّه محمد بن ابی نصر حمیدی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میر سید علی همدانی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البیان، ثعلبی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علما و مورخین از شیعه و سنّی متفقاً حدیث رایت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محمدبن اسماعیل بخاری و کتاب المفازی و جلد سوم صحیح و مسلم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حافظ ابو نعلیم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السؤل محمد بن طلحه،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النبی ابن هشام کفایة الطالب، گنجی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و السیر محمد بن اسماعیل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دعاء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نسایی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دیگر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الصحیحین 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قاضی فضل اللَّه بن روز 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به نقل بسیاری از مورخین و علمای اهل سنّت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مناقب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بسیاری از مورخین و علمای اهل سنّت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ابن‌اعثم کفی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ج اوّل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زکات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استیعاب ابن عبداللَّه،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اصابه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الاولیاد و</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بن‌حجر 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بن‌حجر 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ابولغداء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ابن اثیر ،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متون اهل سنّت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موفق بن احمد خطیب خوارزم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طواعق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سماک،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کبیر 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سنایی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سلیمان بلخی،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فخررازی و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مسلم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احمد بن عبد العزیز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الامامه و 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سلمة بن عبدالرحمن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ابوجعفر احمد بن یحیی بن البغدادی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الغری ابن عبدربه،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عزالدین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سقیفه احمد بن عبد العزیز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الخلفةالراشدین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به‌الامامه و 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عزالدین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احمد بن‌عبدالعریز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ابن خزابه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ابن خزابه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الامامه و 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ابن خزابه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سلمة بن عبدالرحمن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الغری ابن عبدربه،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احمد بن عبد العزیز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سلمة بن عبدالرحمن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بالوفیات، صلاح الدین خلیل بن ابیک الصغدی، حرف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نقل عقاید نظّام معتزلی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سلمة بن عبدالرحمن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ابن خزابه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احمد بن عبد العزیز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الغری ابن عبدربه،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عزالدین الحدید معتزلی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الامامه و 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ابن خزابه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الامامه و 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المناظر فی اخبار الاوائل و الاواخر ابو ولید محب الدین محمد بن شحنه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الکامل ابن اثیر، از این شحنه،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ابوجعفر احمدبن یحیی بن البغدادی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ابن خزابه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الغری ابن عبدربه،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ابوجعفر احمد بن یحیی بن البغدادی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ابن خزابه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احمد بن عبد العزیز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فی اخبار الاوائل و الاواخر ابو ولید محب الدین محمد بن شحنه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الکامل ابن اثیر، از این شحنه،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صلاح الدین خلیل بن ابیک الصغدی، حرف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نقل عقاید نظّام معتزلی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 الساسة،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سقیفه احمد بن عبد العزیز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ابی الاسود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شعبی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سقیفه‌ی جوهری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الخلفة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 الساسة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مصر 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سلمة بن عبدالرحمن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آخر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حنفی،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الرقایق المناوی،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البعین،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مودت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السئول محمد بن طلحه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محمد بن یوسف گنجی شافعی و</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والنحل ابن خرم اندلسی،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امام محمد غزالی،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عقاید نسفین ملاسعد 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مستدرک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قاضی عیاض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عبدالرحمن ایجی شافعی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 النحل ابن حزم اندلسی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صحابه هشام بن محمد سایب 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آخر،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فاضل 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شفا قاضی عیاض،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فضایل 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انس به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تفسیر آیه‌ی 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اشربه مسند احمد،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اصبه و فتح الباری ابن حجر عسقلانی،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بدر الدین حنفی،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شصت منبع که تقریباً جمیع کتب اهل سنّت را شامل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به اصل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البیان، الدّرّ المنثور، طبری، حلیة الاولیا، صحاح ستّه و</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الازهار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ابو سعد خرگوشی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ابوالفتح نطنزی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دور السمطین جمال الدین زرندی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مانزل من القرآن فی علی ابونعیم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الولایه ابوسعید 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خواص الامة نوه‌ی ابن جوزی،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 محمّد بن یوسف گنجی، باب اوّل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تمام متون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به کتاب الغدیر مراجعه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لازهار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ابوسعید خرگوشی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ابوالفتح نظنزی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دور السمطین جمال الدین زرندی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ابو نعیم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الولایه ابوسعید 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خواص الامة نوه‌ی ابن جوزی،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 محمدبن یوسف گنجی، باب اوّل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محمّد بن یوسف گنجی،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میر سید علی همدانی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آخر کتاب وصیت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صحیح بخاری 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روزبهان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نوه‌ی ابن جوزی و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بخاری ابن حجر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آخر فصل دوّم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سیرة الحلبی برهان الدین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علامه 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حموی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جلال الدین سیوطی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ذیل آیه‌ی تطهیر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البیان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امام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رموز الکنوز امام عبدالرزاق الرسعتی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تارخ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النضرة محب الدین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شیخ سلیمان حنفی،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سید ابی بکر بن شهاب الدین علوی،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امام محمد بن الدریس شافعی،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یوسف گنجی و</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و عُمر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 کار خلاف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امام عزالی، جزء دوّم،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النکاح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مولی علی متقی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ابو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ابوالشیخ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میر سید علی همدانی، مودت سوم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ابوالفرج اصفهانی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محمّد بن طلحه شافعی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شیخ سلیمان بلخی حنفی،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علی همدانی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رسولی برزنجی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 نعیم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اوّل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اوّل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جزء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کشاف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امام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امام نووی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ملاسعد 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برهان الدین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مالکی‌ها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تلمسانی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برزنجی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اجهوری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اسکافی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فصل اوّل،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 سید علی همدانی، مودت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بلخی حنفی،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حافظ ابونعیم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شیخ سلیمان بلخی حنفی،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محمد بن جریر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محمد بن یوسف گنجی شافعی،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حافظ ابونعیم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شیخ سلیمان بلخی حنفی،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امام الحرم الشریف احمد بن عبد اللَّه طبری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درّالمنثور سیوطی، اوایل سوره اسرائیل و</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جز من نیست، محمّد دوست من است از بین بندگانم، تأیید کردم و یاری دادم او را به وسیله علی که وزیرش قرار دادم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غرائب القرآن فاضل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سوره‌ی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ارشاد الساری قسطلانی،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محمد بن طلحه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محمد بن یوسف گنجی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محمد بن یوسف گنجی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بلخی حنفی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الفوائد ابی سعید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سلیمان بلخی،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المنظّم محمد بن طلحه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نگارستان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استیصاب حافظ ابن عبدالبر مغربی اندلسی و</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مالکی، حنفی، شافعی، حنبلی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بخاری شیخ زکریای انصاری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برجستگی روی پا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فقها، سجده بر سنگ را جایز می‌دانند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3.jpeg"/><Relationship Id="rId166" Type="http://schemas.openxmlformats.org/officeDocument/2006/relationships/image" Target="media/image3.jpeg"/><Relationship Id="rId167" Type="http://schemas.openxmlformats.org/officeDocument/2006/relationships/footer" Target="footer160.xml"/><Relationship Id="rId168" Type="http://schemas.openxmlformats.org/officeDocument/2006/relationships/image" Target="media/image4.jpeg"/><Relationship Id="rId169" Type="http://schemas.openxmlformats.org/officeDocument/2006/relationships/image" Target="media/image4.jpeg"/><Relationship Id="rId170" Type="http://schemas.openxmlformats.org/officeDocument/2006/relationships/footer" Target="footer161.xml"/><Relationship Id="rId171" Type="http://schemas.openxmlformats.org/officeDocument/2006/relationships/image" Target="media/image5.jpeg"/><Relationship Id="rId172" Type="http://schemas.openxmlformats.org/officeDocument/2006/relationships/image" Target="media/image5.jpeg"/><Relationship Id="rId173" Type="http://schemas.openxmlformats.org/officeDocument/2006/relationships/footer" Target="footer162.xml"/><Relationship Id="rId174" Type="http://schemas.openxmlformats.org/officeDocument/2006/relationships/image" Target="media/image6.jpeg"/><Relationship Id="rId175" Type="http://schemas.openxmlformats.org/officeDocument/2006/relationships/image" Target="media/image6.jpeg"/><Relationship Id="rId176" Type="http://schemas.openxmlformats.org/officeDocument/2006/relationships/footer" Target="footer163.xml"/><Relationship Id="rId177" Type="http://schemas.openxmlformats.org/officeDocument/2006/relationships/image" Target="media/image7.jpeg"/><Relationship Id="rId178" Type="http://schemas.openxmlformats.org/officeDocument/2006/relationships/image" Target="media/image7.jpeg"/><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6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33211</Words>
  <Characters>131151</Characters>
  <CharactersWithSpaces>163393</CharactersWithSpaces>
  <Paragraphs>1398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2026-08-16T00:17:48Z</dcterms:created>
  <dc:creator>ghaemiyeh.com</dc:creator>
  <dc:description/>
  <dc:language>en-US</dc:language>
  <cp:lastModifiedBy/>
  <dcterms:modified xsi:type="dcterms:W3CDTF">2026-08-16T03:47:53Z</dcterms:modified>
  <cp:revision>1</cp:revision>
  <dc:subject/>
  <dc:title>دفاع از حریم امامت و ولایت</dc:title>
</cp:coreProperties>
</file>

<file path=docProps/custom.xml><?xml version="1.0" encoding="utf-8"?>
<Properties xmlns="http://schemas.openxmlformats.org/officeDocument/2006/custom-properties" xmlns:vt="http://schemas.openxmlformats.org/officeDocument/2006/docPropsVTypes"/>
</file>