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1.jpeg" ContentType="image/jpeg"/>
  <Override PartName="/word/media/image6.jpeg" ContentType="image/jpeg"/>
  <Override PartName="/word/media/image63.jpeg" ContentType="image/jpeg"/>
  <Override PartName="/word/media/image5.jpeg" ContentType="image/jpeg"/>
  <Override PartName="/word/media/image62.jpeg" ContentType="image/jpeg"/>
  <Override PartName="/word/media/image26.jpeg" ContentType="image/jpeg"/>
  <Override PartName="/word/media/image4.jpeg" ContentType="image/jpeg"/>
  <Override PartName="/word/media/image61.jpeg" ContentType="image/jpeg"/>
  <Override PartName="/word/media/image25.jpeg" ContentType="image/jpeg"/>
  <Override PartName="/word/media/image50.jpeg" ContentType="image/jpeg"/>
  <Override PartName="/word/media/image37.jpeg" ContentType="image/jpeg"/>
  <Override PartName="/word/media/image3.jpeg" ContentType="image/jpeg"/>
  <Override PartName="/word/media/image60.jpeg" ContentType="image/jpeg"/>
  <Override PartName="/word/media/image24.jpeg" ContentType="image/jpeg"/>
  <Override PartName="/word/media/image36.jpeg" ContentType="image/jpeg"/>
  <Override PartName="/word/media/image2.jpeg" ContentType="image/jpeg"/>
  <Override PartName="/word/media/image23.jpeg" ContentType="image/jpeg"/>
  <Override PartName="/word/media/image35.jpeg" ContentType="image/jpeg"/>
  <Override PartName="/word/media/image1.jpeg" ContentType="image/jpeg"/>
  <Override PartName="/word/media/image22.jpeg" ContentType="image/jpeg"/>
  <Override PartName="/word/media/image14.jpeg" ContentType="image/jpeg"/>
  <Override PartName="/word/media/image41.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7.jpeg" ContentType="image/jpeg"/>
  <Override PartName="/word/media/image38.jpeg" ContentType="image/jpeg"/>
  <Override PartName="/word/media/image12.jpeg" ContentType="image/jpeg"/>
  <Override PartName="/word/media/image29.jpeg" ContentType="image/jpeg"/>
  <Override PartName="/word/media/image52.jpeg" ContentType="image/jpeg"/>
  <Override PartName="/word/media/image27.jpeg" ContentType="image/jpeg"/>
  <Override PartName="/word/media/image10.jpeg" ContentType="image/jpeg"/>
  <Override PartName="/word/media/image8.jpeg" ContentType="image/jpeg"/>
  <Override PartName="/word/media/image39.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43.jpeg" ContentType="image/jpeg"/>
  <Override PartName="/word/media/image44.jpeg" ContentType="image/jpeg"/>
  <Override PartName="/word/media/image45.jpeg" ContentType="image/jpeg"/>
  <Override PartName="/word/media/image46.jpeg" ContentType="image/jpeg"/>
  <Override PartName="/word/media/image47.jpeg" ContentType="image/jpeg"/>
  <Override PartName="/word/media/image48.jpeg" ContentType="image/jpeg"/>
  <Override PartName="/word/media/image49.jpeg" ContentType="image/jpeg"/>
  <Override PartName="/word/media/image53.jpeg" ContentType="image/jpeg"/>
  <Override PartName="/word/media/image54.jpeg" ContentType="image/jpeg"/>
  <Override PartName="/word/media/image55.jpeg" ContentType="image/jpeg"/>
  <Override PartName="/word/media/image56.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دایره المعارف دایناسورها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1234_149000089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41236_149000089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41238_149000089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741240_149000089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741242_149000089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741244_1490000891">
            <w:r>
              <w:rPr>
                <w:webHidden/>
                <w:rStyle w:val="IndexLink"/>
                <w:rtl w:val="true"/>
              </w:rPr>
              <w:t>فصل اول</w:t>
            </w:r>
            <w:r>
              <w:rPr>
                <w:rStyle w:val="IndexLink"/>
                <w:rtl w:val="true"/>
              </w:rPr>
              <w:tab/>
            </w:r>
            <w:r>
              <w:rPr>
                <w:rStyle w:val="IndexLink"/>
              </w:rPr>
              <w:t>12</w:t>
            </w:r>
          </w:hyperlink>
        </w:p>
        <w:p>
          <w:pPr>
            <w:pStyle w:val="Contents3"/>
            <w:tabs>
              <w:tab w:val="clear" w:pos="8459"/>
              <w:tab w:val="right" w:pos="9026" w:leader="dot"/>
            </w:tabs>
            <w:rPr/>
          </w:pPr>
          <w:hyperlink w:anchor="__RefHeading___Toc741246_149000089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741248_1490000891">
            <w:r>
              <w:rPr>
                <w:webHidden/>
                <w:rStyle w:val="IndexLink"/>
                <w:rtl w:val="true"/>
              </w:rPr>
              <w:t>دایناسور</w:t>
            </w:r>
            <w:r>
              <w:rPr>
                <w:rStyle w:val="IndexLink"/>
                <w:rtl w:val="true"/>
              </w:rPr>
              <w:tab/>
            </w:r>
            <w:r>
              <w:rPr>
                <w:rStyle w:val="IndexLink"/>
              </w:rPr>
              <w:t>13</w:t>
            </w:r>
          </w:hyperlink>
        </w:p>
        <w:p>
          <w:pPr>
            <w:pStyle w:val="Contents4"/>
            <w:tabs>
              <w:tab w:val="clear" w:pos="8176"/>
              <w:tab w:val="right" w:pos="9026" w:leader="dot"/>
            </w:tabs>
            <w:rPr/>
          </w:pPr>
          <w:hyperlink w:anchor="__RefHeading___Toc741250_1490000891">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741252_1490000891">
            <w:r>
              <w:rPr>
                <w:webHidden/>
                <w:rStyle w:val="IndexLink"/>
                <w:rtl w:val="true"/>
              </w:rPr>
              <w:t>واژه شناسی</w:t>
            </w:r>
            <w:r>
              <w:rPr>
                <w:rStyle w:val="IndexLink"/>
                <w:rtl w:val="true"/>
              </w:rPr>
              <w:tab/>
            </w:r>
            <w:r>
              <w:rPr>
                <w:rStyle w:val="IndexLink"/>
              </w:rPr>
              <w:t>16</w:t>
            </w:r>
          </w:hyperlink>
        </w:p>
        <w:p>
          <w:pPr>
            <w:pStyle w:val="Contents3"/>
            <w:tabs>
              <w:tab w:val="clear" w:pos="8459"/>
              <w:tab w:val="right" w:pos="9026" w:leader="dot"/>
            </w:tabs>
            <w:rPr/>
          </w:pPr>
          <w:hyperlink w:anchor="__RefHeading___Toc741254_1490000891">
            <w:r>
              <w:rPr>
                <w:webHidden/>
                <w:rStyle w:val="IndexLink"/>
                <w:rtl w:val="true"/>
              </w:rPr>
              <w:t>دایناسور های گیاهخوار، گوشت خوار و همه چیز خوار</w:t>
            </w:r>
            <w:r>
              <w:rPr>
                <w:rStyle w:val="IndexLink"/>
                <w:rtl w:val="true"/>
              </w:rPr>
              <w:tab/>
            </w:r>
            <w:r>
              <w:rPr>
                <w:rStyle w:val="IndexLink"/>
              </w:rPr>
              <w:t>17</w:t>
            </w:r>
          </w:hyperlink>
        </w:p>
        <w:p>
          <w:pPr>
            <w:pStyle w:val="Contents4"/>
            <w:tabs>
              <w:tab w:val="clear" w:pos="8176"/>
              <w:tab w:val="right" w:pos="9026" w:leader="dot"/>
            </w:tabs>
            <w:rPr/>
          </w:pPr>
          <w:hyperlink w:anchor="__RefHeading___Toc741256_1490000891">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741258_1490000891">
            <w:r>
              <w:rPr>
                <w:webHidden/>
                <w:rStyle w:val="IndexLink"/>
                <w:rtl w:val="true"/>
              </w:rPr>
              <w:t>تعادل</w:t>
            </w:r>
            <w:r>
              <w:rPr>
                <w:rStyle w:val="IndexLink"/>
                <w:rtl w:val="true"/>
              </w:rPr>
              <w:tab/>
            </w:r>
            <w:r>
              <w:rPr>
                <w:rStyle w:val="IndexLink"/>
              </w:rPr>
              <w:t>17</w:t>
            </w:r>
          </w:hyperlink>
        </w:p>
        <w:p>
          <w:pPr>
            <w:pStyle w:val="Contents4"/>
            <w:tabs>
              <w:tab w:val="clear" w:pos="8176"/>
              <w:tab w:val="right" w:pos="9026" w:leader="dot"/>
            </w:tabs>
            <w:rPr/>
          </w:pPr>
          <w:hyperlink w:anchor="__RefHeading___Toc741260_1490000891">
            <w:r>
              <w:rPr>
                <w:webHidden/>
                <w:rStyle w:val="IndexLink"/>
                <w:rtl w:val="true"/>
              </w:rPr>
              <w:t>گیاه خواران</w:t>
            </w:r>
            <w:r>
              <w:rPr>
                <w:rStyle w:val="IndexLink"/>
                <w:rtl w:val="true"/>
              </w:rPr>
              <w:tab/>
            </w:r>
            <w:r>
              <w:rPr>
                <w:rStyle w:val="IndexLink"/>
              </w:rPr>
              <w:t>18</w:t>
            </w:r>
          </w:hyperlink>
        </w:p>
        <w:p>
          <w:pPr>
            <w:pStyle w:val="Contents4"/>
            <w:tabs>
              <w:tab w:val="clear" w:pos="8176"/>
              <w:tab w:val="right" w:pos="9026" w:leader="dot"/>
            </w:tabs>
            <w:rPr/>
          </w:pPr>
          <w:hyperlink w:anchor="__RefHeading___Toc741262_1490000891">
            <w:r>
              <w:rPr>
                <w:webHidden/>
                <w:rStyle w:val="IndexLink"/>
                <w:rtl w:val="true"/>
              </w:rPr>
              <w:t>گوشت خواران</w:t>
            </w:r>
            <w:r>
              <w:rPr>
                <w:rStyle w:val="IndexLink"/>
                <w:rtl w:val="true"/>
              </w:rPr>
              <w:tab/>
            </w:r>
            <w:r>
              <w:rPr>
                <w:rStyle w:val="IndexLink"/>
              </w:rPr>
              <w:t>19</w:t>
            </w:r>
          </w:hyperlink>
        </w:p>
        <w:p>
          <w:pPr>
            <w:pStyle w:val="Contents4"/>
            <w:tabs>
              <w:tab w:val="clear" w:pos="8176"/>
              <w:tab w:val="right" w:pos="9026" w:leader="dot"/>
            </w:tabs>
            <w:rPr/>
          </w:pPr>
          <w:hyperlink w:anchor="__RefHeading___Toc741264_1490000891">
            <w:r>
              <w:rPr>
                <w:webHidden/>
                <w:rStyle w:val="IndexLink"/>
                <w:rtl w:val="true"/>
              </w:rPr>
              <w:t>جانوران همه چیز خوار</w:t>
            </w:r>
            <w:r>
              <w:rPr>
                <w:rStyle w:val="IndexLink"/>
                <w:rtl w:val="true"/>
              </w:rPr>
              <w:tab/>
            </w:r>
            <w:r>
              <w:rPr>
                <w:rStyle w:val="IndexLink"/>
              </w:rPr>
              <w:t>20</w:t>
            </w:r>
          </w:hyperlink>
        </w:p>
        <w:p>
          <w:pPr>
            <w:pStyle w:val="Contents3"/>
            <w:tabs>
              <w:tab w:val="clear" w:pos="8459"/>
              <w:tab w:val="right" w:pos="9026" w:leader="dot"/>
            </w:tabs>
            <w:rPr/>
          </w:pPr>
          <w:hyperlink w:anchor="__RefHeading___Toc741266_1490000891">
            <w:r>
              <w:rPr>
                <w:webHidden/>
                <w:rStyle w:val="IndexLink"/>
                <w:rtl w:val="true"/>
              </w:rPr>
              <w:t>داشتن پر روی پوست</w:t>
            </w:r>
            <w:r>
              <w:rPr>
                <w:rStyle w:val="IndexLink"/>
                <w:rtl w:val="true"/>
              </w:rPr>
              <w:tab/>
            </w:r>
            <w:r>
              <w:rPr>
                <w:rStyle w:val="IndexLink"/>
              </w:rPr>
              <w:t>20</w:t>
            </w:r>
          </w:hyperlink>
        </w:p>
        <w:p>
          <w:pPr>
            <w:pStyle w:val="Contents3"/>
            <w:tabs>
              <w:tab w:val="clear" w:pos="8459"/>
              <w:tab w:val="right" w:pos="9026" w:leader="dot"/>
            </w:tabs>
            <w:rPr/>
          </w:pPr>
          <w:hyperlink w:anchor="__RefHeading___Toc741268_1490000891">
            <w:r>
              <w:rPr>
                <w:webHidden/>
                <w:rStyle w:val="IndexLink"/>
                <w:rtl w:val="true"/>
              </w:rPr>
              <w:t>مطالعه تغذیه دایناسور ها</w:t>
            </w:r>
            <w:r>
              <w:rPr>
                <w:rStyle w:val="IndexLink"/>
                <w:rtl w:val="true"/>
              </w:rPr>
              <w:tab/>
            </w:r>
            <w:r>
              <w:rPr>
                <w:rStyle w:val="IndexLink"/>
              </w:rPr>
              <w:t>21</w:t>
            </w:r>
          </w:hyperlink>
        </w:p>
        <w:p>
          <w:pPr>
            <w:pStyle w:val="Contents4"/>
            <w:tabs>
              <w:tab w:val="clear" w:pos="8176"/>
              <w:tab w:val="right" w:pos="9026" w:leader="dot"/>
            </w:tabs>
            <w:rPr/>
          </w:pPr>
          <w:hyperlink w:anchor="__RefHeading___Toc741270_1490000891">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741272_1490000891">
            <w:r>
              <w:rPr>
                <w:webHidden/>
                <w:rStyle w:val="IndexLink"/>
                <w:rtl w:val="true"/>
              </w:rPr>
              <w:t>مدفوع فسیل شده</w:t>
            </w:r>
            <w:r>
              <w:rPr>
                <w:rStyle w:val="IndexLink"/>
                <w:rtl w:val="true"/>
              </w:rPr>
              <w:tab/>
            </w:r>
            <w:r>
              <w:rPr>
                <w:rStyle w:val="IndexLink"/>
              </w:rPr>
              <w:t>21</w:t>
            </w:r>
          </w:hyperlink>
        </w:p>
        <w:p>
          <w:pPr>
            <w:pStyle w:val="Contents4"/>
            <w:tabs>
              <w:tab w:val="clear" w:pos="8176"/>
              <w:tab w:val="right" w:pos="9026" w:leader="dot"/>
            </w:tabs>
            <w:rPr/>
          </w:pPr>
          <w:hyperlink w:anchor="__RefHeading___Toc741274_1490000891">
            <w:r>
              <w:rPr>
                <w:webHidden/>
                <w:rStyle w:val="IndexLink"/>
                <w:rtl w:val="true"/>
              </w:rPr>
              <w:t>مواد فسیل شده داخل معده</w:t>
            </w:r>
            <w:r>
              <w:rPr>
                <w:rStyle w:val="IndexLink"/>
                <w:rtl w:val="true"/>
              </w:rPr>
              <w:tab/>
            </w:r>
            <w:r>
              <w:rPr>
                <w:rStyle w:val="IndexLink"/>
              </w:rPr>
              <w:t>21</w:t>
            </w:r>
          </w:hyperlink>
        </w:p>
        <w:p>
          <w:pPr>
            <w:pStyle w:val="Contents4"/>
            <w:tabs>
              <w:tab w:val="clear" w:pos="8176"/>
              <w:tab w:val="right" w:pos="9026" w:leader="dot"/>
            </w:tabs>
            <w:rPr/>
          </w:pPr>
          <w:hyperlink w:anchor="__RefHeading___Toc741276_1490000891">
            <w:r>
              <w:rPr>
                <w:webHidden/>
                <w:rStyle w:val="IndexLink"/>
                <w:rtl w:val="true"/>
              </w:rPr>
              <w:t>دندان ها</w:t>
            </w:r>
            <w:r>
              <w:rPr>
                <w:rStyle w:val="IndexLink"/>
                <w:rtl w:val="true"/>
              </w:rPr>
              <w:tab/>
            </w:r>
            <w:r>
              <w:rPr>
                <w:rStyle w:val="IndexLink"/>
              </w:rPr>
              <w:t>21</w:t>
            </w:r>
          </w:hyperlink>
        </w:p>
        <w:p>
          <w:pPr>
            <w:pStyle w:val="Contents4"/>
            <w:tabs>
              <w:tab w:val="clear" w:pos="8176"/>
              <w:tab w:val="right" w:pos="9026" w:leader="dot"/>
            </w:tabs>
            <w:rPr/>
          </w:pPr>
          <w:hyperlink w:anchor="__RefHeading___Toc741278_1490000891">
            <w:r>
              <w:rPr>
                <w:webHidden/>
                <w:rStyle w:val="IndexLink"/>
                <w:rtl w:val="true"/>
              </w:rPr>
              <w:t>سنگ های معده</w:t>
            </w:r>
            <w:r>
              <w:rPr>
                <w:rStyle w:val="IndexLink"/>
                <w:rtl w:val="true"/>
              </w:rPr>
              <w:tab/>
            </w:r>
            <w:r>
              <w:rPr>
                <w:rStyle w:val="IndexLink"/>
              </w:rPr>
              <w:t>21</w:t>
            </w:r>
          </w:hyperlink>
        </w:p>
        <w:p>
          <w:pPr>
            <w:pStyle w:val="Contents3"/>
            <w:tabs>
              <w:tab w:val="clear" w:pos="8459"/>
              <w:tab w:val="right" w:pos="9026" w:leader="dot"/>
            </w:tabs>
            <w:rPr/>
          </w:pPr>
          <w:hyperlink w:anchor="__RefHeading___Toc741280_1490000891">
            <w:r>
              <w:rPr>
                <w:webHidden/>
                <w:rStyle w:val="IndexLink"/>
                <w:rtl w:val="true"/>
              </w:rPr>
              <w:t>رفتار شناسی</w:t>
            </w:r>
            <w:r>
              <w:rPr>
                <w:rStyle w:val="IndexLink"/>
                <w:rtl w:val="true"/>
              </w:rPr>
              <w:tab/>
            </w:r>
            <w:r>
              <w:rPr>
                <w:rStyle w:val="IndexLink"/>
              </w:rPr>
              <w:t>22</w:t>
            </w:r>
          </w:hyperlink>
        </w:p>
        <w:p>
          <w:pPr>
            <w:pStyle w:val="Contents3"/>
            <w:tabs>
              <w:tab w:val="clear" w:pos="8459"/>
              <w:tab w:val="right" w:pos="9026" w:leader="dot"/>
            </w:tabs>
            <w:rPr/>
          </w:pPr>
          <w:hyperlink w:anchor="__RefHeading___Toc741282_1490000891">
            <w:r>
              <w:rPr>
                <w:webHidden/>
                <w:rStyle w:val="IndexLink"/>
                <w:rtl w:val="true"/>
              </w:rPr>
              <w:t>نوع زندگی دایناسور ها</w:t>
            </w:r>
            <w:r>
              <w:rPr>
                <w:rStyle w:val="IndexLink"/>
                <w:rtl w:val="true"/>
              </w:rPr>
              <w:tab/>
            </w:r>
            <w:r>
              <w:rPr>
                <w:rStyle w:val="IndexLink"/>
              </w:rPr>
              <w:t>22</w:t>
            </w:r>
          </w:hyperlink>
        </w:p>
        <w:p>
          <w:pPr>
            <w:pStyle w:val="Contents4"/>
            <w:tabs>
              <w:tab w:val="clear" w:pos="8176"/>
              <w:tab w:val="right" w:pos="9026" w:leader="dot"/>
            </w:tabs>
            <w:rPr/>
          </w:pPr>
          <w:hyperlink w:anchor="__RefHeading___Toc741284_1490000891">
            <w:r>
              <w:rPr>
                <w:webHidden/>
                <w:rStyle w:val="IndexLink"/>
                <w:rtl w:val="true"/>
              </w:rPr>
              <w:t>گله</w:t>
            </w:r>
            <w:r>
              <w:rPr>
                <w:rStyle w:val="IndexLink"/>
                <w:rtl w:val="true"/>
              </w:rPr>
              <w:tab/>
            </w:r>
            <w:r>
              <w:rPr>
                <w:rStyle w:val="IndexLink"/>
              </w:rPr>
              <w:t>22</w:t>
            </w:r>
          </w:hyperlink>
        </w:p>
        <w:p>
          <w:pPr>
            <w:pStyle w:val="Contents4"/>
            <w:tabs>
              <w:tab w:val="clear" w:pos="8176"/>
              <w:tab w:val="right" w:pos="9026" w:leader="dot"/>
            </w:tabs>
            <w:rPr/>
          </w:pPr>
          <w:hyperlink w:anchor="__RefHeading___Toc741286_1490000891">
            <w:r>
              <w:rPr>
                <w:webHidden/>
                <w:rStyle w:val="IndexLink"/>
                <w:rtl w:val="true"/>
              </w:rPr>
              <w:t>لانه سازی</w:t>
            </w:r>
            <w:r>
              <w:rPr>
                <w:rStyle w:val="IndexLink"/>
                <w:rtl w:val="true"/>
              </w:rPr>
              <w:tab/>
            </w:r>
            <w:r>
              <w:rPr>
                <w:rStyle w:val="IndexLink"/>
              </w:rPr>
              <w:t>22</w:t>
            </w:r>
          </w:hyperlink>
        </w:p>
        <w:p>
          <w:pPr>
            <w:pStyle w:val="Contents4"/>
            <w:tabs>
              <w:tab w:val="clear" w:pos="8176"/>
              <w:tab w:val="right" w:pos="9026" w:leader="dot"/>
            </w:tabs>
            <w:rPr/>
          </w:pPr>
          <w:hyperlink w:anchor="__RefHeading___Toc741288_1490000891">
            <w:r>
              <w:rPr>
                <w:webHidden/>
                <w:rStyle w:val="IndexLink"/>
                <w:rtl w:val="true"/>
              </w:rPr>
              <w:t>جفت گیری</w:t>
            </w:r>
            <w:r>
              <w:rPr>
                <w:rStyle w:val="IndexLink"/>
                <w:rtl w:val="true"/>
              </w:rPr>
              <w:tab/>
            </w:r>
            <w:r>
              <w:rPr>
                <w:rStyle w:val="IndexLink"/>
              </w:rPr>
              <w:t>23</w:t>
            </w:r>
          </w:hyperlink>
        </w:p>
        <w:p>
          <w:pPr>
            <w:pStyle w:val="Contents4"/>
            <w:tabs>
              <w:tab w:val="clear" w:pos="8176"/>
              <w:tab w:val="right" w:pos="9026" w:leader="dot"/>
            </w:tabs>
            <w:rPr/>
          </w:pPr>
          <w:hyperlink w:anchor="__RefHeading___Toc741290_1490000891">
            <w:r>
              <w:rPr>
                <w:webHidden/>
                <w:rStyle w:val="IndexLink"/>
                <w:rtl w:val="true"/>
              </w:rPr>
              <w:t>طرز جابه جایی</w:t>
            </w:r>
            <w:r>
              <w:rPr>
                <w:rStyle w:val="IndexLink"/>
                <w:rtl w:val="true"/>
              </w:rPr>
              <w:tab/>
            </w:r>
            <w:r>
              <w:rPr>
                <w:rStyle w:val="IndexLink"/>
              </w:rPr>
              <w:t>23</w:t>
            </w:r>
          </w:hyperlink>
        </w:p>
        <w:p>
          <w:pPr>
            <w:pStyle w:val="Contents3"/>
            <w:tabs>
              <w:tab w:val="clear" w:pos="8459"/>
              <w:tab w:val="right" w:pos="9026" w:leader="dot"/>
            </w:tabs>
            <w:rPr/>
          </w:pPr>
          <w:hyperlink w:anchor="__RefHeading___Toc741292_1490000891">
            <w:r>
              <w:rPr>
                <w:webHidden/>
                <w:rStyle w:val="IndexLink"/>
                <w:rtl w:val="true"/>
              </w:rPr>
              <w:t>موزه ها</w:t>
            </w:r>
            <w:r>
              <w:rPr>
                <w:rStyle w:val="IndexLink"/>
                <w:rtl w:val="true"/>
              </w:rPr>
              <w:tab/>
            </w:r>
            <w:r>
              <w:rPr>
                <w:rStyle w:val="IndexLink"/>
              </w:rPr>
              <w:t>24</w:t>
            </w:r>
          </w:hyperlink>
        </w:p>
        <w:p>
          <w:pPr>
            <w:pStyle w:val="Contents2"/>
            <w:tabs>
              <w:tab w:val="clear" w:pos="8743"/>
              <w:tab w:val="right" w:pos="9026" w:leader="dot"/>
            </w:tabs>
            <w:rPr/>
          </w:pPr>
          <w:hyperlink w:anchor="__RefHeading___Toc741294_1490000891">
            <w:r>
              <w:rPr>
                <w:webHidden/>
                <w:rStyle w:val="IndexLink"/>
                <w:rtl w:val="true"/>
              </w:rPr>
              <w:t>فصل دوم</w:t>
            </w:r>
            <w:r>
              <w:rPr>
                <w:rStyle w:val="IndexLink"/>
                <w:rtl w:val="true"/>
              </w:rPr>
              <w:tab/>
            </w:r>
            <w:r>
              <w:rPr>
                <w:rStyle w:val="IndexLink"/>
              </w:rPr>
              <w:t>25</w:t>
            </w:r>
          </w:hyperlink>
        </w:p>
        <w:p>
          <w:pPr>
            <w:pStyle w:val="Contents3"/>
            <w:tabs>
              <w:tab w:val="clear" w:pos="8459"/>
              <w:tab w:val="right" w:pos="9026" w:leader="dot"/>
            </w:tabs>
            <w:rPr/>
          </w:pPr>
          <w:hyperlink w:anchor="__RefHeading___Toc741296_1490000891">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741298_1490000891">
            <w:r>
              <w:rPr>
                <w:webHidden/>
                <w:rStyle w:val="IndexLink"/>
                <w:rtl w:val="true"/>
              </w:rPr>
              <w:t>انواع دایناسور ها</w:t>
            </w:r>
            <w:r>
              <w:rPr>
                <w:rStyle w:val="IndexLink"/>
                <w:rtl w:val="true"/>
              </w:rPr>
              <w:tab/>
            </w:r>
            <w:r>
              <w:rPr>
                <w:rStyle w:val="IndexLink"/>
              </w:rPr>
              <w:t>26</w:t>
            </w:r>
          </w:hyperlink>
        </w:p>
        <w:p>
          <w:pPr>
            <w:pStyle w:val="Contents4"/>
            <w:tabs>
              <w:tab w:val="clear" w:pos="8176"/>
              <w:tab w:val="right" w:pos="9026" w:leader="dot"/>
            </w:tabs>
            <w:rPr/>
          </w:pPr>
          <w:hyperlink w:anchor="__RefHeading___Toc741300_1490000891">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741302_1490000891">
            <w:r>
              <w:rPr>
                <w:webHidden/>
                <w:rStyle w:val="IndexLink"/>
                <w:rtl w:val="true"/>
              </w:rPr>
              <w:t>سنگین ترین دایناسور</w:t>
            </w:r>
            <w:r>
              <w:rPr>
                <w:rStyle w:val="IndexLink"/>
                <w:rtl w:val="true"/>
              </w:rPr>
              <w:tab/>
            </w:r>
            <w:r>
              <w:rPr>
                <w:rStyle w:val="IndexLink"/>
              </w:rPr>
              <w:t>26</w:t>
            </w:r>
          </w:hyperlink>
        </w:p>
        <w:p>
          <w:pPr>
            <w:pStyle w:val="Contents4"/>
            <w:tabs>
              <w:tab w:val="clear" w:pos="8176"/>
              <w:tab w:val="right" w:pos="9026" w:leader="dot"/>
            </w:tabs>
            <w:rPr/>
          </w:pPr>
          <w:hyperlink w:anchor="__RefHeading___Toc741304_1490000891">
            <w:r>
              <w:rPr>
                <w:webHidden/>
                <w:rStyle w:val="IndexLink"/>
                <w:rtl w:val="true"/>
              </w:rPr>
              <w:t>کوچک ترین دایناسور جهان</w:t>
            </w:r>
            <w:r>
              <w:rPr>
                <w:rStyle w:val="IndexLink"/>
                <w:rtl w:val="true"/>
              </w:rPr>
              <w:tab/>
            </w:r>
            <w:r>
              <w:rPr>
                <w:rStyle w:val="IndexLink"/>
              </w:rPr>
              <w:t>28</w:t>
            </w:r>
          </w:hyperlink>
        </w:p>
        <w:p>
          <w:pPr>
            <w:pStyle w:val="Contents5"/>
            <w:tabs>
              <w:tab w:val="clear" w:pos="7892"/>
              <w:tab w:val="right" w:pos="9026" w:leader="dot"/>
            </w:tabs>
            <w:rPr/>
          </w:pPr>
          <w:hyperlink w:anchor="__RefHeading___Toc741306_1490000891">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741308_1490000891">
            <w:r>
              <w:rPr>
                <w:webHidden/>
                <w:rStyle w:val="IndexLink"/>
                <w:rtl w:val="true"/>
              </w:rPr>
              <w:t>کوچک ترین تخم دایناسور</w:t>
            </w:r>
            <w:r>
              <w:rPr>
                <w:rStyle w:val="IndexLink"/>
                <w:rtl w:val="true"/>
              </w:rPr>
              <w:tab/>
            </w:r>
            <w:r>
              <w:rPr>
                <w:rStyle w:val="IndexLink"/>
              </w:rPr>
              <w:t>28</w:t>
            </w:r>
          </w:hyperlink>
        </w:p>
        <w:p>
          <w:pPr>
            <w:pStyle w:val="Contents4"/>
            <w:tabs>
              <w:tab w:val="clear" w:pos="8176"/>
              <w:tab w:val="right" w:pos="9026" w:leader="dot"/>
            </w:tabs>
            <w:rPr/>
          </w:pPr>
          <w:hyperlink w:anchor="__RefHeading___Toc741310_1490000891">
            <w:r>
              <w:rPr>
                <w:webHidden/>
                <w:rStyle w:val="IndexLink"/>
                <w:rtl w:val="true"/>
              </w:rPr>
              <w:t>باهوش ترین دایناسور جهان</w:t>
            </w:r>
            <w:r>
              <w:rPr>
                <w:rStyle w:val="IndexLink"/>
                <w:rtl w:val="true"/>
              </w:rPr>
              <w:tab/>
            </w:r>
            <w:r>
              <w:rPr>
                <w:rStyle w:val="IndexLink"/>
              </w:rPr>
              <w:t>28</w:t>
            </w:r>
          </w:hyperlink>
        </w:p>
        <w:p>
          <w:pPr>
            <w:pStyle w:val="Contents4"/>
            <w:tabs>
              <w:tab w:val="clear" w:pos="8176"/>
              <w:tab w:val="right" w:pos="9026" w:leader="dot"/>
            </w:tabs>
            <w:rPr/>
          </w:pPr>
          <w:hyperlink w:anchor="__RefHeading___Toc741312_1490000891">
            <w:r>
              <w:rPr>
                <w:webHidden/>
                <w:rStyle w:val="IndexLink"/>
                <w:rtl w:val="true"/>
              </w:rPr>
              <w:t>کند ذهن ترین دایناسور جهان</w:t>
            </w:r>
            <w:r>
              <w:rPr>
                <w:rStyle w:val="IndexLink"/>
                <w:rtl w:val="true"/>
              </w:rPr>
              <w:tab/>
            </w:r>
            <w:r>
              <w:rPr>
                <w:rStyle w:val="IndexLink"/>
              </w:rPr>
              <w:t>30</w:t>
            </w:r>
          </w:hyperlink>
        </w:p>
        <w:p>
          <w:pPr>
            <w:pStyle w:val="Contents4"/>
            <w:tabs>
              <w:tab w:val="clear" w:pos="8176"/>
              <w:tab w:val="right" w:pos="9026" w:leader="dot"/>
            </w:tabs>
            <w:rPr/>
          </w:pPr>
          <w:hyperlink w:anchor="__RefHeading___Toc741314_1490000891">
            <w:r>
              <w:rPr>
                <w:webHidden/>
                <w:rStyle w:val="IndexLink"/>
                <w:rtl w:val="true"/>
              </w:rPr>
              <w:t>بلند ترین دایناسور</w:t>
            </w:r>
            <w:r>
              <w:rPr>
                <w:rStyle w:val="IndexLink"/>
                <w:rtl w:val="true"/>
              </w:rPr>
              <w:tab/>
            </w:r>
            <w:r>
              <w:rPr>
                <w:rStyle w:val="IndexLink"/>
              </w:rPr>
              <w:t>30</w:t>
            </w:r>
          </w:hyperlink>
        </w:p>
        <w:p>
          <w:pPr>
            <w:pStyle w:val="Contents4"/>
            <w:tabs>
              <w:tab w:val="clear" w:pos="8176"/>
              <w:tab w:val="right" w:pos="9026" w:leader="dot"/>
            </w:tabs>
            <w:rPr/>
          </w:pPr>
          <w:hyperlink w:anchor="__RefHeading___Toc741316_1490000891">
            <w:r>
              <w:rPr>
                <w:webHidden/>
                <w:rStyle w:val="IndexLink"/>
                <w:rtl w:val="true"/>
              </w:rPr>
              <w:t>سریع ترین دایناسور جهان</w:t>
            </w:r>
            <w:r>
              <w:rPr>
                <w:rStyle w:val="IndexLink"/>
                <w:rtl w:val="true"/>
              </w:rPr>
              <w:tab/>
            </w:r>
            <w:r>
              <w:rPr>
                <w:rStyle w:val="IndexLink"/>
              </w:rPr>
              <w:t>31</w:t>
            </w:r>
          </w:hyperlink>
        </w:p>
        <w:p>
          <w:pPr>
            <w:pStyle w:val="Contents4"/>
            <w:tabs>
              <w:tab w:val="clear" w:pos="8176"/>
              <w:tab w:val="right" w:pos="9026" w:leader="dot"/>
            </w:tabs>
            <w:rPr/>
          </w:pPr>
          <w:hyperlink w:anchor="__RefHeading___Toc741318_1490000891">
            <w:r>
              <w:rPr>
                <w:webHidden/>
                <w:rStyle w:val="IndexLink"/>
                <w:rtl w:val="true"/>
              </w:rPr>
              <w:t>قدیمی ترین دایناسور جهان</w:t>
            </w:r>
            <w:r>
              <w:rPr>
                <w:rStyle w:val="IndexLink"/>
                <w:rtl w:val="true"/>
              </w:rPr>
              <w:tab/>
            </w:r>
            <w:r>
              <w:rPr>
                <w:rStyle w:val="IndexLink"/>
              </w:rPr>
              <w:t>31</w:t>
            </w:r>
          </w:hyperlink>
        </w:p>
        <w:p>
          <w:pPr>
            <w:pStyle w:val="Contents4"/>
            <w:tabs>
              <w:tab w:val="clear" w:pos="8176"/>
              <w:tab w:val="right" w:pos="9026" w:leader="dot"/>
            </w:tabs>
            <w:rPr/>
          </w:pPr>
          <w:hyperlink w:anchor="__RefHeading___Toc741320_1490000891">
            <w:r>
              <w:rPr>
                <w:webHidden/>
                <w:rStyle w:val="IndexLink"/>
                <w:rtl w:val="true"/>
              </w:rPr>
              <w:t>بلند ترین نام دایناسور</w:t>
            </w:r>
            <w:r>
              <w:rPr>
                <w:rStyle w:val="IndexLink"/>
                <w:rtl w:val="true"/>
              </w:rPr>
              <w:tab/>
            </w:r>
            <w:r>
              <w:rPr>
                <w:rStyle w:val="IndexLink"/>
              </w:rPr>
              <w:t>32</w:t>
            </w:r>
          </w:hyperlink>
        </w:p>
        <w:p>
          <w:pPr>
            <w:pStyle w:val="Contents3"/>
            <w:tabs>
              <w:tab w:val="clear" w:pos="8459"/>
              <w:tab w:val="right" w:pos="9026" w:leader="dot"/>
            </w:tabs>
            <w:rPr/>
          </w:pPr>
          <w:hyperlink w:anchor="__RefHeading___Toc741322_1490000891">
            <w:r>
              <w:rPr>
                <w:webHidden/>
                <w:rStyle w:val="IndexLink"/>
                <w:rtl w:val="true"/>
              </w:rPr>
              <w:t>طبقه بندی دایناسور ها</w:t>
            </w:r>
            <w:r>
              <w:rPr>
                <w:rStyle w:val="IndexLink"/>
                <w:rtl w:val="true"/>
              </w:rPr>
              <w:tab/>
            </w:r>
            <w:r>
              <w:rPr>
                <w:rStyle w:val="IndexLink"/>
              </w:rPr>
              <w:t>32</w:t>
            </w:r>
          </w:hyperlink>
        </w:p>
        <w:p>
          <w:pPr>
            <w:pStyle w:val="Contents4"/>
            <w:tabs>
              <w:tab w:val="clear" w:pos="8176"/>
              <w:tab w:val="right" w:pos="9026" w:leader="dot"/>
            </w:tabs>
            <w:rPr/>
          </w:pPr>
          <w:hyperlink w:anchor="__RefHeading___Toc741324_1490000891">
            <w:r>
              <w:rPr>
                <w:webHidden/>
                <w:rStyle w:val="IndexLink"/>
                <w:rtl w:val="true"/>
              </w:rPr>
              <w:t xml:space="preserve">آوکاسورس </w:t>
            </w:r>
            <w:r>
              <w:rPr>
                <w:rStyle w:val="IndexLink"/>
                <w:rtl w:val="true"/>
              </w:rPr>
              <w:t>(</w:t>
            </w:r>
            <w:r>
              <w:rPr>
                <w:rStyle w:val="IndexLink"/>
              </w:rPr>
              <w:t>Aucasaurus</w:t>
            </w:r>
            <w:r>
              <w:rPr>
                <w:rStyle w:val="IndexLink"/>
                <w:rtl w:val="true"/>
              </w:rPr>
              <w:t>)</w:t>
              <w:tab/>
            </w:r>
            <w:r>
              <w:rPr>
                <w:rStyle w:val="IndexLink"/>
              </w:rPr>
              <w:t>32</w:t>
            </w:r>
          </w:hyperlink>
        </w:p>
        <w:p>
          <w:pPr>
            <w:pStyle w:val="Contents4"/>
            <w:tabs>
              <w:tab w:val="clear" w:pos="8176"/>
              <w:tab w:val="right" w:pos="9026" w:leader="dot"/>
            </w:tabs>
            <w:rPr/>
          </w:pPr>
          <w:hyperlink w:anchor="__RefHeading___Toc741326_1490000891">
            <w:r>
              <w:rPr>
                <w:webHidden/>
                <w:rStyle w:val="IndexLink"/>
                <w:rtl w:val="true"/>
              </w:rPr>
              <w:t xml:space="preserve">کونکاونیتور </w:t>
            </w:r>
            <w:r>
              <w:rPr>
                <w:rStyle w:val="IndexLink"/>
                <w:rtl w:val="true"/>
              </w:rPr>
              <w:t>(</w:t>
            </w:r>
            <w:r>
              <w:rPr>
                <w:rStyle w:val="IndexLink"/>
              </w:rPr>
              <w:t>Concavenator</w:t>
            </w:r>
            <w:r>
              <w:rPr>
                <w:rStyle w:val="IndexLink"/>
                <w:rtl w:val="true"/>
              </w:rPr>
              <w:t>)</w:t>
              <w:tab/>
            </w:r>
            <w:r>
              <w:rPr>
                <w:rStyle w:val="IndexLink"/>
              </w:rPr>
              <w:t>33</w:t>
            </w:r>
          </w:hyperlink>
        </w:p>
        <w:p>
          <w:pPr>
            <w:pStyle w:val="Contents4"/>
            <w:tabs>
              <w:tab w:val="clear" w:pos="8176"/>
              <w:tab w:val="right" w:pos="9026" w:leader="dot"/>
            </w:tabs>
            <w:rPr/>
          </w:pPr>
          <w:hyperlink w:anchor="__RefHeading___Toc741328_1490000891">
            <w:r>
              <w:rPr>
                <w:webHidden/>
                <w:rStyle w:val="IndexLink"/>
                <w:rtl w:val="true"/>
              </w:rPr>
              <w:t xml:space="preserve">آلتیرینوس </w:t>
            </w:r>
            <w:r>
              <w:rPr>
                <w:rStyle w:val="IndexLink"/>
                <w:rtl w:val="true"/>
              </w:rPr>
              <w:t>(</w:t>
            </w:r>
            <w:r>
              <w:rPr>
                <w:rStyle w:val="IndexLink"/>
              </w:rPr>
              <w:t>Altirhinus</w:t>
            </w:r>
            <w:r>
              <w:rPr>
                <w:rStyle w:val="IndexLink"/>
                <w:rtl w:val="true"/>
              </w:rPr>
              <w:t>)</w:t>
              <w:tab/>
            </w:r>
            <w:r>
              <w:rPr>
                <w:rStyle w:val="IndexLink"/>
              </w:rPr>
              <w:t>34</w:t>
            </w:r>
          </w:hyperlink>
        </w:p>
        <w:p>
          <w:pPr>
            <w:pStyle w:val="Contents4"/>
            <w:tabs>
              <w:tab w:val="clear" w:pos="8176"/>
              <w:tab w:val="right" w:pos="9026" w:leader="dot"/>
            </w:tabs>
            <w:rPr/>
          </w:pPr>
          <w:hyperlink w:anchor="__RefHeading___Toc741330_1490000891">
            <w:r>
              <w:rPr>
                <w:webHidden/>
                <w:rStyle w:val="IndexLink"/>
                <w:rtl w:val="true"/>
              </w:rPr>
              <w:t xml:space="preserve">باریونیکس </w:t>
            </w:r>
            <w:r>
              <w:rPr>
                <w:rStyle w:val="IndexLink"/>
                <w:rtl w:val="true"/>
              </w:rPr>
              <w:t>(</w:t>
            </w:r>
            <w:r>
              <w:rPr>
                <w:rStyle w:val="IndexLink"/>
              </w:rPr>
              <w:t>Baryonyx</w:t>
            </w:r>
            <w:r>
              <w:rPr>
                <w:rStyle w:val="IndexLink"/>
                <w:rtl w:val="true"/>
              </w:rPr>
              <w:t>)</w:t>
              <w:tab/>
            </w:r>
            <w:r>
              <w:rPr>
                <w:rStyle w:val="IndexLink"/>
              </w:rPr>
              <w:t>34</w:t>
            </w:r>
          </w:hyperlink>
        </w:p>
        <w:p>
          <w:pPr>
            <w:pStyle w:val="Contents4"/>
            <w:tabs>
              <w:tab w:val="clear" w:pos="8176"/>
              <w:tab w:val="right" w:pos="9026" w:leader="dot"/>
            </w:tabs>
            <w:rPr/>
          </w:pPr>
          <w:hyperlink w:anchor="__RefHeading___Toc741332_1490000891">
            <w:r>
              <w:rPr>
                <w:webHidden/>
                <w:rStyle w:val="IndexLink"/>
                <w:rtl w:val="true"/>
              </w:rPr>
              <w:t xml:space="preserve">آمفی سیلیاس </w:t>
            </w:r>
            <w:r>
              <w:rPr>
                <w:rStyle w:val="IndexLink"/>
                <w:rtl w:val="true"/>
              </w:rPr>
              <w:t>(</w:t>
            </w:r>
            <w:r>
              <w:rPr>
                <w:rStyle w:val="IndexLink"/>
              </w:rPr>
              <w:t>Amphicoelias</w:t>
            </w:r>
            <w:r>
              <w:rPr>
                <w:rStyle w:val="IndexLink"/>
                <w:rtl w:val="true"/>
              </w:rPr>
              <w:t>)</w:t>
              <w:tab/>
            </w:r>
            <w:r>
              <w:rPr>
                <w:rStyle w:val="IndexLink"/>
              </w:rPr>
              <w:t>35</w:t>
            </w:r>
          </w:hyperlink>
        </w:p>
        <w:p>
          <w:pPr>
            <w:pStyle w:val="Contents4"/>
            <w:tabs>
              <w:tab w:val="clear" w:pos="8176"/>
              <w:tab w:val="right" w:pos="9026" w:leader="dot"/>
            </w:tabs>
            <w:rPr/>
          </w:pPr>
          <w:hyperlink w:anchor="__RefHeading___Toc741334_1490000891">
            <w:r>
              <w:rPr>
                <w:webHidden/>
                <w:rStyle w:val="IndexLink"/>
                <w:rtl w:val="true"/>
              </w:rPr>
              <w:t xml:space="preserve">گالیمیموس </w:t>
            </w:r>
            <w:r>
              <w:rPr>
                <w:rStyle w:val="IndexLink"/>
                <w:rtl w:val="true"/>
              </w:rPr>
              <w:t>(</w:t>
            </w:r>
            <w:r>
              <w:rPr>
                <w:rStyle w:val="IndexLink"/>
              </w:rPr>
              <w:t>Gallimimus</w:t>
            </w:r>
            <w:r>
              <w:rPr>
                <w:rStyle w:val="IndexLink"/>
                <w:rtl w:val="true"/>
              </w:rPr>
              <w:t>)</w:t>
              <w:tab/>
            </w:r>
            <w:r>
              <w:rPr>
                <w:rStyle w:val="IndexLink"/>
              </w:rPr>
              <w:t>36</w:t>
            </w:r>
          </w:hyperlink>
        </w:p>
        <w:p>
          <w:pPr>
            <w:pStyle w:val="Contents4"/>
            <w:tabs>
              <w:tab w:val="clear" w:pos="8176"/>
              <w:tab w:val="right" w:pos="9026" w:leader="dot"/>
            </w:tabs>
            <w:rPr/>
          </w:pPr>
          <w:hyperlink w:anchor="__RefHeading___Toc741336_1490000891">
            <w:r>
              <w:rPr>
                <w:webHidden/>
                <w:rStyle w:val="IndexLink"/>
                <w:rtl w:val="true"/>
              </w:rPr>
              <w:t>اوویرپتور</w:t>
            </w:r>
            <w:r>
              <w:rPr>
                <w:rStyle w:val="IndexLink"/>
                <w:rtl w:val="true"/>
              </w:rPr>
              <w:t>(</w:t>
            </w:r>
            <w:r>
              <w:rPr>
                <w:rStyle w:val="IndexLink"/>
              </w:rPr>
              <w:t>Oviraptor</w:t>
            </w:r>
            <w:r>
              <w:rPr>
                <w:rStyle w:val="IndexLink"/>
                <w:rtl w:val="true"/>
              </w:rPr>
              <w:t>)</w:t>
              <w:tab/>
            </w:r>
            <w:r>
              <w:rPr>
                <w:rStyle w:val="IndexLink"/>
              </w:rPr>
              <w:t>36</w:t>
            </w:r>
          </w:hyperlink>
        </w:p>
        <w:p>
          <w:pPr>
            <w:pStyle w:val="Contents4"/>
            <w:tabs>
              <w:tab w:val="clear" w:pos="8176"/>
              <w:tab w:val="right" w:pos="9026" w:leader="dot"/>
            </w:tabs>
            <w:rPr/>
          </w:pPr>
          <w:hyperlink w:anchor="__RefHeading___Toc741338_1490000891">
            <w:r>
              <w:rPr>
                <w:webHidden/>
                <w:rStyle w:val="IndexLink"/>
                <w:rtl w:val="true"/>
              </w:rPr>
              <w:t xml:space="preserve">جیگانوتوسورس </w:t>
            </w:r>
            <w:r>
              <w:rPr>
                <w:rStyle w:val="IndexLink"/>
                <w:rtl w:val="true"/>
              </w:rPr>
              <w:t>(</w:t>
            </w:r>
            <w:r>
              <w:rPr>
                <w:rStyle w:val="IndexLink"/>
              </w:rPr>
              <w:t>Giganotosaurus</w:t>
            </w:r>
            <w:r>
              <w:rPr>
                <w:rStyle w:val="IndexLink"/>
                <w:rtl w:val="true"/>
              </w:rPr>
              <w:t>)</w:t>
              <w:tab/>
            </w:r>
            <w:r>
              <w:rPr>
                <w:rStyle w:val="IndexLink"/>
              </w:rPr>
              <w:t>37</w:t>
            </w:r>
          </w:hyperlink>
        </w:p>
        <w:p>
          <w:pPr>
            <w:pStyle w:val="Contents4"/>
            <w:tabs>
              <w:tab w:val="clear" w:pos="8176"/>
              <w:tab w:val="right" w:pos="9026" w:leader="dot"/>
            </w:tabs>
            <w:rPr/>
          </w:pPr>
          <w:hyperlink w:anchor="__RefHeading___Toc741340_1490000891">
            <w:r>
              <w:rPr>
                <w:webHidden/>
                <w:rStyle w:val="IndexLink"/>
                <w:rtl w:val="true"/>
              </w:rPr>
              <w:t xml:space="preserve">ولاسیراپتور </w:t>
            </w:r>
            <w:r>
              <w:rPr>
                <w:rStyle w:val="IndexLink"/>
                <w:rtl w:val="true"/>
              </w:rPr>
              <w:t>(</w:t>
            </w:r>
            <w:r>
              <w:rPr>
                <w:rStyle w:val="IndexLink"/>
              </w:rPr>
              <w:t>Velociraptor</w:t>
            </w:r>
            <w:r>
              <w:rPr>
                <w:rStyle w:val="IndexLink"/>
                <w:rtl w:val="true"/>
              </w:rPr>
              <w:t>)</w:t>
              <w:tab/>
            </w:r>
            <w:r>
              <w:rPr>
                <w:rStyle w:val="IndexLink"/>
              </w:rPr>
              <w:t>37</w:t>
            </w:r>
          </w:hyperlink>
        </w:p>
        <w:p>
          <w:pPr>
            <w:pStyle w:val="Contents4"/>
            <w:tabs>
              <w:tab w:val="clear" w:pos="8176"/>
              <w:tab w:val="right" w:pos="9026" w:leader="dot"/>
            </w:tabs>
            <w:rPr/>
          </w:pPr>
          <w:hyperlink w:anchor="__RefHeading___Toc741342_1490000891">
            <w:r>
              <w:rPr>
                <w:webHidden/>
                <w:rStyle w:val="IndexLink"/>
                <w:rtl w:val="true"/>
              </w:rPr>
              <w:t xml:space="preserve">دینونیکوس </w:t>
            </w:r>
            <w:r>
              <w:rPr>
                <w:rStyle w:val="IndexLink"/>
                <w:rtl w:val="true"/>
              </w:rPr>
              <w:t>(</w:t>
            </w:r>
            <w:r>
              <w:rPr>
                <w:rStyle w:val="IndexLink"/>
              </w:rPr>
              <w:t>Deinonychus</w:t>
            </w:r>
            <w:r>
              <w:rPr>
                <w:rStyle w:val="IndexLink"/>
                <w:rtl w:val="true"/>
              </w:rPr>
              <w:t>)</w:t>
              <w:tab/>
            </w:r>
            <w:r>
              <w:rPr>
                <w:rStyle w:val="IndexLink"/>
              </w:rPr>
              <w:t>39</w:t>
            </w:r>
          </w:hyperlink>
        </w:p>
        <w:p>
          <w:pPr>
            <w:pStyle w:val="Contents4"/>
            <w:tabs>
              <w:tab w:val="clear" w:pos="8176"/>
              <w:tab w:val="right" w:pos="9026" w:leader="dot"/>
            </w:tabs>
            <w:rPr/>
          </w:pPr>
          <w:hyperlink w:anchor="__RefHeading___Toc741344_1490000891">
            <w:r>
              <w:rPr>
                <w:webHidden/>
                <w:rStyle w:val="IndexLink"/>
                <w:rtl w:val="true"/>
              </w:rPr>
              <w:t xml:space="preserve">اسپاینوسورس </w:t>
            </w:r>
            <w:r>
              <w:rPr>
                <w:rStyle w:val="IndexLink"/>
                <w:rtl w:val="true"/>
              </w:rPr>
              <w:t>(</w:t>
            </w:r>
            <w:r>
              <w:rPr>
                <w:rStyle w:val="IndexLink"/>
              </w:rPr>
              <w:t>Spinosaurus</w:t>
            </w:r>
            <w:r>
              <w:rPr>
                <w:rStyle w:val="IndexLink"/>
                <w:rtl w:val="true"/>
              </w:rPr>
              <w:t>)</w:t>
              <w:tab/>
            </w:r>
            <w:r>
              <w:rPr>
                <w:rStyle w:val="IndexLink"/>
              </w:rPr>
              <w:t>40</w:t>
            </w:r>
          </w:hyperlink>
        </w:p>
        <w:p>
          <w:pPr>
            <w:pStyle w:val="Contents4"/>
            <w:tabs>
              <w:tab w:val="clear" w:pos="8176"/>
              <w:tab w:val="right" w:pos="9026" w:leader="dot"/>
            </w:tabs>
            <w:rPr/>
          </w:pPr>
          <w:hyperlink w:anchor="__RefHeading___Toc741346_1490000891">
            <w:r>
              <w:rPr>
                <w:webHidden/>
                <w:rStyle w:val="IndexLink"/>
                <w:rtl w:val="true"/>
              </w:rPr>
              <w:t xml:space="preserve">تریسراتوپس </w:t>
            </w:r>
            <w:r>
              <w:rPr>
                <w:rStyle w:val="IndexLink"/>
                <w:rtl w:val="true"/>
              </w:rPr>
              <w:t>(</w:t>
            </w:r>
            <w:r>
              <w:rPr>
                <w:rStyle w:val="IndexLink"/>
              </w:rPr>
              <w:t>Triceratops</w:t>
            </w:r>
            <w:r>
              <w:rPr>
                <w:rStyle w:val="IndexLink"/>
                <w:rtl w:val="true"/>
              </w:rPr>
              <w:t>)</w:t>
              <w:tab/>
            </w:r>
            <w:r>
              <w:rPr>
                <w:rStyle w:val="IndexLink"/>
              </w:rPr>
              <w:t>42</w:t>
            </w:r>
          </w:hyperlink>
        </w:p>
        <w:p>
          <w:pPr>
            <w:pStyle w:val="Contents4"/>
            <w:tabs>
              <w:tab w:val="clear" w:pos="8176"/>
              <w:tab w:val="right" w:pos="9026" w:leader="dot"/>
            </w:tabs>
            <w:rPr/>
          </w:pPr>
          <w:hyperlink w:anchor="__RefHeading___Toc741348_1490000891">
            <w:r>
              <w:rPr>
                <w:webHidden/>
                <w:rStyle w:val="IndexLink"/>
                <w:rtl w:val="true"/>
              </w:rPr>
              <w:t xml:space="preserve">آلوساروس </w:t>
            </w:r>
            <w:r>
              <w:rPr>
                <w:rStyle w:val="IndexLink"/>
                <w:rtl w:val="true"/>
              </w:rPr>
              <w:t>(</w:t>
            </w:r>
            <w:r>
              <w:rPr>
                <w:rStyle w:val="IndexLink"/>
              </w:rPr>
              <w:t>Allosaurus</w:t>
            </w:r>
            <w:r>
              <w:rPr>
                <w:rStyle w:val="IndexLink"/>
                <w:rtl w:val="true"/>
              </w:rPr>
              <w:t>)</w:t>
              <w:tab/>
            </w:r>
            <w:r>
              <w:rPr>
                <w:rStyle w:val="IndexLink"/>
              </w:rPr>
              <w:t>43</w:t>
            </w:r>
          </w:hyperlink>
        </w:p>
        <w:p>
          <w:pPr>
            <w:pStyle w:val="Contents4"/>
            <w:tabs>
              <w:tab w:val="clear" w:pos="8176"/>
              <w:tab w:val="right" w:pos="9026" w:leader="dot"/>
            </w:tabs>
            <w:rPr/>
          </w:pPr>
          <w:hyperlink w:anchor="__RefHeading___Toc741350_1490000891">
            <w:r>
              <w:rPr>
                <w:webHidden/>
                <w:rStyle w:val="IndexLink"/>
                <w:rtl w:val="true"/>
              </w:rPr>
              <w:t xml:space="preserve">ایگوآنودون </w:t>
            </w:r>
            <w:r>
              <w:rPr>
                <w:rStyle w:val="IndexLink"/>
                <w:rtl w:val="true"/>
              </w:rPr>
              <w:t>(</w:t>
            </w:r>
            <w:r>
              <w:rPr>
                <w:rStyle w:val="IndexLink"/>
              </w:rPr>
              <w:t>Iguanodon</w:t>
            </w:r>
            <w:r>
              <w:rPr>
                <w:rStyle w:val="IndexLink"/>
                <w:rtl w:val="true"/>
              </w:rPr>
              <w:t>)</w:t>
              <w:tab/>
            </w:r>
            <w:r>
              <w:rPr>
                <w:rStyle w:val="IndexLink"/>
              </w:rPr>
              <w:t>43</w:t>
            </w:r>
          </w:hyperlink>
        </w:p>
        <w:p>
          <w:pPr>
            <w:pStyle w:val="Contents4"/>
            <w:tabs>
              <w:tab w:val="clear" w:pos="8176"/>
              <w:tab w:val="right" w:pos="9026" w:leader="dot"/>
            </w:tabs>
            <w:rPr/>
          </w:pPr>
          <w:hyperlink w:anchor="__RefHeading___Toc741352_1490000891">
            <w:r>
              <w:rPr>
                <w:webHidden/>
                <w:rStyle w:val="IndexLink"/>
                <w:rtl w:val="true"/>
              </w:rPr>
              <w:t xml:space="preserve">پاکیکفالوساروس </w:t>
            </w:r>
            <w:r>
              <w:rPr>
                <w:rStyle w:val="IndexLink"/>
                <w:rtl w:val="true"/>
              </w:rPr>
              <w:t>(</w:t>
            </w:r>
            <w:r>
              <w:rPr>
                <w:rStyle w:val="IndexLink"/>
              </w:rPr>
              <w:t>Pachycephalosaurus</w:t>
            </w:r>
            <w:r>
              <w:rPr>
                <w:rStyle w:val="IndexLink"/>
                <w:rtl w:val="true"/>
              </w:rPr>
              <w:t>)</w:t>
              <w:tab/>
            </w:r>
            <w:r>
              <w:rPr>
                <w:rStyle w:val="IndexLink"/>
              </w:rPr>
              <w:t>44</w:t>
            </w:r>
          </w:hyperlink>
        </w:p>
        <w:p>
          <w:pPr>
            <w:pStyle w:val="Contents4"/>
            <w:tabs>
              <w:tab w:val="clear" w:pos="8176"/>
              <w:tab w:val="right" w:pos="9026" w:leader="dot"/>
            </w:tabs>
            <w:rPr/>
          </w:pPr>
          <w:hyperlink w:anchor="__RefHeading___Toc741354_1490000891">
            <w:r>
              <w:rPr>
                <w:webHidden/>
                <w:rStyle w:val="IndexLink"/>
                <w:rtl w:val="true"/>
              </w:rPr>
              <w:t xml:space="preserve">پاراسارولوفوس </w:t>
            </w:r>
            <w:r>
              <w:rPr>
                <w:rStyle w:val="IndexLink"/>
                <w:rtl w:val="true"/>
              </w:rPr>
              <w:t>(</w:t>
            </w:r>
            <w:r>
              <w:rPr>
                <w:rStyle w:val="IndexLink"/>
              </w:rPr>
              <w:t>Parasaurolophus</w:t>
            </w:r>
            <w:r>
              <w:rPr>
                <w:rStyle w:val="IndexLink"/>
                <w:rtl w:val="true"/>
              </w:rPr>
              <w:t>)</w:t>
              <w:tab/>
            </w:r>
            <w:r>
              <w:rPr>
                <w:rStyle w:val="IndexLink"/>
              </w:rPr>
              <w:t>44</w:t>
            </w:r>
          </w:hyperlink>
        </w:p>
        <w:p>
          <w:pPr>
            <w:pStyle w:val="Contents4"/>
            <w:tabs>
              <w:tab w:val="clear" w:pos="8176"/>
              <w:tab w:val="right" w:pos="9026" w:leader="dot"/>
            </w:tabs>
            <w:rPr/>
          </w:pPr>
          <w:hyperlink w:anchor="__RefHeading___Toc741356_1490000891">
            <w:r>
              <w:rPr>
                <w:webHidden/>
                <w:rStyle w:val="IndexLink"/>
                <w:rtl w:val="true"/>
              </w:rPr>
              <w:t xml:space="preserve">مارشوساروس </w:t>
            </w:r>
            <w:r>
              <w:rPr>
                <w:rStyle w:val="IndexLink"/>
                <w:rtl w:val="true"/>
              </w:rPr>
              <w:t>(</w:t>
            </w:r>
            <w:r>
              <w:rPr>
                <w:rStyle w:val="IndexLink"/>
              </w:rPr>
              <w:t>Marshosaurus</w:t>
            </w:r>
            <w:r>
              <w:rPr>
                <w:rStyle w:val="IndexLink"/>
                <w:rtl w:val="true"/>
              </w:rPr>
              <w:t>)</w:t>
              <w:tab/>
            </w:r>
            <w:r>
              <w:rPr>
                <w:rStyle w:val="IndexLink"/>
              </w:rPr>
              <w:t>44</w:t>
            </w:r>
          </w:hyperlink>
        </w:p>
        <w:p>
          <w:pPr>
            <w:pStyle w:val="Contents4"/>
            <w:tabs>
              <w:tab w:val="clear" w:pos="8176"/>
              <w:tab w:val="right" w:pos="9026" w:leader="dot"/>
            </w:tabs>
            <w:rPr/>
          </w:pPr>
          <w:hyperlink w:anchor="__RefHeading___Toc741358_1490000891">
            <w:r>
              <w:rPr>
                <w:webHidden/>
                <w:rStyle w:val="IndexLink"/>
                <w:rtl w:val="true"/>
              </w:rPr>
              <w:t xml:space="preserve">آپاتوساروس </w:t>
            </w:r>
            <w:r>
              <w:rPr>
                <w:rStyle w:val="IndexLink"/>
                <w:rtl w:val="true"/>
              </w:rPr>
              <w:t>(</w:t>
            </w:r>
            <w:r>
              <w:rPr>
                <w:rStyle w:val="IndexLink"/>
              </w:rPr>
              <w:t>Apatosaurus</w:t>
            </w:r>
            <w:r>
              <w:rPr>
                <w:rStyle w:val="IndexLink"/>
                <w:rtl w:val="true"/>
              </w:rPr>
              <w:t>)</w:t>
              <w:tab/>
            </w:r>
            <w:r>
              <w:rPr>
                <w:rStyle w:val="IndexLink"/>
              </w:rPr>
              <w:t>44</w:t>
            </w:r>
          </w:hyperlink>
        </w:p>
        <w:p>
          <w:pPr>
            <w:pStyle w:val="Contents4"/>
            <w:tabs>
              <w:tab w:val="clear" w:pos="8176"/>
              <w:tab w:val="right" w:pos="9026" w:leader="dot"/>
            </w:tabs>
            <w:rPr/>
          </w:pPr>
          <w:hyperlink w:anchor="__RefHeading___Toc741360_1490000891">
            <w:r>
              <w:rPr>
                <w:webHidden/>
                <w:rStyle w:val="IndexLink"/>
                <w:rtl w:val="true"/>
              </w:rPr>
              <w:t xml:space="preserve">یوپلوسفالوس </w:t>
            </w:r>
            <w:r>
              <w:rPr>
                <w:rStyle w:val="IndexLink"/>
                <w:rtl w:val="true"/>
              </w:rPr>
              <w:t>(</w:t>
            </w:r>
            <w:r>
              <w:rPr>
                <w:rStyle w:val="IndexLink"/>
              </w:rPr>
              <w:t>Euoplocephalus</w:t>
            </w:r>
            <w:r>
              <w:rPr>
                <w:rStyle w:val="IndexLink"/>
                <w:rtl w:val="true"/>
              </w:rPr>
              <w:t>)</w:t>
              <w:tab/>
            </w:r>
            <w:r>
              <w:rPr>
                <w:rStyle w:val="IndexLink"/>
              </w:rPr>
              <w:t>45</w:t>
            </w:r>
          </w:hyperlink>
        </w:p>
        <w:p>
          <w:pPr>
            <w:pStyle w:val="Contents4"/>
            <w:tabs>
              <w:tab w:val="clear" w:pos="8176"/>
              <w:tab w:val="right" w:pos="9026" w:leader="dot"/>
            </w:tabs>
            <w:rPr/>
          </w:pPr>
          <w:hyperlink w:anchor="__RefHeading___Toc741362_1490000891">
            <w:r>
              <w:rPr>
                <w:webHidden/>
                <w:rStyle w:val="IndexLink"/>
                <w:rtl w:val="true"/>
              </w:rPr>
              <w:t xml:space="preserve">پیناکوساروس </w:t>
            </w:r>
            <w:r>
              <w:rPr>
                <w:rStyle w:val="IndexLink"/>
                <w:rtl w:val="true"/>
              </w:rPr>
              <w:t>(</w:t>
            </w:r>
            <w:r>
              <w:rPr>
                <w:rStyle w:val="IndexLink"/>
              </w:rPr>
              <w:t>Pinacosaurus</w:t>
            </w:r>
            <w:r>
              <w:rPr>
                <w:rStyle w:val="IndexLink"/>
                <w:rtl w:val="true"/>
              </w:rPr>
              <w:t>)</w:t>
              <w:tab/>
            </w:r>
            <w:r>
              <w:rPr>
                <w:rStyle w:val="IndexLink"/>
              </w:rPr>
              <w:t>45</w:t>
            </w:r>
          </w:hyperlink>
        </w:p>
        <w:p>
          <w:pPr>
            <w:pStyle w:val="Contents4"/>
            <w:tabs>
              <w:tab w:val="clear" w:pos="8176"/>
              <w:tab w:val="right" w:pos="9026" w:leader="dot"/>
            </w:tabs>
            <w:rPr/>
          </w:pPr>
          <w:hyperlink w:anchor="__RefHeading___Toc741364_1490000891">
            <w:r>
              <w:rPr>
                <w:webHidden/>
                <w:rStyle w:val="IndexLink"/>
                <w:rtl w:val="true"/>
              </w:rPr>
              <w:t xml:space="preserve">گاستونیا </w:t>
            </w:r>
            <w:r>
              <w:rPr>
                <w:rStyle w:val="IndexLink"/>
                <w:rtl w:val="true"/>
              </w:rPr>
              <w:t>(</w:t>
            </w:r>
            <w:r>
              <w:rPr>
                <w:rStyle w:val="IndexLink"/>
              </w:rPr>
              <w:t>Gastonia</w:t>
            </w:r>
            <w:r>
              <w:rPr>
                <w:rStyle w:val="IndexLink"/>
                <w:rtl w:val="true"/>
              </w:rPr>
              <w:t>)</w:t>
              <w:tab/>
            </w:r>
            <w:r>
              <w:rPr>
                <w:rStyle w:val="IndexLink"/>
              </w:rPr>
              <w:t>45</w:t>
            </w:r>
          </w:hyperlink>
        </w:p>
        <w:p>
          <w:pPr>
            <w:pStyle w:val="Contents4"/>
            <w:tabs>
              <w:tab w:val="clear" w:pos="8176"/>
              <w:tab w:val="right" w:pos="9026" w:leader="dot"/>
            </w:tabs>
            <w:rPr/>
          </w:pPr>
          <w:hyperlink w:anchor="__RefHeading___Toc741366_1490000891">
            <w:r>
              <w:rPr>
                <w:webHidden/>
                <w:rStyle w:val="IndexLink"/>
                <w:rtl w:val="true"/>
              </w:rPr>
              <w:t xml:space="preserve">آلبرتاسراتوپس </w:t>
            </w:r>
            <w:r>
              <w:rPr>
                <w:rStyle w:val="IndexLink"/>
                <w:rtl w:val="true"/>
              </w:rPr>
              <w:t>(</w:t>
            </w:r>
            <w:r>
              <w:rPr>
                <w:rStyle w:val="IndexLink"/>
              </w:rPr>
              <w:t>Alberta ceratops</w:t>
            </w:r>
            <w:r>
              <w:rPr>
                <w:rStyle w:val="IndexLink"/>
                <w:rtl w:val="true"/>
              </w:rPr>
              <w:t>)</w:t>
              <w:tab/>
            </w:r>
            <w:r>
              <w:rPr>
                <w:rStyle w:val="IndexLink"/>
              </w:rPr>
              <w:t>45</w:t>
            </w:r>
          </w:hyperlink>
        </w:p>
        <w:p>
          <w:pPr>
            <w:pStyle w:val="Contents4"/>
            <w:tabs>
              <w:tab w:val="clear" w:pos="8176"/>
              <w:tab w:val="right" w:pos="9026" w:leader="dot"/>
            </w:tabs>
            <w:rPr/>
          </w:pPr>
          <w:hyperlink w:anchor="__RefHeading___Toc741368_1490000891">
            <w:r>
              <w:rPr>
                <w:webHidden/>
                <w:rStyle w:val="IndexLink"/>
                <w:rtl w:val="true"/>
              </w:rPr>
              <w:t xml:space="preserve">استایراکوساروس </w:t>
            </w:r>
            <w:r>
              <w:rPr>
                <w:rStyle w:val="IndexLink"/>
                <w:rtl w:val="true"/>
              </w:rPr>
              <w:t>(</w:t>
            </w:r>
            <w:r>
              <w:rPr>
                <w:rStyle w:val="IndexLink"/>
              </w:rPr>
              <w:t>Styracosaurus</w:t>
            </w:r>
            <w:r>
              <w:rPr>
                <w:rStyle w:val="IndexLink"/>
                <w:rtl w:val="true"/>
              </w:rPr>
              <w:t>)</w:t>
              <w:tab/>
            </w:r>
            <w:r>
              <w:rPr>
                <w:rStyle w:val="IndexLink"/>
              </w:rPr>
              <w:t>45</w:t>
            </w:r>
          </w:hyperlink>
        </w:p>
        <w:p>
          <w:pPr>
            <w:pStyle w:val="Contents4"/>
            <w:tabs>
              <w:tab w:val="clear" w:pos="8176"/>
              <w:tab w:val="right" w:pos="9026" w:leader="dot"/>
            </w:tabs>
            <w:rPr/>
          </w:pPr>
          <w:hyperlink w:anchor="__RefHeading___Toc741370_1490000891">
            <w:r>
              <w:rPr>
                <w:webHidden/>
                <w:rStyle w:val="IndexLink"/>
                <w:rtl w:val="true"/>
              </w:rPr>
              <w:t xml:space="preserve">اکروکانتوساروس </w:t>
            </w:r>
            <w:r>
              <w:rPr>
                <w:rStyle w:val="IndexLink"/>
                <w:rtl w:val="true"/>
              </w:rPr>
              <w:t>(</w:t>
            </w:r>
            <w:r>
              <w:rPr>
                <w:rStyle w:val="IndexLink"/>
              </w:rPr>
              <w:t>Acrocanthosaurus</w:t>
            </w:r>
            <w:r>
              <w:rPr>
                <w:rStyle w:val="IndexLink"/>
                <w:rtl w:val="true"/>
              </w:rPr>
              <w:t>)</w:t>
              <w:tab/>
            </w:r>
            <w:r>
              <w:rPr>
                <w:rStyle w:val="IndexLink"/>
              </w:rPr>
              <w:t>46</w:t>
            </w:r>
          </w:hyperlink>
        </w:p>
        <w:p>
          <w:pPr>
            <w:pStyle w:val="Contents4"/>
            <w:tabs>
              <w:tab w:val="clear" w:pos="8176"/>
              <w:tab w:val="right" w:pos="9026" w:leader="dot"/>
            </w:tabs>
            <w:rPr/>
          </w:pPr>
          <w:hyperlink w:anchor="__RefHeading___Toc741372_1490000891">
            <w:r>
              <w:rPr>
                <w:webHidden/>
                <w:rStyle w:val="IndexLink"/>
                <w:rtl w:val="true"/>
              </w:rPr>
              <w:t xml:space="preserve">پلوروساروس </w:t>
            </w:r>
            <w:r>
              <w:rPr>
                <w:rStyle w:val="IndexLink"/>
                <w:rtl w:val="true"/>
              </w:rPr>
              <w:t>(</w:t>
            </w:r>
            <w:r>
              <w:rPr>
                <w:rStyle w:val="IndexLink"/>
              </w:rPr>
              <w:t>Pelorosaurus</w:t>
            </w:r>
            <w:r>
              <w:rPr>
                <w:rStyle w:val="IndexLink"/>
                <w:rtl w:val="true"/>
              </w:rPr>
              <w:t>)</w:t>
              <w:tab/>
            </w:r>
            <w:r>
              <w:rPr>
                <w:rStyle w:val="IndexLink"/>
              </w:rPr>
              <w:t>46</w:t>
            </w:r>
          </w:hyperlink>
        </w:p>
        <w:p>
          <w:pPr>
            <w:pStyle w:val="Contents4"/>
            <w:tabs>
              <w:tab w:val="clear" w:pos="8176"/>
              <w:tab w:val="right" w:pos="9026" w:leader="dot"/>
            </w:tabs>
            <w:rPr/>
          </w:pPr>
          <w:hyperlink w:anchor="__RefHeading___Toc741374_1490000891">
            <w:r>
              <w:rPr>
                <w:webHidden/>
                <w:rStyle w:val="IndexLink"/>
                <w:rtl w:val="true"/>
              </w:rPr>
              <w:t xml:space="preserve">ملانوروساروس </w:t>
            </w:r>
            <w:r>
              <w:rPr>
                <w:rStyle w:val="IndexLink"/>
                <w:rtl w:val="true"/>
              </w:rPr>
              <w:t>(</w:t>
            </w:r>
            <w:r>
              <w:rPr>
                <w:rStyle w:val="IndexLink"/>
              </w:rPr>
              <w:t>Melanorosaurus</w:t>
            </w:r>
            <w:r>
              <w:rPr>
                <w:rStyle w:val="IndexLink"/>
                <w:rtl w:val="true"/>
              </w:rPr>
              <w:t>)</w:t>
              <w:tab/>
            </w:r>
            <w:r>
              <w:rPr>
                <w:rStyle w:val="IndexLink"/>
              </w:rPr>
              <w:t>46</w:t>
            </w:r>
          </w:hyperlink>
        </w:p>
        <w:p>
          <w:pPr>
            <w:pStyle w:val="Contents4"/>
            <w:tabs>
              <w:tab w:val="clear" w:pos="8176"/>
              <w:tab w:val="right" w:pos="9026" w:leader="dot"/>
            </w:tabs>
            <w:rPr/>
          </w:pPr>
          <w:hyperlink w:anchor="__RefHeading___Toc741376_1490000891">
            <w:r>
              <w:rPr>
                <w:webHidden/>
                <w:rStyle w:val="IndexLink"/>
                <w:rtl w:val="true"/>
              </w:rPr>
              <w:t xml:space="preserve">ایزیساروس </w:t>
            </w:r>
            <w:r>
              <w:rPr>
                <w:rStyle w:val="IndexLink"/>
                <w:rtl w:val="true"/>
              </w:rPr>
              <w:t>(</w:t>
            </w:r>
            <w:r>
              <w:rPr>
                <w:rStyle w:val="IndexLink"/>
              </w:rPr>
              <w:t>Isisaurus</w:t>
            </w:r>
            <w:r>
              <w:rPr>
                <w:rStyle w:val="IndexLink"/>
                <w:rtl w:val="true"/>
              </w:rPr>
              <w:t>)</w:t>
              <w:tab/>
            </w:r>
            <w:r>
              <w:rPr>
                <w:rStyle w:val="IndexLink"/>
              </w:rPr>
              <w:t>46</w:t>
            </w:r>
          </w:hyperlink>
        </w:p>
        <w:p>
          <w:pPr>
            <w:pStyle w:val="Contents2"/>
            <w:tabs>
              <w:tab w:val="clear" w:pos="8743"/>
              <w:tab w:val="right" w:pos="9026" w:leader="dot"/>
            </w:tabs>
            <w:rPr/>
          </w:pPr>
          <w:hyperlink w:anchor="__RefHeading___Toc741378_1490000891">
            <w:r>
              <w:rPr>
                <w:webHidden/>
                <w:rStyle w:val="IndexLink"/>
                <w:rtl w:val="true"/>
              </w:rPr>
              <w:t>فصل سوم</w:t>
            </w:r>
            <w:r>
              <w:rPr>
                <w:rStyle w:val="IndexLink"/>
                <w:rtl w:val="true"/>
              </w:rPr>
              <w:tab/>
            </w:r>
            <w:r>
              <w:rPr>
                <w:rStyle w:val="IndexLink"/>
              </w:rPr>
              <w:t>47</w:t>
            </w:r>
          </w:hyperlink>
        </w:p>
        <w:p>
          <w:pPr>
            <w:pStyle w:val="Contents3"/>
            <w:tabs>
              <w:tab w:val="clear" w:pos="8459"/>
              <w:tab w:val="right" w:pos="9026" w:leader="dot"/>
            </w:tabs>
            <w:rPr/>
          </w:pPr>
          <w:hyperlink w:anchor="__RefHeading___Toc741380_1490000891">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741382_1490000891">
            <w:r>
              <w:rPr>
                <w:webHidden/>
                <w:rStyle w:val="IndexLink"/>
                <w:rtl w:val="true"/>
              </w:rPr>
              <w:t>دایناسور ها چگونه به پرندگان تکامل یافتند؟</w:t>
            </w:r>
            <w:r>
              <w:rPr>
                <w:rStyle w:val="IndexLink"/>
                <w:rtl w:val="true"/>
              </w:rPr>
              <w:tab/>
            </w:r>
            <w:r>
              <w:rPr>
                <w:rStyle w:val="IndexLink"/>
              </w:rPr>
              <w:t>48</w:t>
            </w:r>
          </w:hyperlink>
        </w:p>
        <w:p>
          <w:pPr>
            <w:pStyle w:val="Contents4"/>
            <w:tabs>
              <w:tab w:val="clear" w:pos="8176"/>
              <w:tab w:val="right" w:pos="9026" w:leader="dot"/>
            </w:tabs>
            <w:rPr/>
          </w:pPr>
          <w:hyperlink w:anchor="__RefHeading___Toc741384_1490000891">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741386_1490000891">
            <w:r>
              <w:rPr>
                <w:webHidden/>
                <w:rStyle w:val="IndexLink"/>
                <w:rtl w:val="true"/>
              </w:rPr>
              <w:t xml:space="preserve">کوریتوراپتور ژاکوبی </w:t>
            </w:r>
            <w:r>
              <w:rPr>
                <w:rStyle w:val="IndexLink"/>
                <w:rtl w:val="true"/>
              </w:rPr>
              <w:t>(</w:t>
            </w:r>
            <w:r>
              <w:rPr>
                <w:rStyle w:val="IndexLink"/>
              </w:rPr>
              <w:t>Corythoraptor jacobsi</w:t>
            </w:r>
            <w:r>
              <w:rPr>
                <w:rStyle w:val="IndexLink"/>
                <w:rtl w:val="true"/>
              </w:rPr>
              <w:t>)</w:t>
              <w:tab/>
            </w:r>
            <w:r>
              <w:rPr>
                <w:rStyle w:val="IndexLink"/>
              </w:rPr>
              <w:t>50</w:t>
            </w:r>
          </w:hyperlink>
        </w:p>
        <w:p>
          <w:pPr>
            <w:pStyle w:val="Contents4"/>
            <w:tabs>
              <w:tab w:val="clear" w:pos="8176"/>
              <w:tab w:val="right" w:pos="9026" w:leader="dot"/>
            </w:tabs>
            <w:rPr/>
          </w:pPr>
          <w:hyperlink w:anchor="__RefHeading___Toc741388_1490000891">
            <w:r>
              <w:rPr>
                <w:webHidden/>
                <w:rStyle w:val="IndexLink"/>
                <w:rtl w:val="true"/>
              </w:rPr>
              <w:t>نگاهی به تکامل در میان جانداران و بررسی آن از دید زیست شناختی</w:t>
            </w:r>
            <w:r>
              <w:rPr>
                <w:rStyle w:val="IndexLink"/>
                <w:rtl w:val="true"/>
              </w:rPr>
              <w:tab/>
            </w:r>
            <w:r>
              <w:rPr>
                <w:rStyle w:val="IndexLink"/>
              </w:rPr>
              <w:t>51</w:t>
            </w:r>
          </w:hyperlink>
        </w:p>
        <w:p>
          <w:pPr>
            <w:pStyle w:val="Contents4"/>
            <w:tabs>
              <w:tab w:val="clear" w:pos="8176"/>
              <w:tab w:val="right" w:pos="9026" w:leader="dot"/>
            </w:tabs>
            <w:rPr/>
          </w:pPr>
          <w:hyperlink w:anchor="__RefHeading___Toc741390_1490000891">
            <w:r>
              <w:rPr>
                <w:webHidden/>
                <w:rStyle w:val="IndexLink"/>
                <w:rtl w:val="true"/>
              </w:rPr>
              <w:t xml:space="preserve">آرکئوپتریکس </w:t>
            </w:r>
            <w:r>
              <w:rPr>
                <w:rStyle w:val="IndexLink"/>
                <w:rtl w:val="true"/>
              </w:rPr>
              <w:t>(</w:t>
            </w:r>
            <w:r>
              <w:rPr>
                <w:rStyle w:val="IndexLink"/>
              </w:rPr>
              <w:t>Archaeopteryx</w:t>
            </w:r>
            <w:r>
              <w:rPr>
                <w:rStyle w:val="IndexLink"/>
                <w:rtl w:val="true"/>
              </w:rPr>
              <w:t>)</w:t>
              <w:tab/>
            </w:r>
            <w:r>
              <w:rPr>
                <w:rStyle w:val="IndexLink"/>
              </w:rPr>
              <w:t>53</w:t>
            </w:r>
          </w:hyperlink>
        </w:p>
        <w:p>
          <w:pPr>
            <w:pStyle w:val="Contents4"/>
            <w:tabs>
              <w:tab w:val="clear" w:pos="8176"/>
              <w:tab w:val="right" w:pos="9026" w:leader="dot"/>
            </w:tabs>
            <w:rPr/>
          </w:pPr>
          <w:hyperlink w:anchor="__RefHeading___Toc741392_1490000891">
            <w:r>
              <w:rPr>
                <w:webHidden/>
                <w:rStyle w:val="IndexLink"/>
                <w:rtl w:val="true"/>
              </w:rPr>
              <w:t xml:space="preserve">مایکرورپتر </w:t>
            </w:r>
            <w:r>
              <w:rPr>
                <w:rStyle w:val="IndexLink"/>
                <w:rtl w:val="true"/>
              </w:rPr>
              <w:t>(</w:t>
            </w:r>
            <w:r>
              <w:rPr>
                <w:rStyle w:val="IndexLink"/>
              </w:rPr>
              <w:t>Microraptor</w:t>
            </w:r>
            <w:r>
              <w:rPr>
                <w:rStyle w:val="IndexLink"/>
                <w:rtl w:val="true"/>
              </w:rPr>
              <w:t>)</w:t>
              <w:tab/>
            </w:r>
            <w:r>
              <w:rPr>
                <w:rStyle w:val="IndexLink"/>
              </w:rPr>
              <w:t>55</w:t>
            </w:r>
          </w:hyperlink>
        </w:p>
        <w:p>
          <w:pPr>
            <w:pStyle w:val="Contents3"/>
            <w:tabs>
              <w:tab w:val="clear" w:pos="8459"/>
              <w:tab w:val="right" w:pos="9026" w:leader="dot"/>
            </w:tabs>
            <w:rPr/>
          </w:pPr>
          <w:hyperlink w:anchor="__RefHeading___Toc741394_1490000891">
            <w:r>
              <w:rPr>
                <w:webHidden/>
                <w:rStyle w:val="IndexLink"/>
                <w:rtl w:val="true"/>
              </w:rPr>
              <w:t>پرندگان تکامل یافته از دایناسور ها</w:t>
            </w:r>
            <w:r>
              <w:rPr>
                <w:rStyle w:val="IndexLink"/>
                <w:rtl w:val="true"/>
              </w:rPr>
              <w:tab/>
            </w:r>
            <w:r>
              <w:rPr>
                <w:rStyle w:val="IndexLink"/>
              </w:rPr>
              <w:t>55</w:t>
            </w:r>
          </w:hyperlink>
        </w:p>
        <w:p>
          <w:pPr>
            <w:pStyle w:val="Contents4"/>
            <w:tabs>
              <w:tab w:val="clear" w:pos="8176"/>
              <w:tab w:val="right" w:pos="9026" w:leader="dot"/>
            </w:tabs>
            <w:rPr/>
          </w:pPr>
          <w:hyperlink w:anchor="__RefHeading___Toc741396_1490000891">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741398_1490000891">
            <w:r>
              <w:rPr>
                <w:webHidden/>
                <w:rStyle w:val="IndexLink"/>
                <w:rtl w:val="true"/>
              </w:rPr>
              <w:t>نگاهی به روشهای شگفت آور تکامل یافتن انسان</w:t>
            </w:r>
            <w:r>
              <w:rPr>
                <w:rStyle w:val="IndexLink"/>
                <w:rtl w:val="true"/>
              </w:rPr>
              <w:tab/>
            </w:r>
            <w:r>
              <w:rPr>
                <w:rStyle w:val="IndexLink"/>
              </w:rPr>
              <w:t>57</w:t>
            </w:r>
          </w:hyperlink>
        </w:p>
        <w:p>
          <w:pPr>
            <w:pStyle w:val="Contents4"/>
            <w:tabs>
              <w:tab w:val="clear" w:pos="8176"/>
              <w:tab w:val="right" w:pos="9026" w:leader="dot"/>
            </w:tabs>
            <w:rPr/>
          </w:pPr>
          <w:hyperlink w:anchor="__RefHeading___Toc741400_1490000891">
            <w:r>
              <w:rPr>
                <w:webHidden/>
                <w:rStyle w:val="IndexLink"/>
                <w:rtl w:val="true"/>
              </w:rPr>
              <w:t xml:space="preserve">گاستورنیس و لیتورنیس </w:t>
            </w:r>
            <w:r>
              <w:rPr>
                <w:rStyle w:val="IndexLink"/>
                <w:rtl w:val="true"/>
              </w:rPr>
              <w:t>(</w:t>
            </w:r>
            <w:r>
              <w:rPr>
                <w:rStyle w:val="IndexLink"/>
              </w:rPr>
              <w:t>Gastornis - Lithornis</w:t>
            </w:r>
            <w:r>
              <w:rPr>
                <w:rStyle w:val="IndexLink"/>
                <w:rtl w:val="true"/>
              </w:rPr>
              <w:t>)</w:t>
              <w:tab/>
            </w:r>
            <w:r>
              <w:rPr>
                <w:rStyle w:val="IndexLink"/>
              </w:rPr>
              <w:t>57</w:t>
            </w:r>
          </w:hyperlink>
        </w:p>
        <w:p>
          <w:pPr>
            <w:pStyle w:val="Contents4"/>
            <w:tabs>
              <w:tab w:val="clear" w:pos="8176"/>
              <w:tab w:val="right" w:pos="9026" w:leader="dot"/>
            </w:tabs>
            <w:rPr/>
          </w:pPr>
          <w:hyperlink w:anchor="__RefHeading___Toc741402_1490000891">
            <w:r>
              <w:rPr>
                <w:webHidden/>
                <w:rStyle w:val="IndexLink"/>
                <w:rtl w:val="true"/>
              </w:rPr>
              <w:t xml:space="preserve">چیتی پاتی </w:t>
            </w:r>
            <w:r>
              <w:rPr>
                <w:rStyle w:val="IndexLink"/>
                <w:rtl w:val="true"/>
              </w:rPr>
              <w:t>(</w:t>
            </w:r>
            <w:r>
              <w:rPr>
                <w:rStyle w:val="IndexLink"/>
              </w:rPr>
              <w:t>Citipati</w:t>
            </w:r>
            <w:r>
              <w:rPr>
                <w:rStyle w:val="IndexLink"/>
                <w:rtl w:val="true"/>
              </w:rPr>
              <w:t>)</w:t>
              <w:tab/>
            </w:r>
            <w:r>
              <w:rPr>
                <w:rStyle w:val="IndexLink"/>
              </w:rPr>
              <w:t>59</w:t>
            </w:r>
          </w:hyperlink>
        </w:p>
        <w:p>
          <w:pPr>
            <w:pStyle w:val="Contents4"/>
            <w:tabs>
              <w:tab w:val="clear" w:pos="8176"/>
              <w:tab w:val="right" w:pos="9026" w:leader="dot"/>
            </w:tabs>
            <w:rPr/>
          </w:pPr>
          <w:hyperlink w:anchor="__RefHeading___Toc741404_1490000891">
            <w:r>
              <w:rPr>
                <w:webHidden/>
                <w:rStyle w:val="IndexLink"/>
                <w:rtl w:val="true"/>
              </w:rPr>
              <w:t>پرندگان از نسل دایناسور های مارمولک سان</w:t>
            </w:r>
            <w:r>
              <w:rPr>
                <w:rStyle w:val="IndexLink"/>
                <w:rtl w:val="true"/>
              </w:rPr>
              <w:tab/>
            </w:r>
            <w:r>
              <w:rPr>
                <w:rStyle w:val="IndexLink"/>
              </w:rPr>
              <w:t>59</w:t>
            </w:r>
          </w:hyperlink>
        </w:p>
        <w:p>
          <w:pPr>
            <w:pStyle w:val="Contents4"/>
            <w:tabs>
              <w:tab w:val="clear" w:pos="8176"/>
              <w:tab w:val="right" w:pos="9026" w:leader="dot"/>
            </w:tabs>
            <w:rPr/>
          </w:pPr>
          <w:hyperlink w:anchor="__RefHeading___Toc741406_1490000891">
            <w:r>
              <w:rPr>
                <w:webHidden/>
                <w:rStyle w:val="IndexLink"/>
                <w:rtl w:val="true"/>
              </w:rPr>
              <w:t xml:space="preserve">ولاسی رپتر </w:t>
            </w:r>
            <w:r>
              <w:rPr>
                <w:rStyle w:val="IndexLink"/>
                <w:rtl w:val="true"/>
              </w:rPr>
              <w:t>(</w:t>
            </w:r>
            <w:r>
              <w:rPr>
                <w:rStyle w:val="IndexLink"/>
              </w:rPr>
              <w:t>Velociraptor</w:t>
            </w:r>
            <w:r>
              <w:rPr>
                <w:rStyle w:val="IndexLink"/>
                <w:rtl w:val="true"/>
              </w:rPr>
              <w:t>)</w:t>
              <w:tab/>
            </w:r>
            <w:r>
              <w:rPr>
                <w:rStyle w:val="IndexLink"/>
              </w:rPr>
              <w:t>60</w:t>
            </w:r>
          </w:hyperlink>
        </w:p>
        <w:p>
          <w:pPr>
            <w:pStyle w:val="Contents3"/>
            <w:tabs>
              <w:tab w:val="clear" w:pos="8459"/>
              <w:tab w:val="right" w:pos="9026" w:leader="dot"/>
            </w:tabs>
            <w:rPr/>
          </w:pPr>
          <w:hyperlink w:anchor="__RefHeading___Toc741408_1490000891">
            <w:r>
              <w:rPr>
                <w:webHidden/>
                <w:rStyle w:val="IndexLink"/>
                <w:rtl w:val="true"/>
              </w:rPr>
              <w:t>تاثیر دایمی انتخاب طبیعی بر انسان ها</w:t>
            </w:r>
            <w:r>
              <w:rPr>
                <w:rStyle w:val="IndexLink"/>
                <w:rtl w:val="true"/>
              </w:rPr>
              <w:tab/>
            </w:r>
            <w:r>
              <w:rPr>
                <w:rStyle w:val="IndexLink"/>
              </w:rPr>
              <w:t>61</w:t>
            </w:r>
          </w:hyperlink>
        </w:p>
        <w:p>
          <w:pPr>
            <w:pStyle w:val="Contents4"/>
            <w:tabs>
              <w:tab w:val="clear" w:pos="8176"/>
              <w:tab w:val="right" w:pos="9026" w:leader="dot"/>
            </w:tabs>
            <w:rPr/>
          </w:pPr>
          <w:hyperlink w:anchor="__RefHeading___Toc741410_1490000891">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741412_1490000891">
            <w:r>
              <w:rPr>
                <w:webHidden/>
                <w:rStyle w:val="IndexLink"/>
                <w:rtl w:val="true"/>
              </w:rPr>
              <w:t xml:space="preserve">خان </w:t>
            </w:r>
            <w:r>
              <w:rPr>
                <w:rStyle w:val="IndexLink"/>
                <w:rtl w:val="true"/>
              </w:rPr>
              <w:t>(</w:t>
            </w:r>
            <w:r>
              <w:rPr>
                <w:rStyle w:val="IndexLink"/>
              </w:rPr>
              <w:t>Khann</w:t>
            </w:r>
            <w:r>
              <w:rPr>
                <w:rStyle w:val="IndexLink"/>
                <w:rtl w:val="true"/>
              </w:rPr>
              <w:t>)</w:t>
              <w:tab/>
            </w:r>
            <w:r>
              <w:rPr>
                <w:rStyle w:val="IndexLink"/>
              </w:rPr>
              <w:t>62</w:t>
            </w:r>
          </w:hyperlink>
        </w:p>
        <w:p>
          <w:pPr>
            <w:pStyle w:val="Contents3"/>
            <w:tabs>
              <w:tab w:val="clear" w:pos="8459"/>
              <w:tab w:val="right" w:pos="9026" w:leader="dot"/>
            </w:tabs>
            <w:rPr/>
          </w:pPr>
          <w:hyperlink w:anchor="__RefHeading___Toc741414_1490000891">
            <w:r>
              <w:rPr>
                <w:webHidden/>
                <w:rStyle w:val="IndexLink"/>
                <w:rtl w:val="true"/>
              </w:rPr>
              <w:t>کشف رد پای شگفت انگیز دایناسور در مرکز سفر های فضایی گودارد ناسا</w:t>
            </w:r>
            <w:r>
              <w:rPr>
                <w:rStyle w:val="IndexLink"/>
                <w:rtl w:val="true"/>
              </w:rPr>
              <w:tab/>
            </w:r>
            <w:r>
              <w:rPr>
                <w:rStyle w:val="IndexLink"/>
              </w:rPr>
              <w:t>63</w:t>
            </w:r>
          </w:hyperlink>
        </w:p>
        <w:p>
          <w:pPr>
            <w:pStyle w:val="Contents4"/>
            <w:tabs>
              <w:tab w:val="clear" w:pos="8176"/>
              <w:tab w:val="right" w:pos="9026" w:leader="dot"/>
            </w:tabs>
            <w:rPr/>
          </w:pPr>
          <w:hyperlink w:anchor="__RefHeading___Toc741416_1490000891">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741418_1490000891">
            <w:r>
              <w:rPr>
                <w:webHidden/>
                <w:rStyle w:val="IndexLink"/>
                <w:rtl w:val="true"/>
              </w:rPr>
              <w:t xml:space="preserve">آویالایا </w:t>
            </w:r>
            <w:r>
              <w:rPr>
                <w:rStyle w:val="IndexLink"/>
                <w:rtl w:val="true"/>
              </w:rPr>
              <w:t>(</w:t>
            </w:r>
            <w:r>
              <w:rPr>
                <w:rStyle w:val="IndexLink"/>
              </w:rPr>
              <w:t>Avialae</w:t>
            </w:r>
            <w:r>
              <w:rPr>
                <w:rStyle w:val="IndexLink"/>
                <w:rtl w:val="true"/>
              </w:rPr>
              <w:t>)</w:t>
              <w:tab/>
            </w:r>
            <w:r>
              <w:rPr>
                <w:rStyle w:val="IndexLink"/>
              </w:rPr>
              <w:t>66</w:t>
            </w:r>
          </w:hyperlink>
        </w:p>
        <w:p>
          <w:pPr>
            <w:pStyle w:val="Contents3"/>
            <w:tabs>
              <w:tab w:val="clear" w:pos="8459"/>
              <w:tab w:val="right" w:pos="9026" w:leader="dot"/>
            </w:tabs>
            <w:rPr/>
          </w:pPr>
          <w:hyperlink w:anchor="__RefHeading___Toc741420_1490000891">
            <w:r>
              <w:rPr>
                <w:webHidden/>
                <w:rStyle w:val="IndexLink"/>
                <w:rtl w:val="true"/>
              </w:rPr>
              <w:t>نگاهی به دوازده تصور اشتباه درباره دایناسور ها</w:t>
            </w:r>
            <w:r>
              <w:rPr>
                <w:rStyle w:val="IndexLink"/>
                <w:rtl w:val="true"/>
              </w:rPr>
              <w:tab/>
            </w:r>
            <w:r>
              <w:rPr>
                <w:rStyle w:val="IndexLink"/>
              </w:rPr>
              <w:t>67</w:t>
            </w:r>
          </w:hyperlink>
        </w:p>
        <w:p>
          <w:pPr>
            <w:pStyle w:val="Contents4"/>
            <w:tabs>
              <w:tab w:val="clear" w:pos="8176"/>
              <w:tab w:val="right" w:pos="9026" w:leader="dot"/>
            </w:tabs>
            <w:rPr/>
          </w:pPr>
          <w:hyperlink w:anchor="__RefHeading___Toc741422_1490000891">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741424_1490000891">
            <w:r>
              <w:rPr>
                <w:webHidden/>
                <w:rStyle w:val="IndexLink"/>
              </w:rPr>
              <w:t>۱</w:t>
            </w:r>
            <w:r>
              <w:rPr>
                <w:rStyle w:val="IndexLink"/>
                <w:rtl w:val="true"/>
              </w:rPr>
              <w:t xml:space="preserve">- </w:t>
            </w:r>
            <w:r>
              <w:rPr>
                <w:rStyle w:val="IndexLink"/>
                <w:rtl w:val="true"/>
              </w:rPr>
              <w:t>منقرض شدند</w:t>
            </w:r>
            <w:r>
              <w:rPr>
                <w:rStyle w:val="IndexLink"/>
                <w:rtl w:val="true"/>
              </w:rPr>
              <w:t>.</w:t>
              <w:tab/>
            </w:r>
            <w:r>
              <w:rPr>
                <w:rStyle w:val="IndexLink"/>
              </w:rPr>
              <w:t>68</w:t>
            </w:r>
          </w:hyperlink>
        </w:p>
        <w:p>
          <w:pPr>
            <w:pStyle w:val="Contents4"/>
            <w:tabs>
              <w:tab w:val="clear" w:pos="8176"/>
              <w:tab w:val="right" w:pos="9026" w:leader="dot"/>
            </w:tabs>
            <w:rPr/>
          </w:pPr>
          <w:hyperlink w:anchor="__RefHeading___Toc741426_1490000891">
            <w:r>
              <w:rPr>
                <w:webHidden/>
                <w:rStyle w:val="IndexLink"/>
              </w:rPr>
              <w:t>۲</w:t>
            </w:r>
            <w:r>
              <w:rPr>
                <w:rStyle w:val="IndexLink"/>
                <w:rtl w:val="true"/>
              </w:rPr>
              <w:t xml:space="preserve">- </w:t>
            </w:r>
            <w:r>
              <w:rPr>
                <w:rStyle w:val="IndexLink"/>
                <w:rtl w:val="true"/>
              </w:rPr>
              <w:t>نوعی مارمولک فلس دار بودند</w:t>
            </w:r>
            <w:r>
              <w:rPr>
                <w:rStyle w:val="IndexLink"/>
                <w:rtl w:val="true"/>
              </w:rPr>
              <w:t>.</w:t>
              <w:tab/>
            </w:r>
            <w:r>
              <w:rPr>
                <w:rStyle w:val="IndexLink"/>
              </w:rPr>
              <w:t>68</w:t>
            </w:r>
          </w:hyperlink>
        </w:p>
        <w:p>
          <w:pPr>
            <w:pStyle w:val="Contents4"/>
            <w:tabs>
              <w:tab w:val="clear" w:pos="8176"/>
              <w:tab w:val="right" w:pos="9026" w:leader="dot"/>
            </w:tabs>
            <w:rPr/>
          </w:pPr>
          <w:hyperlink w:anchor="__RefHeading___Toc741428_1490000891">
            <w:r>
              <w:rPr>
                <w:webHidden/>
                <w:rStyle w:val="IndexLink"/>
              </w:rPr>
              <w:t>۳</w:t>
            </w:r>
            <w:r>
              <w:rPr>
                <w:rStyle w:val="IndexLink"/>
                <w:rtl w:val="true"/>
              </w:rPr>
              <w:t xml:space="preserve">- </w:t>
            </w:r>
            <w:r>
              <w:rPr>
                <w:rStyle w:val="IndexLink"/>
                <w:rtl w:val="true"/>
              </w:rPr>
              <w:t>حیوانات خونسردی بودند</w:t>
            </w:r>
            <w:r>
              <w:rPr>
                <w:rStyle w:val="IndexLink"/>
                <w:rtl w:val="true"/>
              </w:rPr>
              <w:t>.</w:t>
              <w:tab/>
            </w:r>
            <w:r>
              <w:rPr>
                <w:rStyle w:val="IndexLink"/>
              </w:rPr>
              <w:t>69</w:t>
            </w:r>
          </w:hyperlink>
        </w:p>
        <w:p>
          <w:pPr>
            <w:pStyle w:val="Contents4"/>
            <w:tabs>
              <w:tab w:val="clear" w:pos="8176"/>
              <w:tab w:val="right" w:pos="9026" w:leader="dot"/>
            </w:tabs>
            <w:rPr/>
          </w:pPr>
          <w:hyperlink w:anchor="__RefHeading___Toc741430_1490000891">
            <w:r>
              <w:rPr>
                <w:webHidden/>
                <w:rStyle w:val="IndexLink"/>
              </w:rPr>
              <w:t>۴</w:t>
            </w:r>
            <w:r>
              <w:rPr>
                <w:rStyle w:val="IndexLink"/>
                <w:rtl w:val="true"/>
              </w:rPr>
              <w:t xml:space="preserve">- </w:t>
            </w:r>
            <w:r>
              <w:rPr>
                <w:rStyle w:val="IndexLink"/>
                <w:rtl w:val="true"/>
              </w:rPr>
              <w:t>همه ی آن ها به رنگ سبز مایل به خاکستری بودند</w:t>
            </w:r>
            <w:r>
              <w:rPr>
                <w:rStyle w:val="IndexLink"/>
                <w:rtl w:val="true"/>
              </w:rPr>
              <w:t>.</w:t>
              <w:tab/>
            </w:r>
            <w:r>
              <w:rPr>
                <w:rStyle w:val="IndexLink"/>
              </w:rPr>
              <w:t>70</w:t>
            </w:r>
          </w:hyperlink>
        </w:p>
        <w:p>
          <w:pPr>
            <w:pStyle w:val="Contents4"/>
            <w:tabs>
              <w:tab w:val="clear" w:pos="8176"/>
              <w:tab w:val="right" w:pos="9026" w:leader="dot"/>
            </w:tabs>
            <w:rPr/>
          </w:pPr>
          <w:hyperlink w:anchor="__RefHeading___Toc741432_1490000891">
            <w:r>
              <w:rPr>
                <w:webHidden/>
                <w:rStyle w:val="IndexLink"/>
              </w:rPr>
              <w:t>۵</w:t>
            </w:r>
            <w:r>
              <w:rPr>
                <w:rStyle w:val="IndexLink"/>
                <w:rtl w:val="true"/>
              </w:rPr>
              <w:t xml:space="preserve">- </w:t>
            </w:r>
            <w:r>
              <w:rPr>
                <w:rStyle w:val="IndexLink"/>
                <w:rtl w:val="true"/>
              </w:rPr>
              <w:t>همه ی آن ها عظیم الجثه بودند</w:t>
            </w:r>
            <w:r>
              <w:rPr>
                <w:rStyle w:val="IndexLink"/>
                <w:rtl w:val="true"/>
              </w:rPr>
              <w:t>.</w:t>
              <w:tab/>
            </w:r>
            <w:r>
              <w:rPr>
                <w:rStyle w:val="IndexLink"/>
              </w:rPr>
              <w:t>70</w:t>
            </w:r>
          </w:hyperlink>
        </w:p>
        <w:p>
          <w:pPr>
            <w:pStyle w:val="Contents4"/>
            <w:tabs>
              <w:tab w:val="clear" w:pos="8176"/>
              <w:tab w:val="right" w:pos="9026" w:leader="dot"/>
            </w:tabs>
            <w:rPr/>
          </w:pPr>
          <w:hyperlink w:anchor="__RefHeading___Toc741434_1490000891">
            <w:r>
              <w:rPr>
                <w:webHidden/>
                <w:rStyle w:val="IndexLink"/>
              </w:rPr>
              <w:t>6</w:t>
            </w:r>
            <w:r>
              <w:rPr>
                <w:rStyle w:val="IndexLink"/>
                <w:rtl w:val="true"/>
              </w:rPr>
              <w:t xml:space="preserve">- </w:t>
            </w:r>
            <w:r>
              <w:rPr>
                <w:rStyle w:val="IndexLink"/>
                <w:rtl w:val="true"/>
              </w:rPr>
              <w:t>فسیل بیش تر گونه های دایناسور ها کشف شده است</w:t>
            </w:r>
            <w:r>
              <w:rPr>
                <w:rStyle w:val="IndexLink"/>
                <w:rtl w:val="true"/>
              </w:rPr>
              <w:t>.</w:t>
              <w:tab/>
            </w:r>
            <w:r>
              <w:rPr>
                <w:rStyle w:val="IndexLink"/>
              </w:rPr>
              <w:t>71</w:t>
            </w:r>
          </w:hyperlink>
        </w:p>
        <w:p>
          <w:pPr>
            <w:pStyle w:val="Contents4"/>
            <w:tabs>
              <w:tab w:val="clear" w:pos="8176"/>
              <w:tab w:val="right" w:pos="9026" w:leader="dot"/>
            </w:tabs>
            <w:rPr/>
          </w:pPr>
          <w:hyperlink w:anchor="__RefHeading___Toc741436_1490000891">
            <w:r>
              <w:rPr>
                <w:webHidden/>
                <w:rStyle w:val="IndexLink"/>
              </w:rPr>
              <w:t>۷</w:t>
            </w:r>
            <w:r>
              <w:rPr>
                <w:rStyle w:val="IndexLink"/>
                <w:rtl w:val="true"/>
              </w:rPr>
              <w:t xml:space="preserve">- </w:t>
            </w:r>
            <w:r>
              <w:rPr>
                <w:rStyle w:val="IndexLink"/>
                <w:rtl w:val="true"/>
              </w:rPr>
              <w:t>بعد از مرگ دایناسور ها پستانداران تکامل یافتند</w:t>
            </w:r>
            <w:r>
              <w:rPr>
                <w:rStyle w:val="IndexLink"/>
                <w:rtl w:val="true"/>
              </w:rPr>
              <w:t>.</w:t>
              <w:tab/>
            </w:r>
            <w:r>
              <w:rPr>
                <w:rStyle w:val="IndexLink"/>
              </w:rPr>
              <w:t>72</w:t>
            </w:r>
          </w:hyperlink>
        </w:p>
        <w:p>
          <w:pPr>
            <w:pStyle w:val="Contents4"/>
            <w:tabs>
              <w:tab w:val="clear" w:pos="8176"/>
              <w:tab w:val="right" w:pos="9026" w:leader="dot"/>
            </w:tabs>
            <w:rPr/>
          </w:pPr>
          <w:hyperlink w:anchor="__RefHeading___Toc741438_1490000891">
            <w:r>
              <w:rPr>
                <w:webHidden/>
                <w:rStyle w:val="IndexLink"/>
              </w:rPr>
              <w:t>۸</w:t>
            </w:r>
            <w:r>
              <w:rPr>
                <w:rStyle w:val="IndexLink"/>
                <w:rtl w:val="true"/>
              </w:rPr>
              <w:t xml:space="preserve">- </w:t>
            </w:r>
            <w:r>
              <w:rPr>
                <w:rStyle w:val="IndexLink"/>
                <w:rtl w:val="true"/>
              </w:rPr>
              <w:t>همه ی خزندگان بزرگ دایناسور بودند</w:t>
            </w:r>
            <w:r>
              <w:rPr>
                <w:rStyle w:val="IndexLink"/>
                <w:rtl w:val="true"/>
              </w:rPr>
              <w:t>.</w:t>
              <w:tab/>
            </w:r>
            <w:r>
              <w:rPr>
                <w:rStyle w:val="IndexLink"/>
              </w:rPr>
              <w:t>72</w:t>
            </w:r>
          </w:hyperlink>
        </w:p>
        <w:p>
          <w:pPr>
            <w:pStyle w:val="Contents4"/>
            <w:tabs>
              <w:tab w:val="clear" w:pos="8176"/>
              <w:tab w:val="right" w:pos="9026" w:leader="dot"/>
            </w:tabs>
            <w:rPr/>
          </w:pPr>
          <w:hyperlink w:anchor="__RefHeading___Toc741440_1490000891">
            <w:r>
              <w:rPr>
                <w:webHidden/>
                <w:rStyle w:val="IndexLink"/>
              </w:rPr>
              <w:t>۹</w:t>
            </w:r>
            <w:r>
              <w:rPr>
                <w:rStyle w:val="IndexLink"/>
                <w:rtl w:val="true"/>
              </w:rPr>
              <w:t xml:space="preserve">- </w:t>
            </w:r>
            <w:r>
              <w:rPr>
                <w:rStyle w:val="IndexLink"/>
                <w:rtl w:val="true"/>
              </w:rPr>
              <w:t>سرعت زیادی داشتند</w:t>
            </w:r>
            <w:r>
              <w:rPr>
                <w:rStyle w:val="IndexLink"/>
                <w:rtl w:val="true"/>
              </w:rPr>
              <w:t>.</w:t>
              <w:tab/>
            </w:r>
            <w:r>
              <w:rPr>
                <w:rStyle w:val="IndexLink"/>
              </w:rPr>
              <w:t>73</w:t>
            </w:r>
          </w:hyperlink>
        </w:p>
        <w:p>
          <w:pPr>
            <w:pStyle w:val="Contents4"/>
            <w:tabs>
              <w:tab w:val="clear" w:pos="8176"/>
              <w:tab w:val="right" w:pos="9026" w:leader="dot"/>
            </w:tabs>
            <w:rPr/>
          </w:pPr>
          <w:hyperlink w:anchor="__RefHeading___Toc741442_1490000891">
            <w:r>
              <w:rPr>
                <w:webHidden/>
                <w:rStyle w:val="IndexLink"/>
              </w:rPr>
              <w:t>۱۰</w:t>
            </w:r>
            <w:r>
              <w:rPr>
                <w:rStyle w:val="IndexLink"/>
                <w:rtl w:val="true"/>
              </w:rPr>
              <w:t xml:space="preserve">- </w:t>
            </w:r>
            <w:r>
              <w:rPr>
                <w:rStyle w:val="IndexLink"/>
                <w:rtl w:val="true"/>
              </w:rPr>
              <w:t>حالت ایستاده ی تی رکس مثل گودزیلا بود</w:t>
            </w:r>
            <w:r>
              <w:rPr>
                <w:rStyle w:val="IndexLink"/>
                <w:rtl w:val="true"/>
              </w:rPr>
              <w:t>.</w:t>
              <w:tab/>
            </w:r>
            <w:r>
              <w:rPr>
                <w:rStyle w:val="IndexLink"/>
              </w:rPr>
              <w:t>73</w:t>
            </w:r>
          </w:hyperlink>
        </w:p>
        <w:p>
          <w:pPr>
            <w:pStyle w:val="Contents4"/>
            <w:tabs>
              <w:tab w:val="clear" w:pos="8176"/>
              <w:tab w:val="right" w:pos="9026" w:leader="dot"/>
            </w:tabs>
            <w:rPr/>
          </w:pPr>
          <w:hyperlink w:anchor="__RefHeading___Toc741444_1490000891">
            <w:r>
              <w:rPr>
                <w:webHidden/>
                <w:rStyle w:val="IndexLink"/>
              </w:rPr>
              <w:t>۱۱</w:t>
            </w:r>
            <w:r>
              <w:rPr>
                <w:rStyle w:val="IndexLink"/>
                <w:rtl w:val="true"/>
              </w:rPr>
              <w:t xml:space="preserve">- </w:t>
            </w:r>
            <w:r>
              <w:rPr>
                <w:rStyle w:val="IndexLink"/>
                <w:rtl w:val="true"/>
              </w:rPr>
              <w:t>استگوساروس ها توسط تی رکس ها شکار می شدند</w:t>
            </w:r>
            <w:r>
              <w:rPr>
                <w:rStyle w:val="IndexLink"/>
                <w:rtl w:val="true"/>
              </w:rPr>
              <w:t>.</w:t>
              <w:tab/>
            </w:r>
            <w:r>
              <w:rPr>
                <w:rStyle w:val="IndexLink"/>
              </w:rPr>
              <w:t>75</w:t>
            </w:r>
          </w:hyperlink>
        </w:p>
        <w:p>
          <w:pPr>
            <w:pStyle w:val="Contents4"/>
            <w:tabs>
              <w:tab w:val="clear" w:pos="8176"/>
              <w:tab w:val="right" w:pos="9026" w:leader="dot"/>
            </w:tabs>
            <w:rPr/>
          </w:pPr>
          <w:hyperlink w:anchor="__RefHeading___Toc741446_1490000891">
            <w:r>
              <w:rPr>
                <w:webHidden/>
                <w:rStyle w:val="IndexLink"/>
              </w:rPr>
              <w:t>۱۲</w:t>
            </w:r>
            <w:r>
              <w:rPr>
                <w:rStyle w:val="IndexLink"/>
                <w:rtl w:val="true"/>
              </w:rPr>
              <w:t xml:space="preserve">- </w:t>
            </w:r>
            <w:r>
              <w:rPr>
                <w:rStyle w:val="IndexLink"/>
                <w:rtl w:val="true"/>
              </w:rPr>
              <w:t>موجودات تکامل یافته ای نبودند</w:t>
            </w:r>
            <w:r>
              <w:rPr>
                <w:rStyle w:val="IndexLink"/>
                <w:rtl w:val="true"/>
              </w:rPr>
              <w:t>.</w:t>
              <w:tab/>
            </w:r>
            <w:r>
              <w:rPr>
                <w:rStyle w:val="IndexLink"/>
              </w:rPr>
              <w:t>76</w:t>
            </w:r>
          </w:hyperlink>
        </w:p>
        <w:p>
          <w:pPr>
            <w:pStyle w:val="Contents2"/>
            <w:tabs>
              <w:tab w:val="clear" w:pos="8743"/>
              <w:tab w:val="right" w:pos="9026" w:leader="dot"/>
            </w:tabs>
            <w:rPr/>
          </w:pPr>
          <w:hyperlink w:anchor="__RefHeading___Toc741448_1490000891">
            <w:r>
              <w:rPr>
                <w:webHidden/>
                <w:rStyle w:val="IndexLink"/>
                <w:rtl w:val="true"/>
              </w:rPr>
              <w:t>منابع</w:t>
            </w:r>
            <w:r>
              <w:rPr>
                <w:rStyle w:val="IndexLink"/>
                <w:rtl w:val="true"/>
              </w:rPr>
              <w:tab/>
            </w:r>
            <w:r>
              <w:rPr>
                <w:rStyle w:val="IndexLink"/>
              </w:rPr>
              <w:t>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15_204518"/>
      <w:bookmarkStart w:id="1" w:name="pg20415_204518"/>
      <w:bookmarkEnd w:id="1"/>
    </w:p>
    <w:p>
      <w:pPr>
        <w:pStyle w:val="Heading2"/>
        <w:numPr>
          <w:ilvl w:val="1"/>
          <w:numId w:val="1"/>
        </w:numPr>
        <w:rPr/>
      </w:pPr>
      <w:bookmarkStart w:id="2" w:name="pg20415_204518"/>
      <w:bookmarkStart w:id="3" w:name="__RefHeading___Toc741234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امیری ارشیا،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دایناسور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ارشیا امیری؛ ویراستار ادبی راضیه جوهریان؛ ویراستار علمی سمیه مظفری، نادر سلطانی، فرشید افشاری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فدک،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۴۰۰۰۰۰</w:t>
      </w:r>
      <w:r>
        <w:rPr>
          <w:rFonts w:ascii="IRNazanin" w:hAnsi="IRNazanin" w:eastAsia="IRNazanin"/>
          <w:color w:val="111111"/>
          <w:sz w:val="28"/>
          <w:sz w:val="28"/>
          <w:szCs w:val="28"/>
          <w:rtl w:val="true"/>
          <w:lang w:bidi="fa-IR"/>
        </w:rPr>
        <w:t xml:space="preserve"> ریال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۶۵۲۱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دایناسور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المعارف های کودکان و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Dinosaurs -- Encyclopedias, Juvenile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نادر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 فرشید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QE</w:t>
      </w:r>
      <w:r>
        <w:rPr>
          <w:rFonts w:ascii="IRNazanin" w:hAnsi="IRNazanin" w:eastAsia="IRNazanin"/>
          <w:color w:val="111111"/>
          <w:sz w:val="28"/>
          <w:sz w:val="28"/>
          <w:szCs w:val="28"/>
          <w:lang w:bidi="fa-IR"/>
        </w:rPr>
        <w:t xml:space="preserve">۸۶۱ </w:t>
      </w:r>
      <w:r>
        <w:rPr>
          <w:rFonts w:eastAsia="IRNazanin" w:cs="IRNazanin"/>
          <w:color w:val="111111"/>
          <w:sz w:val="28"/>
          <w:szCs w:val="28"/>
          <w:lang w:bidi="fa-IR"/>
        </w:rPr>
        <w:t>/</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۵۶۷</w:t>
      </w:r>
      <w:r>
        <w:rPr>
          <w:rFonts w:eastAsia="IRNazanin" w:cs="IRNazanin"/>
          <w:color w:val="111111"/>
          <w:sz w:val="28"/>
          <w:szCs w:val="28"/>
          <w:lang w:bidi="fa-IR"/>
        </w:rPr>
        <w:t>/</w:t>
      </w:r>
      <w:r>
        <w:rPr>
          <w:rFonts w:ascii="IRNazanin" w:hAnsi="IRNazanin" w:eastAsia="IRNazanin"/>
          <w:color w:val="111111"/>
          <w:sz w:val="28"/>
          <w:sz w:val="28"/>
          <w:szCs w:val="28"/>
          <w:lang w:bidi="fa-IR"/>
        </w:rPr>
        <w:t>۹۰۳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۵۵۵۹۷۹۴</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1236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امیری ارشیا،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دایناسور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ارشیا امیری؛ ویراستار ادبی راضیه جوهریان؛ ویراستار علمی سمیه مظفری، نادر سلطانی، فرشید افشاری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فدک،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۴۰۰۰۰۰</w:t>
      </w:r>
      <w:r>
        <w:rPr>
          <w:rFonts w:ascii="IRNazanin" w:hAnsi="IRNazanin" w:eastAsia="IRNazanin"/>
          <w:color w:val="111111"/>
          <w:sz w:val="28"/>
          <w:sz w:val="28"/>
          <w:szCs w:val="28"/>
          <w:rtl w:val="true"/>
          <w:lang w:bidi="fa-IR"/>
        </w:rPr>
        <w:t xml:space="preserve"> ریال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۶۵۲۱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دایناسور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المعارف های کودکان و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Dinosaurs -- Encyclopedias, Juvenile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نادر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 فرشید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QE</w:t>
      </w:r>
      <w:r>
        <w:rPr>
          <w:rFonts w:ascii="IRNazanin" w:hAnsi="IRNazanin" w:eastAsia="IRNazanin"/>
          <w:color w:val="111111"/>
          <w:sz w:val="28"/>
          <w:sz w:val="28"/>
          <w:szCs w:val="28"/>
          <w:lang w:bidi="fa-IR"/>
        </w:rPr>
        <w:t xml:space="preserve">۸۶۱ </w:t>
      </w:r>
      <w:r>
        <w:rPr>
          <w:rFonts w:eastAsia="IRNazanin" w:cs="IRNazanin"/>
          <w:color w:val="111111"/>
          <w:sz w:val="28"/>
          <w:szCs w:val="28"/>
          <w:lang w:bidi="fa-IR"/>
        </w:rPr>
        <w:t>/</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۵۶۷</w:t>
      </w:r>
      <w:r>
        <w:rPr>
          <w:rFonts w:eastAsia="IRNazanin" w:cs="IRNazanin"/>
          <w:color w:val="111111"/>
          <w:sz w:val="28"/>
          <w:szCs w:val="28"/>
          <w:lang w:bidi="fa-IR"/>
        </w:rPr>
        <w:t>/</w:t>
      </w:r>
      <w:r>
        <w:rPr>
          <w:rFonts w:ascii="IRNazanin" w:hAnsi="IRNazanin" w:eastAsia="IRNazanin"/>
          <w:color w:val="111111"/>
          <w:sz w:val="28"/>
          <w:sz w:val="28"/>
          <w:szCs w:val="28"/>
          <w:lang w:bidi="fa-IR"/>
        </w:rPr>
        <w:t>۹۰۳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۵۵۵۹۷۹۴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دایرة المعارف دایناسور ها</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ارشیا امیری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هفتم دبیرستان دکتر محمد 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۳۲٧٣٠٣٦٠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٠٩١٣٣١٣٥٦٩٤</w:t>
      </w:r>
      <w:r>
        <w:rPr>
          <w:rFonts w:ascii="IRNazanin" w:hAnsi="IRNazanin" w:eastAsia="IRNazanin"/>
          <w:color w:val="111111"/>
          <w:sz w:val="28"/>
          <w:sz w:val="28"/>
          <w:szCs w:val="28"/>
          <w:rtl w:val="true"/>
          <w:lang w:bidi="fa-IR"/>
        </w:rPr>
        <w:t xml:space="preserve"> کدپستی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٨١٥٤٦٤٣١٥١</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دایرة المعارف دایناسور ها</w:t>
      </w:r>
    </w:p>
    <w:p>
      <w:pPr>
        <w:pStyle w:val="BookText"/>
        <w:rPr/>
      </w:pPr>
      <w:r>
        <w:rPr>
          <w:rFonts w:ascii="IRNazanin" w:hAnsi="IRNazanin" w:eastAsia="IRNazanin"/>
          <w:color w:val="111111"/>
          <w:sz w:val="28"/>
          <w:sz w:val="28"/>
          <w:szCs w:val="28"/>
          <w:rtl w:val="true"/>
          <w:lang w:bidi="fa-IR"/>
        </w:rPr>
        <w:t xml:space="preserve">ارشیا امیری </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امیرحسین سلطان محمدی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٤٠٠٠٠</w:t>
      </w:r>
      <w:r>
        <w:rPr>
          <w:rFonts w:ascii="IRNazanin" w:hAnsi="IRNazanin" w:eastAsia="IRNazanin"/>
          <w:color w:val="111111"/>
          <w:sz w:val="28"/>
          <w:sz w:val="28"/>
          <w:szCs w:val="28"/>
          <w:rtl w:val="true"/>
          <w:lang w:bidi="fa-IR"/>
        </w:rPr>
        <w:t xml:space="preserve"> تومان</w:t>
      </w:r>
    </w:p>
    <w:p>
      <w:pPr>
        <w:pStyle w:val="BookText"/>
        <w:rPr/>
      </w:pP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٦٥٢١٧٧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۹۷۸٦٢٢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هرگونه استفاده از مطالب این کتاب اعم از بازنویسی، خلاصه سازی، نقل مطالب آموزشی، برداشت به صورت دست نویس، کپی، تکثیر و هرگونه چاپ سنتی و دیجیتال، استفاده به صورت کتاب الکترونیکی، لوح فشرده، قرار دادن مطالب بر روی اینترنت و وب سایت ها و هرگونه شبکه ی کامپیوتری دیگر و به طور کل هرگونه استفاده ی اشخاص حقیقی و حقوقی در جهت منافع مادی و معنوی خود، بدون اجازه ی کتبی ناشر ممنوع و براساس بند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ماده ی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20415_204522"/>
    </w:p>
    <w:p>
      <w:pPr>
        <w:pStyle w:val="Heading2"/>
        <w:numPr>
          <w:ilvl w:val="1"/>
          <w:numId w:val="1"/>
        </w:numPr>
        <w:rPr/>
      </w:pPr>
      <w:bookmarkStart w:id="8" w:name="__RefHeading___Toc741238_149000089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 و پشتیبانی محکم و مطمئن برایم بوده 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ارشیا امیری </w:t>
      </w:r>
      <w:bookmarkStart w:id="10" w:name="pg20415_204523"/>
    </w:p>
    <w:p>
      <w:pPr>
        <w:pStyle w:val="Heading2"/>
        <w:numPr>
          <w:ilvl w:val="1"/>
          <w:numId w:val="1"/>
        </w:numPr>
        <w:rPr/>
      </w:pPr>
      <w:bookmarkStart w:id="11" w:name="__RefHeading___Toc741240_149000089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 های علم و فن 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اصول و مبنای کار گروهی را فرا گرفته تا بتوانند بر 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 شفیعی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20415_204524"/>
    </w:p>
    <w:p>
      <w:pPr>
        <w:pStyle w:val="Heading2"/>
        <w:numPr>
          <w:ilvl w:val="1"/>
          <w:numId w:val="1"/>
        </w:numPr>
        <w:rPr/>
      </w:pPr>
      <w:bookmarkStart w:id="14" w:name="__RefHeading___Toc741242_149000089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دایناسور ها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دایناسور های گیاه خوار، گوشت خوار و همه چیز خوار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داشتن پر روی پوست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مطالعه تغذیه دایناسور ها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رفتار 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نوع زندگی دایناسور ها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موزه ها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انواع دایناسور ها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طبقه بندی دایناسور ها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دایناسور ها چگونه به پرندگان تکامل یافتند؟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نگاهی به تکامل در میان جانداران و بررسی آن از دید زیست شناختی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پرندگان تکامل یافته از دایناسور ها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تاثیر دایمی انتخاب طبیعی بر انسان ها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کشف رد پای شگفت انگیز دایناسور در مرکز سفر های فضایی گودارد ناسا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نگاهی به دوازده تصور اشتباه درباره دایناسور ها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16" w:name="pg20415_204525"/>
    </w:p>
    <w:p>
      <w:pPr>
        <w:pStyle w:val="Heading2"/>
        <w:numPr>
          <w:ilvl w:val="1"/>
          <w:numId w:val="1"/>
        </w:numPr>
        <w:rPr/>
      </w:pPr>
      <w:bookmarkStart w:id="17" w:name="__RefHeading___Toc741244_1490000891"/>
      <w:bookmarkStart w:id="18" w:name="_Toc6"/>
      <w:bookmarkEnd w:id="16"/>
      <w:bookmarkEnd w:id="17"/>
      <w:r>
        <w:rPr>
          <w:rtl w:val="true"/>
        </w:rPr>
        <w:t>فصل اول</w:t>
      </w:r>
      <w:bookmarkEnd w:id="18"/>
    </w:p>
    <w:p>
      <w:pPr>
        <w:pStyle w:val="Heading3"/>
        <w:numPr>
          <w:ilvl w:val="2"/>
          <w:numId w:val="1"/>
        </w:numPr>
        <w:rPr/>
      </w:pPr>
      <w:bookmarkStart w:id="19" w:name="__RefHeading___Toc741246_1490000891"/>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دایناسور</w: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274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11"/>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12" o:detectmouseclick="t"/>
                <v:stroke color="#3465a4" joinstyle="round" endcap="flat"/>
                <w10:wrap type="none"/>
              </v:shape>
            </w:pict>
          </mc:Fallback>
        </mc:AlternateContent>
      </w:r>
      <w:bookmarkStart w:id="21" w:name="pg20415_204526"/>
    </w:p>
    <w:p>
      <w:pPr>
        <w:pStyle w:val="Heading3"/>
        <w:numPr>
          <w:ilvl w:val="2"/>
          <w:numId w:val="1"/>
        </w:numPr>
        <w:rPr/>
      </w:pPr>
      <w:bookmarkStart w:id="22" w:name="__RefHeading___Toc741248_1490000891"/>
      <w:bookmarkStart w:id="23" w:name="_Toc8"/>
      <w:bookmarkEnd w:id="21"/>
      <w:bookmarkEnd w:id="22"/>
      <w:r>
        <w:rPr>
          <w:rtl w:val="true"/>
        </w:rPr>
        <w:t>دایناسور</w:t>
      </w:r>
      <w:bookmarkEnd w:id="23"/>
    </w:p>
    <w:p>
      <w:pPr>
        <w:pStyle w:val="Heading4"/>
        <w:numPr>
          <w:ilvl w:val="3"/>
          <w:numId w:val="1"/>
        </w:numPr>
        <w:rPr/>
      </w:pPr>
      <w:bookmarkStart w:id="24" w:name="__RefHeading___Toc741250_1490000891"/>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دایناسور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Dinosaur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گروهی از خزندگان مهره دار بودند که بیش از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میلیون سال بر زمین حاکم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دوره تریاسه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میلیون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دوره کرتاسه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میلیون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آن ها در رویداد انقراض کرتاسه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پالئوژن منقرض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بازمانده های کهن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آرکئوپتریکس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۱۸۶۱</w:t>
      </w:r>
      <w:r>
        <w:rPr>
          <w:rFonts w:ascii="IRNazanin" w:hAnsi="IRNazanin" w:eastAsia="IRNazanin"/>
          <w:color w:val="111111"/>
          <w:sz w:val="28"/>
          <w:sz w:val="28"/>
          <w:szCs w:val="28"/>
          <w:rtl w:val="true"/>
          <w:lang w:bidi="fa-IR"/>
        </w:rPr>
        <w:t xml:space="preserve"> نشان دهنده رابطه ای بین دایناسور ها و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امروزه در اسکلت پرندگان، استخوانی را پیدا کرده اند که فقط در دایناسور 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حضور اثر های سنگواره شده، نیاپرنده خیلی شبیه آراسته آرواره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دایناسور درنده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49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5334120" cy="3149640"/>
                        </a:xfrm>
                        <a:prstGeom prst="rect">
                          <a:avLst/>
                        </a:prstGeom>
                        <a:ln w="0">
                          <a:noFill/>
                        </a:ln>
                      </pic:spPr>
                    </pic:pic>
                  </a:graphicData>
                </a:graphic>
              </wp:inline>
            </w:drawing>
          </mc:Choice>
          <mc:Fallback>
            <w:pict>
              <v:shape id="shape_0" stroked="f" o:allowincell="f" style="position:absolute;margin-left:0pt;margin-top:-248.05pt;width:419.95pt;height:247.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تحقیقاتی که در حدود سال </w:t>
      </w:r>
      <w:r>
        <w:rPr>
          <w:rFonts w:ascii="IRNazanin" w:hAnsi="IRNazanin" w:eastAsia="IRNazanin"/>
          <w:color w:val="111111"/>
          <w:sz w:val="28"/>
          <w:sz w:val="28"/>
          <w:szCs w:val="28"/>
          <w:lang w:bidi="fa-IR"/>
        </w:rPr>
        <w:t>۱۹۷۰</w:t>
      </w:r>
      <w:r>
        <w:rPr>
          <w:rFonts w:ascii="IRNazanin" w:hAnsi="IRNazanin" w:eastAsia="IRNazanin"/>
          <w:color w:val="111111"/>
          <w:sz w:val="28"/>
          <w:sz w:val="28"/>
          <w:szCs w:val="28"/>
          <w:rtl w:val="true"/>
          <w:lang w:bidi="fa-IR"/>
        </w:rPr>
        <w:t xml:space="preserve"> انجام شده، نشان می دهد دایناسور های دَدپـا به احتمال زیاد نیاکان پرندگان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بسیاری از دیرین شناسان پرندگان را مانند دایناسور های بازمانده در نظر می گیرند و بر این باورند که دایناسور ها و پرندگان باید با هم زیر یک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گونه از پرندگان به این گروه تعلق دارند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حدودا نیمه نخست قرن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دانشمندان دایناسور ها را جانورانی تنبل، خنگ و خون سرد به شمار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تحقیقات گسترده انجام شده در سال </w:t>
      </w:r>
      <w:r>
        <w:rPr>
          <w:rFonts w:ascii="IRNazanin" w:hAnsi="IRNazanin" w:eastAsia="IRNazanin"/>
          <w:color w:val="111111"/>
          <w:sz w:val="28"/>
          <w:sz w:val="28"/>
          <w:szCs w:val="28"/>
          <w:lang w:bidi="fa-IR"/>
        </w:rPr>
        <w:t>۱۹۷۰</w:t>
      </w:r>
      <w:r>
        <w:rPr>
          <w:rFonts w:ascii="IRNazanin" w:hAnsi="IRNazanin" w:eastAsia="IRNazanin"/>
          <w:color w:val="111111"/>
          <w:sz w:val="28"/>
          <w:sz w:val="28"/>
          <w:szCs w:val="28"/>
          <w:rtl w:val="true"/>
          <w:lang w:bidi="fa-IR"/>
        </w:rPr>
        <w:t xml:space="preserve"> این نظریه را تایید می کند که آن ها حیواناتی با دگرگونی های بدنی زیاد بودند </w:t>
      </w:r>
    </w:p>
    <w:p>
      <w:pPr>
        <w:pStyle w:val="BookText"/>
        <w:rPr/>
      </w:pPr>
      <w:r>
        <w:rPr>
          <w:rFonts w:ascii="IRNazanin" w:hAnsi="IRNazanin" w:eastAsia="IRNazanin"/>
          <w:color w:val="111111"/>
          <w:sz w:val="28"/>
          <w:sz w:val="28"/>
          <w:szCs w:val="28"/>
          <w:rtl w:val="true"/>
          <w:lang w:bidi="fa-IR"/>
        </w:rPr>
        <w:t>و اغلب خود را با واکنش های متقابل اجتماعی سازگار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مدرکی از پرندگانی مربوط به دسته در پایان شدیدا این تغییر نظریه را تحت تاثیر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19700" cy="6007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
                        <a:stretch/>
                      </pic:blipFill>
                      <pic:spPr>
                        <a:xfrm>
                          <a:off x="0" y="0"/>
                          <a:ext cx="5219640" cy="6006960"/>
                        </a:xfrm>
                        <a:prstGeom prst="rect">
                          <a:avLst/>
                        </a:prstGeom>
                        <a:ln w="0">
                          <a:noFill/>
                        </a:ln>
                      </pic:spPr>
                    </pic:pic>
                  </a:graphicData>
                </a:graphic>
              </wp:inline>
            </w:drawing>
          </mc:Choice>
          <mc:Fallback>
            <w:pict>
              <v:shape id="shape_0" stroked="f" o:allowincell="f" style="position:absolute;margin-left:0pt;margin-top:-473.05pt;width:410.95pt;height:472.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زمانی که اولین فسیل های دایناسور در قرن نوزدهم میلادی شناخته شدند، اسکلت آن ها زیبنده موزه های سراسر دنیا شده اند و دایناسور ها بخشی از فرهنگ جهانی شده اند و میان کودکان و بزرگسالان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پرفروش ترین کتاب ها و فیلم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پارک ژوراسیک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 بوده اند و هر یافته تازه ای از دایناسور ها را رسانه ها پوشش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به طور غیررسمی هرگونه خزنده پیش از تاریخ، نظیر دو اندازه دندان خزندگان بال دار و ماهی خزنده سانان، پلسیوسور و موساسور را نیز دایناسور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معنای دقیق کلمه هیچ یک از جانوران یاد شده دایناسور نیستند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پستانداران در مقایسه با خزندگان امروزی هوشیارتر و فعال تر هستند این پرسش پیش می آید که چرا آن ها برای مبارزه جویی با دایناسور ها زودتر از این به مناطق تحت فرمانروایی دایناسور ها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محتمل آن است که خود دایناسور ها فعال، هوشیار و خون گرم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بدن دایناسور ها حاکی از چابکی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های آن ها در مقایسه با استخوان های چهار پایان خونگرم و خونسرد امروزی، دارای مجرا هایی است که نشان دهنده خونگرمی آن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سنگواره هایی که نسبت شکارچی به شکار را نشان می دهد، از این حکایت می کند که دایناسور ها، هم چون پستانداران خونگرم و برخلاف خزندگان خونسرد به مقادیر زیادی غذا نیاز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819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
                        <a:stretch/>
                      </pic:blipFill>
                      <pic:spPr>
                        <a:xfrm>
                          <a:off x="0" y="0"/>
                          <a:ext cx="5334120" cy="6819840"/>
                        </a:xfrm>
                        <a:prstGeom prst="rect">
                          <a:avLst/>
                        </a:prstGeom>
                        <a:ln w="0">
                          <a:noFill/>
                        </a:ln>
                      </pic:spPr>
                    </pic:pic>
                  </a:graphicData>
                </a:graphic>
              </wp:inline>
            </w:drawing>
          </mc:Choice>
          <mc:Fallback>
            <w:pict>
              <v:shape id="shape_0" stroked="f" o:allowincell="f" style="position:absolute;margin-left:0pt;margin-top:-537.05pt;width:419.95pt;height:536.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اگر دایناسور ها خونگرم بودند، این موضوع به توضیح چیرگی دراز مدت آن ها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دایناسور ها بزرگ تر از پستانداران هم زمان خود بوده اند؛ حتی بچه دایناسور هایی که تازه از تخم خارج می شدند از بیش تر پستانداران بزرگ تر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پستانداران نقش جانوران کوچک و دایناسور ها نقش جانوران بزرگ را ایفا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هنگامی که انقراض های مکرر گوناگون دایناسور ها را کاهش داد، دایناسور های بازمانده هنوز هم بزرگ تر از پستانداران بودند و قادر بودند که موقعیت خود را حفظ کنند و آن دودمان های اصلی را فراهم آورند که فرگشت دوباره از آن ها جانوران بزرگ را به وجود می آورد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دایناسور ها از میان رفتند، پستانداران به داخل مناطق مسکونی خالی راه یافتند تا در آن جا زندگی کنند</w:t>
      </w:r>
      <w:r>
        <w:rPr>
          <w:rFonts w:eastAsia="IRNazanin" w:cs="IRNazanin"/>
          <w:color w:val="111111"/>
          <w:sz w:val="28"/>
          <w:szCs w:val="28"/>
          <w:rtl w:val="true"/>
          <w:lang w:bidi="fa-IR"/>
        </w:rPr>
        <w:t xml:space="preserve">. </w:t>
      </w:r>
      <w:bookmarkStart w:id="26" w:name="pg20415_204529"/>
    </w:p>
    <w:p>
      <w:pPr>
        <w:pStyle w:val="Heading4"/>
        <w:numPr>
          <w:ilvl w:val="3"/>
          <w:numId w:val="1"/>
        </w:numPr>
        <w:rPr/>
      </w:pPr>
      <w:bookmarkStart w:id="27" w:name="__RefHeading___Toc741252_1490000891"/>
      <w:bookmarkStart w:id="28" w:name="_Toc10"/>
      <w:bookmarkEnd w:id="26"/>
      <w:bookmarkEnd w:id="27"/>
      <w:r>
        <w:rPr>
          <w:rtl w:val="true"/>
        </w:rPr>
        <w:t>واژه شناسی</w:t>
      </w:r>
      <w:bookmarkEnd w:id="2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1054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3"/>
                        <a:stretch/>
                      </pic:blipFill>
                      <pic:spPr>
                        <a:xfrm>
                          <a:off x="0" y="0"/>
                          <a:ext cx="5334120" cy="5105520"/>
                        </a:xfrm>
                        <a:prstGeom prst="rect">
                          <a:avLst/>
                        </a:prstGeom>
                        <a:ln w="0">
                          <a:noFill/>
                        </a:ln>
                      </pic:spPr>
                    </pic:pic>
                  </a:graphicData>
                </a:graphic>
              </wp:inline>
            </w:drawing>
          </mc:Choice>
          <mc:Fallback>
            <w:pict>
              <v:shape id="shape_0" stroked="f" o:allowincell="f" style="position:absolute;margin-left:0pt;margin-top:-402.05pt;width:419.95pt;height:401.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اسکلت یک آلوسور در کنار یک استگوسور</w:t>
      </w:r>
    </w:p>
    <w:p>
      <w:pPr>
        <w:pStyle w:val="BookText"/>
        <w:rPr/>
      </w:pPr>
      <w:r>
        <w:rPr>
          <w:rFonts w:ascii="IRNazanin" w:hAnsi="IRNazanin" w:eastAsia="IRNazanin"/>
          <w:color w:val="111111"/>
          <w:sz w:val="28"/>
          <w:sz w:val="28"/>
          <w:szCs w:val="28"/>
          <w:rtl w:val="true"/>
          <w:lang w:bidi="fa-IR"/>
        </w:rPr>
        <w:t xml:space="preserve">طبقه بندی دایناسور ها رسما در سال </w:t>
      </w:r>
      <w:r>
        <w:rPr>
          <w:rFonts w:ascii="IRNazanin" w:hAnsi="IRNazanin" w:eastAsia="IRNazanin"/>
          <w:color w:val="111111"/>
          <w:sz w:val="28"/>
          <w:sz w:val="28"/>
          <w:szCs w:val="28"/>
          <w:lang w:bidi="fa-IR"/>
        </w:rPr>
        <w:t>۱۸۴۲</w:t>
      </w:r>
      <w:r>
        <w:rPr>
          <w:rFonts w:ascii="IRNazanin" w:hAnsi="IRNazanin" w:eastAsia="IRNazanin"/>
          <w:color w:val="111111"/>
          <w:sz w:val="28"/>
          <w:sz w:val="28"/>
          <w:szCs w:val="28"/>
          <w:rtl w:val="true"/>
          <w:lang w:bidi="fa-IR"/>
        </w:rPr>
        <w:t xml:space="preserve"> توسط دیرینه شناس انگلیسی ریچارد اوون نامیده شده بود که برای اشاره کردن به تبار جدا یا از زیر راسته خزندگان سوسماری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بریتانیا و سراسر دنیا به رسمیت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از کلمه یونانی  </w:t>
      </w:r>
      <w:r>
        <w:rPr>
          <w:rFonts w:eastAsia="IRNazanin" w:cs="IRNazanin"/>
          <w:color w:val="111111"/>
          <w:sz w:val="28"/>
          <w:szCs w:val="28"/>
          <w:lang w:bidi="fa-IR"/>
        </w:rPr>
        <w:t>δεινός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دنیوس به معنی وحشتناک، نیرومند یا شگفت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یونانی </w:t>
      </w:r>
      <w:r>
        <w:rPr>
          <w:rFonts w:eastAsia="IRNazanin" w:cs="IRNazanin"/>
          <w:color w:val="111111"/>
          <w:sz w:val="28"/>
          <w:szCs w:val="28"/>
          <w:lang w:bidi="fa-IR"/>
        </w:rPr>
        <w:t>σαύρα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 به معنی مارمولک یا حیوان خزنده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نام طبقه بندی اغلب به دندان، چنگال های و دیگر مشخصات ترسناک دایناسور 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 اوون صرفا قصد داشته به اندازه و عظمت شان اشاره کند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که دایناسور ها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میلیون سال بر زمین حکومت می کردند و فراوانی و تنوع آن ها و تنوع وارثان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بوده است اما در زبان عامیانه انگلستان، کلمه دایناسور بعضی اوقات برای شرح دادن کهنه یا ناموفق بودن یک چیزی یا شخصی به 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کاربرد در زمانی که دایناسور ها به عنوان موجوداتی خون سرد و تنبل تلقی می شدند متداول شد</w:t>
      </w:r>
      <w:r>
        <w:rPr>
          <w:rFonts w:eastAsia="IRNazanin" w:cs="IRNazanin"/>
          <w:color w:val="111111"/>
          <w:sz w:val="28"/>
          <w:szCs w:val="28"/>
          <w:rtl w:val="true"/>
          <w:lang w:bidi="fa-IR"/>
        </w:rPr>
        <w:t xml:space="preserve">. </w:t>
      </w:r>
      <w:bookmarkStart w:id="29" w:name="pg20415_204530"/>
    </w:p>
    <w:p>
      <w:pPr>
        <w:pStyle w:val="Heading3"/>
        <w:numPr>
          <w:ilvl w:val="2"/>
          <w:numId w:val="1"/>
        </w:numPr>
        <w:rPr/>
      </w:pPr>
      <w:bookmarkStart w:id="30" w:name="__RefHeading___Toc741254_1490000891"/>
      <w:bookmarkStart w:id="31" w:name="_Toc11"/>
      <w:bookmarkEnd w:id="29"/>
      <w:bookmarkEnd w:id="30"/>
      <w:r>
        <w:rPr>
          <w:rtl w:val="true"/>
        </w:rPr>
        <w:t>دایناسور های گیاهخوار، گوشت خوار و همه چیز خوار</w:t>
      </w:r>
      <w:bookmarkEnd w:id="31"/>
    </w:p>
    <w:p>
      <w:pPr>
        <w:pStyle w:val="Heading4"/>
        <w:numPr>
          <w:ilvl w:val="3"/>
          <w:numId w:val="1"/>
        </w:numPr>
        <w:rPr/>
      </w:pPr>
      <w:bookmarkStart w:id="32" w:name="__RefHeading___Toc741256_1490000891"/>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بعضی از دایناسور ها گوشت خوار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 تر دایناسور ها گیاه خوار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زنجیره غذایی، باید موجودات زنده بیش تری در سطح های پایین تر زنجیره غذایی وجود داشته باشد وگرنه انتقال انرژی غذا کافی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زیادی از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کنندگان یا آن ها که خود به خود تغذیه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تعداد کم تری از گیاه خواران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کنندگان اولیه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گیاه خواران به وسیله تعداد کم تری از گوشت خواران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کنندگان ثانویه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صد ها جریب گیاه لازم بوده تا گروه کوچکی از تریکراتوپ ها تغذیه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تریکراتوپ ها می توانستند غذای تنها یک تیرانوسور را تامین کنند تا به زندگی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به انواع دایناسور ها نگاه کنید، می بینید که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درصد دایناسور ها گیاه خوار بودند و تنها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درصد آن ها گوشت خوار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فسیل های پیدا شده هم نگاه کنید، می بینید که درصد گیاه خواران حتی بیش از این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فسیل های زیادی از بعضی از دایناسور های گیاه خوار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بیش از صد فسیل پروتوسراتوپ ها پیدا شده، در حالی که در مقابل تنها چند فسیل تیرانوسور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625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6"/>
                        <a:stretch/>
                      </pic:blipFill>
                      <pic:spPr>
                        <a:xfrm>
                          <a:off x="0" y="0"/>
                          <a:ext cx="5334120" cy="1625760"/>
                        </a:xfrm>
                        <a:prstGeom prst="rect">
                          <a:avLst/>
                        </a:prstGeom>
                        <a:ln w="0">
                          <a:noFill/>
                        </a:ln>
                      </pic:spPr>
                    </pic:pic>
                  </a:graphicData>
                </a:graphic>
              </wp:inline>
            </w:drawing>
          </mc:Choice>
          <mc:Fallback>
            <w:pict>
              <v:shape id="shape_0" stroked="f" o:allowincell="f" style="position:absolute;margin-left:0pt;margin-top:-128.05pt;width:419.95pt;height:127.95pt;mso-wrap-style:none;v-text-anchor:middle;mso-position-horizontal:left;mso-position-vertical:top" type="_x0000_t75">
                <v:imagedata r:id="rId27" o:detectmouseclick="t"/>
                <v:stroke color="#3465a4" joinstyle="round" endcap="flat"/>
                <w10:wrap type="none"/>
              </v:shape>
            </w:pict>
          </mc:Fallback>
        </mc:AlternateContent>
      </w:r>
    </w:p>
    <w:p>
      <w:pPr>
        <w:pStyle w:val="Heading4"/>
        <w:numPr>
          <w:ilvl w:val="3"/>
          <w:numId w:val="1"/>
        </w:numPr>
        <w:rPr/>
      </w:pPr>
      <w:bookmarkStart w:id="34" w:name="__RefHeading___Toc741258_1490000891"/>
      <w:bookmarkStart w:id="35" w:name="_Toc13"/>
      <w:bookmarkEnd w:id="34"/>
      <w:r>
        <w:rPr>
          <w:rtl w:val="true"/>
        </w:rPr>
        <w:t>تعادل</w:t>
      </w:r>
      <w:bookmarkEnd w:id="3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 یک جامعه تعداد گوشت خواران افزایش می یابد، آن ها تعداد بیش تر و بیش تری از گیاه خواران را می خورند و جمعیت گیاه خواران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یافتن و خوردن گیاه خواران برای گوشت خواران رفته رفته سخت می شود و در نتیجه تعداد گوشت خواران به ناچار کاهش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جمعیت گوشت خواران و گیاه خواران در حالت تعادل نسبتا با ثباتی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اگر جمعیت </w:t>
      </w:r>
      <w:bookmarkStart w:id="36" w:name="pg20415_204531"/>
    </w:p>
    <w:p>
      <w:pPr>
        <w:pStyle w:val="BookText"/>
        <w:rPr/>
      </w:pPr>
      <w:bookmarkEnd w:id="36"/>
      <w:r>
        <w:rPr>
          <w:rFonts w:ascii="IRNazanin" w:hAnsi="IRNazanin" w:eastAsia="IRNazanin"/>
          <w:color w:val="111111"/>
          <w:sz w:val="28"/>
          <w:sz w:val="28"/>
          <w:szCs w:val="28"/>
          <w:rtl w:val="true"/>
          <w:lang w:bidi="fa-IR"/>
        </w:rPr>
        <w:t>گیاه خواران کاهش یابد، جمعیت گوشت خواران را هم محدود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مشابهی بین گیاهان و گیاه خواران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میزان گیاهان کاهش یابد تعداد گیاه خواران نیز کاهش می یابد</w:t>
      </w:r>
      <w:r>
        <w:rPr>
          <w:rFonts w:eastAsia="IRNazanin" w:cs="IRNazanin"/>
          <w:color w:val="111111"/>
          <w:sz w:val="28"/>
          <w:szCs w:val="28"/>
          <w:rtl w:val="true"/>
          <w:lang w:bidi="fa-IR"/>
        </w:rPr>
        <w:t>.</w:t>
      </w:r>
    </w:p>
    <w:p>
      <w:pPr>
        <w:pStyle w:val="Heading4"/>
        <w:numPr>
          <w:ilvl w:val="3"/>
          <w:numId w:val="1"/>
        </w:numPr>
        <w:rPr/>
      </w:pPr>
      <w:bookmarkStart w:id="37" w:name="__RefHeading___Toc741260_1490000891"/>
      <w:bookmarkStart w:id="38" w:name="_Toc14"/>
      <w:bookmarkEnd w:id="37"/>
      <w:r>
        <w:rPr>
          <w:rtl w:val="true"/>
        </w:rPr>
        <w:t>گیاه خواران</w:t>
      </w:r>
      <w:bookmarkEnd w:id="38"/>
    </w:p>
    <w:p>
      <w:pPr>
        <w:pStyle w:val="BookText"/>
        <w:rPr/>
      </w:pPr>
      <w:r>
        <w:rPr>
          <w:rFonts w:ascii="IRNazanin" w:hAnsi="IRNazanin" w:eastAsia="IRNazanin"/>
          <w:color w:val="111111"/>
          <w:sz w:val="28"/>
          <w:sz w:val="28"/>
          <w:szCs w:val="28"/>
          <w:rtl w:val="true"/>
          <w:lang w:bidi="fa-IR"/>
        </w:rPr>
        <w:t xml:space="preserve">گیاه خواران معمولا دندان های کند و بی نوکی دارند که برای کندن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ها و شاخه 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بعضی ها دندان های تخت و صافی دارند که برای خرد و آسیاب کردن فیبر های گیاهی سخت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گیاه خواران هم یک کیسه لب دارند که می توانند برای مدتی غذا را در آن ذخیره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خواران معمولا باید نسبت به گوشت خواران حجم خیلی بزرگ تری از مواد غذایی را بخورند تا همان مقدار کالری را به دست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برگ ها، شاخه های کوچک و ریشه ها کالری کمتری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گیاه خواران معمولا دستگاه های گوارش بزرگ تری هم نسبت به گوشت خواران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دایناسور ها سنگ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گاسترولیت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خرد کردن فیبر ها در احشا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انکیلوسوروس ها حتی محل های تخمیر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اتاقک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که فیبر های گیاهی در آن ها تجزیه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دقیق برای فهمیدن این که کدام گیاهان را کدام دایناسوری می خورده، پیدا کردن بقایای معده فسیل شده یا مدفوع فسیل شده دایناسوری است که در آن مواد گیاهی گوارش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40300" cy="3632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9"/>
                        <a:stretch/>
                      </pic:blipFill>
                      <pic:spPr>
                        <a:xfrm>
                          <a:off x="0" y="0"/>
                          <a:ext cx="4940280" cy="3632040"/>
                        </a:xfrm>
                        <a:prstGeom prst="rect">
                          <a:avLst/>
                        </a:prstGeom>
                        <a:ln w="0">
                          <a:noFill/>
                        </a:ln>
                      </pic:spPr>
                    </pic:pic>
                  </a:graphicData>
                </a:graphic>
              </wp:inline>
            </w:drawing>
          </mc:Choice>
          <mc:Fallback>
            <w:pict>
              <v:shape id="shape_0" stroked="f" o:allowincell="f" style="position:absolute;margin-left:0pt;margin-top:-286.05pt;width:388.95pt;height:285.95pt;mso-wrap-style:none;v-text-anchor:middle;mso-position-horizontal:left;mso-position-vertical:top" type="_x0000_t75">
                <v:imagedata r:id="rId30" o:detectmouseclick="t"/>
                <v:stroke color="#3465a4" joinstyle="round" endcap="flat"/>
                <w10:wrap type="none"/>
              </v:shape>
            </w:pict>
          </mc:Fallback>
        </mc:AlternateConten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باقی مانده های معده فسیل شده بی نهایت نادر پیدا می شود و به سختی می توان </w:t>
      </w:r>
      <w:bookmarkStart w:id="39" w:name="pg20415_204532"/>
    </w:p>
    <w:p>
      <w:pPr>
        <w:pStyle w:val="BookText"/>
        <w:rPr/>
      </w:pPr>
      <w:bookmarkEnd w:id="39"/>
      <w:r>
        <w:rPr>
          <w:rFonts w:ascii="IRNazanin" w:hAnsi="IRNazanin" w:eastAsia="IRNazanin"/>
          <w:color w:val="111111"/>
          <w:sz w:val="28"/>
          <w:sz w:val="28"/>
          <w:szCs w:val="28"/>
          <w:rtl w:val="true"/>
          <w:lang w:bidi="fa-IR"/>
        </w:rPr>
        <w:t>فهمید مدفوع پیدا شده هم مربوط به کدام دایناسور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محدودیت ها نوع غذای یک دایناسور را تنها می توان براساس نوع دندان هایی که دایناسور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توانسته مواد گیاهی سخت یا نرم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محلی که در آن زندگی می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هوا و محل سکونت، آن چه بوده که معمولا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کدام گیاهان در طول دوره زمانی ویژه ای در آن حوالی بودند،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در طول دوره میانه زیستی گیاهانی شامل سرخس ها، سرخس های نخلی، دم اسبی ها، سرخس های تخم ریز، درخت معبد و خزه ها بیش تر وجود داشته اند؛ بنابراین دایناسور ها در دوره میان زیستی بیش تر از این گیاهان تغذیه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گلدار هم در طول دوره کرتاسه تکامل پیدا کرده و به وجود آمده اند</w:t>
      </w:r>
      <w:r>
        <w:rPr>
          <w:rFonts w:eastAsia="IRNazanin" w:cs="IRNazanin"/>
          <w:color w:val="111111"/>
          <w:sz w:val="28"/>
          <w:szCs w:val="28"/>
          <w:rtl w:val="true"/>
          <w:lang w:bidi="fa-IR"/>
        </w:rPr>
        <w:t>.</w:t>
      </w:r>
    </w:p>
    <w:p>
      <w:pPr>
        <w:pStyle w:val="Heading4"/>
        <w:numPr>
          <w:ilvl w:val="3"/>
          <w:numId w:val="1"/>
        </w:numPr>
        <w:rPr/>
      </w:pPr>
      <w:bookmarkStart w:id="40" w:name="__RefHeading___Toc741262_1490000891"/>
      <w:bookmarkStart w:id="41" w:name="_Toc15"/>
      <w:bookmarkEnd w:id="40"/>
      <w:r>
        <w:rPr>
          <w:rtl w:val="true"/>
        </w:rPr>
        <w:t>گوشت خواران</w:t>
      </w:r>
      <w:bookmarkEnd w:id="41"/>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خواران یا ددپایان نیاز داشتند تا راهی برای به دست آوردن گوشت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دایناسور های گوشت خوار معمولا پا های قوی بلندی داشتند که با استفاده از آن ها می توانستند سریع بدوند تا شکار شان را به چنگ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همچنین به فک های قوی بزرگ و دندان های تیز و چنگال های مرگبار نیاز داشتند تا بتوانند شکارشان را پاره پاره کنند 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خوب، حس بویایی تیز و یک مغز بزرگ برای این که استراتژی های شکار را طرح ریزی کنند هم خیلی برای شکار موفق مهم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گوشت خواران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سهمگین پنجه و تهی 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شکل گله ای شکار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همکاری جمعی برای یک شکار خوب لازم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حیواناتی که در درجه اول لاشخورند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حیواناتی که گوشت می خورند بدون این که خودشان حیوانی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دریدن گوشت و شکستن استخوان ها برای به دست آوردن مغز مغذی استخوان به دندان های خیلی تیز و فک های قوی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 تر گوشت خواران اگر فرصتی دست دهد لاشخورند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دایناسور ها ماهی خوار بودند که شامل سنگین پنجه و تمساح وَش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دایناسور ها ممکن است حتی هم نوع خوار بوده اند و همنوع خودشان را می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دایناسور های گوشت خوار شامل، اسپینوسور با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متر طول و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تن وزن جیگانوتوسور با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متر طول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تن وزن، کار کارودونتوسور با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متر طول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تن وزن، تیرانوسور با </w:t>
      </w: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متر طول و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تن وزن می باشند</w:t>
      </w:r>
      <w:r>
        <w:rPr>
          <w:rFonts w:eastAsia="IRNazanin" w:cs="IRNazanin"/>
          <w:color w:val="111111"/>
          <w:sz w:val="28"/>
          <w:szCs w:val="28"/>
          <w:rtl w:val="true"/>
          <w:lang w:bidi="fa-IR"/>
        </w:rPr>
        <w:t xml:space="preserve">. </w:t>
      </w:r>
      <w:bookmarkStart w:id="42" w:name="pg20415_204533"/>
    </w:p>
    <w:p>
      <w:pPr>
        <w:pStyle w:val="BookText"/>
        <w:rPr/>
      </w:pPr>
      <w:bookmarkEnd w:id="42"/>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671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3"/>
                        <a:stretch/>
                      </pic:blipFill>
                      <pic:spPr>
                        <a:xfrm>
                          <a:off x="0" y="0"/>
                          <a:ext cx="5334120" cy="3467160"/>
                        </a:xfrm>
                        <a:prstGeom prst="rect">
                          <a:avLst/>
                        </a:prstGeom>
                        <a:ln w="0">
                          <a:noFill/>
                        </a:ln>
                      </pic:spPr>
                    </pic:pic>
                  </a:graphicData>
                </a:graphic>
              </wp:inline>
            </w:drawing>
          </mc:Choice>
          <mc:Fallback>
            <w:pict>
              <v:shape id="shape_0" stroked="f" o:allowincell="f" style="position:absolute;margin-left:0pt;margin-top:-273.05pt;width:419.95pt;height:272.95pt;mso-wrap-style:none;v-text-anchor:middle;mso-position-horizontal:left;mso-position-vertical:top" type="_x0000_t75">
                <v:imagedata r:id="rId34" o:detectmouseclick="t"/>
                <v:stroke color="#3465a4" joinstyle="round" endcap="flat"/>
                <w10:wrap type="none"/>
              </v:shape>
            </w:pict>
          </mc:Fallback>
        </mc:AlternateContent>
      </w:r>
    </w:p>
    <w:p>
      <w:pPr>
        <w:pStyle w:val="Heading4"/>
        <w:numPr>
          <w:ilvl w:val="3"/>
          <w:numId w:val="1"/>
        </w:numPr>
        <w:rPr/>
      </w:pPr>
      <w:bookmarkStart w:id="43" w:name="__RefHeading___Toc741264_1490000891"/>
      <w:bookmarkStart w:id="44" w:name="_Toc16"/>
      <w:bookmarkEnd w:id="43"/>
      <w:r>
        <w:rPr>
          <w:rtl w:val="true"/>
        </w:rPr>
        <w:t>جانوران همه چیز خوار</w:t>
      </w:r>
      <w:bookmarkEnd w:id="44"/>
    </w:p>
    <w:p>
      <w:pPr>
        <w:pStyle w:val="BookText"/>
        <w:rPr/>
      </w:pPr>
      <w:r>
        <w:rPr>
          <w:rFonts w:ascii="IRNazanin" w:hAnsi="IRNazanin" w:eastAsia="IRNazanin"/>
          <w:color w:val="111111"/>
          <w:sz w:val="28"/>
          <w:sz w:val="28"/>
          <w:szCs w:val="28"/>
          <w:rtl w:val="true"/>
          <w:lang w:bidi="fa-IR"/>
        </w:rPr>
        <w:t>تنها چند دایناسور شناخته شده همه چیز خوار بوده اند، یعنی هم گیاهان و هم جانوران را می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مثال ها از همه چیز خوار ها پرنده وَشـان و خـاگ دزد هستند که گیاهان، تخم ها و حشرات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بیش تر گیاه خواران، همه چیز خوار اتفاقی بودند چون که موقعی که گیاهان را می خوردند تعداد خیلی زیادی از حشرات و جانوران کوچک را هم می بلعیدند</w:t>
      </w:r>
      <w:r>
        <w:rPr>
          <w:rFonts w:eastAsia="IRNazanin" w:cs="IRNazanin"/>
          <w:color w:val="111111"/>
          <w:sz w:val="28"/>
          <w:szCs w:val="28"/>
          <w:rtl w:val="true"/>
          <w:lang w:bidi="fa-IR"/>
        </w:rPr>
        <w:t>.</w:t>
      </w:r>
    </w:p>
    <w:p>
      <w:pPr>
        <w:pStyle w:val="Heading3"/>
        <w:numPr>
          <w:ilvl w:val="2"/>
          <w:numId w:val="1"/>
        </w:numPr>
        <w:rPr/>
      </w:pPr>
      <w:bookmarkStart w:id="45" w:name="__RefHeading___Toc741266_1490000891"/>
      <w:bookmarkStart w:id="46" w:name="_Toc17"/>
      <w:bookmarkEnd w:id="45"/>
      <w:r>
        <w:rPr>
          <w:rtl w:val="true"/>
        </w:rPr>
        <w:t>داشتن پر روی پوست</w:t>
      </w:r>
      <w:bookmarkEnd w:id="46"/>
    </w:p>
    <w:p>
      <w:pPr>
        <w:pStyle w:val="BookText"/>
        <w:rPr/>
      </w:pPr>
      <w:r>
        <w:rPr>
          <w:rFonts w:ascii="IRNazanin" w:hAnsi="IRNazanin" w:eastAsia="IRNazanin"/>
          <w:color w:val="111111"/>
          <w:sz w:val="28"/>
          <w:sz w:val="28"/>
          <w:szCs w:val="28"/>
          <w:rtl w:val="true"/>
          <w:lang w:bidi="fa-IR"/>
        </w:rPr>
        <w:t>بیش تر دایناسور ها بر روی پوست خود پر هایی مانند کرک و پرز جوجه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در کشف یک فسیل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میلیون ساله به نام کولیندادروموس زابایکالیکوس، در سیبری مشخص شد که داشتن پر روی بدن میان دایناسور ها بسیار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پر ها برای محافظت از بدن دایناسور ها در برابر تغییر دما و نیز ارتباط آن ها با یکدیگر به کار می رفتند و بعد ها برای پرواز سازگاری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21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5"/>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36" o:detectmouseclick="t"/>
                <v:stroke color="#3465a4" joinstyle="round" endcap="flat"/>
                <w10:wrap type="none"/>
              </v:shape>
            </w:pict>
          </mc:Fallback>
        </mc:AlternateContent>
      </w:r>
      <w:bookmarkStart w:id="47" w:name="pg20415_204534"/>
    </w:p>
    <w:p>
      <w:pPr>
        <w:pStyle w:val="Heading3"/>
        <w:numPr>
          <w:ilvl w:val="2"/>
          <w:numId w:val="1"/>
        </w:numPr>
        <w:rPr/>
      </w:pPr>
      <w:bookmarkStart w:id="48" w:name="__RefHeading___Toc741268_1490000891"/>
      <w:bookmarkStart w:id="49" w:name="_Toc18"/>
      <w:bookmarkEnd w:id="47"/>
      <w:bookmarkEnd w:id="48"/>
      <w:r>
        <w:rPr>
          <w:rtl w:val="true"/>
        </w:rPr>
        <w:t>مطالعه تغذیه دایناسور ها</w:t>
      </w:r>
      <w:bookmarkEnd w:id="49"/>
    </w:p>
    <w:p>
      <w:pPr>
        <w:pStyle w:val="Heading4"/>
        <w:numPr>
          <w:ilvl w:val="3"/>
          <w:numId w:val="1"/>
        </w:numPr>
        <w:rPr/>
      </w:pPr>
      <w:bookmarkStart w:id="50" w:name="__RefHeading___Toc741270_1490000891"/>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راه های خیلی متفاوتی برای مطالعه نوع تغذیه دایناسور ها وجود دارد که شامل موارد زیر می باشند</w:t>
      </w:r>
      <w:r>
        <w:rPr>
          <w:rFonts w:eastAsia="IRNazanin" w:cs="IRNazanin"/>
          <w:color w:val="111111"/>
          <w:sz w:val="28"/>
          <w:szCs w:val="28"/>
          <w:rtl w:val="true"/>
          <w:lang w:bidi="fa-IR"/>
        </w:rPr>
        <w:t>.</w:t>
      </w:r>
    </w:p>
    <w:p>
      <w:pPr>
        <w:pStyle w:val="Heading4"/>
        <w:numPr>
          <w:ilvl w:val="3"/>
          <w:numId w:val="1"/>
        </w:numPr>
        <w:rPr/>
      </w:pPr>
      <w:bookmarkStart w:id="52" w:name="__RefHeading___Toc741272_1490000891"/>
      <w:bookmarkStart w:id="53" w:name="_Toc20"/>
      <w:bookmarkEnd w:id="52"/>
      <w:r>
        <w:rPr>
          <w:rtl w:val="true"/>
        </w:rPr>
        <w:t>مدفوع فسیل شده</w:t>
      </w:r>
      <w:bookmarkEnd w:id="53"/>
    </w:p>
    <w:p>
      <w:pPr>
        <w:pStyle w:val="BookText"/>
        <w:rPr/>
      </w:pPr>
      <w:r>
        <w:rPr>
          <w:rFonts w:ascii="IRNazanin" w:hAnsi="IRNazanin" w:eastAsia="IRNazanin"/>
          <w:color w:val="111111"/>
          <w:sz w:val="28"/>
          <w:sz w:val="28"/>
          <w:szCs w:val="28"/>
          <w:rtl w:val="true"/>
          <w:lang w:bidi="fa-IR"/>
        </w:rPr>
        <w:t>مدفوع فسیل شده به تشخیص رفتار های غذایی دایناسور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در کانادا یک مدفوع بزرگ پیدا شده که شاید به یک تیرانوسور تعلق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استخوان های خرد شده ای در خود دارد که نشان می دهد که تیرانوسور استخوان های شکارش را خرد می کرده و همه چیز ها را کامل نمی بلعیده است</w:t>
      </w:r>
      <w:r>
        <w:rPr>
          <w:rFonts w:eastAsia="IRNazanin" w:cs="IRNazanin"/>
          <w:color w:val="111111"/>
          <w:sz w:val="28"/>
          <w:szCs w:val="28"/>
          <w:rtl w:val="true"/>
          <w:lang w:bidi="fa-IR"/>
        </w:rPr>
        <w:t>.</w:t>
      </w:r>
    </w:p>
    <w:p>
      <w:pPr>
        <w:pStyle w:val="Heading4"/>
        <w:numPr>
          <w:ilvl w:val="3"/>
          <w:numId w:val="1"/>
        </w:numPr>
        <w:rPr/>
      </w:pPr>
      <w:bookmarkStart w:id="54" w:name="__RefHeading___Toc741274_1490000891"/>
      <w:bookmarkStart w:id="55" w:name="_Toc21"/>
      <w:bookmarkEnd w:id="54"/>
      <w:r>
        <w:rPr>
          <w:rtl w:val="true"/>
        </w:rPr>
        <w:t>مواد فسیل شده داخل معده</w:t>
      </w:r>
      <w:bookmarkEnd w:id="55"/>
    </w:p>
    <w:p>
      <w:pPr>
        <w:pStyle w:val="BookText"/>
        <w:rPr/>
      </w:pPr>
      <w:r>
        <w:rPr>
          <w:rFonts w:ascii="IRNazanin" w:hAnsi="IRNazanin" w:eastAsia="IRNazanin"/>
          <w:color w:val="111111"/>
          <w:sz w:val="28"/>
          <w:sz w:val="28"/>
          <w:szCs w:val="28"/>
          <w:rtl w:val="true"/>
          <w:lang w:bidi="fa-IR"/>
        </w:rPr>
        <w:t>این مواد خیلی به ندرت پیدا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محتوای معده یک سنگین پنجه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باریونیکس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موجوداتی در مقیاس ماهی و سینوسوروپتریکس، یک دایناسور پرنده مانند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دایناسور تنها دایناسوری است که معده آن بخش های بدن یک پستاندار کوچک ناشناخته را در خود دارد</w:t>
      </w:r>
      <w:r>
        <w:rPr>
          <w:rFonts w:eastAsia="IRNazanin" w:cs="IRNazanin"/>
          <w:color w:val="111111"/>
          <w:sz w:val="28"/>
          <w:szCs w:val="28"/>
          <w:rtl w:val="true"/>
          <w:lang w:bidi="fa-IR"/>
        </w:rPr>
        <w:t>.</w:t>
      </w:r>
    </w:p>
    <w:p>
      <w:pPr>
        <w:pStyle w:val="Heading4"/>
        <w:numPr>
          <w:ilvl w:val="3"/>
          <w:numId w:val="1"/>
        </w:numPr>
        <w:rPr/>
      </w:pPr>
      <w:bookmarkStart w:id="56" w:name="__RefHeading___Toc741276_1490000891"/>
      <w:bookmarkStart w:id="57" w:name="_Toc22"/>
      <w:bookmarkEnd w:id="56"/>
      <w:r>
        <w:rPr>
          <w:rtl w:val="true"/>
        </w:rPr>
        <w:t>دندان ها</w:t>
      </w:r>
      <w:bookmarkEnd w:id="57"/>
    </w:p>
    <w:p>
      <w:pPr>
        <w:pStyle w:val="BookText"/>
        <w:rPr/>
      </w:pPr>
      <w:r>
        <w:rPr>
          <w:rFonts w:ascii="IRNazanin" w:hAnsi="IRNazanin" w:eastAsia="IRNazanin"/>
          <w:color w:val="111111"/>
          <w:sz w:val="28"/>
          <w:sz w:val="28"/>
          <w:szCs w:val="28"/>
          <w:rtl w:val="true"/>
          <w:lang w:bidi="fa-IR"/>
        </w:rPr>
        <w:t>ساختمان دندان یک دایناسور هم به ما می گوید که دایناسور چه غذایی می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خواران به دندان های تیز برای دریدن و فرو کردن یا به دندان های قوی برای خرد کردن جانوران نیاز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خواران دندان هایی داشته اند که با آن ها می توانسته اند برگ ها و شاخه های کوچک را بکنند و بجوند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دایناسور ها مانند لیموسوروس اینکستریکابیلیس نیز دندان شیری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در کودکی دندان گوشت خوار داشته و پس از بلوغ گیاه خوار می شده است</w:t>
      </w:r>
      <w:r>
        <w:rPr>
          <w:rFonts w:eastAsia="IRNazanin" w:cs="IRNazanin"/>
          <w:color w:val="111111"/>
          <w:sz w:val="28"/>
          <w:szCs w:val="28"/>
          <w:rtl w:val="true"/>
          <w:lang w:bidi="fa-IR"/>
        </w:rPr>
        <w:t>.</w:t>
      </w:r>
    </w:p>
    <w:p>
      <w:pPr>
        <w:pStyle w:val="Heading4"/>
        <w:numPr>
          <w:ilvl w:val="3"/>
          <w:numId w:val="1"/>
        </w:numPr>
        <w:rPr/>
      </w:pPr>
      <w:bookmarkStart w:id="58" w:name="__RefHeading___Toc741278_1490000891"/>
      <w:bookmarkStart w:id="59" w:name="_Toc23"/>
      <w:bookmarkEnd w:id="58"/>
      <w:r>
        <w:rPr>
          <w:rtl w:val="true"/>
        </w:rPr>
        <w:t>سنگ های معده</w:t>
      </w:r>
      <w:bookmarkEnd w:id="59"/>
    </w:p>
    <w:p>
      <w:pPr>
        <w:pStyle w:val="BookText"/>
        <w:rPr/>
      </w:pPr>
      <w:r>
        <w:rPr>
          <w:rFonts w:ascii="IRNazanin" w:hAnsi="IRNazanin" w:eastAsia="IRNazanin"/>
          <w:color w:val="111111"/>
          <w:sz w:val="28"/>
          <w:sz w:val="28"/>
          <w:szCs w:val="28"/>
          <w:rtl w:val="true"/>
          <w:lang w:bidi="fa-IR"/>
        </w:rPr>
        <w:t>سنگ های سنگدان ها که به گوارش یاری می رساند، همراه با فسیل های بعضی از دایناسور ها پیدا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ها اطلاعاتی درباره تغذیه دایناسور ها می دهند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شکم نیز نشانه نوع تغذیه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خواران بزرگ به مقدار </w:t>
      </w:r>
      <w:bookmarkStart w:id="60" w:name="pg20415_204535"/>
    </w:p>
    <w:p>
      <w:pPr>
        <w:pStyle w:val="BookText"/>
        <w:rPr/>
      </w:pPr>
      <w:bookmarkEnd w:id="60"/>
      <w:r>
        <w:rPr>
          <w:rFonts w:ascii="IRNazanin" w:hAnsi="IRNazanin" w:eastAsia="IRNazanin"/>
          <w:color w:val="111111"/>
          <w:sz w:val="28"/>
          <w:sz w:val="28"/>
          <w:szCs w:val="28"/>
          <w:rtl w:val="true"/>
          <w:lang w:bidi="fa-IR"/>
        </w:rPr>
        <w:t>زیادی کالری نیاز داشتند تا وزن شان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انرژی بسیار زیاد از مواد گیاهی، باید مقدار خیلی زیادی از گیاهان را می گواردند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باید دستگاه گوارشی بزرگی در بدن شان وجود می داشت</w:t>
      </w:r>
      <w:r>
        <w:rPr>
          <w:rFonts w:eastAsia="IRNazanin" w:cs="IRNazanin"/>
          <w:color w:val="111111"/>
          <w:sz w:val="28"/>
          <w:szCs w:val="28"/>
          <w:rtl w:val="true"/>
          <w:lang w:bidi="fa-IR"/>
        </w:rPr>
        <w:t>.</w:t>
      </w:r>
    </w:p>
    <w:p>
      <w:pPr>
        <w:pStyle w:val="Heading3"/>
        <w:numPr>
          <w:ilvl w:val="2"/>
          <w:numId w:val="1"/>
        </w:numPr>
        <w:rPr/>
      </w:pPr>
      <w:bookmarkStart w:id="61" w:name="__RefHeading___Toc741280_1490000891"/>
      <w:bookmarkStart w:id="62" w:name="_Toc24"/>
      <w:bookmarkEnd w:id="61"/>
      <w:r>
        <w:rPr>
          <w:rtl w:val="true"/>
        </w:rPr>
        <w:t>رفتار شناسی</w:t>
      </w:r>
      <w:bookmarkEnd w:id="62"/>
    </w:p>
    <w:p>
      <w:pPr>
        <w:pStyle w:val="BookText"/>
        <w:rPr/>
      </w:pPr>
      <w:r>
        <w:rPr>
          <w:rFonts w:ascii="IRNazanin" w:hAnsi="IRNazanin" w:eastAsia="IRNazanin"/>
          <w:color w:val="111111"/>
          <w:sz w:val="28"/>
          <w:sz w:val="28"/>
          <w:szCs w:val="28"/>
          <w:rtl w:val="true"/>
          <w:lang w:bidi="fa-IR"/>
        </w:rPr>
        <w:t>بازسازی چگونگی رفتار دایناسور ها معمولا براساس سنگواره های یافته شده، محیط زیست، شبیه سازی های بیومکانیک به وسیله رایانه و نیز مقایسه با گونه های مدرن صورت می گیرد؛ بنابراین بسیاری از نظریه های کنونی در رابطه با کنش شناسی دایناسور ها براساس فرضیه هایی است که ممکن است برای مدتی طولانی موضوعی برای مباحثه و انتقاد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گمان می رود که بعضی رفتار ها که در برخی سوسمار ها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 ترین خویشاوندی را نسبت به دایناسور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 در دایناسور ها نیز رواج داشته است</w:t>
      </w:r>
      <w:r>
        <w:rPr>
          <w:rFonts w:eastAsia="IRNazanin" w:cs="IRNazanin"/>
          <w:color w:val="111111"/>
          <w:sz w:val="28"/>
          <w:szCs w:val="28"/>
          <w:rtl w:val="true"/>
          <w:lang w:bidi="fa-IR"/>
        </w:rPr>
        <w:t>.</w:t>
      </w:r>
    </w:p>
    <w:p>
      <w:pPr>
        <w:pStyle w:val="Heading3"/>
        <w:numPr>
          <w:ilvl w:val="2"/>
          <w:numId w:val="1"/>
        </w:numPr>
        <w:rPr/>
      </w:pPr>
      <w:bookmarkStart w:id="63" w:name="__RefHeading___Toc741282_1490000891"/>
      <w:bookmarkStart w:id="64" w:name="_Toc25"/>
      <w:bookmarkEnd w:id="63"/>
      <w:r>
        <w:rPr>
          <w:rtl w:val="true"/>
        </w:rPr>
        <w:t>نوع زندگی دایناسور ها</w:t>
      </w:r>
      <w:bookmarkEnd w:id="64"/>
    </w:p>
    <w:p>
      <w:pPr>
        <w:pStyle w:val="Heading4"/>
        <w:numPr>
          <w:ilvl w:val="3"/>
          <w:numId w:val="1"/>
        </w:numPr>
        <w:rPr/>
      </w:pPr>
      <w:bookmarkStart w:id="65" w:name="__RefHeading___Toc741284_1490000891"/>
      <w:bookmarkStart w:id="66" w:name="_Toc26"/>
      <w:bookmarkEnd w:id="65"/>
      <w:r>
        <w:rPr>
          <w:rtl w:val="true"/>
        </w:rPr>
        <w:t>گله</w:t>
      </w:r>
      <w:bookmarkEnd w:id="66"/>
    </w:p>
    <w:p>
      <w:pPr>
        <w:pStyle w:val="BookText"/>
        <w:rPr/>
      </w:pPr>
      <w:r>
        <w:rPr>
          <w:rFonts w:ascii="IRNazanin" w:hAnsi="IRNazanin" w:eastAsia="IRNazanin"/>
          <w:color w:val="111111"/>
          <w:sz w:val="28"/>
          <w:sz w:val="28"/>
          <w:szCs w:val="28"/>
          <w:rtl w:val="true"/>
          <w:lang w:bidi="fa-IR"/>
        </w:rPr>
        <w:t xml:space="preserve">اولین اثبات زندگی گل های دایناسور ها در سال </w:t>
      </w:r>
      <w:r>
        <w:rPr>
          <w:rFonts w:ascii="IRNazanin" w:hAnsi="IRNazanin" w:eastAsia="IRNazanin"/>
          <w:color w:val="111111"/>
          <w:sz w:val="28"/>
          <w:sz w:val="28"/>
          <w:szCs w:val="28"/>
          <w:lang w:bidi="fa-IR"/>
        </w:rPr>
        <w:t>۱۸۷۸</w:t>
      </w:r>
      <w:r>
        <w:rPr>
          <w:rFonts w:ascii="IRNazanin" w:hAnsi="IRNazanin" w:eastAsia="IRNazanin"/>
          <w:color w:val="111111"/>
          <w:sz w:val="28"/>
          <w:sz w:val="28"/>
          <w:szCs w:val="28"/>
          <w:rtl w:val="true"/>
          <w:lang w:bidi="fa-IR"/>
        </w:rPr>
        <w:t xml:space="preserve"> در بلژیک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رسید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ایگوانودون در یک فرو ریزی زمین فرو رفته و غرق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مرگ هایی توده ای در چند جایگاه دیگر نیز کشف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کشفیات و نیز فسیل هایی یافته شده دانشمندان به این نتیجه رسیدند که زندگی گروهی در بسیاری از گونه های دایناسور رایج بوده است</w:t>
      </w:r>
      <w:r>
        <w:rPr>
          <w:rFonts w:eastAsia="IRNazanin" w:cs="IRNazanin"/>
          <w:color w:val="111111"/>
          <w:sz w:val="28"/>
          <w:szCs w:val="28"/>
          <w:rtl w:val="true"/>
          <w:lang w:bidi="fa-IR"/>
        </w:rPr>
        <w:t>.</w:t>
      </w:r>
    </w:p>
    <w:p>
      <w:pPr>
        <w:pStyle w:val="Heading4"/>
        <w:numPr>
          <w:ilvl w:val="3"/>
          <w:numId w:val="1"/>
        </w:numPr>
        <w:rPr/>
      </w:pPr>
      <w:bookmarkStart w:id="67" w:name="__RefHeading___Toc741286_1490000891"/>
      <w:bookmarkStart w:id="68" w:name="_Toc27"/>
      <w:bookmarkEnd w:id="67"/>
      <w:r>
        <w:rPr>
          <w:rtl w:val="true"/>
        </w:rPr>
        <w:t>لانه سازی</w:t>
      </w:r>
      <w:bookmarkEnd w:id="68"/>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لانه های مایاسور ها در مونتانا در سال </w:t>
      </w:r>
      <w:r>
        <w:rPr>
          <w:rFonts w:ascii="IRNazanin" w:hAnsi="IRNazanin" w:eastAsia="IRNazanin"/>
          <w:color w:val="111111"/>
          <w:sz w:val="28"/>
          <w:sz w:val="28"/>
          <w:szCs w:val="28"/>
          <w:lang w:bidi="fa-IR"/>
        </w:rPr>
        <w:t>۱۹۷۸</w:t>
      </w:r>
      <w:r>
        <w:rPr>
          <w:rFonts w:ascii="IRNazanin" w:hAnsi="IRNazanin" w:eastAsia="IRNazanin"/>
          <w:color w:val="111111"/>
          <w:sz w:val="28"/>
          <w:sz w:val="28"/>
          <w:szCs w:val="28"/>
          <w:rtl w:val="true"/>
          <w:lang w:bidi="fa-IR"/>
        </w:rPr>
        <w:t xml:space="preserve"> نشان داد که مراقبت از نوزادان در راسته پرنده پایان فقط تا زمان باز شدن تخم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دیگری نشان می دادند که چنین رفتاری در بعضی دایناسور های دوران کرتاسه نیز هم چون سالتازوروس وجود داشت و آن ها همچون پنگوئن ها گروه های عظیمی برای لانه سازی تشکیل می دادند</w:t>
      </w:r>
      <w:r>
        <w:rPr>
          <w:rFonts w:eastAsia="IRNazanin" w:cs="IRNazanin"/>
          <w:color w:val="111111"/>
          <w:sz w:val="28"/>
          <w:szCs w:val="28"/>
          <w:rtl w:val="true"/>
          <w:lang w:bidi="fa-IR"/>
        </w:rPr>
        <w:t xml:space="preserve">. </w:t>
      </w:r>
      <w:bookmarkStart w:id="69" w:name="pg20415_204536"/>
    </w:p>
    <w:p>
      <w:pPr>
        <w:pStyle w:val="Heading4"/>
        <w:numPr>
          <w:ilvl w:val="3"/>
          <w:numId w:val="1"/>
        </w:numPr>
        <w:rPr/>
      </w:pPr>
      <w:bookmarkStart w:id="70" w:name="__RefHeading___Toc741288_1490000891"/>
      <w:bookmarkStart w:id="71" w:name="_Toc28"/>
      <w:bookmarkEnd w:id="69"/>
      <w:bookmarkEnd w:id="70"/>
      <w:r>
        <w:rPr>
          <w:rtl w:val="true"/>
        </w:rPr>
        <w:t>جفت گیری</w:t>
      </w:r>
      <w:bookmarkEnd w:id="7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50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0"/>
                        <a:stretch/>
                      </pic:blipFill>
                      <pic:spPr>
                        <a:xfrm>
                          <a:off x="0" y="0"/>
                          <a:ext cx="5334120" cy="2502000"/>
                        </a:xfrm>
                        <a:prstGeom prst="rect">
                          <a:avLst/>
                        </a:prstGeom>
                        <a:ln w="0">
                          <a:noFill/>
                        </a:ln>
                      </pic:spPr>
                    </pic:pic>
                  </a:graphicData>
                </a:graphic>
              </wp:inline>
            </w:drawing>
          </mc:Choice>
          <mc:Fallback>
            <w:pict>
              <v:shape id="shape_0" stroked="f" o:allowincell="f" style="position:absolute;margin-left:0pt;margin-top:-197.05pt;width:419.95pt;height:196.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 وجود این که دانسته های امروز ما در این مبحث ناچیز هستند، ولی به نظر می رسد شاخ های برخی از دایناسور ها هم چون ددپایان احتمالا به علت شکنندگی خود نه به عنوان وسیله دفاع، بلکه به عنوان وسیله زور آزمایی در نر ها استفاده می شدند</w:t>
      </w:r>
      <w:r>
        <w:rPr>
          <w:rFonts w:eastAsia="IRNazanin" w:cs="IRNazanin"/>
          <w:color w:val="111111"/>
          <w:sz w:val="28"/>
          <w:szCs w:val="28"/>
          <w:rtl w:val="true"/>
          <w:lang w:bidi="fa-IR"/>
        </w:rPr>
        <w:t>.</w:t>
      </w:r>
    </w:p>
    <w:p>
      <w:pPr>
        <w:pStyle w:val="Heading4"/>
        <w:numPr>
          <w:ilvl w:val="3"/>
          <w:numId w:val="1"/>
        </w:numPr>
        <w:rPr/>
      </w:pPr>
      <w:bookmarkStart w:id="72" w:name="__RefHeading___Toc741290_1490000891"/>
      <w:bookmarkStart w:id="73" w:name="_Toc29"/>
      <w:bookmarkEnd w:id="72"/>
      <w:r>
        <w:rPr>
          <w:rtl w:val="true"/>
        </w:rPr>
        <w:t>طرز جابه جایی</w:t>
      </w:r>
      <w:bookmarkEnd w:id="73"/>
    </w:p>
    <w:p>
      <w:pPr>
        <w:pStyle w:val="BookText"/>
        <w:rPr/>
      </w:pPr>
      <w:r>
        <w:rPr>
          <w:rFonts w:ascii="IRNazanin" w:hAnsi="IRNazanin" w:eastAsia="IRNazanin"/>
          <w:color w:val="111111"/>
          <w:sz w:val="28"/>
          <w:sz w:val="28"/>
          <w:szCs w:val="28"/>
          <w:rtl w:val="true"/>
          <w:lang w:bidi="fa-IR"/>
        </w:rPr>
        <w:t>با توجه به فسیل های یافت شده، گمان می رود که هیچ کدام از دایناسور ها حفار نبود، و فقط تعداد کمی از آن ها می توانستند از درخت بالا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روند تکاملی پستانداران در دوره نوزیستی به پیدایش جاندارانی حفار و بالا رونده انجامید، نبود شواهدی بر وجود دایناسور هایی با چنین خصوصیاتی تعجب برانگیز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درستی از چگونگی جابه جایی دایناسور ها در واقع کلیدی برای مدل سازی از رفتار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بیومکانیک اطلاعات مفیدی را در اختیار ما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می تواند براساس نیروی ماهیچه ها و نیروی وزن بر ساختار استخوان بندی سرعت حرکت جاندار را مشخص کند، یا این که آیا در پایان بزرگ برای جلوگیری از آسیب دیدگی به هنگام دنبال کردن شکار، سرعت خود را کم می کردند یا نه؟ </w:t>
      </w:r>
      <w:bookmarkStart w:id="74" w:name="pg20415_204537"/>
    </w:p>
    <w:p>
      <w:pPr>
        <w:pStyle w:val="Heading3"/>
        <w:numPr>
          <w:ilvl w:val="2"/>
          <w:numId w:val="1"/>
        </w:numPr>
        <w:rPr/>
      </w:pPr>
      <w:bookmarkStart w:id="75" w:name="__RefHeading___Toc741292_1490000891"/>
      <w:bookmarkStart w:id="76" w:name="_Toc30"/>
      <w:bookmarkEnd w:id="74"/>
      <w:bookmarkEnd w:id="75"/>
      <w:r>
        <w:rPr>
          <w:rtl w:val="true"/>
        </w:rPr>
        <w:t>موزه ها</w:t>
      </w:r>
      <w:bookmarkEnd w:id="7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132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3"/>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موزه فیلد شیکاگو</w:t>
      </w:r>
    </w:p>
    <w:p>
      <w:pPr>
        <w:pStyle w:val="BookText"/>
        <w:rPr/>
      </w:pPr>
      <w:r>
        <w:rPr>
          <w:rFonts w:ascii="IRNazanin" w:hAnsi="IRNazanin" w:eastAsia="IRNazanin"/>
          <w:color w:val="111111"/>
          <w:sz w:val="28"/>
          <w:sz w:val="28"/>
          <w:szCs w:val="28"/>
          <w:rtl w:val="true"/>
          <w:lang w:bidi="fa-IR"/>
        </w:rPr>
        <w:t>موزه های بسیاری در جهان بقایای دایناسور ها را به نمایش می گذارند، از جمله این موزه ها می 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موزه تاریخ طبیعی لندن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موزه ملی تاریخ طبیعی در پاریس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موزه تاریخ طبیعی فیلد در شیکاگو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موزه تاریخ طبیعی آمریکا در نیویورک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موزه علوم طبیعی بلژیک در بروکسل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موزه تاریخ طبیعی لس آنجلس </w:t>
      </w:r>
      <w:bookmarkStart w:id="77" w:name="pg20415_204538"/>
    </w:p>
    <w:p>
      <w:pPr>
        <w:pStyle w:val="Heading2"/>
        <w:numPr>
          <w:ilvl w:val="1"/>
          <w:numId w:val="1"/>
        </w:numPr>
        <w:rPr/>
      </w:pPr>
      <w:bookmarkStart w:id="78" w:name="__RefHeading___Toc741294_1490000891"/>
      <w:bookmarkStart w:id="79" w:name="_Toc31"/>
      <w:bookmarkEnd w:id="77"/>
      <w:bookmarkEnd w:id="78"/>
      <w:r>
        <w:rPr>
          <w:rtl w:val="true"/>
        </w:rPr>
        <w:t>فصل دوم</w:t>
      </w:r>
      <w:bookmarkEnd w:id="79"/>
    </w:p>
    <w:p>
      <w:pPr>
        <w:pStyle w:val="Heading3"/>
        <w:numPr>
          <w:ilvl w:val="2"/>
          <w:numId w:val="1"/>
        </w:numPr>
        <w:rPr/>
      </w:pPr>
      <w:bookmarkStart w:id="80" w:name="__RefHeading___Toc741296_1490000891"/>
      <w:bookmarkStart w:id="81" w:name="_Toc32"/>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انواع دایناسور ها</w:t>
      </w:r>
    </w:p>
    <w:p>
      <w:pPr>
        <w:pStyle w:val="BookText"/>
        <w:rPr/>
      </w:pPr>
      <w:r>
        <w:rPr>
          <w:rFonts w:ascii="IRNazanin" w:hAnsi="IRNazanin" w:eastAsia="IRNazanin"/>
          <w:color w:val="111111"/>
          <w:sz w:val="28"/>
          <w:sz w:val="28"/>
          <w:szCs w:val="28"/>
          <w:rtl w:val="true"/>
          <w:lang w:bidi="fa-IR"/>
        </w:rPr>
        <w:t>تصویر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433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6"/>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47" o:detectmouseclick="t"/>
                <v:stroke color="#3465a4" joinstyle="round" endcap="flat"/>
                <w10:wrap type="none"/>
              </v:shape>
            </w:pict>
          </mc:Fallback>
        </mc:AlternateContent>
      </w:r>
      <w:bookmarkStart w:id="82" w:name="pg20415_204539"/>
    </w:p>
    <w:p>
      <w:pPr>
        <w:pStyle w:val="Heading3"/>
        <w:numPr>
          <w:ilvl w:val="2"/>
          <w:numId w:val="1"/>
        </w:numPr>
        <w:rPr/>
      </w:pPr>
      <w:bookmarkStart w:id="83" w:name="__RefHeading___Toc741298_1490000891"/>
      <w:bookmarkStart w:id="84" w:name="_Toc33"/>
      <w:bookmarkEnd w:id="82"/>
      <w:bookmarkEnd w:id="83"/>
      <w:r>
        <w:rPr>
          <w:rtl w:val="true"/>
        </w:rPr>
        <w:t>انواع دایناسور ها</w:t>
      </w:r>
      <w:bookmarkEnd w:id="84"/>
    </w:p>
    <w:p>
      <w:pPr>
        <w:pStyle w:val="Heading4"/>
        <w:numPr>
          <w:ilvl w:val="3"/>
          <w:numId w:val="1"/>
        </w:numPr>
        <w:rPr/>
      </w:pPr>
      <w:bookmarkStart w:id="85" w:name="__RefHeading___Toc741300_1490000891"/>
      <w:bookmarkStart w:id="86" w:name="_Toc34"/>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02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9"/>
                        <a:stretch/>
                      </pic:blipFill>
                      <pic:spPr>
                        <a:xfrm>
                          <a:off x="0" y="0"/>
                          <a:ext cx="5334120" cy="3301920"/>
                        </a:xfrm>
                        <a:prstGeom prst="rect">
                          <a:avLst/>
                        </a:prstGeom>
                        <a:ln w="0">
                          <a:noFill/>
                        </a:ln>
                      </pic:spPr>
                    </pic:pic>
                  </a:graphicData>
                </a:graphic>
              </wp:inline>
            </w:drawing>
          </mc:Choice>
          <mc:Fallback>
            <w:pict>
              <v:shape id="shape_0" stroked="f" o:allowincell="f" style="position:absolute;margin-left:0pt;margin-top:-260.05pt;width:419.95pt;height:259.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بسیاری معتقدند دایناسور ها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میلیون سال پیش در اثر اصابت یک شهاب سنگ به زمین منقرض شدند، اما حقیقت این است که این حیوانات عجیب تا </w:t>
      </w:r>
      <w:r>
        <w:rPr>
          <w:rFonts w:ascii="IRNazanin" w:hAnsi="IRNazanin" w:eastAsia="IRNazanin"/>
          <w:color w:val="111111"/>
          <w:sz w:val="28"/>
          <w:sz w:val="28"/>
          <w:szCs w:val="28"/>
          <w:lang w:bidi="fa-IR"/>
        </w:rPr>
        <w:t>۷۰۰</w:t>
      </w:r>
      <w:r>
        <w:rPr>
          <w:rFonts w:ascii="IRNazanin" w:hAnsi="IRNazanin" w:eastAsia="IRNazanin"/>
          <w:color w:val="111111"/>
          <w:sz w:val="28"/>
          <w:sz w:val="28"/>
          <w:szCs w:val="28"/>
          <w:rtl w:val="true"/>
          <w:lang w:bidi="fa-IR"/>
        </w:rPr>
        <w:t xml:space="preserve"> هزار سال بعد از این واقعه روی کره زمین زندگی می کردند</w:t>
      </w:r>
      <w:r>
        <w:rPr>
          <w:rFonts w:eastAsia="IRNazanin" w:cs="IRNazanin"/>
          <w:color w:val="111111"/>
          <w:sz w:val="28"/>
          <w:szCs w:val="28"/>
          <w:rtl w:val="true"/>
          <w:lang w:bidi="fa-IR"/>
        </w:rPr>
        <w:t>.</w:t>
      </w:r>
    </w:p>
    <w:p>
      <w:pPr>
        <w:pStyle w:val="Heading4"/>
        <w:numPr>
          <w:ilvl w:val="3"/>
          <w:numId w:val="1"/>
        </w:numPr>
        <w:rPr/>
      </w:pPr>
      <w:bookmarkStart w:id="87" w:name="__RefHeading___Toc741302_1490000891"/>
      <w:bookmarkStart w:id="88" w:name="_Toc35"/>
      <w:bookmarkEnd w:id="87"/>
      <w:r>
        <w:rPr>
          <w:rtl w:val="true"/>
        </w:rPr>
        <w:t>سنگین ترین دایناسور</w:t>
      </w:r>
      <w:bookmarkEnd w:id="8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64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1"/>
                        <a:stretch/>
                      </pic:blipFill>
                      <pic:spPr>
                        <a:xfrm>
                          <a:off x="0" y="0"/>
                          <a:ext cx="5334120" cy="4064040"/>
                        </a:xfrm>
                        <a:prstGeom prst="rect">
                          <a:avLst/>
                        </a:prstGeom>
                        <a:ln w="0">
                          <a:noFill/>
                        </a:ln>
                      </pic:spPr>
                    </pic:pic>
                  </a:graphicData>
                </a:graphic>
              </wp:inline>
            </w:drawing>
          </mc:Choice>
          <mc:Fallback>
            <w:pict>
              <v:shape id="shape_0" stroked="f" o:allowincell="f" style="position:absolute;margin-left:0pt;margin-top:-320.05pt;width:419.95pt;height:319.95pt;mso-wrap-style:none;v-text-anchor:middle;mso-position-horizontal:left;mso-position-vertical:top" type="_x0000_t75">
                <v:imagedata r:id="rId52" o:detectmouseclick="t"/>
                <v:stroke color="#3465a4" joinstyle="round" endcap="flat"/>
                <w10:wrap type="none"/>
              </v:shape>
            </w:pict>
          </mc:Fallback>
        </mc:AlternateConten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سنگین ترین دایناسور شناخته شده تا کنون براکیوزاروس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Brachiosaurus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وزن تقریبی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تن است وزن و جثه این حیوان تقریبا معادل با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فیل آفریقایی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براکیوزاروس نزدیک به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متر قد و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متر طول داشته و اسکلت آن بزرگ ترین بازمانده زمین است که در موزه ها در معرض چشمان حیرت زده بازدید کنندگان قرار می گیرد</w:t>
      </w:r>
      <w:r>
        <w:rPr>
          <w:rFonts w:eastAsia="IRNazanin" w:cs="IRNazanin"/>
          <w:color w:val="111111"/>
          <w:sz w:val="28"/>
          <w:szCs w:val="28"/>
          <w:rtl w:val="true"/>
          <w:lang w:bidi="fa-IR"/>
        </w:rPr>
        <w:t xml:space="preserve">. </w:t>
      </w:r>
      <w:bookmarkStart w:id="89" w:name="pg20415_204540"/>
    </w:p>
    <w:p>
      <w:pPr>
        <w:pStyle w:val="Heading4"/>
        <w:numPr>
          <w:ilvl w:val="3"/>
          <w:numId w:val="1"/>
        </w:numPr>
        <w:rPr/>
      </w:pPr>
      <w:bookmarkStart w:id="90" w:name="__RefHeading___Toc741304_1490000891"/>
      <w:bookmarkStart w:id="91" w:name="_Toc36"/>
      <w:bookmarkEnd w:id="89"/>
      <w:bookmarkEnd w:id="90"/>
      <w:r>
        <w:rPr>
          <w:rtl w:val="true"/>
        </w:rPr>
        <w:t>کوچک ترین دایناسور جهان</w:t>
      </w:r>
      <w:bookmarkEnd w:id="91"/>
    </w:p>
    <w:p>
      <w:pPr>
        <w:pStyle w:val="Heading5"/>
        <w:numPr>
          <w:ilvl w:val="4"/>
          <w:numId w:val="1"/>
        </w:numPr>
        <w:rPr/>
      </w:pPr>
      <w:bookmarkStart w:id="92" w:name="__RefHeading___Toc741306_1490000891"/>
      <w:bookmarkStart w:id="93" w:name="_Toc37"/>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591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4"/>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کوچک ترین فسیل دایناسور که تاکنون شناسایی شده متعلق به لسوتوزوروس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lesothosaurus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اندازه ای برابر با یک جوجه کوچک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فسیل های کوچک تر از لسوتوزوروس نیز شناسایی شده اما آن ها در حقیقت متعلق به نوزادان دایناسور های بزرگ تر بوده اند</w:t>
      </w:r>
      <w:r>
        <w:rPr>
          <w:rFonts w:eastAsia="IRNazanin" w:cs="IRNazanin"/>
          <w:color w:val="111111"/>
          <w:sz w:val="28"/>
          <w:szCs w:val="28"/>
          <w:rtl w:val="true"/>
          <w:lang w:bidi="fa-IR"/>
        </w:rPr>
        <w:t>.</w:t>
      </w:r>
    </w:p>
    <w:p>
      <w:pPr>
        <w:pStyle w:val="Heading5"/>
        <w:numPr>
          <w:ilvl w:val="4"/>
          <w:numId w:val="1"/>
        </w:numPr>
        <w:rPr/>
      </w:pPr>
      <w:bookmarkStart w:id="94" w:name="__RefHeading___Toc741308_1490000891"/>
      <w:bookmarkStart w:id="95" w:name="_Toc38"/>
      <w:bookmarkEnd w:id="94"/>
      <w:r>
        <w:rPr>
          <w:rtl w:val="true"/>
        </w:rPr>
        <w:t>کوچک ترین تخم دایناسور</w:t>
      </w:r>
      <w:bookmarkEnd w:id="95"/>
    </w:p>
    <w:p>
      <w:pPr>
        <w:pStyle w:val="BookText"/>
        <w:rPr/>
      </w:pPr>
      <w:r>
        <w:rPr>
          <w:rFonts w:ascii="IRNazanin" w:hAnsi="IRNazanin" w:eastAsia="IRNazanin"/>
          <w:color w:val="111111"/>
          <w:sz w:val="28"/>
          <w:sz w:val="28"/>
          <w:szCs w:val="28"/>
          <w:rtl w:val="true"/>
          <w:lang w:bidi="fa-IR"/>
        </w:rPr>
        <w:t xml:space="preserve">کوچک ترین تخم دایناسور که تاکنون یافت شده فقط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سانتی متر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مشخص نیست این تخم متعلق به کدام گونه از دایناسور ها بوده است</w:t>
      </w:r>
      <w:r>
        <w:rPr>
          <w:rFonts w:eastAsia="IRNazanin" w:cs="IRNazanin"/>
          <w:color w:val="111111"/>
          <w:sz w:val="28"/>
          <w:szCs w:val="28"/>
          <w:rtl w:val="true"/>
          <w:lang w:bidi="fa-IR"/>
        </w:rPr>
        <w:t>.</w:t>
      </w:r>
    </w:p>
    <w:p>
      <w:pPr>
        <w:pStyle w:val="Heading4"/>
        <w:numPr>
          <w:ilvl w:val="3"/>
          <w:numId w:val="1"/>
        </w:numPr>
        <w:rPr/>
      </w:pPr>
      <w:bookmarkStart w:id="96" w:name="__RefHeading___Toc741310_1490000891"/>
      <w:bookmarkStart w:id="97" w:name="_Toc39"/>
      <w:bookmarkEnd w:id="96"/>
      <w:r>
        <w:rPr>
          <w:rtl w:val="true"/>
        </w:rPr>
        <w:t>باهوش ترین دایناسور جهان</w:t>
      </w:r>
      <w:bookmarkEnd w:id="97"/>
    </w:p>
    <w:p>
      <w:pPr>
        <w:pStyle w:val="BookText"/>
        <w:rPr/>
      </w:pPr>
      <w:r>
        <w:rPr>
          <w:rFonts w:ascii="IRNazanin" w:hAnsi="IRNazanin" w:eastAsia="IRNazanin"/>
          <w:color w:val="111111"/>
          <w:sz w:val="28"/>
          <w:sz w:val="28"/>
          <w:szCs w:val="28"/>
          <w:rtl w:val="true"/>
          <w:lang w:bidi="fa-IR"/>
        </w:rPr>
        <w:t>تصویر</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7498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6"/>
                        <a:stretch/>
                      </pic:blipFill>
                      <pic:spPr>
                        <a:xfrm>
                          <a:off x="0" y="0"/>
                          <a:ext cx="5334120" cy="4749840"/>
                        </a:xfrm>
                        <a:prstGeom prst="rect">
                          <a:avLst/>
                        </a:prstGeom>
                        <a:ln w="0">
                          <a:noFill/>
                        </a:ln>
                      </pic:spPr>
                    </pic:pic>
                  </a:graphicData>
                </a:graphic>
              </wp:inline>
            </w:drawing>
          </mc:Choice>
          <mc:Fallback>
            <w:pict>
              <v:shape id="shape_0" stroked="f" o:allowincell="f" style="position:absolute;margin-left:0pt;margin-top:-374.05pt;width:419.95pt;height:373.95pt;mso-wrap-style:none;v-text-anchor:middle;mso-position-horizontal:left;mso-position-vertical:top" type="_x0000_t75">
                <v:imagedata r:id="rId57" o:detectmouseclick="t"/>
                <v:stroke color="#3465a4" joinstyle="round" endcap="flat"/>
                <w10:wrap type="none"/>
              </v:shape>
            </w:pict>
          </mc:Fallback>
        </mc:AlternateContent>
      </w:r>
      <w:bookmarkStart w:id="98" w:name="pg20415_204541"/>
    </w:p>
    <w:p>
      <w:pPr>
        <w:pStyle w:val="BookText"/>
        <w:rPr/>
      </w:pPr>
      <w:bookmarkEnd w:id="98"/>
      <w:r>
        <w:rPr>
          <w:rFonts w:ascii="IRNazanin" w:hAnsi="IRNazanin" w:eastAsia="IRNazanin"/>
          <w:color w:val="111111"/>
          <w:sz w:val="28"/>
          <w:sz w:val="28"/>
          <w:szCs w:val="28"/>
          <w:rtl w:val="true"/>
          <w:lang w:bidi="fa-IR"/>
        </w:rPr>
        <w:t xml:space="preserve">یکی از باهوش ترین دایناسور های جهان ترودون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Troodon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شکارچی با طول تقریبی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متر، مغزی به اندازه پستانداران یا پرندگان امروزی داشت</w:t>
      </w:r>
      <w:r>
        <w:rPr>
          <w:rFonts w:eastAsia="IRNazanin" w:cs="IRNazanin"/>
          <w:color w:val="111111"/>
          <w:sz w:val="28"/>
          <w:szCs w:val="28"/>
          <w:rtl w:val="true"/>
          <w:lang w:bidi="fa-IR"/>
        </w:rPr>
        <w:t>.</w:t>
      </w:r>
    </w:p>
    <w:p>
      <w:pPr>
        <w:pStyle w:val="Heading4"/>
        <w:numPr>
          <w:ilvl w:val="3"/>
          <w:numId w:val="1"/>
        </w:numPr>
        <w:rPr/>
      </w:pPr>
      <w:bookmarkStart w:id="99" w:name="__RefHeading___Toc741312_1490000891"/>
      <w:bookmarkStart w:id="100" w:name="_Toc40"/>
      <w:bookmarkEnd w:id="99"/>
      <w:r>
        <w:rPr>
          <w:rtl w:val="true"/>
        </w:rPr>
        <w:t>کند ذهن ترین دایناسور جهان</w:t>
      </w:r>
      <w:bookmarkEnd w:id="10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051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9"/>
                        <a:stretch/>
                      </pic:blipFill>
                      <pic:spPr>
                        <a:xfrm>
                          <a:off x="0" y="0"/>
                          <a:ext cx="5334120" cy="2705040"/>
                        </a:xfrm>
                        <a:prstGeom prst="rect">
                          <a:avLst/>
                        </a:prstGeom>
                        <a:ln w="0">
                          <a:noFill/>
                        </a:ln>
                      </pic:spPr>
                    </pic:pic>
                  </a:graphicData>
                </a:graphic>
              </wp:inline>
            </w:drawing>
          </mc:Choice>
          <mc:Fallback>
            <w:pict>
              <v:shape id="shape_0" stroked="f" o:allowincell="f" style="position:absolute;margin-left:0pt;margin-top:-213.05pt;width:419.95pt;height:212.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استگوزاروس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Stegosaurus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کوچک ترین مغز را در بین تمام دایناسور 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مغز این حیوان فقط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سانتی متر و وزن آن فقط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گرم بود که برابر با یک گردوی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صورتی که شما اندازه مغز را با اندازه بدن مقایسه کنید، آن گاه احتمالا پلاتوز اوروس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Plateosaurus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لقب یکی از احمق ترین دایناسور های جهان را به خود اختصاص خواهد داد</w:t>
      </w:r>
      <w:r>
        <w:rPr>
          <w:rFonts w:eastAsia="IRNazanin" w:cs="IRNazanin"/>
          <w:color w:val="111111"/>
          <w:sz w:val="28"/>
          <w:szCs w:val="28"/>
          <w:rtl w:val="true"/>
          <w:lang w:bidi="fa-IR"/>
        </w:rPr>
        <w:t>.</w:t>
      </w:r>
    </w:p>
    <w:p>
      <w:pPr>
        <w:pStyle w:val="Heading4"/>
        <w:numPr>
          <w:ilvl w:val="3"/>
          <w:numId w:val="1"/>
        </w:numPr>
        <w:rPr/>
      </w:pPr>
      <w:bookmarkStart w:id="101" w:name="__RefHeading___Toc741314_1490000891"/>
      <w:bookmarkStart w:id="102" w:name="_Toc41"/>
      <w:bookmarkEnd w:id="101"/>
      <w:r>
        <w:rPr>
          <w:rtl w:val="true"/>
        </w:rPr>
        <w:t>بلند ترین دایناسور</w:t>
      </w:r>
      <w:bookmarkEnd w:id="102"/>
    </w:p>
    <w:p>
      <w:pPr>
        <w:pStyle w:val="BookText"/>
        <w:rPr/>
      </w:pPr>
      <w:r>
        <w:rPr>
          <w:rFonts w:ascii="IRNazanin" w:hAnsi="IRNazanin" w:eastAsia="IRNazanin"/>
          <w:color w:val="111111"/>
          <w:sz w:val="28"/>
          <w:sz w:val="28"/>
          <w:szCs w:val="28"/>
          <w:rtl w:val="true"/>
          <w:lang w:bidi="fa-IR"/>
        </w:rPr>
        <w:t>تصویر</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877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1"/>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62" o:detectmouseclick="t"/>
                <v:stroke color="#3465a4" joinstyle="round" endcap="flat"/>
                <w10:wrap type="none"/>
              </v:shape>
            </w:pict>
          </mc:Fallback>
        </mc:AlternateContent>
      </w:r>
      <w:bookmarkStart w:id="103" w:name="pg20415_204542"/>
    </w:p>
    <w:p>
      <w:pPr>
        <w:pStyle w:val="BookText"/>
        <w:rPr/>
      </w:pPr>
      <w:bookmarkEnd w:id="103"/>
      <w:r>
        <w:rPr>
          <w:rFonts w:ascii="IRNazanin" w:hAnsi="IRNazanin" w:eastAsia="IRNazanin"/>
          <w:color w:val="111111"/>
          <w:sz w:val="28"/>
          <w:sz w:val="28"/>
          <w:szCs w:val="28"/>
          <w:rtl w:val="true"/>
          <w:lang w:bidi="fa-IR"/>
        </w:rPr>
        <w:t xml:space="preserve">بلند ترین دایناسور ها گروه براکیوزارید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Brachiosaurid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ساروپاد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sauropod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های جلویی این دایناسور ها بلند تر از پا های عقبی آن ها بود که باعث می شد آن ها ظاهری شبیه به زرافه 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فیزیک بدنی به همراه گردن بسیار بلند به آن ها این امکان را می داد تا از بلند ترین درختان آن دوران تغذیه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ترین گروه شناخته شده از این دایناسور ها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متر قد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ساروپوزیدون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Sauroposeidon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بسیار غول پیکر بود و احتمالا تا </w:t>
      </w:r>
      <w:r>
        <w:rPr>
          <w:rFonts w:ascii="IRNazanin" w:hAnsi="IRNazanin" w:eastAsia="IRNazanin"/>
          <w:color w:val="111111"/>
          <w:sz w:val="28"/>
          <w:sz w:val="28"/>
          <w:szCs w:val="28"/>
          <w:lang w:bidi="fa-IR"/>
        </w:rPr>
        <w:t>۱۸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متر قد می کشید</w:t>
      </w:r>
      <w:r>
        <w:rPr>
          <w:rFonts w:eastAsia="IRNazanin" w:cs="IRNazanin"/>
          <w:color w:val="111111"/>
          <w:sz w:val="28"/>
          <w:szCs w:val="28"/>
          <w:rtl w:val="true"/>
          <w:lang w:bidi="fa-IR"/>
        </w:rPr>
        <w:t>.</w:t>
      </w:r>
    </w:p>
    <w:p>
      <w:pPr>
        <w:pStyle w:val="Heading4"/>
        <w:numPr>
          <w:ilvl w:val="3"/>
          <w:numId w:val="1"/>
        </w:numPr>
        <w:rPr/>
      </w:pPr>
      <w:bookmarkStart w:id="104" w:name="__RefHeading___Toc741316_1490000891"/>
      <w:bookmarkStart w:id="105" w:name="_Toc42"/>
      <w:bookmarkEnd w:id="104"/>
      <w:r>
        <w:rPr>
          <w:rtl w:val="true"/>
        </w:rPr>
        <w:t>سریع ترین دایناسور جهان</w:t>
      </w:r>
      <w:bookmarkEnd w:id="10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385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4"/>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سریع ترین دایناسور های جهان، ارنیتومیمید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ornithomimid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مانند درومیسیومیموس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Dromiceiomimus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هستند که با سرعت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کیلومتر در ساعت می دویدند</w:t>
      </w:r>
      <w:r>
        <w:rPr>
          <w:rFonts w:eastAsia="IRNazanin" w:cs="IRNazanin"/>
          <w:color w:val="111111"/>
          <w:sz w:val="28"/>
          <w:szCs w:val="28"/>
          <w:rtl w:val="true"/>
          <w:lang w:bidi="fa-IR"/>
        </w:rPr>
        <w:t>.</w:t>
      </w:r>
    </w:p>
    <w:p>
      <w:pPr>
        <w:pStyle w:val="Heading4"/>
        <w:numPr>
          <w:ilvl w:val="3"/>
          <w:numId w:val="1"/>
        </w:numPr>
        <w:rPr/>
      </w:pPr>
      <w:bookmarkStart w:id="106" w:name="__RefHeading___Toc741318_1490000891"/>
      <w:bookmarkStart w:id="107" w:name="_Toc43"/>
      <w:bookmarkEnd w:id="106"/>
      <w:r>
        <w:rPr>
          <w:rtl w:val="true"/>
        </w:rPr>
        <w:t>قدیمی ترین دایناسور جهان</w:t>
      </w:r>
      <w:bookmarkEnd w:id="107"/>
    </w:p>
    <w:p>
      <w:pPr>
        <w:pStyle w:val="BookText"/>
        <w:rPr/>
      </w:pPr>
      <w:r>
        <w:rPr>
          <w:rFonts w:ascii="IRNazanin" w:hAnsi="IRNazanin" w:eastAsia="IRNazanin"/>
          <w:color w:val="111111"/>
          <w:sz w:val="28"/>
          <w:sz w:val="28"/>
          <w:szCs w:val="28"/>
          <w:rtl w:val="true"/>
          <w:lang w:bidi="fa-IR"/>
        </w:rPr>
        <w:t>تصویر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099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6"/>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67" o:detectmouseclick="t"/>
                <v:stroke color="#3465a4" joinstyle="round" endcap="flat"/>
                <w10:wrap type="none"/>
              </v:shape>
            </w:pict>
          </mc:Fallback>
        </mc:AlternateContent>
      </w:r>
      <w:bookmarkStart w:id="108" w:name="pg20415_204543"/>
    </w:p>
    <w:p>
      <w:pPr>
        <w:pStyle w:val="BookText"/>
        <w:rPr/>
      </w:pPr>
      <w:bookmarkEnd w:id="108"/>
      <w:r>
        <w:rPr>
          <w:rFonts w:ascii="IRNazanin" w:hAnsi="IRNazanin" w:eastAsia="IRNazanin"/>
          <w:color w:val="111111"/>
          <w:sz w:val="28"/>
          <w:sz w:val="28"/>
          <w:szCs w:val="28"/>
          <w:rtl w:val="true"/>
          <w:lang w:bidi="fa-IR"/>
        </w:rPr>
        <w:t xml:space="preserve">قدیمی ترین دایناسور جهان که تاکنون شناخته شده با قدمت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میلیون سال در ماداگاسگار کشف شده اما تاکنون نام رسمی برای آن انتخاب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رکورد بعدی متعلق به </w:t>
      </w:r>
      <w:r>
        <w:rPr>
          <w:rFonts w:eastAsia="Times New Roman" w:cs="Times New Roman" w:ascii="Times New Roman" w:hAnsi="Times New Roman"/>
          <w:color w:val="111111"/>
          <w:sz w:val="28"/>
          <w:szCs w:val="28"/>
          <w:lang w:val="en-US" w:bidi="en-US"/>
        </w:rPr>
        <w:t>Eoraptor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قدمت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میلیون سال است</w:t>
      </w:r>
      <w:r>
        <w:rPr>
          <w:rFonts w:eastAsia="IRNazanin" w:cs="IRNazanin"/>
          <w:color w:val="111111"/>
          <w:sz w:val="28"/>
          <w:szCs w:val="28"/>
          <w:rtl w:val="true"/>
          <w:lang w:bidi="fa-IR"/>
        </w:rPr>
        <w:t>.</w:t>
      </w:r>
    </w:p>
    <w:p>
      <w:pPr>
        <w:pStyle w:val="Heading4"/>
        <w:numPr>
          <w:ilvl w:val="3"/>
          <w:numId w:val="1"/>
        </w:numPr>
        <w:rPr/>
      </w:pPr>
      <w:bookmarkStart w:id="109" w:name="__RefHeading___Toc741320_1490000891"/>
      <w:bookmarkStart w:id="110" w:name="_Toc44"/>
      <w:bookmarkEnd w:id="109"/>
      <w:r>
        <w:rPr>
          <w:rtl w:val="true"/>
        </w:rPr>
        <w:t>بلند ترین نام دایناسور</w:t>
      </w:r>
      <w:bookmarkEnd w:id="11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378200" cy="42545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9"/>
                        <a:stretch/>
                      </pic:blipFill>
                      <pic:spPr>
                        <a:xfrm>
                          <a:off x="0" y="0"/>
                          <a:ext cx="3378240" cy="4254480"/>
                        </a:xfrm>
                        <a:prstGeom prst="rect">
                          <a:avLst/>
                        </a:prstGeom>
                        <a:ln w="0">
                          <a:noFill/>
                        </a:ln>
                      </pic:spPr>
                    </pic:pic>
                  </a:graphicData>
                </a:graphic>
              </wp:inline>
            </w:drawing>
          </mc:Choice>
          <mc:Fallback>
            <w:pict>
              <v:shape id="shape_0" stroked="f" o:allowincell="f" style="position:absolute;margin-left:0pt;margin-top:-335.05pt;width:265.95pt;height:334.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طولانی ترین نام دایناسور جهان میکروپاکیسفالوزاروس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Micropachycephalosaurus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مارمولک کوچک سر ضخیم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فسیل این حیوان در چین پیدا و در سال </w:t>
      </w:r>
      <w:r>
        <w:rPr>
          <w:rFonts w:ascii="IRNazanin" w:hAnsi="IRNazanin" w:eastAsia="IRNazanin"/>
          <w:color w:val="111111"/>
          <w:sz w:val="28"/>
          <w:sz w:val="28"/>
          <w:szCs w:val="28"/>
          <w:lang w:bidi="fa-IR"/>
        </w:rPr>
        <w:t>۱۹۷۸</w:t>
      </w:r>
      <w:r>
        <w:rPr>
          <w:rFonts w:ascii="IRNazanin" w:hAnsi="IRNazanin" w:eastAsia="IRNazanin"/>
          <w:color w:val="111111"/>
          <w:sz w:val="28"/>
          <w:sz w:val="28"/>
          <w:szCs w:val="28"/>
          <w:rtl w:val="true"/>
          <w:lang w:bidi="fa-IR"/>
        </w:rPr>
        <w:t xml:space="preserve"> توسط دانگ باستان شناس چینی نامگذاری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گونه از دایناسور ها در بریتانیا شناسایی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در طی دوره مزوزوئیک منطقه مهمی بود، چرا که پل ارتباطی بین آمریکای شمالی و آسیا و اروپا بود به همین دلیل این منطقه در طی دوره مهاجرت دایناسور ها و هم چنین تکامل آن ها اهمیت فوق العاده ای داشت</w:t>
      </w:r>
      <w:r>
        <w:rPr>
          <w:rFonts w:eastAsia="IRNazanin" w:cs="IRNazanin"/>
          <w:color w:val="111111"/>
          <w:sz w:val="28"/>
          <w:szCs w:val="28"/>
          <w:rtl w:val="true"/>
          <w:lang w:bidi="fa-IR"/>
        </w:rPr>
        <w:t>.</w:t>
      </w:r>
    </w:p>
    <w:p>
      <w:pPr>
        <w:pStyle w:val="Heading3"/>
        <w:numPr>
          <w:ilvl w:val="2"/>
          <w:numId w:val="1"/>
        </w:numPr>
        <w:rPr/>
      </w:pPr>
      <w:bookmarkStart w:id="111" w:name="__RefHeading___Toc741322_1490000891"/>
      <w:bookmarkStart w:id="112" w:name="_Toc45"/>
      <w:bookmarkEnd w:id="111"/>
      <w:r>
        <w:rPr>
          <w:rtl w:val="true"/>
        </w:rPr>
        <w:t>طبقه بندی دایناسور ها</w:t>
      </w:r>
      <w:bookmarkEnd w:id="112"/>
    </w:p>
    <w:p>
      <w:pPr>
        <w:pStyle w:val="Heading4"/>
        <w:numPr>
          <w:ilvl w:val="3"/>
          <w:numId w:val="1"/>
        </w:numPr>
        <w:rPr/>
      </w:pPr>
      <w:bookmarkStart w:id="113" w:name="__RefHeading___Toc741324_1490000891"/>
      <w:bookmarkStart w:id="114" w:name="_Toc46"/>
      <w:bookmarkEnd w:id="113"/>
      <w:r>
        <w:rPr>
          <w:rtl w:val="true"/>
        </w:rPr>
        <w:t xml:space="preserve">آوکاسورس </w:t>
      </w:r>
      <w:r>
        <w:rPr>
          <w:rtl w:val="true"/>
        </w:rPr>
        <w:t>(</w:t>
      </w:r>
      <w:r>
        <w:rPr/>
        <w:t>Aucasaurus</w:t>
      </w:r>
      <w:r>
        <w:rPr>
          <w:rtl w:val="true"/>
        </w:rPr>
        <w:t>)</w:t>
      </w:r>
      <w:bookmarkEnd w:id="114"/>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آوکاسورس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سوسمار آوکا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آبلی سوریدی با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متر طول و </w:t>
      </w:r>
      <w:r>
        <w:rPr>
          <w:rFonts w:ascii="IRNazanin" w:hAnsi="IRNazanin" w:eastAsia="IRNazanin"/>
          <w:color w:val="111111"/>
          <w:sz w:val="28"/>
          <w:sz w:val="28"/>
          <w:szCs w:val="28"/>
          <w:lang w:bidi="fa-IR"/>
        </w:rPr>
        <w:t>۷۰۰</w:t>
      </w:r>
      <w:r>
        <w:rPr>
          <w:rFonts w:ascii="IRNazanin" w:hAnsi="IRNazanin" w:eastAsia="IRNazanin"/>
          <w:color w:val="111111"/>
          <w:sz w:val="28"/>
          <w:sz w:val="28"/>
          <w:szCs w:val="28"/>
          <w:rtl w:val="true"/>
          <w:lang w:bidi="fa-IR"/>
        </w:rPr>
        <w:t xml:space="preserve"> کیلوگرم وزن بود که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میلیون سال پیش در اواخر کرتاسه در آرژانتین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 از روی سنگواره اسکلت نسبتا کاملی که از آن پیدا شده است شناخته می شود</w:t>
      </w:r>
      <w:r>
        <w:rPr>
          <w:rFonts w:eastAsia="IRNazanin" w:cs="IRNazanin"/>
          <w:color w:val="111111"/>
          <w:sz w:val="28"/>
          <w:szCs w:val="28"/>
          <w:rtl w:val="true"/>
          <w:lang w:bidi="fa-IR"/>
        </w:rPr>
        <w:t xml:space="preserve">. </w:t>
      </w:r>
      <w:bookmarkStart w:id="115" w:name="pg20415_204544"/>
    </w:p>
    <w:p>
      <w:pPr>
        <w:pStyle w:val="BookText"/>
        <w:rPr/>
      </w:pPr>
      <w:bookmarkEnd w:id="115"/>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814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2"/>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73" o:detectmouseclick="t"/>
                <v:stroke color="#3465a4" joinstyle="round" endcap="flat"/>
                <w10:wrap type="none"/>
              </v:shape>
            </w:pict>
          </mc:Fallback>
        </mc:AlternateContent>
      </w:r>
    </w:p>
    <w:p>
      <w:pPr>
        <w:pStyle w:val="Heading4"/>
        <w:numPr>
          <w:ilvl w:val="3"/>
          <w:numId w:val="1"/>
        </w:numPr>
        <w:rPr/>
      </w:pPr>
      <w:bookmarkStart w:id="116" w:name="__RefHeading___Toc741326_1490000891"/>
      <w:bookmarkStart w:id="117" w:name="_Toc47"/>
      <w:bookmarkEnd w:id="116"/>
      <w:r>
        <w:rPr>
          <w:rtl w:val="true"/>
        </w:rPr>
        <w:t xml:space="preserve">کونکاونیتور </w:t>
      </w:r>
      <w:r>
        <w:rPr>
          <w:rtl w:val="true"/>
        </w:rPr>
        <w:t>(</w:t>
      </w:r>
      <w:r>
        <w:rPr/>
        <w:t>Concavenator</w:t>
      </w:r>
      <w:r>
        <w:rPr>
          <w:rtl w:val="true"/>
        </w:rPr>
        <w:t>)</w:t>
      </w:r>
      <w:bookmarkEnd w:id="117"/>
    </w:p>
    <w:p>
      <w:pPr>
        <w:pStyle w:val="BookText"/>
        <w:rPr/>
      </w:pPr>
      <w:r>
        <w:rPr>
          <w:rFonts w:ascii="IRNazanin" w:hAnsi="IRNazanin" w:eastAsia="IRNazanin"/>
          <w:color w:val="111111"/>
          <w:sz w:val="28"/>
          <w:sz w:val="28"/>
          <w:szCs w:val="28"/>
          <w:rtl w:val="true"/>
          <w:lang w:bidi="fa-IR"/>
        </w:rPr>
        <w:t xml:space="preserve">کونکاونیتور کار کارودونتوسورید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متری که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میلیون سال پیش در جنوب اروپا زندگی می کرد، یکی از آخرین کارنوسور های 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اسپاینوسور ها تنها تروپود هایی نبوده اند که تیغ های عصبی برآمده داشته اند، بلکه بسیاری از کارکارودونتوسورید ها و نیز کونکاونیتور و آکروکانتوسورس صاحب چنین کوهان هایی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دیگری که با کشف این دایناسور برای ما مشخص شد، این بود که حتی تروپود های غول پیکری مثل کارنوسورها نیز پر هایی ابتدایی و خار مانند و احتمالا کرک پر های ظریف تری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179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4"/>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75" o:detectmouseclick="t"/>
                <v:stroke color="#3465a4" joinstyle="round" endcap="flat"/>
                <w10:wrap type="none"/>
              </v:shape>
            </w:pict>
          </mc:Fallback>
        </mc:AlternateContent>
      </w:r>
      <w:bookmarkStart w:id="118" w:name="pg20415_204545"/>
    </w:p>
    <w:p>
      <w:pPr>
        <w:pStyle w:val="Heading4"/>
        <w:numPr>
          <w:ilvl w:val="3"/>
          <w:numId w:val="1"/>
        </w:numPr>
        <w:rPr/>
      </w:pPr>
      <w:bookmarkStart w:id="119" w:name="__RefHeading___Toc741328_1490000891"/>
      <w:bookmarkStart w:id="120" w:name="_Toc48"/>
      <w:bookmarkEnd w:id="118"/>
      <w:bookmarkEnd w:id="119"/>
      <w:r>
        <w:rPr>
          <w:rtl w:val="true"/>
        </w:rPr>
        <w:t xml:space="preserve">آلتیرینوس </w:t>
      </w:r>
      <w:r>
        <w:rPr>
          <w:rtl w:val="true"/>
        </w:rPr>
        <w:t>(</w:t>
      </w:r>
      <w:r>
        <w:rPr/>
        <w:t>Altirhinus</w:t>
      </w:r>
      <w:r>
        <w:rPr>
          <w:rtl w:val="true"/>
        </w:rPr>
        <w:t>)</w:t>
      </w:r>
      <w:bookmarkEnd w:id="120"/>
    </w:p>
    <w:p>
      <w:pPr>
        <w:pStyle w:val="BookText"/>
        <w:rPr/>
      </w:pPr>
      <w:r>
        <w:rPr>
          <w:rFonts w:ascii="IRNazanin" w:hAnsi="IRNazanin" w:eastAsia="IRNazanin"/>
          <w:color w:val="111111"/>
          <w:sz w:val="28"/>
          <w:sz w:val="28"/>
          <w:szCs w:val="28"/>
          <w:rtl w:val="true"/>
          <w:lang w:bidi="fa-IR"/>
        </w:rPr>
        <w:t xml:space="preserve">آلتیرینوس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بینی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دایناسور ارنیتوپود گیاه خوار از خانواده هادروسورید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دایناسور در دوره کرتاسه و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میلیون سال پیش در آسیا می زیست سنگواره این دایناسور در سال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توسط دیوید نورمن و در خورندخ دراگانوو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استان گبی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مرکزی مغولستان پیدا و نام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دایناسور از روی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بخش از اسکلتش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جمجمه یافت شده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دایناسور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متر طول،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متر ارتفاع تا کفل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تن وزن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آلتیرینوس یک منقار بلند روی پوزه داشت و یک زائده میخ مانند روی هر شستش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دایناسور با بینی بزرگش حس بویایی خوبی داشته است این دایناسور می توانست روی دو پا راه برود یا روی چهار پا به چرا مشغول باشد دستان این دایناسور کمی از پا هایش بلندتر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179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7"/>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78" o:detectmouseclick="t"/>
                <v:stroke color="#3465a4" joinstyle="round" endcap="flat"/>
                <w10:wrap type="none"/>
              </v:shape>
            </w:pict>
          </mc:Fallback>
        </mc:AlternateContent>
      </w:r>
    </w:p>
    <w:p>
      <w:pPr>
        <w:pStyle w:val="Heading4"/>
        <w:numPr>
          <w:ilvl w:val="3"/>
          <w:numId w:val="1"/>
        </w:numPr>
        <w:rPr/>
      </w:pPr>
      <w:bookmarkStart w:id="121" w:name="__RefHeading___Toc741330_1490000891"/>
      <w:bookmarkStart w:id="122" w:name="_Toc49"/>
      <w:bookmarkEnd w:id="121"/>
      <w:r>
        <w:rPr>
          <w:rtl w:val="true"/>
        </w:rPr>
        <w:t xml:space="preserve">باریونیکس </w:t>
      </w:r>
      <w:r>
        <w:rPr>
          <w:rtl w:val="true"/>
        </w:rPr>
        <w:t>(</w:t>
      </w:r>
      <w:r>
        <w:rPr/>
        <w:t>Baryonyx</w:t>
      </w:r>
      <w:r>
        <w:rPr>
          <w:rtl w:val="true"/>
        </w:rPr>
        <w:t>)</w:t>
      </w:r>
      <w:bookmarkEnd w:id="122"/>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باریونیکس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پنجه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دایناسور تروپود گوشت خوار از خانواده اسپاینوسورید ها مربوط به دوره کرتاسه پیشین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جانور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میلیون سال پیش می زیسته که حدود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متر طول و </w:t>
      </w:r>
      <w:r>
        <w:rPr>
          <w:rFonts w:ascii="IRNazanin" w:hAnsi="IRNazanin" w:eastAsia="IRNazanin"/>
          <w:color w:val="111111"/>
          <w:sz w:val="28"/>
          <w:sz w:val="28"/>
          <w:szCs w:val="28"/>
          <w:lang w:bidi="fa-IR"/>
        </w:rPr>
        <w:t>۱۷۰۰</w:t>
      </w:r>
      <w:r>
        <w:rPr>
          <w:rFonts w:ascii="IRNazanin" w:hAnsi="IRNazanin" w:eastAsia="IRNazanin"/>
          <w:color w:val="111111"/>
          <w:sz w:val="28"/>
          <w:sz w:val="28"/>
          <w:szCs w:val="28"/>
          <w:rtl w:val="true"/>
          <w:lang w:bidi="fa-IR"/>
        </w:rPr>
        <w:t xml:space="preserve"> کیلوگرم وزن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دایناسور آرواره های کروکودیل مانند و بدنی تسمه مانند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فکر می کنند که این دایناسور با استفاده از چنگال های قلاب مانند خود و دستانش از آب ماهی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سنگواره باریونیکس در اسپانیا و پرتغال کشف </w:t>
      </w:r>
      <w:bookmarkStart w:id="123" w:name="pg20415_204546"/>
    </w:p>
    <w:p>
      <w:pPr>
        <w:pStyle w:val="BookText"/>
        <w:rPr/>
      </w:pPr>
      <w:bookmarkEnd w:id="123"/>
      <w:r>
        <w:rPr>
          <w:rFonts w:ascii="IRNazanin" w:hAnsi="IRNazanin" w:eastAsia="IRNazanin"/>
          <w:color w:val="111111"/>
          <w:sz w:val="28"/>
          <w:sz w:val="28"/>
          <w:szCs w:val="28"/>
          <w:rtl w:val="true"/>
          <w:lang w:bidi="fa-IR"/>
        </w:rPr>
        <w:t xml:space="preserve">شده است و در سال </w:t>
      </w:r>
      <w:r>
        <w:rPr>
          <w:rFonts w:ascii="IRNazanin" w:hAnsi="IRNazanin" w:eastAsia="IRNazanin"/>
          <w:color w:val="111111"/>
          <w:sz w:val="28"/>
          <w:sz w:val="28"/>
          <w:szCs w:val="28"/>
          <w:lang w:bidi="fa-IR"/>
        </w:rPr>
        <w:t>۱۹۸۶</w:t>
      </w:r>
      <w:r>
        <w:rPr>
          <w:rFonts w:ascii="IRNazanin" w:hAnsi="IRNazanin" w:eastAsia="IRNazanin"/>
          <w:color w:val="111111"/>
          <w:sz w:val="28"/>
          <w:sz w:val="28"/>
          <w:szCs w:val="28"/>
          <w:rtl w:val="true"/>
          <w:lang w:bidi="fa-IR"/>
        </w:rPr>
        <w:t xml:space="preserve"> به وسیله چاریگ نام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خاص این جنس باریونیکس والکری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306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80"/>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81" o:detectmouseclick="t"/>
                <v:stroke color="#3465a4" joinstyle="round" endcap="flat"/>
                <w10:wrap type="none"/>
              </v:shape>
            </w:pict>
          </mc:Fallback>
        </mc:AlternateContent>
      </w:r>
    </w:p>
    <w:p>
      <w:pPr>
        <w:pStyle w:val="Heading4"/>
        <w:numPr>
          <w:ilvl w:val="3"/>
          <w:numId w:val="1"/>
        </w:numPr>
        <w:rPr/>
      </w:pPr>
      <w:bookmarkStart w:id="124" w:name="__RefHeading___Toc741332_1490000891"/>
      <w:bookmarkStart w:id="125" w:name="_Toc50"/>
      <w:bookmarkEnd w:id="124"/>
      <w:r>
        <w:rPr>
          <w:rtl w:val="true"/>
        </w:rPr>
        <w:t xml:space="preserve">آمفی سیلیاس </w:t>
      </w:r>
      <w:r>
        <w:rPr>
          <w:rtl w:val="true"/>
        </w:rPr>
        <w:t>(</w:t>
      </w:r>
      <w:r>
        <w:rPr/>
        <w:t>Amphicoelias</w:t>
      </w:r>
      <w:r>
        <w:rPr>
          <w:rtl w:val="true"/>
        </w:rPr>
        <w:t>)</w:t>
      </w:r>
      <w:bookmarkEnd w:id="125"/>
    </w:p>
    <w:p>
      <w:pPr>
        <w:pStyle w:val="BookText"/>
        <w:rPr/>
      </w:pPr>
      <w:r>
        <w:rPr>
          <w:rFonts w:ascii="IRNazanin" w:hAnsi="IRNazanin" w:eastAsia="IRNazanin"/>
          <w:color w:val="111111"/>
          <w:sz w:val="28"/>
          <w:sz w:val="28"/>
          <w:szCs w:val="28"/>
          <w:rtl w:val="true"/>
          <w:lang w:bidi="fa-IR"/>
        </w:rPr>
        <w:t xml:space="preserve">آمفی سیلیاس دایناسوری سوروپودومورف از خانواده دیپلودوکوید ها بوده است که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میلیون سال پیش در آمریکای شمالی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دایناسور شاید بزرگ ترین جانوری باشد که روی زمین راه رفته است گرچه نمونه خیلی کاملی از این دایناسور بدست نیامد، مقایسه اندازه مهرهای آمفی سیلیاس با دیپلودکس نشان می دهد که آمفی سیلیاس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متر طول و در حدود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تن وزن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814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82"/>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83" o:detectmouseclick="t"/>
                <v:stroke color="#3465a4" joinstyle="round" endcap="flat"/>
                <w10:wrap type="none"/>
              </v:shape>
            </w:pict>
          </mc:Fallback>
        </mc:AlternateContent>
      </w:r>
      <w:bookmarkStart w:id="126" w:name="pg20415_204547"/>
    </w:p>
    <w:p>
      <w:pPr>
        <w:pStyle w:val="Heading4"/>
        <w:numPr>
          <w:ilvl w:val="3"/>
          <w:numId w:val="1"/>
        </w:numPr>
        <w:rPr/>
      </w:pPr>
      <w:bookmarkStart w:id="127" w:name="__RefHeading___Toc741334_1490000891"/>
      <w:bookmarkStart w:id="128" w:name="_Toc51"/>
      <w:bookmarkEnd w:id="126"/>
      <w:bookmarkEnd w:id="127"/>
      <w:r>
        <w:rPr>
          <w:rtl w:val="true"/>
        </w:rPr>
        <w:t xml:space="preserve">گالیمیموس </w:t>
      </w:r>
      <w:r>
        <w:rPr>
          <w:rtl w:val="true"/>
        </w:rPr>
        <w:t>(</w:t>
      </w:r>
      <w:r>
        <w:rPr/>
        <w:t>Gallimimus</w:t>
      </w:r>
      <w:r>
        <w:rPr>
          <w:rtl w:val="true"/>
        </w:rPr>
        <w:t>)</w:t>
      </w:r>
      <w:bookmarkEnd w:id="128"/>
    </w:p>
    <w:p>
      <w:pPr>
        <w:pStyle w:val="BookText"/>
        <w:rPr/>
      </w:pPr>
      <w:r>
        <w:rPr>
          <w:rFonts w:ascii="IRNazanin" w:hAnsi="IRNazanin" w:eastAsia="IRNazanin"/>
          <w:color w:val="111111"/>
          <w:sz w:val="28"/>
          <w:sz w:val="28"/>
          <w:szCs w:val="28"/>
          <w:rtl w:val="true"/>
          <w:lang w:bidi="fa-IR"/>
        </w:rPr>
        <w:t xml:space="preserve">گالیمیموس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تقلید کننده خروس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دایناسور تروپود گوشت خوار مربوط به دوره کرتاسه پسین می باشد که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میلیون سال پیش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سنگواره این دایناسور در صحرای گوبی مغولستان کشف شده است و در سال </w:t>
      </w:r>
      <w:r>
        <w:rPr>
          <w:rFonts w:ascii="IRNazanin" w:hAnsi="IRNazanin" w:eastAsia="IRNazanin"/>
          <w:color w:val="111111"/>
          <w:sz w:val="28"/>
          <w:sz w:val="28"/>
          <w:szCs w:val="28"/>
          <w:lang w:bidi="fa-IR"/>
        </w:rPr>
        <w:t>۱۹۷۲</w:t>
      </w:r>
      <w:r>
        <w:rPr>
          <w:rFonts w:ascii="IRNazanin" w:hAnsi="IRNazanin" w:eastAsia="IRNazanin"/>
          <w:color w:val="111111"/>
          <w:sz w:val="28"/>
          <w:sz w:val="28"/>
          <w:szCs w:val="28"/>
          <w:rtl w:val="true"/>
          <w:lang w:bidi="fa-IR"/>
        </w:rPr>
        <w:t xml:space="preserve"> به وسیله او سمولسکا نام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خاص این جنس گالیمیموس بوللتوس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 زده می شود این دایناسور می توانسته است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کیلومتر در ساعت بدود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433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85"/>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86" o:detectmouseclick="t"/>
                <v:stroke color="#3465a4" joinstyle="round" endcap="flat"/>
                <w10:wrap type="none"/>
              </v:shape>
            </w:pict>
          </mc:Fallback>
        </mc:AlternateContent>
      </w:r>
    </w:p>
    <w:p>
      <w:pPr>
        <w:pStyle w:val="Heading4"/>
        <w:numPr>
          <w:ilvl w:val="3"/>
          <w:numId w:val="1"/>
        </w:numPr>
        <w:rPr/>
      </w:pPr>
      <w:bookmarkStart w:id="129" w:name="__RefHeading___Toc741336_1490000891"/>
      <w:bookmarkStart w:id="130" w:name="_Toc52"/>
      <w:bookmarkEnd w:id="129"/>
      <w:r>
        <w:rPr>
          <w:rtl w:val="true"/>
        </w:rPr>
        <w:t>اوویرپتور</w:t>
      </w:r>
      <w:r>
        <w:rPr>
          <w:rtl w:val="true"/>
        </w:rPr>
        <w:t>(</w:t>
      </w:r>
      <w:r>
        <w:rPr/>
        <w:t>Oviraptor</w:t>
      </w:r>
      <w:r>
        <w:rPr>
          <w:rtl w:val="true"/>
        </w:rPr>
        <w:t>)</w:t>
      </w:r>
      <w:bookmarkEnd w:id="130"/>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اوویر پتور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تخم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دایناسور تروپود همه چیز خوار دو پا مربوط به دوره کرتاسه پسین می باشد که در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میلیون سال پیش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دایناسور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متر طول،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متر ارتفاع و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کیلوگرم وزن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سنگواره این دایناسور در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شده است و در سال </w:t>
      </w:r>
      <w:r>
        <w:rPr>
          <w:rFonts w:ascii="IRNazanin" w:hAnsi="IRNazanin" w:eastAsia="IRNazanin"/>
          <w:color w:val="111111"/>
          <w:sz w:val="28"/>
          <w:sz w:val="28"/>
          <w:szCs w:val="28"/>
          <w:lang w:bidi="fa-IR"/>
        </w:rPr>
        <w:t>۱۹۲۴</w:t>
      </w:r>
      <w:r>
        <w:rPr>
          <w:rFonts w:ascii="IRNazanin" w:hAnsi="IRNazanin" w:eastAsia="IRNazanin"/>
          <w:color w:val="111111"/>
          <w:sz w:val="28"/>
          <w:sz w:val="28"/>
          <w:szCs w:val="28"/>
          <w:rtl w:val="true"/>
          <w:lang w:bidi="fa-IR"/>
        </w:rPr>
        <w:t xml:space="preserve"> به وسیله هنری اسبورن نام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خاص این جنس اوویرپتور فیلوسرانتوپس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اوویرپتور، دایناسوری با سری طوطی مانند، پوزه ای بی دندان، انگشتانی بلند و پا هایی دراز بود و احتمالا پر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سنگواره این دایناسور را در کنار تعدادی تخم یافتند و تصور کردند که بخاطر شکل منقار این دایناسور این تخم ها غذای او بوده است و به همین علت نام وی را تخم ربا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ها متوجه شدند که این دایناسور که نر هم بوده روی تخم ها خوابیده بوده است تا جوجه ها سر از تخم در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منقار البته حاکی از این است که این دایناسور از میوه های سفت، تخم ها و احتمالا نرم تنان صدف دار تغذیه می کرده است</w:t>
      </w:r>
      <w:r>
        <w:rPr>
          <w:rFonts w:eastAsia="IRNazanin" w:cs="IRNazanin"/>
          <w:color w:val="111111"/>
          <w:sz w:val="28"/>
          <w:szCs w:val="28"/>
          <w:rtl w:val="true"/>
          <w:lang w:bidi="fa-IR"/>
        </w:rPr>
        <w:t xml:space="preserve">. </w:t>
      </w:r>
      <w:bookmarkStart w:id="131" w:name="pg20415_204548"/>
    </w:p>
    <w:p>
      <w:pPr>
        <w:pStyle w:val="BookText"/>
        <w:rPr/>
      </w:pPr>
      <w:bookmarkEnd w:id="131"/>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322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8"/>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89" o:detectmouseclick="t"/>
                <v:stroke color="#3465a4" joinstyle="round" endcap="flat"/>
                <w10:wrap type="none"/>
              </v:shape>
            </w:pict>
          </mc:Fallback>
        </mc:AlternateContent>
      </w:r>
    </w:p>
    <w:p>
      <w:pPr>
        <w:pStyle w:val="Heading4"/>
        <w:numPr>
          <w:ilvl w:val="3"/>
          <w:numId w:val="1"/>
        </w:numPr>
        <w:rPr/>
      </w:pPr>
      <w:bookmarkStart w:id="132" w:name="__RefHeading___Toc741338_1490000891"/>
      <w:bookmarkStart w:id="133" w:name="_Toc53"/>
      <w:bookmarkEnd w:id="132"/>
      <w:r>
        <w:rPr>
          <w:rtl w:val="true"/>
        </w:rPr>
        <w:t xml:space="preserve">جیگانوتوسورس </w:t>
      </w:r>
      <w:r>
        <w:rPr>
          <w:rtl w:val="true"/>
        </w:rPr>
        <w:t>(</w:t>
      </w:r>
      <w:r>
        <w:rPr/>
        <w:t>Giganotosaurus</w:t>
      </w:r>
      <w:r>
        <w:rPr>
          <w:rtl w:val="true"/>
        </w:rPr>
        <w:t>)</w:t>
      </w:r>
      <w:bookmarkEnd w:id="133"/>
    </w:p>
    <w:p>
      <w:pPr>
        <w:pStyle w:val="BookText"/>
        <w:rPr/>
      </w:pPr>
      <w:r>
        <w:rPr>
          <w:rFonts w:ascii="IRNazanin" w:hAnsi="IRNazanin" w:eastAsia="IRNazanin"/>
          <w:color w:val="111111"/>
          <w:sz w:val="28"/>
          <w:sz w:val="28"/>
          <w:szCs w:val="28"/>
          <w:rtl w:val="true"/>
          <w:lang w:bidi="fa-IR"/>
        </w:rPr>
        <w:t xml:space="preserve">جیگانوتوسورس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سوسمار غول پیکر 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دایناسور گوشت خوار مربوط به دوره کرتاسه میانی می باشد که در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میلیون سال پیش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سنگواره این دایناسور در پاتاگونیا، آرژانتین کشف شده است و در سال </w:t>
      </w:r>
      <w:r>
        <w:rPr>
          <w:rFonts w:ascii="IRNazanin" w:hAnsi="IRNazanin" w:eastAsia="IRNazanin"/>
          <w:color w:val="111111"/>
          <w:sz w:val="28"/>
          <w:sz w:val="28"/>
          <w:szCs w:val="28"/>
          <w:lang w:bidi="fa-IR"/>
        </w:rPr>
        <w:t>۱۹۹۴</w:t>
      </w:r>
      <w:r>
        <w:rPr>
          <w:rFonts w:ascii="IRNazanin" w:hAnsi="IRNazanin" w:eastAsia="IRNazanin"/>
          <w:color w:val="111111"/>
          <w:sz w:val="28"/>
          <w:sz w:val="28"/>
          <w:szCs w:val="28"/>
          <w:rtl w:val="true"/>
          <w:lang w:bidi="fa-IR"/>
        </w:rPr>
        <w:t xml:space="preserve"> به وسیله کوریا و سالگادو نام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خاص این جنس جیگانوتوسورس کارولینی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56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90"/>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91" o:detectmouseclick="t"/>
                <v:stroke color="#3465a4" joinstyle="round" endcap="flat"/>
                <w10:wrap type="none"/>
              </v:shape>
            </w:pict>
          </mc:Fallback>
        </mc:AlternateContent>
      </w:r>
    </w:p>
    <w:p>
      <w:pPr>
        <w:pStyle w:val="Heading4"/>
        <w:numPr>
          <w:ilvl w:val="3"/>
          <w:numId w:val="1"/>
        </w:numPr>
        <w:rPr/>
      </w:pPr>
      <w:bookmarkStart w:id="134" w:name="__RefHeading___Toc741340_1490000891"/>
      <w:bookmarkStart w:id="135" w:name="_Toc54"/>
      <w:bookmarkEnd w:id="134"/>
      <w:r>
        <w:rPr>
          <w:rtl w:val="true"/>
        </w:rPr>
        <w:t xml:space="preserve">ولاسیراپتور </w:t>
      </w:r>
      <w:r>
        <w:rPr>
          <w:rtl w:val="true"/>
        </w:rPr>
        <w:t>(</w:t>
      </w:r>
      <w:r>
        <w:rPr/>
        <w:t>Velociraptor</w:t>
      </w:r>
      <w:r>
        <w:rPr>
          <w:rtl w:val="true"/>
        </w:rPr>
        <w:t>)</w:t>
      </w:r>
      <w:bookmarkEnd w:id="135"/>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ولاسیراپتور تروپودی با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متر طول،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متر ارتفاع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کیلوگرم وزن بود که در دوره کرتاسه در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دایناسور سری باریک با چشمانی رو </w:t>
      </w:r>
      <w:bookmarkStart w:id="136" w:name="pg20415_204549"/>
    </w:p>
    <w:p>
      <w:pPr>
        <w:pStyle w:val="BookText"/>
        <w:rPr/>
      </w:pPr>
      <w:bookmarkEnd w:id="136"/>
      <w:r>
        <w:rPr>
          <w:rFonts w:ascii="IRNazanin" w:hAnsi="IRNazanin" w:eastAsia="IRNazanin"/>
          <w:color w:val="111111"/>
          <w:sz w:val="28"/>
          <w:sz w:val="28"/>
          <w:szCs w:val="28"/>
          <w:rtl w:val="true"/>
          <w:lang w:bidi="fa-IR"/>
        </w:rPr>
        <w:t>به جلو داشته که به او کمک می کرده دقیق تر رو به روی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چنگال های در دست ها و پا ها و داشتن پا های بلند و قوی که به آن توانایی سرعت زیادی را می داده سبب شده که این جانور یک درنده ی تمام عیار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فسیل این دایناسور را در حالی یافتند که با یک پروتوسراتوپس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سراتوپسین گیاه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گلاویز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فسیل این دایناسور در سال </w:t>
      </w:r>
      <w:r>
        <w:rPr>
          <w:rFonts w:ascii="IRNazanin" w:hAnsi="IRNazanin" w:eastAsia="IRNazanin"/>
          <w:color w:val="111111"/>
          <w:sz w:val="28"/>
          <w:sz w:val="28"/>
          <w:szCs w:val="28"/>
          <w:lang w:bidi="fa-IR"/>
        </w:rPr>
        <w:t>۱۹۲۴</w:t>
      </w:r>
      <w:r>
        <w:rPr>
          <w:rFonts w:ascii="IRNazanin" w:hAnsi="IRNazanin" w:eastAsia="IRNazanin"/>
          <w:color w:val="111111"/>
          <w:sz w:val="28"/>
          <w:sz w:val="28"/>
          <w:szCs w:val="28"/>
          <w:rtl w:val="true"/>
          <w:lang w:bidi="fa-IR"/>
        </w:rPr>
        <w:t xml:space="preserve"> کشف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814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93"/>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94" o:detectmouseclick="t"/>
                <v:stroke color="#3465a4" joinstyle="round" endcap="flat"/>
                <w10:wrap type="none"/>
              </v:shape>
            </w:pict>
          </mc:Fallback>
        </mc:AlternateContent>
      </w:r>
    </w:p>
    <w:p>
      <w:pPr>
        <w:pStyle w:val="Heading4"/>
        <w:numPr>
          <w:ilvl w:val="3"/>
          <w:numId w:val="1"/>
        </w:numPr>
        <w:rPr/>
      </w:pPr>
      <w:bookmarkStart w:id="137" w:name="__RefHeading___Toc741342_1490000891"/>
      <w:bookmarkStart w:id="138" w:name="_Toc55"/>
      <w:bookmarkEnd w:id="137"/>
      <w:r>
        <w:rPr>
          <w:rtl w:val="true"/>
        </w:rPr>
        <w:t xml:space="preserve">دینونیکوس </w:t>
      </w:r>
      <w:r>
        <w:rPr>
          <w:rtl w:val="true"/>
        </w:rPr>
        <w:t>(</w:t>
      </w:r>
      <w:r>
        <w:rPr/>
        <w:t>Deinonychus</w:t>
      </w:r>
      <w:r>
        <w:rPr>
          <w:rtl w:val="true"/>
        </w:rPr>
        <w:t>)</w:t>
      </w:r>
      <w:bookmarkEnd w:id="138"/>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دینونیکوس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چنگال ترسناک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درومائوسوریدی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احتساب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میلیون سال پیش در اواسط دوره کرتاسه در غرب آمریکا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دایناسور بسیار شبیه به پرندگان و از خویشاوندان نزدیک آن ها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دایناسور ها پر هم داشته اند اما قادر به پرواز نبوده اند زیرا بازو هایشان آن قدر کوچک بوده است که نمی توانست بال باشد و شاید این پر ها بدرد گرم کردن بدن جانور می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 در این دایناسور سبک و تو خالی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 قادر به دویدن و پریدن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حیواناتی چابک و فعال و احتمالا خونگرم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پا های عقب این جانور چنگال های بزرگ و کشنده ای به طول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سانتی متر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 از این چنگال ها برای پاره کردن گوشت شکارش استفاده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سنگواره تعدادی دینونیکوس در حال شکار یک دایناسور گیاه خوار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تنونتوسورس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است، احتمالا آن ها گروهی به شکار می رفته اند</w:t>
      </w:r>
      <w:r>
        <w:rPr>
          <w:rFonts w:eastAsia="IRNazanin" w:cs="IRNazanin"/>
          <w:color w:val="111111"/>
          <w:sz w:val="28"/>
          <w:szCs w:val="28"/>
          <w:rtl w:val="true"/>
          <w:lang w:bidi="fa-IR"/>
        </w:rPr>
        <w:t xml:space="preserve">. </w:t>
      </w:r>
      <w:bookmarkStart w:id="139" w:name="pg20415_204550"/>
    </w:p>
    <w:p>
      <w:pPr>
        <w:pStyle w:val="BookText"/>
        <w:rPr/>
      </w:pPr>
      <w:bookmarkEnd w:id="13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2037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96"/>
                        <a:stretch/>
                      </pic:blipFill>
                      <pic:spPr>
                        <a:xfrm>
                          <a:off x="0" y="0"/>
                          <a:ext cx="5334120" cy="4203720"/>
                        </a:xfrm>
                        <a:prstGeom prst="rect">
                          <a:avLst/>
                        </a:prstGeom>
                        <a:ln w="0">
                          <a:noFill/>
                        </a:ln>
                      </pic:spPr>
                    </pic:pic>
                  </a:graphicData>
                </a:graphic>
              </wp:inline>
            </w:drawing>
          </mc:Choice>
          <mc:Fallback>
            <w:pict>
              <v:shape id="shape_0" stroked="f" o:allowincell="f" style="position:absolute;margin-left:0pt;margin-top:-331.05pt;width:419.95pt;height:330.95pt;mso-wrap-style:none;v-text-anchor:middle;mso-position-horizontal:left;mso-position-vertical:top" type="_x0000_t75">
                <v:imagedata r:id="rId97" o:detectmouseclick="t"/>
                <v:stroke color="#3465a4" joinstyle="round" endcap="flat"/>
                <w10:wrap type="none"/>
              </v:shape>
            </w:pict>
          </mc:Fallback>
        </mc:AlternateContent>
      </w:r>
    </w:p>
    <w:p>
      <w:pPr>
        <w:pStyle w:val="Heading4"/>
        <w:numPr>
          <w:ilvl w:val="3"/>
          <w:numId w:val="1"/>
        </w:numPr>
        <w:rPr/>
      </w:pPr>
      <w:bookmarkStart w:id="140" w:name="__RefHeading___Toc741344_1490000891"/>
      <w:bookmarkStart w:id="141" w:name="_Toc56"/>
      <w:bookmarkEnd w:id="140"/>
      <w:r>
        <w:rPr>
          <w:rtl w:val="true"/>
        </w:rPr>
        <w:t xml:space="preserve">اسپاینوسورس </w:t>
      </w:r>
      <w:r>
        <w:rPr>
          <w:rtl w:val="true"/>
        </w:rPr>
        <w:t>(</w:t>
      </w:r>
      <w:r>
        <w:rPr/>
        <w:t>Spinosaurus</w:t>
      </w:r>
      <w:r>
        <w:rPr>
          <w:rtl w:val="true"/>
        </w:rPr>
        <w:t>)</w:t>
      </w:r>
      <w:bookmarkEnd w:id="141"/>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اسپاینوسورس یا دایناسور تیغی، که برخی آن را اسپینوزوروس هم تلفظ می کنند، بزرگ ترین دایناسور گوشت خوار ساکن بر روی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دایناسور حتـی از تی رکس و ژیگانوتوسورس نیز بزرگ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طول آن به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متر و بلندی آن به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متر می رسیده است و وزن آن نیز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کمی عجیب است زیرا در دوره های مختلف دیرینه شناسی معمولا تنها یک گوشت خوار بزرگ وجود دارد ولی در زمان این دایناسور وجود دایناسوری به بزرگی تیرانوسورس کمی با گفته های ما متناقض است که این طور توجیه می شود که شکار های این دایناسور با شکار های تی رکس کاملا متفاوت است، برای مثال این دایناسور ماهی و تروسور می خورده در حالی که شکار تی رکس معمولا آنکایلوپلکس ها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اسپینوسور از دو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تیغ و خارو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saurus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مارمولک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مشخصه مهمی که دیرینه شناسان توسط آن این جاندار را مشخص می کنند، شکل جمجمه و صفحه بادبانی شکل ایجاد شده بر روی کمر این جاندار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شرح این دو مشخصه می پردازیم، ستون فقرات در اسپینوسورس به طرف بیرون گسترش یافته اند و ساختاری بادبانی شکل بوجود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تیغه های عصبی به دو متر می رسیده است و محتمل ترین دلیل برای بوجود آمدن این تیغه ها انتخاب جنسی است و این گونه توضیح می دهند که هر نری دارای بادبان بلند تری بود از شانس انتخاب بیشتری توسط جنس ماده برخوردار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آرواره و جمجمه آن که در سال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 پیدا شده است، نشان می دهد که اسپینوسورس یکی از بزرگ ترین و دراز ترین جمجمه ها را در دایناسور های گوشت خوار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جمجمه در حدود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سانتی متر می باشد و این جمجمه به پوزه ای باریک ختم می شود یک تاج کوچک هم در بین دو چشم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زمین شناسی و تحقیقات در پراکنش این خانواده از دایناسور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اسپاینوسور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این دایناسور ابتدا از شمال آفریقا و اروپا به سمت شرق آسیا رفته و در کل آمریکای جنوبی پخش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اسپینوسورس در دوران کرتاسه و در حدود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میلیون سال پیش زندگی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اسپینوسور به دلیل اندازه آن و داشتن ساختار بادبانی شکل در بالای ستون مهره ها و جمجمه دراز دایناسوری شناخته شده برای علاقه مندان به دایناسور ها می باشد، ولی بیش تر به خاطر تخریب بقایای آن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دندان ها و بخش های جمجمه آن اثر زیادی از استخوان های اسپاینوسورس برای ما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فقط جمجمه و ستون فقرات آن تشریح شد و اثری از استخوان های دست یا پای آن پیدا نشده است ولی می توان فرم دست ها و پا های آن را با توجه به فرم استخوان دیگر اعضای خانواده اسپاینوسور ها مانند سوکومایمس و برایونیکس حدس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خانواده معمولا انگشت دوم دست از انگشت های سوم و چهارم رشد بیشتری پیدا کرده و بزرگ 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56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99"/>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100" o:detectmouseclick="t"/>
                <v:stroke color="#3465a4" joinstyle="round" endcap="flat"/>
                <w10:wrap type="none"/>
              </v:shape>
            </w:pict>
          </mc:Fallback>
        </mc:AlternateContent>
      </w:r>
      <w:bookmarkStart w:id="142" w:name="pg20415_204552"/>
    </w:p>
    <w:p>
      <w:pPr>
        <w:pStyle w:val="Heading4"/>
        <w:numPr>
          <w:ilvl w:val="3"/>
          <w:numId w:val="1"/>
        </w:numPr>
        <w:rPr/>
      </w:pPr>
      <w:bookmarkStart w:id="143" w:name="__RefHeading___Toc741346_1490000891"/>
      <w:bookmarkStart w:id="144" w:name="_Toc57"/>
      <w:bookmarkEnd w:id="142"/>
      <w:bookmarkEnd w:id="143"/>
      <w:r>
        <w:rPr>
          <w:rtl w:val="true"/>
        </w:rPr>
        <w:t xml:space="preserve">تریسراتوپس </w:t>
      </w:r>
      <w:r>
        <w:rPr>
          <w:rtl w:val="true"/>
        </w:rPr>
        <w:t>(</w:t>
      </w:r>
      <w:r>
        <w:rPr/>
        <w:t>Triceratops</w:t>
      </w:r>
      <w:r>
        <w:rPr>
          <w:rtl w:val="true"/>
        </w:rPr>
        <w:t>)</w:t>
      </w:r>
      <w:bookmarkEnd w:id="144"/>
    </w:p>
    <w:p>
      <w:pPr>
        <w:pStyle w:val="BookText"/>
        <w:rPr/>
      </w:pPr>
      <w:r>
        <w:rPr>
          <w:rFonts w:ascii="IRNazanin" w:hAnsi="IRNazanin" w:eastAsia="IRNazanin"/>
          <w:color w:val="111111"/>
          <w:sz w:val="28"/>
          <w:sz w:val="28"/>
          <w:szCs w:val="28"/>
          <w:rtl w:val="true"/>
          <w:lang w:bidi="fa-IR"/>
        </w:rPr>
        <w:t>تریسراتوپس یا سه شاخ چهره، دایناسوری شاخ دار و گیاه خوار از دوره کرتاسه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تریسراتوپس از کلمه یونانی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tri/τρι</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سه و کلمه یونانی </w:t>
      </w:r>
      <w:r>
        <w:rPr>
          <w:rFonts w:eastAsia="Times New Roman" w:cs="Times New Roman" w:ascii="Times New Roman" w:hAnsi="Times New Roman"/>
          <w:color w:val="111111"/>
          <w:sz w:val="28"/>
          <w:szCs w:val="28"/>
          <w:lang w:val="en-US" w:bidi="en-US"/>
        </w:rPr>
        <w:t>cerasκέρας</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شاخ و کلمه یونانی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ops/ωψ</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صورت گرفته شده و به معنای سه شاخ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تریسراتوپس یک دسته منقرض شده از دایناسور های شاخ دار علف خوار بودند که در طی مرحله آشکوب از دوره کرتاسه پسین زندگی می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میلیون سال قبل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آمریکای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تریسراتوپس یکی از آخرین دایناسور ها بوده که قبل از رویداد عظیم انقراض دوران سوم کرتاسه تکامل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یقیه بزرگ استخوانی و سه شاخ روی بدن چهار پای بزرگش و شباهت هایش با کرگدن های امروزی، باعث شده تریسراتوپس یکی از شناخته ترین دایناسور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تریسراتوپس از دو شاخ بلندش بعنوان سلاح در برابر تیرانوساروس و چیره شدن بر رقبا استفاده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دایناسور روی چهار پای محکم و ستون مانندش راه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دو پای جلویی اش قوی تر بودند چون باید وزن سر بسیار سنگین اش را تحمل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تریسراتوپس ها بزرگ ترین دایناسور های سه شاخ بودند که احتمالا در دسته های بزرگ، مانند فیل های امروزی،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 زده می شود که تریسراتوپس حدودا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متر طول،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متر ارتفاع و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تن وزن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56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02"/>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103" o:detectmouseclick="t"/>
                <v:stroke color="#3465a4" joinstyle="round" endcap="flat"/>
                <w10:wrap type="none"/>
              </v:shape>
            </w:pict>
          </mc:Fallback>
        </mc:AlternateContent>
      </w:r>
      <w:bookmarkStart w:id="145" w:name="pg20415_204553"/>
    </w:p>
    <w:p>
      <w:pPr>
        <w:pStyle w:val="Heading4"/>
        <w:numPr>
          <w:ilvl w:val="3"/>
          <w:numId w:val="1"/>
        </w:numPr>
        <w:rPr/>
      </w:pPr>
      <w:bookmarkStart w:id="146" w:name="__RefHeading___Toc741348_1490000891"/>
      <w:bookmarkStart w:id="147" w:name="_Toc58"/>
      <w:bookmarkEnd w:id="145"/>
      <w:bookmarkEnd w:id="146"/>
      <w:r>
        <w:rPr>
          <w:rtl w:val="true"/>
        </w:rPr>
        <w:t xml:space="preserve">آلوساروس </w:t>
      </w:r>
      <w:r>
        <w:rPr>
          <w:rtl w:val="true"/>
        </w:rPr>
        <w:t>(</w:t>
      </w:r>
      <w:r>
        <w:rPr/>
        <w:t>Allosaurus</w:t>
      </w:r>
      <w:r>
        <w:rPr>
          <w:rtl w:val="true"/>
        </w:rPr>
        <w:t>)</w:t>
      </w:r>
      <w:bookmarkEnd w:id="147"/>
    </w:p>
    <w:p>
      <w:pPr>
        <w:pStyle w:val="BookText"/>
        <w:rPr/>
      </w:pPr>
      <w:r>
        <w:rPr>
          <w:rFonts w:ascii="IRNazanin" w:hAnsi="IRNazanin" w:eastAsia="IRNazanin"/>
          <w:color w:val="111111"/>
          <w:sz w:val="28"/>
          <w:sz w:val="28"/>
          <w:szCs w:val="28"/>
          <w:rtl w:val="true"/>
          <w:lang w:bidi="fa-IR"/>
        </w:rPr>
        <w:t xml:space="preserve">آلوساروس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سوسمار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تروپودی با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متر طول،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متر ارتفاع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تن وزن بود که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میلیون سال پیش در اواخر ژوراسیک در ایالات متحده آمریکا و تانزانیا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دایناسور که روی دو پا راه می رفت می توانست دایناسور هایی مانند دیپلودوکوس و استگوساروس را 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دایناسور دندان هایی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سانتی متری داشت که مانند خنجر بود و در کناره های آن دندانه داشت و بعلت خمیدگی اش مانع از فرار طعمه از آرواره اش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195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05"/>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106" o:detectmouseclick="t"/>
                <v:stroke color="#3465a4" joinstyle="round" endcap="flat"/>
                <w10:wrap type="none"/>
              </v:shape>
            </w:pict>
          </mc:Fallback>
        </mc:AlternateContent>
      </w:r>
    </w:p>
    <w:p>
      <w:pPr>
        <w:pStyle w:val="Heading4"/>
        <w:numPr>
          <w:ilvl w:val="3"/>
          <w:numId w:val="1"/>
        </w:numPr>
        <w:rPr/>
      </w:pPr>
      <w:bookmarkStart w:id="148" w:name="__RefHeading___Toc741350_1490000891"/>
      <w:bookmarkStart w:id="149" w:name="_Toc59"/>
      <w:bookmarkEnd w:id="148"/>
      <w:r>
        <w:rPr>
          <w:rtl w:val="true"/>
        </w:rPr>
        <w:t xml:space="preserve">ایگوآنودون </w:t>
      </w:r>
      <w:r>
        <w:rPr>
          <w:rtl w:val="true"/>
        </w:rPr>
        <w:t>(</w:t>
      </w:r>
      <w:r>
        <w:rPr/>
        <w:t>Iguanodon</w:t>
      </w:r>
      <w:r>
        <w:rPr>
          <w:rtl w:val="true"/>
        </w:rPr>
        <w:t>)</w:t>
      </w:r>
      <w:bookmarkEnd w:id="149"/>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ایگوآنودون به معنای دندان ایگوانا، دایناسوری ارنیتوپود و گیاه خوار از دوره کرتاسه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جانور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میلیون سال پیش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ایگوانودون دایناسوری گیاه خوار، یک دسته از دایناسور های پرنده پا هستند که به طور تقریبی بین هیپسیلودونتیس سریع دو پای و دایناسور های منقار اردکی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شناسه ی بارز آن ها شست دست بزرگ شان بوده که برای مقابله با دشمنان شان از آن استفاده می کردند و روی هر انگشت شصتش یک عضو میخی استوانه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ایگوانودون در سال </w:t>
      </w:r>
      <w:r>
        <w:rPr>
          <w:rFonts w:ascii="IRNazanin" w:hAnsi="IRNazanin" w:eastAsia="IRNazanin"/>
          <w:color w:val="111111"/>
          <w:sz w:val="28"/>
          <w:sz w:val="28"/>
          <w:szCs w:val="28"/>
          <w:lang w:bidi="fa-IR"/>
        </w:rPr>
        <w:t>۱۸۲۲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شد و به وسیله زمین شناس انگلیسی گدئون مانتل در سال </w:t>
      </w:r>
      <w:r>
        <w:rPr>
          <w:rFonts w:ascii="IRNazanin" w:hAnsi="IRNazanin" w:eastAsia="IRNazanin"/>
          <w:color w:val="111111"/>
          <w:sz w:val="28"/>
          <w:sz w:val="28"/>
          <w:szCs w:val="28"/>
          <w:lang w:bidi="fa-IR"/>
        </w:rPr>
        <w:t>۱۸۲۵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ایگوانودون دومین دایناسوری است که بعد از مگالوساروس نام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زیادی از ایگوانادون های نام گذاری شده از دوره کیمبرجین تا دوره سنومانین از آسیا، اروپا و آمریکای شمالی سن یابی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ایگواندون یک گیاه خوار عظیم هیکل بوده که با دو پا یا چهار پا می توانست حرکت </w:t>
      </w:r>
      <w:bookmarkStart w:id="150" w:name="pg20415_204554"/>
    </w:p>
    <w:p>
      <w:pPr>
        <w:pStyle w:val="BookText"/>
        <w:rPr/>
      </w:pPr>
      <w:bookmarkEnd w:id="150"/>
      <w:r>
        <w:rPr>
          <w:rFonts w:ascii="IRNazanin" w:hAnsi="IRNazanin" w:eastAsia="IRNazanin"/>
          <w:color w:val="111111"/>
          <w:sz w:val="28"/>
          <w:sz w:val="28"/>
          <w:szCs w:val="28"/>
          <w:rtl w:val="true"/>
          <w:lang w:bidi="fa-IR"/>
        </w:rPr>
        <w:t xml:space="preserve">کند، مشهور ترین گونه پریسارتنیس بوده که برآورد شده حدود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تن وزن،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متر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سالان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متر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البته گونه های دیگر خیلی بزرگ نبودند</w:t>
      </w:r>
      <w:r>
        <w:rPr>
          <w:rFonts w:eastAsia="IRNazanin" w:cs="IRNazanin"/>
          <w:color w:val="111111"/>
          <w:sz w:val="28"/>
          <w:szCs w:val="28"/>
          <w:rtl w:val="true"/>
          <w:lang w:bidi="fa-IR"/>
        </w:rPr>
        <w:t>.</w:t>
      </w:r>
    </w:p>
    <w:p>
      <w:pPr>
        <w:pStyle w:val="Heading4"/>
        <w:numPr>
          <w:ilvl w:val="3"/>
          <w:numId w:val="1"/>
        </w:numPr>
        <w:rPr/>
      </w:pPr>
      <w:bookmarkStart w:id="151" w:name="__RefHeading___Toc741352_1490000891"/>
      <w:bookmarkStart w:id="152" w:name="_Toc60"/>
      <w:bookmarkEnd w:id="151"/>
      <w:r>
        <w:rPr>
          <w:rtl w:val="true"/>
        </w:rPr>
        <w:t xml:space="preserve">پاکیکفالوساروس </w:t>
      </w:r>
      <w:r>
        <w:rPr>
          <w:rtl w:val="true"/>
        </w:rPr>
        <w:t>(</w:t>
      </w:r>
      <w:r>
        <w:rPr/>
        <w:t>Pachycephalosaurus</w:t>
      </w:r>
      <w:r>
        <w:rPr>
          <w:rtl w:val="true"/>
        </w:rPr>
        <w:t>)</w:t>
      </w:r>
      <w:bookmarkEnd w:id="152"/>
    </w:p>
    <w:p>
      <w:pPr>
        <w:pStyle w:val="BookText"/>
        <w:rPr/>
      </w:pPr>
      <w:r>
        <w:rPr>
          <w:rFonts w:ascii="IRNazanin" w:hAnsi="IRNazanin" w:eastAsia="IRNazanin"/>
          <w:color w:val="111111"/>
          <w:sz w:val="28"/>
          <w:sz w:val="28"/>
          <w:szCs w:val="28"/>
          <w:rtl w:val="true"/>
          <w:lang w:bidi="fa-IR"/>
        </w:rPr>
        <w:t xml:space="preserve">پاکیکفالوساروس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سوسمار سخت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دایناسوری گیاه خوار دو پا بود به طول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متر، ارتفاع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متر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تن وزن که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میلیون سال پیش در اواخر دوره کرتاسه در ایالت متحده آمریکا در کانادا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های مسطح خمیده و دندانه دار داشت که با آن مواد گیاهی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۱۹۴۳</w:t>
      </w:r>
      <w:r>
        <w:rPr>
          <w:rFonts w:ascii="IRNazanin" w:hAnsi="IRNazanin" w:eastAsia="IRNazanin"/>
          <w:color w:val="111111"/>
          <w:sz w:val="28"/>
          <w:sz w:val="28"/>
          <w:szCs w:val="28"/>
          <w:rtl w:val="true"/>
          <w:lang w:bidi="fa-IR"/>
        </w:rPr>
        <w:t xml:space="preserve"> توسط براون و شلایکجر نام گذاری شد</w:t>
      </w:r>
      <w:r>
        <w:rPr>
          <w:rFonts w:eastAsia="IRNazanin" w:cs="IRNazanin"/>
          <w:color w:val="111111"/>
          <w:sz w:val="28"/>
          <w:szCs w:val="28"/>
          <w:rtl w:val="true"/>
          <w:lang w:bidi="fa-IR"/>
        </w:rPr>
        <w:t>.</w:t>
      </w:r>
    </w:p>
    <w:p>
      <w:pPr>
        <w:pStyle w:val="Heading4"/>
        <w:numPr>
          <w:ilvl w:val="3"/>
          <w:numId w:val="1"/>
        </w:numPr>
        <w:rPr/>
      </w:pPr>
      <w:bookmarkStart w:id="153" w:name="__RefHeading___Toc741354_1490000891"/>
      <w:bookmarkStart w:id="154" w:name="_Toc61"/>
      <w:bookmarkEnd w:id="153"/>
      <w:r>
        <w:rPr>
          <w:rtl w:val="true"/>
        </w:rPr>
        <w:t xml:space="preserve">پاراسارولوفوس </w:t>
      </w:r>
      <w:r>
        <w:rPr>
          <w:rtl w:val="true"/>
        </w:rPr>
        <w:t>(</w:t>
      </w:r>
      <w:r>
        <w:rPr/>
        <w:t>Parasaurolophus</w:t>
      </w:r>
      <w:r>
        <w:rPr>
          <w:rtl w:val="true"/>
        </w:rPr>
        <w:t>)</w:t>
      </w:r>
      <w:bookmarkEnd w:id="154"/>
    </w:p>
    <w:p>
      <w:pPr>
        <w:pStyle w:val="BookText"/>
        <w:rPr/>
      </w:pPr>
      <w:r>
        <w:rPr>
          <w:rFonts w:ascii="IRNazanin" w:hAnsi="IRNazanin" w:eastAsia="IRNazanin"/>
          <w:color w:val="111111"/>
          <w:sz w:val="28"/>
          <w:sz w:val="28"/>
          <w:szCs w:val="28"/>
          <w:rtl w:val="true"/>
          <w:lang w:bidi="fa-IR"/>
        </w:rPr>
        <w:t xml:space="preserve">پاراسارولوفوس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سارولوفوس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هادروسوریدی بود که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متر طول،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متر ارتفاع و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کیلوگرم وزن داشت و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میلیون سال پیش در اواخر دوره کرتاسه در ایالات متحده آمریکا، کانادا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دایناسور می توانست روی دو پایش و روی چهار پا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آرواره منقاردارش که درون آن دندان هایی نیز قرار داشت برگ درختانی مانند کاج سوزنی را می توانست بخورد</w:t>
      </w:r>
      <w:r>
        <w:rPr>
          <w:rFonts w:eastAsia="IRNazanin" w:cs="IRNazanin"/>
          <w:color w:val="111111"/>
          <w:sz w:val="28"/>
          <w:szCs w:val="28"/>
          <w:rtl w:val="true"/>
          <w:lang w:bidi="fa-IR"/>
        </w:rPr>
        <w:t>.</w:t>
      </w:r>
    </w:p>
    <w:p>
      <w:pPr>
        <w:pStyle w:val="Heading4"/>
        <w:numPr>
          <w:ilvl w:val="3"/>
          <w:numId w:val="1"/>
        </w:numPr>
        <w:rPr/>
      </w:pPr>
      <w:bookmarkStart w:id="155" w:name="__RefHeading___Toc741356_1490000891"/>
      <w:bookmarkStart w:id="156" w:name="_Toc62"/>
      <w:bookmarkEnd w:id="155"/>
      <w:r>
        <w:rPr>
          <w:rtl w:val="true"/>
        </w:rPr>
        <w:t xml:space="preserve">مارشوساروس </w:t>
      </w:r>
      <w:r>
        <w:rPr>
          <w:rtl w:val="true"/>
        </w:rPr>
        <w:t>(</w:t>
      </w:r>
      <w:r>
        <w:rPr/>
        <w:t>Marshosaurus</w:t>
      </w:r>
      <w:r>
        <w:rPr>
          <w:rtl w:val="true"/>
        </w:rPr>
        <w:t>)</w:t>
      </w:r>
      <w:bookmarkEnd w:id="156"/>
    </w:p>
    <w:p>
      <w:pPr>
        <w:pStyle w:val="BookText"/>
        <w:rPr/>
      </w:pPr>
      <w:r>
        <w:rPr>
          <w:rFonts w:ascii="IRNazanin" w:hAnsi="IRNazanin" w:eastAsia="IRNazanin"/>
          <w:color w:val="111111"/>
          <w:sz w:val="28"/>
          <w:sz w:val="28"/>
          <w:szCs w:val="28"/>
          <w:rtl w:val="true"/>
          <w:lang w:bidi="fa-IR"/>
        </w:rPr>
        <w:t xml:space="preserve">مارشوساروس به معنی سوسمار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اتنیل چارلز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مارش، تروپودی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متری بود که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میلیون سال پیش در اواخر دوره ژوراسیک در ایالات متحده آمریکا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دایناسور از روی قسمتی از جمجمه و پسا جمجمه ای اش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دایناسور در سال </w:t>
      </w:r>
      <w:r>
        <w:rPr>
          <w:rFonts w:ascii="IRNazanin" w:hAnsi="IRNazanin" w:eastAsia="IRNazanin"/>
          <w:color w:val="111111"/>
          <w:sz w:val="28"/>
          <w:sz w:val="28"/>
          <w:szCs w:val="28"/>
          <w:lang w:bidi="fa-IR"/>
        </w:rPr>
        <w:t>۱۹۷۶</w:t>
      </w:r>
      <w:r>
        <w:rPr>
          <w:rFonts w:ascii="IRNazanin" w:hAnsi="IRNazanin" w:eastAsia="IRNazanin"/>
          <w:color w:val="111111"/>
          <w:sz w:val="28"/>
          <w:sz w:val="28"/>
          <w:szCs w:val="28"/>
          <w:rtl w:val="true"/>
          <w:lang w:bidi="fa-IR"/>
        </w:rPr>
        <w:t xml:space="preserve"> توسط مدسن نام گذاری شد</w:t>
      </w:r>
      <w:r>
        <w:rPr>
          <w:rFonts w:eastAsia="IRNazanin" w:cs="IRNazanin"/>
          <w:color w:val="111111"/>
          <w:sz w:val="28"/>
          <w:szCs w:val="28"/>
          <w:rtl w:val="true"/>
          <w:lang w:bidi="fa-IR"/>
        </w:rPr>
        <w:t>.</w:t>
      </w:r>
    </w:p>
    <w:p>
      <w:pPr>
        <w:pStyle w:val="Heading4"/>
        <w:numPr>
          <w:ilvl w:val="3"/>
          <w:numId w:val="1"/>
        </w:numPr>
        <w:rPr/>
      </w:pPr>
      <w:bookmarkStart w:id="157" w:name="__RefHeading___Toc741358_1490000891"/>
      <w:bookmarkStart w:id="158" w:name="_Toc63"/>
      <w:bookmarkEnd w:id="157"/>
      <w:r>
        <w:rPr>
          <w:rtl w:val="true"/>
        </w:rPr>
        <w:t xml:space="preserve">آپاتوساروس </w:t>
      </w:r>
      <w:r>
        <w:rPr>
          <w:rtl w:val="true"/>
        </w:rPr>
        <w:t>(</w:t>
      </w:r>
      <w:r>
        <w:rPr/>
        <w:t>Apatosaurus</w:t>
      </w:r>
      <w:r>
        <w:rPr>
          <w:rtl w:val="true"/>
        </w:rPr>
        <w:t>)</w:t>
      </w:r>
      <w:bookmarkEnd w:id="158"/>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آپاتوساروس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سوسمار فریبنده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سوروپودی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متری بود که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میلیون سال پیش در اواخر ژوراسیک در ایالات متحده آمریکا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دایناسور توسط مارش در سال </w:t>
      </w:r>
      <w:r>
        <w:rPr>
          <w:rFonts w:ascii="IRNazanin" w:hAnsi="IRNazanin" w:eastAsia="IRNazanin"/>
          <w:color w:val="111111"/>
          <w:sz w:val="28"/>
          <w:sz w:val="28"/>
          <w:szCs w:val="28"/>
          <w:lang w:bidi="fa-IR"/>
        </w:rPr>
        <w:t>۱۸۷۷</w:t>
      </w:r>
      <w:r>
        <w:rPr>
          <w:rFonts w:ascii="IRNazanin" w:hAnsi="IRNazanin" w:eastAsia="IRNazanin"/>
          <w:color w:val="111111"/>
          <w:sz w:val="28"/>
          <w:sz w:val="28"/>
          <w:szCs w:val="28"/>
          <w:rtl w:val="true"/>
          <w:lang w:bidi="fa-IR"/>
        </w:rPr>
        <w:t xml:space="preserve"> نام گذاری شد</w:t>
      </w:r>
      <w:r>
        <w:rPr>
          <w:rFonts w:eastAsia="IRNazanin" w:cs="IRNazanin"/>
          <w:color w:val="111111"/>
          <w:sz w:val="28"/>
          <w:szCs w:val="28"/>
          <w:rtl w:val="true"/>
          <w:lang w:bidi="fa-IR"/>
        </w:rPr>
        <w:t xml:space="preserve">. </w:t>
      </w:r>
      <w:bookmarkStart w:id="159" w:name="pg20415_204555"/>
    </w:p>
    <w:p>
      <w:pPr>
        <w:pStyle w:val="Heading4"/>
        <w:numPr>
          <w:ilvl w:val="3"/>
          <w:numId w:val="1"/>
        </w:numPr>
        <w:rPr/>
      </w:pPr>
      <w:bookmarkStart w:id="160" w:name="__RefHeading___Toc741360_1490000891"/>
      <w:bookmarkStart w:id="161" w:name="_Toc64"/>
      <w:bookmarkEnd w:id="159"/>
      <w:bookmarkEnd w:id="160"/>
      <w:r>
        <w:rPr>
          <w:rtl w:val="true"/>
        </w:rPr>
        <w:t xml:space="preserve">یوپلوسفالوس </w:t>
      </w:r>
      <w:r>
        <w:rPr>
          <w:rtl w:val="true"/>
        </w:rPr>
        <w:t>(</w:t>
      </w:r>
      <w:r>
        <w:rPr/>
        <w:t>Euoplocephalus</w:t>
      </w:r>
      <w:r>
        <w:rPr>
          <w:rtl w:val="true"/>
        </w:rPr>
        <w:t>)</w:t>
      </w:r>
      <w:bookmarkEnd w:id="161"/>
    </w:p>
    <w:p>
      <w:pPr>
        <w:pStyle w:val="BookText"/>
        <w:rPr/>
      </w:pPr>
      <w:r>
        <w:rPr>
          <w:rFonts w:ascii="IRNazanin" w:hAnsi="IRNazanin" w:eastAsia="IRNazanin"/>
          <w:color w:val="111111"/>
          <w:sz w:val="28"/>
          <w:sz w:val="28"/>
          <w:szCs w:val="28"/>
          <w:rtl w:val="true"/>
          <w:lang w:bidi="fa-IR"/>
        </w:rPr>
        <w:t>یوپلوسفالوس یا زره کلّه یکی از بزرگ ترین دایناسور ها از خانواده ی آنکیلوسورین است و اندازه ی آن مانند یک فیل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یوپلوسفالوس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متر قد و نزدیک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تن وزن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 و بدن یوپلوسفالوس از زره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ی دفاعی او در برابر دشمنانش دمش است معنی نام علمی این جانور دارای سری با زره خوب است</w:t>
      </w:r>
      <w:r>
        <w:rPr>
          <w:rFonts w:eastAsia="IRNazanin" w:cs="IRNazanin"/>
          <w:color w:val="111111"/>
          <w:sz w:val="28"/>
          <w:szCs w:val="28"/>
          <w:rtl w:val="true"/>
          <w:lang w:bidi="fa-IR"/>
        </w:rPr>
        <w:t>.</w:t>
      </w:r>
    </w:p>
    <w:p>
      <w:pPr>
        <w:pStyle w:val="Heading4"/>
        <w:numPr>
          <w:ilvl w:val="3"/>
          <w:numId w:val="1"/>
        </w:numPr>
        <w:rPr/>
      </w:pPr>
      <w:bookmarkStart w:id="162" w:name="__RefHeading___Toc741362_1490000891"/>
      <w:bookmarkStart w:id="163" w:name="_Toc65"/>
      <w:bookmarkEnd w:id="162"/>
      <w:r>
        <w:rPr>
          <w:rtl w:val="true"/>
        </w:rPr>
        <w:t xml:space="preserve">پیناکوساروس </w:t>
      </w:r>
      <w:r>
        <w:rPr>
          <w:rtl w:val="true"/>
        </w:rPr>
        <w:t>(</w:t>
      </w:r>
      <w:r>
        <w:rPr/>
        <w:t>Pinacosaurus</w:t>
      </w:r>
      <w:r>
        <w:rPr>
          <w:rtl w:val="true"/>
        </w:rPr>
        <w:t>)</w:t>
      </w:r>
      <w:bookmarkEnd w:id="163"/>
    </w:p>
    <w:p>
      <w:pPr>
        <w:pStyle w:val="BookText"/>
        <w:rPr/>
      </w:pPr>
      <w:r>
        <w:rPr>
          <w:rFonts w:ascii="IRNazanin" w:hAnsi="IRNazanin" w:eastAsia="IRNazanin"/>
          <w:color w:val="111111"/>
          <w:sz w:val="28"/>
          <w:sz w:val="28"/>
          <w:szCs w:val="28"/>
          <w:rtl w:val="true"/>
          <w:lang w:bidi="fa-IR"/>
        </w:rPr>
        <w:t xml:space="preserve">پیناکوساروس به معنی سوسمار تخته پوش، دایناسور آنکیلوسورید بود که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متر طول،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متر ارتفاع و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تن وزن داشت که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میلیون سال پیش در اواخر کرتاسه در جمهوری خلق چین، مونگولیا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سنگواره های پیناکوساروس های جوان با هم پیدا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دایناسور در سال </w:t>
      </w:r>
      <w:r>
        <w:rPr>
          <w:rFonts w:ascii="IRNazanin" w:hAnsi="IRNazanin" w:eastAsia="IRNazanin"/>
          <w:color w:val="111111"/>
          <w:sz w:val="28"/>
          <w:sz w:val="28"/>
          <w:szCs w:val="28"/>
          <w:lang w:bidi="fa-IR"/>
        </w:rPr>
        <w:t>۱۹۳۳</w:t>
      </w:r>
      <w:r>
        <w:rPr>
          <w:rFonts w:ascii="IRNazanin" w:hAnsi="IRNazanin" w:eastAsia="IRNazanin"/>
          <w:color w:val="111111"/>
          <w:sz w:val="28"/>
          <w:sz w:val="28"/>
          <w:szCs w:val="28"/>
          <w:rtl w:val="true"/>
          <w:lang w:bidi="fa-IR"/>
        </w:rPr>
        <w:t xml:space="preserve"> توسط گیلمور نام گذاری شد</w:t>
      </w:r>
      <w:r>
        <w:rPr>
          <w:rFonts w:eastAsia="IRNazanin" w:cs="IRNazanin"/>
          <w:color w:val="111111"/>
          <w:sz w:val="28"/>
          <w:szCs w:val="28"/>
          <w:rtl w:val="true"/>
          <w:lang w:bidi="fa-IR"/>
        </w:rPr>
        <w:t>.</w:t>
      </w:r>
    </w:p>
    <w:p>
      <w:pPr>
        <w:pStyle w:val="Heading4"/>
        <w:numPr>
          <w:ilvl w:val="3"/>
          <w:numId w:val="1"/>
        </w:numPr>
        <w:rPr/>
      </w:pPr>
      <w:bookmarkStart w:id="164" w:name="__RefHeading___Toc741364_1490000891"/>
      <w:bookmarkStart w:id="165" w:name="_Toc66"/>
      <w:bookmarkEnd w:id="164"/>
      <w:r>
        <w:rPr>
          <w:rtl w:val="true"/>
        </w:rPr>
        <w:t xml:space="preserve">گاستونیا </w:t>
      </w:r>
      <w:r>
        <w:rPr>
          <w:rtl w:val="true"/>
        </w:rPr>
        <w:t>(</w:t>
      </w:r>
      <w:r>
        <w:rPr/>
        <w:t>Gastonia</w:t>
      </w:r>
      <w:r>
        <w:rPr>
          <w:rtl w:val="true"/>
        </w:rPr>
        <w:t>)</w:t>
      </w:r>
      <w:bookmarkEnd w:id="165"/>
    </w:p>
    <w:p>
      <w:pPr>
        <w:pStyle w:val="BookText"/>
        <w:rPr/>
      </w:pPr>
      <w:r>
        <w:rPr>
          <w:rFonts w:ascii="IRNazanin" w:hAnsi="IRNazanin" w:eastAsia="IRNazanin"/>
          <w:color w:val="111111"/>
          <w:sz w:val="28"/>
          <w:sz w:val="28"/>
          <w:szCs w:val="28"/>
          <w:rtl w:val="true"/>
          <w:lang w:bidi="fa-IR"/>
        </w:rPr>
        <w:t xml:space="preserve">گاستونیا به معنی یک دایناسور گیاه خوار آنکیلوسورید مربوط به دوره کرتاسه پیشین می باشد که در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میلیون سال پیش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سنگواره این دایناسور در آمریکای شمالی کشف شده است و در سال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به وسیله 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کرکلند نام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خاص این جنس گاستونیا بورگی نام دارد</w:t>
      </w:r>
      <w:r>
        <w:rPr>
          <w:rFonts w:eastAsia="IRNazanin" w:cs="IRNazanin"/>
          <w:color w:val="111111"/>
          <w:sz w:val="28"/>
          <w:szCs w:val="28"/>
          <w:rtl w:val="true"/>
          <w:lang w:bidi="fa-IR"/>
        </w:rPr>
        <w:t>.</w:t>
      </w:r>
    </w:p>
    <w:p>
      <w:pPr>
        <w:pStyle w:val="Heading4"/>
        <w:numPr>
          <w:ilvl w:val="3"/>
          <w:numId w:val="1"/>
        </w:numPr>
        <w:rPr/>
      </w:pPr>
      <w:bookmarkStart w:id="166" w:name="__RefHeading___Toc741366_1490000891"/>
      <w:bookmarkStart w:id="167" w:name="_Toc67"/>
      <w:bookmarkEnd w:id="166"/>
      <w:r>
        <w:rPr>
          <w:rtl w:val="true"/>
        </w:rPr>
        <w:t xml:space="preserve">آلبرتاسراتوپس </w:t>
      </w:r>
      <w:r>
        <w:rPr>
          <w:rtl w:val="true"/>
        </w:rPr>
        <w:t>(</w:t>
      </w:r>
      <w:r>
        <w:rPr/>
        <w:t>Alberta ceratops</w:t>
      </w:r>
      <w:r>
        <w:rPr>
          <w:rtl w:val="true"/>
        </w:rPr>
        <w:t>)</w:t>
      </w:r>
      <w:bookmarkEnd w:id="167"/>
    </w:p>
    <w:p>
      <w:pPr>
        <w:pStyle w:val="BookText"/>
        <w:rPr/>
      </w:pPr>
      <w:r>
        <w:rPr>
          <w:rFonts w:ascii="IRNazanin" w:hAnsi="IRNazanin" w:eastAsia="IRNazanin"/>
          <w:color w:val="111111"/>
          <w:sz w:val="28"/>
          <w:sz w:val="28"/>
          <w:szCs w:val="28"/>
          <w:rtl w:val="true"/>
          <w:lang w:bidi="fa-IR"/>
        </w:rPr>
        <w:t xml:space="preserve">آلبرتاسراتوپس به معنی شاخ چهره آلبرتا، یک دایناسور سراتوپسین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متری بود که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میلیون سال پیش در اواخر کرتاسه در ایالات متحده آمریکا، کانادا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دایناسور از روی جمجمه خوب حفظ شده اش و یک استخوان کامل که در سال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در مونتانا کشف شد،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شاخ های بلندی روی پیشانی اش داشت که شبیه به دیگر دایناسور های خانواده فرعی سنتروسورین ها نبود</w:t>
      </w:r>
      <w:r>
        <w:rPr>
          <w:rFonts w:eastAsia="IRNazanin" w:cs="IRNazanin"/>
          <w:color w:val="111111"/>
          <w:sz w:val="28"/>
          <w:szCs w:val="28"/>
          <w:rtl w:val="true"/>
          <w:lang w:bidi="fa-IR"/>
        </w:rPr>
        <w:t>.</w:t>
      </w:r>
    </w:p>
    <w:p>
      <w:pPr>
        <w:pStyle w:val="Heading4"/>
        <w:numPr>
          <w:ilvl w:val="3"/>
          <w:numId w:val="1"/>
        </w:numPr>
        <w:rPr/>
      </w:pPr>
      <w:bookmarkStart w:id="168" w:name="__RefHeading___Toc741368_1490000891"/>
      <w:bookmarkStart w:id="169" w:name="_Toc68"/>
      <w:bookmarkEnd w:id="168"/>
      <w:r>
        <w:rPr>
          <w:rtl w:val="true"/>
        </w:rPr>
        <w:t xml:space="preserve">استایراکوساروس </w:t>
      </w:r>
      <w:r>
        <w:rPr>
          <w:rtl w:val="true"/>
        </w:rPr>
        <w:t>(</w:t>
      </w:r>
      <w:r>
        <w:rPr/>
        <w:t>Styracosaurus</w:t>
      </w:r>
      <w:r>
        <w:rPr>
          <w:rtl w:val="true"/>
        </w:rPr>
        <w:t>)</w:t>
      </w:r>
      <w:bookmarkEnd w:id="169"/>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استایراکوساروس به معنی سوسمار میخ دار، دایناسور سراتو پسین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متری بود که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میلیون سال پیش در اواخر کرتاسه در ایالات متحده آمریکا، کانادا </w:t>
      </w:r>
      <w:bookmarkStart w:id="170" w:name="pg20415_204556"/>
    </w:p>
    <w:p>
      <w:pPr>
        <w:pStyle w:val="BookText"/>
        <w:rPr/>
      </w:pPr>
      <w:bookmarkEnd w:id="170"/>
      <w:r>
        <w:rPr>
          <w:rFonts w:ascii="IRNazanin" w:hAnsi="IRNazanin" w:eastAsia="IRNazanin"/>
          <w:color w:val="111111"/>
          <w:sz w:val="28"/>
          <w:sz w:val="28"/>
          <w:szCs w:val="28"/>
          <w:rtl w:val="true"/>
          <w:lang w:bidi="fa-IR"/>
        </w:rPr>
        <w:t>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دایناسور در سال </w:t>
      </w:r>
      <w:r>
        <w:rPr>
          <w:rFonts w:ascii="IRNazanin" w:hAnsi="IRNazanin" w:eastAsia="IRNazanin"/>
          <w:color w:val="111111"/>
          <w:sz w:val="28"/>
          <w:sz w:val="28"/>
          <w:szCs w:val="28"/>
          <w:lang w:bidi="fa-IR"/>
        </w:rPr>
        <w:t>۱۹۱۳</w:t>
      </w:r>
      <w:r>
        <w:rPr>
          <w:rFonts w:ascii="IRNazanin" w:hAnsi="IRNazanin" w:eastAsia="IRNazanin"/>
          <w:color w:val="111111"/>
          <w:sz w:val="28"/>
          <w:sz w:val="28"/>
          <w:szCs w:val="28"/>
          <w:rtl w:val="true"/>
          <w:lang w:bidi="fa-IR"/>
        </w:rPr>
        <w:t xml:space="preserve"> توسط لمب نام گذاری شد</w:t>
      </w:r>
      <w:r>
        <w:rPr>
          <w:rFonts w:eastAsia="IRNazanin" w:cs="IRNazanin"/>
          <w:color w:val="111111"/>
          <w:sz w:val="28"/>
          <w:szCs w:val="28"/>
          <w:rtl w:val="true"/>
          <w:lang w:bidi="fa-IR"/>
        </w:rPr>
        <w:t>.</w:t>
      </w:r>
    </w:p>
    <w:p>
      <w:pPr>
        <w:pStyle w:val="Heading4"/>
        <w:numPr>
          <w:ilvl w:val="3"/>
          <w:numId w:val="1"/>
        </w:numPr>
        <w:rPr/>
      </w:pPr>
      <w:bookmarkStart w:id="171" w:name="__RefHeading___Toc741370_1490000891"/>
      <w:bookmarkStart w:id="172" w:name="_Toc69"/>
      <w:bookmarkEnd w:id="171"/>
      <w:r>
        <w:rPr>
          <w:rtl w:val="true"/>
        </w:rPr>
        <w:t xml:space="preserve">اکروکانتوساروس </w:t>
      </w:r>
      <w:r>
        <w:rPr>
          <w:rtl w:val="true"/>
        </w:rPr>
        <w:t>(</w:t>
      </w:r>
      <w:r>
        <w:rPr/>
        <w:t>Acrocanthosaurus</w:t>
      </w:r>
      <w:r>
        <w:rPr>
          <w:rtl w:val="true"/>
        </w:rPr>
        <w:t>)</w:t>
      </w:r>
      <w:bookmarkEnd w:id="172"/>
    </w:p>
    <w:p>
      <w:pPr>
        <w:pStyle w:val="BookText"/>
        <w:rPr/>
      </w:pPr>
      <w:r>
        <w:rPr>
          <w:rFonts w:ascii="IRNazanin" w:hAnsi="IRNazanin" w:eastAsia="IRNazanin"/>
          <w:color w:val="111111"/>
          <w:sz w:val="28"/>
          <w:sz w:val="28"/>
          <w:szCs w:val="28"/>
          <w:rtl w:val="true"/>
          <w:lang w:bidi="fa-IR"/>
        </w:rPr>
        <w:t xml:space="preserve">آکروکانتوساروس به معنی سوسمار دارای برآمدگی بلند پشتی، تروپودی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متری بود که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میلیون سال پیش در اوایل دوره کرتاسه در ایالات متحده آمریکا، کانادا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دایناسور در سال </w:t>
      </w:r>
      <w:r>
        <w:rPr>
          <w:rFonts w:ascii="IRNazanin" w:hAnsi="IRNazanin" w:eastAsia="IRNazanin"/>
          <w:color w:val="111111"/>
          <w:sz w:val="28"/>
          <w:sz w:val="28"/>
          <w:szCs w:val="28"/>
          <w:lang w:bidi="fa-IR"/>
        </w:rPr>
        <w:t>۱۹۵۰</w:t>
      </w:r>
      <w:r>
        <w:rPr>
          <w:rFonts w:ascii="IRNazanin" w:hAnsi="IRNazanin" w:eastAsia="IRNazanin"/>
          <w:color w:val="111111"/>
          <w:sz w:val="28"/>
          <w:sz w:val="28"/>
          <w:szCs w:val="28"/>
          <w:rtl w:val="true"/>
          <w:lang w:bidi="fa-IR"/>
        </w:rPr>
        <w:t xml:space="preserve"> توسط استوال و لنگستون نام گذاری شد</w:t>
      </w:r>
      <w:r>
        <w:rPr>
          <w:rFonts w:eastAsia="IRNazanin" w:cs="IRNazanin"/>
          <w:color w:val="111111"/>
          <w:sz w:val="28"/>
          <w:szCs w:val="28"/>
          <w:rtl w:val="true"/>
          <w:lang w:bidi="fa-IR"/>
        </w:rPr>
        <w:t>.</w:t>
      </w:r>
    </w:p>
    <w:p>
      <w:pPr>
        <w:pStyle w:val="Heading4"/>
        <w:numPr>
          <w:ilvl w:val="3"/>
          <w:numId w:val="1"/>
        </w:numPr>
        <w:rPr/>
      </w:pPr>
      <w:bookmarkStart w:id="173" w:name="__RefHeading___Toc741372_1490000891"/>
      <w:bookmarkStart w:id="174" w:name="_Toc70"/>
      <w:bookmarkEnd w:id="173"/>
      <w:r>
        <w:rPr>
          <w:rtl w:val="true"/>
        </w:rPr>
        <w:t xml:space="preserve">پلوروساروس </w:t>
      </w:r>
      <w:r>
        <w:rPr>
          <w:rtl w:val="true"/>
        </w:rPr>
        <w:t>(</w:t>
      </w:r>
      <w:r>
        <w:rPr/>
        <w:t>Pelorosaurus</w:t>
      </w:r>
      <w:r>
        <w:rPr>
          <w:rtl w:val="true"/>
        </w:rPr>
        <w:t>)</w:t>
      </w:r>
      <w:bookmarkEnd w:id="174"/>
    </w:p>
    <w:p>
      <w:pPr>
        <w:pStyle w:val="BookText"/>
        <w:rPr/>
      </w:pPr>
      <w:r>
        <w:rPr>
          <w:rFonts w:ascii="IRNazanin" w:hAnsi="IRNazanin" w:eastAsia="IRNazanin"/>
          <w:color w:val="111111"/>
          <w:sz w:val="28"/>
          <w:sz w:val="28"/>
          <w:szCs w:val="28"/>
          <w:rtl w:val="true"/>
          <w:lang w:bidi="fa-IR"/>
        </w:rPr>
        <w:t xml:space="preserve">پلوروساروس به معنی سوسمار غول پیکر، سوروپودی تقریبا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متری بود که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میلیون سال پیش در اوایل کرتاسه در انگلستان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دایناسور در سال </w:t>
      </w:r>
      <w:r>
        <w:rPr>
          <w:rFonts w:ascii="IRNazanin" w:hAnsi="IRNazanin" w:eastAsia="IRNazanin"/>
          <w:color w:val="111111"/>
          <w:sz w:val="28"/>
          <w:sz w:val="28"/>
          <w:szCs w:val="28"/>
          <w:lang w:bidi="fa-IR"/>
        </w:rPr>
        <w:t>۱۸۵۰</w:t>
      </w:r>
      <w:r>
        <w:rPr>
          <w:rFonts w:ascii="IRNazanin" w:hAnsi="IRNazanin" w:eastAsia="IRNazanin"/>
          <w:color w:val="111111"/>
          <w:sz w:val="28"/>
          <w:sz w:val="28"/>
          <w:szCs w:val="28"/>
          <w:rtl w:val="true"/>
          <w:lang w:bidi="fa-IR"/>
        </w:rPr>
        <w:t xml:space="preserve"> توسط منتل نام گذاری شد</w:t>
      </w:r>
      <w:r>
        <w:rPr>
          <w:rFonts w:eastAsia="IRNazanin" w:cs="IRNazanin"/>
          <w:color w:val="111111"/>
          <w:sz w:val="28"/>
          <w:szCs w:val="28"/>
          <w:rtl w:val="true"/>
          <w:lang w:bidi="fa-IR"/>
        </w:rPr>
        <w:t>.</w:t>
      </w:r>
    </w:p>
    <w:p>
      <w:pPr>
        <w:pStyle w:val="Heading4"/>
        <w:numPr>
          <w:ilvl w:val="3"/>
          <w:numId w:val="1"/>
        </w:numPr>
        <w:rPr/>
      </w:pPr>
      <w:bookmarkStart w:id="175" w:name="__RefHeading___Toc741374_1490000891"/>
      <w:bookmarkStart w:id="176" w:name="_Toc71"/>
      <w:bookmarkEnd w:id="175"/>
      <w:r>
        <w:rPr>
          <w:rtl w:val="true"/>
        </w:rPr>
        <w:t xml:space="preserve">ملانوروساروس </w:t>
      </w:r>
      <w:r>
        <w:rPr>
          <w:rtl w:val="true"/>
        </w:rPr>
        <w:t>(</w:t>
      </w:r>
      <w:r>
        <w:rPr/>
        <w:t>Melanorosaurus</w:t>
      </w:r>
      <w:r>
        <w:rPr>
          <w:rtl w:val="true"/>
        </w:rPr>
        <w:t>)</w:t>
      </w:r>
      <w:bookmarkEnd w:id="176"/>
    </w:p>
    <w:p>
      <w:pPr>
        <w:pStyle w:val="BookText"/>
        <w:rPr/>
      </w:pPr>
      <w:r>
        <w:rPr>
          <w:rFonts w:ascii="IRNazanin" w:hAnsi="IRNazanin" w:eastAsia="IRNazanin"/>
          <w:color w:val="111111"/>
          <w:sz w:val="28"/>
          <w:sz w:val="28"/>
          <w:szCs w:val="28"/>
          <w:rtl w:val="true"/>
          <w:lang w:bidi="fa-IR"/>
        </w:rPr>
        <w:t xml:space="preserve">ملانوروساروس به معنی سوسمار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از اولین سوروپود ها بود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متر طول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دایناسور همه چیز خوار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میلیون سال پیش در اواخر دوره تریاس در آفریقای جنوبی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دایناسور در سال </w:t>
      </w:r>
      <w:r>
        <w:rPr>
          <w:rFonts w:ascii="IRNazanin" w:hAnsi="IRNazanin" w:eastAsia="IRNazanin"/>
          <w:color w:val="111111"/>
          <w:sz w:val="28"/>
          <w:sz w:val="28"/>
          <w:szCs w:val="28"/>
          <w:lang w:bidi="fa-IR"/>
        </w:rPr>
        <w:t>۱۹۲۴</w:t>
      </w:r>
      <w:r>
        <w:rPr>
          <w:rFonts w:ascii="IRNazanin" w:hAnsi="IRNazanin" w:eastAsia="IRNazanin"/>
          <w:color w:val="111111"/>
          <w:sz w:val="28"/>
          <w:sz w:val="28"/>
          <w:szCs w:val="28"/>
          <w:rtl w:val="true"/>
          <w:lang w:bidi="fa-IR"/>
        </w:rPr>
        <w:t xml:space="preserve"> توسط هاتون نام گذاری شد</w:t>
      </w:r>
      <w:r>
        <w:rPr>
          <w:rFonts w:eastAsia="IRNazanin" w:cs="IRNazanin"/>
          <w:color w:val="111111"/>
          <w:sz w:val="28"/>
          <w:szCs w:val="28"/>
          <w:rtl w:val="true"/>
          <w:lang w:bidi="fa-IR"/>
        </w:rPr>
        <w:t>.</w:t>
      </w:r>
    </w:p>
    <w:p>
      <w:pPr>
        <w:pStyle w:val="Heading4"/>
        <w:numPr>
          <w:ilvl w:val="3"/>
          <w:numId w:val="1"/>
        </w:numPr>
        <w:rPr/>
      </w:pPr>
      <w:bookmarkStart w:id="177" w:name="__RefHeading___Toc741376_1490000891"/>
      <w:bookmarkStart w:id="178" w:name="_Toc72"/>
      <w:bookmarkEnd w:id="177"/>
      <w:r>
        <w:rPr>
          <w:rtl w:val="true"/>
        </w:rPr>
        <w:t xml:space="preserve">ایزیساروس </w:t>
      </w:r>
      <w:r>
        <w:rPr>
          <w:rtl w:val="true"/>
        </w:rPr>
        <w:t>(</w:t>
      </w:r>
      <w:r>
        <w:rPr/>
        <w:t>Isisaurus</w:t>
      </w:r>
      <w:r>
        <w:rPr>
          <w:rtl w:val="true"/>
        </w:rPr>
        <w:t>)</w:t>
      </w:r>
      <w:bookmarkEnd w:id="178"/>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ایزیساروس به معنی سوسمار آی اس آی، دایناسوری سوروپود بود که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میلیون سال پیش در اواخر کرتاسه در هند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دایناسور بسیار شبیه به زرافه های امروزی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مدفوع این دایناسور قارچ 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دایناسور توسط جین و باندیوپادهیای در سال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نام گذاری شد</w:t>
      </w:r>
      <w:r>
        <w:rPr>
          <w:rFonts w:eastAsia="IRNazanin" w:cs="IRNazanin"/>
          <w:color w:val="111111"/>
          <w:sz w:val="28"/>
          <w:szCs w:val="28"/>
          <w:rtl w:val="true"/>
          <w:lang w:bidi="fa-IR"/>
        </w:rPr>
        <w:t xml:space="preserve">. </w:t>
      </w:r>
      <w:bookmarkStart w:id="179" w:name="pg20415_204557"/>
    </w:p>
    <w:p>
      <w:pPr>
        <w:pStyle w:val="Heading2"/>
        <w:numPr>
          <w:ilvl w:val="1"/>
          <w:numId w:val="1"/>
        </w:numPr>
        <w:rPr/>
      </w:pPr>
      <w:bookmarkStart w:id="180" w:name="__RefHeading___Toc741378_1490000891"/>
      <w:bookmarkStart w:id="181" w:name="_Toc73"/>
      <w:bookmarkEnd w:id="179"/>
      <w:bookmarkEnd w:id="180"/>
      <w:r>
        <w:rPr>
          <w:rtl w:val="true"/>
        </w:rPr>
        <w:t>فصل سوم</w:t>
      </w:r>
      <w:bookmarkEnd w:id="181"/>
    </w:p>
    <w:p>
      <w:pPr>
        <w:pStyle w:val="Heading3"/>
        <w:numPr>
          <w:ilvl w:val="2"/>
          <w:numId w:val="1"/>
        </w:numPr>
        <w:rPr/>
      </w:pPr>
      <w:bookmarkStart w:id="182" w:name="__RefHeading___Toc741380_1490000891"/>
      <w:bookmarkStart w:id="183" w:name="_Toc74"/>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حقایق شگفت انگیز دایناسور ها</w:t>
      </w:r>
    </w:p>
    <w:p>
      <w:pPr>
        <w:pStyle w:val="BookText"/>
        <w:rPr/>
      </w:pPr>
      <w:r>
        <w:rPr>
          <w:rFonts w:ascii="IRNazanin" w:hAnsi="IRNazanin" w:eastAsia="IRNazanin"/>
          <w:color w:val="111111"/>
          <w:sz w:val="28"/>
          <w:sz w:val="28"/>
          <w:szCs w:val="28"/>
          <w:rtl w:val="true"/>
          <w:lang w:bidi="fa-IR"/>
        </w:rPr>
        <w:t>تصویر</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846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11"/>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112" o:detectmouseclick="t"/>
                <v:stroke color="#3465a4" joinstyle="round" endcap="flat"/>
                <w10:wrap type="none"/>
              </v:shape>
            </w:pict>
          </mc:Fallback>
        </mc:AlternateContent>
      </w:r>
      <w:bookmarkStart w:id="184" w:name="pg20415_204558"/>
    </w:p>
    <w:p>
      <w:pPr>
        <w:pStyle w:val="Heading3"/>
        <w:numPr>
          <w:ilvl w:val="2"/>
          <w:numId w:val="1"/>
        </w:numPr>
        <w:rPr/>
      </w:pPr>
      <w:bookmarkStart w:id="185" w:name="__RefHeading___Toc741382_1490000891"/>
      <w:bookmarkStart w:id="186" w:name="_Toc75"/>
      <w:bookmarkEnd w:id="184"/>
      <w:bookmarkEnd w:id="185"/>
      <w:r>
        <w:rPr>
          <w:rtl w:val="true"/>
        </w:rPr>
        <w:t>دایناسور ها چگونه به پرندگان تکامل یافتند؟</w:t>
      </w:r>
      <w:bookmarkEnd w:id="186"/>
    </w:p>
    <w:p>
      <w:pPr>
        <w:pStyle w:val="Heading4"/>
        <w:numPr>
          <w:ilvl w:val="3"/>
          <w:numId w:val="1"/>
        </w:numPr>
        <w:rPr/>
      </w:pPr>
      <w:bookmarkStart w:id="187" w:name="__RefHeading___Toc741384_1490000891"/>
      <w:bookmarkStart w:id="188" w:name="_Toc76"/>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در دوران مزوزوئیک یا میانه زیستی، حیات به سرعت متنوع شد و خزندگان غول پیکر، دایناسور ها و سایر گونه های هیولا مانند روی زمین پرسه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که از حدود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میلیون سال پیش تا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میلیون سال پیش ادامه داشت، به عنوان عصر خزندگان و یا عصر دایناسور ها نیز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مخروط دار یا آن هایی که دانه های مخروطی داشتند، در ابتدای دوران مزوزوئیک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در طول این دوران فراوان 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گل دار در طی دوره ی کرتاسه ی پسین نمایان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گیاهی باشکوهی که در دوران مزوزوئیک وجود داشت مقدار فراوانی غذا فراهم می کرد که باعث می شد بزرگ ترین دایناسور ها مانند آراژانتیناسور ها، تا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تن رشد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بود که دایناسور ها و خزندگان دیگر فرمانروایان زمین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میلیون سال پیش، یک شهاب سنگ عظیم به زمین برخورد کرد و باعث از بین رفتن بیش تر جانوران و گیاهان غول پیکر، دایناسور ها و خزندگان دریایی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دایناسور ها هنوز کاملا منقرض نشده اند؛ دانشمندان براساس ویژگی های مشترک اسکلت دایناسور ها و پرندگان، به این نتیجه رسیده اند که پرندگان از خانواده دایناسور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شگفت انگیز می گوید حتی یک مرغ مگس خوار کوچک از نسل دایناسور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چند ماه پیش موفق به شبیه سازی سه بعدی جمجمه ی یک پرنده دندان دار شدند که شکاف تکاملی میان دایناسور ها و پرندگان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مرغ دیسپار جایگاه مهمی در مسیر تکاملی گونه ی دایناسور ها به پرندگان امروزی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242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14"/>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1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پرنده حدود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میلیون سال قبل در شمال آمریکا زندگی می کرد و ظاهری شبیه به یک مرغ دریایی دندان دار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توجه او سی مارش، طبیعت شناس معروف دانشگاه ییل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اولین بار این پرنده را نام گذاری و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قسمت هایی از بدن ماهی مرغ دیسپار در گزارش های فسیلی وجود دارد اما به جز بقایای کشف شده در دهه ی </w:t>
      </w:r>
      <w:r>
        <w:rPr>
          <w:rFonts w:ascii="IRNazanin" w:hAnsi="IRNazanin" w:eastAsia="IRNazanin"/>
          <w:color w:val="111111"/>
          <w:sz w:val="28"/>
          <w:sz w:val="28"/>
          <w:szCs w:val="28"/>
          <w:lang w:bidi="fa-IR"/>
        </w:rPr>
        <w:t>۱۸۷۰</w:t>
      </w:r>
      <w:r>
        <w:rPr>
          <w:rFonts w:ascii="IRNazanin" w:hAnsi="IRNazanin" w:eastAsia="IRNazanin"/>
          <w:color w:val="111111"/>
          <w:sz w:val="28"/>
          <w:sz w:val="28"/>
          <w:szCs w:val="28"/>
          <w:rtl w:val="true"/>
          <w:lang w:bidi="fa-IR"/>
        </w:rPr>
        <w:t xml:space="preserve"> تاکنون هیچ ساختاری از جمجمه ی این موجود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شگفت انگیز پلی میان تحولات دایناسور ها و پرندگان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مغزی مدرن دارد و پیکربندی ماهیچه های آرواره ی آن شبیه به دایناسور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منقار پرندگان شبیه به شاخی با نوکی انبر مانند بود که در انتهای آرواره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منقار در پرندگان مانند یک مکانیسم چنگ زنی عمل می کرد و به عنوان دست جایگزین استفاده می شد تا این که دست های پرندگان به بال تبدیل شدند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دایناسور جدیدی شناسایی شد که شباهت قابل توجهی به یکی از پرندگان امروزی،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کاسوری، پرنده ای درشت اندام است که سر و گردن بی پر دارد، بومی استرالیا و گینه نو است و توانایی پرواز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های موجود آن قدر زیاد است که باستان شناسان در حال مطالعه روی کاسوری ها هستند تا درک بهتری از نحوه ی رفتار اجداد همسان آن ها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دایناسور تازه کشف شده کوریتوراپتور ژاکوبی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Corythoraptor jacobsi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 که آن را در دسته ی خاگ دزدان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شگفت انگیز ترین شباهت های موجود بین ژاکوبی باستانی و کاسوری امروزی، تاج یا کاکل روی سر آن هاست</w:t>
      </w:r>
      <w:r>
        <w:rPr>
          <w:rFonts w:eastAsia="IRNazanin" w:cs="IRNazanin"/>
          <w:color w:val="111111"/>
          <w:sz w:val="28"/>
          <w:szCs w:val="28"/>
          <w:rtl w:val="true"/>
          <w:lang w:bidi="fa-IR"/>
        </w:rPr>
        <w:t xml:space="preserve">. </w:t>
      </w:r>
      <w:bookmarkStart w:id="189" w:name="pg20415_204560"/>
    </w:p>
    <w:p>
      <w:pPr>
        <w:pStyle w:val="BookText"/>
        <w:rPr/>
      </w:pPr>
      <w:bookmarkEnd w:id="18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972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18"/>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119" o:detectmouseclick="t"/>
                <v:stroke color="#3465a4" joinstyle="round" endcap="flat"/>
                <w10:wrap type="none"/>
              </v:shape>
            </w:pict>
          </mc:Fallback>
        </mc:AlternateContent>
      </w:r>
    </w:p>
    <w:p>
      <w:pPr>
        <w:pStyle w:val="Heading4"/>
        <w:numPr>
          <w:ilvl w:val="3"/>
          <w:numId w:val="1"/>
        </w:numPr>
        <w:rPr/>
      </w:pPr>
      <w:bookmarkStart w:id="190" w:name="__RefHeading___Toc741386_1490000891"/>
      <w:bookmarkStart w:id="191" w:name="_Toc77"/>
      <w:bookmarkEnd w:id="190"/>
      <w:r>
        <w:rPr>
          <w:rtl w:val="true"/>
        </w:rPr>
        <w:t xml:space="preserve">کوریتوراپتور ژاکوبی </w:t>
      </w:r>
      <w:r>
        <w:rPr>
          <w:rtl w:val="true"/>
        </w:rPr>
        <w:t>(</w:t>
      </w:r>
      <w:r>
        <w:rPr/>
        <w:t>Corythoraptor jacobsi</w:t>
      </w:r>
      <w:r>
        <w:rPr>
          <w:rtl w:val="true"/>
        </w:rPr>
        <w:t>)</w:t>
      </w:r>
      <w:bookmarkEnd w:id="191"/>
    </w:p>
    <w:p>
      <w:pPr>
        <w:pStyle w:val="BookText"/>
        <w:rPr/>
      </w:pPr>
      <w:r>
        <w:rPr>
          <w:rFonts w:ascii="IRNazanin" w:hAnsi="IRNazanin" w:eastAsia="IRNazanin"/>
          <w:color w:val="111111"/>
          <w:sz w:val="28"/>
          <w:sz w:val="28"/>
          <w:szCs w:val="28"/>
          <w:rtl w:val="true"/>
          <w:lang w:bidi="fa-IR"/>
        </w:rPr>
        <w:t>با مقایسه این دو گونه، محققان حدس می زنند که چرا این دو موجود به این شکل تکامل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شباهت های ذکر شده توسط دانشمندان، گردن بلند و باریک و بدن شتر مرغ مانند این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کاسوری نسبت مستقیمی با این دایناسور ندارد؛ با وجود این که پرندگان امروزی از نسل دایناسور ها هستند اما تنها گونه های کوچک دانه خوار توانستند از حادثه ی معروف برخورد سیارک، جان به در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دیرین شناسان معتقدند، اولین دایناسور های پر دار تروپودا 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شکل اولیه ی پر ها هم باید گفت که ساختاری ساده داشتند و بیش تر شبیه مو بودند تا پر های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پر ها بیش تر وسیله ای برای پوشش بدن گوشت خواران دو پای تند و چابک بود، اما بعد ها رنگ و ساختار این پر ها تغییر کرد و سرانجام اولین دایناسور های سیلوروسور توانستند پرواز کنند با این حال بیش تر دیرین شناسان نسبت به زمان تشکیل پر در دایناسور ها با یکدیگر توافق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معتقدند نسبت دادن وجود پر به تروپوداها، اشتباه نیست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گفته های پژوهشگران احتمال وجود پر با جثه ی حیوان ارتباط مستقیم دارد؛ هر چه حیوان بزرگ تر باشد، به جای گرم ماندن، ترجیح می دهد، بیش تر حرارت از دست دهد، بنابراین به عایقی مانند پر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دایناسور های واقعا بزرگ ممکن است پر نداشته باشند اما دایناسور های کوچک تروپودا ها به طور قطع </w:t>
      </w:r>
      <w:bookmarkStart w:id="192" w:name="pg20415_204561"/>
    </w:p>
    <w:p>
      <w:pPr>
        <w:pStyle w:val="BookText"/>
        <w:rPr/>
      </w:pPr>
      <w:bookmarkEnd w:id="192"/>
      <w:r>
        <w:rPr>
          <w:rFonts w:ascii="IRNazanin" w:hAnsi="IRNazanin" w:eastAsia="IRNazanin"/>
          <w:color w:val="111111"/>
          <w:sz w:val="28"/>
          <w:sz w:val="28"/>
          <w:szCs w:val="28"/>
          <w:rtl w:val="true"/>
          <w:lang w:bidi="fa-IR"/>
        </w:rPr>
        <w:t>پر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وجود پر بیش تر مشخصه تر و پودا هاست، اما شواهد اندکی نیز مبنی بر پر داشتن پرنده ی کفلان موجود است و البته در خصوص خزنده ی پاریختان، چنین مدارکی یافت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417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21"/>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پتروسور ها از نخستین خزندگان پرنده بودند که توان پرواز شان تکامل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بال، استخوان های سبک و ماهیچه های قوی تغییراتی بود که خزندگان آن ها را جهت پرواز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های آن ها از غشایی از پوست، ماهیچه، و دیگر رشته های انبساطی از قفسه سینه تا چهار انگشت در از برجسته،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طور عمده گوشت خوار بوده اند و از حشرات ماهی ها، حیوانات کوچک، نرم تنان و سخت پوستان تغذیه می کرده اند</w:t>
      </w:r>
      <w:r>
        <w:rPr>
          <w:rFonts w:eastAsia="IRNazanin" w:cs="IRNazanin"/>
          <w:color w:val="111111"/>
          <w:sz w:val="28"/>
          <w:szCs w:val="28"/>
          <w:rtl w:val="true"/>
          <w:lang w:bidi="fa-IR"/>
        </w:rPr>
        <w:t>.</w:t>
      </w:r>
    </w:p>
    <w:p>
      <w:pPr>
        <w:pStyle w:val="Heading4"/>
        <w:numPr>
          <w:ilvl w:val="3"/>
          <w:numId w:val="1"/>
        </w:numPr>
        <w:rPr/>
      </w:pPr>
      <w:bookmarkStart w:id="193" w:name="__RefHeading___Toc741388_1490000891"/>
      <w:bookmarkStart w:id="194" w:name="_Toc78"/>
      <w:bookmarkEnd w:id="193"/>
      <w:r>
        <w:rPr>
          <w:rtl w:val="true"/>
        </w:rPr>
        <w:t>نگاهی به تکامل در میان جانداران و بررسی آن از دید زیست شناختی</w:t>
      </w:r>
      <w:bookmarkEnd w:id="194"/>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ای جدید نشان می دهد که حداقل یک گونه از دایناسور ها، تخم هایی آبی می گذاشته اند و این نشان می دهد که این جانوران عظیم جثه شباهت زیادی به پرندگان مدرن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با بررسی یک لانه ی فسیل شده ثابت کردند که تخم های درون آن به علت فرایند فسیل شدن تغییر رنگ نداده است، بلکه واقعا از ابتدا آبی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ی دایناسوری که از آن صحبت می شود، به تیره ای </w:t>
      </w:r>
    </w:p>
    <w:p>
      <w:pPr>
        <w:pStyle w:val="BookText"/>
        <w:rPr/>
      </w:pPr>
      <w:r>
        <w:rPr>
          <w:rFonts w:ascii="IRNazanin" w:hAnsi="IRNazanin" w:eastAsia="IRNazanin"/>
          <w:color w:val="111111"/>
          <w:sz w:val="28"/>
          <w:sz w:val="28"/>
          <w:szCs w:val="28"/>
          <w:rtl w:val="true"/>
          <w:lang w:bidi="fa-IR"/>
        </w:rPr>
        <w:t>از دایناسور های خاگ دزد به نام هویانینا هواننینی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دایناسور های شبیه شتر مرغ، حدود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میلیون سال قبل در اواخر دوره کرتاسه در چین می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پرنده ی مدرن، تخم مرغ آبی رنگ دارند؛ رابین یا سینه سرخ آمریکایی، گونه ای از پرندگان مدرن است که تخم های آبی می گذارد، اما برخی دیگر از پرندگان از جمله اردک ها هم تخم های آبی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پوسته ی تخم ها از دو رنگدانه نشات می گیرد؛ بیلیوردین که مسئول سایه های سبز آبی است و پروتوپورفیرین که قرمز مایل به قهوه ای را اضافه می کند که معمولا به صورت لک یا الگو های دیگر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تخم ها نوعی استتار محسوب می شود که آن ها را از چشم شکارچیان دور نگه می دارد و به پرندگان کمک می کند که تخم های خود را از تخم پرندگان دیگر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813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24"/>
                        <a:stretch/>
                      </pic:blipFill>
                      <pic:spPr>
                        <a:xfrm>
                          <a:off x="0" y="0"/>
                          <a:ext cx="5334120" cy="2781360"/>
                        </a:xfrm>
                        <a:prstGeom prst="rect">
                          <a:avLst/>
                        </a:prstGeom>
                        <a:ln w="0">
                          <a:noFill/>
                        </a:ln>
                      </pic:spPr>
                    </pic:pic>
                  </a:graphicData>
                </a:graphic>
              </wp:inline>
            </w:drawing>
          </mc:Choice>
          <mc:Fallback>
            <w:pict>
              <v:shape id="shape_0" stroked="f" o:allowincell="f" style="position:absolute;margin-left:0pt;margin-top:-219.05pt;width:419.95pt;height:218.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آرکئوپتریکس نقش مهمی در بررسی خاستگاه پرندگان و مطالعه ی دایناسور ها دارد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فسيل خارق العاده بود، زیرا در اطراف استخوان ها اثرات پر دیده می شد و این در حالی بود که در فسیل اثر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پرنده ای دندان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دستانی با سه انگشت چنگال دار تکامل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پرنده ای انگشتان چنگال دار به این شکل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دمی تشکیل شده از خطی از استخوان های ریز که از آن پر بیرون می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پرنده ای خط طولانی استخوان دم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ذکر شده، باعث می شوند آرکئوپتریکس، گزینه ای مشخص برای فسیل های قابل انتقال میان دایناسور ها و پرندگان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آرکئوپتریکس نقش مهمی در بررسی خاستگاه پرندگان و در عین حال مطالعه ی دایناسور ها دارد</w:t>
      </w:r>
      <w:r>
        <w:rPr>
          <w:rFonts w:eastAsia="IRNazanin" w:cs="IRNazanin"/>
          <w:color w:val="111111"/>
          <w:sz w:val="28"/>
          <w:szCs w:val="28"/>
          <w:rtl w:val="true"/>
          <w:lang w:bidi="fa-IR"/>
        </w:rPr>
        <w:t xml:space="preserve">. </w:t>
      </w:r>
      <w:bookmarkStart w:id="195" w:name="pg20415_204563"/>
    </w:p>
    <w:p>
      <w:pPr>
        <w:pStyle w:val="BookText"/>
        <w:rPr/>
      </w:pPr>
      <w:bookmarkEnd w:id="195"/>
      <w:r>
        <w:rPr>
          <w:rFonts w:ascii="IRNazanin" w:hAnsi="IRNazanin" w:eastAsia="IRNazanin"/>
          <w:color w:val="111111"/>
          <w:sz w:val="28"/>
          <w:sz w:val="28"/>
          <w:szCs w:val="28"/>
          <w:rtl w:val="true"/>
          <w:lang w:bidi="fa-IR"/>
        </w:rPr>
        <w:t>پژوهشگران با بررسی سه تخم متعلق به خاگ دزدان از اواخر دوره ی کرتاسه متوجه شدند که همه ی آن ها دارای رنگ سیاه متمایل به قهوه ای بسیار تیره دارند اما زیر نور، برق آبی سبزی از خود منعکس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روی پوسته ی تخم این دایناسور ها نشان از حضور بیلیوردین و پروتوپورفیرین در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مقدار بیلیوردین به طور قابل توجهی بالاتر بود که این امر نشان می دهد تخم ها رنگ یک دستی داشتند و دارای الگو های قرمز قهوه ای نبودند این کشف نشان از فرضیه ی ارتباط دایناسور ها و پرندگان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052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27"/>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128" o:detectmouseclick="t"/>
                <v:stroke color="#3465a4" joinstyle="round" endcap="flat"/>
                <w10:wrap type="none"/>
              </v:shape>
            </w:pict>
          </mc:Fallback>
        </mc:AlternateContent>
      </w:r>
    </w:p>
    <w:p>
      <w:pPr>
        <w:pStyle w:val="Heading4"/>
        <w:numPr>
          <w:ilvl w:val="3"/>
          <w:numId w:val="1"/>
        </w:numPr>
        <w:rPr/>
      </w:pPr>
      <w:bookmarkStart w:id="196" w:name="__RefHeading___Toc741390_1490000891"/>
      <w:bookmarkStart w:id="197" w:name="_Toc79"/>
      <w:bookmarkEnd w:id="196"/>
      <w:r>
        <w:rPr>
          <w:rtl w:val="true"/>
        </w:rPr>
        <w:t xml:space="preserve">آرکئوپتریکس </w:t>
      </w:r>
      <w:r>
        <w:rPr>
          <w:rtl w:val="true"/>
        </w:rPr>
        <w:t>(</w:t>
      </w:r>
      <w:r>
        <w:rPr/>
        <w:t>Archaeopteryx</w:t>
      </w:r>
      <w:r>
        <w:rPr>
          <w:rtl w:val="true"/>
        </w:rPr>
        <w:t>)</w:t>
      </w:r>
      <w:bookmarkEnd w:id="197"/>
    </w:p>
    <w:p>
      <w:pPr>
        <w:pStyle w:val="BookText"/>
        <w:rPr/>
      </w:pPr>
      <w:r>
        <w:rPr>
          <w:rFonts w:ascii="IRNazanin" w:hAnsi="IRNazanin" w:eastAsia="IRNazanin"/>
          <w:color w:val="111111"/>
          <w:sz w:val="28"/>
          <w:sz w:val="28"/>
          <w:szCs w:val="28"/>
          <w:rtl w:val="true"/>
          <w:lang w:bidi="fa-IR"/>
        </w:rPr>
        <w:t>پرندگان از دایناسور ها تکامل پیدا نکرده اند و اصلا به دایناسور ها نزدیک نیستند؛ بلکه خود دایناسور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دایناسور ها بازماندگان حداقل چهار رویداد بزرگ انقراضی هستند که هر بار به شکل های متنوع و عجیب و غریبی ظهور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پیش بینی می شود که اگر بخواهیم در آینده دایناسور ها را شبیه سازی کنیم، ساختار ژنوم پرندگان، عنصر کلیدی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انقراض دایناسور های پرنده ای مشهوری مانند دودو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قرن هفدهم 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کبوتر 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آخرین آن در سال </w:t>
      </w:r>
      <w:r>
        <w:rPr>
          <w:rFonts w:ascii="IRNazanin" w:hAnsi="IRNazanin" w:eastAsia="IRNazanin"/>
          <w:color w:val="111111"/>
          <w:sz w:val="28"/>
          <w:sz w:val="28"/>
          <w:szCs w:val="28"/>
          <w:lang w:bidi="fa-IR"/>
        </w:rPr>
        <w:t>۱۹۰۱</w:t>
      </w:r>
      <w:r>
        <w:rPr>
          <w:rFonts w:ascii="IRNazanin" w:hAnsi="IRNazanin" w:eastAsia="IRNazanin"/>
          <w:color w:val="111111"/>
          <w:sz w:val="28"/>
          <w:sz w:val="28"/>
          <w:szCs w:val="28"/>
          <w:rtl w:val="true"/>
          <w:lang w:bidi="fa-IR"/>
        </w:rPr>
        <w:t xml:space="preserve">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بازیابی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پرندگان که تنها چند صد سال قبل می زیسته اند، یک پیشنهاد واقع گرایانه تر است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 ممکن است که تخم گونه های زنده ی نزدیک هم برای شبیه سازی این پرندگان مناسب باشد و در شرایط مناسب ممکن است که دانشمندان بتوانند از آن برای </w:t>
      </w:r>
    </w:p>
    <w:p>
      <w:pPr>
        <w:pStyle w:val="BookText"/>
        <w:rPr/>
      </w:pPr>
      <w:r>
        <w:rPr>
          <w:rFonts w:ascii="IRNazanin" w:hAnsi="IRNazanin" w:eastAsia="IRNazanin"/>
          <w:color w:val="111111"/>
          <w:sz w:val="28"/>
          <w:sz w:val="28"/>
          <w:szCs w:val="28"/>
          <w:rtl w:val="true"/>
          <w:lang w:bidi="fa-IR"/>
        </w:rPr>
        <w:t>احیای برخی از این گونه های منقرض شده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دایناسور ها خزنده بودند، ولی خزندگانی بسیار شبیه پرنده های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ویژگی هایی که به پرندگان توانایی پرواز می داد وجود کیسه های هوایی متصل به شش درون شکم، سینه، بازو ها و مهره های این جانوران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کیسه ها نه تنها در دایناسور ها و تروسور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Therosaurus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وجود داشتند، بلکه به لطف همین کیسه های هوایی بود که برخی از دایناسور ها توانستند به ابعاد غول آسا دست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فسیل های دایناسور زیادی در چین کشف شد که پرده از یک واقعیت جالب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بسیاری از این فسیل ها فاقد بال بودند، ولی آرایش کاملی از پر ها داشتند که از کرک های کوچک گرفته تا پر های قلم 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چنین جانورانی باعث شد که تصور دیرین شناسان درباره ی تبدیل شدن دایناسور ها به پرندگان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ها یک شبه از تیرانوزاروس رکس به وجود نیامدند، بلکه ویژگی های کلاسیک پرندگان یکی یکی تکامل پیدا کرد که اول حرکت بر روی دو پا، سپس پر ها، استخوان جناق سینه، پر های پیچیده تر مثل آن هایی که قلم دار هستند و سپس بال 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911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30"/>
                        <a:stretch/>
                      </pic:blipFill>
                      <pic:spPr>
                        <a:xfrm>
                          <a:off x="0" y="0"/>
                          <a:ext cx="5334120" cy="4991040"/>
                        </a:xfrm>
                        <a:prstGeom prst="rect">
                          <a:avLst/>
                        </a:prstGeom>
                        <a:ln w="0">
                          <a:noFill/>
                        </a:ln>
                      </pic:spPr>
                    </pic:pic>
                  </a:graphicData>
                </a:graphic>
              </wp:inline>
            </w:drawing>
          </mc:Choice>
          <mc:Fallback>
            <w:pict>
              <v:shape id="shape_0" stroked="f" o:allowincell="f" style="position:absolute;margin-left:0pt;margin-top:-393.05pt;width:419.95pt;height:392.95pt;mso-wrap-style:none;v-text-anchor:middle;mso-position-horizontal:left;mso-position-vertical:top" type="_x0000_t75">
                <v:imagedata r:id="rId131" o:detectmouseclick="t"/>
                <v:stroke color="#3465a4" joinstyle="round" endcap="flat"/>
                <w10:wrap type="none"/>
              </v:shape>
            </w:pict>
          </mc:Fallback>
        </mc:AlternateContent>
      </w:r>
      <w:bookmarkStart w:id="198" w:name="pg20415_204565"/>
    </w:p>
    <w:p>
      <w:pPr>
        <w:pStyle w:val="Heading4"/>
        <w:numPr>
          <w:ilvl w:val="3"/>
          <w:numId w:val="1"/>
        </w:numPr>
        <w:rPr/>
      </w:pPr>
      <w:bookmarkStart w:id="199" w:name="__RefHeading___Toc741392_1490000891"/>
      <w:bookmarkStart w:id="200" w:name="_Toc80"/>
      <w:bookmarkEnd w:id="198"/>
      <w:bookmarkEnd w:id="199"/>
      <w:r>
        <w:rPr>
          <w:rtl w:val="true"/>
        </w:rPr>
        <w:t xml:space="preserve">مایکرورپتر </w:t>
      </w:r>
      <w:r>
        <w:rPr>
          <w:rtl w:val="true"/>
        </w:rPr>
        <w:t>(</w:t>
      </w:r>
      <w:r>
        <w:rPr/>
        <w:t>Microraptor</w:t>
      </w:r>
      <w:r>
        <w:rPr>
          <w:rtl w:val="true"/>
        </w:rPr>
        <w:t>)</w:t>
      </w:r>
      <w:bookmarkEnd w:id="200"/>
    </w:p>
    <w:p>
      <w:pPr>
        <w:pStyle w:val="BookText"/>
        <w:rPr/>
      </w:pPr>
      <w:r>
        <w:rPr>
          <w:rFonts w:ascii="IRNazanin" w:hAnsi="IRNazanin" w:eastAsia="IRNazanin"/>
          <w:color w:val="111111"/>
          <w:sz w:val="28"/>
          <w:sz w:val="28"/>
          <w:szCs w:val="28"/>
          <w:rtl w:val="true"/>
          <w:lang w:bidi="fa-IR"/>
        </w:rPr>
        <w:t>نتیجه ی نهایی، گذار بی نقص از دایناسور به پرنده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بی نقص و تمیز که تقریبا نمی توانید خطی در جدایی این دو گروه از یکدیگر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تکامل دایناسور ها، صورت دچار افتادگی می شود و در عوض چشم ها، مغز و منقار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اولیه تقریبا شبیه به آخرین جنین های دایناسور های ولاسی رپتر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Velociraptor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امروزی چهره ی بچه گانه تری دارند و صورت آن ها نسبت به دوران جنینی تغییر کمتری می کند</w:t>
      </w:r>
      <w:r>
        <w:rPr>
          <w:rFonts w:eastAsia="IRNazanin" w:cs="IRNazanin"/>
          <w:color w:val="111111"/>
          <w:sz w:val="28"/>
          <w:szCs w:val="28"/>
          <w:rtl w:val="true"/>
          <w:lang w:bidi="fa-IR"/>
        </w:rPr>
        <w:t>.</w:t>
      </w:r>
    </w:p>
    <w:p>
      <w:pPr>
        <w:pStyle w:val="Heading3"/>
        <w:numPr>
          <w:ilvl w:val="2"/>
          <w:numId w:val="1"/>
        </w:numPr>
        <w:rPr/>
      </w:pPr>
      <w:bookmarkStart w:id="201" w:name="__RefHeading___Toc741394_1490000891"/>
      <w:bookmarkStart w:id="202" w:name="_Toc81"/>
      <w:bookmarkEnd w:id="201"/>
      <w:r>
        <w:rPr>
          <w:rtl w:val="true"/>
        </w:rPr>
        <w:t>پرندگان تکامل یافته از دایناسور ها</w:t>
      </w:r>
      <w:bookmarkEnd w:id="202"/>
    </w:p>
    <w:p>
      <w:pPr>
        <w:pStyle w:val="Heading4"/>
        <w:numPr>
          <w:ilvl w:val="3"/>
          <w:numId w:val="1"/>
        </w:numPr>
        <w:rPr/>
      </w:pPr>
      <w:bookmarkStart w:id="203" w:name="__RefHeading___Toc741396_1490000891"/>
      <w:bookmarkStart w:id="204" w:name="_Toc82"/>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در نگاه اول، پرندگان شبیه بچه دایناسور هایی به نظر می آیند که می توانند تولید مثل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آن ها به شکل یک جوجه با پوزه ی دایناسور مانند تکامل نیافته اند و هر زمان که شما یک دگرگونی تکامل دایناسور ها را بررسی می کنید، باید سازوکار های اساسی و نهفته آن را نیز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منقار نیز بخشی از اسکلت پرندگان است که تنوع آن، شدت و گستردگی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منقاردار یک ژن ویژه در خصوص توسعه ی صورت شان دارند که دیگر موجودات بدون منقار، آن را ندارند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محققان این ژن ها را از کار انداختند، ساختار منقار به حالت اجدادی خود برگشت و استخوان کامی سقف دهان نیز حالت اولیه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 ها دیدند هنگام شکل گیری اسکلت جنین پرنده در داخل تخم مرغ، جنین به جای یک نوک دراز و باریک، استخوان های گرد در صورت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با تغییر پروتئین های اولیه توانستند نحوه ی بیان ژن ها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نشان می دهد در تکامل دایناسور ها، منقار آن ها بسیار متفاوت تر از تکامل پوزه بوده و با استفاده از مجموعه ای از ژن های متفاوت انجام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322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34"/>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موضوع ثابت می کند منقار یک انطباق واقعی در تکامل دایناسور ها و پرندگان بوده است و فقط یک بینی با کمی تفاوت در 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نتایج، تغییر پوزه به منقار حدود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میلیون سال قبل در پرندگان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اکنون هیچ برنامه یا مجوزی برای تولید جوجه های پوزه دار و بدون منقار ندارند، اما معتقد هستند در صورت تولد چنین جوجه ای می تواند به خوبی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می گذرد دیرین شناسان بیشتری به این باور می رسند که پرندگان دایناسور های زنده هستند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ی کمی از دانشمندان این خویشاوندی را رد می کنند و استدلال آن ها این است که تفاوت های اساسی بسیار زیادی بین دایناسور ها و پرندگان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سال است که منشا پیدایش پرندگان به عنوان موضوعی بسیار جنجالی در تاریخ طبیعی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فسیلی پیدا شد و کارشناس ها معتقد هستند که با آن گره معمای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ساله در حال گشوده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کشاورزان چینی نیز فسیل یک سری دایناسور پر دار را از دل خاک بیرون کشیده اند که محکم ترین مدرک دیرین شناسان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که پرندگان امروزی از دایناسور ها تکامل پیدا کرده اند را نخستین بار توماس هنری هاکسلی که خود از مدافعین نظریه ی تکامل داروین بود در سال </w:t>
      </w:r>
      <w:r>
        <w:rPr>
          <w:rFonts w:ascii="IRNazanin" w:hAnsi="IRNazanin" w:eastAsia="IRNazanin"/>
          <w:color w:val="111111"/>
          <w:sz w:val="28"/>
          <w:sz w:val="28"/>
          <w:szCs w:val="28"/>
          <w:lang w:bidi="fa-IR"/>
        </w:rPr>
        <w:t>۱۸۶۷</w:t>
      </w:r>
      <w:r>
        <w:rPr>
          <w:rFonts w:ascii="IRNazanin" w:hAnsi="IRNazanin" w:eastAsia="IRNazanin"/>
          <w:color w:val="111111"/>
          <w:sz w:val="28"/>
          <w:sz w:val="28"/>
          <w:szCs w:val="28"/>
          <w:rtl w:val="true"/>
          <w:lang w:bidi="fa-IR"/>
        </w:rPr>
        <w:t xml:space="preserve">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فسیل کهن ترین پرنده ای که تاکنون شناخته و در جنوب آلمان کشف شده بود را بررسی کرد</w:t>
      </w:r>
      <w:r>
        <w:rPr>
          <w:rFonts w:eastAsia="IRNazanin" w:cs="IRNazanin"/>
          <w:color w:val="111111"/>
          <w:sz w:val="28"/>
          <w:szCs w:val="28"/>
          <w:rtl w:val="true"/>
          <w:lang w:bidi="fa-IR"/>
        </w:rPr>
        <w:t xml:space="preserve">. </w:t>
      </w:r>
      <w:bookmarkStart w:id="205" w:name="pg20415_204567"/>
    </w:p>
    <w:p>
      <w:pPr>
        <w:pStyle w:val="Heading4"/>
        <w:numPr>
          <w:ilvl w:val="3"/>
          <w:numId w:val="1"/>
        </w:numPr>
        <w:rPr/>
      </w:pPr>
      <w:bookmarkStart w:id="206" w:name="__RefHeading___Toc741398_1490000891"/>
      <w:bookmarkStart w:id="207" w:name="_Toc83"/>
      <w:bookmarkEnd w:id="205"/>
      <w:bookmarkEnd w:id="206"/>
      <w:r>
        <w:rPr>
          <w:rtl w:val="true"/>
        </w:rPr>
        <w:t>نگاهی به روشهای شگفت آور تکامل یافتن انسان</w:t>
      </w:r>
      <w:bookmarkEnd w:id="207"/>
    </w:p>
    <w:p>
      <w:pPr>
        <w:pStyle w:val="BookText"/>
        <w:rPr/>
      </w:pPr>
      <w:r>
        <w:rPr>
          <w:rFonts w:ascii="IRNazanin" w:hAnsi="IRNazanin" w:eastAsia="IRNazanin"/>
          <w:color w:val="111111"/>
          <w:sz w:val="28"/>
          <w:sz w:val="28"/>
          <w:szCs w:val="28"/>
          <w:rtl w:val="true"/>
          <w:lang w:bidi="fa-IR"/>
        </w:rPr>
        <w:t xml:space="preserve">هاکسلی به سرعت متوجه شد که شباهت چشمگیری بین اسکلت این پرنده ی کهن بال یا آرکئوپتریکس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Archaeopteryx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دایناسور کوچکی به نـام آراسته آرواره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Compsognathus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فسیلش از رسوبات سنگ های آهک یکسان کشف شده بود،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هاکسلی فسیل آرکئوپتریکس را به عنوان یک نمونه ی تمام عیار از آن چه داروین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های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 معرفی و نظریه ی جدیدش را درباره ی اجداد پرندگان،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آرکئوپتریکس پر داشت و می توانست پرواز کند، شکی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هنوز در قسمت بال، انگشت های پنجه ای داشت، دمش بلند و استخوانی بود و دندان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تابستان سال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 بقایای این پرنده دیرینه، همراه تعدادی از فسیل دایناسور های پر دار در یک نمایشگاه جداگانه و کم نظیر در موزه ی تاریخ طبیعی لندن به نمایش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909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37"/>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138" o:detectmouseclick="t"/>
                <v:stroke color="#3465a4" joinstyle="round" endcap="flat"/>
                <w10:wrap type="none"/>
              </v:shape>
            </w:pict>
          </mc:Fallback>
        </mc:AlternateContent>
      </w:r>
    </w:p>
    <w:p>
      <w:pPr>
        <w:pStyle w:val="Heading4"/>
        <w:numPr>
          <w:ilvl w:val="3"/>
          <w:numId w:val="1"/>
        </w:numPr>
        <w:rPr/>
      </w:pPr>
      <w:bookmarkStart w:id="208" w:name="__RefHeading___Toc741400_1490000891"/>
      <w:bookmarkStart w:id="209" w:name="_Toc84"/>
      <w:bookmarkEnd w:id="208"/>
      <w:r>
        <w:rPr>
          <w:rtl w:val="true"/>
        </w:rPr>
        <w:t xml:space="preserve">گاستورنیس و لیتورنیس </w:t>
      </w:r>
      <w:r>
        <w:rPr>
          <w:rtl w:val="true"/>
        </w:rPr>
        <w:t>(</w:t>
      </w:r>
      <w:r>
        <w:rPr/>
        <w:t>Gastornis - Lithornis</w:t>
      </w:r>
      <w:r>
        <w:rPr>
          <w:rtl w:val="true"/>
        </w:rPr>
        <w:t>)</w:t>
      </w:r>
      <w:bookmarkEnd w:id="209"/>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هاکسلی و پس از او جراردهایمان، هر دو معتقد بودند که زنجیری، پرندگان و دایناسور های شکارگر را به هم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فسیلی که بیش ترین نیاز به آن ها بود تنها در سال های بین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 کشف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همه ی یافته های مهم از منطقه ای در شمال شرق چین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لیائونینگ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 که یکی از نقاطی است که بیش ترین ذخایر فسیل جهان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میلیون سال پیش، </w:t>
      </w:r>
    </w:p>
    <w:p>
      <w:pPr>
        <w:pStyle w:val="BookText"/>
        <w:rPr/>
      </w:pPr>
      <w:r>
        <w:rPr>
          <w:rFonts w:ascii="IRNazanin" w:hAnsi="IRNazanin" w:eastAsia="IRNazanin"/>
          <w:color w:val="111111"/>
          <w:sz w:val="28"/>
          <w:sz w:val="28"/>
          <w:szCs w:val="28"/>
          <w:rtl w:val="true"/>
          <w:lang w:bidi="fa-IR"/>
        </w:rPr>
        <w:t>فوران های آتشفشانی زمینی را که روزگاری پر از حیات وحش بود، مدفون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فسیل ها به طرز شگفت انگیزی در خاکستر ریز آتشفشانی محفوظ مانده اند؛ حتی روی بعضی از آن ها بقایای بافت نرم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در سال </w:t>
      </w:r>
      <w:r>
        <w:rPr>
          <w:rFonts w:ascii="IRNazanin" w:hAnsi="IRNazanin" w:eastAsia="IRNazanin"/>
          <w:color w:val="111111"/>
          <w:sz w:val="28"/>
          <w:sz w:val="28"/>
          <w:szCs w:val="28"/>
          <w:lang w:bidi="fa-IR"/>
        </w:rPr>
        <w:t>۱۹۶۶</w:t>
      </w:r>
      <w:r>
        <w:rPr>
          <w:rFonts w:ascii="IRNazanin" w:hAnsi="IRNazanin" w:eastAsia="IRNazanin"/>
          <w:color w:val="111111"/>
          <w:sz w:val="28"/>
          <w:sz w:val="28"/>
          <w:szCs w:val="28"/>
          <w:rtl w:val="true"/>
          <w:lang w:bidi="fa-IR"/>
        </w:rPr>
        <w:t xml:space="preserve">، دیرین شناسان فسیل موجودی به نامچینی خزنده بال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Sinosauropteryx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یافتند، جانوری که اسکلتش ویژگی های مشابه بسیاری با دایناسور شکارگر آراسته آرواره داشت، اما به نظر می رسید که پوستی پر مانند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کشفیات دایناسوری مشابه دیگری هم به دست آمدند که از لحاظ اندازه بدن و میزان پوشش پر با هم متفاوت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برای کسانی که وجود پرندگان غول آسا را انکار می کردند، این فسیل های افسانه ای به تنهایی کافی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آن ها این بود که نقش های پر مانند روی فسیل نتیجه ی ترکیب بدن پرنده با اسکلتش در طول مدفون شدن در زیر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ادعا می کردند که تشابهات بین پرندگان و دایناسور ها می تواند به طور جداگانه تکامل پیدا کرده باشند یا این که اثر های پر مانند در فسیل ها کلا چیز دیگری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از نظریه ی پرندگان غول آسا حمایت نشد تا این که در سال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دانشمندان در ایالات متحده اعلام کردند که تکه ی کاملی از مدرک مورد نیاز را پیدا کرده اند؛ بقایای فسیلی جانوری با بدن پرنده و دم یک دایناسور؛ این فسیل که آرکئورپتور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Archaeoraptor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داشت جعلی از آب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179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40"/>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141" o:detectmouseclick="t"/>
                <v:stroke color="#3465a4" joinstyle="round" endcap="flat"/>
                <w10:wrap type="none"/>
              </v:shape>
            </w:pict>
          </mc:Fallback>
        </mc:AlternateContent>
      </w:r>
      <w:bookmarkStart w:id="210" w:name="pg20415_204569"/>
    </w:p>
    <w:p>
      <w:pPr>
        <w:pStyle w:val="Heading4"/>
        <w:numPr>
          <w:ilvl w:val="3"/>
          <w:numId w:val="1"/>
        </w:numPr>
        <w:rPr/>
      </w:pPr>
      <w:bookmarkStart w:id="211" w:name="__RefHeading___Toc741402_1490000891"/>
      <w:bookmarkStart w:id="212" w:name="_Toc85"/>
      <w:bookmarkEnd w:id="210"/>
      <w:bookmarkEnd w:id="211"/>
      <w:r>
        <w:rPr>
          <w:rtl w:val="true"/>
        </w:rPr>
        <w:t xml:space="preserve">چیتی پاتی </w:t>
      </w:r>
      <w:r>
        <w:rPr>
          <w:rtl w:val="true"/>
        </w:rPr>
        <w:t>(</w:t>
      </w:r>
      <w:r>
        <w:rPr/>
        <w:t>Citipati</w:t>
      </w:r>
      <w:r>
        <w:rPr>
          <w:rtl w:val="true"/>
        </w:rPr>
        <w:t>)</w:t>
      </w:r>
      <w:bookmarkEnd w:id="212"/>
    </w:p>
    <w:p>
      <w:pPr>
        <w:pStyle w:val="BookText"/>
        <w:rPr/>
      </w:pPr>
      <w:r>
        <w:rPr>
          <w:rFonts w:ascii="IRNazanin" w:hAnsi="IRNazanin" w:eastAsia="IRNazanin"/>
          <w:color w:val="111111"/>
          <w:sz w:val="28"/>
          <w:sz w:val="28"/>
          <w:szCs w:val="28"/>
          <w:rtl w:val="true"/>
          <w:lang w:bidi="fa-IR"/>
        </w:rPr>
        <w:t>جستجو برای یک فسیل که بدون هیچ شک و شبهه ای نمایانگر ارتباط بین نخستین پرنده شناخته شده به نام آرکئوپتریکس و نزدیک ترین خویشاوند دایناسورش بود،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ها می دانستند که برای به کرسی نشاندن ادعایشان به یک جانور تغییر یافته نیاز داشتند که همه ی جزئیات استخوانی و پوشش پردار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درست در سال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گزارش هایی درباره یک کشف جدید در چین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یافته، نخستین فسیل تقریبا کامل و بی نقص یک دایناسور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میلیون ساله بود که از سر تا دم از کرک و پر های ابتدایی پوشیده می شد</w:t>
      </w:r>
      <w:r>
        <w:rPr>
          <w:rFonts w:eastAsia="IRNazanin" w:cs="IRNazanin"/>
          <w:color w:val="111111"/>
          <w:sz w:val="28"/>
          <w:szCs w:val="28"/>
          <w:rtl w:val="true"/>
          <w:lang w:bidi="fa-IR"/>
        </w:rPr>
        <w:t>.</w:t>
      </w:r>
    </w:p>
    <w:p>
      <w:pPr>
        <w:pStyle w:val="Heading4"/>
        <w:numPr>
          <w:ilvl w:val="3"/>
          <w:numId w:val="1"/>
        </w:numPr>
        <w:rPr/>
      </w:pPr>
      <w:bookmarkStart w:id="213" w:name="__RefHeading___Toc741404_1490000891"/>
      <w:bookmarkStart w:id="214" w:name="_Toc86"/>
      <w:bookmarkEnd w:id="213"/>
      <w:r>
        <w:rPr>
          <w:rtl w:val="true"/>
        </w:rPr>
        <w:t>پرندگان از نسل دایناسور های مارمولک سان</w:t>
      </w:r>
      <w:bookmarkEnd w:id="214"/>
    </w:p>
    <w:p>
      <w:pPr>
        <w:pStyle w:val="BookText"/>
        <w:rPr/>
      </w:pPr>
      <w:r>
        <w:rPr>
          <w:rFonts w:ascii="IRNazanin" w:hAnsi="IRNazanin" w:eastAsia="IRNazanin"/>
          <w:color w:val="111111"/>
          <w:sz w:val="28"/>
          <w:sz w:val="28"/>
          <w:szCs w:val="28"/>
          <w:rtl w:val="true"/>
          <w:lang w:bidi="fa-IR"/>
        </w:rPr>
        <w:t xml:space="preserve">پژوهشگران جانور فسیل شده را یک دونده خزنده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Dromaeosaur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شناسایی کردند، یک دایناسور شکارگر کوچک که خویشاوندی نزدیکی با دزد چابک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Velociraptor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داشت، پنجه اش در قسمت انگشت میانی داسی شکل بود و زایده های میله ای خشکی روی دمش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دایناسور های دونده خزنده متعلق به گروهی از دایناسور ها هستند که همگی به عنوان جانوران تروپود پیشرفته شناخته می شوند؛ شکارگر هایی دو پا با دندان های تیز و استخوان های لگنی که شباهت زیادی به استخوان های لگنی آرکئوپتریکس، یعنی نخستین پرنده ی شناخته شده، داشتند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جزئیات این دونده خزنده تازه کشف شده آن قدر واضح و ظریف هستند که دانشمندان می توانند تنوع پر ها را روی تمامی بدن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 یک پرنده نیست؛ پر هایش برای پرواز نیستند بلکه پر های نرم و کرکی برای پوشـش بدن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اولیه ی آن ها برای این بوده است که جانور بتواند دمای بدنش را تنظیم کند؛ پر های پروازی دیر تر 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دایناسور فسیل شده نام شکارگر پر پری داده شده است و این به دلیل پوشش گسترده پر روی بدن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سنگ نگهدارنده این فسیل به دو نیم شد نقش استخوان های لگنی آن خرد شد</w:t>
      </w:r>
      <w:r>
        <w:rPr>
          <w:rFonts w:eastAsia="IRNazanin" w:cs="IRNazanin"/>
          <w:color w:val="111111"/>
          <w:sz w:val="28"/>
          <w:szCs w:val="28"/>
          <w:rtl w:val="true"/>
          <w:lang w:bidi="fa-IR"/>
        </w:rPr>
        <w:t xml:space="preserve">. </w:t>
      </w:r>
      <w:bookmarkStart w:id="215" w:name="pg20415_204570"/>
    </w:p>
    <w:p>
      <w:pPr>
        <w:pStyle w:val="BookText"/>
        <w:rPr/>
      </w:pPr>
      <w:bookmarkEnd w:id="215"/>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306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44"/>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145" o:detectmouseclick="t"/>
                <v:stroke color="#3465a4" joinstyle="round" endcap="flat"/>
                <w10:wrap type="none"/>
              </v:shape>
            </w:pict>
          </mc:Fallback>
        </mc:AlternateContent>
      </w:r>
    </w:p>
    <w:p>
      <w:pPr>
        <w:pStyle w:val="Heading4"/>
        <w:numPr>
          <w:ilvl w:val="3"/>
          <w:numId w:val="1"/>
        </w:numPr>
        <w:rPr/>
      </w:pPr>
      <w:bookmarkStart w:id="216" w:name="__RefHeading___Toc741406_1490000891"/>
      <w:bookmarkStart w:id="217" w:name="_Toc87"/>
      <w:bookmarkEnd w:id="216"/>
      <w:r>
        <w:rPr>
          <w:rtl w:val="true"/>
        </w:rPr>
        <w:t xml:space="preserve">ولاسی رپتر </w:t>
      </w:r>
      <w:r>
        <w:rPr>
          <w:rtl w:val="true"/>
        </w:rPr>
        <w:t>(</w:t>
      </w:r>
      <w:r>
        <w:rPr/>
        <w:t>Velociraptor</w:t>
      </w:r>
      <w:r>
        <w:rPr>
          <w:rtl w:val="true"/>
        </w:rPr>
        <w:t>)</w:t>
      </w:r>
      <w:bookmarkEnd w:id="217"/>
    </w:p>
    <w:p>
      <w:pPr>
        <w:pStyle w:val="BookText"/>
        <w:rPr/>
      </w:pPr>
      <w:r>
        <w:rPr>
          <w:rFonts w:ascii="IRNazanin" w:hAnsi="IRNazanin" w:eastAsia="IRNazanin"/>
          <w:color w:val="111111"/>
          <w:sz w:val="28"/>
          <w:sz w:val="28"/>
          <w:szCs w:val="28"/>
          <w:rtl w:val="true"/>
          <w:lang w:bidi="fa-IR"/>
        </w:rPr>
        <w:t>کارشناس ها معتقدند حتی امکان این وجود دارد که از تخم های تی رکس نوزاد های پر دار به دنیا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یک دایناسور کوچک تر باشد، حفظ دمای بدن برایش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احتمالا نوزادان دایناسور های بزرگ تر مانند تی رکس نیاز داشته اند که بدنی عایق شده،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دایناسور ها به دو دسته ی عمده تقسیم می شوند، شامل دایناسور های پرنده سان گیاه خوار و دایناسور های مارمولک سان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تصور می شود که پرندگان از نسل دایناسور های مارمولک سان و نه پرنده سان باشند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مهره دار های واقعی پتروسور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Pterosaurs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بودند و پتروداکتیل های معروف هم جزو آن ها بودند، اما خزندگان پرنده ای بودند که بال های پرده مانند بدون پر داشتند و دایناسور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آن ها از حیوانات کوچک شبیه به مارمولک که خود را سر می دادند و روی درخت ها یا صخره ها زندگی می کردند تحول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پتروسور ها در نگاه اول شبیه به پرنده ها هستند اما با پرندگان امروزی خویشاوندی ندارند</w:t>
      </w:r>
      <w:r>
        <w:rPr>
          <w:rFonts w:eastAsia="IRNazanin" w:cs="IRNazanin"/>
          <w:color w:val="111111"/>
          <w:sz w:val="28"/>
          <w:szCs w:val="28"/>
          <w:rtl w:val="true"/>
          <w:lang w:bidi="fa-IR"/>
        </w:rPr>
        <w:t xml:space="preserve">. </w:t>
      </w:r>
      <w:bookmarkStart w:id="218" w:name="pg20415_204571"/>
    </w:p>
    <w:p>
      <w:pPr>
        <w:pStyle w:val="Heading3"/>
        <w:numPr>
          <w:ilvl w:val="2"/>
          <w:numId w:val="1"/>
        </w:numPr>
        <w:rPr/>
      </w:pPr>
      <w:bookmarkStart w:id="219" w:name="__RefHeading___Toc741408_1490000891"/>
      <w:bookmarkStart w:id="220" w:name="_Toc88"/>
      <w:bookmarkEnd w:id="218"/>
      <w:bookmarkEnd w:id="219"/>
      <w:r>
        <w:rPr>
          <w:rtl w:val="true"/>
        </w:rPr>
        <w:t>تاثیر دایمی انتخاب طبیعی بر انسان ها</w:t>
      </w:r>
      <w:bookmarkEnd w:id="220"/>
    </w:p>
    <w:p>
      <w:pPr>
        <w:pStyle w:val="Heading4"/>
        <w:numPr>
          <w:ilvl w:val="3"/>
          <w:numId w:val="1"/>
        </w:numPr>
        <w:rPr/>
      </w:pPr>
      <w:bookmarkStart w:id="221" w:name="__RefHeading___Toc741410_1490000891"/>
      <w:bookmarkStart w:id="222" w:name="_Toc89"/>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 xml:space="preserve">در طول دو دهه ی پایانی قرن بیستم فسیل دایناسور های شبه پرنده و شبه دایناسور از زیر خاک بیرون آورده شدند که شامل فسیل های ماداگاسکار، مغولستان، اسپانیا و ناحیه ی پاتاگونیا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آرژانتین و شیلی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بعدی پژوهشگران بیش تر تلاش های خود را روی کشفیاتی متمرکز می کردند که در لایه های آتشفشانی و رسوبی در استان لیائونینگ چین پیدا می کردند با این کار تنوع بزرگی از فسیل های بسیار واضح از ماهیان، پرندگان، حشرات، خزندگان، میگو ها، گل ها، پستانداران و دایناسور ها جمع آوری شد که عمر آن ها بین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میلیون سال پیش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بقایا نمایی از یک جمعیت زیستی متنوع را به دست می دهد که هم شامل پرندگان غول آسا و هم پرندگان نخستین معمولی است که همه ی آن ها هم زمان با هم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فسیل های به دست آمده از چین به ما نشان می دهند که در یک زمان مشخص چه حیواناتی وجود داشتند و این که آن ها چه زمانی تکامل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یافته ها نشان می دهد پیدایش پرندگان در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میلیون سال پیش فرآیندی تدریجی بوده است که در ادامه ی آن برخی دایناسور ها به تدریج تبدیل به دایناسور های پرنده شکل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528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47"/>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148" o:detectmouseclick="t"/>
                <v:stroke color="#3465a4" joinstyle="round" endcap="flat"/>
                <w10:wrap type="none"/>
              </v:shape>
            </w:pict>
          </mc:Fallback>
        </mc:AlternateContent>
      </w:r>
      <w:bookmarkStart w:id="223" w:name="pg20415_204572"/>
    </w:p>
    <w:p>
      <w:pPr>
        <w:pStyle w:val="Heading4"/>
        <w:numPr>
          <w:ilvl w:val="3"/>
          <w:numId w:val="1"/>
        </w:numPr>
        <w:rPr/>
      </w:pPr>
      <w:bookmarkStart w:id="224" w:name="__RefHeading___Toc741412_1490000891"/>
      <w:bookmarkStart w:id="225" w:name="_Toc90"/>
      <w:bookmarkEnd w:id="223"/>
      <w:bookmarkEnd w:id="224"/>
      <w:r>
        <w:rPr>
          <w:rtl w:val="true"/>
        </w:rPr>
        <w:t xml:space="preserve">خان </w:t>
      </w:r>
      <w:r>
        <w:rPr>
          <w:rtl w:val="true"/>
        </w:rPr>
        <w:t>(</w:t>
      </w:r>
      <w:r>
        <w:rPr/>
        <w:t>Khann</w:t>
      </w:r>
      <w:r>
        <w:rPr>
          <w:rtl w:val="true"/>
        </w:rPr>
        <w:t>)</w:t>
      </w:r>
      <w:bookmarkEnd w:id="225"/>
    </w:p>
    <w:p>
      <w:pPr>
        <w:pStyle w:val="BookText"/>
        <w:rPr/>
      </w:pPr>
      <w:r>
        <w:rPr>
          <w:rFonts w:ascii="IRNazanin" w:hAnsi="IRNazanin" w:eastAsia="IRNazanin"/>
          <w:color w:val="111111"/>
          <w:sz w:val="28"/>
          <w:sz w:val="28"/>
          <w:szCs w:val="28"/>
          <w:rtl w:val="true"/>
          <w:lang w:bidi="fa-IR"/>
        </w:rPr>
        <w:t>پر یک پرنده ی امروزی از یک لوله ی میان تهی تشکیل شده که در پوست فرو رفته است و در بالا به شکل میله ای خارجی و قابل مشاهده در می آید که از آن ریش های پر می 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پر های پروازی روی بال ها این خار های کوچک پر ها هستند که پر های کنار هم را به یکدیگر متصل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خار های کوچک به صورت نامتقارن در دو طرف بخش میله ای شکل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 های کرکی که بدن پرنده را می پوشانند متقارن هستند و قابلیت آیرودینامیکی را که برای پرواز ضروری 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های روی پر های پرندگان دیرینه، یعنی آرکئوپتریکس ها، نیز به طور نامتقارن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ریش های روی خود بال ها که در پرندگان غول آسا دیده شدند و هم چنین پوشش کرک مانند روی بدن سینوسوروپتریکس ها متفاوت هستند و تصور می شود که پر های کرکی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 برای پرواز هم چنان که روی بدن آرکئوپتریکس ها و روی بال های پرندگان امروزی دیده می شوند، ساختاری بسیار پیچیده تر دارد که برای بلند شدن از سطح زمین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که واقعا دانشمندان را سردرگم می کند این است که چگونه پر های کرکی تبدیل به پر های پروازی شده اند؟</w:t>
      </w:r>
    </w:p>
    <w:p>
      <w:pPr>
        <w:pStyle w:val="BookText"/>
        <w:rPr/>
      </w:pPr>
      <w:r>
        <w:rPr>
          <w:rFonts w:ascii="IRNazanin" w:hAnsi="IRNazanin" w:eastAsia="IRNazanin"/>
          <w:color w:val="111111"/>
          <w:sz w:val="28"/>
          <w:sz w:val="28"/>
          <w:szCs w:val="28"/>
          <w:rtl w:val="true"/>
          <w:lang w:bidi="fa-IR"/>
        </w:rPr>
        <w:t>به گفته ی پروفسور گراهام تیلور متخصص ایرودینامیک تکاملی در دانشگاه آکسفورد، پر ها پیش از عمل بلند کردن از زمین باید عملکرد دیگری داشته باشند، احتمالا نقش عایق سازی بدن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هنوز توضیحی در مورد این که چرا آن ها برای پرواز سازگار شدند نیست و پر های عایق نیازی به قدرت مکانیکی بخش لوله ای خشک میانی که پر ها به آن متصل هستند،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ملاحظاتی نظیر این ها به تازگی ما را بر این داشتند که سناریوی جدیدی را پیشنهاد کنیم با این مضمون که پر ها تکامل می یابند تا نیرو های رانشی تولید شود که یک جانور شکارگر کوچک را در یک پرش هدایت می کند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ها بدون خار های کوچک برای ایجاد این حرکت رانشی مناسب هستند، اما به خوبی پر های امروزی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مثل یک پر پرنده ی امروزی بود که برای کنترل حرکت رانشی تکامل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ماه گذشته دانشمندان دم یک دایناسور همراه با پر های آن را به طور دست نخورده در یک تکه از سنگ کهربا کشف کردند</w:t>
      </w:r>
      <w:r>
        <w:rPr>
          <w:rFonts w:eastAsia="IRNazanin" w:cs="IRNazanin"/>
          <w:color w:val="111111"/>
          <w:sz w:val="28"/>
          <w:szCs w:val="28"/>
          <w:rtl w:val="true"/>
          <w:lang w:bidi="fa-IR"/>
        </w:rPr>
        <w:t xml:space="preserve">. </w:t>
      </w:r>
      <w:bookmarkStart w:id="226" w:name="pg20415_204573"/>
    </w:p>
    <w:p>
      <w:pPr>
        <w:pStyle w:val="BookText"/>
        <w:rPr/>
      </w:pPr>
      <w:bookmarkEnd w:id="226"/>
      <w:r>
        <w:rPr>
          <w:rFonts w:ascii="IRNazanin" w:hAnsi="IRNazanin" w:eastAsia="IRNazanin"/>
          <w:color w:val="111111"/>
          <w:sz w:val="28"/>
          <w:sz w:val="28"/>
          <w:szCs w:val="28"/>
          <w:rtl w:val="true"/>
          <w:lang w:bidi="fa-IR"/>
        </w:rPr>
        <w:t>این پر ها نخستین نمونه هایی نیستند که درون سنگ کهربا کشف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چنان تازه حفظ شده اند که دانشمندان به طور یقین تشخیص می دهند پر ها متعلق به یک دایناسور است و به هیچ یک از گونه های پرندگان ماقبل تاریخ تعلق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21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51"/>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آن ها نخستین نمونه از پر های به جا مانده از دایناسور های غیر مرغی هستند که در کهربا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این پر ها حاکی از عمر یکصد میلیون ساله ی آن ها دارد</w:t>
      </w:r>
      <w:r>
        <w:rPr>
          <w:rFonts w:eastAsia="IRNazanin" w:cs="IRNazanin"/>
          <w:color w:val="111111"/>
          <w:sz w:val="28"/>
          <w:szCs w:val="28"/>
          <w:rtl w:val="true"/>
          <w:lang w:bidi="fa-IR"/>
        </w:rPr>
        <w:t>.</w:t>
      </w:r>
    </w:p>
    <w:p>
      <w:pPr>
        <w:pStyle w:val="Heading3"/>
        <w:numPr>
          <w:ilvl w:val="2"/>
          <w:numId w:val="1"/>
        </w:numPr>
        <w:rPr/>
      </w:pPr>
      <w:bookmarkStart w:id="227" w:name="__RefHeading___Toc741414_1490000891"/>
      <w:bookmarkStart w:id="228" w:name="_Toc91"/>
      <w:bookmarkEnd w:id="227"/>
      <w:r>
        <w:rPr>
          <w:rtl w:val="true"/>
        </w:rPr>
        <w:t>کشف رد پای شگفت انگیز دایناسور در مرکز سفر های فضایی گودارد ناسا</w:t>
      </w:r>
      <w:bookmarkEnd w:id="228"/>
    </w:p>
    <w:p>
      <w:pPr>
        <w:pStyle w:val="Heading4"/>
        <w:numPr>
          <w:ilvl w:val="3"/>
          <w:numId w:val="1"/>
        </w:numPr>
        <w:rPr/>
      </w:pPr>
      <w:bookmarkStart w:id="229" w:name="__RefHeading___Toc741416_1490000891"/>
      <w:bookmarkStart w:id="230" w:name="_Toc92"/>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 xml:space="preserve">محققان با استفاده از یک اسکنر </w:t>
      </w:r>
      <w:r>
        <w:rPr>
          <w:rFonts w:eastAsia="Times New Roman" w:cs="Times New Roman" w:ascii="Times New Roman" w:hAnsi="Times New Roman"/>
          <w:color w:val="111111"/>
          <w:sz w:val="28"/>
          <w:szCs w:val="28"/>
          <w:lang w:val="en-US" w:bidi="en-US"/>
        </w:rPr>
        <w:t>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میکروسکوپ توانستند سنگ مذکور را به دقت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متوجه شدند این دم، به یکی از دایناسور های خانواده سلوروسائور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دایناسور های پرنده مانند، گوشت خوار بوده اند و در اواخر دوره ی کرتاسه یعنی بیش از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میلیون سال قبل منقرض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کشف این پر ها، مطالعات پژوهشگران روی دایناسور هایی که دارای پر بودند بر گرفته از مشخصات فسیل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کشف اطلاعات زیادی را درباره جزئیات دقیق تر از دایناسور های پر دار و مراحل رشد آن ها فراهم می کند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فقط پر ها نیستند که قابلیت پرواز را فراهم می آورند بلکه به بال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ویژگی مهم دایناسور های دونده، دست های بلند باورنکردنی و مکانیزم های استخوانی خاص در ناحیه ی مچ است که به دست هایش قابلیت </w:t>
      </w:r>
    </w:p>
    <w:p>
      <w:pPr>
        <w:pStyle w:val="BookText"/>
        <w:rPr/>
      </w:pPr>
      <w:r>
        <w:rPr>
          <w:rFonts w:ascii="IRNazanin" w:hAnsi="IRNazanin" w:eastAsia="IRNazanin"/>
          <w:color w:val="111111"/>
          <w:sz w:val="28"/>
          <w:sz w:val="28"/>
          <w:szCs w:val="28"/>
          <w:rtl w:val="true"/>
          <w:lang w:bidi="fa-IR"/>
        </w:rPr>
        <w:t>حمله به سمت جلو و گرفتن طعمه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های حرکتی جلویی و عقبی آرکئوپتریکس طول یکسانی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سنگواره های پرندگان غول آسای چین با یک سری از این جانوران سر و کار داریم که در آن ها اندام های جلویی بلندتر هستند، تا این که در برخی دیگر اندام های جلویی و عقبی تقریبا هم اندازه می شوند و این یعنی همه ی فاکتور ها برای این که این اندام تبدیل به بال شـود،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ای که بیان می کند پر ها به طور جداگانه روی بدن دایناسور ها و پرندگان تکامل یافته اند ضعیف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پیچیدگی یک پر را مطالعه می کنیم به این نتیجه می رسیم که نظریه ای که بیانگر تکامل جداگانه پر در دایناسور ها و پرندگان است بی اساس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ذهن است که طبیعت توانسته باشد چنین ساختار پیچیده ای را در دو زمان متفاوت پدید آورده باشد همچنین دایناسور های لیائونینک ویژگی های مشترک بیش تری علاوه بر داشتن پر با پرندگان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433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54"/>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155" o:detectmouseclick="t"/>
                <v:stroke color="#3465a4" joinstyle="round" endcap="flat"/>
                <w10:wrap type="none"/>
              </v:shape>
            </w:pict>
          </mc:Fallback>
        </mc:AlternateConten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دایناسور های تروپود و پرندگان، بیش از صد ویژگی کالبد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آناتومیکی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دارند که از آن جمله می توان به عضوی معادل استخوان جناق، مچ های دست چرخان، سه انگشت پای نوک تیز و استخوان های میان تهی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مچ </w:t>
      </w:r>
    </w:p>
    <w:p>
      <w:pPr>
        <w:pStyle w:val="BookText"/>
        <w:rPr/>
      </w:pPr>
      <w:r>
        <w:rPr>
          <w:rFonts w:ascii="IRNazanin" w:hAnsi="IRNazanin" w:eastAsia="IRNazanin"/>
          <w:color w:val="111111"/>
          <w:sz w:val="28"/>
          <w:sz w:val="28"/>
          <w:szCs w:val="28"/>
          <w:rtl w:val="true"/>
          <w:lang w:bidi="fa-IR"/>
        </w:rPr>
        <w:t>دست که شبیه به هلال ماه است قابلیت چرخشی دارد و یک بخش بسیار مهم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از حرکت مچ جهت اقدام برای پرواز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عضو دایناسور ها را قادر می سازد تا دست هایشان را به سمت جلو پرتاب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شبیه به همان حرکتی است که ما انجام می دهیم تا دستمان را بگردانیم و بخش بالایی بازوی مان را با انگشت کوچک مان لمس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۱۹۷۳</w:t>
      </w:r>
      <w:r>
        <w:rPr>
          <w:rFonts w:ascii="IRNazanin" w:hAnsi="IRNazanin" w:eastAsia="IRNazanin"/>
          <w:color w:val="111111"/>
          <w:sz w:val="28"/>
          <w:sz w:val="28"/>
          <w:szCs w:val="28"/>
          <w:rtl w:val="true"/>
          <w:lang w:bidi="fa-IR"/>
        </w:rPr>
        <w:t xml:space="preserve"> جان اوستروم، دانشمندی از دانشگاه ییل، این نظریه را عنوان کرد که پرنده ها نه فقط با دایناسور ها خویشاوند هستند، بلکه خودشان دایناسور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پرندگان زنده را هنگام پرواز مطالعه کرد و متوجه شد که وقتی یک بال در حالت تا شده است، مچ در عقب قرار می گیرد و به محض این که شروع به بال زدن می کند سـر بالش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مانند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سمت جلو و پایین تاب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لطف کیسه های هوایی، برخی از دایناسور ها توانستند به ابعاد غول آسا دست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اوستروم دریافت که حرکت بال پرنده هنگام پرواز همان حرکت پرتاب به جلوی دست دایناسور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چرخشی محوری در مچ دایناسور که برای گرفتن طعمه کاربرد دارد در پرندگان نیز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شد که بخش شبیه به هلال ماه در مچ دایناسور دونده در پرندگان نیز وارد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داشتن پوششی از پر و دست های بلند، چگونه می شود که عمل پرواز کردن شکل گرفته باشد؟ در این باره دانشمندان دو دسته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با نظریه ی درختی و دسته دیگر با نظریه ی دوندگی، موافق هستند یا طبق نام گذاری دکتر مین وارینگ، دو نظریه ی پایین درختان و بالای زمین وجود دارد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مدعیان نظریه پایین درختان بر این باور هستند که پرواز ابتدا در حیوانات درخت زی شکل گرفت که برای امتداد دادن طول پرش یا کاهش شدت سقوط، خود را سر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نظریه بالای زمین، معتقد هستند که پرواز در حیوانات زمین زی که با سرعت زیاد می دویدند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خودشان را به هوا می انداختند تا جانوران دیگر را شکار یا از آن ها فرار کنند</w:t>
      </w:r>
      <w:r>
        <w:rPr>
          <w:rFonts w:eastAsia="IRNazanin" w:cs="IRNazanin"/>
          <w:color w:val="111111"/>
          <w:sz w:val="28"/>
          <w:szCs w:val="28"/>
          <w:rtl w:val="true"/>
          <w:lang w:bidi="fa-IR"/>
        </w:rPr>
        <w:t xml:space="preserve">. </w:t>
      </w:r>
      <w:bookmarkStart w:id="231" w:name="pg20415_204576"/>
    </w:p>
    <w:p>
      <w:pPr>
        <w:pStyle w:val="BookText"/>
        <w:rPr/>
      </w:pPr>
      <w:bookmarkEnd w:id="231"/>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163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58"/>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159" o:detectmouseclick="t"/>
                <v:stroke color="#3465a4" joinstyle="round" endcap="flat"/>
                <w10:wrap type="none"/>
              </v:shape>
            </w:pict>
          </mc:Fallback>
        </mc:AlternateContent>
      </w:r>
    </w:p>
    <w:p>
      <w:pPr>
        <w:pStyle w:val="Heading4"/>
        <w:numPr>
          <w:ilvl w:val="3"/>
          <w:numId w:val="1"/>
        </w:numPr>
        <w:rPr/>
      </w:pPr>
      <w:bookmarkStart w:id="232" w:name="__RefHeading___Toc741418_1490000891"/>
      <w:bookmarkStart w:id="233" w:name="_Toc93"/>
      <w:bookmarkEnd w:id="232"/>
      <w:r>
        <w:rPr>
          <w:rtl w:val="true"/>
        </w:rPr>
        <w:t xml:space="preserve">آویالایا </w:t>
      </w:r>
      <w:r>
        <w:rPr>
          <w:rtl w:val="true"/>
        </w:rPr>
        <w:t>(</w:t>
      </w:r>
      <w:r>
        <w:rPr/>
        <w:t>Avialae</w:t>
      </w:r>
      <w:r>
        <w:rPr>
          <w:rtl w:val="true"/>
        </w:rPr>
        <w:t>)</w:t>
      </w:r>
      <w:bookmarkEnd w:id="233"/>
    </w:p>
    <w:p>
      <w:pPr>
        <w:pStyle w:val="BookText"/>
        <w:rPr/>
      </w:pPr>
      <w:r>
        <w:rPr>
          <w:rFonts w:ascii="IRNazanin" w:hAnsi="IRNazanin" w:eastAsia="IRNazanin"/>
          <w:color w:val="111111"/>
          <w:sz w:val="28"/>
          <w:sz w:val="28"/>
          <w:szCs w:val="28"/>
          <w:rtl w:val="true"/>
          <w:lang w:bidi="fa-IR"/>
        </w:rPr>
        <w:t>دکتر کن دایل، که کارش در آزمایشگاه پرواز دانشگاه مونتانا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 به پژوهش درباره ی دویدن عمودی با کمک بال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روش هایی که جوجه پرنده های شکاری تا پیش از شکل گیری بال های پروازی خود استفاده می کردند تا خود را از خطر برهانند،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نتیجه رسید که وقتی آن ها احساس خطر می کنند دیوانه وار بال هایشان را به هم می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آن ها توانایی بلند شدن از سطوح عمودی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نتیجه گیری می تواند سرنخ هایی برای تکامل در پرواز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بالای زمین، به یقین یک نظریه ی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موجود چالاک زمینی را تصور کنید که به اندازه ی یک جوجه بزرگ است، بدنش از پوششی شبیه به پر پوشیده شده است و روی اندام های جلویی و پا های خود پر های درشت دارد؛ خیلی سریع می دود و بر طعمه خود می تازد؛ یاد گرفته است که جریان های هوا ممکن است او را به زمین بزنند؛ پس بازو هایش را باز و بلند می کند تا تعادلش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کردن این که چگونه یک پرش و فقط ذره ای فاصله گرفتن از زمین تبدیل به پروازی پیشرفته تر شده است،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سنگواره های دایناسور ها که کشف شدند، سنگواره ی ردپای آن ها بود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تصور می کردند این ردپا ها متعلق به پرندگان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معلوم شد این ردپا ها متعلق به دایناسور ها هستند و باز عده ای از دانشمندان به رابطه ی </w:t>
      </w:r>
      <w:bookmarkStart w:id="234" w:name="pg20415_204577"/>
    </w:p>
    <w:p>
      <w:pPr>
        <w:pStyle w:val="BookText"/>
        <w:rPr/>
      </w:pPr>
      <w:bookmarkEnd w:id="234"/>
      <w:r>
        <w:rPr>
          <w:rFonts w:ascii="IRNazanin" w:hAnsi="IRNazanin" w:eastAsia="IRNazanin"/>
          <w:color w:val="111111"/>
          <w:sz w:val="28"/>
          <w:sz w:val="28"/>
          <w:szCs w:val="28"/>
          <w:rtl w:val="true"/>
          <w:lang w:bidi="fa-IR"/>
        </w:rPr>
        <w:t>فرگشت میان دایناسور ها و پرندگان اشاره کردند، ولی در تمام این مدت تصویری که از دایناسور ها در ذهن مان داشتیم ثابت بود؛ خزندگان دو پایی که گرچه نیاکان پرندگان هستند، ولی به هر حال، خزنده اند و چیزی بیش تر از مارمولک های دو پا فرز و سریع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می دانیم که این تصور کاملا نادرست بوده است</w:t>
      </w:r>
      <w:r>
        <w:rPr>
          <w:rFonts w:eastAsia="IRNazanin" w:cs="IRNazanin"/>
          <w:color w:val="111111"/>
          <w:sz w:val="28"/>
          <w:szCs w:val="28"/>
          <w:rtl w:val="true"/>
          <w:lang w:bidi="fa-IR"/>
        </w:rPr>
        <w:t>.</w:t>
      </w:r>
    </w:p>
    <w:p>
      <w:pPr>
        <w:pStyle w:val="Heading3"/>
        <w:numPr>
          <w:ilvl w:val="2"/>
          <w:numId w:val="1"/>
        </w:numPr>
        <w:rPr/>
      </w:pPr>
      <w:bookmarkStart w:id="235" w:name="__RefHeading___Toc741420_1490000891"/>
      <w:bookmarkStart w:id="236" w:name="_Toc94"/>
      <w:bookmarkEnd w:id="235"/>
      <w:r>
        <w:rPr>
          <w:rtl w:val="true"/>
        </w:rPr>
        <w:t>نگاهی به دوازده تصور اشتباه درباره دایناسور ها</w:t>
      </w:r>
      <w:bookmarkEnd w:id="236"/>
    </w:p>
    <w:p>
      <w:pPr>
        <w:pStyle w:val="Heading4"/>
        <w:numPr>
          <w:ilvl w:val="3"/>
          <w:numId w:val="1"/>
        </w:numPr>
        <w:rPr/>
      </w:pPr>
      <w:bookmarkStart w:id="237" w:name="__RefHeading___Toc741422_1490000891"/>
      <w:bookmarkStart w:id="238" w:name="_Toc95"/>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067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61"/>
                        <a:stretch/>
                      </pic:blipFill>
                      <pic:spPr>
                        <a:xfrm>
                          <a:off x="0" y="0"/>
                          <a:ext cx="5334120" cy="2806560"/>
                        </a:xfrm>
                        <a:prstGeom prst="rect">
                          <a:avLst/>
                        </a:prstGeom>
                        <a:ln w="0">
                          <a:noFill/>
                        </a:ln>
                      </pic:spPr>
                    </pic:pic>
                  </a:graphicData>
                </a:graphic>
              </wp:inline>
            </w:drawing>
          </mc:Choice>
          <mc:Fallback>
            <w:pict>
              <v:shape id="shape_0" stroked="f" o:allowincell="f" style="position:absolute;margin-left:0pt;margin-top:-221.05pt;width:419.95pt;height:220.95pt;mso-wrap-style:none;v-text-anchor:middle;mso-position-horizontal:left;mso-position-vertical:top" type="_x0000_t75">
                <v:imagedata r:id="rId162" o:detectmouseclick="t"/>
                <v:stroke color="#3465a4" joinstyle="round" endcap="flat"/>
                <w10:wrap type="none"/>
              </v:shape>
            </w:pict>
          </mc:Fallback>
        </mc:AlternateConten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دایناسور ها برای میلیون ها سال حکم رانان بی چون و چرای کره ی زمین بودند اما ناگهان به دلیلی که فرضیه های زیادی در مورد آن مطرح شده دوران فرمانروایی آن ها به سر رسید و طی تغییرات شدید و غیر قابل تحمل آب و هوای کره ی زمین منقرض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آن است که برخلاف تصور رایج این موجودات هنوز منقرض نشده اند و این یکی از چندین تصور اشتباهی است که در مورد دایناسور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مورد از رایج ترین تصورات اشتباه درباره ی دایناسور ها می پردازیم</w:t>
      </w:r>
      <w:r>
        <w:rPr>
          <w:rFonts w:eastAsia="IRNazanin" w:cs="IRNazanin"/>
          <w:color w:val="111111"/>
          <w:sz w:val="28"/>
          <w:szCs w:val="28"/>
          <w:rtl w:val="true"/>
          <w:lang w:bidi="fa-IR"/>
        </w:rPr>
        <w:t xml:space="preserve">. </w:t>
      </w:r>
      <w:bookmarkStart w:id="239" w:name="pg20415_204578"/>
    </w:p>
    <w:p>
      <w:pPr>
        <w:pStyle w:val="Heading4"/>
        <w:numPr>
          <w:ilvl w:val="3"/>
          <w:numId w:val="1"/>
        </w:numPr>
        <w:rPr/>
      </w:pPr>
      <w:bookmarkStart w:id="240" w:name="__RefHeading___Toc741424_1490000891"/>
      <w:bookmarkStart w:id="241" w:name="_Toc96"/>
      <w:bookmarkEnd w:id="239"/>
      <w:bookmarkEnd w:id="240"/>
      <w:r>
        <w:rPr/>
        <w:t>۱</w:t>
      </w:r>
      <w:r>
        <w:rPr>
          <w:rtl w:val="true"/>
        </w:rPr>
        <w:t xml:space="preserve">- </w:t>
      </w:r>
      <w:r>
        <w:rPr>
          <w:rtl w:val="true"/>
        </w:rPr>
        <w:t>منقرض شدند</w:t>
      </w:r>
      <w:r>
        <w:rPr>
          <w:rtl w:val="true"/>
        </w:rPr>
        <w:t>.</w:t>
      </w:r>
      <w:bookmarkEnd w:id="24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052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64"/>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1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شکی نیست که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میلیون سال قبل یک انقراض جمعی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بر اثر برخورد یک شهاب سنگ عظیم با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زندگی بسیاری از گونه های دایناسور ها، اما نه همه ی آن ها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های امروزی شکل تحول یافته ی دایناسور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 های خوب این مساله، خفاش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حیوانات نوع عجیبی از پستانداران هستند که از بال و توانایی پرواز کردن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ی دایناسور ها منقرض نشده اند و به صورت نوادگان پرنده شکل خود به زندگی ادامه داده اند</w:t>
      </w:r>
      <w:r>
        <w:rPr>
          <w:rFonts w:eastAsia="IRNazanin" w:cs="IRNazanin"/>
          <w:color w:val="111111"/>
          <w:sz w:val="28"/>
          <w:szCs w:val="28"/>
          <w:rtl w:val="true"/>
          <w:lang w:bidi="fa-IR"/>
        </w:rPr>
        <w:t>.</w:t>
      </w:r>
    </w:p>
    <w:p>
      <w:pPr>
        <w:pStyle w:val="Heading4"/>
        <w:numPr>
          <w:ilvl w:val="3"/>
          <w:numId w:val="1"/>
        </w:numPr>
        <w:rPr/>
      </w:pPr>
      <w:bookmarkStart w:id="242" w:name="__RefHeading___Toc741426_1490000891"/>
      <w:bookmarkStart w:id="243" w:name="_Toc97"/>
      <w:bookmarkEnd w:id="242"/>
      <w:r>
        <w:rPr/>
        <w:t>۲</w:t>
      </w:r>
      <w:r>
        <w:rPr>
          <w:rtl w:val="true"/>
        </w:rPr>
        <w:t xml:space="preserve">- </w:t>
      </w:r>
      <w:r>
        <w:rPr>
          <w:rtl w:val="true"/>
        </w:rPr>
        <w:t>نوعی مارمولک فلس دار بودند</w:t>
      </w:r>
      <w:r>
        <w:rPr>
          <w:rtl w:val="true"/>
        </w:rPr>
        <w:t>.</w:t>
      </w:r>
      <w:bookmarkEnd w:id="243"/>
    </w:p>
    <w:p>
      <w:pPr>
        <w:pStyle w:val="BookText"/>
        <w:rPr/>
      </w:pPr>
      <w:r>
        <w:rPr>
          <w:rFonts w:ascii="IRNazanin" w:hAnsi="IRNazanin" w:eastAsia="IRNazanin"/>
          <w:color w:val="111111"/>
          <w:sz w:val="28"/>
          <w:sz w:val="28"/>
          <w:szCs w:val="28"/>
          <w:rtl w:val="true"/>
          <w:lang w:bidi="fa-IR"/>
        </w:rPr>
        <w:t>تصویر</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147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66"/>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167" o:detectmouseclick="t"/>
                <v:stroke color="#3465a4" joinstyle="round" endcap="flat"/>
                <w10:wrap type="none"/>
              </v:shape>
            </w:pict>
          </mc:Fallback>
        </mc:AlternateContent>
      </w:r>
      <w:bookmarkStart w:id="244" w:name="pg20415_204579"/>
    </w:p>
    <w:p>
      <w:pPr>
        <w:pStyle w:val="BookText"/>
        <w:rPr/>
      </w:pPr>
      <w:bookmarkEnd w:id="244"/>
      <w:r>
        <w:rPr>
          <w:rFonts w:ascii="IRNazanin" w:hAnsi="IRNazanin" w:eastAsia="IRNazanin"/>
          <w:color w:val="111111"/>
          <w:sz w:val="28"/>
          <w:sz w:val="28"/>
          <w:szCs w:val="28"/>
          <w:rtl w:val="true"/>
          <w:lang w:bidi="fa-IR"/>
        </w:rPr>
        <w:t xml:space="preserve">در طول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دهه ی گذشته هزاران فسیل از دایناسور های پردار در کشور چین 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پر ها به دایناسور ها کمک می کرد که دمای بدن خود را تنظیم کنند و این ویژگی به ویژه برای دایناسور های کوچک تر سودمند بود</w:t>
      </w:r>
      <w:r>
        <w:rPr>
          <w:rFonts w:eastAsia="IRNazanin" w:cs="IRNazanin"/>
          <w:color w:val="111111"/>
          <w:sz w:val="28"/>
          <w:szCs w:val="28"/>
          <w:rtl w:val="true"/>
          <w:lang w:bidi="fa-IR"/>
        </w:rPr>
        <w:t>.</w:t>
      </w:r>
    </w:p>
    <w:p>
      <w:pPr>
        <w:pStyle w:val="Heading4"/>
        <w:numPr>
          <w:ilvl w:val="3"/>
          <w:numId w:val="1"/>
        </w:numPr>
        <w:rPr/>
      </w:pPr>
      <w:bookmarkStart w:id="245" w:name="__RefHeading___Toc741428_1490000891"/>
      <w:bookmarkStart w:id="246" w:name="_Toc98"/>
      <w:bookmarkEnd w:id="245"/>
      <w:r>
        <w:rPr/>
        <w:t>۳</w:t>
      </w:r>
      <w:r>
        <w:rPr>
          <w:rtl w:val="true"/>
        </w:rPr>
        <w:t xml:space="preserve">- </w:t>
      </w:r>
      <w:r>
        <w:rPr>
          <w:rtl w:val="true"/>
        </w:rPr>
        <w:t>حیوانات خونسردی بودند</w:t>
      </w:r>
      <w:r>
        <w:rPr>
          <w:rtl w:val="true"/>
        </w:rPr>
        <w:t>.</w:t>
      </w:r>
      <w:bookmarkEnd w:id="24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687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69"/>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170" o:detectmouseclick="t"/>
                <v:stroke color="#3465a4" joinstyle="round" endcap="flat"/>
                <w10:wrap type="none"/>
              </v:shape>
            </w:pict>
          </mc:Fallback>
        </mc:AlternateConten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با بررسی ساختار میکروسکوپیک استخوان های دایناسور ها پی بردند که این حیوانات رشد سریعی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حیوانات این ویژگی تنها مختص به پرندگان و پستانداران است که سوخت و ساز بدن آن ها سریع و دمای بدن شان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علت تحول یافتن دایناسور ها به سمت پردار شدن و عایق بندی بدن شان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کاملا معلوم نیست که بدن آن ها از نظر دما عينا عملکردی مانند بدن ما داشته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دایناسور ها از نظر سوخت و ساز بدن دقیقا مانند پرنده ها و پستانداران نبوده باشند</w:t>
      </w:r>
      <w:r>
        <w:rPr>
          <w:rFonts w:eastAsia="IRNazanin" w:cs="IRNazanin"/>
          <w:color w:val="111111"/>
          <w:sz w:val="28"/>
          <w:szCs w:val="28"/>
          <w:rtl w:val="true"/>
          <w:lang w:bidi="fa-IR"/>
        </w:rPr>
        <w:t xml:space="preserve">. </w:t>
      </w:r>
      <w:bookmarkStart w:id="247" w:name="pg20415_204580"/>
    </w:p>
    <w:p>
      <w:pPr>
        <w:pStyle w:val="Heading4"/>
        <w:numPr>
          <w:ilvl w:val="3"/>
          <w:numId w:val="1"/>
        </w:numPr>
        <w:rPr/>
      </w:pPr>
      <w:bookmarkStart w:id="248" w:name="__RefHeading___Toc741430_1490000891"/>
      <w:bookmarkStart w:id="249" w:name="_Toc99"/>
      <w:bookmarkEnd w:id="247"/>
      <w:bookmarkEnd w:id="248"/>
      <w:r>
        <w:rPr/>
        <w:t>۴</w:t>
      </w:r>
      <w:r>
        <w:rPr>
          <w:rtl w:val="true"/>
        </w:rPr>
        <w:t xml:space="preserve">- </w:t>
      </w:r>
      <w:r>
        <w:rPr>
          <w:rtl w:val="true"/>
        </w:rPr>
        <w:t>همه ی آن ها به رنگ سبز مایل به خاکستری بودند</w:t>
      </w:r>
      <w:r>
        <w:rPr>
          <w:rtl w:val="true"/>
        </w:rPr>
        <w:t>.</w:t>
      </w:r>
      <w:bookmarkEnd w:id="249"/>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528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72"/>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دایناسور ها در اصل بسیار رنگارنگ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دیرینه شناسان قادرند رنگ دقیق بعضی از آن ها را تعیین کنند چون فسیل های سالمی از پر های دایناسور ها یافته شده که ساختار تشکیل دهنده ی آن ها که ملانوزوم نام دارد به خوبی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ملانوزوم ها حاوی رنگدانه هستند و اشکال و آرایش مختلف آن ها رنگ دایناسور ها را نشان می دهد</w:t>
      </w:r>
      <w:r>
        <w:rPr>
          <w:rFonts w:eastAsia="IRNazanin" w:cs="IRNazanin"/>
          <w:color w:val="111111"/>
          <w:sz w:val="28"/>
          <w:szCs w:val="28"/>
          <w:rtl w:val="true"/>
          <w:lang w:bidi="fa-IR"/>
        </w:rPr>
        <w:t>.</w:t>
      </w:r>
    </w:p>
    <w:p>
      <w:pPr>
        <w:pStyle w:val="Heading4"/>
        <w:numPr>
          <w:ilvl w:val="3"/>
          <w:numId w:val="1"/>
        </w:numPr>
        <w:rPr/>
      </w:pPr>
      <w:bookmarkStart w:id="250" w:name="__RefHeading___Toc741432_1490000891"/>
      <w:bookmarkStart w:id="251" w:name="_Toc100"/>
      <w:bookmarkEnd w:id="250"/>
      <w:r>
        <w:rPr/>
        <w:t>۵</w:t>
      </w:r>
      <w:r>
        <w:rPr>
          <w:rtl w:val="true"/>
        </w:rPr>
        <w:t xml:space="preserve">- </w:t>
      </w:r>
      <w:r>
        <w:rPr>
          <w:rtl w:val="true"/>
        </w:rPr>
        <w:t>همه ی آن ها عظیم الجثه بودند</w:t>
      </w:r>
      <w:r>
        <w:rPr>
          <w:rtl w:val="true"/>
        </w:rPr>
        <w:t>.</w:t>
      </w:r>
      <w:bookmarkEnd w:id="251"/>
    </w:p>
    <w:p>
      <w:pPr>
        <w:pStyle w:val="BookText"/>
        <w:rPr/>
      </w:pPr>
      <w:r>
        <w:rPr>
          <w:rFonts w:ascii="IRNazanin" w:hAnsi="IRNazanin" w:eastAsia="IRNazanin"/>
          <w:color w:val="111111"/>
          <w:sz w:val="28"/>
          <w:sz w:val="28"/>
          <w:szCs w:val="28"/>
          <w:rtl w:val="true"/>
          <w:lang w:bidi="fa-IR"/>
        </w:rPr>
        <w:t>تصویر</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56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74"/>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175" o:detectmouseclick="t"/>
                <v:stroke color="#3465a4" joinstyle="round" endcap="flat"/>
                <w10:wrap type="none"/>
              </v:shape>
            </w:pict>
          </mc:Fallback>
        </mc:AlternateContent>
      </w:r>
      <w:bookmarkStart w:id="252" w:name="pg20415_204581"/>
    </w:p>
    <w:p>
      <w:pPr>
        <w:pStyle w:val="BookText"/>
        <w:rPr/>
      </w:pPr>
      <w:bookmarkEnd w:id="252"/>
      <w:r>
        <w:rPr>
          <w:rFonts w:ascii="IRNazanin" w:hAnsi="IRNazanin" w:eastAsia="IRNazanin"/>
          <w:color w:val="111111"/>
          <w:sz w:val="28"/>
          <w:sz w:val="28"/>
          <w:szCs w:val="28"/>
          <w:rtl w:val="true"/>
          <w:lang w:bidi="fa-IR"/>
        </w:rPr>
        <w:t>درست است که ابتدا اسکلت دایناسور های عظیم الجثه توجه جستجو گران دایناسور را جلب کرد اما امروزه دیرینه شناسان به دنبال دایناسور هایی در اندازه ها و اشکال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دایناسور های گردن دراز به بزرگی یک هواپیمای مسافربری بودند اما بسیاری از آن ها هم اندازه ی کوچکی داشتند بعضی از آن ها به اندازه ی یک کبوتر بودند</w:t>
      </w:r>
      <w:r>
        <w:rPr>
          <w:rFonts w:eastAsia="IRNazanin" w:cs="IRNazanin"/>
          <w:color w:val="111111"/>
          <w:sz w:val="28"/>
          <w:szCs w:val="28"/>
          <w:rtl w:val="true"/>
          <w:lang w:bidi="fa-IR"/>
        </w:rPr>
        <w:t>.</w:t>
      </w:r>
    </w:p>
    <w:p>
      <w:pPr>
        <w:pStyle w:val="Heading4"/>
        <w:numPr>
          <w:ilvl w:val="3"/>
          <w:numId w:val="1"/>
        </w:numPr>
        <w:rPr/>
      </w:pPr>
      <w:bookmarkStart w:id="253" w:name="__RefHeading___Toc741434_1490000891"/>
      <w:bookmarkStart w:id="254" w:name="_Toc101"/>
      <w:bookmarkEnd w:id="253"/>
      <w:r>
        <w:rPr/>
        <w:t>6</w:t>
      </w:r>
      <w:r>
        <w:rPr>
          <w:rtl w:val="true"/>
        </w:rPr>
        <w:t xml:space="preserve">- </w:t>
      </w:r>
      <w:r>
        <w:rPr>
          <w:rtl w:val="true"/>
        </w:rPr>
        <w:t>فسیل بیش تر گونه های دایناسور ها کشف شده است</w:t>
      </w:r>
      <w:r>
        <w:rPr>
          <w:rtl w:val="true"/>
        </w:rPr>
        <w:t>.</w:t>
      </w:r>
      <w:bookmarkEnd w:id="25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084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77"/>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178" o:detectmouseclick="t"/>
                <v:stroke color="#3465a4" joinstyle="round" endcap="flat"/>
                <w10:wrap type="none"/>
              </v:shape>
            </w:pict>
          </mc:Fallback>
        </mc:AlternateConten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محققان بیش از </w:t>
      </w:r>
      <w:r>
        <w:rPr>
          <w:rFonts w:ascii="IRNazanin" w:hAnsi="IRNazanin" w:eastAsia="IRNazanin"/>
          <w:color w:val="111111"/>
          <w:sz w:val="28"/>
          <w:sz w:val="28"/>
          <w:szCs w:val="28"/>
          <w:lang w:bidi="fa-IR"/>
        </w:rPr>
        <w:t>۷۰۰</w:t>
      </w:r>
      <w:r>
        <w:rPr>
          <w:rFonts w:ascii="IRNazanin" w:hAnsi="IRNazanin" w:eastAsia="IRNazanin"/>
          <w:color w:val="111111"/>
          <w:sz w:val="28"/>
          <w:sz w:val="28"/>
          <w:szCs w:val="28"/>
          <w:rtl w:val="true"/>
          <w:lang w:bidi="fa-IR"/>
        </w:rPr>
        <w:t xml:space="preserve"> گونه از دایناسور های منقرض شده را شناسایی کرده اند اما این احتمالا فقط بخش کوچکی از جمعیت اصلی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هزار گونه از نوادگان پرنده شکل دایناسور ها را می شناسیم سرعت کشف فسیل ها به قدری زیاد است که به طور متوسط هر هفته یک گونه ی جدید از دایناسور ها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مسأله به دلیل آن است که دیرینه شناسان در سراسر دنیا آموزش های لازم را در این خصوص می بینند و فسیل هایی را در کشور خودشان پیدا می کنند</w:t>
      </w:r>
      <w:r>
        <w:rPr>
          <w:rFonts w:eastAsia="IRNazanin" w:cs="IRNazanin"/>
          <w:color w:val="111111"/>
          <w:sz w:val="28"/>
          <w:szCs w:val="28"/>
          <w:rtl w:val="true"/>
          <w:lang w:bidi="fa-IR"/>
        </w:rPr>
        <w:t xml:space="preserve">. </w:t>
      </w:r>
      <w:bookmarkStart w:id="255" w:name="pg20415_204582"/>
    </w:p>
    <w:p>
      <w:pPr>
        <w:pStyle w:val="Heading4"/>
        <w:numPr>
          <w:ilvl w:val="3"/>
          <w:numId w:val="1"/>
        </w:numPr>
        <w:rPr/>
      </w:pPr>
      <w:bookmarkStart w:id="256" w:name="__RefHeading___Toc741436_1490000891"/>
      <w:bookmarkStart w:id="257" w:name="_Toc102"/>
      <w:bookmarkEnd w:id="255"/>
      <w:bookmarkEnd w:id="256"/>
      <w:r>
        <w:rPr/>
        <w:t>۷</w:t>
      </w:r>
      <w:r>
        <w:rPr>
          <w:rtl w:val="true"/>
        </w:rPr>
        <w:t xml:space="preserve">- </w:t>
      </w:r>
      <w:r>
        <w:rPr>
          <w:rtl w:val="true"/>
        </w:rPr>
        <w:t>بعد از مرگ دایناسور ها پستانداران تکامل یافتند</w:t>
      </w:r>
      <w:r>
        <w:rPr>
          <w:rtl w:val="true"/>
        </w:rPr>
        <w:t>.</w:t>
      </w:r>
      <w:bookmarkEnd w:id="25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274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80"/>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پستانداران شکل تحول یافته ی حیوان خزنده ای به نام ساینودونت هستند که شبیه به یک موش صحرایی فلس دار بود و بیش از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میلیون سال قبل، پیش از دایناسور ها بر روی کره ی زمین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پستانداران تا حدود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میلیون سال قبل به دو طبقه بندی جانوران کیسه دار و جفت دار تحول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عصر ژوراسیک یعنی دوران شکوفایی دایناسور ها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دایناسور ها پستانداری بزرگ تر از گورکن وجود نداشت اما درست بعد از انقراض دایناسور های غیر بالدار، پستانداران به تدریج به گونه های مختلفی تبدیل شدند، در سراسر کره ی زمین پراکنده شدند و ابعاد بزرگ تری پیدا کردند</w:t>
      </w:r>
      <w:r>
        <w:rPr>
          <w:rFonts w:eastAsia="IRNazanin" w:cs="IRNazanin"/>
          <w:color w:val="111111"/>
          <w:sz w:val="28"/>
          <w:szCs w:val="28"/>
          <w:rtl w:val="true"/>
          <w:lang w:bidi="fa-IR"/>
        </w:rPr>
        <w:t>.</w:t>
      </w:r>
    </w:p>
    <w:p>
      <w:pPr>
        <w:pStyle w:val="Heading4"/>
        <w:numPr>
          <w:ilvl w:val="3"/>
          <w:numId w:val="1"/>
        </w:numPr>
        <w:rPr/>
      </w:pPr>
      <w:bookmarkStart w:id="258" w:name="__RefHeading___Toc741438_1490000891"/>
      <w:bookmarkStart w:id="259" w:name="_Toc103"/>
      <w:bookmarkEnd w:id="258"/>
      <w:r>
        <w:rPr/>
        <w:t>۸</w:t>
      </w:r>
      <w:r>
        <w:rPr>
          <w:rtl w:val="true"/>
        </w:rPr>
        <w:t xml:space="preserve">- </w:t>
      </w:r>
      <w:r>
        <w:rPr>
          <w:rtl w:val="true"/>
        </w:rPr>
        <w:t>همه ی خزندگان بزرگ دایناسور بودند</w:t>
      </w:r>
      <w:r>
        <w:rPr>
          <w:rtl w:val="true"/>
        </w:rPr>
        <w:t>.</w:t>
      </w:r>
      <w:bookmarkEnd w:id="259"/>
    </w:p>
    <w:p>
      <w:pPr>
        <w:pStyle w:val="BookText"/>
        <w:rPr/>
      </w:pPr>
      <w:r>
        <w:rPr>
          <w:rFonts w:ascii="IRNazanin" w:hAnsi="IRNazanin" w:eastAsia="IRNazanin"/>
          <w:color w:val="111111"/>
          <w:sz w:val="28"/>
          <w:sz w:val="28"/>
          <w:szCs w:val="28"/>
          <w:rtl w:val="true"/>
          <w:lang w:bidi="fa-IR"/>
        </w:rPr>
        <w:t>تصویر</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814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82"/>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183" o:detectmouseclick="t"/>
                <v:stroke color="#3465a4" joinstyle="round" endcap="flat"/>
                <w10:wrap type="none"/>
              </v:shape>
            </w:pict>
          </mc:Fallback>
        </mc:AlternateContent>
      </w:r>
      <w:bookmarkStart w:id="260" w:name="pg20415_204583"/>
    </w:p>
    <w:p>
      <w:pPr>
        <w:pStyle w:val="BookText"/>
        <w:rPr/>
      </w:pPr>
      <w:bookmarkEnd w:id="260"/>
      <w:r>
        <w:rPr>
          <w:rFonts w:ascii="IRNazanin" w:hAnsi="IRNazanin" w:eastAsia="IRNazanin"/>
          <w:color w:val="111111"/>
          <w:sz w:val="28"/>
          <w:sz w:val="28"/>
          <w:szCs w:val="28"/>
          <w:rtl w:val="true"/>
          <w:lang w:bidi="fa-IR"/>
        </w:rPr>
        <w:t xml:space="preserve">خزندگان بال دار مثل پتروسور ها، خزندگان آبی مثل پلسیوسور ها و ایکتیوسور ها، اگرچه در همان دوره ی دایناسور ها زندگی می کردند و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میلیون سال قبل گرفتار انقراض جمعی شدند، اما دایناسور محسوب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با دایناسور ها در تعامل بودند اما خود به دسته بندی جداگانه ای تعلق داشتند</w:t>
      </w:r>
      <w:r>
        <w:rPr>
          <w:rFonts w:eastAsia="IRNazanin" w:cs="IRNazanin"/>
          <w:color w:val="111111"/>
          <w:sz w:val="28"/>
          <w:szCs w:val="28"/>
          <w:rtl w:val="true"/>
          <w:lang w:bidi="fa-IR"/>
        </w:rPr>
        <w:t>.</w:t>
      </w:r>
    </w:p>
    <w:p>
      <w:pPr>
        <w:pStyle w:val="Heading4"/>
        <w:numPr>
          <w:ilvl w:val="3"/>
          <w:numId w:val="1"/>
        </w:numPr>
        <w:rPr/>
      </w:pPr>
      <w:bookmarkStart w:id="261" w:name="__RefHeading___Toc741440_1490000891"/>
      <w:bookmarkStart w:id="262" w:name="_Toc104"/>
      <w:bookmarkEnd w:id="261"/>
      <w:r>
        <w:rPr/>
        <w:t>۹</w:t>
      </w:r>
      <w:r>
        <w:rPr>
          <w:rtl w:val="true"/>
        </w:rPr>
        <w:t xml:space="preserve">- </w:t>
      </w:r>
      <w:r>
        <w:rPr>
          <w:rtl w:val="true"/>
        </w:rPr>
        <w:t>سرعت زیادی داشتند</w:t>
      </w:r>
      <w:r>
        <w:rPr>
          <w:rtl w:val="true"/>
        </w:rPr>
        <w:t>.</w:t>
      </w:r>
      <w:bookmarkEnd w:id="262"/>
    </w:p>
    <w:p>
      <w:pPr>
        <w:pStyle w:val="BookText"/>
        <w:rPr/>
      </w:pPr>
      <w:r>
        <w:rPr>
          <w:rFonts w:ascii="IRNazanin" w:hAnsi="IRNazanin" w:eastAsia="IRNazanin"/>
          <w:color w:val="111111"/>
          <w:sz w:val="28"/>
          <w:sz w:val="28"/>
          <w:szCs w:val="28"/>
          <w:rtl w:val="true"/>
          <w:lang w:bidi="fa-IR"/>
        </w:rPr>
        <w:t>بعضی از دایناسور ها مثل رپتور ها سرعت بالایی داشتند و بعضی از آن ها مثل دایناسور های گردن دراز با سرعت پایینی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جدید بیان می کند که براساس فشار وارده بر استخوان های پا های عظیم تی رکس ها در هنگام دویدن این دایناسور ها احتمالا سرعتی بالاتر از سرعت دوی آهسته ی انسان ها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052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85"/>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186" o:detectmouseclick="t"/>
                <v:stroke color="#3465a4" joinstyle="round" endcap="flat"/>
                <w10:wrap type="none"/>
              </v:shape>
            </w:pict>
          </mc:Fallback>
        </mc:AlternateContent>
      </w:r>
    </w:p>
    <w:p>
      <w:pPr>
        <w:pStyle w:val="Heading4"/>
        <w:numPr>
          <w:ilvl w:val="3"/>
          <w:numId w:val="1"/>
        </w:numPr>
        <w:rPr/>
      </w:pPr>
      <w:bookmarkStart w:id="263" w:name="__RefHeading___Toc741442_1490000891"/>
      <w:bookmarkStart w:id="264" w:name="_Toc105"/>
      <w:bookmarkEnd w:id="263"/>
      <w:r>
        <w:rPr/>
        <w:t>۱۰</w:t>
      </w:r>
      <w:r>
        <w:rPr>
          <w:rtl w:val="true"/>
        </w:rPr>
        <w:t xml:space="preserve">- </w:t>
      </w:r>
      <w:r>
        <w:rPr>
          <w:rtl w:val="true"/>
        </w:rPr>
        <w:t>حالت ایستاده ی تی رکس مثل گودزیلا بود</w:t>
      </w:r>
      <w:r>
        <w:rPr>
          <w:rtl w:val="true"/>
        </w:rPr>
        <w:t>.</w:t>
      </w:r>
      <w:bookmarkEnd w:id="264"/>
    </w:p>
    <w:p>
      <w:pPr>
        <w:pStyle w:val="BookText"/>
        <w:rPr/>
      </w:pPr>
      <w:r>
        <w:rPr>
          <w:rFonts w:ascii="IRNazanin" w:hAnsi="IRNazanin" w:eastAsia="IRNazanin"/>
          <w:color w:val="111111"/>
          <w:sz w:val="28"/>
          <w:sz w:val="28"/>
          <w:szCs w:val="28"/>
          <w:rtl w:val="true"/>
          <w:lang w:bidi="fa-IR"/>
        </w:rPr>
        <w:t>تصویر</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068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87"/>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188" o:detectmouseclick="t"/>
                <v:stroke color="#3465a4" joinstyle="round" endcap="flat"/>
                <w10:wrap type="none"/>
              </v:shape>
            </w:pict>
          </mc:Fallback>
        </mc:AlternateContent>
      </w:r>
      <w:bookmarkStart w:id="265" w:name="pg20415_204584"/>
    </w:p>
    <w:p>
      <w:pPr>
        <w:pStyle w:val="BookText"/>
        <w:rPr/>
      </w:pPr>
      <w:bookmarkEnd w:id="265"/>
      <w:r>
        <w:rPr>
          <w:rFonts w:ascii="IRNazanin" w:hAnsi="IRNazanin" w:eastAsia="IRNazanin"/>
          <w:color w:val="111111"/>
          <w:sz w:val="28"/>
          <w:sz w:val="28"/>
          <w:szCs w:val="28"/>
          <w:rtl w:val="true"/>
          <w:lang w:bidi="fa-IR"/>
        </w:rPr>
        <w:t xml:space="preserve">در بسیاری از موزه ها حالت ایستاده ی تی رکس ها با استفاده ی از استخوان های آن ها به گونه ای بازسازی شده که دم دایناسور روی زمین قرار گرفته، اما محققان از دهه ی </w:t>
      </w:r>
      <w:r>
        <w:rPr>
          <w:rFonts w:ascii="IRNazanin" w:hAnsi="IRNazanin" w:eastAsia="IRNazanin"/>
          <w:color w:val="111111"/>
          <w:sz w:val="28"/>
          <w:sz w:val="28"/>
          <w:szCs w:val="28"/>
          <w:lang w:bidi="fa-IR"/>
        </w:rPr>
        <w:t>۱۹۶۰</w:t>
      </w:r>
      <w:r>
        <w:rPr>
          <w:rFonts w:ascii="IRNazanin" w:hAnsi="IRNazanin" w:eastAsia="IRNazanin"/>
          <w:color w:val="111111"/>
          <w:sz w:val="28"/>
          <w:sz w:val="28"/>
          <w:szCs w:val="28"/>
          <w:rtl w:val="true"/>
          <w:lang w:bidi="fa-IR"/>
        </w:rPr>
        <w:t xml:space="preserve"> پی برده اند که تیرکس ها نه به صورت ایستاده بلکه در واقع مثل یک الاکلنگ عظیم، بدن خود را به صورت افقی نگه می داشتند</w:t>
      </w:r>
      <w:r>
        <w:rPr>
          <w:rFonts w:eastAsia="IRNazanin" w:cs="IRNazanin"/>
          <w:color w:val="111111"/>
          <w:sz w:val="28"/>
          <w:szCs w:val="28"/>
          <w:rtl w:val="true"/>
          <w:lang w:bidi="fa-IR"/>
        </w:rPr>
        <w:t>.</w:t>
      </w:r>
    </w:p>
    <w:p>
      <w:pPr>
        <w:pStyle w:val="Heading4"/>
        <w:numPr>
          <w:ilvl w:val="3"/>
          <w:numId w:val="1"/>
        </w:numPr>
        <w:rPr/>
      </w:pPr>
      <w:bookmarkStart w:id="266" w:name="__RefHeading___Toc741444_1490000891"/>
      <w:bookmarkStart w:id="267" w:name="_Toc106"/>
      <w:bookmarkEnd w:id="266"/>
      <w:r>
        <w:rPr/>
        <w:t>۱۱</w:t>
      </w:r>
      <w:r>
        <w:rPr>
          <w:rtl w:val="true"/>
        </w:rPr>
        <w:t xml:space="preserve">- </w:t>
      </w:r>
      <w:r>
        <w:rPr>
          <w:rtl w:val="true"/>
        </w:rPr>
        <w:t>استگوساروس ها توسط تی رکس ها شکار می شدند</w:t>
      </w:r>
      <w:r>
        <w:rPr>
          <w:rtl w:val="true"/>
        </w:rPr>
        <w:t>.</w:t>
      </w:r>
      <w:bookmarkEnd w:id="26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179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90"/>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191" o:detectmouseclick="t"/>
                <v:stroke color="#3465a4" joinstyle="round" endcap="flat"/>
                <w10:wrap type="none"/>
              </v:shape>
            </w:pict>
          </mc:Fallback>
        </mc:AlternateConten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آن است که این دو گونه در دوره های زمانی کاملا متفاوتی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استگوساروس ها نزدیک به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میلیون سال قبل زندگی می کردند یعنی در اواخر دوره ی ژوراسیک اما تی رکس ها حدود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میلیون سال قبل شکل یافتند یعنی در عصر کرتاسیوس و چند میلیون سال قبل از رویداد انقراض جمعی</w:t>
      </w:r>
      <w:r>
        <w:rPr>
          <w:rFonts w:eastAsia="IRNazanin" w:cs="IRNazanin"/>
          <w:color w:val="111111"/>
          <w:sz w:val="28"/>
          <w:szCs w:val="28"/>
          <w:rtl w:val="true"/>
          <w:lang w:bidi="fa-IR"/>
        </w:rPr>
        <w:t xml:space="preserve">. </w:t>
      </w:r>
      <w:bookmarkStart w:id="268" w:name="pg20415_204585"/>
    </w:p>
    <w:p>
      <w:pPr>
        <w:pStyle w:val="Heading4"/>
        <w:numPr>
          <w:ilvl w:val="3"/>
          <w:numId w:val="1"/>
        </w:numPr>
        <w:rPr/>
      </w:pPr>
      <w:bookmarkStart w:id="269" w:name="__RefHeading___Toc741446_1490000891"/>
      <w:bookmarkStart w:id="270" w:name="_Toc107"/>
      <w:bookmarkEnd w:id="268"/>
      <w:bookmarkEnd w:id="269"/>
      <w:r>
        <w:rPr/>
        <w:t>۱۲</w:t>
      </w:r>
      <w:r>
        <w:rPr>
          <w:rtl w:val="true"/>
        </w:rPr>
        <w:t xml:space="preserve">- </w:t>
      </w:r>
      <w:r>
        <w:rPr>
          <w:rtl w:val="true"/>
        </w:rPr>
        <w:t>موجودات تکامل یافته ای نبودند</w:t>
      </w:r>
      <w:r>
        <w:rPr>
          <w:rtl w:val="true"/>
        </w:rPr>
        <w:t>.</w:t>
      </w:r>
      <w:bookmarkEnd w:id="270"/>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179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93"/>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194" o:detectmouseclick="t"/>
                <v:stroke color="#3465a4" joinstyle="round" endcap="flat"/>
                <w10:wrap type="none"/>
              </v:shape>
            </w:pict>
          </mc:Fallback>
        </mc:AlternateConten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 تصور می کنند که دایناسور ها موجودات کم هوش کند و غیر جذابی بودند که تا فرا رسیدن زمان انقراض شان کار ویژه ای انجام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حقیقت آن است که این حیوانات بیش از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میلیون سال بر کره ی زمین حکومت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دید دقیق تری نسبت به این مسأله داشته باشید باید بدانید که گونه های انسان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هومو ساپینس یا انسان 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هزار سال است که روی زمین حضور دارد و اولین نیاکان ما تنها از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میلیون سال پیش وجود داشتند</w:t>
      </w:r>
      <w:r>
        <w:rPr>
          <w:rFonts w:eastAsia="IRNazanin" w:cs="IRNazanin"/>
          <w:color w:val="111111"/>
          <w:sz w:val="28"/>
          <w:szCs w:val="28"/>
          <w:rtl w:val="true"/>
          <w:lang w:bidi="fa-IR"/>
        </w:rPr>
        <w:t xml:space="preserve">. </w:t>
      </w:r>
      <w:bookmarkStart w:id="271" w:name="pg20415_204586"/>
    </w:p>
    <w:p>
      <w:pPr>
        <w:pStyle w:val="Heading2"/>
        <w:numPr>
          <w:ilvl w:val="1"/>
          <w:numId w:val="1"/>
        </w:numPr>
        <w:rPr/>
      </w:pPr>
      <w:bookmarkStart w:id="272" w:name="__RefHeading___Toc741448_1490000891"/>
      <w:bookmarkStart w:id="273" w:name="_Toc108"/>
      <w:bookmarkEnd w:id="271"/>
      <w:bookmarkEnd w:id="272"/>
      <w:r>
        <w:rPr>
          <w:rtl w:val="true"/>
        </w:rPr>
        <w:t>منابع</w:t>
      </w:r>
      <w:bookmarkEnd w:id="2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www.parsnaz.com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www.wikipedia.org</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www.rooziato.com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www.digiato.com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www.namnak.com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www.zoomit.ir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www.jazirehdanesh.com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www.asemooni.com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www.daneshnameh.roshd.ir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image" Target="media/image2.jpeg"/><Relationship Id="rId12" Type="http://schemas.openxmlformats.org/officeDocument/2006/relationships/image" Target="media/image2.jpeg"/><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image" Target="media/image4.jpeg"/><Relationship Id="rId18" Type="http://schemas.openxmlformats.org/officeDocument/2006/relationships/image" Target="media/image4.jpeg"/><Relationship Id="rId19" Type="http://schemas.openxmlformats.org/officeDocument/2006/relationships/footer" Target="footer10.xml"/><Relationship Id="rId20" Type="http://schemas.openxmlformats.org/officeDocument/2006/relationships/image" Target="media/image5.jpeg"/><Relationship Id="rId21" Type="http://schemas.openxmlformats.org/officeDocument/2006/relationships/image" Target="media/image5.jpeg"/><Relationship Id="rId22" Type="http://schemas.openxmlformats.org/officeDocument/2006/relationships/footer" Target="footer11.xml"/><Relationship Id="rId23" Type="http://schemas.openxmlformats.org/officeDocument/2006/relationships/image" Target="media/image6.jpeg"/><Relationship Id="rId24" Type="http://schemas.openxmlformats.org/officeDocument/2006/relationships/image" Target="media/image6.jpeg"/><Relationship Id="rId25" Type="http://schemas.openxmlformats.org/officeDocument/2006/relationships/footer" Target="footer12.xml"/><Relationship Id="rId26" Type="http://schemas.openxmlformats.org/officeDocument/2006/relationships/image" Target="media/image7.jpeg"/><Relationship Id="rId27" Type="http://schemas.openxmlformats.org/officeDocument/2006/relationships/image" Target="media/image7.jpeg"/><Relationship Id="rId28" Type="http://schemas.openxmlformats.org/officeDocument/2006/relationships/footer" Target="footer13.xml"/><Relationship Id="rId29" Type="http://schemas.openxmlformats.org/officeDocument/2006/relationships/image" Target="media/image8.jpeg"/><Relationship Id="rId30" Type="http://schemas.openxmlformats.org/officeDocument/2006/relationships/image" Target="media/image8.jpeg"/><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image" Target="media/image9.jpeg"/><Relationship Id="rId34" Type="http://schemas.openxmlformats.org/officeDocument/2006/relationships/image" Target="media/image9.jpeg"/><Relationship Id="rId35" Type="http://schemas.openxmlformats.org/officeDocument/2006/relationships/image" Target="media/image10.jpeg"/><Relationship Id="rId36" Type="http://schemas.openxmlformats.org/officeDocument/2006/relationships/image" Target="media/image10.jpeg"/><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image" Target="media/image11.jpeg"/><Relationship Id="rId41" Type="http://schemas.openxmlformats.org/officeDocument/2006/relationships/image" Target="media/image11.jpeg"/><Relationship Id="rId42" Type="http://schemas.openxmlformats.org/officeDocument/2006/relationships/footer" Target="footer19.xml"/><Relationship Id="rId43" Type="http://schemas.openxmlformats.org/officeDocument/2006/relationships/image" Target="media/image12.jpeg"/><Relationship Id="rId44" Type="http://schemas.openxmlformats.org/officeDocument/2006/relationships/image" Target="media/image12.jpeg"/><Relationship Id="rId45" Type="http://schemas.openxmlformats.org/officeDocument/2006/relationships/footer" Target="footer20.xml"/><Relationship Id="rId46" Type="http://schemas.openxmlformats.org/officeDocument/2006/relationships/image" Target="media/image13.jpeg"/><Relationship Id="rId47" Type="http://schemas.openxmlformats.org/officeDocument/2006/relationships/image" Target="media/image13.jpeg"/><Relationship Id="rId48" Type="http://schemas.openxmlformats.org/officeDocument/2006/relationships/footer" Target="footer21.xml"/><Relationship Id="rId49" Type="http://schemas.openxmlformats.org/officeDocument/2006/relationships/image" Target="media/image14.jpeg"/><Relationship Id="rId50" Type="http://schemas.openxmlformats.org/officeDocument/2006/relationships/image" Target="media/image14.jpeg"/><Relationship Id="rId51" Type="http://schemas.openxmlformats.org/officeDocument/2006/relationships/image" Target="media/image15.jpeg"/><Relationship Id="rId52" Type="http://schemas.openxmlformats.org/officeDocument/2006/relationships/image" Target="media/image15.jpeg"/><Relationship Id="rId53" Type="http://schemas.openxmlformats.org/officeDocument/2006/relationships/footer" Target="footer22.xml"/><Relationship Id="rId54" Type="http://schemas.openxmlformats.org/officeDocument/2006/relationships/image" Target="media/image16.jpeg"/><Relationship Id="rId55" Type="http://schemas.openxmlformats.org/officeDocument/2006/relationships/image" Target="media/image16.jpeg"/><Relationship Id="rId56" Type="http://schemas.openxmlformats.org/officeDocument/2006/relationships/image" Target="media/image17.jpeg"/><Relationship Id="rId57" Type="http://schemas.openxmlformats.org/officeDocument/2006/relationships/image" Target="media/image17.jpeg"/><Relationship Id="rId58" Type="http://schemas.openxmlformats.org/officeDocument/2006/relationships/footer" Target="footer23.xml"/><Relationship Id="rId59" Type="http://schemas.openxmlformats.org/officeDocument/2006/relationships/image" Target="media/image18.jpeg"/><Relationship Id="rId60" Type="http://schemas.openxmlformats.org/officeDocument/2006/relationships/image" Target="media/image18.jpeg"/><Relationship Id="rId61" Type="http://schemas.openxmlformats.org/officeDocument/2006/relationships/image" Target="media/image19.jpeg"/><Relationship Id="rId62" Type="http://schemas.openxmlformats.org/officeDocument/2006/relationships/image" Target="media/image19.jpeg"/><Relationship Id="rId63" Type="http://schemas.openxmlformats.org/officeDocument/2006/relationships/footer" Target="footer24.xml"/><Relationship Id="rId64" Type="http://schemas.openxmlformats.org/officeDocument/2006/relationships/image" Target="media/image20.jpeg"/><Relationship Id="rId65" Type="http://schemas.openxmlformats.org/officeDocument/2006/relationships/image" Target="media/image20.jpeg"/><Relationship Id="rId66" Type="http://schemas.openxmlformats.org/officeDocument/2006/relationships/image" Target="media/image21.jpeg"/><Relationship Id="rId67" Type="http://schemas.openxmlformats.org/officeDocument/2006/relationships/image" Target="media/image21.jpeg"/><Relationship Id="rId68" Type="http://schemas.openxmlformats.org/officeDocument/2006/relationships/footer" Target="footer25.xml"/><Relationship Id="rId69" Type="http://schemas.openxmlformats.org/officeDocument/2006/relationships/image" Target="media/image22.jpeg"/><Relationship Id="rId70" Type="http://schemas.openxmlformats.org/officeDocument/2006/relationships/image" Target="media/image22.jpeg"/><Relationship Id="rId71" Type="http://schemas.openxmlformats.org/officeDocument/2006/relationships/footer" Target="footer26.xml"/><Relationship Id="rId72" Type="http://schemas.openxmlformats.org/officeDocument/2006/relationships/image" Target="media/image23.jpeg"/><Relationship Id="rId73" Type="http://schemas.openxmlformats.org/officeDocument/2006/relationships/image" Target="media/image23.jpeg"/><Relationship Id="rId74" Type="http://schemas.openxmlformats.org/officeDocument/2006/relationships/image" Target="media/image24.jpeg"/><Relationship Id="rId75" Type="http://schemas.openxmlformats.org/officeDocument/2006/relationships/image" Target="media/image24.jpeg"/><Relationship Id="rId76" Type="http://schemas.openxmlformats.org/officeDocument/2006/relationships/footer" Target="footer27.xml"/><Relationship Id="rId77" Type="http://schemas.openxmlformats.org/officeDocument/2006/relationships/image" Target="media/image25.jpeg"/><Relationship Id="rId78" Type="http://schemas.openxmlformats.org/officeDocument/2006/relationships/image" Target="media/image25.jpeg"/><Relationship Id="rId79" Type="http://schemas.openxmlformats.org/officeDocument/2006/relationships/footer" Target="footer28.xml"/><Relationship Id="rId80" Type="http://schemas.openxmlformats.org/officeDocument/2006/relationships/image" Target="media/image26.jpeg"/><Relationship Id="rId81" Type="http://schemas.openxmlformats.org/officeDocument/2006/relationships/image" Target="media/image26.jpeg"/><Relationship Id="rId82" Type="http://schemas.openxmlformats.org/officeDocument/2006/relationships/image" Target="media/image27.jpeg"/><Relationship Id="rId83" Type="http://schemas.openxmlformats.org/officeDocument/2006/relationships/image" Target="media/image27.jpeg"/><Relationship Id="rId84" Type="http://schemas.openxmlformats.org/officeDocument/2006/relationships/footer" Target="footer29.xml"/><Relationship Id="rId85" Type="http://schemas.openxmlformats.org/officeDocument/2006/relationships/image" Target="media/image28.jpeg"/><Relationship Id="rId86" Type="http://schemas.openxmlformats.org/officeDocument/2006/relationships/image" Target="media/image28.jpeg"/><Relationship Id="rId87" Type="http://schemas.openxmlformats.org/officeDocument/2006/relationships/footer" Target="footer30.xml"/><Relationship Id="rId88" Type="http://schemas.openxmlformats.org/officeDocument/2006/relationships/image" Target="media/image29.jpeg"/><Relationship Id="rId89" Type="http://schemas.openxmlformats.org/officeDocument/2006/relationships/image" Target="media/image29.jpeg"/><Relationship Id="rId90" Type="http://schemas.openxmlformats.org/officeDocument/2006/relationships/image" Target="media/image30.jpeg"/><Relationship Id="rId91" Type="http://schemas.openxmlformats.org/officeDocument/2006/relationships/image" Target="media/image30.jpeg"/><Relationship Id="rId92" Type="http://schemas.openxmlformats.org/officeDocument/2006/relationships/footer" Target="footer31.xml"/><Relationship Id="rId93" Type="http://schemas.openxmlformats.org/officeDocument/2006/relationships/image" Target="media/image31.jpeg"/><Relationship Id="rId94" Type="http://schemas.openxmlformats.org/officeDocument/2006/relationships/image" Target="media/image31.jpeg"/><Relationship Id="rId95" Type="http://schemas.openxmlformats.org/officeDocument/2006/relationships/footer" Target="footer32.xml"/><Relationship Id="rId96" Type="http://schemas.openxmlformats.org/officeDocument/2006/relationships/image" Target="media/image32.jpeg"/><Relationship Id="rId97" Type="http://schemas.openxmlformats.org/officeDocument/2006/relationships/image" Target="media/image32.jpeg"/><Relationship Id="rId98" Type="http://schemas.openxmlformats.org/officeDocument/2006/relationships/footer" Target="footer33.xml"/><Relationship Id="rId99" Type="http://schemas.openxmlformats.org/officeDocument/2006/relationships/image" Target="media/image33.jpeg"/><Relationship Id="rId100" Type="http://schemas.openxmlformats.org/officeDocument/2006/relationships/image" Target="media/image33.jpeg"/><Relationship Id="rId101" Type="http://schemas.openxmlformats.org/officeDocument/2006/relationships/footer" Target="footer34.xml"/><Relationship Id="rId102" Type="http://schemas.openxmlformats.org/officeDocument/2006/relationships/image" Target="media/image34.jpeg"/><Relationship Id="rId103" Type="http://schemas.openxmlformats.org/officeDocument/2006/relationships/image" Target="media/image34.jpeg"/><Relationship Id="rId104" Type="http://schemas.openxmlformats.org/officeDocument/2006/relationships/footer" Target="footer35.xml"/><Relationship Id="rId105" Type="http://schemas.openxmlformats.org/officeDocument/2006/relationships/image" Target="media/image35.jpeg"/><Relationship Id="rId106" Type="http://schemas.openxmlformats.org/officeDocument/2006/relationships/image" Target="media/image35.jpeg"/><Relationship Id="rId107" Type="http://schemas.openxmlformats.org/officeDocument/2006/relationships/footer" Target="footer36.xml"/><Relationship Id="rId108" Type="http://schemas.openxmlformats.org/officeDocument/2006/relationships/footer" Target="footer37.xml"/><Relationship Id="rId109" Type="http://schemas.openxmlformats.org/officeDocument/2006/relationships/footer" Target="footer38.xml"/><Relationship Id="rId110" Type="http://schemas.openxmlformats.org/officeDocument/2006/relationships/footer" Target="footer39.xml"/><Relationship Id="rId111" Type="http://schemas.openxmlformats.org/officeDocument/2006/relationships/image" Target="media/image36.jpeg"/><Relationship Id="rId112" Type="http://schemas.openxmlformats.org/officeDocument/2006/relationships/image" Target="media/image36.jpeg"/><Relationship Id="rId113" Type="http://schemas.openxmlformats.org/officeDocument/2006/relationships/footer" Target="footer40.xml"/><Relationship Id="rId114" Type="http://schemas.openxmlformats.org/officeDocument/2006/relationships/image" Target="media/image37.jpeg"/><Relationship Id="rId115" Type="http://schemas.openxmlformats.org/officeDocument/2006/relationships/image" Target="media/image37.jpeg"/><Relationship Id="rId116" Type="http://schemas.openxmlformats.org/officeDocument/2006/relationships/footer" Target="footer41.xml"/><Relationship Id="rId117" Type="http://schemas.openxmlformats.org/officeDocument/2006/relationships/footer" Target="footer42.xml"/><Relationship Id="rId118" Type="http://schemas.openxmlformats.org/officeDocument/2006/relationships/image" Target="media/image38.jpeg"/><Relationship Id="rId119" Type="http://schemas.openxmlformats.org/officeDocument/2006/relationships/image" Target="media/image38.jpeg"/><Relationship Id="rId120" Type="http://schemas.openxmlformats.org/officeDocument/2006/relationships/footer" Target="footer43.xml"/><Relationship Id="rId121" Type="http://schemas.openxmlformats.org/officeDocument/2006/relationships/image" Target="media/image39.jpeg"/><Relationship Id="rId122" Type="http://schemas.openxmlformats.org/officeDocument/2006/relationships/image" Target="media/image39.jpeg"/><Relationship Id="rId123" Type="http://schemas.openxmlformats.org/officeDocument/2006/relationships/footer" Target="footer44.xml"/><Relationship Id="rId124" Type="http://schemas.openxmlformats.org/officeDocument/2006/relationships/image" Target="media/image40.jpeg"/><Relationship Id="rId125" Type="http://schemas.openxmlformats.org/officeDocument/2006/relationships/image" Target="media/image40.jpeg"/><Relationship Id="rId126" Type="http://schemas.openxmlformats.org/officeDocument/2006/relationships/footer" Target="footer45.xml"/><Relationship Id="rId127" Type="http://schemas.openxmlformats.org/officeDocument/2006/relationships/image" Target="media/image41.jpeg"/><Relationship Id="rId128" Type="http://schemas.openxmlformats.org/officeDocument/2006/relationships/image" Target="media/image41.jpeg"/><Relationship Id="rId129" Type="http://schemas.openxmlformats.org/officeDocument/2006/relationships/footer" Target="footer46.xml"/><Relationship Id="rId130" Type="http://schemas.openxmlformats.org/officeDocument/2006/relationships/image" Target="media/image42.jpeg"/><Relationship Id="rId131" Type="http://schemas.openxmlformats.org/officeDocument/2006/relationships/image" Target="media/image42.jpeg"/><Relationship Id="rId132" Type="http://schemas.openxmlformats.org/officeDocument/2006/relationships/footer" Target="footer47.xml"/><Relationship Id="rId133" Type="http://schemas.openxmlformats.org/officeDocument/2006/relationships/footer" Target="footer48.xml"/><Relationship Id="rId134" Type="http://schemas.openxmlformats.org/officeDocument/2006/relationships/image" Target="media/image43.jpeg"/><Relationship Id="rId135" Type="http://schemas.openxmlformats.org/officeDocument/2006/relationships/image" Target="media/image43.jpeg"/><Relationship Id="rId136" Type="http://schemas.openxmlformats.org/officeDocument/2006/relationships/footer" Target="footer49.xml"/><Relationship Id="rId137" Type="http://schemas.openxmlformats.org/officeDocument/2006/relationships/image" Target="media/image44.jpeg"/><Relationship Id="rId138" Type="http://schemas.openxmlformats.org/officeDocument/2006/relationships/image" Target="media/image44.jpeg"/><Relationship Id="rId139" Type="http://schemas.openxmlformats.org/officeDocument/2006/relationships/footer" Target="footer50.xml"/><Relationship Id="rId140" Type="http://schemas.openxmlformats.org/officeDocument/2006/relationships/image" Target="media/image45.jpeg"/><Relationship Id="rId141" Type="http://schemas.openxmlformats.org/officeDocument/2006/relationships/image" Target="media/image45.jpeg"/><Relationship Id="rId142" Type="http://schemas.openxmlformats.org/officeDocument/2006/relationships/footer" Target="footer51.xml"/><Relationship Id="rId143" Type="http://schemas.openxmlformats.org/officeDocument/2006/relationships/footer" Target="footer52.xml"/><Relationship Id="rId144" Type="http://schemas.openxmlformats.org/officeDocument/2006/relationships/image" Target="media/image46.jpeg"/><Relationship Id="rId145" Type="http://schemas.openxmlformats.org/officeDocument/2006/relationships/image" Target="media/image46.jpeg"/><Relationship Id="rId146" Type="http://schemas.openxmlformats.org/officeDocument/2006/relationships/footer" Target="footer53.xml"/><Relationship Id="rId147" Type="http://schemas.openxmlformats.org/officeDocument/2006/relationships/image" Target="media/image47.jpeg"/><Relationship Id="rId148" Type="http://schemas.openxmlformats.org/officeDocument/2006/relationships/image" Target="media/image47.jpeg"/><Relationship Id="rId149" Type="http://schemas.openxmlformats.org/officeDocument/2006/relationships/footer" Target="footer54.xml"/><Relationship Id="rId150" Type="http://schemas.openxmlformats.org/officeDocument/2006/relationships/footer" Target="footer55.xml"/><Relationship Id="rId151" Type="http://schemas.openxmlformats.org/officeDocument/2006/relationships/image" Target="media/image48.jpeg"/><Relationship Id="rId152" Type="http://schemas.openxmlformats.org/officeDocument/2006/relationships/image" Target="media/image48.jpeg"/><Relationship Id="rId153" Type="http://schemas.openxmlformats.org/officeDocument/2006/relationships/footer" Target="footer56.xml"/><Relationship Id="rId154" Type="http://schemas.openxmlformats.org/officeDocument/2006/relationships/image" Target="media/image49.jpeg"/><Relationship Id="rId155" Type="http://schemas.openxmlformats.org/officeDocument/2006/relationships/image" Target="media/image49.jpeg"/><Relationship Id="rId156" Type="http://schemas.openxmlformats.org/officeDocument/2006/relationships/footer" Target="footer57.xml"/><Relationship Id="rId157" Type="http://schemas.openxmlformats.org/officeDocument/2006/relationships/footer" Target="footer58.xml"/><Relationship Id="rId158" Type="http://schemas.openxmlformats.org/officeDocument/2006/relationships/image" Target="media/image50.jpeg"/><Relationship Id="rId159" Type="http://schemas.openxmlformats.org/officeDocument/2006/relationships/image" Target="media/image50.jpeg"/><Relationship Id="rId160" Type="http://schemas.openxmlformats.org/officeDocument/2006/relationships/footer" Target="footer59.xml"/><Relationship Id="rId161" Type="http://schemas.openxmlformats.org/officeDocument/2006/relationships/image" Target="media/image51.jpeg"/><Relationship Id="rId162" Type="http://schemas.openxmlformats.org/officeDocument/2006/relationships/image" Target="media/image51.jpeg"/><Relationship Id="rId163" Type="http://schemas.openxmlformats.org/officeDocument/2006/relationships/footer" Target="footer60.xml"/><Relationship Id="rId164" Type="http://schemas.openxmlformats.org/officeDocument/2006/relationships/image" Target="media/image52.jpeg"/><Relationship Id="rId165" Type="http://schemas.openxmlformats.org/officeDocument/2006/relationships/image" Target="media/image52.jpeg"/><Relationship Id="rId166" Type="http://schemas.openxmlformats.org/officeDocument/2006/relationships/image" Target="media/image53.jpeg"/><Relationship Id="rId167" Type="http://schemas.openxmlformats.org/officeDocument/2006/relationships/image" Target="media/image53.jpeg"/><Relationship Id="rId168" Type="http://schemas.openxmlformats.org/officeDocument/2006/relationships/footer" Target="footer61.xml"/><Relationship Id="rId169" Type="http://schemas.openxmlformats.org/officeDocument/2006/relationships/image" Target="media/image54.jpeg"/><Relationship Id="rId170" Type="http://schemas.openxmlformats.org/officeDocument/2006/relationships/image" Target="media/image54.jpeg"/><Relationship Id="rId171" Type="http://schemas.openxmlformats.org/officeDocument/2006/relationships/footer" Target="footer62.xml"/><Relationship Id="rId172" Type="http://schemas.openxmlformats.org/officeDocument/2006/relationships/image" Target="media/image55.jpeg"/><Relationship Id="rId173" Type="http://schemas.openxmlformats.org/officeDocument/2006/relationships/image" Target="media/image55.jpeg"/><Relationship Id="rId174" Type="http://schemas.openxmlformats.org/officeDocument/2006/relationships/image" Target="media/image56.jpeg"/><Relationship Id="rId175" Type="http://schemas.openxmlformats.org/officeDocument/2006/relationships/image" Target="media/image56.jpeg"/><Relationship Id="rId176" Type="http://schemas.openxmlformats.org/officeDocument/2006/relationships/footer" Target="footer63.xml"/><Relationship Id="rId177" Type="http://schemas.openxmlformats.org/officeDocument/2006/relationships/image" Target="media/image57.jpeg"/><Relationship Id="rId178" Type="http://schemas.openxmlformats.org/officeDocument/2006/relationships/image" Target="media/image57.jpeg"/><Relationship Id="rId179" Type="http://schemas.openxmlformats.org/officeDocument/2006/relationships/footer" Target="footer64.xml"/><Relationship Id="rId180" Type="http://schemas.openxmlformats.org/officeDocument/2006/relationships/image" Target="media/image58.jpeg"/><Relationship Id="rId181" Type="http://schemas.openxmlformats.org/officeDocument/2006/relationships/image" Target="media/image58.jpeg"/><Relationship Id="rId182" Type="http://schemas.openxmlformats.org/officeDocument/2006/relationships/image" Target="media/image59.jpeg"/><Relationship Id="rId183" Type="http://schemas.openxmlformats.org/officeDocument/2006/relationships/image" Target="media/image59.jpeg"/><Relationship Id="rId184" Type="http://schemas.openxmlformats.org/officeDocument/2006/relationships/footer" Target="footer65.xml"/><Relationship Id="rId185" Type="http://schemas.openxmlformats.org/officeDocument/2006/relationships/image" Target="media/image60.jpeg"/><Relationship Id="rId186" Type="http://schemas.openxmlformats.org/officeDocument/2006/relationships/image" Target="media/image60.jpeg"/><Relationship Id="rId187" Type="http://schemas.openxmlformats.org/officeDocument/2006/relationships/image" Target="media/image61.jpeg"/><Relationship Id="rId188" Type="http://schemas.openxmlformats.org/officeDocument/2006/relationships/image" Target="media/image61.jpeg"/><Relationship Id="rId189" Type="http://schemas.openxmlformats.org/officeDocument/2006/relationships/footer" Target="footer66.xml"/><Relationship Id="rId190" Type="http://schemas.openxmlformats.org/officeDocument/2006/relationships/image" Target="media/image62.jpeg"/><Relationship Id="rId191" Type="http://schemas.openxmlformats.org/officeDocument/2006/relationships/image" Target="media/image62.jpeg"/><Relationship Id="rId192" Type="http://schemas.openxmlformats.org/officeDocument/2006/relationships/footer" Target="footer67.xml"/><Relationship Id="rId193" Type="http://schemas.openxmlformats.org/officeDocument/2006/relationships/image" Target="media/image63.jpeg"/><Relationship Id="rId194" Type="http://schemas.openxmlformats.org/officeDocument/2006/relationships/image" Target="media/image63.jpeg"/><Relationship Id="rId195" Type="http://schemas.openxmlformats.org/officeDocument/2006/relationships/footer" Target="footer68.xml"/><Relationship Id="rId196" Type="http://schemas.openxmlformats.org/officeDocument/2006/relationships/footer" Target="footer69.xml"/><Relationship Id="rId197" Type="http://schemas.openxmlformats.org/officeDocument/2006/relationships/image" Target="media/image1.jpeg"/><Relationship Id="rId198" Type="http://schemas.openxmlformats.org/officeDocument/2006/relationships/image" Target="media/image1.jpeg"/><Relationship Id="rId199" Type="http://schemas.openxmlformats.org/officeDocument/2006/relationships/footer" Target="footer70.xml"/><Relationship Id="rId200" Type="http://schemas.openxmlformats.org/officeDocument/2006/relationships/numbering" Target="numbering.xml"/><Relationship Id="rId201" Type="http://schemas.openxmlformats.org/officeDocument/2006/relationships/fontTable" Target="fontTable.xml"/><Relationship Id="rId202" Type="http://schemas.openxmlformats.org/officeDocument/2006/relationships/settings" Target="settings.xml"/><Relationship Id="rId2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Pages>
  <Words>13638</Words>
  <Characters>54677</Characters>
  <CharactersWithSpaces>67860</CharactersWithSpaces>
  <Paragraphs>678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2026-08-08T16:07:11Z</dcterms:created>
  <dc:creator>ghaemiyeh.com</dc:creator>
  <dc:description/>
  <dc:language>en-US</dc:language>
  <cp:lastModifiedBy/>
  <dcterms:modified xsi:type="dcterms:W3CDTF">2026-08-08T19:37:15Z</dcterms:modified>
  <cp:revision>1</cp:revision>
  <dc:subject/>
  <dc:title>دایره المعارف دایناسورها</dc:title>
</cp:coreProperties>
</file>

<file path=docProps/custom.xml><?xml version="1.0" encoding="utf-8"?>
<Properties xmlns="http://schemas.openxmlformats.org/officeDocument/2006/custom-properties" xmlns:vt="http://schemas.openxmlformats.org/officeDocument/2006/docPropsVTypes"/>
</file>