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29103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29105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29107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29109_3381743652">
            <w:r>
              <w:rPr>
                <w:webHidden/>
                <w:rStyle w:val="IndexLink"/>
                <w:rtl w:val="true"/>
              </w:rPr>
              <w:t>كلمة التحرير</w:t>
            </w:r>
            <w:r>
              <w:rPr>
                <w:rStyle w:val="IndexLink"/>
                <w:rtl w:val="true"/>
              </w:rPr>
              <w:tab/>
            </w:r>
            <w:r>
              <w:rPr>
                <w:rStyle w:val="IndexLink"/>
              </w:rPr>
              <w:t>8</w:t>
            </w:r>
          </w:hyperlink>
        </w:p>
        <w:p>
          <w:pPr>
            <w:pStyle w:val="Contents2"/>
            <w:tabs>
              <w:tab w:val="clear" w:pos="8743"/>
              <w:tab w:val="right" w:pos="9026" w:leader="dot"/>
            </w:tabs>
            <w:rPr/>
          </w:pPr>
          <w:hyperlink w:anchor="__RefHeading___Toc10429111_3381743652">
            <w:r>
              <w:rPr>
                <w:webHidden/>
                <w:rStyle w:val="IndexLink"/>
                <w:rtl w:val="true"/>
              </w:rPr>
              <w:t xml:space="preserve">مصباح الهداية آية الله السيد علي البهبهاني </w:t>
            </w:r>
            <w:r>
              <w:rPr>
                <w:rStyle w:val="IndexLink"/>
                <w:rtl w:val="true"/>
              </w:rPr>
              <w:t>(</w:t>
            </w:r>
            <w:r>
              <w:rPr>
                <w:rStyle w:val="IndexLink"/>
                <w:rtl w:val="true"/>
              </w:rPr>
              <w:t>رحمه الله</w:t>
            </w:r>
            <w:r>
              <w:rPr>
                <w:rStyle w:val="IndexLink"/>
                <w:rtl w:val="true"/>
              </w:rPr>
              <w:t>)</w:t>
              <w:tab/>
            </w:r>
            <w:r>
              <w:rPr>
                <w:rStyle w:val="IndexLink"/>
              </w:rPr>
              <w:t>9</w:t>
            </w:r>
          </w:hyperlink>
        </w:p>
        <w:p>
          <w:pPr>
            <w:pStyle w:val="Contents2"/>
            <w:tabs>
              <w:tab w:val="clear" w:pos="8743"/>
              <w:tab w:val="right" w:pos="9026" w:leader="dot"/>
            </w:tabs>
            <w:rPr/>
          </w:pPr>
          <w:hyperlink w:anchor="__RefHeading___Toc10429113_3381743652">
            <w:r>
              <w:rPr>
                <w:webHidden/>
                <w:rStyle w:val="IndexLink"/>
                <w:rtl w:val="true"/>
              </w:rPr>
              <w:t>المعاد الاستاذ السيد جعفر سيدان الخراساني</w:t>
            </w:r>
            <w:r>
              <w:rPr>
                <w:rStyle w:val="IndexLink"/>
                <w:rtl w:val="true"/>
              </w:rPr>
              <w:tab/>
            </w:r>
            <w:r>
              <w:rPr>
                <w:rStyle w:val="IndexLink"/>
              </w:rPr>
              <w:t>18</w:t>
            </w:r>
          </w:hyperlink>
        </w:p>
        <w:p>
          <w:pPr>
            <w:pStyle w:val="Contents2"/>
            <w:tabs>
              <w:tab w:val="clear" w:pos="8743"/>
              <w:tab w:val="right" w:pos="9026" w:leader="dot"/>
            </w:tabs>
            <w:rPr/>
          </w:pPr>
          <w:hyperlink w:anchor="__RefHeading___Toc10429115_3381743652">
            <w:r>
              <w:rPr>
                <w:webHidden/>
                <w:rStyle w:val="IndexLink"/>
                <w:rtl w:val="true"/>
              </w:rPr>
              <w:t>الوهابيون يقولون بفتح باب الإجتهاد ويجبرون المسلمين على</w:t>
            </w:r>
            <w:r>
              <w:rPr>
                <w:rStyle w:val="IndexLink"/>
                <w:rtl w:val="true"/>
              </w:rPr>
              <w:tab/>
            </w:r>
            <w:r>
              <w:rPr>
                <w:rStyle w:val="IndexLink"/>
              </w:rPr>
              <w:t>22</w:t>
            </w:r>
          </w:hyperlink>
        </w:p>
        <w:p>
          <w:pPr>
            <w:pStyle w:val="Contents2"/>
            <w:tabs>
              <w:tab w:val="clear" w:pos="8743"/>
              <w:tab w:val="right" w:pos="9026" w:leader="dot"/>
            </w:tabs>
            <w:rPr/>
          </w:pPr>
          <w:hyperlink w:anchor="__RefHeading___Toc10429117_3381743652">
            <w:r>
              <w:rPr>
                <w:webHidden/>
                <w:rStyle w:val="IndexLink"/>
                <w:rtl w:val="true"/>
              </w:rPr>
              <w:t>الرؤية الفلسفية آية الله الشيخ ماجد الكاظمي</w:t>
            </w:r>
            <w:r>
              <w:rPr>
                <w:rStyle w:val="IndexLink"/>
                <w:rtl w:val="true"/>
              </w:rPr>
              <w:tab/>
            </w:r>
            <w:r>
              <w:rPr>
                <w:rStyle w:val="IndexLink"/>
              </w:rPr>
              <w:t>27</w:t>
            </w:r>
          </w:hyperlink>
        </w:p>
        <w:p>
          <w:pPr>
            <w:pStyle w:val="Contents2"/>
            <w:tabs>
              <w:tab w:val="clear" w:pos="8743"/>
              <w:tab w:val="right" w:pos="9026" w:leader="dot"/>
            </w:tabs>
            <w:rPr/>
          </w:pPr>
          <w:hyperlink w:anchor="__RefHeading___Toc10429119_3381743652">
            <w:r>
              <w:rPr>
                <w:webHidden/>
                <w:rStyle w:val="IndexLink"/>
                <w:rtl w:val="true"/>
              </w:rPr>
              <w:t>موقف أصحاب الأئمة عليهم السلام من الفلسفة والعرفان</w:t>
            </w:r>
            <w:r>
              <w:rPr>
                <w:rStyle w:val="IndexLink"/>
                <w:rtl w:val="true"/>
              </w:rPr>
              <w:tab/>
            </w:r>
            <w:r>
              <w:rPr>
                <w:rStyle w:val="IndexLink"/>
              </w:rPr>
              <w:t>31</w:t>
            </w:r>
          </w:hyperlink>
        </w:p>
        <w:p>
          <w:pPr>
            <w:pStyle w:val="Contents2"/>
            <w:tabs>
              <w:tab w:val="clear" w:pos="8743"/>
              <w:tab w:val="right" w:pos="9026" w:leader="dot"/>
            </w:tabs>
            <w:rPr/>
          </w:pPr>
          <w:hyperlink w:anchor="__RefHeading___Toc10429121_3381743652">
            <w:r>
              <w:rPr>
                <w:webHidden/>
                <w:rStyle w:val="IndexLink"/>
                <w:rtl w:val="true"/>
              </w:rPr>
              <w:t>رسالة الاثنی عشرية الحر العاملي</w:t>
            </w:r>
            <w:r>
              <w:rPr>
                <w:rStyle w:val="IndexLink"/>
                <w:rtl w:val="true"/>
              </w:rPr>
              <w:tab/>
            </w:r>
            <w:r>
              <w:rPr>
                <w:rStyle w:val="IndexLink"/>
              </w:rPr>
              <w:t>33</w:t>
            </w:r>
          </w:hyperlink>
        </w:p>
        <w:p>
          <w:pPr>
            <w:pStyle w:val="Contents2"/>
            <w:tabs>
              <w:tab w:val="clear" w:pos="8743"/>
              <w:tab w:val="right" w:pos="9026" w:leader="dot"/>
            </w:tabs>
            <w:rPr/>
          </w:pPr>
          <w:hyperlink w:anchor="__RefHeading___Toc10429123_3381743652">
            <w:r>
              <w:rPr>
                <w:webHidden/>
                <w:rStyle w:val="IndexLink"/>
                <w:rtl w:val="true"/>
              </w:rPr>
              <w:t>الاسفار عن نصوص الاسفار الشيخ حيدر الوكيل</w:t>
            </w:r>
            <w:r>
              <w:rPr>
                <w:rStyle w:val="IndexLink"/>
                <w:rtl w:val="true"/>
              </w:rPr>
              <w:tab/>
            </w:r>
            <w:r>
              <w:rPr>
                <w:rStyle w:val="IndexLink"/>
              </w:rPr>
              <w:t>41</w:t>
            </w:r>
          </w:hyperlink>
        </w:p>
        <w:p>
          <w:pPr>
            <w:pStyle w:val="Contents2"/>
            <w:tabs>
              <w:tab w:val="clear" w:pos="8743"/>
              <w:tab w:val="right" w:pos="9026" w:leader="dot"/>
            </w:tabs>
            <w:rPr/>
          </w:pPr>
          <w:hyperlink w:anchor="__RefHeading___Toc10429125_3381743652">
            <w:r>
              <w:rPr>
                <w:webHidden/>
                <w:rStyle w:val="IndexLink"/>
                <w:rtl w:val="true"/>
              </w:rPr>
              <w:t>من روائع الادب الاسلامي</w:t>
            </w:r>
            <w:r>
              <w:rPr>
                <w:rStyle w:val="IndexLink"/>
                <w:rtl w:val="true"/>
              </w:rPr>
              <w:tab/>
            </w:r>
            <w:r>
              <w:rPr>
                <w:rStyle w:val="IndexLink"/>
              </w:rPr>
              <w:t>44</w:t>
            </w:r>
          </w:hyperlink>
        </w:p>
        <w:p>
          <w:pPr>
            <w:pStyle w:val="Contents2"/>
            <w:tabs>
              <w:tab w:val="clear" w:pos="8743"/>
              <w:tab w:val="right" w:pos="9026" w:leader="dot"/>
            </w:tabs>
            <w:rPr/>
          </w:pPr>
          <w:hyperlink w:anchor="__RefHeading___Toc10429127_3381743652">
            <w:r>
              <w:rPr>
                <w:webHidden/>
                <w:rStyle w:val="IndexLink"/>
                <w:rtl w:val="true"/>
              </w:rPr>
              <w:t>ابن عربي عارف ام ملحد؟الاستاذ علاء فيصل</w:t>
            </w:r>
            <w:r>
              <w:rPr>
                <w:rStyle w:val="IndexLink"/>
                <w:rtl w:val="true"/>
              </w:rPr>
              <w:tab/>
            </w:r>
            <w:r>
              <w:rPr>
                <w:rStyle w:val="IndexLink"/>
              </w:rPr>
              <w:t>45</w:t>
            </w:r>
          </w:hyperlink>
        </w:p>
        <w:p>
          <w:pPr>
            <w:pStyle w:val="Contents2"/>
            <w:tabs>
              <w:tab w:val="clear" w:pos="8743"/>
              <w:tab w:val="right" w:pos="9026" w:leader="dot"/>
            </w:tabs>
            <w:rPr/>
          </w:pPr>
          <w:hyperlink w:anchor="__RefHeading___Toc10429129_3381743652">
            <w:r>
              <w:rPr>
                <w:webHidden/>
                <w:rStyle w:val="IndexLink"/>
                <w:rtl w:val="true"/>
              </w:rPr>
              <w:t>بحث فقهي حول حرمة الموسيقی علي الاشكوري</w:t>
            </w:r>
            <w:r>
              <w:rPr>
                <w:rStyle w:val="IndexLink"/>
                <w:rtl w:val="true"/>
              </w:rPr>
              <w:tab/>
            </w:r>
            <w:r>
              <w:rPr>
                <w:rStyle w:val="IndexLink"/>
              </w:rPr>
              <w:t>47</w:t>
            </w:r>
          </w:hyperlink>
        </w:p>
        <w:p>
          <w:pPr>
            <w:pStyle w:val="Contents2"/>
            <w:tabs>
              <w:tab w:val="clear" w:pos="8743"/>
              <w:tab w:val="right" w:pos="9026" w:leader="dot"/>
            </w:tabs>
            <w:rPr/>
          </w:pPr>
          <w:hyperlink w:anchor="__RefHeading___Toc10429131_3381743652">
            <w:r>
              <w:rPr>
                <w:webHidden/>
                <w:rStyle w:val="IndexLink"/>
                <w:rtl w:val="true"/>
              </w:rPr>
              <w:t>الغلو و التفويض الدكتور الكاظمي القزويني</w:t>
            </w:r>
            <w:r>
              <w:rPr>
                <w:rStyle w:val="IndexLink"/>
                <w:rtl w:val="true"/>
              </w:rPr>
              <w:tab/>
            </w:r>
            <w:r>
              <w:rPr>
                <w:rStyle w:val="IndexLink"/>
              </w:rPr>
              <w:t>52</w:t>
            </w:r>
          </w:hyperlink>
        </w:p>
        <w:p>
          <w:pPr>
            <w:pStyle w:val="Contents2"/>
            <w:tabs>
              <w:tab w:val="clear" w:pos="8743"/>
              <w:tab w:val="right" w:pos="9026" w:leader="dot"/>
            </w:tabs>
            <w:rPr/>
          </w:pPr>
          <w:hyperlink w:anchor="__RefHeading___Toc10429133_3381743652">
            <w:r>
              <w:rPr>
                <w:webHidden/>
                <w:rStyle w:val="IndexLink"/>
                <w:rtl w:val="true"/>
              </w:rPr>
              <w:t>وجود العالم بعد العدم الشیخ علي احمدي</w:t>
            </w:r>
            <w:r>
              <w:rPr>
                <w:rStyle w:val="IndexLink"/>
                <w:rtl w:val="true"/>
              </w:rPr>
              <w:tab/>
            </w:r>
            <w:r>
              <w:rPr>
                <w:rStyle w:val="IndexLink"/>
              </w:rPr>
              <w:t>59</w:t>
            </w:r>
          </w:hyperlink>
        </w:p>
        <w:p>
          <w:pPr>
            <w:pStyle w:val="Contents2"/>
            <w:tabs>
              <w:tab w:val="clear" w:pos="8743"/>
              <w:tab w:val="right" w:pos="9026" w:leader="dot"/>
            </w:tabs>
            <w:rPr/>
          </w:pPr>
          <w:hyperlink w:anchor="__RefHeading___Toc10429135_3381743652">
            <w:r>
              <w:rPr>
                <w:webHidden/>
                <w:rStyle w:val="IndexLink"/>
                <w:rtl w:val="true"/>
              </w:rPr>
              <w:t>اطلالة علی علم الكلام الشیخ حيدر الوكيل</w:t>
            </w:r>
            <w:r>
              <w:rPr>
                <w:rStyle w:val="IndexLink"/>
                <w:rtl w:val="true"/>
              </w:rPr>
              <w:tab/>
            </w:r>
            <w:r>
              <w:rPr>
                <w:rStyle w:val="IndexLink"/>
              </w:rPr>
              <w:t>70</w:t>
            </w:r>
          </w:hyperlink>
        </w:p>
        <w:p>
          <w:pPr>
            <w:pStyle w:val="Contents2"/>
            <w:tabs>
              <w:tab w:val="clear" w:pos="8743"/>
              <w:tab w:val="right" w:pos="9026" w:leader="dot"/>
            </w:tabs>
            <w:rPr/>
          </w:pPr>
          <w:hyperlink w:anchor="__RefHeading___Toc10429137_3381743652">
            <w:r>
              <w:rPr>
                <w:webHidden/>
                <w:rStyle w:val="IndexLink"/>
                <w:rtl w:val="true"/>
              </w:rPr>
              <w:t>هداية الامة إلی معارف الائمة آية الله الخراساني</w:t>
            </w:r>
            <w:r>
              <w:rPr>
                <w:rStyle w:val="IndexLink"/>
                <w:rtl w:val="true"/>
              </w:rPr>
              <w:tab/>
            </w:r>
            <w:r>
              <w:rPr>
                <w:rStyle w:val="IndexLink"/>
              </w:rPr>
              <w:t>73</w:t>
            </w:r>
          </w:hyperlink>
        </w:p>
        <w:p>
          <w:pPr>
            <w:pStyle w:val="Contents2"/>
            <w:tabs>
              <w:tab w:val="clear" w:pos="8743"/>
              <w:tab w:val="right" w:pos="9026" w:leader="dot"/>
            </w:tabs>
            <w:rPr/>
          </w:pPr>
          <w:hyperlink w:anchor="__RefHeading___Toc10429139_3381743652">
            <w:r>
              <w:rPr>
                <w:webHidden/>
                <w:rStyle w:val="IndexLink"/>
                <w:rtl w:val="true"/>
              </w:rPr>
              <w:t>وفاة الإمام أبي عبد الله جعفر الصادق علیه 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10429141_3381743652">
            <w:r>
              <w:rPr>
                <w:webHidden/>
                <w:rStyle w:val="IndexLink"/>
                <w:rtl w:val="true"/>
              </w:rPr>
              <w:t>ولادة الإمام أبي الحسن علي بن موسی الرضا علیه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10429143_3381743652">
            <w:r>
              <w:rPr>
                <w:webHidden/>
                <w:rStyle w:val="IndexLink"/>
                <w:rtl w:val="true"/>
              </w:rPr>
              <w:t>شهادةالإمام أبي جعفر عليه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10429145_3381743652">
            <w:r>
              <w:rPr>
                <w:webHidden/>
                <w:rStyle w:val="IndexLink"/>
                <w:rtl w:val="true"/>
              </w:rPr>
              <w:t>بعث النبي</w:t>
            </w:r>
            <w:r>
              <w:rPr>
                <w:rStyle w:val="IndexLink"/>
                <w:rtl w:val="true"/>
              </w:rPr>
              <w:t>(</w:t>
            </w:r>
            <w:r>
              <w:rPr>
                <w:rStyle w:val="IndexLink"/>
                <w:rtl w:val="true"/>
              </w:rPr>
              <w:t>صَلَّى اَللَّهُ عَلَيْهِ وَ آلِهِ وَ سَلَّمْ</w:t>
            </w:r>
            <w:r>
              <w:rPr>
                <w:rStyle w:val="IndexLink"/>
                <w:rtl w:val="true"/>
              </w:rPr>
              <w:t>)</w:t>
            </w:r>
            <w:r>
              <w:rPr>
                <w:rStyle w:val="IndexLink"/>
                <w:rtl w:val="true"/>
              </w:rPr>
              <w:t>علياً</w:t>
            </w:r>
            <w:r>
              <w:rPr>
                <w:rStyle w:val="IndexLink"/>
                <w:rtl w:val="true"/>
              </w:rPr>
              <w:t>(</w:t>
            </w:r>
            <w:r>
              <w:rPr>
                <w:rStyle w:val="IndexLink"/>
                <w:rtl w:val="true"/>
              </w:rPr>
              <w:t>علیه السلام</w:t>
            </w:r>
            <w:r>
              <w:rPr>
                <w:rStyle w:val="IndexLink"/>
                <w:rtl w:val="true"/>
              </w:rPr>
              <w:t>)</w:t>
            </w:r>
            <w:r>
              <w:rPr>
                <w:rStyle w:val="IndexLink"/>
                <w:rtl w:val="true"/>
              </w:rPr>
              <w:t>بقراءة سورة براءة</w:t>
            </w:r>
            <w:r>
              <w:rPr>
                <w:rStyle w:val="IndexLink"/>
                <w:rtl w:val="true"/>
              </w:rPr>
              <w:tab/>
            </w:r>
            <w:r>
              <w:rPr>
                <w:rStyle w:val="IndexLink"/>
              </w:rPr>
              <w:t>98</w:t>
            </w:r>
          </w:hyperlink>
        </w:p>
        <w:p>
          <w:pPr>
            <w:pStyle w:val="Contents2"/>
            <w:tabs>
              <w:tab w:val="clear" w:pos="8743"/>
              <w:tab w:val="right" w:pos="9026" w:leader="dot"/>
            </w:tabs>
            <w:rPr/>
          </w:pPr>
          <w:hyperlink w:anchor="__RefHeading___Toc10429147_3381743652">
            <w:r>
              <w:rPr>
                <w:webHidden/>
                <w:rStyle w:val="IndexLink"/>
                <w:rtl w:val="true"/>
              </w:rPr>
              <w:t>وفاة الإمام أبي جعفر مُحمَّد الباقرعليه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10429149_3381743652">
            <w:r>
              <w:rPr>
                <w:webHidden/>
                <w:rStyle w:val="IndexLink"/>
                <w:rtl w:val="true"/>
              </w:rPr>
              <w:t>السكة الإسلامية</w:t>
            </w:r>
            <w:r>
              <w:rPr>
                <w:rStyle w:val="IndexLink"/>
                <w:rtl w:val="true"/>
              </w:rPr>
              <w:t>:</w:t>
              <w:tab/>
            </w:r>
            <w:r>
              <w:rPr>
                <w:rStyle w:val="IndexLink"/>
              </w:rPr>
              <w:t>104</w:t>
            </w:r>
          </w:hyperlink>
        </w:p>
        <w:p>
          <w:pPr>
            <w:pStyle w:val="Contents2"/>
            <w:tabs>
              <w:tab w:val="clear" w:pos="8743"/>
              <w:tab w:val="right" w:pos="9026" w:leader="dot"/>
            </w:tabs>
            <w:rPr/>
          </w:pPr>
          <w:hyperlink w:anchor="__RefHeading___Toc10429151_3381743652">
            <w:r>
              <w:rPr>
                <w:webHidden/>
                <w:rStyle w:val="IndexLink"/>
                <w:rtl w:val="true"/>
              </w:rPr>
              <w:t>عيد الغدير و يومه يوم الولاية</w:t>
            </w:r>
            <w:r>
              <w:rPr>
                <w:rStyle w:val="IndexLink"/>
                <w:rtl w:val="true"/>
              </w:rPr>
              <w:tab/>
            </w:r>
            <w:r>
              <w:rPr>
                <w:rStyle w:val="IndexLink"/>
              </w:rPr>
              <w:t>107</w:t>
            </w:r>
          </w:hyperlink>
        </w:p>
        <w:p>
          <w:pPr>
            <w:pStyle w:val="Contents2"/>
            <w:tabs>
              <w:tab w:val="clear" w:pos="8743"/>
              <w:tab w:val="right" w:pos="9026" w:leader="dot"/>
            </w:tabs>
            <w:rPr/>
          </w:pPr>
          <w:hyperlink w:anchor="__RefHeading___Toc10429153_3381743652">
            <w:r>
              <w:rPr>
                <w:webHidden/>
                <w:rStyle w:val="IndexLink"/>
                <w:rtl w:val="true"/>
              </w:rPr>
              <w:t>وقال</w:t>
            </w:r>
            <w:r>
              <w:rPr>
                <w:rStyle w:val="IndexLink"/>
                <w:rtl w:val="true"/>
              </w:rPr>
              <w:t>:</w:t>
            </w:r>
            <w:r>
              <w:rPr>
                <w:rStyle w:val="IndexLink"/>
                <w:rtl w:val="true"/>
              </w:rPr>
              <w:t>خطبة النبي</w:t>
            </w:r>
            <w:r>
              <w:rPr>
                <w:rStyle w:val="IndexLink"/>
                <w:rtl w:val="true"/>
              </w:rPr>
              <w:t>(</w:t>
            </w:r>
            <w:r>
              <w:rPr>
                <w:rStyle w:val="IndexLink"/>
                <w:rtl w:val="true"/>
              </w:rPr>
              <w:t>صَلَّى اَللَّهُ عَلَيْهِ وَ آلِهِ وَ سَلَّمْ</w:t>
            </w:r>
            <w:r>
              <w:rPr>
                <w:rStyle w:val="IndexLink"/>
                <w:rtl w:val="true"/>
              </w:rPr>
              <w:t>)</w:t>
            </w:r>
            <w:r>
              <w:rPr>
                <w:rStyle w:val="IndexLink"/>
                <w:rtl w:val="true"/>
              </w:rPr>
              <w:t>في غدير خم</w:t>
            </w:r>
            <w:r>
              <w:rPr>
                <w:rStyle w:val="IndexLink"/>
                <w:rtl w:val="true"/>
              </w:rPr>
              <w:tab/>
            </w:r>
            <w:r>
              <w:rPr>
                <w:rStyle w:val="IndexLink"/>
              </w:rPr>
              <w:t>110</w:t>
            </w:r>
          </w:hyperlink>
        </w:p>
        <w:p>
          <w:pPr>
            <w:pStyle w:val="Contents2"/>
            <w:tabs>
              <w:tab w:val="clear" w:pos="8743"/>
              <w:tab w:val="right" w:pos="9026" w:leader="dot"/>
            </w:tabs>
            <w:rPr/>
          </w:pPr>
          <w:hyperlink w:anchor="__RefHeading___Toc10429155_3381743652">
            <w:r>
              <w:rPr>
                <w:webHidden/>
                <w:rStyle w:val="IndexLink"/>
                <w:rtl w:val="true"/>
              </w:rPr>
              <w:t>الغدير في القرآن</w:t>
            </w:r>
            <w:r>
              <w:rPr>
                <w:rStyle w:val="IndexLink"/>
                <w:rtl w:val="true"/>
              </w:rPr>
              <w:t>:</w:t>
              <w:tab/>
            </w:r>
            <w:r>
              <w:rPr>
                <w:rStyle w:val="IndexLink"/>
              </w:rPr>
              <w:t>113</w:t>
            </w:r>
          </w:hyperlink>
        </w:p>
        <w:p>
          <w:pPr>
            <w:pStyle w:val="Contents2"/>
            <w:tabs>
              <w:tab w:val="clear" w:pos="8743"/>
              <w:tab w:val="right" w:pos="9026" w:leader="dot"/>
            </w:tabs>
            <w:rPr/>
          </w:pPr>
          <w:hyperlink w:anchor="__RefHeading___Toc10429157_3381743652">
            <w:r>
              <w:rPr>
                <w:webHidden/>
                <w:rStyle w:val="IndexLink"/>
                <w:rtl w:val="true"/>
              </w:rPr>
              <w:t>ميلاد الامام أبي الحسن علي الهادي عليه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10429159_3381743652">
            <w:r>
              <w:rPr>
                <w:webHidden/>
                <w:rStyle w:val="IndexLink"/>
                <w:rtl w:val="true"/>
              </w:rPr>
              <w:t>المباهلة</w:t>
            </w:r>
            <w:r>
              <w:rPr>
                <w:rStyle w:val="IndexLink"/>
                <w:rtl w:val="true"/>
              </w:rPr>
              <w:tab/>
            </w:r>
            <w:r>
              <w:rPr>
                <w:rStyle w:val="IndexLink"/>
              </w:rPr>
              <w:t>122</w:t>
            </w:r>
          </w:hyperlink>
        </w:p>
        <w:p>
          <w:pPr>
            <w:pStyle w:val="Contents2"/>
            <w:tabs>
              <w:tab w:val="clear" w:pos="8743"/>
              <w:tab w:val="right" w:pos="9026" w:leader="dot"/>
            </w:tabs>
            <w:rPr/>
          </w:pPr>
          <w:hyperlink w:anchor="__RefHeading___Toc10429161_3381743652">
            <w:r>
              <w:rPr>
                <w:webHidden/>
                <w:rStyle w:val="IndexLink"/>
                <w:rtl w:val="true"/>
              </w:rPr>
              <w:t>تصدق علي عليه السلام بالخاتم وهو راكع</w:t>
            </w:r>
            <w:r>
              <w:rPr>
                <w:rStyle w:val="IndexLink"/>
                <w:rtl w:val="true"/>
              </w:rPr>
              <w:tab/>
            </w:r>
            <w:r>
              <w:rPr>
                <w:rStyle w:val="IndexLink"/>
              </w:rPr>
              <w:t>128</w:t>
            </w:r>
          </w:hyperlink>
        </w:p>
        <w:p>
          <w:pPr>
            <w:pStyle w:val="Contents2"/>
            <w:tabs>
              <w:tab w:val="clear" w:pos="8743"/>
              <w:tab w:val="right" w:pos="9026" w:leader="dot"/>
            </w:tabs>
            <w:rPr/>
          </w:pPr>
          <w:hyperlink w:anchor="__RefHeading___Toc10429163_3381743652">
            <w:r>
              <w:rPr>
                <w:webHidden/>
                <w:rStyle w:val="IndexLink"/>
                <w:rtl w:val="true"/>
              </w:rPr>
              <w:t>تصدق اهل البيت علیه السلام علی المسكين واليتيم والأسير</w:t>
            </w:r>
            <w:r>
              <w:rPr>
                <w:rStyle w:val="IndexLink"/>
                <w:rtl w:val="true"/>
              </w:rPr>
              <w:tab/>
            </w:r>
            <w:r>
              <w:rPr>
                <w:rStyle w:val="IndexLink"/>
              </w:rPr>
              <w:t>133</w:t>
            </w:r>
          </w:hyperlink>
        </w:p>
        <w:p>
          <w:pPr>
            <w:pStyle w:val="Contents2"/>
            <w:tabs>
              <w:tab w:val="clear" w:pos="8743"/>
              <w:tab w:val="right" w:pos="9026" w:leader="dot"/>
            </w:tabs>
            <w:rPr/>
          </w:pPr>
          <w:hyperlink w:anchor="__RefHeading___Toc10429165_3381743652">
            <w:r>
              <w:rPr>
                <w:webHidden/>
                <w:rStyle w:val="IndexLink"/>
                <w:rtl w:val="true"/>
              </w:rPr>
              <w:t>اية الله الشيخ جعفر كاشف الغطاءقدس سره</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84_264614"/>
      <w:bookmarkStart w:id="1" w:name="pg20584_264614"/>
      <w:bookmarkEnd w:id="1"/>
    </w:p>
    <w:p>
      <w:pPr>
        <w:pStyle w:val="Heading2"/>
        <w:numPr>
          <w:ilvl w:val="1"/>
          <w:numId w:val="1"/>
        </w:numPr>
        <w:rPr/>
      </w:pPr>
      <w:bookmarkStart w:id="2" w:name="pg20584_264614"/>
      <w:bookmarkStart w:id="3" w:name="__RefHeading___Toc10429103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29105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نعزي الامة الاسلامية جمعاء وقائدها الامام المنتظر الحجة 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برحيل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سنة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في السابع من ذي الحجة ورحيل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الخامس والعشرين من شوال سنة</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وشهادة الامام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اخر ذي القعدة سنة</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الرابع عشر</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شمسية شوّال</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الكاظمي موقعنا علی الانترنت</w:t>
      </w:r>
      <w:r>
        <w:rPr>
          <w:rFonts w:eastAsia="IRNazanin" w:cs="IRNazanin"/>
          <w:color w:val="111111"/>
          <w:sz w:val="28"/>
          <w:szCs w:val="28"/>
          <w:rtl w:val="true"/>
          <w:lang w:bidi="fa-IR"/>
        </w:rPr>
        <w:t xml:space="preserve">: </w:t>
      </w:r>
      <w:bookmarkStart w:id="7" w:name="pg20588_264616"/>
    </w:p>
    <w:p>
      <w:pPr>
        <w:pStyle w:val="Heading2"/>
        <w:numPr>
          <w:ilvl w:val="1"/>
          <w:numId w:val="1"/>
        </w:numPr>
        <w:rPr/>
      </w:pPr>
      <w:bookmarkStart w:id="8" w:name="__RefHeading___Toc10429107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مصباح الهداية 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المعاد الاستاذ السيد جعفر سيدان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الوهابيون يقولون بفتح باب الإجتهادويجبرون المسلمين علی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الرؤية الفلسفية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موقف اصحاب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الفلسفة والعرفان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الاسفار عن نصوص الاسفار الشيخ حيدر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من روائع الادب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ابن عربي عارف ام ملحد ؟الاستاذ علاء فيصل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بحث فقهي حول حرمة الموسيقی العلامة الاشكوري</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الغلو و التفويض الدكتور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وجود العالم بعد العدم الشيخ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اطلالة علی علم الكلام الشيخ حيدر الوكيل</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هداية الامة الی معارف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اية الله الخراساني</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وفاة الامام ابي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ولادة الإمام أبي الحسن علي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شهادة الامام ابي جعفر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بقراءة سورة 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وفاة الإمام أبي جعفر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السكة</w:t>
      </w:r>
    </w:p>
    <w:p>
      <w:pPr>
        <w:pStyle w:val="BookText"/>
        <w:rPr/>
      </w:pPr>
      <w:r>
        <w:rPr>
          <w:rFonts w:ascii="Amiri" w:hAnsi="Amiri" w:eastAsia="Amiri" w:cs="Amiri"/>
          <w:color w:val="111111"/>
          <w:sz w:val="28"/>
          <w:sz w:val="28"/>
          <w:szCs w:val="28"/>
          <w:rtl w:val="true"/>
          <w:lang w:bidi="ar-SA"/>
        </w:rPr>
        <w:t>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عيد الغدير و يومه يوم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خطبة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غدير خم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الغدير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ميلاد الامام أبي الحسن علي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تصدق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بالخاتم و هو راكع</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تصدق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المسكين و الفقير و الاسير</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الشيخ جعفر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10" w:name="pg20588_264618"/>
    </w:p>
    <w:p>
      <w:pPr>
        <w:pStyle w:val="Heading2"/>
        <w:numPr>
          <w:ilvl w:val="1"/>
          <w:numId w:val="1"/>
        </w:numPr>
        <w:rPr/>
      </w:pPr>
      <w:bookmarkStart w:id="11" w:name="__RefHeading___Toc10429109_3381743652"/>
      <w:bookmarkStart w:id="12" w:name="_Toc4"/>
      <w:bookmarkEnd w:id="10"/>
      <w:bookmarkEnd w:id="11"/>
      <w:r>
        <w:rPr>
          <w:rtl w:val="true"/>
        </w:rPr>
        <w:t>كلمة التحرير</w:t>
      </w:r>
      <w:bookmarkEnd w:id="12"/>
    </w:p>
    <w:p>
      <w:pPr>
        <w:pStyle w:val="BookText"/>
        <w:rPr/>
      </w:pPr>
      <w:r>
        <w:rPr>
          <w:rFonts w:ascii="Amiri" w:hAnsi="Amiri" w:eastAsia="Amiri" w:cs="Amiri"/>
          <w:color w:val="111111"/>
          <w:sz w:val="28"/>
          <w:sz w:val="28"/>
          <w:szCs w:val="28"/>
          <w:rtl w:val="true"/>
          <w:lang w:bidi="ar-SA"/>
        </w:rPr>
        <w:t>في وداع شهر رمضان</w:t>
      </w:r>
    </w:p>
    <w:p>
      <w:pPr>
        <w:pStyle w:val="BookText"/>
        <w:rPr/>
      </w:pPr>
      <w:r>
        <w:rPr>
          <w:rFonts w:ascii="IRNazanin" w:hAnsi="IRNazanin" w:eastAsia="IRNazanin"/>
          <w:color w:val="111111"/>
          <w:sz w:val="28"/>
          <w:sz w:val="28"/>
          <w:szCs w:val="28"/>
          <w:rtl w:val="true"/>
          <w:lang w:bidi="fa-IR"/>
        </w:rPr>
        <w:t>لقد مضی شهر رمضان شهر الله الذي فاز فيه امير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بالشهادة بعد ان ادی الامانة وحفظ الوصية وصدع بكلمة الله واحيا موات النفوس وزخ الارواح الخاملة ببليغ كلامه وفصيح بيانه ولقد كان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العنوان الكامل للمسلم فيحق للمسلمين جميعا ان يستنيروا بمصباحه ويستصبحوا باصباحه ولقد كانت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منارا للحق وردعا للباطل فحريّ لطالبي الحقيقة ان يجعلوها دستورا لحياتهم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w:t>
      </w:r>
    </w:p>
    <w:p>
      <w:pPr>
        <w:pStyle w:val="BookText"/>
        <w:rPr/>
      </w:pPr>
      <w:r>
        <w:rPr>
          <w:rFonts w:ascii="IRNazanin" w:hAnsi="IRNazanin" w:eastAsia="IRNazanin"/>
          <w:color w:val="111111"/>
          <w:sz w:val="28"/>
          <w:sz w:val="28"/>
          <w:szCs w:val="28"/>
          <w:rtl w:val="true"/>
          <w:lang w:bidi="fa-IR"/>
        </w:rPr>
        <w:t>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88_264619"/>
    </w:p>
    <w:p>
      <w:pPr>
        <w:pStyle w:val="Heading2"/>
        <w:numPr>
          <w:ilvl w:val="1"/>
          <w:numId w:val="1"/>
        </w:numPr>
        <w:rPr/>
      </w:pPr>
      <w:bookmarkStart w:id="14" w:name="__RefHeading___Toc10429111_3381743652"/>
      <w:bookmarkStart w:id="15" w:name="_Toc5"/>
      <w:bookmarkEnd w:id="13"/>
      <w:bookmarkEnd w:id="14"/>
      <w:r>
        <w:rPr>
          <w:rtl w:val="true"/>
        </w:rPr>
        <w:t xml:space="preserve">مصباح الهداية آية الله السيد علي البهبهاني </w:t>
      </w:r>
      <w:r>
        <w:rPr>
          <w:rtl w:val="true"/>
        </w:rPr>
        <w:t>(</w:t>
      </w:r>
      <w:r>
        <w:rPr>
          <w:rtl w:val="true"/>
        </w:rPr>
        <w:t>رحمه الله</w:t>
      </w:r>
      <w:r>
        <w:rPr>
          <w:rtl w:val="true"/>
        </w:rPr>
        <w:t>)</w:t>
      </w:r>
      <w:bookmarkEnd w:id="15"/>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وربك يخلق ما يشاء ويختار ، ما كان لهم الخيرة</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ورد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مؤمن الشيرازي في كتابه المستخرج من تفاسير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يخلق ما يشاء ويختار ، ما كان لهم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وسلم عن هذه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من الطين ،كيف يشاء ويختار ، وإن الله تعالى اختارنيوأهل بيتي على جميع الخلق ،فانتجبنا فجعلني الرسول ، وجعل علي بن أبي طالب الوصي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ماكان لهم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جعلت للعباد أن يختاروا ، ولكني أختار من أشاء ،فأنا وأهل بيتي صفوته وخيرته من خلقه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تنزها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كفار مكة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تكن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بغض المنافقين لك ، ولأهل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ومايعلنون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من الحب لك ، ولأهل بيتك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أي أن أهل بيت النبي صلى الله عليه وآله وسلم هم الذين اختارهم الله على جميع خلقه روايات مسلمة عند الفريقين ، لا ريب في 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الطير المشوي ، فقد رواه في غاية المرام عن طريق العامة</w:t>
      </w:r>
    </w:p>
    <w:p>
      <w:pPr>
        <w:pStyle w:val="BookText"/>
        <w:rPr/>
      </w:pPr>
      <w:r>
        <w:rPr>
          <w:rFonts w:ascii="Amiri" w:hAnsi="Amiri" w:eastAsia="Amiri" w:cs="Amiri"/>
          <w:color w:val="111111"/>
          <w:sz w:val="28"/>
          <w:sz w:val="28"/>
          <w:szCs w:val="28"/>
          <w:rtl w:val="true"/>
          <w:lang w:bidi="ar-SA"/>
        </w:rPr>
        <w:t>بخمس وثلاثين طريقا</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نذكر واحدا منها تيمنا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أخبرنا الشيخ الزاهد الحافظ أبو الحسن علي بن أحمد العاصمي الخوارزمي ، أخبرنا القاضي الإمام شيخ القضاة إسماعيل بن أحمد الواعظ ، أخبرني والدي أبو بكر أحمد بن الحسين البيهقي ، أخبرنا أبو علي الحسين بن محمد بن علي الدوربادي ، أخبرنا أبو بكرمحمد بن هرويه بن عباس بن سنان الرازي ، أخبرنا أبو حاتم الرازي ، حدثناعبد الله بن موسى ، أخبرنا إسماعيل الأزرق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صلى الله عليه وآله وسلم طيرا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اللهمائتني بأحب خلقك إليك يأكل معي من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 فجاء علي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على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وآله وسلم على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 ثم جاء فقال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افتح الباب ففتح ، ثم 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حديثك يا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قدأتيت ويردني أنس ، يزعم أنك على حاجة ، 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ماصنعت </w:t>
      </w:r>
    </w:p>
    <w:p>
      <w:pPr>
        <w:pStyle w:val="BookText"/>
        <w:rPr/>
      </w:pPr>
      <w:r>
        <w:rPr>
          <w:rFonts w:ascii="Amiri" w:hAnsi="Amiri" w:eastAsia="Amiri" w:cs="Amiri"/>
          <w:color w:val="111111"/>
          <w:sz w:val="28"/>
          <w:sz w:val="28"/>
          <w:szCs w:val="28"/>
          <w:rtl w:val="true"/>
          <w:lang w:bidi="ar-SA"/>
        </w:rPr>
        <w:t xml:space="preserve">يا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دعاءك فأحببت أن يكون في رجل من قومي ،فقال النبي صلى الله عليه وآله وسلم إن الرجل ليحب قومه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ولكافي الكفاة ابن عباد في هذا المقام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قلبي عندكم قدوقفا</w:t>
      </w:r>
    </w:p>
    <w:p>
      <w:pPr>
        <w:pStyle w:val="BookText"/>
        <w:rPr/>
      </w:pPr>
      <w:r>
        <w:rPr>
          <w:rFonts w:ascii="Amiri" w:hAnsi="Amiri" w:eastAsia="Amiri" w:cs="Amiri"/>
          <w:color w:val="111111"/>
          <w:sz w:val="28"/>
          <w:sz w:val="28"/>
          <w:szCs w:val="28"/>
          <w:rtl w:val="true"/>
          <w:lang w:bidi="ar-SA"/>
        </w:rPr>
        <w:t>كلما جددت مدحي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ذو النصب تسب السلفا</w:t>
      </w:r>
    </w:p>
    <w:p>
      <w:pPr>
        <w:pStyle w:val="BookText"/>
        <w:rPr/>
      </w:pPr>
      <w:r>
        <w:rPr>
          <w:rFonts w:ascii="Amiri" w:hAnsi="Amiri" w:eastAsia="Amiri" w:cs="Amiri"/>
          <w:color w:val="111111"/>
          <w:sz w:val="28"/>
          <w:sz w:val="28"/>
          <w:szCs w:val="28"/>
          <w:rtl w:val="true"/>
          <w:lang w:bidi="ar-SA"/>
        </w:rPr>
        <w:t>من كمولاي علي 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الدنيا ثلاثا ووفى</w:t>
      </w:r>
    </w:p>
    <w:p>
      <w:pPr>
        <w:pStyle w:val="BookText"/>
        <w:rPr/>
      </w:pPr>
      <w:r>
        <w:rPr>
          <w:rFonts w:ascii="Amiri" w:hAnsi="Amiri" w:eastAsia="Amiri" w:cs="Amiri"/>
          <w:color w:val="111111"/>
          <w:sz w:val="28"/>
          <w:sz w:val="28"/>
          <w:szCs w:val="28"/>
          <w:rtl w:val="true"/>
          <w:lang w:bidi="ar-SA"/>
        </w:rPr>
        <w:t>من دعا بالطير كي يأكله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في بعض هذا مكتفى</w:t>
      </w:r>
    </w:p>
    <w:p>
      <w:pPr>
        <w:pStyle w:val="BookText"/>
        <w:rPr/>
      </w:pPr>
      <w:r>
        <w:rPr>
          <w:rFonts w:ascii="Amiri" w:hAnsi="Amiri" w:eastAsia="Amiri" w:cs="Amiri"/>
          <w:color w:val="111111"/>
          <w:sz w:val="28"/>
          <w:sz w:val="28"/>
          <w:szCs w:val="28"/>
          <w:rtl w:val="true"/>
          <w:lang w:bidi="ar-SA"/>
        </w:rPr>
        <w:t>من وصي المصطفى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فوصي المصطفى من</w:t>
      </w:r>
    </w:p>
    <w:p>
      <w:pPr>
        <w:pStyle w:val="BookText"/>
        <w:rPr/>
      </w:pPr>
      <w:r>
        <w:rPr>
          <w:rFonts w:ascii="Amiri" w:hAnsi="Amiri" w:eastAsia="Amiri" w:cs="Amiri"/>
          <w:color w:val="111111"/>
          <w:sz w:val="28"/>
          <w:sz w:val="28"/>
          <w:szCs w:val="28"/>
          <w:rtl w:val="true"/>
          <w:lang w:bidi="ar-SA"/>
        </w:rPr>
        <w:t>يصطفى</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ذكره</w:t>
      </w:r>
      <w:r>
        <w:rPr>
          <w:rStyle w:val="FootnoteAnchor"/>
          <w:rtl w:val="true"/>
        </w:rPr>
        <w:footnoteReference w:id="8"/>
      </w:r>
      <w:r>
        <w:rPr>
          <w:rFonts w:ascii="Amiri" w:hAnsi="Amiri" w:eastAsia="Amiri" w:cs="Amiri"/>
          <w:color w:val="111111"/>
          <w:sz w:val="28"/>
          <w:sz w:val="28"/>
          <w:szCs w:val="28"/>
          <w:rtl w:val="true"/>
          <w:lang w:bidi="ar-SA"/>
        </w:rPr>
        <w:t xml:space="preserve">من أنه لولا محمد صلى الله عليه وآله وسلم وعلي وفاطمة والحسن والحسين عليهم السلام ما خلق الله آدم ومن دونه ، ولا الملائكة ولا الجن ،ولا السماء ولا الأرض ، ولا العرش ولا الكرسي ، ولاالجنة ولا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الفريقان مستفيضا ، بل متواترا من أن عليا خير الخلق بعد رسول الله صلى الله عليه وآله وسلم ، وخير البرية ، وخير البشر ، خير العرب ، وخير الأمة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وعشرين حديثا من طريق العامة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مستفيضا ، بل متواترامن الطريقين ، وقد رواه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وثلاثين طريقاأيضا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نذكر ثلاثة منها تبركا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 ومن الجمع بين الصحاح الستة لرزين العبدري من الجزء الثاني في مناقب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عنه راض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وأنامنك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الجمع بين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سنن أبي داود ، وصحيح الترمذي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الحصين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وآله وسلم سرية واستعمل عليهم عليا ، فلما غنموا أصاب علي عليه السلام من السبي جارية ، فتعاقدوا أن يخبروا رسول الله صلى الله عليه وآله وسلم فلما أخبروه أعرض عنهم ، ثم أقبل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والغضب يعرف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تريدون من علي ؟ إن عليا مني وأنا منه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أبي داود ، وصحيح الترمذي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 علي ، ولا يؤدي عني إلا أنا أو علي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غزوة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عطين الراية غدا رجلا يحب الله ورسوله ،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أعطاها عليا عليه السلام وهو مما تواترت فيه روايات الفريقين ، </w:t>
      </w:r>
      <w:r>
        <w:rPr>
          <w:rStyle w:val="FootnoteAnchor"/>
          <w:rtl w:val="true"/>
        </w:rPr>
        <w:footnoteReference w:id="14"/>
      </w:r>
      <w:r>
        <w:rPr>
          <w:rFonts w:ascii="Amiri" w:hAnsi="Amiri" w:eastAsia="Amiri" w:cs="Amiri"/>
          <w:color w:val="111111"/>
          <w:sz w:val="28"/>
          <w:sz w:val="28"/>
          <w:szCs w:val="28"/>
          <w:rtl w:val="true"/>
          <w:lang w:bidi="ar-SA"/>
        </w:rPr>
        <w:t xml:space="preserve">ولم ينكره أحد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مدينة العلم وعلي بابها ، فمن أراد العلم فليأت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من المتواترات التي لم ينكرها أحد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أقضى أمتي علي بن أبي طالب ، وأعلم أمتي من بعدي علي بن أبي طالب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وهو من المسلمات التي اتفق عليها الفريقان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مع الحق والحق مععلي ، يدور الحق معه حيثما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الأخبار المستفيضة ، بل المتواترة ، وقد رواه في غاية المرام بخمسة عشر طريقا من طرقهم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الزمخشري الذي هو من أعاظم علماءالعامة في ربيع الأبرار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استأذن أبو ثابت مولى علي عليه السلام على أم سلمةرضي الله عنها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أبا ثابت ، أين طار قلبك حين طارت القلوب مطائرها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 والذي نفسي بيده لقدسمعت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والقرآن ، </w:t>
      </w:r>
    </w:p>
    <w:p>
      <w:pPr>
        <w:pStyle w:val="BookText"/>
        <w:rPr/>
      </w:pPr>
      <w:r>
        <w:rPr>
          <w:rFonts w:ascii="Amiri" w:hAnsi="Amiri" w:eastAsia="Amiri" w:cs="Amiri"/>
          <w:color w:val="111111"/>
          <w:sz w:val="28"/>
          <w:sz w:val="28"/>
          <w:szCs w:val="28"/>
          <w:rtl w:val="true"/>
          <w:lang w:bidi="ar-SA"/>
        </w:rPr>
        <w:t xml:space="preserve">والحق والقرآن مع علي ، ولن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حق علي على هذه الأمة كحق الوالد على ولده </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أبوا هذه الأمة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وقد رواه في غاية المرام بعدة طرق من طريقهم ولنتبرك بذكر واحد منها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 وقد ذكر إسناده منتهيا إلى عمار بن ياسر ،وأبي أيوب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حق علي على المسلمين كحق الوالدعلى ولده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الأبواب من المسجد إلا باب علي عليه السلام ، وهو ممااتفق عليه المسلمون ، وقد رواه في غاية المرام من طريق العامة بتسعة وعشرين طريقا ،</w:t>
      </w:r>
      <w:r>
        <w:rPr>
          <w:rStyle w:val="FootnoteAnchor"/>
          <w:rtl w:val="true"/>
        </w:rPr>
        <w:footnoteReference w:id="22"/>
      </w:r>
      <w:r>
        <w:rPr>
          <w:rFonts w:ascii="Amiri" w:hAnsi="Amiri" w:eastAsia="Amiri" w:cs="Amiri"/>
          <w:color w:val="111111"/>
          <w:sz w:val="28"/>
          <w:sz w:val="28"/>
          <w:szCs w:val="28"/>
          <w:rtl w:val="true"/>
          <w:lang w:bidi="ar-SA"/>
        </w:rPr>
        <w:t xml:space="preserve">ولنتبرك بذكر روايتين منها قال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الفقيه الشافعي في كتاب المناقب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أخبرناأحمد بن محمد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شوذب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بن هيثم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ميمون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 عن الحارث بن حصين ، عن عدي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أوحى إلى نبيه موسى أن ابن لي مسجدا طاهرا ، لا </w:t>
      </w:r>
    </w:p>
    <w:p>
      <w:pPr>
        <w:pStyle w:val="BookText"/>
        <w:rPr/>
      </w:pPr>
      <w:r>
        <w:rPr>
          <w:rFonts w:ascii="Amiri" w:hAnsi="Amiri" w:eastAsia="Amiri" w:cs="Amiri"/>
          <w:color w:val="111111"/>
          <w:sz w:val="28"/>
          <w:sz w:val="28"/>
          <w:szCs w:val="28"/>
          <w:rtl w:val="true"/>
          <w:lang w:bidi="ar-SA"/>
        </w:rPr>
        <w:t>يسكنه إلا موسى وهارون وابنا هارون ، وإن الله أوحى إليّ أن أبن ِ مسجدا طاهرا ، لا يسكنه إلا أنا وعلي وابنا علي عليهم السلام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ابن المغازلي أيضا ، وانتهى إسناده إلى حذيفة بن أسيدالغفاري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لهم بيوت يبيتون فيها فيحتلمون ، ثم إن القوم بنو بيوتا حول المسجد وجعلوا أبوابها إلى المسجد ،وإن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إليهم معاذ بن جبل ، فنادى أبا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أمرك أن تخرج من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 فسد بابه طاعة ، وخرج من المسجد ، ثم أرسل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 أن تسد بابك في المسجد وتخرج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 غيرأني أرغب إلى الله في خوخة إلى المسجد ، فأبلغه معاذ ما قال عمر ، ثم أرسل إلى عثمان وعنده رقية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بابه ، وخرج من المسجد ، ثم أرسل إلى حمزة فسد بابه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 وعلي على ذلك يتردد ولا ندري ما هو فيمن يقيم ، أو فيمن يخرج ، وكان النبي صلى الله عليه وآله وسلم قدبنى له بيتا في المسجد بين أبياته ، 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طاهرا مطهرا ،فبلغ حمزة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تخرجنا وتمسك غلمان علي بن أبي طالب عليه السلام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الأمر إليّ ما جعلت من دونكم من أحد ، والله ما أعطاه إياه إلا الله ، وإنك لعلى خير من الله ورسوله ، أبشر ، فبشره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 أحد شهيدا ، وحقد</w:t>
      </w:r>
      <w:r>
        <w:rPr>
          <w:rStyle w:val="FootnoteAnchor"/>
          <w:rtl w:val="true"/>
        </w:rPr>
        <w:footnoteReference w:id="24"/>
      </w:r>
      <w:r>
        <w:rPr>
          <w:rFonts w:ascii="Amiri" w:hAnsi="Amiri" w:eastAsia="Amiri" w:cs="Amiri"/>
          <w:color w:val="111111"/>
          <w:sz w:val="28"/>
          <w:sz w:val="28"/>
          <w:szCs w:val="28"/>
          <w:rtl w:val="true"/>
          <w:lang w:bidi="ar-SA"/>
        </w:rPr>
        <w:t>من ذلك رجال على عليّ ، فوجدوا</w:t>
      </w:r>
      <w:r>
        <w:rPr>
          <w:rStyle w:val="FootnoteAnchor"/>
          <w:rtl w:val="true"/>
        </w:rPr>
        <w:footnoteReference w:id="25"/>
      </w:r>
      <w:r>
        <w:rPr>
          <w:rFonts w:ascii="Amiri" w:hAnsi="Amiri" w:eastAsia="Amiri" w:cs="Amiri"/>
          <w:color w:val="111111"/>
          <w:sz w:val="28"/>
          <w:sz w:val="28"/>
          <w:szCs w:val="28"/>
          <w:rtl w:val="true"/>
          <w:lang w:bidi="ar-SA"/>
        </w:rPr>
        <w:t xml:space="preserve">في أنفسهم </w:t>
      </w:r>
    </w:p>
    <w:p>
      <w:pPr>
        <w:pStyle w:val="BookText"/>
        <w:rPr/>
      </w:pPr>
      <w:r>
        <w:rPr>
          <w:rFonts w:ascii="Amiri" w:hAnsi="Amiri" w:eastAsia="Amiri" w:cs="Amiri"/>
          <w:color w:val="111111"/>
          <w:sz w:val="28"/>
          <w:sz w:val="28"/>
          <w:szCs w:val="28"/>
          <w:rtl w:val="true"/>
          <w:lang w:bidi="ar-SA"/>
        </w:rPr>
        <w:t xml:space="preserve">وتبين فضله عليهم ، وعلى غيرهم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رجالايجدون في أنفسهم في أن اسكن عليا في المسجد ، والله ما أخرجتكم ولا أسكنته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أوحى إلى موسى وأخيه أن تبوءا لقومكما بمصربيوتا ، واجعلوا بيوتكم قبلة ، وأقيموا الصلاة ، وأمر موسى أن لا يسكن مسجده ، ولا ينكح فيه ، ولا يدخله إلا هارون وذريته ، وإن عليا بمنزلةهارون من موسى ، وهو أخي دون أهلي ، ولا يحل مسجدي لأحد ينكح فيه النساء إلاعليّ وذريته ، فمن ساءه فهاهنا ، وأومأ بيده نحو الشام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متواترا من الفريقين في فضل محبي عليّ عليه السلام وشيعته ،وقد ذكر في غاية المرام في هذا الباب خمسة وتسعين حديثا من طرق العامة ،</w:t>
      </w:r>
      <w:r>
        <w:rPr>
          <w:rStyle w:val="FootnoteAnchor"/>
          <w:rtl w:val="true"/>
        </w:rPr>
        <w:footnoteReference w:id="27"/>
      </w:r>
      <w:r>
        <w:rPr>
          <w:rFonts w:ascii="Amiri" w:hAnsi="Amiri" w:eastAsia="Amiri" w:cs="Amiri"/>
          <w:color w:val="111111"/>
          <w:sz w:val="28"/>
          <w:sz w:val="28"/>
          <w:szCs w:val="28"/>
          <w:rtl w:val="true"/>
          <w:lang w:bidi="ar-SA"/>
        </w:rPr>
        <w:t xml:space="preserve">وأذكر روايتين منها تبركا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والثلاثون ، موفق بن أحمد ، وانتهى الإسناد إلى علقمة ، مولى 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 ثم التفت إلينا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رأيت البارحة عمي حمزة بن عبد المطلب ، وأخي جعفر بن أبي طالب رضي الله عنه وبين أيديهما من نبق فأكلا ساعة ، ثم تحول النبق عنبا ، فأكلا ساعة ، ثم تحول العنب رطبا ، فأكلا ساعة ، فدنوت منهما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أنتما وأمي ، أي الأعمال وجدتما أفضل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w:t>
      </w:r>
    </w:p>
    <w:p>
      <w:pPr>
        <w:pStyle w:val="BookText"/>
        <w:rPr/>
      </w:pPr>
      <w:r>
        <w:rPr>
          <w:rFonts w:ascii="Amiri" w:hAnsi="Amiri" w:eastAsia="Amiri" w:cs="Amiri"/>
          <w:color w:val="111111"/>
          <w:sz w:val="28"/>
          <w:sz w:val="28"/>
          <w:szCs w:val="28"/>
          <w:rtl w:val="true"/>
          <w:lang w:bidi="ar-SA"/>
        </w:rPr>
        <w:t>بالآباء والأمهات ، وجدنا أفضل الأعمال الصلاة عليك ، وسقي الماء ، وحب علي بن أبي طالب عليه السلام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والثلاثون ، موفق بن أحمد ، وانتهى الإسناد إلى أبي بريدة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أمرني أن أحب أربعة من أصحابي ، أخبرني أنه يحبهم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منهم ، ثم قال في اليوم الثاني مثل ما قال في اليوم الأول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منهم ، ثم قال مثل ذلك في اليوم الثالث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منهم ،وأبا ذر الغفاري ، ومقداد بن أسود الكندي ، وسلمان الفارسي رضي الله عنهم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سلمان ، وأبو ذر ، ومقداد ، سلام الله عليهم يرجع إلى حب مولانا عليّ أمير المؤمنين صلوات الله وسلامه عليه ، لأنهم من شيعته الذين لم يتخلفوا عن أمره ، ولم يفارقوه صلى الله عليه وآله وسلم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لك غاية الاتضاح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المناقب الثابتة عند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أمير المؤمنين وأبناءه الطاهرين سلام الله عليهم أجمعين هم الذين اختارهم الله على جميع خلقه ، ومن المعلوم بالضرورة أنه لا يجوزللناس أن يختاروا على من اختارهم الله على جميع خلقه من لم يكن كذلك </w:t>
      </w:r>
      <w:r>
        <w:rPr>
          <w:rFonts w:eastAsia="Amiri" w:cs="Amiri" w:ascii="Amiri" w:hAnsi="Amiri"/>
          <w:color w:val="111111"/>
          <w:sz w:val="28"/>
          <w:szCs w:val="28"/>
          <w:rtl w:val="true"/>
          <w:lang w:bidi="ar-SA"/>
        </w:rPr>
        <w:t xml:space="preserve">. </w:t>
      </w:r>
      <w:bookmarkStart w:id="16" w:name="pg20588_264628"/>
    </w:p>
    <w:p>
      <w:pPr>
        <w:pStyle w:val="Heading2"/>
        <w:numPr>
          <w:ilvl w:val="1"/>
          <w:numId w:val="1"/>
        </w:numPr>
        <w:rPr/>
      </w:pPr>
      <w:bookmarkStart w:id="17" w:name="__RefHeading___Toc10429113_3381743652"/>
      <w:bookmarkStart w:id="18" w:name="_Toc6"/>
      <w:bookmarkEnd w:id="16"/>
      <w:bookmarkEnd w:id="17"/>
      <w:r>
        <w:rPr>
          <w:rtl w:val="true"/>
        </w:rPr>
        <w:t>المعاد الاستاذ السيد جعفر سيدان الخراساني</w:t>
      </w:r>
      <w:bookmarkEnd w:id="18"/>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ascii="Amiri" w:hAnsi="Amiri" w:eastAsia="Amiri" w:cs="Amiri"/>
          <w:color w:val="111111"/>
          <w:sz w:val="28"/>
          <w:sz w:val="28"/>
          <w:szCs w:val="28"/>
          <w:rtl w:val="true"/>
          <w:lang w:bidi="ar-SA"/>
        </w:rPr>
        <w:t>تطاير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نطقت به الآيات والروايات المتواترة هو ان صحيفة عمل كلّ واحد من المكلفين تنشر يوم القيامة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وَإِذَإ الصُّحُفُ نُشِرَتْ</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التعابير هو وجود صحيفة واقعية كتبت بواسطة الكرام الكاتبين ولا يوجد أيّ دليل لتوجيه وتأويل هذه الظواهر وذلك فانه لا يوجد اي مانع عقلي أو دليل قوي يرد تلك الظواهر ومع ذلك نجد البعض بناءا على ما تبناه من افكار وآراء يأول تلك الظواهر ويوجهها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توجد صحيفة في الخارج وكل ما هنالك فانما هي نفس الانسان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ملاصدرا حول تطاير الكتب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البعض انّ المراد من صحائف الاعمال الملكات النفسية الفاضلة أو ملكات النفس الرذيلة، وقد دافع ملاصدرا عن هذه النظرية بشدة معتقدا بأنه لا توجد أيّ صحيفة باسم اعمال الانسان إلاّ ثبوت تلك الصفات والملكات في النفس الانسانية فقد ذكر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w:t>
      </w:r>
    </w:p>
    <w:p>
      <w:pPr>
        <w:pStyle w:val="BookText"/>
        <w:rPr/>
      </w:pPr>
      <w:r>
        <w:rPr>
          <w:rFonts w:ascii="Amiri" w:hAnsi="Amiri" w:eastAsia="Amiri" w:cs="Amiri"/>
          <w:color w:val="111111"/>
          <w:sz w:val="28"/>
          <w:sz w:val="28"/>
          <w:szCs w:val="28"/>
          <w:rtl w:val="true"/>
          <w:lang w:bidi="ar-SA"/>
        </w:rPr>
        <w:t>فصّل القول في بيان بعض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اصل الموضوع هو تحقق ملكات الخير نتيجة للاعمال الصالحة وتحقق ملكات الشر نتيجة للاعمال الطالحة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الاعمال الصالحة والطالحة في نفس الانسان بانتقاشها في النفس الانسانية وفي الحقيقة ان نفس الانسان هي صحيفة اعمال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ملاصدرا حول تطاير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الآثار الحاصلة في القلوب والارواح بمنزلة النقوش والكتابة الحاصلة في الصحائف والارواح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القلوب والارواح يقال لها في لسان الشريعة صحائف الاعمال وتلك النفوش والصور كما يحتاج الى قابل يقبلها كذلك يفتقر الى فاعل ايّ مصور وكاتب فالمصورون والكتّاب لمثل هذه الكتابة النورية هم الكرام الكاتبون لكرامة ذواتهم وافعالهم عن دناءة الجسمية وارتفاع جواهرهم عن المواد الطبيعية فهم لا محالة ضرب من الملائكة المتعلقة باعمال العباد واقوالهم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عَلَيْكُمْ لَحَافِظِينَ كِرَاماً كَاتِبِينَ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واماالكاتب والمصور للاعمال الصالحة والطالحة في نفس الانسان فمن هو؟ فالّذي يلفت النظر ان ملاصدرا يعتقد ان هنالك ملكا ينخلق من تلك الاعمال هو الّذي يثبتها وينقشها في نفس الانسان واسم ذلك الملك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الكاتبين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صفحتين من تلك المطالب يقول ملاصدرا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واذا قامت القيامة وحان وقت ان يقع بصره الى وجه ذاته لفراغه عن شواغل هذه الحياة الدنيا وما يورده الحواس ويلتفت الى صفحة باطنه ولوح ضميره وهو المراد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الصُّحُفُ نُشِرَتْ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في غفلة عن احوال نفسه وحساب سيئاته وحسناته يقول عند كشف غطائه وحضور ذاته ومطالعة صفحة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الْكِتَابِ لاَ يُغَادِرُ صَغِيرَةً وَلاَ كَبِيرَةً إِلَّا أَحْصَاهَا وَوَجَدُوامَا عَمِلُوا حَاضِراً وَلاَ يِظْلِمُ رَبُّكَ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وقد قال قبل هذه العبارات ان الملكات الفاضلة الراسخة في النفس تسمى بالملك والملكات القبيحة الراسخة في النفس تسمى بالشيطان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الهيأة الراسخة للنفس المتمثلة لها يوم القيامة هي التي تسمى في عرف الحكمة بالملكة وفي لسان الشريعة بالملك والشيطان في جانبي الخير والشرّ</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التأويلات والتوجيهات لا دليل ولا شاهد عليه ولا يخفى ان تأويل الظواهر وتوجيهها بلا وجود محذور عقلي ليس صحيحا ولا وجه له ولو استمرت مثل هذه التأويلات فسوف لا يبقى شي‌ء باسم الشريعة وهنالك كثير من الشخصيات الاسلامية منهم المرحوم الخواجه </w:t>
      </w:r>
    </w:p>
    <w:p>
      <w:pPr>
        <w:pStyle w:val="BookText"/>
        <w:rPr/>
      </w:pPr>
      <w:r>
        <w:rPr>
          <w:rFonts w:ascii="Amiri" w:hAnsi="Amiri" w:eastAsia="Amiri" w:cs="Amiri"/>
          <w:color w:val="111111"/>
          <w:sz w:val="28"/>
          <w:sz w:val="28"/>
          <w:szCs w:val="28"/>
          <w:rtl w:val="true"/>
          <w:lang w:bidi="ar-SA"/>
        </w:rPr>
        <w:t>نصيرالدين الطوسي يقولون بوجود صحائف اعمال الناس طبقا لمفاد الآيات والروايات ولم يؤولوها أو يقوموا بتوجيهها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توضيح المراد في تطاير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وتطاير الكتب وهو نشر الصحف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الصُّحُفُ نُشِرَتْ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البرهان عن بستان الواعظين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كلها تحت العرش فاذا كان يوم القيامةبعث اللَّه تبارك وتعالى ريحا تطير بالايمان والشمائل اول حرفه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المرحوم السيد عبداللَّه شبّر عن المحقق العلامة المجلسي؛ انه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ظواهر الاخبار بمحض الاستبعاد بعيد عن الرشاد</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19" w:name="pg20588_264632"/>
    </w:p>
    <w:p>
      <w:pPr>
        <w:pStyle w:val="Heading2"/>
        <w:numPr>
          <w:ilvl w:val="1"/>
          <w:numId w:val="1"/>
        </w:numPr>
        <w:rPr/>
      </w:pPr>
      <w:bookmarkStart w:id="20" w:name="__RefHeading___Toc10429115_3381743652"/>
      <w:bookmarkStart w:id="21" w:name="_Toc7"/>
      <w:bookmarkEnd w:id="19"/>
      <w:bookmarkEnd w:id="20"/>
      <w:r>
        <w:rPr>
          <w:rtl w:val="true"/>
        </w:rPr>
        <w:t>الوهابيون يقولون بفتح باب الإجتهاد ويجبرون المسلمين على</w:t>
      </w:r>
      <w:bookmarkEnd w:id="21"/>
    </w:p>
    <w:p>
      <w:pPr>
        <w:pStyle w:val="BookText"/>
        <w:rPr/>
      </w:pPr>
      <w:r>
        <w:rPr>
          <w:rFonts w:ascii="Amiri" w:hAnsi="Amiri" w:eastAsia="Amiri" w:cs="Amiri"/>
          <w:color w:val="111111"/>
          <w:sz w:val="28"/>
          <w:sz w:val="28"/>
          <w:szCs w:val="28"/>
          <w:rtl w:val="true"/>
          <w:lang w:bidi="ar-SA"/>
        </w:rPr>
        <w:t>اتباع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الشيخ علي الكوراني</w:t>
      </w:r>
    </w:p>
    <w:p>
      <w:pPr>
        <w:pStyle w:val="BookText"/>
        <w:rPr/>
      </w:pPr>
      <w:r>
        <w:rPr>
          <w:rFonts w:ascii="IRNazanin" w:hAnsi="IRNazanin" w:eastAsia="IRNazanin"/>
          <w:color w:val="111111"/>
          <w:sz w:val="28"/>
          <w:sz w:val="28"/>
          <w:szCs w:val="28"/>
          <w:rtl w:val="true"/>
          <w:lang w:bidi="fa-IR"/>
        </w:rPr>
        <w:t>إذا أردنا أن نحملهم على الأحسن نقول إن ابن تيمية وأتباعه المشايخ وصل اجتهادهم إلى أن الزيارة الأولى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معفوة ، والزيارة الثانية وما بعدها حرام وبدعة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بما أنهم يرون أنباب الإجتهاد مفتوح ، وأن على المجتهد أن يعمل باجتهاده وما وصل إليه رأيه ، لأنه إن أصاب فله أجران ، وإن أخطأ فله أجر واحد ، فلماذا يصادرون حق الإجتهاد المشروع من المسلمين في أداء حجهم وزيارة قبرنبيهم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،ويلزموهم بالعمل باجتهادهم 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وبأي شرع تفتحون باب الإجتهاد لأنفسكم فقط وتقفلونه على علماء المذاهب وملايين المسلمين أتباع المذاهب الأربعة ، والخمسة ، والسبعة ، وتحكمون عليهم بالكفر أو الضلال ، إذا لم يقلدوكم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الميزان عندكم في العقائد والأحكام الشرعية هو الإجتهاد فهو مفتوح لجميع المسلمين ، فلماذا حصرتم حق الإجتهاد بكم ، وتريدون إلزام المسلمين بالعمل باجتهادكم ، وتنعونهم من العمل باجتهادهم ؟ </w:t>
      </w:r>
    </w:p>
    <w:p>
      <w:pPr>
        <w:pStyle w:val="BookText"/>
        <w:rPr/>
      </w:pPr>
      <w:r>
        <w:rPr>
          <w:rFonts w:ascii="Amiri" w:hAnsi="Amiri" w:eastAsia="Amiri" w:cs="Amiri"/>
          <w:color w:val="111111"/>
          <w:sz w:val="28"/>
          <w:sz w:val="28"/>
          <w:szCs w:val="28"/>
          <w:rtl w:val="true"/>
          <w:lang w:bidi="ar-SA"/>
        </w:rPr>
        <w:t xml:space="preserve">أما إذا كان الميزان عندكم إجماع المسلمين مقابل الرأي الشاذ ، فأنتم الأقلية الشاذة ، فعددكم لايبلغ مليون نسمة من مجموع مليار ونصف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أنتم أقلية حتى في بلادكم ، فلو أجريتم استفتاء في المملكة العربية السعودية على فتاوى ابن تيمية وتقليده لما بلغتم مليون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اقتصرنا على الفقهاء ، فكم يبلغ عدد فقهائكم من مجموع فقهاء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نطعن في اجتهادكم بأنه لايقوم على أساس علمي ، فما هوالكتاب الذي تتبنونه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ونراكم تتناقضون في اجتهاداتكم ، وتتخبطون في مبانيكم ، فمرة تعتبرون أن الأصل في الأشياء الحل حتى يرد نهي ، ومرة تعتبرون أن الأصل فيها الحرمة حتى يرد الترخيص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من تهافت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مقتضى إطلاق الأحاديث الشريفة وفتاوی أئمة المذاهب جميعاً استحباب 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دخل المسجد النبوي سواء أراد أداء الفريضة فيه أم غيرها أو لم يرد الصلاة فيه ، وسواء قبل صلاته أو بعدها ، وسواء كان ذلك مرة أو أكثر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أتباع ابن تيمية جميع المسلمين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المسجد بنية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معصية ، والخطوة الواحدة داخل المسجد بنية زيارته معصية ، وإن كانت هذه الخطوة مع نية التوسل به فهي شرك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وأفتوا بأن أصل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مشروعة ، لكن تكرارها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زيارة قبر أقدس شخص في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قليلها حلال وكثيرها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زعموا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أن يجعل قبره عيداً أي محفلاً ، وأن هذا يشمل زيارة قبره الشريف فلا فرق في ذلك بين المرةوالمرات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عليهم أن يحرموا زيارة القبر الشريف كلياً ، لأن المسلمين يجتمعون حوله ويحتفلون بزيارته طوال السنة ، والذي يزوره أول مرة والذي يزوره للمرة الخمسين ، مشاركون في هذا الإحتفاء والإحتفال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إمام المسجد النبوي الشيخ صلاح البدير في خطبة صلاة الجمعة لعام</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ويشرع لزائر المسجد النبوي من الرجال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وقبري صاحبيه أبي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بالسلام عليهم والدعاء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النساء فلا يجوز لهن زيارة القبور في أصح قولي العلماء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والإكثار من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 تكون زيارته بعد كل فريضة ، أو في كل يوم بعد فريضه بعينها ، ففي هذا مخالفة لهدي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مخالفة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لاتجعلوا قبري عيداً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تزعمون أن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مشروعةبشرط أن لايخطو المسلم خطوة واحدة بنية الزيارة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تقولزن للمسلمين زوروا القبر لكن لاتنووا زيارته ، فهذا محال ، لأن الذي يخطو الى القبر فقد قصده ونوى زيارته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قلتم إن زيارته مشروعة ، لزمكم أن تكون نيته والقصد اليه مشروعة ، فمحال أن يكون العمل مشروعاً محبوباً لله تعالى وقصده معصية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نراكم تعبرون باستحباب زيارة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نرَ لأحد منكم فتوى باستحباب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يعبر بعضكم بأنها مشروعة لكن تشترطون أن تكون بدون قصد اليها ، وتنهون عن تكرارها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البدير في خطبة الجمعة في المسجد النبوي في موسم حج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والإكثار من زيارة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تكون زيارته بعد كل فريضة، أو في كل يوم بعد فريضة بعينها ، ففي هذا مخالفة لهدي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مخالفة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لاتجعلوا قبري عيداً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تخافون من المسلمين وتستعملون معهم التقية ولاتجهرون برأيكم في أن زيارة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مستحبة أبداً ، بل هي جائزة على كراهة ، بشرط </w:t>
      </w:r>
    </w:p>
    <w:p>
      <w:pPr>
        <w:pStyle w:val="BookText"/>
        <w:rPr/>
      </w:pPr>
      <w:r>
        <w:rPr>
          <w:rFonts w:ascii="Amiri" w:hAnsi="Amiri" w:eastAsia="Amiri" w:cs="Amiri"/>
          <w:color w:val="111111"/>
          <w:sz w:val="28"/>
          <w:sz w:val="28"/>
          <w:szCs w:val="28"/>
          <w:rtl w:val="true"/>
          <w:lang w:bidi="ar-SA"/>
        </w:rPr>
        <w:t xml:space="preserve">أن تكون في العمر مرة واحدة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كررها المسلم كلما دخل إلى المسجد فهي معصية ، وصاحبها محدثفي المدينة ، يستتاب عند القاضي ، فإن تاب من هذه الجريمة يعزر حسب نظر القاضي أو يعفى عنه ، وإن أصرَّ على جريمته يجب قتله ، والأفضل أن يكون قتله قرب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يكون عبرةً للآخرين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رأيكم في إمامكم الألباني الذي تقدم عنه أنه لايصلي في المسجد النبوي لوجود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إمامكم ابن باز الذي نقلوا عنه أنه افتخر بأنه صلى إماماً في المسجد النبوي ثلاثين سنة ، وكان يمر من عند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يسلم عليه حتى مرة واحدة ،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جاء ومضى </w:t>
      </w:r>
      <w:r>
        <w:rPr>
          <w:rFonts w:eastAsia="Amiri" w:cs="Amiri" w:ascii="Amiri" w:hAnsi="Amiri"/>
          <w:color w:val="111111"/>
          <w:sz w:val="28"/>
          <w:szCs w:val="28"/>
          <w:rtl w:val="true"/>
          <w:lang w:bidi="ar-SA"/>
        </w:rPr>
        <w:t xml:space="preserve">!! </w:t>
      </w:r>
      <w:bookmarkStart w:id="22" w:name="pg20588_264637"/>
    </w:p>
    <w:p>
      <w:pPr>
        <w:pStyle w:val="Heading2"/>
        <w:numPr>
          <w:ilvl w:val="1"/>
          <w:numId w:val="1"/>
        </w:numPr>
        <w:rPr/>
      </w:pPr>
      <w:bookmarkStart w:id="23" w:name="__RefHeading___Toc10429117_3381743652"/>
      <w:bookmarkStart w:id="24" w:name="_Toc8"/>
      <w:bookmarkEnd w:id="22"/>
      <w:bookmarkEnd w:id="23"/>
      <w:r>
        <w:rPr>
          <w:rtl w:val="true"/>
        </w:rPr>
        <w:t>الرؤية الفلسفية آية الله الشيخ ماجد الكاظمي</w:t>
      </w:r>
      <w:bookmarkEnd w:id="24"/>
    </w:p>
    <w:p>
      <w:pPr>
        <w:pStyle w:val="BookText"/>
        <w:rPr/>
      </w:pPr>
      <w:r>
        <w:rPr>
          <w:rFonts w:ascii="IRNazanin" w:hAnsi="IRNazanin" w:eastAsia="IRNazanin"/>
          <w:color w:val="111111"/>
          <w:sz w:val="28"/>
          <w:sz w:val="28"/>
          <w:szCs w:val="28"/>
          <w:rtl w:val="true"/>
          <w:lang w:bidi="fa-IR"/>
        </w:rPr>
        <w:t>العدد السابع</w:t>
      </w:r>
    </w:p>
    <w:p>
      <w:pPr>
        <w:pStyle w:val="BookText"/>
        <w:rPr/>
      </w:pPr>
      <w:r>
        <w:rPr>
          <w:rFonts w:ascii="Amiri" w:hAnsi="Amiri" w:eastAsia="Amiri" w:cs="Amiri"/>
          <w:color w:val="111111"/>
          <w:sz w:val="28"/>
          <w:sz w:val="28"/>
          <w:szCs w:val="28"/>
          <w:rtl w:val="true"/>
          <w:lang w:bidi="ar-SA"/>
        </w:rPr>
        <w:t>المجرّدات</w:t>
      </w:r>
    </w:p>
    <w:p>
      <w:pPr>
        <w:pStyle w:val="BookText"/>
        <w:rPr/>
      </w:pPr>
      <w:r>
        <w:rPr>
          <w:rFonts w:ascii="IRNazanin" w:hAnsi="IRNazanin" w:eastAsia="IRNazanin"/>
          <w:color w:val="111111"/>
          <w:sz w:val="28"/>
          <w:sz w:val="28"/>
          <w:szCs w:val="28"/>
          <w:rtl w:val="true"/>
          <w:lang w:bidi="fa-IR"/>
        </w:rPr>
        <w:t>يطلق المجرد علی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عرفي وفلسفي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المجرد بالمعنی العرفي</w:t>
      </w:r>
    </w:p>
    <w:p>
      <w:pPr>
        <w:pStyle w:val="BookText"/>
        <w:rPr/>
      </w:pPr>
      <w:r>
        <w:rPr>
          <w:rFonts w:ascii="IRNazanin" w:hAnsi="IRNazanin" w:eastAsia="IRNazanin"/>
          <w:color w:val="111111"/>
          <w:sz w:val="28"/>
          <w:sz w:val="28"/>
          <w:szCs w:val="28"/>
          <w:rtl w:val="true"/>
          <w:lang w:bidi="fa-IR"/>
        </w:rPr>
        <w:t>اما المعنی العرفي والمراد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غير هذا الوجود المادي المحسوس كالجن والملائكة والارواح فهذه مجردةعن هذا الوجود المادي لكنها ليست مجردة بالمعنی الفلسفي الاصطلاحي و هو من أنها لاحدّ لها، و لا تعرض لها الحركة فكون الملائكة وغيرها مجردة بالمعنی الفلسفي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المحال عقلا ان يكون الممكن لا حد له كاستحالة كونه قديما ، فحال المجردات بالمعنی العرفي حال المادّيات في كونها محدودة حادثة لا تملك من امرهاإلا ما ملّكها الباري تعالی، و إنها ليست قديمة بقدم الباري تعالی؛ كما قالت الفلسفة اليونانية، بل حادثة في فترة من الزمان و مخلوقة كما هو حال الماديات،ولوكانت غير محدودة لامتنع جعلها عقلا،فلا تحقق للشئ ولا جعل بدون ان يتشخص بحدوده وماهيته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يخفی ان الفلاسفةلا يرون المجردات مجعولة ومخلوقة بل يرونها امتداداً للذات الالهية المقدسةفالفلاسفة كما ينكرون خالقية الله تعالی </w:t>
      </w:r>
    </w:p>
    <w:p>
      <w:pPr>
        <w:pStyle w:val="BookText"/>
        <w:rPr/>
      </w:pPr>
      <w:r>
        <w:rPr>
          <w:rFonts w:ascii="IRNazanin" w:hAnsi="IRNazanin" w:eastAsia="IRNazanin"/>
          <w:color w:val="111111"/>
          <w:sz w:val="28"/>
          <w:sz w:val="28"/>
          <w:szCs w:val="28"/>
          <w:rtl w:val="true"/>
          <w:lang w:bidi="fa-IR"/>
        </w:rPr>
        <w:t>كذلك ينكرون قدرته جل وعلا ،وقد ثبت بحكم العقل ان الله قادر علی ان يخلق غيره اياً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دلت الروايات علی استحالة وجود اللامتناهي في عالم الممكنات مقترنة بالاستدلال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ما في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ما وجدت شيئا صغيرا ولا كبيرا إلا وإذا ضم إليه مثله صار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لكان في الوهم أنّه متی ما ضم شيء الی مثله كان أكبر، وان كلّ محدود متناه الی حد، الحمد للّه الّذي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شخص فيتجزيء، ولا اختلاف صفة فيتناهى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ما احتمل الزيادة كان ناقصا، وما كان ناقصا لم يكن تاما،و إن الكيفية جهة الصفة والاحاطة، أما علم أن الجسم محدود متناه، والصورة محدودة متناهية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ونكتفي بذكر رواية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يثبت الشيء إلا بإنية ومائية</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ودلالة هذه الرواية في التلازم بين الممكن وتناهيه ومحدوديته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المجردات بالمعنی الفلسفي</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كان المراد بالمجردات الملائكة والارواح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لو كان المراد هو الموجود الذي لاحد له ولا مادةوانه فوق الزمان والمكان ويقصدون بذلك العقول والمثل وامثالهما لانهم يقسمون العوالم الی عالم الالوهية وعالم العقول وعالم المثل وعالم المادة يقول السيد 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فالعالم العقلي مجرد تام ذاتاً وفعلاً عن المادة واثارها،وعالم المثال مجرد عن المادة دون اثارها من الاشكال والابعاد والاوضاع وغيرها ففي هذا العالم </w:t>
      </w:r>
    </w:p>
    <w:p>
      <w:pPr>
        <w:pStyle w:val="BookText"/>
        <w:rPr/>
      </w:pPr>
      <w:r>
        <w:rPr>
          <w:rFonts w:ascii="Amiri" w:hAnsi="Amiri" w:eastAsia="Amiri" w:cs="Amiri"/>
          <w:color w:val="111111"/>
          <w:sz w:val="28"/>
          <w:sz w:val="28"/>
          <w:szCs w:val="28"/>
          <w:rtl w:val="true"/>
          <w:lang w:bidi="ar-SA"/>
        </w:rPr>
        <w:t>اشباح متمثلة في صفة الاجسام التي في عالم المادة والطبيعة في نظام شبيهة بنظامها الذي في عالم المادة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اقول وهذا المعنی باطل يلزم منه محالات كما تقدم وكما سياتي،وقد عرفت من تاريخ الفلسفة ان فكرة العقول ما هي الا تعبير اخر عن تعدد الالهة وكيف كان فمحتواهما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المضحك محاولة البعض تاويل ما جاءفي الايات من ذكر الملائكة وما ورد في الاخبار حول خلقة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بالعقول كما هو ديدنهم في تاويل وتحريف كل ما جاء به الدين من عقيدة بما يطابق اعتقادهم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نفي وجود المجردات غير الذات الالهية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صرحت الاخبار بعدم تجرد غير الله جل وعلا ففي رواية حول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جسم رقيق ألبس قالبا كثيفا</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حول الشياطين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صعدت الشياطين الی السماء وهم أمثال الناس في الخفة والكثافة، وقد كانوا يبنون لسليمان بن داوود من البناء ما يعجز عنه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غلظوا لسليمان كما سخروا، وهم خلق رقيق غذائهم التسنم،</w:t>
      </w:r>
      <w:r>
        <w:rPr>
          <w:rStyle w:val="FootnoteAnchor"/>
          <w:rtl w:val="true"/>
        </w:rPr>
        <w:footnoteReference w:id="39"/>
      </w:r>
      <w:r>
        <w:rPr>
          <w:rFonts w:ascii="IRNazanin" w:hAnsi="IRNazanin" w:eastAsia="IRNazanin"/>
          <w:color w:val="111111"/>
          <w:sz w:val="28"/>
          <w:sz w:val="28"/>
          <w:szCs w:val="28"/>
          <w:rtl w:val="true"/>
          <w:lang w:bidi="fa-IR"/>
        </w:rPr>
        <w:t>والدليل علی ذلك صعودهم الی السماء لاستراق السمع ولا تقدر الجسم الكثيف علی الارتقاء إليها إلا بسلّم أو سبب</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وعن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الكيفية للمخلوق المكيف، فربنا تبارك وتعالی لا شبه له، ولا ضد، ولا ند، ولا كيفية، ولا نهاية، ولا تصاريف</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وفي رواية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كلّ شيء جری فيه أثر التركيب لَجسمٌ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أضافه الی نفسه لانه اصطفاه علی سائر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تبارك و تعالی أحدٌ صمد ليس له جوف، و إنما الروح خلق من خلقه</w:t>
      </w:r>
      <w:r>
        <w:rPr>
          <w:rFonts w:eastAsia="IRNazanin" w:cs="IRNazanin"/>
          <w:color w:val="111111"/>
          <w:sz w:val="28"/>
          <w:szCs w:val="28"/>
          <w:rtl w:val="true"/>
          <w:lang w:bidi="fa-IR"/>
        </w:rPr>
        <w:t xml:space="preserve">. </w:t>
      </w:r>
      <w:bookmarkStart w:id="25" w:name="pg20588_264641"/>
    </w:p>
    <w:p>
      <w:pPr>
        <w:pStyle w:val="Heading2"/>
        <w:numPr>
          <w:ilvl w:val="1"/>
          <w:numId w:val="1"/>
        </w:numPr>
        <w:rPr/>
      </w:pPr>
      <w:bookmarkStart w:id="26" w:name="__RefHeading___Toc10429119_3381743652"/>
      <w:bookmarkStart w:id="27" w:name="_Toc9"/>
      <w:bookmarkEnd w:id="25"/>
      <w:bookmarkEnd w:id="26"/>
      <w:r>
        <w:rPr>
          <w:rtl w:val="true"/>
        </w:rPr>
        <w:t>موقف أصحاب الأئمة عليهم السلام من الفلسفة والعرفان</w:t>
      </w:r>
      <w:bookmarkEnd w:id="27"/>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الثالثة عشرة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القاضي سعيد القمي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بأنّ المبدأ هو الوجود بلا 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بشرط لا أو بالعكس، والمعلول هو الوجود بشرط شيء، وكذا القول بأنّ المبدأ هو الوجود الشخصي المتشخّص بذاته الواقع في أعلى درجات التشكيك المشتمل على جميع المراتب السافلة،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بكون المعلول عين العلة بالذات، وغيره بالاعتبارات السلبية، وكذا القول بالجزئية سواء كانت من طرف العلة أو المعلول، أو القول بالأصلية والفرعيّة، والقول بالسنخيّة أو الترشح أو العروض سواء كان الأخير من جهة العلة أو المعلول، والقول بالكمون والبروز وما يضاهي ذلك، على حدّ الشرك والكفر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ذلك تولّد معنوي وتناسل حقيقي وموجب لتهوّد القائل به ومستلزم لتنصّر الذاهب إليه حيث قالت اليهود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المسيح ابن اللّه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ابن الشيخ علي بن عبدالعالي الكركي رحمه‌الله في كتاب عمدة المقال في كفر أهل الضلال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والصوفية جوزوا اتحاده تعالى وحلوله في أبدان العارفين حتى تمادى بعضهم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سبحانه نفس الوجود وكل موجود فهو اللّه تعالى، والذين يميلون إلى طريقتهم الباطلة يتعصبون لهم ويسمونهم الأولياء، ولعمري أنهم رؤوس الكفرة الفجرة، وعظماء الزنادقة والملاحدة وكان من رؤوس هذه الطائفة الضالة المضلة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منصور الحلاج وأبو يزيد البسطامي</w:t>
      </w:r>
      <w:r>
        <w:rPr>
          <w:rFonts w:eastAsia="Amiri" w:cs="Amiri" w:ascii="Amiri" w:hAnsi="Amiri"/>
          <w:color w:val="111111"/>
          <w:sz w:val="28"/>
          <w:szCs w:val="28"/>
          <w:rtl w:val="true"/>
          <w:lang w:bidi="ar-SA"/>
        </w:rPr>
        <w:t>.</w:t>
      </w:r>
      <w:r>
        <w:rPr>
          <w:rStyle w:val="FootnoteAnchor"/>
          <w:rtl w:val="true"/>
        </w:rPr>
        <w:footnoteReference w:id="43"/>
      </w:r>
      <w:bookmarkStart w:id="28" w:name="pg20588_264643"/>
    </w:p>
    <w:p>
      <w:pPr>
        <w:pStyle w:val="Heading2"/>
        <w:numPr>
          <w:ilvl w:val="1"/>
          <w:numId w:val="1"/>
        </w:numPr>
        <w:rPr/>
      </w:pPr>
      <w:bookmarkStart w:id="29" w:name="__RefHeading___Toc10429121_3381743652"/>
      <w:bookmarkStart w:id="30" w:name="_Toc10"/>
      <w:bookmarkEnd w:id="28"/>
      <w:bookmarkEnd w:id="29"/>
      <w:r>
        <w:rPr>
          <w:rtl w:val="true"/>
        </w:rPr>
        <w:t>رسالة الاثنی عشرية الحر العاملي</w:t>
      </w:r>
      <w:bookmarkEnd w:id="30"/>
    </w:p>
    <w:p>
      <w:pPr>
        <w:pStyle w:val="BookText"/>
        <w:rPr/>
      </w:pPr>
      <w:r>
        <w:rPr>
          <w:rFonts w:ascii="IRNazanin" w:hAnsi="IRNazanin" w:eastAsia="IRNazanin"/>
          <w:color w:val="111111"/>
          <w:sz w:val="28"/>
          <w:sz w:val="28"/>
          <w:szCs w:val="28"/>
          <w:rtl w:val="true"/>
          <w:lang w:bidi="fa-IR"/>
        </w:rPr>
        <w:t>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الحلقة الحادية عشرة</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w:t>
      </w:r>
    </w:p>
    <w:p>
      <w:pPr>
        <w:pStyle w:val="BookText"/>
        <w:rPr/>
      </w:pPr>
      <w:r>
        <w:rPr>
          <w:rFonts w:ascii="Amiri" w:hAnsi="Amiri" w:eastAsia="Amiri" w:cs="Amiri"/>
          <w:color w:val="111111"/>
          <w:sz w:val="28"/>
          <w:sz w:val="28"/>
          <w:szCs w:val="28"/>
          <w:rtl w:val="true"/>
          <w:lang w:bidi="ar-SA"/>
        </w:rPr>
        <w:t>في إبطال ما يفعلونه</w:t>
      </w:r>
    </w:p>
    <w:p>
      <w:pPr>
        <w:pStyle w:val="BookText"/>
        <w:rPr/>
      </w:pPr>
      <w:r>
        <w:rPr>
          <w:rFonts w:ascii="Amiri" w:hAnsi="Amiri" w:eastAsia="Amiri" w:cs="Amiri"/>
          <w:color w:val="111111"/>
          <w:sz w:val="28"/>
          <w:sz w:val="28"/>
          <w:szCs w:val="28"/>
          <w:rtl w:val="true"/>
          <w:lang w:bidi="ar-SA"/>
        </w:rPr>
        <w:t>من الجلوس في الشتاء وما ابتدعوه من الرياضة وترك اللحم ونحوه يدل على ذلك اثنا عشر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دليل قطعي على صحة ذلك ومشروعيته كما يدعون وقد مر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تشريع ظاهر وابتداع واضح وإدخال في الدين لما ليس منه وكثير من الصوفية يعترف به والاعتبار والتتبع شاهدان بذلك ويأتي ما يدل على تحريم الابتداع إن شاء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الضرورة من المذهب بعدم شرعيته وذلك من أوضح ضروريات المذهب ولم يفعله أحد من الشيعة في زمن الأئمة عليهم السلام وأكثر الصوفية يعترفون به ولا ينكرون إن هذه الطريقة مستحدثة فيما بين الشيعة وإنما كان يتعاطاها سابقا بعض العامة ولا شك أنه لو كان مشروطا أو </w:t>
      </w:r>
    </w:p>
    <w:p>
      <w:pPr>
        <w:pStyle w:val="BookText"/>
        <w:rPr/>
      </w:pPr>
      <w:r>
        <w:rPr>
          <w:rFonts w:ascii="Amiri" w:hAnsi="Amiri" w:eastAsia="Amiri" w:cs="Amiri"/>
          <w:color w:val="111111"/>
          <w:sz w:val="28"/>
          <w:sz w:val="28"/>
          <w:szCs w:val="28"/>
          <w:rtl w:val="true"/>
          <w:lang w:bidi="ar-SA"/>
        </w:rPr>
        <w:t>عبادة لظهر له أثر كأمثاله من المهمات بل ما دونه من الجزئيات كمامر بل يفهم من الأحاديث الواردة في دعائم الإسلام وأصول الشرايع وتعداد الواجبات والعبادات نفي ما عدا المذكورات وليس من جملتها هذه الرياضة بل في بعضها تصريح بحصر العبادات وهو دال على نفي ما اخترعه الصوفية وجعلوه كما مضى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جميع الشيعة الإمامية على عدم مشروعيته ذلك وعدم جوازه</w:t>
      </w:r>
    </w:p>
    <w:p>
      <w:pPr>
        <w:pStyle w:val="BookText"/>
        <w:rPr/>
      </w:pPr>
      <w:r>
        <w:rPr>
          <w:rFonts w:ascii="Amiri" w:hAnsi="Amiri" w:eastAsia="Amiri" w:cs="Amiri"/>
          <w:color w:val="111111"/>
          <w:sz w:val="28"/>
          <w:sz w:val="28"/>
          <w:szCs w:val="28"/>
          <w:rtl w:val="true"/>
          <w:lang w:bidi="ar-SA"/>
        </w:rPr>
        <w:t>ولذلك لم ينقل أن أحد من متقدميهم ولا متأخريهم فعل ذلك إلى قريب من هذا الزمان بل صرحوا بإنكاره كما فعل الأئمة عليهم السلام فعلم دخول المعصومين عليهم السلام في هذا الاجماع فيكف يجوز الخروج عنه، والتتبع شاهد بأن هذه الرياضة من قاعدة أعداء الدين قديما وحديثا كالنصارى وكفار الهند وصوفية العامة ويأتي إن شاء الله ما يدل على عدم جواز مشاكلة أعداء الله وسلوك مسالكهم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طريقة النبي والأئمة عليهم السلام فإنه يظهر أنهم لم يكونوا يفعلونه بل كانوا ينكرونه غاية الانكار كما يأتي إن شاء الله فكيف يجوز مخالفة طريقة أهل العصمة عليهم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يجعلونه مقدمة ووسيلة إلى الكشف وإلى سقوط التكاليف وقد عرفت بطلانهما فما الظن بمقدمتهما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يجعلونه وسيلة إلى حصول صفاء القلب ورقته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راجع إلى ما ذكرناه مع أنه لم يثبت رجحان ذلك شرعا مع ورود النهي فلو كان ذلك مطلوبا لذاته لجاز تحصيله بالمحرمات ولما ورد النهي عن هذه الرياضة وانحصار أسبابه فيها </w:t>
      </w:r>
    </w:p>
    <w:p>
      <w:pPr>
        <w:pStyle w:val="BookText"/>
        <w:rPr/>
      </w:pPr>
      <w:r>
        <w:rPr>
          <w:rFonts w:ascii="Amiri" w:hAnsi="Amiri" w:eastAsia="Amiri" w:cs="Amiri"/>
          <w:color w:val="111111"/>
          <w:sz w:val="28"/>
          <w:sz w:val="28"/>
          <w:szCs w:val="28"/>
          <w:rtl w:val="true"/>
          <w:lang w:bidi="ar-SA"/>
        </w:rPr>
        <w:t>معلوم البطلان وقد ذكر فساد ذلك جماعة من علماء الشرع وذكرواأن العبادات الشرعية إذا واظب عليها المكلف أورثت صفاء الفكر والعقل وحصول المعارف الربانية وممن ذكر ذلك صاحب المدارك في أول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القرآنية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 وكلوا مما رزقكم الله حلالا طيبا</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وقوله</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إلى غير ذلك من الآيات ومعلوم أن التحريم على النفس بمعنى منعها وحرمانها داخل في مضمون هذه الآيات وما يأتي من الروايات ومفهوم منها وإن لم يعتقد صاحبها التحريم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عنهم عليهم السلام في كثير من الأحاديث من الأمر بالاقتصاد في العبادة والنهي عن الافراط لما يحصل من ذلك من ملل النفس مع أنها عبادات معلومة المشروعية فما الظن بما نحن فيه، وقد عرفت حاله وحكمه والأحاديث المشار إليها متعددة مشهورة وفي أصول الكافي وغيرها مذكورة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عنهم عليهم السلام في استحباب طول الجلوس على المائدة وإجابة دعوة المؤمن وإطعام الطعام والأكل مع الإخوان، وما روي </w:t>
      </w:r>
    </w:p>
    <w:p>
      <w:pPr>
        <w:pStyle w:val="BookText"/>
        <w:rPr/>
      </w:pPr>
      <w:r>
        <w:rPr>
          <w:rFonts w:ascii="IRNazanin" w:hAnsi="IRNazanin" w:eastAsia="IRNazanin"/>
          <w:color w:val="111111"/>
          <w:sz w:val="28"/>
          <w:sz w:val="28"/>
          <w:szCs w:val="28"/>
          <w:rtl w:val="true"/>
          <w:lang w:bidi="fa-IR"/>
        </w:rPr>
        <w:t xml:space="preserve">من أن ابن آدم أجوف لا بد له من الطعام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وغير ذلك مما هو مذكور في أحاديث الأطعمة والأشربة من الكافي والمحاسن وغيرهما، ومنافاة ذلك لقاعدة الصوفية في هذا الباب ظاهرة، وأما ما ورد في ذم الأكل على الشبع وكثرة الأكل فلا إشعار له بالدلالة على مطلبهم بوجه إذ الافراط والتفريط مذمومان وذلك خارج عن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الشريفة المروية عن النبي صلى الله عليه وآله والأئمة عليهم السلام الصريحة في الرد عليهم هنا والإنكار لفعلهم وهو كثير أذكر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رواه الكليني في باب سيرة الإمام بإسناده في احتجاج أمير المؤمنين عليه السلام على عاصم بن زياد حين لبس العباء وترك الملأ وشكاه أخوه الربيع ابن زياد إلى أمير المؤمنين عليه السلام أنه قد غم أهله وأحزن ولده، بذلك فقال أمير المؤمنين عليه السلام علي بعاصم بن زياد فلما جيئ به عبس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أما استحييت من أهلك؟ أما رحمت ولدك؟ أترى أن الله أحل لك الطيبات وهو يكره أخذك منها أنت أهون على الله من ذلك أوليس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وضعها للأنام فيها فاكهة والنخل ذات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 بينهمابرزخ لا يبغيان إلى قوله يخرج منهم اللؤلؤ والمرجان</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فباللهلابتذال نعم الله بالفعال أحب إليه من ابتذالها بالمقال 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فعلام اقتصرت في مطعمك على الجشوبة </w:t>
      </w:r>
    </w:p>
    <w:p>
      <w:pPr>
        <w:pStyle w:val="BookText"/>
        <w:rPr/>
      </w:pPr>
      <w:r>
        <w:rPr>
          <w:rFonts w:ascii="Amiri" w:hAnsi="Amiri" w:eastAsia="Amiri" w:cs="Amiri"/>
          <w:color w:val="111111"/>
          <w:sz w:val="28"/>
          <w:sz w:val="28"/>
          <w:szCs w:val="28"/>
          <w:rtl w:val="true"/>
          <w:lang w:bidi="ar-SA"/>
        </w:rPr>
        <w:t>وفي ملبسك على الخشونة؟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الله فرض على أئمة العدل أن يقدروا أنفسهم بضعفة الناس كيلا يتبيغ </w:t>
      </w:r>
      <w:r>
        <w:rPr>
          <w:rStyle w:val="FootnoteAnchor"/>
          <w:rtl w:val="true"/>
        </w:rPr>
        <w:footnoteReference w:id="50"/>
      </w:r>
      <w:r>
        <w:rPr>
          <w:rFonts w:ascii="Amiri" w:hAnsi="Amiri" w:eastAsia="Amiri" w:cs="Amiri"/>
          <w:color w:val="111111"/>
          <w:sz w:val="28"/>
          <w:sz w:val="28"/>
          <w:szCs w:val="28"/>
          <w:rtl w:val="true"/>
          <w:lang w:bidi="ar-SA"/>
        </w:rPr>
        <w:t>على الفقير فقره فألقى عاصم بن زياد العبا ولبس الملأ</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أيضا في باب الشرايع عن الثقات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أعطى محمدا شرايع نوح وإبراهيم وموسى وعيسى عليهم السلام التوحيد، وخلع الأنداد والفطرة الحنيفية السمحة ولا رهبانية فيها ولا سياحة أحل فيها الطيبات وحرم فيها الخبائث ووضع عنهم إصرهم والأغلال التي كانت عليهم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جماعة من العامة والخاصة عن رسول الله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رهبانية في الإسلام </w:t>
      </w:r>
      <w:r>
        <w:rPr>
          <w:rStyle w:val="FootnoteAnchor"/>
          <w:rtl w:val="true"/>
        </w:rPr>
        <w:footnoteReference w:id="53"/>
      </w:r>
      <w:r>
        <w:rPr>
          <w:rFonts w:ascii="IRNazanin" w:hAnsi="IRNazanin" w:eastAsia="IRNazanin"/>
          <w:color w:val="111111"/>
          <w:sz w:val="28"/>
          <w:sz w:val="28"/>
          <w:szCs w:val="28"/>
          <w:rtl w:val="true"/>
          <w:lang w:bidi="fa-IR"/>
        </w:rPr>
        <w:t>وأورده</w:t>
      </w:r>
    </w:p>
    <w:p>
      <w:pPr>
        <w:pStyle w:val="BookText"/>
        <w:rPr/>
      </w:pPr>
      <w:r>
        <w:rPr>
          <w:rFonts w:ascii="IRNazanin" w:hAnsi="IRNazanin" w:eastAsia="IRNazanin"/>
          <w:color w:val="111111"/>
          <w:sz w:val="28"/>
          <w:sz w:val="28"/>
          <w:szCs w:val="28"/>
          <w:rtl w:val="true"/>
          <w:lang w:bidi="fa-IR"/>
        </w:rPr>
        <w:t>صاحب القاموس وفسره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والرهبانية كالاختصی واعتناق السلاسل ولبس المسوح وترك اللحم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ملا أحمد الأردبيلي في جملة الحديث السابق في ذم الصوفية عن علي بن محمد عليه السلام أنه قال تتجوعون عمرا حتى يديخوا للايكاف حمرا ولا يقللون الغذاء إلا لملأ العساس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والصوفية كلهم مخالفونا وطريقتهم مغايرة لطريقتنا وإن هم الأنصاري أو يهود هذه الأمة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الطبرسي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تحرموا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 جلس رسول الله صلى الله عليه وآله فذكر الناس ووصف القيامة فرق الناس وبكوا واجتمع عشرة من الصحابة في بيت عثمان بن مظعون الجمحي وهم عليّ وأبو بكر وعبد الله بن مسعود وأبو ذر الغفاري وسالم مولى أبي حذيفة وعبد الله بن عمر والمقداد ابن أسود الكندي وسلمان الفارسي ومقفل بن مقرن واتفقوا على أن يصوموا النهار ويقوموا الليل ولا يناموا على الفراش ولا يأكلوا اللحم ولا الودك ولا يقربوا النساء والطيب ويلبسوا المسوح ويرفضوا الدنيا ويسيحوا في الأرض، وهمّ بعضهم أن يجب مذاكيره فبلغ ذلك رسول الله صلى الله عليه وآله فأتى دار عثمان فلم يصادفه فقال لامرأته أم حكيم بنت أبي أمية واسمها حوراء وكانت عطارة أحق ما بلغني عن زوجك وأصحابه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حدثك فقد صدق فانصرف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عثمان أخبرته بذلك فأتى رسول الله صلى الله عليه وآله هو وأصحابه فقال لهم أما إنكم اتفقتم على كذا وكذا فقالوا بلى يا رسول الله وما أردنا إلا الخير فقال رسول الله صلى الله عليه وآله إني لم أؤمر بذلك ثم قال إن لأنفسكم عليكم حقا فصوموا وأفطروا وقوموا وناموا فأني أقوم وأنام وأصوم وأفطر وآكل اللحم والدسم فمن رغب عن سنتي فليس مني ثم جمع الناس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قوم حرموا النساء والطعام والطيب والنوم وشهوات الدنيا أما إني لست آمركم أن تكونوا قسيسين ورهبانا فإنه ليس في ديني ترك اللحم والنساء ولا اتخاذ الصوامع وأن سياحة أمتي الصوم، ورهبانيتهم الجهاد اعبدوا الله ولا تشركوا به شيئا وحجوا واعتمروا وأقيموا الصلاة وآتوا الزكاة وصوموا رمضان واستقيموا يستقم لكم فإنما هلك من </w:t>
      </w:r>
    </w:p>
    <w:p>
      <w:pPr>
        <w:pStyle w:val="BookText"/>
        <w:rPr/>
      </w:pPr>
      <w:r>
        <w:rPr>
          <w:rFonts w:ascii="Amiri" w:hAnsi="Amiri" w:eastAsia="Amiri" w:cs="Amiri"/>
          <w:color w:val="111111"/>
          <w:sz w:val="28"/>
          <w:sz w:val="28"/>
          <w:szCs w:val="28"/>
          <w:rtl w:val="true"/>
          <w:lang w:bidi="ar-SA"/>
        </w:rPr>
        <w:t>قبلكم بالتشديد شددوا على أنفسهم فشدد الله عليهم فأولئك بقاياهم في الديارات والصوامع فأنزل الله الآية</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يخفی ان كون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يتنافی مع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الرواية مرسلة وكذلك التي بعدها فلا تصحان في اثبات ذلك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ويشهد لذك ما سينقله المصنف بعد سطور من رواية الامير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الطبرسي أيضا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وبلال وعثمان بن مظعون فأما علي عليه السلام فإنه حلف أن لا ينام بالليل أبدا إلا ما شاء الله، وأما بلال فحلف أن لا يفطر بالنهار أبدا وأما عثمان بن مظعون فإنه حلف أن لا ينكح أبدا </w:t>
      </w:r>
      <w:r>
        <w:rPr>
          <w:rStyle w:val="FootnoteAnchor"/>
          <w:rtl w:val="true"/>
        </w:rPr>
        <w:footnoteReference w:id="56"/>
      </w:r>
      <w:r>
        <w:rPr>
          <w:rFonts w:ascii="Amiri" w:hAnsi="Amiri" w:eastAsia="Amiri" w:cs="Amiri"/>
          <w:color w:val="111111"/>
          <w:sz w:val="28"/>
          <w:sz w:val="28"/>
          <w:szCs w:val="28"/>
          <w:rtl w:val="true"/>
          <w:lang w:bidi="ar-SA"/>
        </w:rPr>
        <w:t>وروى الصدوق في الخصال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ليس في أمتي رهبانية ولا سياحة ولازم يعني سكوت</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السيد المرتضى في رسالة المحكم والمتشابه</w:t>
      </w:r>
      <w:r>
        <w:rPr>
          <w:rStyle w:val="FootnoteAnchor"/>
          <w:rtl w:val="true"/>
        </w:rPr>
        <w:footnoteReference w:id="5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نقلا من تفسير النعماني بإسناده عن إسماعيل بن جابر عن الصادق عن آبائه عن علي عليهم السلام أن قوما من أصحاب رسول الله صلى الله عليه وآله ترهبوا وحرموا على أنفسهم طيبات الدنيا وحلفوا على ذلك أنهم لا يرجعون إلى ما كانوا عليه أبدا ولا يدخلونفيه بعد وقتهم ذلك، منهم عثمان وسلمان وتمام عشرة من المهاجرين </w:t>
      </w:r>
    </w:p>
    <w:p>
      <w:pPr>
        <w:pStyle w:val="BookText"/>
        <w:rPr/>
      </w:pPr>
      <w:r>
        <w:rPr>
          <w:rFonts w:ascii="Amiri" w:hAnsi="Amiri" w:eastAsia="Amiri" w:cs="Amiri"/>
          <w:color w:val="111111"/>
          <w:sz w:val="28"/>
          <w:sz w:val="28"/>
          <w:szCs w:val="28"/>
          <w:rtl w:val="true"/>
          <w:lang w:bidi="ar-SA"/>
        </w:rPr>
        <w:t>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عثمان بن مظعون فحرم على نفسه النساء والآخرون حرموا الافطار بالنهار إلى غير ذلك من مشاق التكليف فجاءت امرأة عثمان بن مظعون إلى بيت أم سلمة وكانت امرأة جميلة فنظرت إليها أم سلمة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عطلت نفسك من الطيب والصبغ والخضاب وغيره؟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عثمان بن مظعون ما قربني منذ كذا وكذا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حرم على نفسه النساء وترهب فأخبرت أم سلمة رسول الله صلى الله عليه وآله بذلك فخرج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أترغبون عن النساء إني آتي النساء وأفطر بالنهار وأنام بالليل فمن رغب عن سنتي فليس مني وأنزل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 وكلوا مما رزقكم الله حلالا طيبا واتقوا الله الذي أنتم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يا رسول الله إنا قد حلفنا على ذلك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ذلك كفارة أيمانكم إذا حلفتم واحفظوا أيمانكم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المفاسد الكثيرة على ذلك ومعلوم أن ما ترتب عليه مفسدة تعين تركه فكيف ما ترتب عليه مفاسد كثيرة ولنقتصر منها على اثني عشر</w:t>
      </w:r>
      <w:r>
        <w:rPr>
          <w:rFonts w:eastAsia="Amiri" w:cs="Amiri" w:ascii="Amiri" w:hAnsi="Amiri"/>
          <w:color w:val="111111"/>
          <w:sz w:val="28"/>
          <w:szCs w:val="28"/>
          <w:rtl w:val="true"/>
          <w:lang w:bidi="ar-SA"/>
        </w:rPr>
        <w:t xml:space="preserve">. </w:t>
      </w:r>
      <w:bookmarkStart w:id="31" w:name="pg20588_264651"/>
    </w:p>
    <w:p>
      <w:pPr>
        <w:pStyle w:val="Heading2"/>
        <w:numPr>
          <w:ilvl w:val="1"/>
          <w:numId w:val="1"/>
        </w:numPr>
        <w:rPr/>
      </w:pPr>
      <w:bookmarkStart w:id="32" w:name="__RefHeading___Toc10429123_3381743652"/>
      <w:bookmarkStart w:id="33" w:name="_Toc11"/>
      <w:bookmarkEnd w:id="31"/>
      <w:bookmarkEnd w:id="32"/>
      <w:r>
        <w:rPr>
          <w:rtl w:val="true"/>
        </w:rPr>
        <w:t>الاسفار عن نصوص الاسفار الشيخ حيدر الوكيل</w:t>
      </w:r>
      <w:bookmarkEnd w:id="33"/>
    </w:p>
    <w:p>
      <w:pPr>
        <w:pStyle w:val="BookText"/>
        <w:rPr/>
      </w:pPr>
      <w:r>
        <w:rPr>
          <w:rFonts w:ascii="IRNazanin" w:hAnsi="IRNazanin" w:eastAsia="IRNazanin"/>
          <w:color w:val="111111"/>
          <w:sz w:val="28"/>
          <w:sz w:val="28"/>
          <w:szCs w:val="28"/>
          <w:rtl w:val="true"/>
          <w:lang w:bidi="fa-IR"/>
        </w:rPr>
        <w:t>العددالخامس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بحث سماحة الشيخ الوكيل الروايات التي نقلها ملا صدرا في الاسفار بحثا مفصلا ورجاليا الا اننا حذفنا تفصيلات المباحث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في الايات والروايات التي استشهد بها ملا صدرا في كتابه الاسفاراو المحشون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الاول</w:t>
      </w:r>
    </w:p>
    <w:p>
      <w:pPr>
        <w:pStyle w:val="BookText"/>
        <w:rPr/>
      </w:pPr>
      <w:r>
        <w:rPr>
          <w:rFonts w:ascii="Amiri" w:hAnsi="Amiri" w:eastAsia="Amiri" w:cs="Amiri"/>
          <w:color w:val="111111"/>
          <w:sz w:val="28"/>
          <w:sz w:val="28"/>
          <w:szCs w:val="28"/>
          <w:rtl w:val="true"/>
          <w:lang w:bidi="ar-SA"/>
        </w:rPr>
        <w:t>في مرويات الاسفار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تدعي فلسفة ملا صدرا واللاهثون ورائها ان من مميزاتها الجمع بين البرهان والعرفان والقران يعنون به النص الديني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حاولنا هنا ان نستعرض الاخبار التي استدل بها في الاسفار فوجدناها كما ترى في هذه المتابعة التي بحثنا فيها عن تخريج الروايات التي استشهد بها ملا صدرا في اسفاره او استشهد بها المحشون عليه في الطبعة المتداولة من الاسفار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لنعرف قيمتها وامكان الاعتماد عليها في ما هو المهم من تاسيس الفكر العقلي الذي قامت الفلسفة الصدرائية بموجبه بمصادرة الكثير الطيب من اخبار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والالتفاف على التراث المعصوميبحبالة التأويل </w:t>
      </w:r>
    </w:p>
    <w:p>
      <w:pPr>
        <w:pStyle w:val="BookText"/>
        <w:rPr/>
      </w:pPr>
      <w:r>
        <w:rPr>
          <w:rFonts w:ascii="Amiri" w:hAnsi="Amiri" w:eastAsia="Amiri" w:cs="Amiri"/>
          <w:color w:val="111111"/>
          <w:sz w:val="28"/>
          <w:sz w:val="28"/>
          <w:szCs w:val="28"/>
          <w:rtl w:val="true"/>
          <w:lang w:bidi="ar-SA"/>
        </w:rPr>
        <w:t xml:space="preserve">لمخالفته للعقل كما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وسنعتمد الفهرس المرفق مع الطبعة المجلة داخلية فصلية ثقافية عقائدية جلدة من الاسفار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الاحاديث التي ذكرها في الجزء السابع</w:t>
      </w:r>
    </w:p>
    <w:p>
      <w:pPr>
        <w:pStyle w:val="BookText"/>
        <w:rPr/>
      </w:pP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فانه ينظر بنور الله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ووبصائر الدرجات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اخبار الرضا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والرسول بالرسالة واولي الامر بالامر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للصدوق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جميل يحب الجمال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جوهر دراك محيط بالاشياء من جميع جهاتها عارف بالشئ قبل كونه فهو علة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اجده في المصادر المتاحة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جبل بمكة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 اجده بهذا اللفظ في المصادر المتاحة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مصادر الفريقين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 جبل محيط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نيام فاذا ماتوا انتبهوا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وذكره الفتني في تذكرة الموضوعات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البيت المعمور في السماء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لم يذكره بل ذكر كلاما قال المحشي السبزواري انه ماخوذ من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القران هو الدواء وان القران غنى لا فقر بعده و لا غنى دونه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هو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الدعوات للقطب الراوندي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البحار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وسائل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قال 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فهو غنى لا فقر بعده وإلا ما به 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الخلق في ظلمة ثم رش عليهم من نوره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عامي مرسل في تحفة الاحوذي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bookmarkStart w:id="34" w:name="pg20588_264654"/>
    </w:p>
    <w:p>
      <w:pPr>
        <w:pStyle w:val="Heading2"/>
        <w:numPr>
          <w:ilvl w:val="1"/>
          <w:numId w:val="1"/>
        </w:numPr>
        <w:rPr/>
      </w:pPr>
      <w:bookmarkStart w:id="35" w:name="__RefHeading___Toc10429125_3381743652"/>
      <w:bookmarkStart w:id="36" w:name="_Toc12"/>
      <w:bookmarkEnd w:id="34"/>
      <w:bookmarkEnd w:id="35"/>
      <w:r>
        <w:rPr>
          <w:rtl w:val="true"/>
        </w:rPr>
        <w:t>من روائع الادب الاسلامي</w:t>
      </w:r>
      <w:bookmarkEnd w:id="36"/>
    </w:p>
    <w:p>
      <w:pPr>
        <w:pStyle w:val="BookText"/>
        <w:rPr/>
      </w:pPr>
      <w:r>
        <w:rPr>
          <w:rFonts w:ascii="Amiri" w:hAnsi="Amiri" w:eastAsia="Amiri" w:cs="Amiri"/>
          <w:color w:val="111111"/>
          <w:sz w:val="28"/>
          <w:sz w:val="28"/>
          <w:szCs w:val="28"/>
          <w:rtl w:val="true"/>
          <w:lang w:bidi="ar-SA"/>
        </w:rPr>
        <w:t xml:space="preserve">قال الصحابي الجليل ذو الشهادتين خزيمة بن ثابت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احسب هذاالامر منتقلا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منها عن ابي حسن</w:t>
      </w:r>
    </w:p>
    <w:p>
      <w:pPr>
        <w:pStyle w:val="BookText"/>
        <w:rPr/>
      </w:pPr>
      <w:r>
        <w:rPr>
          <w:rFonts w:ascii="IRNazanin" w:hAnsi="IRNazanin" w:eastAsia="IRNazanin"/>
          <w:color w:val="111111"/>
          <w:sz w:val="28"/>
          <w:sz w:val="28"/>
          <w:szCs w:val="28"/>
          <w:rtl w:val="true"/>
          <w:lang w:bidi="fa-IR"/>
        </w:rPr>
        <w:t>اليس اول من صلی لقبلتنا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واعرف الناس بالآيات و السنن</w:t>
      </w:r>
    </w:p>
    <w:p>
      <w:pPr>
        <w:pStyle w:val="BookText"/>
        <w:rPr/>
      </w:pPr>
      <w:r>
        <w:rPr>
          <w:rFonts w:ascii="Amiri" w:hAnsi="Amiri" w:eastAsia="Amiri" w:cs="Amiri"/>
          <w:color w:val="111111"/>
          <w:sz w:val="28"/>
          <w:sz w:val="28"/>
          <w:szCs w:val="28"/>
          <w:rtl w:val="true"/>
          <w:lang w:bidi="ar-SA"/>
        </w:rPr>
        <w:t xml:space="preserve">و آخر الناس عهدا بالنبي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عون له في الغسل و الكفن</w:t>
      </w:r>
    </w:p>
    <w:p>
      <w:pPr>
        <w:pStyle w:val="BookText"/>
        <w:rPr/>
      </w:pPr>
      <w:r>
        <w:rPr>
          <w:rFonts w:ascii="Amiri" w:hAnsi="Amiri" w:eastAsia="Amiri" w:cs="Amiri"/>
          <w:color w:val="111111"/>
          <w:sz w:val="28"/>
          <w:sz w:val="28"/>
          <w:szCs w:val="28"/>
          <w:rtl w:val="true"/>
          <w:lang w:bidi="ar-SA"/>
        </w:rPr>
        <w:t>من فيه ما فيهمو لا يمترون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الناس ما فيه من الحسن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ذا الذي ردكم عنه فنعلمه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ان بيعتكم من اغبن الغبن </w:t>
      </w:r>
      <w:bookmarkStart w:id="37" w:name="pg20588_264655"/>
    </w:p>
    <w:p>
      <w:pPr>
        <w:pStyle w:val="Heading2"/>
        <w:numPr>
          <w:ilvl w:val="1"/>
          <w:numId w:val="1"/>
        </w:numPr>
        <w:rPr/>
      </w:pPr>
      <w:bookmarkStart w:id="38" w:name="__RefHeading___Toc10429127_3381743652"/>
      <w:bookmarkStart w:id="39" w:name="_Toc13"/>
      <w:bookmarkEnd w:id="37"/>
      <w:bookmarkEnd w:id="38"/>
      <w:r>
        <w:rPr>
          <w:rtl w:val="true"/>
        </w:rPr>
        <w:t>ابن عربي عارف ام ملحد؟الاستاذ علاء فيصل</w:t>
      </w:r>
      <w:bookmarkEnd w:id="39"/>
    </w:p>
    <w:p>
      <w:pPr>
        <w:pStyle w:val="BookText"/>
        <w:rPr/>
      </w:pPr>
      <w:r>
        <w:rPr>
          <w:rFonts w:ascii="IRNazanin" w:hAnsi="IRNazanin" w:eastAsia="IRNazanin"/>
          <w:color w:val="111111"/>
          <w:sz w:val="28"/>
          <w:sz w:val="28"/>
          <w:szCs w:val="28"/>
          <w:rtl w:val="true"/>
          <w:lang w:bidi="fa-IR"/>
        </w:rPr>
        <w:t>العدد العاشر</w:t>
      </w:r>
    </w:p>
    <w:p>
      <w:pPr>
        <w:pStyle w:val="BookText"/>
        <w:rPr/>
      </w:pPr>
      <w:r>
        <w:rPr>
          <w:rFonts w:ascii="Amiri" w:hAnsi="Amiri" w:eastAsia="Amiri" w:cs="Amiri"/>
          <w:color w:val="111111"/>
          <w:sz w:val="28"/>
          <w:sz w:val="28"/>
          <w:szCs w:val="28"/>
          <w:rtl w:val="true"/>
          <w:lang w:bidi="ar-SA"/>
        </w:rPr>
        <w:t>العلم المكنون لعائشة و حفصة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الثقة، من العلماء، عن الإمام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قاله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 الله في حق امرأتين من نساء رسول الله 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تَتُوبا إِلَى اللَّهِ فَقَدْ صَغَتْ قُلُوبُكُما وَ إِنْ تَظاهَرا عَلَيْهِ‌فَإِنَّ اللَّهَ هُوَ مَوْلاهُ وَ جِبْرِيلُ وَ صالِحُ الْمُؤْمِنِينَ وَ 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أعجب من ذكر الجنود، فأسرار الله عجيبة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قال لي ذلك سألت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يطلعني علی فائدة هذه المسألة، و ما هذه التي جعل الله نفسه في مقابلتها، و جبريل، و صالح المؤمنين، و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فأخبرت بها، ما سررت بشيء سروري بمعرفة ذلك، و علمت لمن استندتا هاتان المرأتان، و من يقويهما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ما ذكر الله نفسه في النصرة، ما استطاعت الملائكة، و المؤمنون مقاومتها، و علمت أنهما حصل لهما من العلم بالله، و التأثير في العالم ما أعطاهما هذه القوة، و هذا من العلم الذي كهيئة المكنون، فشكرت الله علی ما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أظن أحداً من خلق الله استند إلی ما استند هاتان المرأتان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لوط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لَوْ أَنَّ لِي بِكُمْ قُوَّةً أَوْ آوِي إِلى رُكْنٍ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عنده الركن الشديد، و لم يكن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قد شهد له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أخي لوطاً، لقد كان يأوي إلی ركن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عرفتاه عائشة و حفصة، فلو علم الناس علم ما كانتا عليه لعرفوا معنی هذه الأية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يَقُولُ الْحَقَّ وَ هُوَ يَهْدِي‌السَّبِيلَ </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ركاكة إستنباطه و وضوح بطلانه لأن كيد المرأة غريب و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مِنْ كَيْدِكُنَّ إِنَّ كَيْدَكُنَّ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إبن عربي تغافل عن ان الله تعالی في مقام ذم هاتين المرأتين اللتين تظاهرتا علی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قلب ذم الله مدحاً كدأبه في كل القرآن الكريم فحيثما رأی ذماً منه تعالی لفرعون أو للعصاة، قلبه مدحاً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مَكَرَاللَّهُ وَ اللَّهُ خَيْرُ الْماكِرِينَ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العلم الذي يستخدم للتظاهر ضد الرسول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عبارته</w:t>
      </w:r>
      <w:r>
        <w:rPr>
          <w:rFonts w:eastAsia="Amiri" w:cs="Amiri" w:ascii="Amiri" w:hAnsi="Amiri"/>
          <w:color w:val="111111"/>
          <w:sz w:val="28"/>
          <w:szCs w:val="28"/>
          <w:rtl w:val="true"/>
          <w:lang w:bidi="ar-SA"/>
        </w:rPr>
        <w:t xml:space="preserve">!! </w:t>
      </w:r>
      <w:bookmarkStart w:id="40" w:name="pg20588_264657"/>
    </w:p>
    <w:p>
      <w:pPr>
        <w:pStyle w:val="Heading2"/>
        <w:numPr>
          <w:ilvl w:val="1"/>
          <w:numId w:val="1"/>
        </w:numPr>
        <w:rPr/>
      </w:pPr>
      <w:bookmarkStart w:id="41" w:name="__RefHeading___Toc10429129_3381743652"/>
      <w:bookmarkStart w:id="42" w:name="_Toc14"/>
      <w:bookmarkEnd w:id="40"/>
      <w:bookmarkEnd w:id="41"/>
      <w:r>
        <w:rPr>
          <w:rtl w:val="true"/>
        </w:rPr>
        <w:t>بحث فقهي حول حرمة الموسيقی علي الاشكوري</w:t>
      </w:r>
      <w:bookmarkEnd w:id="42"/>
    </w:p>
    <w:p>
      <w:pPr>
        <w:pStyle w:val="BookText"/>
        <w:rPr/>
      </w:pPr>
      <w:r>
        <w:rPr>
          <w:rFonts w:ascii="IRNazanin" w:hAnsi="IRNazanin" w:eastAsia="IRNazanin"/>
          <w:color w:val="111111"/>
          <w:sz w:val="28"/>
          <w:sz w:val="28"/>
          <w:szCs w:val="28"/>
          <w:rtl w:val="true"/>
          <w:lang w:bidi="fa-IR"/>
        </w:rPr>
        <w:t>العدد الثامن</w:t>
      </w:r>
    </w:p>
    <w:p>
      <w:pPr>
        <w:pStyle w:val="BookText"/>
        <w:rPr/>
      </w:pPr>
      <w:r>
        <w:rPr>
          <w:rFonts w:ascii="IRNazanin" w:hAnsi="IRNazanin" w:eastAsia="IRNazanin"/>
          <w:color w:val="111111"/>
          <w:sz w:val="28"/>
          <w:sz w:val="28"/>
          <w:szCs w:val="28"/>
          <w:rtl w:val="true"/>
          <w:lang w:bidi="fa-IR"/>
        </w:rPr>
        <w:t>التنبيه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بحرمة الموسيقی بنحو مطلق هل ان استعمال آلات الموسيقی و استخدامها بنحو مطلق محرم و كذلك يحرم السماع و الاستماع الی كل صورت يخرج من هذه الآلات و الادوات؟</w:t>
      </w:r>
    </w:p>
    <w:p>
      <w:pPr>
        <w:pStyle w:val="BookText"/>
        <w:rPr/>
      </w:pPr>
      <w:r>
        <w:rPr>
          <w:rFonts w:ascii="IRNazanin" w:hAnsi="IRNazanin" w:eastAsia="IRNazanin"/>
          <w:color w:val="111111"/>
          <w:sz w:val="28"/>
          <w:sz w:val="28"/>
          <w:szCs w:val="28"/>
          <w:rtl w:val="true"/>
          <w:lang w:bidi="fa-IR"/>
        </w:rPr>
        <w:t>لا شك انه لا يطلق علی كل صوت يخرج من آلات الموسيقی و لا علی كل ضرب علی الطبل و الطنبور انه الموسيقی بالمعنی المصطلح بل لابد ان يكون الضرب علی اساس الموازين الا يقاعية و الاوزان الشعرية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الذهاب الی حرمة استماع كل صوت يخرج من آلات الموسيقی وان لم يكن له الوزن و النغمة الغنائية و اللحن حتی لو قلنا بحرمة الموسيقی بنحو مطلق لانه خارج عنها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يدعی ان الظاهر من الادلة حرمة الاستماع الی كل صوت يخرج من آلات اللهو و كذلك الضرب علی هذه الاداة بنحو مطلق</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المناسبات تحكم بان أدلة المنع عن استخدام آلات اللهو و ادوات الموسيقی ناظرة الی استخدامها في ما وضعت هذه الاداة لها، و موضعها عند العقلاء و اهل الفن هو ان تستخدم في الالحان الموسيقية و النغمات الغنائية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يوسع المشرع احياناً في دائرة جعله و يكون نطاق </w:t>
      </w:r>
    </w:p>
    <w:p>
      <w:pPr>
        <w:pStyle w:val="BookText"/>
        <w:rPr/>
      </w:pPr>
      <w:r>
        <w:rPr>
          <w:rFonts w:ascii="IRNazanin" w:hAnsi="IRNazanin" w:eastAsia="IRNazanin"/>
          <w:color w:val="111111"/>
          <w:sz w:val="28"/>
          <w:sz w:val="28"/>
          <w:szCs w:val="28"/>
          <w:rtl w:val="true"/>
          <w:lang w:bidi="fa-IR"/>
        </w:rPr>
        <w:t>جعله اوسع مما فيه الملاك و ذلك احتياطاً منه فيضع حريماً للحكم حرصاً منه علی حفظ ملاك الحكم ولكن هذا الامر فيه مؤونة زائدةو بحاجة الی الدليل مضافاً الی نكتة اخری سوف نتعرض لها في التنبيه الآتي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كل فقد ذكرنا كل المحتملات المعقولة في تحديد موضوع الموسيقی في ما سبق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التنبيه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التنبيه السابق ظهر انه لا يمكن الحكم بحرمة كل صوت يخرج من آلات الموسيقی حتی لو قلنا بحرمة الموسيقی بالنحو المطلق ففي هذا التنبيه نطرح السؤال 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هناك خصوصية في آلات الموسيقی بمعنی انه لو ضرب علی الباب ضربات علی اساس الموازين الايقاعية و الاوزان الشعرية و خرج منه النغمة الموزونة فهل حينئذ لا يحكم بحرمته لو قلنا بحرمة الموسيقی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كان وزنه من الاوزان الراقصة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انه لا خصوصية في آلات اللهو بعد صدق الموسيقی او الموسيقی المطربة علی تلك النغمات الغنائية نتيجة الضرب علی الباب و نحوه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ورد في الدليل انما هو ذكر آلات الموسيقی كالطبل و الطنبور و البربط و المزمار والكوبة و لم يرد في شيء من ذلك عنوان الموسيقی لكي نقول بانطباق العنوان علی مثل الضربات الحاصلة علی الباب و نحوه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لانه يقال انما ذكرت هذه الامور لانها آلات الموسيقی و لذا نری في كثير من الروايات عبرت عنها بالملاهي و اللهو و الآت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انه في الحقيقة لا خصوصية لهذه الآلات انما الخصوصية في تلك النغمات و الاصوات الموزونة الخارجة نتيجة القرع علی جسم من الاجسام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التنبيه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مما سبق ان المقياس في صدق الموسيقی هو ان يكون الصوت الذي يخرج من الآلات علی اساس الموازين الا يقاعية و الالحان المعروفة و ما يسمّی في مصطلحهم بالنوت فالمدار هو صدق عنوان الموسيقی او الصوت اللهوي الذي يخرج علی اساس قواعد الموسيقی سواء خرج من الآلات الموسيقية المتداولة في زمن صدور النصوص المانعة ام صدر من الآلات المستحدثة في هذا المجال في زماننا كالبيانو والأكورديون و نحوهما بل قد عرفت انه لا خصوصية للاداة المعدة للموسيقی و انما المقياس هو النغمات الغنائية و الاوزان الايقاعية و الالحان إما بنحو مطلق او خصوص ما يكون مطرباً او من الحان اهل الفسق او اللهوي منها فهذا مما نبحثه في ما يأتي انشاء الله تعالی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التنبيه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كل مورد يحكم بمنع الاستماع الی الموسيقی و الاصغاء الی الالحان الموسيقية و النغمات الغنائية لا فرق بين ان يكون في مجلس و مع حضور المغنين و المطربين و الطبالين و الزمارين ام لا يكون كذلك كما اذا كان بالبث المباشر عبر التلفزة و المذياع او غير المباشر كالاشرطة التي تسجل عليها الموسيقی و الاسطوانات و ذلك لوجود نكتة التحريم و عدم احتمال الفرق و التعدي العرفي فلا شك في صدق عنوان </w:t>
      </w:r>
    </w:p>
    <w:p>
      <w:pPr>
        <w:pStyle w:val="BookText"/>
        <w:rPr/>
      </w:pPr>
      <w:r>
        <w:rPr>
          <w:rFonts w:ascii="IRNazanin" w:hAnsi="IRNazanin" w:eastAsia="IRNazanin"/>
          <w:color w:val="111111"/>
          <w:sz w:val="28"/>
          <w:sz w:val="28"/>
          <w:szCs w:val="28"/>
          <w:rtl w:val="true"/>
          <w:lang w:bidi="fa-IR"/>
        </w:rPr>
        <w:t>الاستماع الی اللهو لدی العرف حين الاصغاء الی الاشرطة و الاسطوانات الغنائية و الموسيقية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جاء في روايات كثيرة اللهو و الملاهي و ما شابه من هذه التعابير واريد منها آلات الموسيقی و فيما يلي نشير الی تلك الموارد اشارة عابرة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وصية النبي صلی الله عليه و آله لعلي عليه السلام قال يا علي ثلاثة يقسين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الحديث</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ابي عبدالله عليه السلام قال استماع اللهو و الغناء ينبت النفاق، الحديث</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ابي الحسن عليه السلام قال قد تكون للرجل الجارية تلهيه و ما ثمنها الا ثمن الكلب، الحديث</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من سئله عن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في حيز الباطل و اللهو</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 من كسر بربطاً او لعبة من اللعب او بعض الملاهي، الحديث</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ابي عبدالله عليه السلام و رأيت الملاهي قد ظهرت الحديث</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ابي الحسن الاول عليه السلام عن رسول الله صلی الله عليه و آله اربع يفسدن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اللهو، الحديث</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الكبائر و هي قتل النفس الی ان قال عليه السلام و الاشتغال بالملاهي، الحديث</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انما حرم الله الصناعة التي هي حرام كلها التي يجيء منها الفساد محضاً نظير البرابط و المزامير و الشطرنج و كل ملهو به، الحديث</w:t>
      </w:r>
      <w:r>
        <w:rPr>
          <w:rFonts w:eastAsia="Amiri" w:cs="Amiri" w:ascii="Amiri" w:hAnsi="Amiri"/>
          <w:color w:val="111111"/>
          <w:sz w:val="28"/>
          <w:szCs w:val="28"/>
          <w:rtl w:val="true"/>
          <w:lang w:bidi="ar-SA"/>
        </w:rPr>
        <w:t>.</w:t>
      </w:r>
      <w:r>
        <w:rPr>
          <w:rStyle w:val="FootnoteAnchor"/>
          <w:rtl w:val="true"/>
        </w:rPr>
        <w:footnoteReference w:id="77"/>
      </w:r>
      <w:bookmarkStart w:id="43" w:name="pg20588_264662"/>
    </w:p>
    <w:p>
      <w:pPr>
        <w:pStyle w:val="Heading2"/>
        <w:numPr>
          <w:ilvl w:val="1"/>
          <w:numId w:val="1"/>
        </w:numPr>
        <w:rPr/>
      </w:pPr>
      <w:bookmarkStart w:id="44" w:name="__RefHeading___Toc10429131_3381743652"/>
      <w:bookmarkStart w:id="45" w:name="_Toc15"/>
      <w:bookmarkEnd w:id="43"/>
      <w:bookmarkEnd w:id="44"/>
      <w:r>
        <w:rPr>
          <w:rtl w:val="true"/>
        </w:rPr>
        <w:t>الغلو و التفويض الدكتور الكاظمي القزويني</w:t>
      </w:r>
      <w:bookmarkEnd w:id="45"/>
    </w:p>
    <w:p>
      <w:pPr>
        <w:pStyle w:val="BookText"/>
        <w:rPr/>
      </w:pPr>
      <w:r>
        <w:rPr>
          <w:rFonts w:ascii="Amiri" w:hAnsi="Amiri" w:eastAsia="Amiri" w:cs="Amiri"/>
          <w:color w:val="111111"/>
          <w:sz w:val="28"/>
          <w:sz w:val="28"/>
          <w:szCs w:val="28"/>
          <w:rtl w:val="true"/>
          <w:lang w:bidi="ar-SA"/>
        </w:rPr>
        <w:t>وموقف الأئمة من المفوضة و الغلاة</w:t>
      </w:r>
    </w:p>
    <w:p>
      <w:pPr>
        <w:pStyle w:val="BookText"/>
        <w:rPr/>
      </w:pPr>
      <w:r>
        <w:rPr>
          <w:rFonts w:ascii="Amiri" w:hAnsi="Amiri" w:eastAsia="Amiri" w:cs="Amiri"/>
          <w:color w:val="111111"/>
          <w:sz w:val="28"/>
          <w:sz w:val="28"/>
          <w:szCs w:val="28"/>
          <w:rtl w:val="true"/>
          <w:lang w:bidi="ar-SA"/>
        </w:rPr>
        <w:t>الحلقة العاشرة</w:t>
      </w:r>
    </w:p>
    <w:p>
      <w:pPr>
        <w:pStyle w:val="BookText"/>
        <w:rPr/>
      </w:pPr>
      <w:r>
        <w:rPr>
          <w:rFonts w:ascii="IRNazanin" w:hAnsi="IRNazanin" w:eastAsia="IRNazanin"/>
          <w:color w:val="111111"/>
          <w:sz w:val="28"/>
          <w:sz w:val="28"/>
          <w:szCs w:val="28"/>
          <w:rtl w:val="true"/>
          <w:lang w:bidi="fa-IR"/>
        </w:rPr>
        <w:t>لا يخفی ان المستعمر الكافرهو الذي اوجد الوهابية والبابية والبهائية والشيخية لاجل تمزيق الاسلام وتشويه حقيقةالتشيع ويذكرفي بعض التقارير ان احمد الاحسائي وكاظم الرشتي كانا قسين من قساوسة النصاری تظاهرا بالاسلام لاغراض جاسوسية ولذا ارتأت المجلةاظهارانحرافات الشيخيةحتی تحذر الامة افكارهم كما لا يخفی ان الروايات التي يستشهد بها الشيخية مجعولة ولا وجود لها الا في كتبهم وكتب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الأئمة عليهم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اتفقت كلمة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الأنبياء و الأئمة عليهم السلام يعلمون بتعليم من الله تعالی، فهو سبحانه المتكفل بتربيتهم و تعليمهم و إرشادهم، فهم يعلمون بكل ما علمهم الله، و ما لم يعلمهم به و يطلعهم عليه، فهم لا يعلمونه، و هذا ما قضت به العقول و دل عليه المنقول كتاباً و سنة قال الميرزا جواد التبريزي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كالنبي و الائمة الأطهار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يعلم بكل ما علمه الله تعالی من الوقائع و الحوادث و الموضوعات حيث لا يكون علمه ذاتياً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قال الشيخ محمد رضا المظفر في كتابه عقائد الإمامية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يتلقی المعارف و الأحكام الإلهية و جميع المعلومات من طريق النبي أو الإمام الذي قبله، و إذا استجد شيء لابد أن يعلمه من طريق الإلهام بالقوة القدسية التي أودعها الله تعالی فيه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قال السيد هاشم معروف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لا يعلم إلا ما علمه إياه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و لهم يسألوني عما لا أعلم و إنما أنا عبد لا علم لي إلا ما علمني ربي</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فنسبة علم الغيب لغير الله تكذيب لنصوص القرآن و مخالفة لصريح آياته، و الذي ندعيه و ندين به هو أن النبي صلی الله عليه و آله علمه الله سبحانه بطريق الوحي تارة و الإلهام اخری مما يتعلق بأمور الدين و شيئاً مما يتعلق بأمور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كان يسأل أحياناً عن بعض أسرار الكون فلا يجيب و ينتظر الوحي فيما يسأله عنه، و ما عند الإمام من معلومات تتعلق بأمور الدين و بعض الشؤون الاخری كانت عن طريق النبي لا غير</w:t>
      </w:r>
      <w:r>
        <w:rPr>
          <w:rFonts w:eastAsia="IRNazanin" w:cs="IRNazanin"/>
          <w:color w:val="111111"/>
          <w:sz w:val="28"/>
          <w:szCs w:val="28"/>
          <w:rtl w:val="true"/>
          <w:lang w:bidi="fa-IR"/>
        </w:rPr>
        <w:t>...»</w:t>
      </w:r>
      <w:r>
        <w:rPr>
          <w:rStyle w:val="FootnoteAnchor"/>
          <w:rtl w:val="true"/>
        </w:rPr>
        <w:footnoteReference w:id="8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فعلم الغيب شيء و الاطلاع علی الغيب شيء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اطلاق القول بأنهم يعلمون الغيب فهو منكر بين الفساد، لأن الوصف بذلك إنما يستحقه من علم الأشياء بنفسه لا بعلممستفاد، و هذا لا يكون إلا لله عزوجل، و علی قولي هذا جماعة أهل الإمامة إلا من شذ عنهم من المفوضة و من انتمی إليهم من الغلاة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لهذا لا يجوز إعطاء وصف العلم بالغيب لاحد، لا إلی ملك مقرب، و لا إلی نبي مرسل، بأن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أو الإمام يعلم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عليه و آله و سلم أو الإمام عليه السلام يعلم بتعليم من الله، أو يعلم بما علمه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الطبرسي 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نعلم أحداً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استجاز الوصف بعلم الغيب لأحد من الخلق، فإنما يستحق الوصف بذلك من يعلم جميع المعلومات، و هذه صفة القديم سبحانه العالم لذاته لا يشاركه فيها أحد من المخلوقين، ومن اعتقد أن غير الله سبحانه يشركه في هذه الصفة فهوخارج عن ملة الإسلام</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لا نعلم احداً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أحداً من أهل الإسلام يصف أحداً من الناس بعلم الغيب، و من وصف مخلوقاً بذلك فقد فارق الدين و الشيعة الإمامية برآء من هذا القول، فمن نسبهم إلی ذلك فالله فيما بينه و بينهم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وقال البحراني في شرحه علی النهج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فرق بين الغيب الذي لا يعلمه إلا الله، و بين ما ادعيناه، فإن المراد بعلم الغيب هو العلم الذي لايكون مستفاداً عن سبب يفيده، و ذلك إنما يصدق في حق الله تعالی، إذ كل علم لذي علم عداه، فهو مستفاد من جوده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قال الشيخ محمد جواد مغنية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كلمة الغيب لا تدل علی معناها فحسب، بل تدل أيضاً علی أن الغيب لله وحده، و بالإضافة إلی هذه الدلالة، فإن أقرب الناس إلی ربه يعلن للأجيال بأنه أمام الغيب بشر لا فرق بينه و بين غيره من الناس، ثم لا يكتفي بهذا الإعلان بل يستدل علی ذلك بالحس و الوجدان و هو أنه لو علم الغيب لعرف عواقب الأمور</w:t>
      </w:r>
      <w:r>
        <w:rPr>
          <w:rFonts w:eastAsia="IRNazanin" w:cs="IRNazanin"/>
          <w:color w:val="111111"/>
          <w:sz w:val="28"/>
          <w:szCs w:val="28"/>
          <w:rtl w:val="true"/>
          <w:lang w:bidi="fa-IR"/>
        </w:rPr>
        <w:t>...»</w:t>
      </w:r>
      <w:r>
        <w:rPr>
          <w:rStyle w:val="FootnoteAnchor"/>
          <w:rtl w:val="true"/>
        </w:rPr>
        <w:footnoteReference w:id="8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السيد أمير محمد الكاظمي القزويني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الشيعة يقولون بأن الائمة يعلمون الغيب، و المسلمون قاطبة ما عدا الشيعة يرفضون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فمردود، بأن الشيعة قديماً و حديثاً ليس فيهم من يقول بأن الأئمة يعلمون علم الغيب، و إنما ذلك من قول الغلاة الذين حكم الشيعة بكفرهم و ضلالهم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الشيعة و هم المسلمون يعتقدون باختصاص علم الغيب بالله وحده لا شريك له في ذلك من أحد من العالمين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إخبار الأئمة عن بعض المغيبات بتعليم الله أو بإخبار النبي صلی الله عليه و آله و سلم لهم فليس من علم الغيب المختص بالله وحده في شيء</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إلی كثير من أقوال علماء الشيعة الذين ينفون علم الغيب عن </w:t>
      </w:r>
    </w:p>
    <w:p>
      <w:pPr>
        <w:pStyle w:val="BookText"/>
        <w:rPr/>
      </w:pPr>
      <w:r>
        <w:rPr>
          <w:rFonts w:ascii="IRNazanin" w:hAnsi="IRNazanin" w:eastAsia="IRNazanin"/>
          <w:color w:val="111111"/>
          <w:sz w:val="28"/>
          <w:sz w:val="28"/>
          <w:szCs w:val="28"/>
          <w:rtl w:val="true"/>
          <w:lang w:bidi="fa-IR"/>
        </w:rPr>
        <w:t>غير الله تعالی و اختصاصه به سبحانه و من أراد المزيد من الأقوال فليرجع إلی كتابنا مسائل عقائدية، في مسألة العلم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تابعهم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النبي صلی الله عليه وآله و سلم و الأئمة عليهم السلام يعلمون الغيب، و ان علمهم بالغيب علم حضوري إحاطي، لا حصولي إخباري، بمعنی أنهم عليهم السلام محيطون بكل شيء، و أن جميع الأشياء حاضرة عندهم لا تغيب عن أعينهم آناً واحداً، و بهذا خالفوا الضرورة من دين المسلمين و ما ورد في الفرقان العظيم من ايات تنص علی أن علم الأنبياء و الأئمة علم حصول و إخبار و تعلم من ذي علم و هذه المخالفة صريحة في أقوال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الاحقاقي الاسكوئي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ثبت أن الأئمة عليهم السلام حجج الله علی جميع ما ذرء و برء، و أن الحجة لا تكون حجة إلا و أن يكون جميع المحجوجين بمحضره و منظره و مرآه، بحيث لا يغيب عنهم آناً واحداً و لمحة واحدة، و لا يحجبون عنه أبدا، لزم أن يكون علم الحجة بالمحجوجين علم حضور و إحاطة و عين، كما قال مولی الوری أمير المؤمنين عليه السلام في خطبة التطنجية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 ما فوق الفردوس الأعلی و ما تحت السابعة السفلی و ما بينها و ما تحت الثری كل ذلك علم إحاطة لا علم إخبار</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موسی الاسكوئي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كيف صرح عليه السلام بالمطلوب كنساً لغبار أوهام ضعفاء الرعية، و تنظيماً لقلوب حمقاء الشيعة الإمامية، و </w:t>
      </w:r>
    </w:p>
    <w:p>
      <w:pPr>
        <w:pStyle w:val="BookText"/>
        <w:rPr/>
      </w:pPr>
      <w:r>
        <w:rPr>
          <w:rFonts w:ascii="IRNazanin" w:hAnsi="IRNazanin" w:eastAsia="IRNazanin"/>
          <w:color w:val="111111"/>
          <w:sz w:val="28"/>
          <w:sz w:val="28"/>
          <w:szCs w:val="28"/>
          <w:rtl w:val="true"/>
          <w:lang w:bidi="fa-IR"/>
        </w:rPr>
        <w:t>بالجملة إن أنكرت كونهم حجج الله علی جميع خلقه مما ذرء وبرء و خالفت الأخبار المتواترة في ذلك معنی و لعلك أن تنكر إحاطة علمهم بها حضوراً و عياناً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ثبت بمقتضی صريح هذه الأخبار أن جميع علم الكتاب عندهم عليهم السلام، ظهر لك أن علمهم محيط بجميع الأشياء حضوراً لا إخباراً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 أن علمهم بكل الأشياء بلحاظ أنهم شهداء عليها من قبل الله سبحانه، علم حضوري عياني لا حصولي والتفاتي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متی غابت الأشياء عن نظرهم حتی يكون علمهم بها حصولياً؟ و متی غفلوا حتی يحتاجوا إلی التوجه و الالتفات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من شهادتهم عليهم السلام عليها، أن علمهم عليهم السلام، بكل ما جری به قلم الإيجاد و الاختراع، بطريق الحضور و العيان و الإحاطة، لا بطريق الحصول و انطباع المعلومات في أذهانهم الشريفة كما زعمه من لا حظ له في المقام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قال حفيده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عبدالرسول الاحقاقي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غاية ما نستطيع قوله في شأن المعصومين عليهم السلام، أنهم عالمون بالغيب، و علمهم حضوري، و إحاطي</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علوم الأولين، و الاخرين، مكتوبة و مذكورة في القرآن الكريم، كما نستنتج أن علم القرآن موجود عند محمد صلی الله عليه و آله و سلم و آل محمد عليهم السلام، و أنهم يحيطون بجميع علوم </w:t>
      </w:r>
    </w:p>
    <w:p>
      <w:pPr>
        <w:pStyle w:val="BookText"/>
        <w:rPr/>
      </w:pPr>
      <w:r>
        <w:rPr>
          <w:rFonts w:ascii="IRNazanin" w:hAnsi="IRNazanin" w:eastAsia="IRNazanin"/>
          <w:color w:val="111111"/>
          <w:sz w:val="28"/>
          <w:sz w:val="28"/>
          <w:szCs w:val="28"/>
          <w:rtl w:val="true"/>
          <w:lang w:bidi="fa-IR"/>
        </w:rPr>
        <w:t>القرآن، و المعارف و الأسرار الإلهية، إحاطة كاملة، و لا يخفی شيء عن أعينهم حيث أنهم عين الله الناظرة</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المتتبع لكلمات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عبدالرسول الاحقاقي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الولاية، في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سيجد الخلط و الخبط واضحاً، فهو تارة يذهب إلی القول، بأن علم الأئمة عليهم السلام إحاطي حضوري، تراه يقول في مكان آخر، أنهم عليهم السلام يتلقون علومهم من دار العلم الأزلي و تعليمهم و إخبارهم، و تارة يروي عن الإمام أمير المؤمنين عليه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 ما فوق الفردوس الأعلی، و ما تحت الأرض السابعة السفلی و ما بينهما، و ما تحت الثری، كل ذلك علم إحاطة لا علم 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يقول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علمهم بالمغيبات عن طريق الوحي و الإلهام و من تعاليم المكتب الأزلي</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 الذي يبدو لي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 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يطلع علی ما في الكتاب ليری التناقض الموجود فيه، و قد بينا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عقائدية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التهافت الذي وقع فيه فراجع</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وسيأتي الرد مفصلا علی كلامهم هذا في العدد الاتي فانتظر</w:t>
      </w:r>
      <w:r>
        <w:rPr>
          <w:rFonts w:eastAsia="IRNazanin" w:cs="IRNazanin"/>
          <w:color w:val="111111"/>
          <w:sz w:val="28"/>
          <w:szCs w:val="28"/>
          <w:rtl w:val="true"/>
          <w:lang w:bidi="fa-IR"/>
        </w:rPr>
        <w:t xml:space="preserve">) </w:t>
      </w:r>
      <w:bookmarkStart w:id="46" w:name="pg20588_264669"/>
    </w:p>
    <w:p>
      <w:pPr>
        <w:pStyle w:val="Heading2"/>
        <w:numPr>
          <w:ilvl w:val="1"/>
          <w:numId w:val="1"/>
        </w:numPr>
        <w:rPr/>
      </w:pPr>
      <w:bookmarkStart w:id="47" w:name="__RefHeading___Toc10429133_3381743652"/>
      <w:bookmarkStart w:id="48" w:name="_Toc16"/>
      <w:bookmarkEnd w:id="46"/>
      <w:bookmarkEnd w:id="47"/>
      <w:r>
        <w:rPr>
          <w:rtl w:val="true"/>
        </w:rPr>
        <w:t>وجود العالم بعد العدم الشیخ علي احمدي</w:t>
      </w:r>
      <w:bookmarkEnd w:id="48"/>
    </w:p>
    <w:p>
      <w:pPr>
        <w:pStyle w:val="BookText"/>
        <w:rPr/>
      </w:pPr>
      <w:r>
        <w:rPr>
          <w:rFonts w:ascii="Amiri" w:hAnsi="Amiri" w:eastAsia="Amiri" w:cs="Amiri"/>
          <w:color w:val="111111"/>
          <w:sz w:val="28"/>
          <w:sz w:val="28"/>
          <w:szCs w:val="28"/>
          <w:rtl w:val="true"/>
          <w:lang w:bidi="ar-SA"/>
        </w:rPr>
        <w:t>عند الامامية</w:t>
      </w:r>
    </w:p>
    <w:p>
      <w:pPr>
        <w:pStyle w:val="BookText"/>
        <w:rPr/>
      </w:pPr>
      <w:r>
        <w:rPr>
          <w:rFonts w:ascii="Amiri" w:hAnsi="Amiri" w:eastAsia="Amiri" w:cs="Amiri"/>
          <w:color w:val="111111"/>
          <w:sz w:val="28"/>
          <w:sz w:val="28"/>
          <w:szCs w:val="28"/>
          <w:rtl w:val="true"/>
          <w:lang w:bidi="ar-SA"/>
        </w:rPr>
        <w:t>حجة الاسلام والمسلمين السيد قاسم علي احمدي</w:t>
      </w:r>
    </w:p>
    <w:p>
      <w:pPr>
        <w:pStyle w:val="BookText"/>
        <w:rPr/>
      </w:pPr>
      <w:r>
        <w:rPr>
          <w:rFonts w:ascii="IRNazanin" w:hAnsi="IRNazanin" w:eastAsia="IRNazanin"/>
          <w:color w:val="111111"/>
          <w:sz w:val="28"/>
          <w:sz w:val="28"/>
          <w:szCs w:val="28"/>
          <w:rtl w:val="true"/>
          <w:lang w:bidi="fa-IR"/>
        </w:rPr>
        <w:t>العدد الثامن</w:t>
      </w:r>
    </w:p>
    <w:p>
      <w:pPr>
        <w:pStyle w:val="BookText"/>
        <w:rPr/>
      </w:pPr>
      <w:r>
        <w:rPr>
          <w:rFonts w:ascii="Amiri" w:hAnsi="Amiri" w:eastAsia="Amiri" w:cs="Amiri"/>
          <w:color w:val="111111"/>
          <w:sz w:val="28"/>
          <w:sz w:val="28"/>
          <w:szCs w:val="28"/>
          <w:rtl w:val="true"/>
          <w:lang w:bidi="ar-SA"/>
        </w:rPr>
        <w:t xml:space="preserve">خلاصة البحث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تأمل في الروايات المتقدّمة وغيرها وجد في كثير منها أنّ الإمام عليه‌السلام يستدل بالدليل العقلي لإثبات حدوث العالم ، فلا تنحصر الأدلة العقلية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الكاتب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نذكر جملة من الأخبار الدالة على حدوث مطلق ما سوى اللّه ونفي وجود واسطة بين الخالق والمخلوق مجرّداً عن الزمان ، والتأمل في هذه الأحاديث يفيد وجود ملاك المخلوقيّة ويثبت أنّ الإمكان لا يجامع القدم وأنّ القدمة تساوق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تتمة باقي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يزل عالماً قديماً خلق الأشياء لا من شيء ، ومن زعم أنّ اللّه تعالى خلق الأشياء من شيء فقد كفر ؛ لأنه لو كان ذلك الشيء الذي خلق منه الأشياء قديماً معه في أزليته وهويته كان ذلك الشيء أزلياً </w:t>
      </w:r>
      <w:r>
        <w:rPr>
          <w:rFonts w:eastAsia="Amiri" w:cs="Amiri" w:ascii="Amiri" w:hAnsi="Amiri"/>
          <w:color w:val="111111"/>
          <w:sz w:val="28"/>
          <w:szCs w:val="28"/>
          <w:rtl w:val="true"/>
          <w:lang w:bidi="ar-SA"/>
        </w:rPr>
        <w:t>. .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يخلق الأشياء من أصول أزلية </w:t>
      </w:r>
      <w:r>
        <w:rPr>
          <w:rFonts w:eastAsia="Amiri" w:cs="Amiri" w:ascii="Amiri" w:hAnsi="Amiri"/>
          <w:color w:val="111111"/>
          <w:sz w:val="28"/>
          <w:szCs w:val="28"/>
          <w:rtl w:val="true"/>
          <w:lang w:bidi="ar-SA"/>
        </w:rPr>
        <w:t>. .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إمّا أن أكون صنعتُها وكانت موجودةً أو صنعتها وكانت معدومة ؟ ؛ فإن كنت صنعتها وكانت موجودةً فقد استغنت بوجودها عن صنعتها ، وإن كانت معدومة فإنك تعلم أنّ المعدوم لا يُحدث شيئاً </w:t>
      </w:r>
      <w:r>
        <w:rPr>
          <w:rFonts w:eastAsia="Amiri" w:cs="Amiri" w:ascii="Amiri" w:hAnsi="Amiri"/>
          <w:color w:val="111111"/>
          <w:sz w:val="28"/>
          <w:szCs w:val="28"/>
          <w:rtl w:val="true"/>
          <w:lang w:bidi="ar-SA"/>
        </w:rPr>
        <w:t>. .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لمولانا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للعالم صانعاً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Style w:val="FootnoteAnchor"/>
          <w:rtl w:val="true"/>
        </w:rPr>
        <w:footnoteReference w:id="97"/>
      </w:r>
      <w:r>
        <w:rPr>
          <w:rFonts w:ascii="Amiri" w:hAnsi="Amiri" w:eastAsia="Amiri" w:cs="Amiri"/>
          <w:color w:val="111111"/>
          <w:sz w:val="28"/>
          <w:sz w:val="28"/>
          <w:szCs w:val="28"/>
          <w:rtl w:val="true"/>
          <w:lang w:bidi="ar-SA"/>
        </w:rPr>
        <w:t xml:space="preserve">الأدلّة في نفسي ؛ لأني وجدتها لا تعدو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أكون خلقتها وأنا موجود ، وإيجاد الموجود محال ، وإمّا أن أكون </w:t>
      </w:r>
    </w:p>
    <w:p>
      <w:pPr>
        <w:pStyle w:val="BookText"/>
        <w:rPr/>
      </w:pPr>
      <w:r>
        <w:rPr>
          <w:rFonts w:ascii="Amiri" w:hAnsi="Amiri" w:eastAsia="Amiri" w:cs="Amiri"/>
          <w:color w:val="111111"/>
          <w:sz w:val="28"/>
          <w:sz w:val="28"/>
          <w:szCs w:val="28"/>
          <w:rtl w:val="true"/>
          <w:lang w:bidi="ar-SA"/>
        </w:rPr>
        <w:t xml:space="preserve">خلقتها وأنا معدوم فكيف يخلق لا 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رأيتها فاسدتين من الجهتين جميعاً علمتُ أنّ لي صانعاً ومدبّراً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الثاني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القديم الذي لم يزل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اللّه الذي لا يليق به الاختلاف ولا الائتلاف وإنما يختلف ويأتلف المتجزّئُ ، فلا يقال اللّه مؤتلفٌ ولا اللّه قليل ولا كثير ، ولكنّه القديم في ذاته ؛ لأنّ ما سوى الواحد متجزّئ ، واللّه واحد لا متجزّئ ولا متوهم بالقلّة والكثرة ، وكلّ متجزّئ أو متوهّم بالقلّة والكثرة فهو مخلوق دالّ على خالق له </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الصادق عليه‌السلام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يليق به الاختلاف ولا الائتلاف إنّما يختلف المتجزّئ ويأتلف المتبعض فلا يقال له مؤتلف ولا مختلف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ما سواه من الواحد متجزّئ وهو تبارك وتعالى واحد لا متجزّئ ولا يقع عليه العدّ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تجري عليه الحركة والسكون ، وكيف يجري عليه ما هو أجراه ؟ ويعود فيه ما هو أبداه ، ويحدث فيه ما هو أحدثه ؟ إذن لتفاوت ذاته ولتجزّء كنهه ، ولا امتنع من الأزل معناه </w:t>
      </w:r>
      <w:r>
        <w:rPr>
          <w:rFonts w:eastAsia="Amiri" w:cs="Amiri" w:ascii="Amiri" w:hAnsi="Amiri"/>
          <w:color w:val="111111"/>
          <w:sz w:val="28"/>
          <w:szCs w:val="28"/>
          <w:rtl w:val="true"/>
          <w:lang w:bidi="ar-SA"/>
        </w:rPr>
        <w:t>. .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الرضا عليه‌السلام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فكلّ ما في الخلق لا يوجد في خالقه ، وكلّ ما يمكن فيه يمتنع في صانعه ، لا تجري عليه الحركة والسكون ، وكيف يجري عليه ما هو أجراه ويعود فيه ما هو ابتدئه ؟ إذن لتفاوتت اجزاؤه ولامتنع من الأزل معناه ، ولما كان للباري معنىً غير المبروء ولو حُدّ له وراءٌ إذاً حُدّ له أمام ولو التمس له التمام إذاً لزمه النقصان ، كيف يستحقّ الأزل من لا يمتنع من الحدث </w:t>
      </w:r>
      <w:r>
        <w:rPr>
          <w:rFonts w:eastAsia="Amiri" w:cs="Amiri" w:ascii="Amiri" w:hAnsi="Amiri"/>
          <w:color w:val="111111"/>
          <w:sz w:val="28"/>
          <w:szCs w:val="28"/>
          <w:rtl w:val="true"/>
          <w:lang w:bidi="ar-SA"/>
        </w:rPr>
        <w:t>. . »</w:t>
      </w:r>
      <w:r>
        <w:rPr>
          <w:rStyle w:val="FootnoteAnchor"/>
          <w:rtl w:val="true"/>
        </w:rPr>
        <w:footnoteReference w:id="102"/>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إلاّ يبيد أو يتغيّر أو يدخله التغير والزوال أو ينتقل من لون إلى لون ، ومن هيئة إلى هيئة ، ومن صفة إلى صفة ، ومن زيادة إلى نقصان ، ومن نقصان إلى زيادة إلاّ ربّ العالمين </w:t>
      </w:r>
      <w:r>
        <w:rPr>
          <w:rFonts w:eastAsia="Amiri" w:cs="Amiri" w:ascii="Amiri" w:hAnsi="Amiri"/>
          <w:color w:val="111111"/>
          <w:sz w:val="28"/>
          <w:szCs w:val="28"/>
          <w:rtl w:val="true"/>
          <w:lang w:bidi="ar-SA"/>
        </w:rPr>
        <w:t>. . »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اللّه فقد حدّه ، ومَن حدّه فقد عدّه ، ومَن عدّه فقد أبطل أزله </w:t>
      </w:r>
      <w:r>
        <w:rPr>
          <w:rFonts w:eastAsia="Amiri" w:cs="Amiri" w:ascii="Amiri" w:hAnsi="Amiri"/>
          <w:color w:val="111111"/>
          <w:sz w:val="28"/>
          <w:szCs w:val="28"/>
          <w:rtl w:val="true"/>
          <w:lang w:bidi="ar-SA"/>
        </w:rPr>
        <w:t>. .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أقول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هذا الحديث أيضاً عن الإمام موسى بن جعفر والإمام علي بن موسى الرضا عليهماالسلام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w:t>
      </w:r>
    </w:p>
    <w:p>
      <w:pPr>
        <w:pStyle w:val="BookText"/>
        <w:rPr/>
      </w:pPr>
      <w:r>
        <w:rPr>
          <w:rFonts w:ascii="Amiri" w:hAnsi="Amiri" w:eastAsia="Amiri" w:cs="Amiri"/>
          <w:color w:val="111111"/>
          <w:sz w:val="28"/>
          <w:sz w:val="28"/>
          <w:szCs w:val="28"/>
          <w:rtl w:val="true"/>
          <w:lang w:bidi="ar-SA"/>
        </w:rPr>
        <w:t xml:space="preserve">من هذا الحديث الشريف هو عدم اجتماع الحدّ والمقدار والعدّ مع الأزلية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علي بن الحسين عليهماالسلام أنه قال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الذي لا تحدّ فتكون محدوداً </w:t>
      </w:r>
      <w:r>
        <w:rPr>
          <w:rFonts w:eastAsia="Amiri" w:cs="Amiri" w:ascii="Amiri" w:hAnsi="Amiri"/>
          <w:color w:val="111111"/>
          <w:sz w:val="28"/>
          <w:szCs w:val="28"/>
          <w:rtl w:val="true"/>
          <w:lang w:bidi="ar-SA"/>
        </w:rPr>
        <w:t>. .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فالحدّ لخلقه مضروب وإلى غيره منسوب </w:t>
      </w:r>
      <w:r>
        <w:rPr>
          <w:rFonts w:eastAsia="Amiri" w:cs="Amiri" w:ascii="Amiri" w:hAnsi="Amiri"/>
          <w:color w:val="111111"/>
          <w:sz w:val="28"/>
          <w:szCs w:val="28"/>
          <w:rtl w:val="true"/>
          <w:lang w:bidi="ar-SA"/>
        </w:rPr>
        <w:t>. . »</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احتمل الزيادة كان ناقصاً ، وما كان ناقصاً لم يكن تامّاً ، وما لم يكن تامّاً كان عاجزاً ضعيفاً </w:t>
      </w:r>
      <w:r>
        <w:rPr>
          <w:rFonts w:eastAsia="Amiri" w:cs="Amiri" w:ascii="Amiri" w:hAnsi="Amiri"/>
          <w:color w:val="111111"/>
          <w:sz w:val="28"/>
          <w:szCs w:val="28"/>
          <w:rtl w:val="true"/>
          <w:lang w:bidi="ar-SA"/>
        </w:rPr>
        <w:t>. .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أقول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له مقدار قابل للزيادة ذاتاً فهو في أيّ حدّ كان ناقص ، وتوهّم عدم التناهي له غير معقول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عليه‌السلام أنه قال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مسمّى بالوحدة غيره قليل </w:t>
      </w:r>
      <w:r>
        <w:rPr>
          <w:rFonts w:eastAsia="Amiri" w:cs="Amiri" w:ascii="Amiri" w:hAnsi="Amiri"/>
          <w:color w:val="111111"/>
          <w:sz w:val="28"/>
          <w:szCs w:val="28"/>
          <w:rtl w:val="true"/>
          <w:lang w:bidi="ar-SA"/>
        </w:rPr>
        <w:t>. .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للخلق أجزاء مقداريّة عدديّة قابلة للوجود والعدم ، والمقدار في أيّ حدّ فُرض فهو قليل قابل للزيادة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نهّاه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غيّاه </w:t>
      </w:r>
      <w:r>
        <w:rPr>
          <w:rFonts w:eastAsia="Amiri" w:cs="Amiri" w:ascii="Amiri" w:hAnsi="Amiri"/>
          <w:color w:val="111111"/>
          <w:sz w:val="28"/>
          <w:szCs w:val="28"/>
          <w:rtl w:val="true"/>
          <w:lang w:bidi="ar-SA"/>
        </w:rPr>
        <w:t>. .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أقول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الحديث أنّ مجرد نسبة الشيء إلى 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هما علامتان للمقدار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للتناهي والحدوث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مولانا جواد الأئمة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متجزّئ أو متوهّم بالقلّة والكثرة فهو مخلوق دالّ على خالق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احتمل الزيادة احتمل النقصان ، وما كان ناقصاً كان غير قديم ، وما كان غير قديم كان عاجزاً </w:t>
      </w:r>
      <w:r>
        <w:rPr>
          <w:rFonts w:eastAsia="Amiri" w:cs="Amiri" w:ascii="Amiri" w:hAnsi="Amiri"/>
          <w:color w:val="111111"/>
          <w:sz w:val="28"/>
          <w:szCs w:val="28"/>
          <w:rtl w:val="true"/>
          <w:lang w:bidi="ar-SA"/>
        </w:rPr>
        <w:t>. . »</w:t>
      </w:r>
      <w:r>
        <w:rPr>
          <w:rStyle w:val="FootnoteAnchor"/>
          <w:rtl w:val="true"/>
        </w:rPr>
        <w:footnoteReference w:id="11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النبي صلى‌الله‌عليه‌و‌آله‌وسلم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أتقولون ما قبلكم من الليل والنهار متناه أم غير متناه ؟ فإن قلتم أنه غير متناه فقد وصل إليكم آخر بلا نهاية لأوّله ، وإن قلتم متناه فقد كان ولا شيء منهما </w:t>
      </w:r>
      <w:r>
        <w:rPr>
          <w:rFonts w:eastAsia="Amiri" w:cs="Amiri" w:ascii="Amiri" w:hAnsi="Amiri"/>
          <w:color w:val="111111"/>
          <w:sz w:val="28"/>
          <w:szCs w:val="28"/>
          <w:rtl w:val="true"/>
          <w:lang w:bidi="ar-SA"/>
        </w:rPr>
        <w:t>. .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p>
    <w:p>
      <w:pPr>
        <w:pStyle w:val="BookText"/>
        <w:rPr/>
      </w:pP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أتقولون ما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لانقطاع الليل والنهار من جهة الماضي ، لاستحالة ما لا نهاية له وهو انقطاع الزمان ، ويلزم منه انقطاع الحركات وحدوث الأجسام والأعراض القائمة بها</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له آخر ، فلا ريب في أنّ له أوّلاً فالانقضاء لا معنى له في اللايتناهى ؛ لأنّ انقضاء اللايتناهى مساوق للتناهي والمحدوديّة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w:t>
      </w:r>
    </w:p>
    <w:p>
      <w:pPr>
        <w:pStyle w:val="BookText"/>
        <w:rPr/>
      </w:pP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يقبل الزيادة فهو محدود متناه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الصادق عليه‌السلام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متى ما ضمّ شيء إلى مثله كان أكبر وفي جواز التغيير عليه خروجه من القدم كما بان في تغييره دخوله في الحدث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الزنادقة لأبي الحسن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فحدّه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حدّ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كلّ محدود متناه إلى حدّ ، فإذا احتمل التحديد احتمل الزيادة ، وإذا احتمل الزيادة احتمل النقصان ، فهو غير محدود ، ولا متزائد ، ولا متناقص ، ولا متجزّء ، ولا متوهّم </w:t>
      </w:r>
      <w:r>
        <w:rPr>
          <w:rFonts w:eastAsia="Amiri" w:cs="Amiri" w:ascii="Amiri" w:hAnsi="Amiri"/>
          <w:color w:val="111111"/>
          <w:sz w:val="28"/>
          <w:szCs w:val="28"/>
          <w:rtl w:val="true"/>
          <w:lang w:bidi="ar-SA"/>
        </w:rPr>
        <w:t>. .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فالتوصيف والبيان فرع المقدار ، والمقدار يستلزم التناهي والتجزي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مناظرة رسول اللّه صلى‌الله‌عليه‌و‌آله‌وسلم مع الدهريّة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أولستم تشاهدون الليل والنهار وأحدهما بعد الآخر ؟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أفترونهما لم يزالا ولا يزالان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أفيجوز عندكم اجتماع الليل والنهار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منقطع أحدهما عن الآخر فيسبق أحدهما ويكون الثاني جارياً بعده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حكمتم بحدوث ما تقدّم من ليل ونهار لم تشاهدوهما ، فلا تنكروا للّه قدرته </w:t>
      </w:r>
      <w:r>
        <w:rPr>
          <w:rFonts w:eastAsia="Amiri" w:cs="Amiri" w:ascii="Amiri" w:hAnsi="Amiri"/>
          <w:color w:val="111111"/>
          <w:sz w:val="28"/>
          <w:szCs w:val="28"/>
          <w:rtl w:val="true"/>
          <w:lang w:bidi="ar-SA"/>
        </w:rPr>
        <w:t>. .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مناظرة أبي عبد اللّه الصادق عليه‌السلام مع عبد الكريم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مسألة لم يسألني أحد عنها قبلك ولا يسألني أحد بعدك عن مثلها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 اللّه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إنك تزعم أنّ الأشياء من الأوّل سواء فكيف قدّمت وأخرّت ؟ </w:t>
      </w:r>
      <w:r>
        <w:rPr>
          <w:rFonts w:eastAsia="Amiri" w:cs="Amiri" w:ascii="Amiri" w:hAnsi="Amiri"/>
          <w:color w:val="111111"/>
          <w:sz w:val="28"/>
          <w:szCs w:val="28"/>
          <w:rtl w:val="true"/>
          <w:lang w:bidi="ar-SA"/>
        </w:rPr>
        <w:t>! »</w:t>
      </w:r>
      <w:r>
        <w:rPr>
          <w:rStyle w:val="FootnoteAnchor"/>
          <w:rtl w:val="true"/>
        </w:rPr>
        <w:footnoteReference w:id="11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التقديم والتأخير فرع المقدار والتجزي ؛ فلا معنى لعدم التناهي فيهما ، ولا يخفى أن هذه الروايات تبيّن الملازمة بين المقدار والتناهي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ذكرناه ظهر استحالة اللايتناهى وهو يدلّ على استحالة الزمان اللامتناهي وقدم المخلوقات مطلقا </w:t>
      </w:r>
      <w:r>
        <w:rPr>
          <w:rFonts w:eastAsia="Amiri" w:cs="Amiri" w:ascii="Amiri" w:hAnsi="Amiri"/>
          <w:color w:val="111111"/>
          <w:sz w:val="28"/>
          <w:szCs w:val="28"/>
          <w:rtl w:val="true"/>
          <w:lang w:bidi="ar-SA"/>
        </w:rPr>
        <w:t xml:space="preserve">. </w:t>
      </w:r>
      <w:bookmarkStart w:id="49" w:name="pg20588_264680"/>
    </w:p>
    <w:p>
      <w:pPr>
        <w:pStyle w:val="Heading2"/>
        <w:numPr>
          <w:ilvl w:val="1"/>
          <w:numId w:val="1"/>
        </w:numPr>
        <w:rPr/>
      </w:pPr>
      <w:bookmarkStart w:id="50" w:name="__RefHeading___Toc10429135_3381743652"/>
      <w:bookmarkStart w:id="51" w:name="_Toc17"/>
      <w:bookmarkEnd w:id="49"/>
      <w:bookmarkEnd w:id="50"/>
      <w:r>
        <w:rPr>
          <w:rtl w:val="true"/>
        </w:rPr>
        <w:t>اطلالة علی علم الكلام الشیخ حيدر الوكيل</w:t>
      </w:r>
      <w:bookmarkEnd w:id="51"/>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بحث الكاتب الكريم الی طرح قائمة باسماء الكتب الكلامية وقد ذكر من جملتها بعض كتب ابن ابي جمهور الاحسائي ولا يخفی ان شخصية ابن ابي جمهور شخصية فلسفية تتبنی الافكار الفلسفية كالايمان بوحدة الوجود مضافا للاشكالات الاخری الواردة عليه ولذا لاتعد هذه الشخصية من جملة علماء الكلام عند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الكلامية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تبين مما مر ان المناهج الكلامية ثلاثة وقد كتب وفق كلٍ منها كتب واخذ ذلك المنهج الطابع العام لدور من ادوار علم الكلام ولعل من الكتب الكلامية المهمة في مختلف الادوار هي</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لمحمد بن حسن الصفار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والتبصرة من الحيرة علي بن الحسين بن موسى بن بابويه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لابي جعفر ابن قولويه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كاعتقادات الامامية والتوحيد واكمال الدين وعيون اخبار الرضا ومعاني الاخبار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الكلامية كتصحيح عقائد الصدوق و الارشاد والافصاح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كالشافي وجمل العلم والعمل والذخيرة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كتلخيص الشافي والاقتصاد والغيبة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 للشيخ ابي الصلاح تقي الدين الحلبي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في اصول الدين والرسالة الماتعية للمحقق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الشرائع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كالتجريد وواجب الاعتقاد وقواعد العقائدوغيرها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ككشف المراد في شرح التجريد وكشف الفوائد في شرح قواعد العقائد ومعارج الفهم في شرح النظم ونهج المسترشدين وكشف الحق ومناهج اليقين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الفاضل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كشرح الباب الحادي عشر واللوامع الالهية والانوار الجلالية وارشاد الطالبين الى نهج المسترشدين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زين الدين النباطي البياضي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كعُصرة المنجود والباب المفتوح الى ما قيل في النفس والروح والصراط المستقيم والرسالة اليونسية والكلمات النافعات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المقالة التكليفية والباقيات الصالحات للشهيد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 وتفضيل الائمة وغيرها للشيخ الحسن بن سليمان العاملي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الهيات الشرح المجلة داخلية فصلية ثقافية عقائدية جلد على التجريد للمولى الشيخ احمد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العلامة المحقق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واهمها البحار ومرآة العقول </w:t>
      </w:r>
      <w:r>
        <w:rPr>
          <w:rFonts w:eastAsia="Amiri" w:cs="Amiri" w:ascii="Amiri" w:hAnsi="Amiri"/>
          <w:color w:val="111111"/>
          <w:sz w:val="28"/>
          <w:szCs w:val="28"/>
          <w:rtl w:val="true"/>
          <w:lang w:bidi="ar-SA"/>
        </w:rPr>
        <w:t xml:space="preserve">. </w:t>
      </w:r>
      <w:bookmarkStart w:id="52" w:name="pg20588_264683"/>
    </w:p>
    <w:p>
      <w:pPr>
        <w:pStyle w:val="Heading2"/>
        <w:numPr>
          <w:ilvl w:val="1"/>
          <w:numId w:val="1"/>
        </w:numPr>
        <w:rPr/>
      </w:pPr>
      <w:bookmarkStart w:id="53" w:name="__RefHeading___Toc10429137_3381743652"/>
      <w:bookmarkStart w:id="54" w:name="_Toc18"/>
      <w:bookmarkEnd w:id="52"/>
      <w:bookmarkEnd w:id="53"/>
      <w:r>
        <w:rPr>
          <w:rtl w:val="true"/>
        </w:rPr>
        <w:t>هداية الامة إلی معارف الائمة آية الله الخراساني</w:t>
      </w:r>
      <w:bookmarkEnd w:id="54"/>
    </w:p>
    <w:p>
      <w:pPr>
        <w:pStyle w:val="BookText"/>
        <w:rPr/>
      </w:pPr>
      <w:r>
        <w:rPr>
          <w:rFonts w:ascii="IRNazanin" w:hAnsi="IRNazanin" w:eastAsia="IRNazanin"/>
          <w:color w:val="111111"/>
          <w:sz w:val="28"/>
          <w:sz w:val="28"/>
          <w:szCs w:val="28"/>
          <w:rtl w:val="true"/>
          <w:lang w:bidi="fa-IR"/>
        </w:rPr>
        <w:t>العدد السابع</w:t>
      </w:r>
    </w:p>
    <w:p>
      <w:pPr>
        <w:pStyle w:val="BookText"/>
        <w:rPr/>
      </w:pPr>
      <w:r>
        <w:rPr>
          <w:rFonts w:ascii="Amiri" w:hAnsi="Amiri" w:eastAsia="Amiri" w:cs="Amiri"/>
          <w:color w:val="111111"/>
          <w:sz w:val="28"/>
          <w:sz w:val="28"/>
          <w:szCs w:val="28"/>
          <w:rtl w:val="true"/>
          <w:lang w:bidi="ar-SA"/>
        </w:rPr>
        <w:t xml:space="preserve">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الاتصال ظاهر غيرخفي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 في الكون كالمؤلف</w:t>
      </w:r>
    </w:p>
    <w:p>
      <w:pPr>
        <w:pStyle w:val="BookText"/>
        <w:rPr/>
      </w:pPr>
      <w:r>
        <w:rPr>
          <w:rFonts w:ascii="Amiri" w:hAnsi="Amiri" w:eastAsia="Amiri" w:cs="Amiri"/>
          <w:color w:val="111111"/>
          <w:sz w:val="28"/>
          <w:sz w:val="28"/>
          <w:szCs w:val="28"/>
          <w:rtl w:val="true"/>
          <w:lang w:bidi="ar-SA"/>
        </w:rPr>
        <w:t>يقوم بعضه ببعض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 للبعض الآخر كالموثر</w:t>
      </w:r>
    </w:p>
    <w:p>
      <w:pPr>
        <w:pStyle w:val="BookText"/>
        <w:rPr/>
      </w:pPr>
      <w:r>
        <w:rPr>
          <w:rFonts w:ascii="IRNazanin" w:hAnsi="IRNazanin" w:eastAsia="IRNazanin"/>
          <w:color w:val="111111"/>
          <w:sz w:val="28"/>
          <w:sz w:val="28"/>
          <w:szCs w:val="28"/>
          <w:rtl w:val="true"/>
          <w:lang w:bidi="fa-IR"/>
        </w:rPr>
        <w:t>كانها أجزاء شيء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تنحو الی حصول شيء فارد</w:t>
      </w:r>
    </w:p>
    <w:p>
      <w:pPr>
        <w:pStyle w:val="BookText"/>
        <w:rPr/>
      </w:pPr>
      <w:r>
        <w:rPr>
          <w:rFonts w:ascii="Amiri" w:hAnsi="Amiri" w:eastAsia="Amiri" w:cs="Amiri"/>
          <w:color w:val="111111"/>
          <w:sz w:val="28"/>
          <w:sz w:val="28"/>
          <w:szCs w:val="28"/>
          <w:rtl w:val="true"/>
          <w:lang w:bidi="ar-SA"/>
        </w:rPr>
        <w:t>فطوراً الشمس وطوراً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طوراً الريح وطوراً المطر</w:t>
      </w:r>
    </w:p>
    <w:p>
      <w:pPr>
        <w:pStyle w:val="BookText"/>
        <w:rPr/>
      </w:pPr>
      <w:r>
        <w:rPr>
          <w:rFonts w:ascii="IRNazanin" w:hAnsi="IRNazanin" w:eastAsia="IRNazanin"/>
          <w:color w:val="111111"/>
          <w:sz w:val="28"/>
          <w:sz w:val="28"/>
          <w:szCs w:val="28"/>
          <w:rtl w:val="true"/>
          <w:lang w:bidi="fa-IR"/>
        </w:rPr>
        <w:t>تحيی بها الارض ويحيي 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انسها و طيرها ودوابّها</w:t>
      </w:r>
    </w:p>
    <w:p>
      <w:pPr>
        <w:pStyle w:val="BookText"/>
        <w:rPr/>
      </w:pPr>
      <w:r>
        <w:rPr>
          <w:rFonts w:ascii="Amiri" w:hAnsi="Amiri" w:eastAsia="Amiri" w:cs="Amiri"/>
          <w:color w:val="111111"/>
          <w:sz w:val="28"/>
          <w:sz w:val="28"/>
          <w:szCs w:val="28"/>
          <w:rtl w:val="true"/>
          <w:lang w:bidi="ar-SA"/>
        </w:rPr>
        <w:t>الأضطرار ظاهر من بعد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لأجل شيء اخذا</w:t>
      </w:r>
    </w:p>
    <w:p>
      <w:pPr>
        <w:pStyle w:val="BookText"/>
        <w:rPr/>
      </w:pPr>
      <w:r>
        <w:rPr>
          <w:rFonts w:ascii="Amiri" w:hAnsi="Amiri" w:eastAsia="Amiri" w:cs="Amiri"/>
          <w:color w:val="111111"/>
          <w:sz w:val="28"/>
          <w:sz w:val="28"/>
          <w:szCs w:val="28"/>
          <w:rtl w:val="true"/>
          <w:lang w:bidi="ar-SA"/>
        </w:rPr>
        <w:t>فما هو المجبول بالتأثير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يضطر بالغير بلا نكير</w:t>
      </w:r>
    </w:p>
    <w:p>
      <w:pPr>
        <w:pStyle w:val="BookText"/>
        <w:rPr/>
      </w:pPr>
      <w:r>
        <w:rPr>
          <w:rFonts w:ascii="Amiri" w:hAnsi="Amiri" w:eastAsia="Amiri" w:cs="Amiri"/>
          <w:color w:val="111111"/>
          <w:sz w:val="28"/>
          <w:sz w:val="28"/>
          <w:szCs w:val="28"/>
          <w:rtl w:val="true"/>
          <w:lang w:bidi="ar-SA"/>
        </w:rPr>
        <w:t>و قد استدل بذلك و قد استدل بكل منهما في الاخبار و دلالتها ظاهرة كما قلت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الاتصال ظاهر غير خفي لمن تفكر في الكون؛ لان ما في الكون كالمؤلف الواحد و كمعمل واحد لصنعة خاصة، يقوم بعضه؛ اي بعض الكون ببعض آخر في حصول الاثر منه؛ بحيث لولاه، لم يتم له اثر، فيكون </w:t>
      </w:r>
    </w:p>
    <w:p>
      <w:pPr>
        <w:pStyle w:val="BookText"/>
        <w:rPr/>
      </w:pPr>
      <w:r>
        <w:rPr>
          <w:rFonts w:ascii="IRNazanin" w:hAnsi="IRNazanin" w:eastAsia="IRNazanin"/>
          <w:color w:val="111111"/>
          <w:sz w:val="28"/>
          <w:sz w:val="28"/>
          <w:szCs w:val="28"/>
          <w:rtl w:val="true"/>
          <w:lang w:bidi="fa-IR"/>
        </w:rPr>
        <w:t>كل منها كجزء العلة، و بعضه للبعض الآخر كالموثر له تمام المؤثر؛ بحيث لولاه، لم يكن له نشوء و لا بقاء و الاول، كائتلاف كل من الشمس و القمر و الهواء و الريح و المطر و الحر و البرد و تعاضدها في حصول ما لها من الأثر فان كلا منها لا يتم عمله الا بالآخر؛ و الثاني، كتأثيرها مجتمعاً او منفرداً بالنسبة الی المواليد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و النبات و الحيوان؛ فانها لها بمنزلة المؤثر ابتداء و استدامة و إنك اذا تأملتها تری هذه الابعاض في الاتصال و الأرتباط، كانها أجزاء شيء واحد، تنحو و تميل و تسعی الی حصول شيء فارد؛ و من عجيب، تدبيرها أنها تعمل علی التناوب، فطوراً الشمس و طوراً القمر و طوراً الريح و طوراً المطر وأنها حيث تجري علی ذلك تحيی بها الارض و يحيي ما بها من انسها و طيرها و دوابّها؛ فهذا تقرير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دلالته علی الصانع المدبر، فظاهر ايضا، فان ائتلاف المتبائنات و اجتماعها علی اثر واحد، خصوصاً ائتلاف متضاداتها، كالطبائع المتضادة، مثل العناصر مع أنها غير شاعرة و لا قادرة مما لا يمكن الا بمريد شاعر، و مدبر قاهر، و كما أن هذا الاتصال يدل علی المؤثر الفاعل، كذلك وحدة تاثيره تدل علی وحدة المؤثر؛ كما سيجي تقريره في باب التوحيد و قد استدل الصادق عليه السلام بالاتصال عليهما، و سنذكره انشاء الله هناك</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الأضطرار، فهو ايضاً ظاهر من بعد ذا؛ اي بعد ثبوت الأتصال و تقريره، إذ كل ذا المذكور لأجل شيء اخذا؛ كما بينت، فان كلاً من اجزاء المذكورة و غيرها له اثر خاص و طبيعة مخصوصة، هي غايتها المحفوظة، و فائدتها الملحوظة؛ و لما كانت غير مدركة و لا شاعرة، فلا </w:t>
      </w:r>
    </w:p>
    <w:p>
      <w:pPr>
        <w:pStyle w:val="BookText"/>
        <w:rPr/>
      </w:pPr>
      <w:r>
        <w:rPr>
          <w:rFonts w:ascii="IRNazanin" w:hAnsi="IRNazanin" w:eastAsia="IRNazanin"/>
          <w:color w:val="111111"/>
          <w:sz w:val="28"/>
          <w:sz w:val="28"/>
          <w:szCs w:val="28"/>
          <w:rtl w:val="true"/>
          <w:lang w:bidi="fa-IR"/>
        </w:rPr>
        <w:t>محالة تكون مقهورة تحت قوة قاهرة؛ فهي مضطرة في حركاتها و سكناتها و مقاديرها و تأثيرها فاضطرار العالم يدل علی المدبر القاهر القادر؛ كما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المجبول بالتأثير إذ ليس تأثيره عن ادراك و شعور، فيكون مجبولاً بالطبع؛ يضطر لا محالة في فعله بالغير بلا نكير؛ و قد استدل بذلك الصادق عليه السلام في الحديث الآتي في محاجته مع المصري 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تری الشمس و القمر يلجأن ليس لهما مكان الا مكانهما؟ فان كانا يقدران علی ان يذهبا و لا يرجعان، فلم يرجعان فإن لم يكونا مضطرين، فلم يصير الليل نهاراً و النهار ليلاً، اضطرا و الله يا اخا اهل مصر</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قد اشار عليه السلام الی اضطرار الريح و الرعد و السحاب و المطر و حركة الارض من الزلازل ايضاً في حديث الأهليلجة، في كلام 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الافتقار منهايضا 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للسافلات سيما الانسانا</w:t>
      </w:r>
    </w:p>
    <w:p>
      <w:pPr>
        <w:pStyle w:val="BookText"/>
        <w:rPr/>
      </w:pPr>
      <w:r>
        <w:rPr>
          <w:rFonts w:ascii="Amiri" w:hAnsi="Amiri" w:eastAsia="Amiri" w:cs="Amiri"/>
          <w:color w:val="111111"/>
          <w:sz w:val="28"/>
          <w:sz w:val="28"/>
          <w:szCs w:val="28"/>
          <w:rtl w:val="true"/>
          <w:lang w:bidi="ar-SA"/>
        </w:rPr>
        <w:t>وباضطرار واتصال حتما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للعلويّ إذ تلازما</w:t>
      </w:r>
    </w:p>
    <w:p>
      <w:pPr>
        <w:pStyle w:val="BookText"/>
        <w:rPr/>
      </w:pPr>
      <w:r>
        <w:rPr>
          <w:rFonts w:ascii="Amiri" w:hAnsi="Amiri" w:eastAsia="Amiri" w:cs="Amiri"/>
          <w:color w:val="111111"/>
          <w:sz w:val="28"/>
          <w:sz w:val="28"/>
          <w:szCs w:val="28"/>
          <w:rtl w:val="true"/>
          <w:lang w:bidi="ar-SA"/>
        </w:rPr>
        <w:t xml:space="preserve">وكل ما بالغير فهو ينتهي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 فقره لما بذاته</w:t>
      </w:r>
    </w:p>
    <w:p>
      <w:pPr>
        <w:pStyle w:val="BookText"/>
        <w:rPr/>
      </w:pPr>
      <w:r>
        <w:rPr>
          <w:rFonts w:ascii="Amiri" w:hAnsi="Amiri" w:eastAsia="Amiri" w:cs="Amiri"/>
          <w:color w:val="111111"/>
          <w:sz w:val="28"/>
          <w:sz w:val="28"/>
          <w:szCs w:val="28"/>
          <w:rtl w:val="true"/>
          <w:lang w:bidi="ar-SA"/>
        </w:rPr>
        <w:t>وكل طبعي مجبول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فهو بالافتقار اهلا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الافتقار فهو منه؛ أي من تقرير الاتصال ايضا، بانا و ظهر، و لكنه للسافلات خاصة سيما الانسانا لكثره افتقاره؛ فان افتقار السافلات باسرها الی العلويات و تاثير العلويات في تكوينها امر لا يجهله احد و اما العلويات فافتقارها من حيث ذاتها غير ظاهر؛ الا أن افتقارها من حيث الاتصال و </w:t>
      </w:r>
    </w:p>
    <w:p>
      <w:pPr>
        <w:pStyle w:val="BookText"/>
        <w:rPr/>
      </w:pPr>
      <w:r>
        <w:rPr>
          <w:rFonts w:ascii="IRNazanin" w:hAnsi="IRNazanin" w:eastAsia="IRNazanin"/>
          <w:color w:val="111111"/>
          <w:sz w:val="28"/>
          <w:sz w:val="28"/>
          <w:szCs w:val="28"/>
          <w:rtl w:val="true"/>
          <w:lang w:bidi="fa-IR"/>
        </w:rPr>
        <w:t>الأضطرار الی مدبر غيرها ايضاً غير خفي بالملازمة كما قلت و باضطرار الی قولي إذ تلازما فإن كلاً و من الاضطرار و الاتصال متلازمان مع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الصادق عليه السلام بالأفتقار 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الدليل علی الواحد؟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بالخلق من حاجة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مما يتفرع علی دلالة الأفتقار القاعدة المسلمة المعروفة و هي أن كل ما بالغير لابد و أن ينتهي الی ما بالذات؛ كما قلت و كل ما بالغير فهو ينتهي من اجل فقره لما بذاته اي الی ما كان وجوده و قوامه بذاته و كذلك لانه لو لم تنقطع سلسلة الافتقار لتسلسلت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يشير الی التمسك بالقاعدة قول الرضا عليه السلام في خطبته بمحضر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قائم في سواه معلول</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اي معلول له، و هذا تقرير للصغری و اكتفی عليه السلام به لوضوح الكبری فان المعلول للغير لا بد و ان ينتهي الی ما بالذات</w:t>
      </w:r>
    </w:p>
    <w:p>
      <w:pPr>
        <w:pStyle w:val="BookText"/>
        <w:rPr/>
      </w:pPr>
      <w:r>
        <w:rPr>
          <w:rFonts w:ascii="IRNazanin" w:hAnsi="IRNazanin" w:eastAsia="IRNazanin"/>
          <w:color w:val="111111"/>
          <w:sz w:val="28"/>
          <w:sz w:val="28"/>
          <w:szCs w:val="28"/>
          <w:rtl w:val="true"/>
          <w:lang w:bidi="fa-IR"/>
        </w:rPr>
        <w:t>و كل طبعي مجبول بلا إرادة و شعور فهو بالافتقار اهلا و بهذا يمكن اثبات الأفتقار للعلويات ايضاً و كذلك لكل ما له اثر طبعي بلا شعور و اختيار؛ فان المجبول من غير شعور لا يمكن ان يكون مؤثراً بالذات فلا بد و ان ينتهي الی ما بالذات و سياتي الأستدلال بهذا الوجه في كلام الصادق عليه السلام في رد الطبعيين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والأختلاف ناشئ عن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وحكمة فهو آية واضحةمنه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نشأة الانسان في اطوار </w:t>
      </w:r>
    </w:p>
    <w:p>
      <w:pPr>
        <w:pStyle w:val="BookText"/>
        <w:rPr/>
      </w:pPr>
      <w:r>
        <w:rPr>
          <w:rFonts w:ascii="Amiri" w:hAnsi="Amiri" w:eastAsia="Amiri" w:cs="Amiri"/>
          <w:color w:val="111111"/>
          <w:sz w:val="28"/>
          <w:sz w:val="28"/>
          <w:szCs w:val="28"/>
          <w:rtl w:val="true"/>
          <w:lang w:bidi="ar-SA"/>
        </w:rPr>
        <w:t>كذا اختلاف الناس في الألوان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و اللسان و الألحان</w:t>
      </w:r>
    </w:p>
    <w:p>
      <w:pPr>
        <w:pStyle w:val="BookText"/>
        <w:rPr/>
      </w:pPr>
      <w:r>
        <w:rPr>
          <w:rFonts w:ascii="Amiri" w:hAnsi="Amiri" w:eastAsia="Amiri" w:cs="Amiri"/>
          <w:color w:val="111111"/>
          <w:sz w:val="28"/>
          <w:sz w:val="28"/>
          <w:szCs w:val="28"/>
          <w:rtl w:val="true"/>
          <w:lang w:bidi="ar-SA"/>
        </w:rPr>
        <w:t>وغير ذا من اختلاف الأمكنة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طبعها كذا اختلاف الأزمنة</w:t>
      </w:r>
    </w:p>
    <w:p>
      <w:pPr>
        <w:pStyle w:val="BookText"/>
        <w:rPr/>
      </w:pPr>
      <w:r>
        <w:rPr>
          <w:rFonts w:ascii="Amiri" w:hAnsi="Amiri" w:eastAsia="Amiri" w:cs="Amiri"/>
          <w:color w:val="111111"/>
          <w:sz w:val="28"/>
          <w:sz w:val="28"/>
          <w:szCs w:val="28"/>
          <w:rtl w:val="true"/>
          <w:lang w:bidi="ar-SA"/>
        </w:rPr>
        <w:t xml:space="preserve">والخلف في أفراد نوع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كامل أو ناقص أو زايد</w:t>
      </w:r>
    </w:p>
    <w:p>
      <w:pPr>
        <w:pStyle w:val="BookText"/>
        <w:rPr/>
      </w:pPr>
      <w:r>
        <w:rPr>
          <w:rFonts w:ascii="Amiri" w:hAnsi="Amiri" w:eastAsia="Amiri" w:cs="Amiri"/>
          <w:color w:val="111111"/>
          <w:sz w:val="28"/>
          <w:sz w:val="28"/>
          <w:szCs w:val="28"/>
          <w:rtl w:val="true"/>
          <w:lang w:bidi="ar-SA"/>
        </w:rPr>
        <w:t>وهذه الحوادث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فجأة أرضية جويّة</w:t>
      </w:r>
    </w:p>
    <w:p>
      <w:pPr>
        <w:pStyle w:val="BookText"/>
        <w:rPr/>
      </w:pPr>
      <w:r>
        <w:rPr>
          <w:rFonts w:ascii="Amiri" w:hAnsi="Amiri" w:eastAsia="Amiri" w:cs="Amiri"/>
          <w:color w:val="111111"/>
          <w:sz w:val="28"/>
          <w:sz w:val="28"/>
          <w:szCs w:val="28"/>
          <w:rtl w:val="true"/>
          <w:lang w:bidi="ar-SA"/>
        </w:rPr>
        <w:t xml:space="preserve">فالاختلافكان عن 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ولايكون ذا بلا مقدر</w:t>
      </w:r>
    </w:p>
    <w:p>
      <w:pPr>
        <w:pStyle w:val="BookText"/>
        <w:rPr/>
      </w:pPr>
      <w:r>
        <w:rPr>
          <w:rFonts w:ascii="Amiri" w:hAnsi="Amiri" w:eastAsia="Amiri" w:cs="Amiri"/>
          <w:color w:val="111111"/>
          <w:sz w:val="28"/>
          <w:sz w:val="28"/>
          <w:szCs w:val="28"/>
          <w:rtl w:val="true"/>
          <w:lang w:bidi="ar-SA"/>
        </w:rPr>
        <w:t>و أما الأختلاف فمعلوم أنه اذا كان ناشئاً عن مصلحة و حكمة فهو آية ايضاً واضحة الدلالة و ذلك بضميمة كونه بالطبع و الجبلة و من غير ارادة و اختيار و الأختلاف موجود في كثير من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الليل و النهار؛ 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اللَّيْلِ وَ النَّهارِوَ ما أَنْزَلَ اللَّهُ مِنَ السَّماءِ مِنْ رِزْقٍ</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الانسان في اطوار مختلفة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خَلْقِكُمْ وَ ما يَبُثُّ مِنْ دابَّةٍ آياتٌ لِقَوْمٍ يُوقِنُونَ </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اختلاف الناس في الألوان و الوجه و اللسان و الألحان؛ كما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آياتِهِ خَلْقُ السَّماواتِ وَ الْأَرْضِ وَ اخْتِلافُ أَلْسِنَتِكُمْ وَ أَلْوانِكُمْ إِنَّ فِي‌ذلِكَ لَآياتٍ لِلْعالِمِينَ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غير ذا من اختلاف الأمكنة في طبعها كذا اختلاف الأزمنة في طبعها ايضا؛ فإن طبايع الامكنة و البلدان مختلفة، و طبايع الفصول و الأزمان متفاوتة</w:t>
      </w:r>
    </w:p>
    <w:p>
      <w:pPr>
        <w:pStyle w:val="BookText"/>
        <w:rPr/>
      </w:pPr>
      <w:r>
        <w:rPr>
          <w:rFonts w:ascii="Amiri" w:hAnsi="Amiri" w:eastAsia="Amiri" w:cs="Amiri"/>
          <w:color w:val="111111"/>
          <w:sz w:val="28"/>
          <w:sz w:val="28"/>
          <w:szCs w:val="28"/>
          <w:rtl w:val="true"/>
          <w:lang w:bidi="ar-SA"/>
        </w:rPr>
        <w:t>و كذا الخلف و الاختلاف الواقع في أفراد نوع واحد؛ كالانسان او البقر و الغنم او غيرها من كامل في خلقه، أو ناقص أو زايد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اختلاف الدواب و الانعام في الوانها، خصوصاً اختلاف نتائجها مع آبائها و امهاتها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الاختلاف ايضاً حدوث هذه الحوادث الكونية الواقع عن فجأة و بغتة، أرضية او جويّة كالحر و البرد في غير اوانها، و الصواعق و الامطار الغير المترقبة، و النوازل الغير المعتادة من الطاعون و الوباء و الخسف و الزلازل الارضية و ما يقع فيها من غير عادة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فالاختلاف في جميع ما ذكر، كان لا محالة عن مدبر، مختار، حكيم؛ اذ حدوث الحادث او تخالف الحوادث او تخلف الطبيعية من غير سبب محال و كذلك لا يكون ذا الأختلاف بلا مقدر لأن كله علی قدر معلوم و اجل محتوم و سياتي في الرد علی الطبيعيين كلام الصادق عليه السلام في تحقيق الأختلاف و استدلاله به</w:t>
      </w:r>
      <w:r>
        <w:rPr>
          <w:rFonts w:eastAsia="IRNazanin" w:cs="IRNazanin"/>
          <w:color w:val="111111"/>
          <w:sz w:val="28"/>
          <w:szCs w:val="28"/>
          <w:rtl w:val="true"/>
          <w:lang w:bidi="fa-IR"/>
        </w:rPr>
        <w:t xml:space="preserve">. </w:t>
      </w:r>
      <w:bookmarkStart w:id="55" w:name="pg20588_264689"/>
    </w:p>
    <w:p>
      <w:pPr>
        <w:pStyle w:val="Heading2"/>
        <w:numPr>
          <w:ilvl w:val="1"/>
          <w:numId w:val="1"/>
        </w:numPr>
        <w:rPr/>
      </w:pPr>
      <w:bookmarkStart w:id="56" w:name="__RefHeading___Toc10429139_3381743652"/>
      <w:bookmarkStart w:id="57" w:name="_Toc19"/>
      <w:bookmarkEnd w:id="55"/>
      <w:bookmarkEnd w:id="56"/>
      <w:r>
        <w:rPr>
          <w:rtl w:val="true"/>
        </w:rPr>
        <w:t>وفاة الإمام أبي عبد الله جعفر الصادق علیه السلام</w:t>
      </w:r>
      <w:bookmarkEnd w:id="57"/>
    </w:p>
    <w:p>
      <w:pPr>
        <w:pStyle w:val="BookText"/>
        <w:rPr/>
      </w:pPr>
      <w:r>
        <w:rPr>
          <w:rFonts w:ascii="Amiri" w:hAnsi="Amiri" w:eastAsia="Amiri" w:cs="Amiri"/>
          <w:color w:val="111111"/>
          <w:sz w:val="28"/>
          <w:sz w:val="28"/>
          <w:szCs w:val="28"/>
          <w:rtl w:val="true"/>
          <w:lang w:bidi="ar-SA"/>
        </w:rPr>
        <w:t>الإمام أبو عبد الله جعفر الصادق بن الإمام أبي جعفر مُحمَّد الباقر بن الإمام علي زين العابدين بن الإمام أبي عبد الله الحسين بن أمير المؤمنين الإمام علي بن أبي طالب صلوات الله عليهم وابن فاطمة الزهراء سيدة نساء العالمين وبضعة سيد المرسلين صلوات الله وسلامه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حياة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ضخمة للمعارف والعلوم والفنون من عقلية ونقلية ممَّا لم تجتمع ﻓﻰ أحد من النَّاس إلا لأئمة الهدى خزان علوم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سلام الله عليه النبراس الذي ظلَّ نوره يبدد غياهب الظلم ﻓﻰ عصره وﻓﻰ العصور التي تلته إلى اليوم وإلى ما شاء الله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يظنّ من لم يدرس حياة هذا الإمام العظيم أنَّه كان قاصراً على علوم الفقه والتفسير والأحاديث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قد وقف نفسه لاستيعاب علوم الديانات المختلفة بحيث لم يبق عنده من الوقت ما يصرفه للعلوم الاخرى، ولكن الحقيقة التي يلمسها كل أحد هي أنَّ الإمام الصادق </w:t>
      </w:r>
    </w:p>
    <w:p>
      <w:pPr>
        <w:pStyle w:val="BookText"/>
        <w:rPr/>
      </w:pPr>
      <w:r>
        <w:rPr>
          <w:rFonts w:ascii="Amiri" w:hAnsi="Amiri" w:eastAsia="Amiri" w:cs="Amiri"/>
          <w:color w:val="111111"/>
          <w:sz w:val="28"/>
          <w:sz w:val="28"/>
          <w:szCs w:val="28"/>
          <w:rtl w:val="true"/>
          <w:lang w:bidi="ar-SA"/>
        </w:rPr>
        <w:t>صلوات الله وسلامه عليه ضالة كلّ دارس وباحثومتتبع بدون حصر أو تحديد فانَّه منية المتكلم وبغية المحدث ومطمح المتكلم ومتجه المنجم ومقصد الفلكي وملجأ الكيميائي ومعتمد اللغوي وسند المؤرخ وحجة القانوني ومفزع الأديب وموئل أصحاب الصناعات وكهف أرباب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هذه العوالم المتباينة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كالشمس ﻓﻰ كبد السماء يرسل أشعة الحياة إلى العوالم المحيطة به بنوره وعلمه ومعارفه وهداه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وسمّاه الحافظ أبو نعيم ﻓﻰ حلية الأولياء الإمام الناطق ذا الزمام السابق، والناطق صفة اختصر بها مولانا الصادق من بيت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لأسباب هيأها الله له ولم يشأ تهيئتها لغيره ومن المعلوم إنَّ جده الإمام الأعظم أمير المؤمنين علي عليه السلام كان أعلم علماء الأئمة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يشك ﻓﻰ ذﻟﻚ أحد من المسلمين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كما صح عنه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أقيلوني فلست بخيركم وعلي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عن عمر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أبقاني الله لمعضلة ليس لها أبو الحسن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 الكلام بعد كلام الله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أقضاكم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منه صلوات الله وسلامه عليه من العلوم ما حير الألباب ممَّا لم يسبقه إليها سابق ولم يلحقه فيها لاحق لأنَّه باب مدينة علم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سلام الله عليه بلي من أهل البغض والعداوة والنصب بما لم يُبلَ به أحد من العالمين فكان صدره يضيق بما أودعه الله فيه من العلم، ولم يجد له مستودعاً إلا ابنيه السبطين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ربَّما رشحت منه رشحات لقلة الرواة وكثرة الحاسدينالطغاة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يأخذ عنه قليل من أصحابه وهذا النزر القليل قد ملأ الدنيا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 سلام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علمني رسول الله ألف باب من </w:t>
      </w:r>
    </w:p>
    <w:p>
      <w:pPr>
        <w:pStyle w:val="BookText"/>
        <w:rPr/>
      </w:pPr>
      <w:r>
        <w:rPr>
          <w:rFonts w:ascii="Amiri" w:hAnsi="Amiri" w:eastAsia="Amiri" w:cs="Amiri"/>
          <w:color w:val="111111"/>
          <w:sz w:val="28"/>
          <w:sz w:val="28"/>
          <w:szCs w:val="28"/>
          <w:rtl w:val="true"/>
          <w:lang w:bidi="ar-SA"/>
        </w:rPr>
        <w:t xml:space="preserve">العلم ينفتح لي من كل باب ألف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لنا الناكثون والمارقون والقاسطون ﺗﻠﻚ الأبواب مفتوحة لحصل للنَّاس الغنى بعلم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العلوم التي ﻓﻰ 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والشيطان أوقف ﻓﻰ سبيل 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وابنه يزيد وأتباعهما فلم يجدا مجالاً لبث العلوم النبوية فانتقل العلم إلى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فسدت عليه الطريق قيود الأسر وسياط الظلم اليزيدي الأموي المرواني فصار يصوغ العلوم للعارفين ﻓﻰ تضاعيف الأدعية والتسبيحات واستودع أسراره وعلومه لولده الباقر فاستطاع صلوات الله وسلامه عليه أنْ ينشر العلوم أكثر ما كان يستطيع آباؤه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لانشغال الدولة المروانية بالترف والفجور ونشوب الفتن ولكن يديه لم تكن مبسوطتين كلّ البسط لما كان يلاقيه من الاذى والإرهاق ثُمَّ استودع علوم النبوة ولده جعفر الصادق صلوات الله وسلامه عليه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استطاع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يطلق لسانه بالعلوم لأن دولة بني مروان كانت ﻓﻰ دور الإنحلال والتفسخ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ودولة بني العباس لما تقم بعد والحروب مستعرة بين الجانبين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والفتن حامية الوطيس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فانفسح أمامه المجال، فبينما كانت الرؤوس والكلاكل تتطاحن على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مهتماً بنشر العلوم وبثها بين النَّاس إحياء للعلم والدين، ولم يعارضه أحد مدَّة اضطراب الأحول وﻫﻰ مدَّة تستوعب أكثر سني عمره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ﻓﻰ الملل والنحل لمُحمَّد بن عبد الكريم الشهرستاني ﻓﻰ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ذو علم غزير في الدين، وأدب كامل ﻓﻰ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وزهد بالغ ﻓﻰ الدنيا، وورع تام عن الشهوات، وقد أقام المدينة مدَّة يفيد </w:t>
      </w:r>
    </w:p>
    <w:p>
      <w:pPr>
        <w:pStyle w:val="BookText"/>
        <w:rPr/>
      </w:pPr>
      <w:r>
        <w:rPr>
          <w:rFonts w:ascii="Amiri" w:hAnsi="Amiri" w:eastAsia="Amiri" w:cs="Amiri"/>
          <w:color w:val="111111"/>
          <w:sz w:val="28"/>
          <w:sz w:val="28"/>
          <w:szCs w:val="28"/>
          <w:rtl w:val="true"/>
          <w:lang w:bidi="ar-SA"/>
        </w:rPr>
        <w:t>الشيعة المنتمين إليه ويفيض على الموالين له أسرار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العراق وأقام به مدَّة ما تعرض للإمامة قط، ولا نازع أحداً في الخلافة ومن غرق ﻓﻰ بحر المعرفة لم يطمع في 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 بالله استوحش عن النَّاس، ومن استأنس بغير الله نهبه الوسواس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يختص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بعلومه شيعته فقط إذ إنَّه لم يبخل بها حتَّى على المخالف له ولو كان من ألد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يقتصر فيما نشره من العلوم على الحديث والتفسير والفقه وجوامع التوحيد، بل نظر إلى الموجودات باسرها ﻓﻰ مرآة الوحي النبوي، والنور الإلهي نظراً لم يسبقه إليه احد من العلماء، ولا علماء الغرب ومفكروهم، ولا غيرهم من أقطاب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المتقدمين والمتأخرين يتخبطون ﻓﻰ طخية عمياء ومفازة ظلماء من المادة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الموجودات كلها إلى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وتكلم عن كلِّ نوع باستقلاله وأفرد لكلِّ علم موضوعاً يجمع شتات مسائله في التفسير والفقه والإلهيات وعلل الشرائع وأحكامها والتوحيد الإلهي، وهو اسماها، وتهذيب الإنسان ﻓﻰ شخصه ومجتمعه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وأسرار الطبيعة وعجائب الكون وأطوار النباتات، وتطور أنواع الحيوانات وتحليل الأجسام المادية وتركيبها، والفلك وغرائبه، وتركيب الإنسان ومنافع أعضائه، وتحولات مزاجه، وكلّما ﻓﻰ الكون وقد بحث عنها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وعلَّمها تلامذته وبقيت بحراً زاخراً يستقي العلماء صفوها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خلكان ﻓﻰ وفيات الأعيان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الأئمة الاثني عشر علی مذهب الإمامية، وكان من سادات أهل البيت، ولقب بالصادق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لصدقه ﻓﻰ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وفضله أشهر من أن يذكر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كلام ﻓﻰ الكيمياء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أول شيء خلقه الله فأجاب إنَّ أول ما خلق الله الشيء الذي خلق منه 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ذﻟﻚ المجلسي في أوائل الجزء الرابع عشر من بحار الأنوار المسمى بالسماء والعالم، فبيّن إنَّ الأجسام المادية كلّها خلقت من أصل واحد وإنَّما الأختلاف ﻓﻰ كيفيات وكميات الذرات وبذﻟﻚ اختلفت الأجسام والموجودات، وهذا هو أصل العلوم المادية بأسرها، طبيعية، وكيمياوية، وفلكية، ومعدنية، ونباتية، وفيزلوجية، وطبية، وغيره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قتيبه ﻓﻰ كتابه أدب الكاتب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الجفر فاودعه ما يحتاجه النَّاس إلى يوم القيامة، والجفر جلد الجدي وكانوا يستعملونه للكتابة بدل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وليس المراد من الجفر هو ما يرجع الی السحريات او ما يسمی بالعلوم الغريبة كما يدعي اصحابها بل المراد انما هو علوم الدين وما يرتبط بالمعاش كما هو واضح من عبارة ابن قتيبة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العلاء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عجبوا لآل البيت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اتاهم علمهم ﻓﻰ جلد</w:t>
      </w:r>
    </w:p>
    <w:p>
      <w:pPr>
        <w:pStyle w:val="BookText"/>
        <w:rPr/>
      </w:pPr>
      <w:r>
        <w:rPr>
          <w:rFonts w:ascii="Amiri" w:hAnsi="Amiri" w:eastAsia="Amiri" w:cs="Amiri"/>
          <w:color w:val="111111"/>
          <w:sz w:val="28"/>
          <w:sz w:val="28"/>
          <w:szCs w:val="28"/>
          <w:rtl w:val="true"/>
          <w:lang w:bidi="ar-SA"/>
        </w:rPr>
        <w:t>جفرفمرآة النجم وﻫﻰ صغري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تريه كلّ عامرة وقفر</w:t>
      </w:r>
    </w:p>
    <w:p>
      <w:pPr>
        <w:pStyle w:val="BookText"/>
        <w:rPr/>
      </w:pPr>
      <w:r>
        <w:rPr>
          <w:rFonts w:ascii="Amiri" w:hAnsi="Amiri" w:eastAsia="Amiri" w:cs="Amiri"/>
          <w:color w:val="111111"/>
          <w:sz w:val="28"/>
          <w:sz w:val="28"/>
          <w:szCs w:val="28"/>
          <w:rtl w:val="true"/>
          <w:lang w:bidi="ar-SA"/>
        </w:rPr>
        <w:t>بيد إنَّ الروايات عنه سلام الله عليه في العلوم الإلهية من توحيد وتفسير وحديث وفقه وأخلاق ﻫﻰ أضعاف ما يروي عنه ﻓﻰ العلوم المادية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ﻓﻰ الجزء الثاني من حلية الأولياء للحافظ أبي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جعفر بن مُحمَّد عدَّة من التابعين منهم يحيی بن سعيد الأنصاري، وأيوب السجستاني، وأبان بن تغلب، وأبو عمرو بن العلاء، ويزيد بن عبد الله </w:t>
      </w:r>
    </w:p>
    <w:p>
      <w:pPr>
        <w:pStyle w:val="BookText"/>
        <w:rPr/>
      </w:pPr>
      <w:r>
        <w:rPr>
          <w:rFonts w:ascii="Amiri" w:hAnsi="Amiri" w:eastAsia="Amiri" w:cs="Amiri"/>
          <w:color w:val="111111"/>
          <w:sz w:val="28"/>
          <w:sz w:val="28"/>
          <w:szCs w:val="28"/>
          <w:rtl w:val="true"/>
          <w:lang w:bidi="ar-SA"/>
        </w:rPr>
        <w:t xml:space="preserve">الهادي، وحدث عنه من الأئمة الأعلام مالك بن أنس، وشعبة بن الحجاج، وسفيان بن عيينة، وسليمان بن بلال، و إسماعيل بن جعفر، وحاتم بن إسماعيل، وعبد العزيز بن المختار، ووهب بن خالد، وإبراهيم بن طهمان، وأخرج عنه مسلم بن الحجاج ﻓﻰ صحيحه محتجاً بحديثه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الشبلنجي الشافعي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مناقب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لا يستطيع محاسب أن يحسبها، ويحار من تنوع أنواعها من يريد احصاءها بلغ أعلى درجة ﻓﻰ الذكاء، وقد روی عنه جماعة من أعيان أئمة أهل السنة وعلامهم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يحيی بن سعيد ومالك بن أنس، والثوري وغيرهم، وكان له مجلس يأوى إليه الخاصَّة والعامَّة، ويزورونه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يسألونه عن الحلال والحرام وتأويل القرآن وفصل الخطاب، ولا يفارقه أحد إلا وقد أخذ من علومه ما يرضيه وينفعه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المفيد ﻓﻰ الإرشاد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خليفة أبيه مُحمَّد الباقر عليه السلام دون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والقائم بأمر الإمامة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أفضل إخوته وأعلمهم وأعظمهم قدراً وأكثرهم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النَّاس من علومه ما انتشر ﻓﻰ جميع البلاد وقد أحصی أصحاب الحديث من روی عنه من الثقات مع إختلافهم ﻓﻰ الآراء والمقالات فبلغ عددهم أربعة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 تلامذته رجال من أعيان العلماء عند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كأبي حنيفة النعمان بن ثابت، ومُحمَّد بن الحسن الشيباني، وأبي يزيد الطيفور، ومالك بن دينار، وإبراهيم بن الأدهم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ابن شهر آشوب عن مسند أبي حنيفة إنَّ حسن بن زياد قال سمعت أبا حنيفة وقد سئل من كان أفقه النَّاس ممَّن رأيت؟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لمَّا طلبه المنصور من المدينة أرسل إلى وقال قد فتن النَّاس بجعفر بن مُحمَّد فتأهب أنْ تسأله أشكل مسائلك، فاحضرت له أربعين مسألة فأحضرني المنصور وكان ﻓﻰ الحيرة فقصدته ورأيت جعفراً جالساً عن يمينه فلما وقع </w:t>
      </w:r>
    </w:p>
    <w:p>
      <w:pPr>
        <w:pStyle w:val="BookText"/>
        <w:rPr/>
      </w:pPr>
      <w:r>
        <w:rPr>
          <w:rFonts w:ascii="IRNazanin" w:hAnsi="IRNazanin" w:eastAsia="IRNazanin"/>
          <w:color w:val="111111"/>
          <w:sz w:val="28"/>
          <w:sz w:val="28"/>
          <w:szCs w:val="28"/>
          <w:rtl w:val="true"/>
          <w:lang w:bidi="fa-IR"/>
        </w:rPr>
        <w:t>نظري عليه هبته هيبة لم أهب مثلها المنصور مع شدة بطشه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عليه فأشار إلى بالجلوس، فتوجه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يا أبا عبد الله إنَّ هذا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أعرفه، ثُمَّ توجه إلى المنصور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أبا عبد الله عن مسائلك فما زلت أسأله فيجيب ويقول أنتم كذا تقولون وأهل المدينة كذا يقولون، وكانت فتواه تارة موافقة لنا وأخرى موافقة لأهل المدينة وربَّما خالف الجميع ﻓﻰ بعض فتواه فلم يخل بواحدة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فأعلم النَّاس باختلاف الأقوال أعلمهم جميعاً وأفقههم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شبرمة دخلت أنا وأبو حنيفة على جعفر بن مُحمَّد فما قاله لأبي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أعظم قتل النفس أو الزنا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قبل ﻓﻰ قتل النفس شاهدين ولم يقبل ﻓﻰ الزنا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أيهما أعظم الصلاة أم الصوم؟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الحائض تقضي الصوم ولا تقضي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يقوم لك قياسك إتق الله ولا تقس الدين برأيك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خلكان ﻓﻰ 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 كشاجم ﻓﻰ كتاب المصايد والمطارد إنَّ جعفراً سأل أبا حنيفة ما تقول ﻓﻰ محرم كسر رباعية ظبي؟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أعلم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أنت تتداهی ولا تعلم إنَّ الظبي لا يكون له رباعية وهو ثني أبداً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أردنا استقصاء الحديث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لاحتجنا إلى أسفار ضخام ولكننا نجتزي بهذا الغيض من فيضه، وبهذه القطرة من بحر مراعاة للاختصار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توﻓﻰ صلوات الله وسلامه عليه ﻓﻰ اليوم الخامس والعشرين من شهر شوال سنة ثمان وأربعين ومائة 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يمت حتف أنفه بل مات شهيداً مسموماً فقد دسَّ إليه وإلى المدينة السمّ بأمر من المنصور الذي أراد أنْ يتخلص منه لما وقر في نفسه من بغض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58" w:name="pg20588_264696"/>
    </w:p>
    <w:p>
      <w:pPr>
        <w:pStyle w:val="BookText"/>
        <w:rPr/>
      </w:pPr>
      <w:bookmarkEnd w:id="58"/>
      <w:r>
        <w:rPr>
          <w:rFonts w:ascii="Amiri" w:hAnsi="Amiri" w:eastAsia="Amiri" w:cs="Amiri"/>
          <w:color w:val="111111"/>
          <w:sz w:val="28"/>
          <w:sz w:val="28"/>
          <w:szCs w:val="28"/>
          <w:rtl w:val="true"/>
          <w:lang w:bidi="ar-SA"/>
        </w:rPr>
        <w:t>من ذكريات شهر ذي القعدة</w:t>
      </w:r>
    </w:p>
    <w:p>
      <w:pPr>
        <w:pStyle w:val="Heading2"/>
        <w:numPr>
          <w:ilvl w:val="1"/>
          <w:numId w:val="1"/>
        </w:numPr>
        <w:rPr/>
      </w:pPr>
      <w:bookmarkStart w:id="59" w:name="__RefHeading___Toc10429141_3381743652"/>
      <w:bookmarkStart w:id="60" w:name="_Toc20"/>
      <w:bookmarkEnd w:id="59"/>
      <w:r>
        <w:rPr>
          <w:rtl w:val="true"/>
        </w:rPr>
        <w:t>ولادة الإمام أبي الحسن علي بن موسی الرضا علیه السلام</w:t>
      </w:r>
      <w:bookmarkEnd w:id="60"/>
    </w:p>
    <w:p>
      <w:pPr>
        <w:pStyle w:val="BookText"/>
        <w:rPr/>
      </w:pPr>
      <w:r>
        <w:rPr>
          <w:rFonts w:ascii="Amiri" w:hAnsi="Amiri" w:eastAsia="Amiri" w:cs="Amiri"/>
          <w:color w:val="111111"/>
          <w:sz w:val="28"/>
          <w:sz w:val="28"/>
          <w:szCs w:val="28"/>
          <w:rtl w:val="true"/>
          <w:lang w:bidi="ar-SA"/>
        </w:rPr>
        <w:t>الإمام أبو الحسن علي الرضا بن الإمام إبي إبراهيم موسى الكاظم بن الإمام أبي عبد الله جعفر الصادق بن الإمام أبي جعفر مُحمَّد الباقر بن الإمام أبي الحسن علي زين العابدين بن الإمام أبي عبد الله شهيد كربلاء الحسين بن الإمام أبي الحسن أمير المؤمنين علي بن أبي طالب 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أم ولد اسمها أم البنين وكنيته أبو الحسن والقابه الرضا والزكي والمولى والصابر والصديق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بالمدينة المنورة في اليوم الحادي عشر من ذي القعده سنة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قال ابن خلكان ﻓﻰ وفيات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الأئمة الاثنی عشر على إعتقاد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يقول أبو نؤاس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لي أنت أحسن النَّاس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فنون من الكلام النبيه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من جيد القريض مديح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يثُمَّر الدر ﻓﻰ يدي مجتنيه </w:t>
      </w:r>
    </w:p>
    <w:p>
      <w:pPr>
        <w:pStyle w:val="BookText"/>
        <w:rPr/>
      </w:pPr>
      <w:r>
        <w:rPr>
          <w:rFonts w:ascii="Amiri" w:hAnsi="Amiri" w:eastAsia="Amiri" w:cs="Amiri"/>
          <w:color w:val="111111"/>
          <w:sz w:val="28"/>
          <w:sz w:val="28"/>
          <w:szCs w:val="28"/>
          <w:rtl w:val="true"/>
          <w:lang w:bidi="ar-SA"/>
        </w:rPr>
        <w:t>فلماذا تركت مدح ابن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قلت لا أستطيع مدح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جبريل خادماً لأبيه</w:t>
      </w:r>
    </w:p>
    <w:p>
      <w:pPr>
        <w:pStyle w:val="BookText"/>
        <w:rPr/>
      </w:pPr>
      <w:r>
        <w:rPr>
          <w:rFonts w:ascii="IRNazanin" w:hAnsi="IRNazanin" w:eastAsia="IRNazanin"/>
          <w:color w:val="111111"/>
          <w:sz w:val="28"/>
          <w:sz w:val="28"/>
          <w:szCs w:val="28"/>
          <w:rtl w:val="true"/>
          <w:lang w:bidi="fa-IR"/>
        </w:rPr>
        <w:t>وكان سبب قوله هذه الأبيات على بعض الروايات إنَّ بعض أصحابه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أوقح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تركت خمراً ولا طرداً ولا معنی إلا وقلت فيه شيئاً وهذا علي ابن موسى الرضا لم تقل فيه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والله ما تركت ذﻟﻚ إلا إعظاماً له، وليس قدر مثلي أنْ يقول ﻓﻰ مثله ثُمَّ أنشد هذه الأبيات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صدق أبو نؤاس فما هو مبلغ الشعر وما هو خطره بعد أنْ نزل القرآن ﻓﻰ حقهم وامتدحهم ﻓﻰ آياته البينات وحسب آل البيت من المديح والثناء والاطراء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ويقول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 نؤاس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وله ذكر ﻓﻰ شذور العقود ﻓﻰ سنة إحدى أو اثنين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ثيابهمو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الصلاة عليهم أينماذكروا</w:t>
      </w:r>
    </w:p>
    <w:p>
      <w:pPr>
        <w:pStyle w:val="BookText"/>
        <w:rPr/>
      </w:pPr>
      <w:r>
        <w:rPr>
          <w:rFonts w:ascii="Amiri" w:hAnsi="Amiri" w:eastAsia="Amiri" w:cs="Amiri"/>
          <w:color w:val="111111"/>
          <w:sz w:val="28"/>
          <w:sz w:val="28"/>
          <w:szCs w:val="28"/>
          <w:rtl w:val="true"/>
          <w:lang w:bidi="ar-SA"/>
        </w:rPr>
        <w:t>من لم يكن علوياًحين تنسبه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ﻓﻰ قديم الدهر مفتخر</w:t>
      </w:r>
    </w:p>
    <w:p>
      <w:pPr>
        <w:pStyle w:val="BookText"/>
        <w:rPr/>
      </w:pPr>
      <w:r>
        <w:rPr>
          <w:rFonts w:ascii="Amiri" w:hAnsi="Amiri" w:eastAsia="Amiri" w:cs="Amiri"/>
          <w:color w:val="111111"/>
          <w:sz w:val="28"/>
          <w:sz w:val="28"/>
          <w:szCs w:val="28"/>
          <w:rtl w:val="true"/>
          <w:lang w:bidi="ar-SA"/>
        </w:rPr>
        <w:t>والله لما برا خلقاً فاتقنه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صفاكمو واصطفاكم أيهاالبشر</w:t>
      </w:r>
    </w:p>
    <w:p>
      <w:pPr>
        <w:pStyle w:val="BookText"/>
        <w:rPr/>
      </w:pPr>
      <w:r>
        <w:rPr>
          <w:rFonts w:ascii="Amiri" w:hAnsi="Amiri" w:eastAsia="Amiri" w:cs="Amiri"/>
          <w:color w:val="111111"/>
          <w:sz w:val="28"/>
          <w:sz w:val="28"/>
          <w:szCs w:val="28"/>
          <w:rtl w:val="true"/>
          <w:lang w:bidi="ar-SA"/>
        </w:rPr>
        <w:t>فأنتم الملا الأعلى وعندكمو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 وماجاءت به السور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المأمون قد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الإمام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أم حبيب ﻓﻰ سنة اثنتين ومائتين وجعله ولي عهده وضرب اسمه على الدينار والدرهم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السبب ﻓﻰ ذﻟﻚ إنَّه استحضر أولاد العباس الرجال </w:t>
      </w:r>
    </w:p>
    <w:p>
      <w:pPr>
        <w:pStyle w:val="BookText"/>
        <w:rPr/>
      </w:pPr>
      <w:r>
        <w:rPr>
          <w:rFonts w:ascii="IRNazanin" w:hAnsi="IRNazanin" w:eastAsia="IRNazanin"/>
          <w:color w:val="111111"/>
          <w:sz w:val="28"/>
          <w:sz w:val="28"/>
          <w:szCs w:val="28"/>
          <w:rtl w:val="true"/>
          <w:lang w:bidi="fa-IR"/>
        </w:rPr>
        <w:t>منهم والنساء وهو بمدينة مرو وكان عددهم ثلاثة وثلاثين ألفا ما بين الكبار والصغار ، واستدعی علياً المذكور فأنزله أحسن منزلة وجميع خواص الأولياء وأخبرهم إنَّه نظر ﻓﻰ أولاد العباس وأولاد علي بن أبي طالب رضي الله عنهم فلم يجد في وقته أحداً أفضل ولا أحق بالأمر من علي الرضا فبايعه وأمر بإزالة السواد من اللباس والأعلام ونما الخبر إلى من في العراق من أولاد العباس فعلموا إنَّ ﻓﻰ ذﻟﻚ خروج الأمر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فخلعوا المأمون وبايعوا إبراهيم بن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المغنين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 المأمون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إنَّ الدافع للمأمون على البيعة بولاية العهد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محض نظره إلى أحقية الإمام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هناك أمور أخرى تطلب من المأمون أنْ يقوم بهذا العمل، وكان المأمون من العلماء والأذكياء فلمَّا رأى إنَّ الأمور مضطربة وإنَّ الأمر لا يستقيم إلا بعمل حاسم يرضى العالم الإسلامي ولا أحد أجدر من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فنفدبعين بصيرته إلى غوامض أسرار الوضع القائم فاستدعی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ليبايعه ولم يتحرج من بني العباس رضوا أم غضبوا لأنهم قد نكثوا بيعته ببغداد وذﻟﻚ إنَّ الرشيد بايع ﻓﻰ حياته بولاية العهد لابنه مُحمَّد الأمين بن زبيدة وبعده لأخيه عبد الله المأمون وبعدهما لأخيهما القاسم المؤتمن، وجعل أمر عزله وإبقائه بيد المأمون وكتب بذﻟﻚ صحيفة وأودعها ﻓﻰ جوف الكعبة وقسم الأقطار بين الأمين والمأمون فجعل شرقيها للمأمون وأمره بسكنى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وغربيها للأمين وأمره بسكنى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المأمون ﻓﻰ حياة أبيه في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الأمين بعد موت أبيه خلع أخاه المأمون من ولاية العهد وبايع لولد له صغير، فوقعت الحرب بين الأخوين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إنَّ المأمون نذر حين ضاق به الأمر أنْ أظفره </w:t>
      </w:r>
    </w:p>
    <w:p>
      <w:pPr>
        <w:pStyle w:val="BookText"/>
        <w:rPr/>
      </w:pPr>
      <w:r>
        <w:rPr>
          <w:rFonts w:ascii="Amiri" w:hAnsi="Amiri" w:eastAsia="Amiri" w:cs="Amiri"/>
          <w:color w:val="111111"/>
          <w:sz w:val="28"/>
          <w:sz w:val="28"/>
          <w:szCs w:val="28"/>
          <w:rtl w:val="true"/>
          <w:lang w:bidi="ar-SA"/>
        </w:rPr>
        <w:t>الله بالأمين أن يجعل الخلافة في أفضل آل أبي طالب وبني هاشم فلما قتل الأمين واستقل بالسلطة كتب إلى الإمام الرضا يستقدمه إلى خراسان ليفي بنذره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شيء قد يصح لكن الحقيقة هي أنَّ العباسيين بعد أن قتل الأمين لم يكونوا سواء وانشقوا على أنفسهم نتيجة لذﻟﻚ وصار الخطر يتهدد الأمبراطورية واستيقظت النفوس من سباتها لأن الحرب التي قامت بين الأمين والمأمون لم تقم بدون دعوة كل من الفريقين إلى ان الأمر قد فسد وإنَّه يريد الإصلاح والأمر بالمعروف والنهي عن المنكر وإقامة الحدود والتزام الشرع والعمل بالكتاب والسنة وإجراء العدل وإعطاء كل ذي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المظالم وكل من الفريقين كان يلصق التهم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فتنبهت النفوس واستيقظ النَّاس من الغفلة وعادوا جميعاً يفكرون فيما بلغت إليه الحالة من الفوضی والتدهور ونقض العهود، وتذكروا في هذه الغمرة أهلالبيت وما جرى عليهم وما عمله الأمويون والعباسيون بهم وصاروا يتمنون لو أنَّ الله قيض للنَّاس رجلاً منهم يحكم فيهم بكتاب الله وسنة رسوله ليتخلصوا من الطغيان العباسي الذي أفسد دينهم وأضرهم ﻓﻰ دنياهم وانحط بأخلاقهم إلى أسفل الدركات بما شاع ﻓﻰ عهد بني العباس من الفواحش وما أجترح من الآثام وما ارتكب من الذنوب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والمأمون العالم النحرير لا تغيب عنه هذه الأحوال فلم ير بدّا إلا أن يجري مع التيار ليكتسب مودة النَّاس ويستجلب عطف الرأي العام ويظهر بمظهر الصادق الامين ، ورأى أنَّ تضحيته بالخلافه لا يحرمه المقام ولا ينزل به عن الرتبة بل ربَّما يعلى قدره ويرفع ذكره ويزيد في حبه بين النَّاس </w:t>
      </w:r>
    </w:p>
    <w:p>
      <w:pPr>
        <w:pStyle w:val="BookText"/>
        <w:rPr/>
      </w:pPr>
      <w:r>
        <w:rPr>
          <w:rFonts w:ascii="Amiri" w:hAnsi="Amiri" w:eastAsia="Amiri" w:cs="Amiri"/>
          <w:color w:val="111111"/>
          <w:sz w:val="28"/>
          <w:sz w:val="28"/>
          <w:szCs w:val="28"/>
          <w:rtl w:val="true"/>
          <w:lang w:bidi="ar-SA"/>
        </w:rPr>
        <w:t>لأنَّه كان يرى إنَّ استمرار الحالة على ما ﻫﻰ عليه لابدّ وأن يخرج الأمر عن بني العباس بشكل من الأشكال ربَّما لا تحمد عقباها فاختار هو أفضل الطرق وأحسن العلاج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الصدوق ﻓﻰ العيون بسنده عن رجاء بن أبي رجاء بن أبي الضحاك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المأمون إلى المدينة ﻓﻰ إشخاص الإمام علي بن موسی الرضا، وأمرني أن آخذ به على طريق البصرة والأهواز وفارس كي لا نمر على قم، وأمرني أن أحفظه بنفسي بالليل والنهار حتَّى أقدم به إليه فكنت معه من المدينة إلى مرو</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صاحب تأريخ نيسابور، والمناري ﻓﻰ شرح الجامع الصغير إنَّ علياً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جاء إلى مرو من المدينة اجتاز نيسابور وكان في قبة مستورة على بغلة شهباء وقد شق بها السوق فعرض له من رجال العلم أبو زرعة وأبو مسلم الطوسي ومعهما من العلماء وأهل الفضل ما لايحصی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السيد الجليل بن السادة الأئمة بحق آبائك الأطهرين واسلافك الأكرمين إلا ما أريتنا وجهك الميمون ورويت لنا حديثاً عن آبائك عن جدك نذكرك به فاستوقف غلمانه وأمر بكشف المظلة وأقر عيون الخلائق برؤية طلعته، وإذا له ذؤابتان معلقتان على عاتقه، والنَّاس قيام على طبقاتهم ينظرون ما بين باك وصارخ ومقبل حافر بغلته وعلا الضجيج، فصاحت الأئمة الأعلام، معاشر النَّاس إسمعوا وأنصتوا ولا تؤذونا بصراخكم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موسی الكاظم عن أبيه جعفر الصادق عن أبيه مُحمَّد الباقر عن أبيه علي زين العابدين عن أبيه الحسين شهيد كربلاء عن أبيه علي المرتضی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حبيبي وقرة عيني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 العزة تعالى يقول كلمة لا إله إلا الله حصني فمن قالها دخل حصني، ومن دخل حصني أمن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ارخی الستر على المظلمة وسار، ثُمَّ أخرج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بشرطها وشروطها،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من شروطها، قال فعد أهل المحابر والدواوين الذين كانوا يكتبون فأنافوا على عشرين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 هذا الأسناد على مجنون لأفاق من 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نعرف مبلغ ما كان فيه النَّاس من الكبت وعدم التنفيس فلما وجدوا منفساً لاظهار عواطفهم تجاه أهل البيت جاشت بها مدامعهم وارتفع فيها صراخهم وعويلهم وتجلت للعيان ﻓﻰ تبركهم والاستمتاع برؤية وجه إمامهم فأكبوا على حوافر بغلته يقبلونها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والمأمون قد خبر ذﻟﻚ كله فجاءبالإمام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ليتخذ له منه مجنّا يتقي به سخط النَّاس على بني العباس ويحوط نفسه من نقمة الجمهور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رفض الإمام البيعة لنفسه وأبى اباءً شديداً ولما أعيا المأمون الأمر عرض عليه ولاية العهد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على المأمون ذﻟﻚ أيضاً فاصر المأمون وانتهی به الأمر أخيراً إلى التهديد فقبل الإمام بولاية العهد على أن لا يأمر ولا ينهی ولا يغير ولا يبدل شيئاً فتم الأمر على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الشعراء على الإمام ينشدونه الشعر بهذه المناسبة فأنشد من الشعر ما استغرق حدّ الإكثار</w:t>
      </w:r>
      <w:r>
        <w:rPr>
          <w:rFonts w:eastAsia="IRNazanin" w:cs="IRNazanin"/>
          <w:color w:val="111111"/>
          <w:sz w:val="28"/>
          <w:szCs w:val="28"/>
          <w:rtl w:val="true"/>
          <w:lang w:bidi="fa-IR"/>
        </w:rPr>
        <w:t xml:space="preserve">. </w:t>
      </w:r>
      <w:bookmarkStart w:id="61" w:name="pg20588_264702"/>
    </w:p>
    <w:p>
      <w:pPr>
        <w:pStyle w:val="Heading2"/>
        <w:numPr>
          <w:ilvl w:val="1"/>
          <w:numId w:val="1"/>
        </w:numPr>
        <w:rPr/>
      </w:pPr>
      <w:bookmarkStart w:id="62" w:name="__RefHeading___Toc10429143_3381743652"/>
      <w:bookmarkStart w:id="63" w:name="_Toc21"/>
      <w:bookmarkEnd w:id="61"/>
      <w:bookmarkEnd w:id="62"/>
      <w:r>
        <w:rPr>
          <w:rtl w:val="true"/>
        </w:rPr>
        <w:t>شهادةالإمام أبي جعفر عليه السلام</w:t>
      </w:r>
      <w:bookmarkEnd w:id="63"/>
    </w:p>
    <w:p>
      <w:pPr>
        <w:pStyle w:val="BookText"/>
        <w:rPr/>
      </w:pPr>
      <w:r>
        <w:rPr>
          <w:rFonts w:ascii="IRNazanin" w:hAnsi="IRNazanin" w:eastAsia="IRNazanin"/>
          <w:color w:val="111111"/>
          <w:sz w:val="28"/>
          <w:sz w:val="28"/>
          <w:szCs w:val="28"/>
          <w:rtl w:val="true"/>
          <w:lang w:bidi="fa-IR"/>
        </w:rPr>
        <w:t xml:space="preserve">الإمام أبو جعفر مُحمَّد الجواد هو الإمام التاسع من الأئمة المعصومين صلوات الله وسلامه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شهيداً مسموماً في آخر يوم من ذي القعدة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وكان الذي دسَّ إليه السمّ المعتصم العباسي سراً وتظاهر بالحزن عليه فصلى على جنازته الواثق بن المعتصم وحمل إلى مقابر قريش فدفن إلى جنب جده الإمام موسی بن جعفر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صلوات الله وسلامه عليه قد قدم بغداد ومعه زوجه أم الفضل فلما توفي حملت أم الفضل إلى قصر عمها المعتصم فجعلت مع الحرم روى ذﻟﻚ ابن خلكان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العياشي ﻓﻰ التفسير ﻓﻰ سبب سمّ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زقان صاحب أحمد بن أبي داود قاضي المعتصم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ابن أبي داود ذات يوم من عند المعتصم وهو مغتم فسألته فقال وددت أني مت منذ عشرين سنة، فلقد أفحمني مُحمَّد بن علي بن موسي بن جعفر بين يدي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ذﻟﻚ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سارقاً أقر على نفسه بالسرقة وسأل الخليفة تطهيره بإقامة الحد عليه فجمع الفقهاء والعلماء واحضر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عن قطع اليد من أين يجب؟ فقلت من الكرسوع لأنَّ اليد هي الأصابع والكف إلى الكرسوع لقوله تعالى ﻓﻰ التيمم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بِوُجُوهِكُمْ وَأَيْدِيكُمْ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معي </w:t>
      </w:r>
    </w:p>
    <w:p>
      <w:pPr>
        <w:pStyle w:val="BookText"/>
        <w:rPr/>
      </w:pPr>
      <w:r>
        <w:rPr>
          <w:rFonts w:ascii="IRNazanin" w:hAnsi="IRNazanin" w:eastAsia="IRNazanin"/>
          <w:color w:val="111111"/>
          <w:sz w:val="28"/>
          <w:sz w:val="28"/>
          <w:szCs w:val="28"/>
          <w:rtl w:val="true"/>
          <w:lang w:bidi="fa-IR"/>
        </w:rPr>
        <w:t>قوم، وقال آخرون القطع من المرافق لأنَّ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الخليفة إلى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ﻓﻰ هذا يا أبا جعفر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تكلم القوم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ممَّا تكلموا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اعفني من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اقسمت عليك بالله لما أخبرت بما عندك ﻓﻰ هذا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أقسمت عليَّ فإني أقول إنَّهم أخطأوا فيه السنة، فالقطع يجب أنْ يكون من مفصل أصل الأصابع فيترك الكف، قال رسول الله السجود على سبعة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واليدين والركبتين والرجلين فإذا قطعت يد من الكرسوع أو المرفق لم يبق له يد يسجد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الْمَسَاجِدَ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به هذه السبعة التي يسجد عليها وما كان لله لا 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جاءبالحكم الشرعي كما أمر الله وخرجت أنا والعلماء والفقهاء مندحرين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المعتصم هذا هو الحق وقطع يد السارق كما قال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نستشف إنَّ ابن أبي داود لم يكن يهمه أمر الدين وإصابة الحق بقدر ما كان يهمه أمر الدنيا والتزلف إلى السلطان بما يظهره من التبريز والتفوق على غيره بحق أو بباطل ولذﻟﻚ ساءه أن يصيب الإمام الجواد كبد الحقيقة ﻓﻰ قطع يد السارق ، وكان يرضى أن يجري حكم الله على خلاف ما يريد الله على أن يكون القول ما قاله والرأي 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مخالفاً للدين فود لو أنَّه مات منذ عشرين سنة ولا يرى الإمام الجواد يقول كلمة الشرع التي آخطأها هو ومن على شاكلته من العلماء والفقهاء الذين نصبوا أنفسهم ﻓﻰ قبال آل بيت بدون جدارة وأهلية واستحقاق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جرم أنَّه لو كان من أهل الإيمان لعرف للإمام الجواد فضله ولما أنكر عليه صحة مقالته ولشكره على ما نفع به وأفاده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أنَّی لمرضی النفوس أنْ تبرأ نفوسهم من داء الحسد وحب الزهو والاستعلاء مهما كلفهم ذﻟﻚ من ثُمَّن مادي أو معنوي أو ديني، ولذﻟﻚ لو يستطع بم أبي داود أن يصطبر على ما نابه في مجلس المعتصم من الفشل في عدم إصابته المعرفة بالأحكام الشرعية فانطوى على ضغينة أفضت به إلى الوشاية بالإمام الجواد</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وتحريض المعتصم عليه فلم يلبث أكثر من ثلاثة أيام يعمل فيها رأيه وتدبيره للإيقاع بالجواد فجاء إلى المعتصم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أبا جعفر هو الإمام التاسع من أئمة أهل البيت يقول شطر الأمة بإمامته و يدعون أنَّه أولی منك بهذا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ليحمل المعتصم على الفتك به، فصادف ذﻟﻚ استفزازاً من نفس المعتصم، هذا إلى ما كان بنو العباس يوقرون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المعتصم من تخويفه من الجواد واشفاقهم على سلطانهم منه فكان ما كان من دس السم إليه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ﻓﻰ سبب سمه من قبل المعتصم ما مر آنفا بالإضافة إلى أن بني العباس كانوا قد نقموا على المأمون أشدّ نقمة عندما عقد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العهد فلما توفى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 على أيدي بعض العباسيين شعروا بالراحة واطمأنت أنفسهم التي استولی عليها الهلع وخامرها الفزع من الرضا لئلا ينتقل أمر الخلافة عنهم إلى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المأمون بالرغم من كل محاولاتهم ضد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يعبأ بهم فلما مات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أن يعقد له على ابنته أم الفضل طارت عقول العباسيين من رؤوسهم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المفيد كان المأمون قد شغف بأبي جعفر عليه السلام لما رأى من فضله مع صغر سنه وبلوغه في العلم والحكمة والأدب وكمال العقل ما لم يساوه فيه أحد من مشائخ أهل زمانه فزوجه ابنته أم الفضل وكان متوفراً على إكرامه وتعظيمه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الريان بن شبيب لما أراد المأمون أن يزوج ابنته أم الفضل أبا جعفر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ذﻟﻚ العباسيين فاجتمع أهل بيته الأدنون منه فقالوا له بعد كلام طويل إنَّ هذا الفتي وإن راقك منه هديه فانَّه صبي لا معرفة له ولا فقه فامهله ليتأدب ويتفقه ﻓﻰ الدين ثُمَّ اصنع ما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أعرف بهذا الفتی منكم، وإنَّ هذا من أهل البيت علمهم من الله فإن شئتم فأمتحنوه، فدعوا يحيی بن أكثُمَّعلى أنْ يسأله مسائل لايعرف فيها جواباً وأطمعوه بالأموال، فاستأذن من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بالسؤال،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جعلني الله فداك يابن رسول الله ما تقول في محرم قتل صيداً ؟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أفصح ﻓﻰ مسألتك، قتله في حل أوفي حرم، عالماً كان المحرم أم جاهلاً، قتله عمداً أو خطأ، حراً كان المحرم أم عبداً، صغيراً كان أم كبيراً، مبتدئاً بالقتل أم معيداً، من ذوات الطير كان الصيد أم من غيرها، من صغار الصيد أم من كباره، مصراً على ما فعل أو نادماً، في الليل كان قتله للصيد ﻓﻰ أوكارها أم نهاراً وعياناً ، محرماً كان بالعمرة إذ قتله أو بالحج كان محرماً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فتحير يحيی وبان ﻓﻰ وجهه العجز والانقطاع عن الجواب وتلجلج حتَّى عرف أهل المجلس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هذه النعمة، والتوفيق لي ﻓﻰ الرأي، ثُمَّ نظر إلى أهل بيته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عرفتم الآن ما كنتم </w:t>
      </w:r>
    </w:p>
    <w:p>
      <w:pPr>
        <w:pStyle w:val="BookText"/>
        <w:rPr/>
      </w:pPr>
      <w:r>
        <w:rPr>
          <w:rFonts w:ascii="IRNazanin" w:hAnsi="IRNazanin" w:eastAsia="IRNazanin"/>
          <w:color w:val="111111"/>
          <w:sz w:val="28"/>
          <w:sz w:val="28"/>
          <w:szCs w:val="28"/>
          <w:rtl w:val="true"/>
          <w:lang w:bidi="fa-IR"/>
        </w:rPr>
        <w:t>تنكرونه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لأبي جعفر بعد أن انفض المجلس ولم يبق إلا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أن تذكر لنا الفقه فيما فصلته من ونستفيده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إذا قتل صيداً ﻓﻰ الحل وجوه قتل المحرم الصيد لنعلمه وكان الصيد من ذوات الطير وكان من كبارها فعليه حمل قد فطم من اللبن وليست عليه القيمة قتله ﻓﻰ الحرم فعليه الحمل وقيمة الفرخ، وإن كان من الوحش وكان حمار وحش فعليه بقرة، وإن كان لأنه ليس ﻓﻰ الحرم، وإذا نعامة فعليه بدنة، فإن لم يقدر فاطعام ستين مسكيناً، فإن لم يقدر فليصم ثُمَّاني عشرة يوماً، وإن كان ظبياً فعليه شاة، فإن قتل سيئاً من ذﻟﻚ ﻓﻰ الحرم فعليهالجزاء مضاعفاً هدياً بالغ الكعبة، وإذا أصاب المحرم ما يجب عليه الهدي فيه وكان إحرامه بالحج نحره بمني، وإن كان إحرامه بالعمرة نحره بمكة، وجزاء العمد على العالم والجاهل سواء، وفي العمد له المأثُمَّ، وهو موضوع عنه ﻓﻰ الخطأ، والكفارة على الحر ﻓﻰ نفسه، وعلى السيد ﻓﻰ عبده، والصغير لا كفارة عليه، وهي على الكبير واجبة، والنادم يسقط عنه عقاب الآخرة، والمصر يجب عليه العقاب في 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فأمر المأمون أن يكتب ذﻟﻚ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أحسنت يا أباجعفر أحسن الله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رأيت أن تسأل يحيی عن مسألة كما سألك لننظر مبلغ علمه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ذﻟﻚ لك جعلت فداك فان عرفت جواب ما سألتني عنه وإلا استفدته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اخبرني عن رجل نظر إلى امرأة في أول النهار فكان نظره إليها حراماً عليه، فلما </w:t>
      </w:r>
    </w:p>
    <w:p>
      <w:pPr>
        <w:pStyle w:val="BookText"/>
        <w:rPr/>
      </w:pPr>
      <w:r>
        <w:rPr>
          <w:rFonts w:ascii="IRNazanin" w:hAnsi="IRNazanin" w:eastAsia="IRNazanin"/>
          <w:color w:val="111111"/>
          <w:sz w:val="28"/>
          <w:sz w:val="28"/>
          <w:szCs w:val="28"/>
          <w:rtl w:val="true"/>
          <w:lang w:bidi="fa-IR"/>
        </w:rPr>
        <w:t>ارتفع النهار حلت له، فلما زالت الشمس حرمت عليه، فلما كان وقت العشاء الآخرة حلت له، فلما كان انتصاب الليل حرمت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اهتدي إلى الجواب هذا السؤال، فكشف له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الحكم ودقائق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استظهر المأمون على العباسيين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المأمون على الإمام الجواد</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زوجتك ابنتي أم الفضل فاخطب لنفسك فخطب الإمام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لنفسه وزوجه المأمون على صداق مهر جدته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خمسمائة درهم جياد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ابتلي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بالمناهضين له القائمين بمخالفته ومعاداته كما ابتلي آباؤه بالنواصب ذوي الاحن والبغضاء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ظّنّ هؤلاء إنَّ صغر سنه يحول بينه وبين التفوق عليهم فكانوا يتربصون به الدوائر ويأتونه بالمشاكل ليوقعوه الورطة أو ليظهروا عجزه ويحجوه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صلوات الله وسلامه عليه كان يغبّر في وجوههم، ويرد سهامهم إلى نحورهم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مدحه أبو العلاء المعري ومما قاله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الذي بلسانه وبيانه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الإمام ونزل التنزيل</w:t>
      </w:r>
    </w:p>
    <w:p>
      <w:pPr>
        <w:pStyle w:val="BookText"/>
        <w:rPr/>
      </w:pPr>
      <w:r>
        <w:rPr>
          <w:rFonts w:ascii="Amiri" w:hAnsi="Amiri" w:eastAsia="Amiri" w:cs="Amiri"/>
          <w:color w:val="111111"/>
          <w:sz w:val="28"/>
          <w:sz w:val="28"/>
          <w:szCs w:val="28"/>
          <w:rtl w:val="true"/>
          <w:lang w:bidi="ar-SA"/>
        </w:rPr>
        <w:t>عن فضله نطق الكتاب وبشرت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بقدومه التوراة والإنجيل</w:t>
      </w:r>
    </w:p>
    <w:p>
      <w:pPr>
        <w:pStyle w:val="BookText"/>
        <w:rPr/>
      </w:pPr>
      <w:r>
        <w:rPr>
          <w:rFonts w:ascii="Amiri" w:hAnsi="Amiri" w:eastAsia="Amiri" w:cs="Amiri"/>
          <w:color w:val="111111"/>
          <w:sz w:val="28"/>
          <w:sz w:val="28"/>
          <w:szCs w:val="28"/>
          <w:rtl w:val="true"/>
          <w:lang w:bidi="ar-SA"/>
        </w:rPr>
        <w:t xml:space="preserve">لو لا انقطاع الوحي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بديل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يلقب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بالتقي والزكي والمنتجب والقانع والجواد، ويكني بأبي جعفر الثاني لأن أبا جعفر الأول هو جده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وشاعره حماد، وبوابه عُثمَان بن سعيد السمان، ونقش خاتمه نعم القادر الله، ومن ثقاته أيوب بن نوح وجعفر بن يونس الأول، ومن أصحابه شاذان بن الخليل النيسابوري ومُحمَّد بن أحمد المحمودي</w:t>
      </w:r>
      <w:r>
        <w:rPr>
          <w:rFonts w:eastAsia="IRNazanin" w:cs="IRNazanin"/>
          <w:color w:val="111111"/>
          <w:sz w:val="28"/>
          <w:szCs w:val="28"/>
          <w:rtl w:val="true"/>
          <w:lang w:bidi="fa-IR"/>
        </w:rPr>
        <w:t xml:space="preserve">. </w:t>
      </w:r>
      <w:bookmarkStart w:id="64" w:name="pg20588_264708"/>
    </w:p>
    <w:p>
      <w:pPr>
        <w:pStyle w:val="BookText"/>
        <w:rPr/>
      </w:pPr>
      <w:bookmarkEnd w:id="64"/>
      <w:r>
        <w:rPr>
          <w:rFonts w:ascii="Amiri" w:hAnsi="Amiri" w:eastAsia="Amiri" w:cs="Amiri"/>
          <w:color w:val="111111"/>
          <w:sz w:val="28"/>
          <w:sz w:val="28"/>
          <w:szCs w:val="28"/>
          <w:rtl w:val="true"/>
          <w:lang w:bidi="ar-SA"/>
        </w:rPr>
        <w:t>من ذكريات شهر ذي الحجة</w:t>
      </w:r>
    </w:p>
    <w:p>
      <w:pPr>
        <w:pStyle w:val="Heading2"/>
        <w:numPr>
          <w:ilvl w:val="1"/>
          <w:numId w:val="1"/>
        </w:numPr>
        <w:rPr/>
      </w:pPr>
      <w:bookmarkStart w:id="65" w:name="__RefHeading___Toc10429145_3381743652"/>
      <w:bookmarkStart w:id="66" w:name="_Toc22"/>
      <w:bookmarkEnd w:id="65"/>
      <w:r>
        <w:rPr>
          <w:rtl w:val="true"/>
        </w:rPr>
        <w:t>بعث النبي</w:t>
      </w:r>
      <w:r>
        <w:rPr>
          <w:rtl w:val="true"/>
        </w:rPr>
        <w:t>(</w:t>
      </w:r>
      <w:r>
        <w:rPr>
          <w:rtl w:val="true"/>
        </w:rPr>
        <w:t>صَلَّى اَللَّهُ عَلَيْهِ وَ آلِهِ وَ سَلَّمْ</w:t>
      </w:r>
      <w:r>
        <w:rPr>
          <w:rtl w:val="true"/>
        </w:rPr>
        <w:t>)</w:t>
      </w:r>
      <w:r>
        <w:rPr>
          <w:rtl w:val="true"/>
        </w:rPr>
        <w:t>علياً</w:t>
      </w:r>
      <w:r>
        <w:rPr>
          <w:rtl w:val="true"/>
        </w:rPr>
        <w:t>(</w:t>
      </w:r>
      <w:r>
        <w:rPr>
          <w:rtl w:val="true"/>
        </w:rPr>
        <w:t>علیه السلام</w:t>
      </w:r>
      <w:r>
        <w:rPr>
          <w:rtl w:val="true"/>
        </w:rPr>
        <w:t>)</w:t>
      </w:r>
      <w:r>
        <w:rPr>
          <w:rtl w:val="true"/>
        </w:rPr>
        <w:t>بقراءة سورة براءة</w:t>
      </w:r>
      <w:bookmarkEnd w:id="66"/>
    </w:p>
    <w:p>
      <w:pPr>
        <w:pStyle w:val="BookText"/>
        <w:rPr/>
      </w:pPr>
      <w:r>
        <w:rPr>
          <w:rFonts w:ascii="Amiri" w:hAnsi="Amiri" w:eastAsia="Amiri" w:cs="Amiri"/>
          <w:color w:val="111111"/>
          <w:sz w:val="28"/>
          <w:sz w:val="28"/>
          <w:szCs w:val="28"/>
          <w:rtl w:val="true"/>
          <w:lang w:bidi="ar-SA"/>
        </w:rPr>
        <w:t>على أهل مكة</w:t>
      </w:r>
    </w:p>
    <w:p>
      <w:pPr>
        <w:pStyle w:val="BookText"/>
        <w:rPr/>
      </w:pPr>
      <w:r>
        <w:rPr>
          <w:rFonts w:ascii="Amiri" w:hAnsi="Amiri" w:eastAsia="Amiri" w:cs="Amiri"/>
          <w:color w:val="111111"/>
          <w:sz w:val="28"/>
          <w:sz w:val="28"/>
          <w:szCs w:val="28"/>
          <w:rtl w:val="true"/>
          <w:lang w:bidi="ar-SA"/>
        </w:rPr>
        <w:t>في اليوم الأول من ذي الحجة السنة التاسعة هجرية بعث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علياً بن أبي طالب بسورة براءة ليقرأ عشر آيات من أولها على أهل مكة ويبلغهم هذه الآيات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أحمد بن حنبل في مسنده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وفي الصحفة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وفي الصحفة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الثالث 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وأخرج الحاكم في مستدركه والذهبي في تلخيصه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الثالث، وصححاه على شرط البخاري ومسلم، و أخرج النسائي في الخصائص العلوية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وفي </w:t>
      </w:r>
    </w:p>
    <w:p>
      <w:pPr>
        <w:pStyle w:val="BookText"/>
        <w:rPr/>
      </w:pPr>
      <w:r>
        <w:rPr>
          <w:rFonts w:ascii="Amiri" w:hAnsi="Amiri" w:eastAsia="Amiri" w:cs="Amiri"/>
          <w:color w:val="111111"/>
          <w:sz w:val="28"/>
          <w:sz w:val="28"/>
          <w:szCs w:val="28"/>
          <w:rtl w:val="true"/>
          <w:lang w:bidi="ar-SA"/>
        </w:rPr>
        <w:t xml:space="preserve">الرياض النضرة لمحب الدين الطبري في الصحيفة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عشر آيات من سورة براءة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أبا بكر فبعثه بها ليقرأها على أهل مكة، ثُمَّ دعا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أبا بكر فحيثُمَّا لحقته فخذ الكتاب منه فأذهب به إلى أهل مكة فاقرأه عليهم، فلحقهعلي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بالجفة فأخذ الكتاب منه، ورجع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أنزل في شئ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جبرئيل جاءني فقال لن يؤدي عنك إلا أنت أو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والآيات العشر هي قوله تعالی</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وَاعْلَمُوا أَنّكُمْ غَيْرُ مُعْجِزِي اللّهِ وَأَنّ اللّهَ مُخْزِي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عَاهَدْتُمْ مِنَ الْمُشْرِكِينَ ثُمَّ لَمْ يَنقُصُوكُمْ شَيْئاً وَلَمْ يُظَاهِرُوا عَلَيْكُمْ أَحَداً فَأَتِمّوا إِلَيْهِمْ عَهْدَهُمْ إلى مُدّتِهِمْ 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مِنَ الْمُشْرِكِينَ اسْتَجَارَكَ فَأَجِرْهُ حتَّى يَسْمَعَ كَلاَمَ اللّهِ ثُمَّ أَبْلِغْهُ مَأْمَنَهُ ذلِكَ بِأَنّهُمْ قَوْمٌ لاَيَعْلَمُونَ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لِلْمُشْرِكِينَ عَهْدٌ عِندَ اللّهِ وَعِندَ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وَإِن يَظْهَرُوا عَلَيْكُمْ لاَيَرْقُبُوا فِيكُمْ إِلّاً وَلاَ ذِمّةً يُرْضُونَكُم بِأَفْوَاهِهِمْ وَتَأْبَى قُلُوبُهُمْ وَأَكْثَرُهُمْ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بِآيَاتِ اللّهِ ثُمَّناً قَلِيلاً فَصَدّوا عَن سَبِيلِهِ إِنّهُمْ سَاءَ مَاكَانُوا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لاَيَرْقُبُونَ فِي مُؤْمِنٍ إِلّاً وَلاَ ذِمّةً وَأُولئِكَ هُمُ الْمُعْتَدُونَ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أجمع المفسرون ونقلة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نزلت براءة دفعها رسول الله إلى أبي بكر ثُمَّ أخذها منه ودفعها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أبا بكر أن يقرأ الآيات العشر الأول من هذه السورة، وأن ينبذ إلى كل ذي عهد عهده، ثُمَّ بعث علياً خلفه ليأخذها ويقرأها على النَّاس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العضباء حتَّى أدرك أبا بكر بذي الحليفة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عروة بن الزبير وأبو سعيد الخدري وأبو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دفع براءة إلى أبي بكر عاد فأخذها منه قبل أنيخرج بها ودفعها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يبلغ عني إلا أنا أو رجل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عاصم بن حميد عن أبي بصير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واخترط سيفه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يطوفن بالبيت عريان، و لا يحجن مشرك، ومن كانت له مدَّة فهو إلى مدَّته، و من لم تكن له مدَّة فمدته أربعة أشهر، وكان خطابه 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والمدَّة كانت عشرين من ذي الحجة والمحرم وصفر وشهر ربيع الأول وعشر من ربيع الآخر، ويوم النحر هو يوم الحج الأكبر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أبو عبد الله الحافظ باسناده عن زيد بن نفيع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شئ بعثت في ذي 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بأربعة لا يدخل الكعبة إلا نفس مؤمنة ولا يطوف بالبيت عريان ولا يجتمع مؤمن وكافر في المسجد الحرام بعد عامه هذا ومن كان بينه و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فعهده إلى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يكن فأجله أربعة أشهر، 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بتلاوة الآيات عند جمرة العقبة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رسول رسول الله إليكم بأن لا يدخل البيت كافر ولا </w:t>
      </w:r>
    </w:p>
    <w:p>
      <w:pPr>
        <w:pStyle w:val="BookText"/>
        <w:rPr/>
      </w:pPr>
      <w:r>
        <w:rPr>
          <w:rFonts w:ascii="Amiri" w:hAnsi="Amiri" w:eastAsia="Amiri" w:cs="Amiri"/>
          <w:color w:val="111111"/>
          <w:sz w:val="28"/>
          <w:sz w:val="28"/>
          <w:szCs w:val="28"/>
          <w:rtl w:val="true"/>
          <w:lang w:bidi="ar-SA"/>
        </w:rPr>
        <w:t>يحج البيت مشرك ولا يطوف بالبيت عريان ومن كان له عهد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عهده إلى أربعة أشهر ومن لا عهد فله مدَّة بقية الأشهر الحرم، وقرأ عليهم سورة براءة وقيل ثلاث عشرة آية من أولها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جاء في هذه الأسانيد وما قاله المفسرون ونقله الأخبار وهذا يدل على إنَّه لا يمكن أنْ يقوم مقام النبي أو ينوب عنه أحد من أمته وأصحابه مهما كانت منزلته ومهما عظم خطره إلا أخاه ووصيه وخليفته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ولذﻟﻚ لما بعث النبي أبا بكر بالآيات إلى أهل مكة لم ير الله ذﻟﻚ لأبي بكر وأبى سبحانه وتعالى إلا أن 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المبلّغ آيات الله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هو الذي يبلغ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يقوم مقامه ويؤدي عنه ولا يمكن أن يكون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رسول الله في عظائم الأمور وجليل الأعمال وكبير الأفعال وإدارة الأمة وتولي شؤونها وتنفيذ أحكام الله وأوامره ونواهيه لأن الله سبحانه لم يرض أن يتولی أبو بكر التبليغ عن رسوله عشر آيات من سورة براءة فاوحی إلى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يبلغ عنك إلا أنت أو رجل من أهل بيتك، وفي رواية إلا أنت أو علي وأن يتولی ذﻟﻚ في حياته إشعاراً منه تعالى للمسلمين كافَّة بأنَّ علياً هو وليهم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يؤدي عنه ولا يؤدي عنه سواه إلا علي بن أبي طالب مظهراً بهذا البعث ما يجب أن يكون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الولاية علی المسلمين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القوم تركوا ذﻟﻚ كله وتناسوه وعقدوا الخلافة ولما يقبروا نبيهم بعد على ما اشتهت أنفسهم تاركين جثمانه الكريم غير آبهين له ولا عابئين به إلى أن أحكموا أمرهم على غير </w:t>
      </w:r>
      <w:bookmarkStart w:id="67" w:name="pg20588_264712"/>
    </w:p>
    <w:p>
      <w:pPr>
        <w:pStyle w:val="BookText"/>
        <w:rPr/>
      </w:pPr>
      <w:bookmarkEnd w:id="67"/>
      <w:r>
        <w:rPr>
          <w:rFonts w:ascii="Amiri" w:hAnsi="Amiri" w:eastAsia="Amiri" w:cs="Amiri"/>
          <w:color w:val="111111"/>
          <w:sz w:val="28"/>
          <w:sz w:val="28"/>
          <w:szCs w:val="28"/>
          <w:rtl w:val="true"/>
          <w:lang w:bidi="ar-SA"/>
        </w:rPr>
        <w:t xml:space="preserve">ما أراد الله ورسوله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متناسين ما عقده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البيعة له في غدير خم كما جاء في الصحاح عن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ذهبت ﺗﻠﻚ الأجيال وتبدل الزمان فينبغي على من له دين وإيمان أن ينظر إلى الأمور بعين الإنصاف وأن لا يعين مدجلي التاريخ على الباطل بتعصبه لغير الحق فانَّ الحق لا يغطي بالإعتداء عليه ولا يموت بمحاربة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بايعوه و بعده طلبو البيعة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ريب الدهور</w:t>
      </w:r>
    </w:p>
    <w:p>
      <w:pPr>
        <w:pStyle w:val="BookText"/>
        <w:rPr/>
      </w:pPr>
      <w:r>
        <w:rPr>
          <w:rFonts w:ascii="Amiri" w:hAnsi="Amiri" w:eastAsia="Amiri" w:cs="Amiri"/>
          <w:color w:val="111111"/>
          <w:sz w:val="28"/>
          <w:sz w:val="28"/>
          <w:szCs w:val="28"/>
          <w:rtl w:val="true"/>
          <w:lang w:bidi="ar-SA"/>
        </w:rPr>
        <w:t>نقضواالعهد و الكتاب و 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بهو الوصي خلف الظهور</w:t>
      </w:r>
    </w:p>
    <w:p>
      <w:pPr>
        <w:pStyle w:val="Heading2"/>
        <w:numPr>
          <w:ilvl w:val="1"/>
          <w:numId w:val="1"/>
        </w:numPr>
        <w:rPr/>
      </w:pPr>
      <w:bookmarkStart w:id="68" w:name="__RefHeading___Toc10429147_3381743652"/>
      <w:bookmarkStart w:id="69" w:name="_Toc23"/>
      <w:bookmarkEnd w:id="68"/>
      <w:r>
        <w:rPr>
          <w:rtl w:val="true"/>
        </w:rPr>
        <w:t>وفاة الإمام أبي جعفر مُحمَّد الباقرعليه السلام</w:t>
      </w:r>
      <w:bookmarkEnd w:id="6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يصادف يوم السابع من ذي الحجة ذكرى وفاة الإمام مُحمَّد الباقر بن علي بن الحسين بن علي بن أبي طالب صلوات عليهم أجمعين ، وكانت وفاته سنة خمس عشرة ومائة في ملك هشام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الفصول المهمة إنَّه مات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دسَّ إليه السم إبراهيم بن الوليد بن عبد الملك، وله من العمر سبع وخمسون سنة ودفن في بقيع الغرقد، وكان مولده الشريف ثالث صفر سنة سبع وخمسين من الهجرة وأمه فاطمة بنت الإمام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هاشمي من هاشميين وعلوي من علويين، ولقبه الباقر لقبه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عن جابر بن عبد الله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يوشك أن تبقی حتَّى تلقی ولداً لي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مُحمَّد يبقر العلم بقراً فإذا لقيته فأقرأ مني السلام، وجاء في وفيات الأعيان للقاضي ابن خلكان أبو جعفر بن الإمام زين العابدين ويقال له مُحمَّد الباقر عالماً سيداً كريماً وقيل له الباقر لأنه تبقر في العلم أي توسع وفيه يقول القرطبي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باقر العلم لأهل</w:t>
      </w:r>
    </w:p>
    <w:p>
      <w:pPr>
        <w:pStyle w:val="BookText"/>
        <w:rPr/>
      </w:pPr>
      <w:r>
        <w:rPr>
          <w:rFonts w:ascii="IRNazanin" w:hAnsi="IRNazanin" w:eastAsia="IRNazanin"/>
          <w:color w:val="111111"/>
          <w:sz w:val="28"/>
          <w:sz w:val="28"/>
          <w:szCs w:val="28"/>
          <w:rtl w:val="true"/>
          <w:lang w:bidi="fa-IR"/>
        </w:rPr>
        <w:t>التقی</w:t>
      </w:r>
    </w:p>
    <w:p>
      <w:pPr>
        <w:pStyle w:val="BookText"/>
        <w:rPr/>
      </w:pPr>
      <w:r>
        <w:rPr>
          <w:rFonts w:ascii="IRNazanin" w:hAnsi="IRNazanin" w:eastAsia="IRNazanin"/>
          <w:color w:val="111111"/>
          <w:sz w:val="28"/>
          <w:sz w:val="28"/>
          <w:szCs w:val="28"/>
          <w:rtl w:val="true"/>
          <w:lang w:bidi="fa-IR"/>
        </w:rPr>
        <w:t>وخير من لبی على الأجبل</w:t>
      </w:r>
    </w:p>
    <w:p>
      <w:pPr>
        <w:pStyle w:val="BookText"/>
        <w:rPr/>
      </w:pPr>
      <w:r>
        <w:rPr>
          <w:rFonts w:ascii="Amiri" w:hAnsi="Amiri" w:eastAsia="Amiri" w:cs="Amiri"/>
          <w:color w:val="111111"/>
          <w:sz w:val="28"/>
          <w:sz w:val="28"/>
          <w:szCs w:val="28"/>
          <w:rtl w:val="true"/>
          <w:lang w:bidi="ar-SA"/>
        </w:rPr>
        <w:t>وقد أخذوا عنه العلم ومعالم الدين بقايا الصحابة ووجوه التابعين منهم جابر بن عبد الله الأنصاري وسعيد بن المسيب وعبد الله بن رافع وغيرهم ومن التابعين جابر بن يزيد الجعفي وعمرو بن دينار وعطا بن أبي رباحوكيسان ومن الفقهاء ابن المبارك والزهري والأوزاعي ومالك بن أنس وزياد بن المنذر، وكتب عنه العلماء المغازي وأثروا عنه السنن واعتمدوا عليه في مناسك الحج التي رواها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وكتبوا عنه تفسير القرآن وروت عنه الخاصَّة و العامَّة الأخبار وناظر من كان يرد عليه من أهل الآراء وحفظ عنه النَّاس كثير من علم الكلام وصار بالفضل علماً لأهله تضرب به الأمثال وتسير بوصفه الآثار والأشعار قال مالك بن أعين الجهني من قصيدة يمدحه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طلب النَّاس علم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قريش عليه عيالاً</w:t>
      </w:r>
    </w:p>
    <w:p>
      <w:pPr>
        <w:pStyle w:val="BookText"/>
        <w:rPr/>
      </w:pPr>
      <w:r>
        <w:rPr>
          <w:rFonts w:ascii="Amiri" w:hAnsi="Amiri" w:eastAsia="Amiri" w:cs="Amiri"/>
          <w:color w:val="111111"/>
          <w:sz w:val="28"/>
          <w:sz w:val="28"/>
          <w:szCs w:val="28"/>
          <w:rtl w:val="true"/>
          <w:lang w:bidi="ar-SA"/>
        </w:rPr>
        <w:t>وإن قيل أين أين بنت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تلقت يداه فروعاً طوالاً</w:t>
      </w:r>
    </w:p>
    <w:p>
      <w:pPr>
        <w:pStyle w:val="BookText"/>
        <w:rPr/>
      </w:pPr>
      <w:r>
        <w:rPr>
          <w:rFonts w:ascii="Amiri" w:hAnsi="Amiri" w:eastAsia="Amiri" w:cs="Amiri"/>
          <w:color w:val="111111"/>
          <w:sz w:val="28"/>
          <w:sz w:val="28"/>
          <w:szCs w:val="28"/>
          <w:rtl w:val="true"/>
          <w:lang w:bidi="ar-SA"/>
        </w:rPr>
        <w:t>نجوم تهلل للمدلجين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تورث علماً جبالاً</w:t>
      </w:r>
    </w:p>
    <w:p>
      <w:pPr>
        <w:pStyle w:val="BookText"/>
        <w:rPr/>
      </w:pPr>
      <w:r>
        <w:rPr>
          <w:rFonts w:ascii="Amiri" w:hAnsi="Amiri" w:eastAsia="Amiri" w:cs="Amiri"/>
          <w:color w:val="111111"/>
          <w:sz w:val="28"/>
          <w:sz w:val="28"/>
          <w:szCs w:val="28"/>
          <w:rtl w:val="true"/>
          <w:lang w:bidi="ar-SA"/>
        </w:rPr>
        <w:t>وعن ابن سعد في الطبقات كان مُحمَّد الباقر عالماً عابداً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الحديث يرسله ولا يسنده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 الحديث ولم أسنده فسندي فيه أبي عن جدي عن أبيه عند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جبرئيل عن الله تعالى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جاء في تعظيم العلماء للإمام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ورجوعهم إليه في أحكام الدين ما ورد عن عطاء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العلماء عند أحد قط أصغر </w:t>
      </w:r>
      <w:bookmarkStart w:id="70" w:name="pg20588_264714"/>
    </w:p>
    <w:p>
      <w:pPr>
        <w:pStyle w:val="BookText"/>
        <w:rPr/>
      </w:pPr>
      <w:bookmarkEnd w:id="70"/>
      <w:r>
        <w:rPr>
          <w:rFonts w:ascii="IRNazanin" w:hAnsi="IRNazanin" w:eastAsia="IRNazanin"/>
          <w:color w:val="111111"/>
          <w:sz w:val="28"/>
          <w:sz w:val="28"/>
          <w:szCs w:val="28"/>
          <w:rtl w:val="true"/>
          <w:lang w:bidi="fa-IR"/>
        </w:rPr>
        <w:t>منهم عند أبي جعفر مُحمَّد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رأيت الحكم بن عتيبة مع جلالته في القوم بين يديه كأنه صبي بين يدي معلمه ، وكان جابر الجعفي إذا روى عنه شيئاً يقول حدثني وصي الأوصياء ووارث علوم الأنبياء مُحمَّد بن علي بن الحسين، ووفد عمرو بن عبيد على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معني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يَرَ الّذِينَكَفَرُوا أَنّ السَّمَوَاتِ وَالْأَرْضَ كَانَتَا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الفتق والرتق ؟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السماء رتقاً لا تنزل المطر وكانت الأرض رتقاً لا تخرج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ففتقناهما بنزول المطر وخروج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فسكت ابن عبيد ولم يحر جواباً</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10429149_3381743652"/>
      <w:bookmarkStart w:id="72" w:name="_Toc24"/>
      <w:bookmarkEnd w:id="71"/>
      <w:r>
        <w:rPr>
          <w:rtl w:val="true"/>
        </w:rPr>
        <w:t>السكة الإسلامية</w:t>
      </w:r>
      <w:r>
        <w:rPr>
          <w:rtl w:val="true"/>
        </w:rPr>
        <w:t>:</w:t>
      </w:r>
      <w:bookmarkEnd w:id="7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إبراهيم بن مُحمَّد البيهقي في الجزء الثاني من كتابه المحاسن والمساوي بأن ملك الروم أرسل كتاباً إلى عبد الملك بن مروان يحذره من ضرب السكة باللغة العربية لأن التعامل كان بالنقود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عبد الملك أهل الرأي من رجال دولته واستشارهم فلم يجد عند أحد منهم رأياً يستريح إليه فقال له روح بن زنباع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لتعلم الرأي والمخرج من هذا الأمر وتتعمد تركه قال ويحك من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الباقر من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ولكنه ارتج على الرأي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إلى عامله بالمدينة أن أشخص إلى مُحمَّد بن علي بن الحسين مكرماً ومتعه بمائتي ألف لنفقته فلما وافاه الشام تقدم إليه بكتاب ملك الروم فقال له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يعظمن عليك فإنَّه ليس بشئ ولا يهولنك تهديده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تدعو في هذه الساعة بصناع فيضربون بين يديك سككاً للدارهم </w:t>
      </w:r>
    </w:p>
    <w:p>
      <w:pPr>
        <w:pStyle w:val="BookText"/>
        <w:rPr/>
      </w:pPr>
      <w:r>
        <w:rPr>
          <w:rFonts w:ascii="Amiri" w:hAnsi="Amiri" w:eastAsia="Amiri" w:cs="Amiri"/>
          <w:color w:val="111111"/>
          <w:sz w:val="28"/>
          <w:sz w:val="28"/>
          <w:szCs w:val="28"/>
          <w:rtl w:val="true"/>
          <w:lang w:bidi="ar-SA"/>
        </w:rPr>
        <w:t>والدنانير وتجعل النقش عليها سورة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وجه الدرهم والدينار والآخر في الوجه الثاني، وتجعلفي مدار الدرهم والدينار اسم البلد الذي يضرب فيها والسنة التي تضرب فيها، والوزن يعادل قيمة المضروب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ففعل عبد الملك ذﻟﻚ ، وأشار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يتقدم إلى النَّاس في التعامل بها وأن يتهدد كل من يتعامل بغيرها من النقود الفارسية البغلية أو من النقود الرومية بالقصاص العاجل وينبغي استبدال هذه النقود الأجنبية بنقود عربية من دار ضرب النقود لكي تعاد إلى السكك الإسلامية وترد إلى مواضع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عمل بذﻟﻚ عبد الملك ورد رسول ملك الروم إليه بكتاب يعلمه فيه بإبطال السكك الرومية التي قامت مقامها السكك العربية كما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ولأنَّه ميمون النقيبة في حلِّ المعضلات فقد أنقذ الدولة الإسلامية من شرّ مستطير بسداد رأيه وحزمه وجعل التعامل بالنقود العربية الإسلامية وهذه النقود الذهبية التي ضربت في العهد الأموي رأينا منها كثيراً في العصر الحاضر متوجة بالشهادتين يعثر عليها المنقبون على الآثار القديمة في الدمن الدوارس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عُثمَان الجاحظ في كتابه 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مُحمَّد علي الباقر صلاح شأن الدنيا بحذافيرها في كلمتين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شأن المعاش والتعاشر ملء مكيال ثلثان فطنة وثلث تغافل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وأيم الله لقد بسطت عزمي وأذكيت ذهني وقدحت زناد فكري ونشرته وطويته لا تصعد به إلى السماء واستبق عواصف الهواء للإحاطة </w:t>
      </w:r>
    </w:p>
    <w:p>
      <w:pPr>
        <w:pStyle w:val="BookText"/>
        <w:rPr/>
      </w:pPr>
      <w:r>
        <w:rPr>
          <w:rFonts w:ascii="Amiri" w:hAnsi="Amiri" w:eastAsia="Amiri" w:cs="Amiri"/>
          <w:color w:val="111111"/>
          <w:sz w:val="28"/>
          <w:sz w:val="28"/>
          <w:szCs w:val="28"/>
          <w:rtl w:val="true"/>
          <w:lang w:bidi="ar-SA"/>
        </w:rPr>
        <w:t>بروحانية هذا الإمام الملهم المتدثر بالعلم والمتزمل بالفضلوالمقيم على طاعة الله في سره وعلانيته العامل بما يرضي الله فعجزت معترفاً بالتقصير عن إدراك كنه أولياء الله من عباده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إعرابي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الله حين عبدته،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لأعبد شيئاً لم 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فكيف رأيته،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تره الأبصار مشاهدة العيان ولكن رأته القلوب بحقائق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يدرك بالحواس ولا يقاس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بالآيات منعوت بالعلامات لا يجور في قضيته ، هو الله الذي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الاعرابي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حبابة الوالبية رأيت في وقت الأصيل في مكة المكرمة رجلاً وسيما جليلاً بالملتزم بين الباب وحجر إسماعيل على صعدة من الأرض قد حزم وسطه بعمامة خز، والغزالة على الجبال كالعمائم على قمم الرجال وقد صاعد كفه وطرفه إلى السماء يبتهل للإله العظيم بقلب خاشع ودمع هامع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فهلع فؤادي وأكبرته وأعتقدت أنَّه من أولياء الله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انثال النَّاس عليه يستفتونه عن المعضلات ويستفتحون أبواب المشكلات فلم يرم أن أفتاهم في جميع مسائلهم ثُمَّ نهض يريد رحله وسمعت منادياً ينادي بصوت صهل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النور ألابلج والنسيم الأرج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وآخرون قالوا من هذا فقيل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الباقر بن علي بن الحسين بن علي بن أبي طالب حينئذ علمت وعلم أهل الموسم إنَّه فرع من الشجرة المباركة</w:t>
      </w:r>
      <w:r>
        <w:rPr>
          <w:rFonts w:eastAsia="Amiri" w:cs="Amiri" w:ascii="Amiri" w:hAnsi="Amiri"/>
          <w:color w:val="111111"/>
          <w:sz w:val="28"/>
          <w:szCs w:val="28"/>
          <w:rtl w:val="true"/>
          <w:lang w:bidi="ar-SA"/>
        </w:rPr>
        <w:t xml:space="preserve">. </w:t>
      </w:r>
      <w:bookmarkStart w:id="73" w:name="pg20588_264717"/>
    </w:p>
    <w:p>
      <w:pPr>
        <w:pStyle w:val="BookText"/>
        <w:rPr/>
      </w:pPr>
      <w:bookmarkEnd w:id="73"/>
      <w:r>
        <w:rPr>
          <w:rFonts w:ascii="IRNazanin" w:hAnsi="IRNazanin" w:eastAsia="IRNazanin"/>
          <w:color w:val="111111"/>
          <w:sz w:val="28"/>
          <w:sz w:val="28"/>
          <w:szCs w:val="28"/>
          <w:rtl w:val="true"/>
          <w:lang w:bidi="fa-IR"/>
        </w:rPr>
        <w:t>فالإمام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 ودرج في حجور طابت وطهرت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شبَّ واكتهل في مهبط الوحي والتن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وشاب بين القبر والمنبر على تقوى من الله ورضوان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 مجاهداً لإحياء الدين وتأييد الشريعة وخدمة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دعاه ربه إليه فأجاب ملبياً إلى جواره في أعلى عليين، فسلام عليه يوم ولد ويوم استشهد ويوم يبعث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 الزهراء و النور 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موسی إنَّه نار قبس</w:t>
      </w:r>
    </w:p>
    <w:p>
      <w:pPr>
        <w:pStyle w:val="BookText"/>
        <w:rPr/>
      </w:pPr>
      <w:r>
        <w:rPr>
          <w:rFonts w:ascii="Amiri" w:hAnsi="Amiri" w:eastAsia="Amiri" w:cs="Amiri"/>
          <w:color w:val="111111"/>
          <w:sz w:val="28"/>
          <w:sz w:val="28"/>
          <w:szCs w:val="28"/>
          <w:rtl w:val="true"/>
          <w:lang w:bidi="ar-SA"/>
        </w:rPr>
        <w:t>صح عندي إنَّ من عاداكم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آخر سطر من عبس</w:t>
      </w:r>
    </w:p>
    <w:p>
      <w:pPr>
        <w:pStyle w:val="Heading2"/>
        <w:numPr>
          <w:ilvl w:val="1"/>
          <w:numId w:val="1"/>
        </w:numPr>
        <w:rPr/>
      </w:pPr>
      <w:bookmarkStart w:id="74" w:name="__RefHeading___Toc10429151_3381743652"/>
      <w:bookmarkStart w:id="75" w:name="_Toc25"/>
      <w:bookmarkEnd w:id="74"/>
      <w:r>
        <w:rPr>
          <w:rtl w:val="true"/>
        </w:rPr>
        <w:t>عيد الغدير و يومه يوم الولاية</w:t>
      </w:r>
      <w:bookmarkEnd w:id="7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قافلاً من مكة بعد أنْ حَجَّ حجَّة الوداع، و الصحراء تبعث بوهجها إلى عنان السماء، والشمس تصب صيخودها ناراً على الرمضاء، ورضراض المعزاء، والقيظ يصطرع النّفوس، ويغتال الأرواح، والحر يذيب الجسوم، و السموم تغلي في مخارم البيداء، و الشعری تودق صهير اللواب المتموج على وجه الرمال الحمراء، والنَّاس فيركاب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يستبقون </w:t>
      </w:r>
    </w:p>
    <w:p>
      <w:pPr>
        <w:pStyle w:val="BookText"/>
        <w:rPr/>
      </w:pPr>
      <w:r>
        <w:rPr>
          <w:rFonts w:ascii="Amiri" w:hAnsi="Amiri" w:eastAsia="Amiri" w:cs="Amiri"/>
          <w:color w:val="111111"/>
          <w:sz w:val="28"/>
          <w:sz w:val="28"/>
          <w:szCs w:val="28"/>
          <w:rtl w:val="true"/>
          <w:lang w:bidi="ar-SA"/>
        </w:rPr>
        <w:t>إلى ما يقيهم لفحات الهجير، أو يحميهم من حمارة القيظ المبير، ولا يجدون كنا يستكنون فيه إلا الأغذاذ في المسير علهم يصيبون شاخصاً من خمر الصحراء، أو كناساً من كنس الظباء، وقد نشفت الأبدان من نزيف العرق، وعصبت الأفواه من نضوب الريق في الشفاه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الهبوات المحرقة،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يعاني غشيان الوحي وتلقي الأمر بأنْ يصدع بأمر ربه، ويبلغ رسالته وإن لم يفعل في مثل هذه الساعة فما بلغ لأن عدم التبليغ معناه ترك البناء الذي شيده الإسلام عرضة للهدم ، والشرع الذي أقامه الدين وسيلة للتلاعب فتذهب الأتعاب سدى، ويكون الجهاد الذي احتدم عبثاً، ويأبى الله إلا أنْ يتم نوره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 من هذا الأمر يحسب له أشدّ حساب، ولكن لله أمر هو بالغه، فليس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يؤدي عن ربه ما ندبه إليه، فكيف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يدخر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وسعاً في تبليغ رسالات ربه، فقد ناضل وجاهر وأوذي بما لم يؤذ نبي مثله، معرضاً مهجته لحر السيوف وطعن الرماح ورشق النبال صادعاً بكتاب الله، مبلّغاً أحكام الله، حتَّى استقامت قناة الدين، وعمّ الإسلام ، ودانت به العرب، ولم يبق في الدين ما ينقصه، وفي الإسلام ما يحتاجه ، فكلّ شئ فيه من أمور الآخرة والدنيا قد بلغ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يصدع، وبماذا يبلّغ بعد هذا كلّه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إنَّ هناك أمراً خطيراً لابدّ للإسلام، وللمسلمين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محافظة الإسلام، والسهر على كيانه وحياطته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استوفی مدَّته ولابدّ أنْ يدعى إلى جوار ربه فيجيب فعلى من يترك دين الله؟ وإلى من يكل أموره من بعده؟ لأن الله سبحانه أنزل الدين وأراد حفظه، واستمراره إلى </w:t>
      </w:r>
    </w:p>
    <w:p>
      <w:pPr>
        <w:pStyle w:val="BookText"/>
        <w:rPr/>
      </w:pPr>
      <w:r>
        <w:rPr>
          <w:rFonts w:ascii="Amiri" w:hAnsi="Amiri" w:eastAsia="Amiri" w:cs="Amiri"/>
          <w:color w:val="111111"/>
          <w:sz w:val="28"/>
          <w:sz w:val="28"/>
          <w:szCs w:val="28"/>
          <w:rtl w:val="true"/>
          <w:lang w:bidi="ar-SA"/>
        </w:rPr>
        <w:t xml:space="preserve">يوم القيامة لأنَّه خاتمة الأديان وناسخ جميع الديانات، وليس بعده من دين ، فهو دين الله الخالد بخلود الدهر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فلم يكن بد من أنْ يقيم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من بعده يضطلع بأعباء الإمامة وموجبات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بكتاب الله وسنّة رسوله، يضع الأمور في مواضعها، معصوماً من الخطأ والزلل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بأسرار التشريع، عارفاً بالقرآن من النَّاسخ والمنسوخ والمحكم والمتشابه والعام والخاص، والمقيد والمطلق والظاهر والباطن، قوياً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يرقى إليه الشكّ، ولا تأخذه في الله لومة لائم، شريفاً في نفسه، وشريفاً في حسبه ونسبه، لا يعتوره الوهن، ولا يستوحي أعماله من الهوى والظنّ ولا يؤدي أفعاله بالمغريات والمؤثرات، و لا تنفر به المنغصات، ولا تستدرجه المرغبات، و لا تؤتر فيه الدنيا بزخارفها، و لا تستحوذ عليه باطلها، و لا تعمل فيه بغرورها، قريباً من الله ورسوله ممحصة أعماله، مأثورة أفعاله محمود جهاده، مرضي هديه وإرشاده،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الزعيم بأنْ يبلّغ في تعيين هذا الخليفة ويسند إليه الولاية، والأفواه فاغرة، والنفوس طامعة، والنفاق شائع في بعض الصدور ، وبعض الأفئدة مضطغنة، والإيمان لمَّا ترسخ قواعده وتشج وشائجه، فضاق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 ذرعاً حتَّى أراد الله له ما لابدّ منه، ورغب إليه في التبلِّيغ بما لا مرد له، وعرفه المنصوص عليه، و المرغوب فيه عنده، فصدع بالأمر، وأدى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الأمر عظيماً والخطيب جسيماً لما وقف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الموقف، والنَّاس يصارعون هول الطبيعة في شدّة حرارتها، بل لو لم يكن الأمر كذﻟﻚ لتركه في ساعة العسرة إلى حين اليسر ريثَمَا يستجم </w:t>
      </w:r>
      <w:bookmarkStart w:id="76" w:name="pg20588_264720"/>
    </w:p>
    <w:p>
      <w:pPr>
        <w:pStyle w:val="BookText"/>
        <w:rPr/>
      </w:pPr>
      <w:bookmarkEnd w:id="76"/>
      <w:r>
        <w:rPr>
          <w:rFonts w:ascii="Amiri" w:hAnsi="Amiri" w:eastAsia="Amiri" w:cs="Amiri"/>
          <w:color w:val="111111"/>
          <w:sz w:val="28"/>
          <w:sz w:val="28"/>
          <w:szCs w:val="28"/>
          <w:rtl w:val="true"/>
          <w:lang w:bidi="ar-SA"/>
        </w:rPr>
        <w:t>النَّاس الراحة، ويستشعروا الدَّعة، وتطيب نفوسهم بالعودة، و لكن الأمر أعظم من أنْ يتفرق النَّاس وهم لا يعلمون إمامهم، ولا يعرفون خليفتهم، فأوحی الله إلى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يقوم فيهم فيعقد الولاية عليهم قبل تفرقهم، وهكذا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الفى زمام راحلته، وأمر بالاجتماع إليه تحت وهج الشمس المحرق، وتوهج اضطرام الرمضاء لُيبلّغ ما أنْزل إليه من ربه، وإنْ لم يفعل فما بلَّغ رسالته والله يعصمه من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إنْ نادى المنادي بالاجتماع حتَّى عاد الفارط، ولحق المتأخر، واجتمع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يربون على 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له أحداج الإبل منبراً، ووضعوا ثيابهم تحت أرجلهم اتقاء الرمضاء واستغشوا أرديتهم من ودق حميم الضياء ليستمعوا إلى ما يتلی عليهم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إلا هنيهة ريثَمَا استعد الجمع، وارهفوا السمع، وإذا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بعضد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ويدلف به إلى منصة الأحداج ثُمَّ يصعد به معه عليها ويرفع يده بيده حتَّى بانَ للناظرين بياض أبطيهما</w:t>
      </w:r>
    </w:p>
    <w:p>
      <w:pPr>
        <w:pStyle w:val="Heading2"/>
        <w:numPr>
          <w:ilvl w:val="1"/>
          <w:numId w:val="1"/>
        </w:numPr>
        <w:rPr/>
      </w:pPr>
      <w:bookmarkStart w:id="77" w:name="__RefHeading___Toc10429153_3381743652"/>
      <w:bookmarkStart w:id="78" w:name="_Toc26"/>
      <w:bookmarkEnd w:id="77"/>
      <w:r>
        <w:rPr>
          <w:rtl w:val="true"/>
        </w:rPr>
        <w:t>وقال</w:t>
      </w:r>
      <w:r>
        <w:rPr>
          <w:rtl w:val="true"/>
        </w:rPr>
        <w:t>:</w:t>
      </w:r>
      <w:r>
        <w:rPr>
          <w:rtl w:val="true"/>
        </w:rPr>
        <w:t>خطبة النبي</w:t>
      </w:r>
      <w:r>
        <w:rPr>
          <w:rtl w:val="true"/>
        </w:rPr>
        <w:t>(</w:t>
      </w:r>
      <w:r>
        <w:rPr>
          <w:rtl w:val="true"/>
        </w:rPr>
        <w:t>صَلَّى اَللَّهُ عَلَيْهِ وَ آلِهِ وَ سَلَّمْ</w:t>
      </w:r>
      <w:r>
        <w:rPr>
          <w:rtl w:val="true"/>
        </w:rPr>
        <w:t>)</w:t>
      </w:r>
      <w:r>
        <w:rPr>
          <w:rtl w:val="true"/>
        </w:rPr>
        <w:t>في غدير خم</w:t>
      </w:r>
      <w:bookmarkEnd w:id="7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نحمده، ونستعينه، ونؤمن به، ونتوكل عليه، ونعوذ بالله من شرور أنفسنا، ومن سيئات أعمالنا، الذي لا </w:t>
      </w:r>
    </w:p>
    <w:p>
      <w:pPr>
        <w:pStyle w:val="BookText"/>
        <w:rPr/>
      </w:pPr>
      <w:r>
        <w:rPr>
          <w:rFonts w:ascii="Amiri" w:hAnsi="Amiri" w:eastAsia="Amiri" w:cs="Amiri"/>
          <w:color w:val="111111"/>
          <w:sz w:val="28"/>
          <w:sz w:val="28"/>
          <w:szCs w:val="28"/>
          <w:rtl w:val="true"/>
          <w:lang w:bidi="ar-SA"/>
        </w:rPr>
        <w:t>هادي لمن أضل، ولا مضل لمن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لا إله إلا الله، وأنَّ مُحمَّداً عبده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أيُّها النَّاس فانَّه لم يكن لنبي من العمر إلا نصف ما عمر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عيسی بن مريم لبث في قومه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قد اشرعت في العشرين، ألا وإني يوشك أنْ أفارقكم وإني مسؤول وأنْتم مسؤولون ، فهل بلغتكم فماذا أنْتم قائلون؟</w:t>
      </w:r>
    </w:p>
    <w:p>
      <w:pPr>
        <w:pStyle w:val="BookText"/>
        <w:rPr/>
      </w:pPr>
      <w:r>
        <w:rPr>
          <w:rFonts w:ascii="Amiri" w:hAnsi="Amiri" w:eastAsia="Amiri" w:cs="Amiri"/>
          <w:color w:val="111111"/>
          <w:sz w:val="28"/>
          <w:sz w:val="28"/>
          <w:szCs w:val="28"/>
          <w:rtl w:val="true"/>
          <w:lang w:bidi="ar-SA"/>
        </w:rPr>
        <w:t>فقام منْ كلِّ ناحية من القوم مجيب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عبد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رسالته، وجاهدت في سبيله، وصدعت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وعبدته حتَّى أتاك اليقين جزاك الله عنا خير ما جزى نبياً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وحده لا شريك له، وأنَّ مُحمَّداً عبده ورسوله ، وأنَّ الجنَّة حقّ والنَّار حقّ، وتؤمنون بالكتاب كلّه؟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قد صدقتم، وصدقتموني، ألا وإني فرطكم، وإنّكم تبعي، توشكون أنْ تردوا على الحوض فاسألكم حين تلقوني عن ثقلي كيف خلفتموني فيهما؟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فاعتل علينا ما ندري ما نقول الآن حتَّى قام رجل من المهاجرين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يا نبي الله ما الثقلان؟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الأكبر منها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بيد الله تعالى وطرفه بأيديكم فتمسكوا به ولا تتولوا ولا تضلوا، والأصغر منهما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استقبل قبلتي وأجاب دعوتي فلاتقتلوهم، ولا تقهروهم، وتقصروا عنهم، فإني قد سألت لهما اللطيف الخبير فأعطاني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ناصرهما لي ناصر، وخاذلهما لي خاذل، ووليهما لي ولي، وعدوهما لي عدو، إلا فإنها لم تهلك أمة قبلكم حتَّى تدين بأهوائها وتظاهر على نبوتها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وتقتل من قام بالقسط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وليه فهذا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كفاية الطالب لفقيه الحرمين الكنجي الشافعي المتوفي سنة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في صفحة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الدارقطني الحافظ طرقه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طرق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جزء، وجمع الحافظ بن عقده الكوفي كتاباً مفرداً فيه ورووا أهل السير والتواريخ قصة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محدث الشام في كتابه بطرق شتي عن غير واحد من الصحابة والتابعين، ثُمَّ ذكر سنداً طويلاً رفعه إلى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أبي وقاص إني أريد أنْ أسألك عن شئ وإني اتقيك،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 فإنما أنا ابن عمك،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 يوم الغدير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فينا بالظهيرة فأخذ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كنت مولا فعلي مولاه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 من نصره، قال أبوبكر و عمر أمسيت يا ابن أبي طالب مولی كلّ مؤمن ومؤمنة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الغدير رواه علماء أهل السنة بطرق متواترة وأسانيد متظافرة تربو على مائة طريق واتفقوا على صحته غير أنَّهم أولوه بتأويلات يبطلها الذوق العربي والوجدان الصحيح، قال ابن كثير الشامي الشافعي في تاريخه عندذكر أحوال مُحمد بن جرير الطبري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كتاباً جمع فيه أحاديث غدير خم في مجلدين ضخمين، ونقل عن أبي المعالي الجويني إنَّه كان يتعجب ويقول شاهدت مجلداً ببغداد في يد صحاف فيه روايات هذا الخبر مكتوباً عليه المجلدة الثامنة والعشرون من طرق من كنت مولاه فعلي مولاه ويتلوه المجلد التاسع والعشرون، وممَّن رواه أحمد في مسنده </w:t>
      </w:r>
      <w:bookmarkStart w:id="79" w:name="pg20588_264723"/>
    </w:p>
    <w:p>
      <w:pPr>
        <w:pStyle w:val="BookText"/>
        <w:rPr/>
      </w:pPr>
      <w:bookmarkEnd w:id="7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و المولی علي المتقي في كنز العمال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والحاكم في المستدرك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والنسائي في الخصائص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والسيوطي في الدر المنثور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تاريخ الخلفاء له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وابن عبد البر في الاستيعاب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في الصواعق المحرقة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والشبلنجي في نور الأبصار ص</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جمع العلامة المعاصر الشيخ عبد الحسين الأميني أسماء الذين ألفوا في الغدير وذكرهم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تناول فيه شعراء القرون الإسلامية قرناً بعد قرن والكتاب ينوف على ألفي صفحة</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0429155_3381743652"/>
      <w:bookmarkStart w:id="81" w:name="_Toc27"/>
      <w:bookmarkEnd w:id="80"/>
      <w:r>
        <w:rPr>
          <w:rtl w:val="true"/>
        </w:rPr>
        <w:t>الغدير في القرآن</w:t>
      </w:r>
      <w:r>
        <w:rPr>
          <w:rtl w:val="true"/>
        </w:rPr>
        <w:t>:</w:t>
      </w:r>
      <w:bookmarkEnd w:id="8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دلنا الكثير من علماء التفسير بما ثبت لديهم من الأحاديث الحاكية لقصة يوم الغدير على المراد منها وإنَّها نزلت بخصوص ذﻟﻚ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الواحدي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غدير خم في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عن أبي سعيد الخدري إنَّ الآية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الرازي في تفسيره الكبير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المفسرون في سبب نزول هذه الآية وجوهاً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فضل علي بن أبي طالب</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ولما نزلت هذه الآية أخذ بيده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يابن أبي طالب أصبحت مولاي ومولي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ابن عباس والبراء بن عازب ومحمد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النيسابوري 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تفسيره المطبوع بهامش ابن جرير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الآية نزلت في فضل علي بن أبي طالب رضي الله عنه وكرم الله وجهه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ما ذكره الرازي حرفاً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الآلوسي في تفسيره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علي كرم الله تعالى وجهه حيث أمر سبحانه أنْ يخبر النَّاس بولايته فتخوف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يقولوا حابى ابن عمه وأنْ يطعنوا في ذﻟﻚ عليه فاوحی الله تعالى إليه هذه الآية فقام بولايته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بيده فقال عليه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p>
    <w:p>
      <w:pPr>
        <w:pStyle w:val="BookText"/>
        <w:rPr/>
      </w:pPr>
      <w:r>
        <w:rPr>
          <w:rFonts w:ascii="Amiri" w:hAnsi="Amiri" w:eastAsia="Amiri" w:cs="Amiri"/>
          <w:color w:val="111111"/>
          <w:sz w:val="28"/>
          <w:sz w:val="28"/>
          <w:szCs w:val="28"/>
          <w:rtl w:val="true"/>
          <w:lang w:bidi="ar-SA"/>
        </w:rPr>
        <w:t>فعليّ مولاه 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المنار المنسوب إلى الشيخ مُحمَّد عبده ص</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عن ابن أبي حاتم وابن مردويه وابن عساكر ثُمَّ ذكر رواية ابن عباس وإنَّ الآية الشريفة نزلت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ذكرها الآلوسي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ففي الجزء الثاني من الدر المنثور 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مردويه وابن عساكر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له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طريقهما وطريق الخطيب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ثمَاني عشر من ذي الحجَّة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الباب الثاني عشر من فرائد السمطين للحمويني بسنده المتصل بأبي سعيد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النَّاس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باصبعه فرفعها حتَّى نظر النَّاس إلى بياض إبطي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يتفرقوا 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وإتمام النعمة ورضاء الربّ برسالتي والولاية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وأخذل من خذله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الجزء الثاني من تاريخ اليعقوبي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إنَّ آخر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الرواية الصحيحة الثابتة الصريحة وكان نزولها يوم النصّ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ذكروا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نزلت بحق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نور الأبصار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الإمام الثعلبي في تفسيره إنَّ سفيان بن عيينة 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فقال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سألتني عن مسئلة ما سألني عنها أحد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النَّاس فاجتمعوا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ذﻟﻚ في أقطار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ذﻟﻚ الحارث بن النعمان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ناقته فأناخ راحلته ونزل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وأنَّك رسول الله فقبلناه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أنْ نصلي خمساً فقبلناه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بالزكاة فقبلناه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أنْ نصوم رمضان فقبلناه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بالحجِّ فقبلناه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ترض بهذا حتَّى رفعت بضبعي ابن عمك تفضله علينا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شئ منك أم من الله؟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الله 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فولّی الحارث يريد راحلته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يقول مُحمَّد حقاً فامطر علينا حجارة من السماء أو أئتنا بعذاب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 إلى راحلته حتَّى رماه الله بحجر سقط على هامته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الله عزَّوجل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الباب الخامس عشر من فرائد السمطين بسنده عن الإمام أبي الحسن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شيخنا الأُستاذ أبي إسحاق الثعلبي في تفسيره إنَّ سفيان بن عيينه سئل عن قول الله عزَّوجل إلى آخر ما ذكره في نور الابصار،وحكاه ابن الصباغ المالكي في فصوله المهمة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أحمرت عيناه والله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الله وليس مني قالها ثلاثاً إلى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السعود في تفسيره المطبوع بهامش تفسير الفخر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الحارث بن النعمان الفهري وذﻟﻚ إنَّه لمَّا بلغه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الجزء الثاني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نزهة المجالس للصفوري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رأيت في تفسير القرطبي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النضر بن الحارث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أمرتنا بالشهادتين عن الله فقبلنا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وأمرتنا بالصلاة والزكاة ثُمَّ لم ترض حتَّى فضلت علينا ابن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بهذا أم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الذي لا إله إلا هو إنَّه من عند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وهل بعد التدبر بسبب نزول ﺗﻠﻚ الآيات والإحاطة بمن اعتمد على تفسيرها بذﻟﻚ الشأن يتسع المجال لقائل أو يصدق التشكيك لمتوهم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نزولها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يصح ذﻟﻚ من مثل الآلوسي في موضع آخر من تفسيره الذي تابعه فيه الشيخ مُحمَّد عبده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الشيعة روت ذﻟﻚ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حجَّة تقضي باختصاص الرواية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وبان ينسبها إليهم وحدهم وكيف بعد أنْ اعتمدها وخرجها مثل الخطيب البغدادي والسيوطي والحمويني وكثير غيرهم تسوغ نسبة اختصاص الرواية فيهم مع إنَّ الآلوسي نفسه روى عن ابن عباس وغيره إنَّها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ذﻟﻚ الشيخ مُحمَّدعبده كما مر على القارئ وذﻟﻚ ما يؤكد بأنَّها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لم تروه الشيعة فقط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أنْ يكون وهماً أو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فلا شكَّ ولا ريب في نزول هذه الآيات بشأن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الطرق التي لا تتصل بالشيعة وكفى بها دليلاً وبرهاناً على ولايته التي بها رضى الربّ وكمل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وحسبك ما خرجه أئمة الحديث وأصحاب السنن وما ذكره أرباب التاريخ ودونه أهل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بين من خرج نص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بطرقه المعتبرة وبين من أرسله إرسالاً فحذف منه سنده إختصاراً أو إشتهاراً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وقصاری القول إنَّ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متواتر مجمع عليه عند الفريقين بأسانيده الصحاح المعتبرة التي لا شكَّ فيها ولا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ينكر حديث الغدير إلا مكابر معاند لا برهان له في إنكاره ونكرانه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رأيت ما ذكرناه وهو غيض من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أردنا استقصاء الكلام في الغدير لاحتجنا </w:t>
      </w:r>
      <w:bookmarkStart w:id="82" w:name="pg20588_264729"/>
    </w:p>
    <w:p>
      <w:pPr>
        <w:pStyle w:val="BookText"/>
        <w:rPr/>
      </w:pPr>
      <w:bookmarkEnd w:id="82"/>
      <w:r>
        <w:rPr>
          <w:rFonts w:ascii="Amiri" w:hAnsi="Amiri" w:eastAsia="Amiri" w:cs="Amiri"/>
          <w:color w:val="111111"/>
          <w:sz w:val="28"/>
          <w:sz w:val="28"/>
          <w:szCs w:val="28"/>
          <w:rtl w:val="true"/>
          <w:lang w:bidi="ar-SA"/>
        </w:rPr>
        <w:t>إلى مجلد بل مجلدات ضخام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يخفي نور الشمس رائعة النهار أو تحجب بالغربال ولكن العناد والتعصب على الحقّ للباطل ينكر الوجود ويحيله إلى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والبغض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كتمان الحقّ وجنبنا طريق الضالين</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10429157_3381743652"/>
      <w:bookmarkStart w:id="84" w:name="_Toc28"/>
      <w:bookmarkEnd w:id="83"/>
      <w:r>
        <w:rPr>
          <w:rtl w:val="true"/>
        </w:rPr>
        <w:t>ميلاد الامام أبي الحسن علي الهادي عليه السلام</w:t>
      </w:r>
      <w:bookmarkEnd w:id="8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الإمام الهادي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المشهور فی الخامس عشر من ذي الحجة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قرية صريا قرب المدينة المنورة كما ذكره الكليني في الكافي والمفيد في الإرشاد وابن شهر آشوب في أعلام الوری وغيرهم</w:t>
      </w:r>
      <w:r>
        <w:rPr>
          <w:rStyle w:val="FootnoteAnchor"/>
          <w:rtl w:val="true"/>
        </w:rPr>
        <w:footnoteReference w:id="129"/>
      </w:r>
      <w:r>
        <w:rPr>
          <w:rFonts w:ascii="IRNazanin" w:hAnsi="IRNazanin" w:eastAsia="IRNazanin"/>
          <w:color w:val="111111"/>
          <w:sz w:val="28"/>
          <w:sz w:val="28"/>
          <w:szCs w:val="28"/>
          <w:rtl w:val="true"/>
          <w:lang w:bidi="fa-IR"/>
        </w:rPr>
        <w:t>وما نقلنا في العدد الأول من كون ولادته في الثاني من رجب فعلی رواية الشيخ في المصباح عن ابن عياش إلا أنَّ الصحيح ما هو المشهور ورواية ابن عياش مضافاً لمخالفتها للمشهور ضعيفة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ملامح شخصيته</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لقدتحلی الامام الهادي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بمكارم الاخلاق كالكرم فلقد كان من ابسط الناس كفا وانداهم يدا وهذه احدی ملامح شخصيته</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ويمتاز</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بالزهد وارشاد الضالين وتكريم العلماء والعبادة والتحذير عن مجالسة الصوفيين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دخل جماعة من الصوفية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واخذوا بالتهليل فالتفت الامام الی اصحابه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تلتفتوا الی هؤلاء الخداعين فانهم حلفاء الشياطين ومخربوا قواعد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يتبعهم الا السفهاء ولا يعتقد بهم الا الحمقاء فمن ذهب الی زيارة احدهم حيا او ميتا فكانما ذهب الی زيارة الشيطان وعبادة الاوثان ومن اعان واحدامنهم فكانما اعان معاوية ويزيد وابا سفيان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الامام الهادي فوق التحدياتبعد اغتيال الامام الجواد</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قبل المعتصم عهد المعتصم الی عمر بن الفرج ان يشخص بنفسه الی المدينة ليختار معلما لابي الحسن الهادي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البالغ من العمر آنذاك ست سنين واشهرا وقد عهد اليه ان يكون المعلم معروفا بالنصب والعداوة لاهل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ليغذيه ببغضهم ولما انتهی عمر الی المدينة التقی بالوالي وعرفه بمهمته فارشده الوالي وغيره الی الجنيدي الذي كان شديد البغض للعلويين فارسل خلفه وعرفه بالامر فاستجاب اه بعد ان عين له راتبا شهريا وعهد اليه ان يمنع الشيعة من زيارته والاتصال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بادر الجنيدي الی ما كان امر به من مهمة تعليم الامام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الا انه قد ذهل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كان يراه من حدّة ذكائه والتقی محمد بن جعفر بالجنيدي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 هذا الصبي الذي تؤدبه؟فانكر الجنيدي ذلك وراح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اتقول هذا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 هذا الشيخ؟انشدك بالله هل تعرف بالمدينة من هو اعرف مني بالادب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فقال الجنيدي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والله لأذكر الحرف في الادب واظن اني قد بالغت ثم انه يملي ابوابا استفيده منه فيظن الناس اني اعلمه وانا والله اتعلم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انطوت الايام فالتقی محمد بن جعفر مرة اخری بالجنيدي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هذا الصبي؟</w:t>
      </w:r>
    </w:p>
    <w:p>
      <w:pPr>
        <w:pStyle w:val="BookText"/>
        <w:rPr/>
      </w:pPr>
      <w:r>
        <w:rPr>
          <w:rFonts w:ascii="IRNazanin" w:hAnsi="IRNazanin" w:eastAsia="IRNazanin"/>
          <w:color w:val="111111"/>
          <w:sz w:val="28"/>
          <w:sz w:val="28"/>
          <w:szCs w:val="28"/>
          <w:rtl w:val="true"/>
          <w:lang w:bidi="fa-IR"/>
        </w:rPr>
        <w:t>فانكر عليه الجندي ذلك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عنك هذا القول، و الله تعالی لهو خير اهل الارض ، و افضل من برأه الله تعالی و انه لربما هم بدخول الحجرة فاقول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تقرأ سورة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سورة تريد ان اقرأها؟ فاذكر له السور الطوال ما لم يبلغ اليها فيسرع بقراءتها بما لم اسمع اصح منها و كان يقرأها بصوت اطيب من مزامير داود، انه حافظ القرآن من اوله الی آخره و يعلم تاويله و تنزيله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اضاف الجنيدي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الصبي صغير نشأ بالمدينة بين الجدران السود فمن اين علم هذا العلم الكبير؟ ياسبحان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نزع عن نفسه النصب لاهل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 بالولاء لهم و اعتقد بالامامة</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لقد كان لادب الامام</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وحسن تعامله مع هذا الرجل الناصبي اثر كبير في تحوله الاعتقادي وايمانه بامامة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الجنيدي نفسه صرح لغيره انه تعلم من الامام</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ولم يأخذ الامام منه العلم وهذا دليل قاطع في حقانية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وانهم منصوبون من الله جل وعلا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تعكس هذه الروايةالاهتمام الذي يوليه المعتصم بالامام الهادي</w:t>
      </w:r>
      <w:r>
        <w:rPr>
          <w:rFonts w:eastAsia="Times New Roman" w:cs="Times New Roman" w:ascii="Times New Roman" w:hAnsi="Times New Roman"/>
          <w:color w:val="111111"/>
          <w:sz w:val="28"/>
          <w:szCs w:val="28"/>
          <w:lang w:val="en-US" w:bidi="en-US"/>
        </w:rPr>
        <w:t>A</w:t>
      </w:r>
      <w:r>
        <w:rPr>
          <w:rFonts w:ascii="Amiri" w:hAnsi="Amiri" w:eastAsia="Amiri" w:cs="Amiri"/>
          <w:color w:val="111111"/>
          <w:sz w:val="28"/>
          <w:sz w:val="28"/>
          <w:szCs w:val="28"/>
          <w:rtl w:val="true"/>
          <w:lang w:bidi="ar-SA"/>
        </w:rPr>
        <w:t xml:space="preserve">من اجل تطويق تحركه وعزله عن شيعته ومريديه وتعد هذه البادرة من </w:t>
      </w:r>
      <w:bookmarkStart w:id="85" w:name="pg20588_264732"/>
    </w:p>
    <w:p>
      <w:pPr>
        <w:pStyle w:val="BookText"/>
        <w:rPr/>
      </w:pPr>
      <w:bookmarkEnd w:id="85"/>
      <w:r>
        <w:rPr>
          <w:rFonts w:ascii="Amiri" w:hAnsi="Amiri" w:eastAsia="Amiri" w:cs="Amiri"/>
          <w:color w:val="111111"/>
          <w:sz w:val="28"/>
          <w:sz w:val="28"/>
          <w:szCs w:val="28"/>
          <w:rtl w:val="true"/>
          <w:lang w:bidi="ar-SA"/>
        </w:rPr>
        <w:t>المعتصم محاولة للحيلولة دون بزوغ اسم الامام الهادي</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وسطوع فضله عند الخاص والعام لان ما سوف يصدر منه يمكن ان ينسب الی معلمه ومربيه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ان الامام بخلقه وحكمته استطاع ان يفوت الفرصة علی الخليفة وبلاطه ويظهر للناس علمه وامامته</w:t>
      </w:r>
      <w:r>
        <w:rPr>
          <w:rFonts w:eastAsia="IRNazanin" w:cs="IRNazanin"/>
          <w:color w:val="111111"/>
          <w:sz w:val="28"/>
          <w:szCs w:val="28"/>
          <w:rtl w:val="true"/>
          <w:lang w:bidi="fa-IR"/>
        </w:rPr>
        <w:t>.</w:t>
      </w:r>
    </w:p>
    <w:p>
      <w:pPr>
        <w:pStyle w:val="Heading2"/>
        <w:numPr>
          <w:ilvl w:val="1"/>
          <w:numId w:val="1"/>
        </w:numPr>
        <w:rPr/>
      </w:pPr>
      <w:bookmarkStart w:id="86" w:name="__RefHeading___Toc10429159_3381743652"/>
      <w:bookmarkStart w:id="87" w:name="_Toc29"/>
      <w:bookmarkEnd w:id="86"/>
      <w:r>
        <w:rPr>
          <w:rtl w:val="true"/>
        </w:rPr>
        <w:t>المباهلة</w:t>
      </w:r>
      <w:bookmarkEnd w:id="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اليوم الرابع والعشرين من شهر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العاشرة من الهجرة على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المباهلة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نصارى نجران في البقيع في المدينة المنورة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هذا اليوم أشرق نور النبي وأهل بيته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إشراقة أخرى مضافة إلى الإشراقات الكثيرة التي غمرت العالم أجمع، وظهر في هذا اليوم العظيم فضل أمير المؤمنين مولانا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 مجلة داخلية فصلية ثقافية عقائدية جلداً آخراً مضافا إلى فضائله التي لا تحصى، إذ كان بنصِّ القرآن الكريم نفس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كان أخاه وابن عمه وزوج ابنته وأبا سبطيه وقاضي دينه، وخليفته ووصيه من بعده، وحامل لوائه وأول القوم إسلاماً، وأرسخهم إيماناً، وأعظمهم جهاداً وأشدّهم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وأظهرهم شجاعة وأحدهم مضاء وأسناهم مقاماً وأقربهم إلى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 المباهلة فألبسته تاجاً مجلة داخلية فصلية ثقافية عقائدية جلداً وضاء فوق تيجانه النيرة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وزادت في نوره زيادة أعشت عيون أعدائه وأنارت سبيل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وننقل هنا خلاصة حديث المباهلة على ما روته كتب الحديث فقد جاء إنَّ أبا الحارث بن علقمة أسقف نجران دعا شرحبيل وكان خازن أسراره وموضع مشورته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شرحبيل جاءني اليوم كتاب من مُحمَّد بن عبدالله راعني وأفزعني فهو يدعوني فيه إلى دين يسميه الإسلام ويخيرني بين الجزية والحرب ولا أكتمك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دهشت ممَّا يعد وذعرت ممَّا يتوعد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فاقتدح زناد فكرك وأشر عليَّ بما عندك فقد ضقت ذرعاً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من أمور الدنيا لرجوت أنْ يكون لي رأي حازم أقوله على إنني علمت ما وعد الله به من النبوة في ذرية إسماعيل فما أدري أنْ يكون هو ذاك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علقمة يدعو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دعا اثنين أخرين يسألهما الرأي ولا يجد عندهما عناء على ما 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ولذﻟﻚ أمر بالنواقيس أنْ تدق </w:t>
      </w:r>
    </w:p>
    <w:p>
      <w:pPr>
        <w:pStyle w:val="BookText"/>
        <w:rPr/>
      </w:pPr>
      <w:r>
        <w:rPr>
          <w:rFonts w:ascii="Amiri" w:hAnsi="Amiri" w:eastAsia="Amiri" w:cs="Amiri"/>
          <w:color w:val="111111"/>
          <w:sz w:val="28"/>
          <w:sz w:val="28"/>
          <w:szCs w:val="28"/>
          <w:rtl w:val="true"/>
          <w:lang w:bidi="ar-SA"/>
        </w:rPr>
        <w:t>وبالمسوح أنْ تعلق بالصوامع إيذانا بالدعوة كما كانوا يفعلون في مهام الأمور في ذﻟﻚ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نصارى نجران وقام الأسقف وأخبرهم بكتاب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رأيهم أنْ يذهب وفد منهم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يستطلع رأيه ويحاجه ويجادله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وتألف الوفد بزعامة شرحبيل ثُمَّ تبعهم الأسقف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الوفد مؤلفاً من أربعة عشر رجلاً فوصلوا المدينة واستأذنوا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إنا نصارى ويسرنا أنْ تكون نبياً فما تقول في عيسی؟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أعلمهم إنَّه قد جاء الفصل في أمر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فإنْ لم يذعنوا فالمباهلة هي حكم الله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دعنا نفكر ثُمَّ نفضي إليك برأينا غداة غد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الرابع والعشرين من ذي الحجَّة أتى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بيد الحسن والحسين تتبعهما فاطمة وعلي بين يديه 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شرحبيل رجع إلى الوفد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نور النبوة ينبثق من شمائل مُحمَّد والحقّ يفيض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رأيت معه وجوهاً من أهله لو سأل الله بها أنْ يزيل الجبال لأزالها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أنْ لا نباهله لئلا تهلكوا، والصلح معه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فاحجموا عن المباهلة وشرط عليهم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ألفي حلّة تؤدی في صفر ورجب على أنْ يظلّ كلّ ما بأيديهم لهم، ولهم بعد ذﻟﻚ جوار الله ورسوله غير مبتلين بظلم ولا ظالم ما اصلحوا </w:t>
      </w:r>
    </w:p>
    <w:p>
      <w:pPr>
        <w:pStyle w:val="BookText"/>
        <w:rPr/>
      </w:pPr>
      <w:r>
        <w:rPr>
          <w:rFonts w:ascii="Amiri" w:hAnsi="Amiri" w:eastAsia="Amiri" w:cs="Amiri"/>
          <w:color w:val="111111"/>
          <w:sz w:val="28"/>
          <w:sz w:val="28"/>
          <w:szCs w:val="28"/>
          <w:rtl w:val="true"/>
          <w:lang w:bidi="ar-SA"/>
        </w:rPr>
        <w:t>ونصحوا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فرأوه حكماً عدلاً فرجعوا إلى قومهم يحمدون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المباهلة سلمان الفارسي وأبو ذر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الكشاف للزمخشري لمَّا جاء نصارى نجران وتكلم معهم للمباهلة قالوا حتَّى نرجع وننظر، وقالوا للعاقب وكان ذا رأيهم ياعبد المسيح 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عرفتم إنَّ مُحمَّداً نبي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بالفصل من أمر صاحبكم، والله ما باهل قوم نبياً قط فعاش كبيرهم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نبت صغيرهم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فعلتم لتهلكن، وإنْ أبيتم إلا ألف دينكم وإلاقامة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فوادعوا الرجل وانصرفوا إلی بلادكم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فاتوا رسول الله وقد غدا محتضنا الحسن وآخذاً بيد الحسين و فاطمة و عليّ خلفه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النصارى إني لأرى وجوهاً لو شاء الله أن يزل جبلاً من مكانه لأزاله بها فلا تباهلوا فتهلكوا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رأينا أنْ لا نباهلك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نقرك على دينك ونثبت على ديننا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أبيتم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لكم ما للمسلمين وعليكم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أناجزكم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بحرب العرب طاقة، لكننا نصالحك على أنْ لا تغزونا ولا تخيفنا، ولا تردنا عن ديننا على أنْ نؤدي لك كلّ عام ألف حلة في صفر وألف حلة في رجب وثلاثين درعاً عادية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فصالحهم على ذﻟﻚ وأعطاهم الأمان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مسلم 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غداة وعليه مرط مرجل من شعر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بن علي فأدخله، ثُمَّ جاء الحسين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فاطمة فأدخلها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عليّ بن أبي طالب </w:t>
      </w:r>
    </w:p>
    <w:p>
      <w:pPr>
        <w:pStyle w:val="BookText"/>
        <w:rPr/>
      </w:pPr>
      <w:r>
        <w:rPr>
          <w:rFonts w:ascii="Amiri" w:hAnsi="Amiri" w:eastAsia="Amiri" w:cs="Amiri"/>
          <w:color w:val="111111"/>
          <w:sz w:val="28"/>
          <w:sz w:val="28"/>
          <w:szCs w:val="28"/>
          <w:rtl w:val="true"/>
          <w:lang w:bidi="ar-SA"/>
        </w:rPr>
        <w:t>فأدخله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الآية الكريمة الباهرة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الزمخشري في كشافه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إقدام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المباهلة أكد في الدلالة على ثقته بنفسه واستيقانه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استجرأ على تقديم أعزته وأفلاذ كبده وأحب النَّاس إليه كذﻟﻚ ولم يقتصر على تعريض نفسه له وعلى ثقته بكذب خصمه مع أحبته وأعزته هلاك الاستئصال إنْ تمت المباهلة، وخصَّ الأبناء و النساء لأنهم أعز الأهل والصقهم بالقلوب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فداهم الرجلبمهجته وحارب دونهم حتَّى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وقدمهم في الذكر على الأنفس لينبه على لطف مكانهم وقرب منزلتهم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وليؤذن بأنهم مقدمون على الأنفس مفدون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دليل لا شئ أقوى منه على فضل أهل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صحة نبوته صلوات الله عليه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وروي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لو تباهلوا لمسخوا قردة وخنازير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ولاضطرام عليهم الوادي ناراً ولاستأصل الله نجران وأهله حتَّى الطير على الشجر</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حديث المباهلة ابن حجر في الصواعق صفحة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جماعة من حفاظهم في تفاسيرهم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البيضاوي 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جرير 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والخازن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والنيشابوري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 بهامش الجزء الثالث من تفسير ابن جرير والعسقلاني في الإصابة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البغوي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تفسيره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بهامش الجزء الأول من تفسير الخازن، والسيوطي في الدر المنثور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وحسبكها برهاناً قالعاً لمزاعم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ودليلاً قاطعاً لإرجاف المرجفين على أفضلية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النَّاس إلاخاتم النبيين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وذﻟﻚ فإنَّ المراد من قوله تعالى وأنفسنا نفس علي بلا شكّ على ما رواه جابر في المتفق عليه ولأن الشخص لا يدعو نفسه حقيقة كما لا يأمر حقيقة ولما بطل هذا تعين أنَّ المدعو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بإجماع المسلمين إنَّ ذﻟﻚ الغير هو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وبالطبيعة لا يمكن أنْ يراد إنَّ هذه النفس هي عين ﺗﻠﻚ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غيرها قطعاً ولمَّا بطل هذا تعين أنْ يكون المراد إنَّ هذهالنفس مثل ﺗﻠﻚ النفس وذﻟﻚ يقتضي المشاركة والمساواة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ما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ثبت بالدلائل القطعية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وكان أفضل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العمل بعموم المنزلة بالنسبة إليه فيما خاصَّة وبقى ما عدا ذﻟﻚ معمولاً به ومن ذﻟﻚ ما ثبت بإجماع المسلمين إنَّ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من جميع الأنبياء والمرسلين فيجب أنْ يكون علي أفضل جميع الخلق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نزولاً على حكم ذﻟﻚ</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فيها من الدلالة على المطلوب من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معصوماً ومثله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 أتقي وأحق بالإمامة لقومه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أتقي ومثله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واجب الطاعة والإتباع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أفضل من جميع الصحابة ومثله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أحق بالإمامة بل لا تصح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وهادياً </w:t>
      </w:r>
      <w:bookmarkStart w:id="88" w:name="pg20588_264738"/>
    </w:p>
    <w:p>
      <w:pPr>
        <w:pStyle w:val="BookText"/>
        <w:rPr/>
      </w:pPr>
      <w:bookmarkEnd w:id="88"/>
      <w:r>
        <w:rPr>
          <w:rFonts w:ascii="IRNazanin" w:hAnsi="IRNazanin" w:eastAsia="IRNazanin"/>
          <w:color w:val="111111"/>
          <w:sz w:val="28"/>
          <w:sz w:val="28"/>
          <w:szCs w:val="28"/>
          <w:rtl w:val="true"/>
          <w:lang w:bidi="fa-IR"/>
        </w:rPr>
        <w:t xml:space="preserve">ومثله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إماماً وهادياً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قد ثبت إنَّه أفضل من جميع الأنبياء بنصّ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 يكون أفضل من جميع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وكيف لا يكون إمام هذه الأمة بعد نبيها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الله آيات ما فيها عبرة لقوم يؤمنون</w:t>
      </w:r>
      <w:r>
        <w:rPr>
          <w:rFonts w:eastAsia="IRNazanin" w:cs="IRNazanin"/>
          <w:color w:val="111111"/>
          <w:sz w:val="28"/>
          <w:szCs w:val="28"/>
          <w:rtl w:val="true"/>
          <w:lang w:bidi="fa-IR"/>
        </w:rPr>
        <w:t>.</w:t>
      </w:r>
    </w:p>
    <w:p>
      <w:pPr>
        <w:pStyle w:val="Heading2"/>
        <w:numPr>
          <w:ilvl w:val="1"/>
          <w:numId w:val="1"/>
        </w:numPr>
        <w:rPr/>
      </w:pPr>
      <w:bookmarkStart w:id="89" w:name="__RefHeading___Toc10429161_3381743652"/>
      <w:bookmarkStart w:id="90" w:name="_Toc30"/>
      <w:bookmarkEnd w:id="89"/>
      <w:r>
        <w:rPr>
          <w:rtl w:val="true"/>
        </w:rPr>
        <w:t>تصدق علي عليه السلام بالخاتم وهو راكع</w:t>
      </w:r>
      <w:bookmarkEnd w:id="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آية الولاية التي نزلت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تصدق علی السائل بخاتمه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ذﻟﻚ في اليوم الرابع والعشرين من شهر ذي الحجَّة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السنة </w:t>
      </w:r>
    </w:p>
    <w:p>
      <w:pPr>
        <w:pStyle w:val="BookText"/>
        <w:rPr/>
      </w:pPr>
      <w:r>
        <w:rPr>
          <w:rFonts w:ascii="IRNazanin" w:hAnsi="IRNazanin" w:eastAsia="IRNazanin"/>
          <w:color w:val="111111"/>
          <w:sz w:val="28"/>
          <w:sz w:val="28"/>
          <w:szCs w:val="28"/>
          <w:rtl w:val="true"/>
          <w:lang w:bidi="fa-IR"/>
        </w:rPr>
        <w:t>العاشرة، على ما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روى الجمهور نزولها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مذكور في الصحاح، والدر المنثور في الجزء الثاني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هذه الآية في سورة المائدة، وأخرجه صاحب منتخب ﻛﻨﺰ العمال الموضوع بهامش المسند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والطبري في الرياض النضره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الصباغ في الفصول المهمة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في صواعقه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والفخر الرازي في تفسيره الكبير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جرير في تفسيره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البيضاوي في تفسيره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،والزمخشري في تفسيره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والبغوي في تفسيره بهامش الجزء الثاني من تفسير الخازن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كثير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حيان في تفسيره الكبير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ومُحمَّد عبده في تفسيره الذي عزاه إليه السيد مُحمَّد رشيد رضا صاحب المنار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 هؤلاء من فحول أعلام السنة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سبب ﺍﻟﻨﺰول على ما رواه الحاكم أبو القاسم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القاسم الفقيه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أﺧﺒﺮنا أبو مُحمَّد عبد الله ابن مُحمَّد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علي بن رزين البياشاني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المظفر بن الحسين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السدي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 بن عبد الحميد الحماني عن قيس بن الربيع عن الأعمش بن غيابة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عبد الله بن عباس جالس على 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أقبل رجل متعمم بعمامة فجعل ابن عباس لا يقول قال رسول الله إلا قال الرجل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فكشف العمامة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عرفني قد عرفني و من لم يعرفني فأنا أعرفه بنفسي أنا جندب بن جنادة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البدري أبوذر الغفاري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بهاتين وإلا عميتا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قائد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ومنصور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صليت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 صلاة الظهر فسأل سائل في المسجد فلم يعطه أحد شيئاً 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 إني سألت في مسجد رسول الله فلم يعطني أحد شيئاً، وكانعليّ راكعاً فأوما بخنصره اليمنی إليه وكان يتختم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السائل حتَّى أخذ الخاتم من خنصره وذﻟﻚ بعين رسول الله فلمَّا فرغ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 رفع رأسه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لساني 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 هارون أخي اشدد به أزري وأشركه في أمري، فأنزلت عليه قرآناً ناطقاً سنشد عضدك بأخيك ونجعل لكما سلطاناً فلا يصلون إليكما، اللَّهُم وأنا مُحمَّد نبيك وصفيك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 علياً اشدد به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أبوذر فوالله ما استتم رسول الله الكلمة حتَّى نزل عليه جبرئيل من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وروى هذا الخبر أبو إسحاق الثعلبي في تفسيره بهذا الإسناد بعينه وروى أبوبكر الرازي في كتاب أحكام القرآن على ما حكاه المغربي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والرماني والطبري إنَّها نزلت في علي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حين تصدق بخاتمه وهو راكع وهو قول مجاهد والسدي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الآية من أوضح الدلائل على إمامة علي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فيه إنَّه إذا أثبت 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من هو أولى بتدبير أموركم وتجب طاعته عليكم، وثبت إنَّ المراد بالذين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النص عليه بالإمامة ووضح، والذي يدل عليه هو الرجوع إلى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تأملها علم أنَّ القوم نصوا على ذﻟﻚ ،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 هو الذي يلي تدبير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فلان ولي المرأة إذا كان يملكتدبيرها نكاحاً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وولي الدم من كان إليه المطالبة بالقود، والسلطان ولي أمر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لمن يرشحه لخلافته عليهم بعده ولي عهد المسلمين، قال الكميت يمدح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ونعم ولي الأمر بعد 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ومنتجع التقوی ونعم المؤدب</w:t>
      </w:r>
    </w:p>
    <w:p>
      <w:pPr>
        <w:pStyle w:val="BookText"/>
        <w:rPr/>
      </w:pPr>
      <w:r>
        <w:rPr>
          <w:rFonts w:ascii="Amiri" w:hAnsi="Amiri" w:eastAsia="Amiri" w:cs="Amiri"/>
          <w:color w:val="111111"/>
          <w:sz w:val="28"/>
          <w:sz w:val="28"/>
          <w:szCs w:val="28"/>
          <w:rtl w:val="true"/>
          <w:lang w:bidi="ar-SA"/>
        </w:rPr>
        <w:t>وإنَّما أراد ولي الأمر والقائم بتدبيره قال المبرد في كتاب العبارة عن صفات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الولي الذي هو أولى أي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المولى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الذي يدل على إنَّها في الآية تفيد ذﻟﻚ دون غيره 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تقتضي التخصيص ونفي الحكم عمَّن عدا المذكور كما يقولون إنَّما الفصاحة الجاهلية يعنون نفي الفصاحة عن غيرهم، وإذا تقرر هذا لم يجز حمل لفظة الولي على الموالاة في الدين والمحبة لأنَّه لا تخصيص في هذا المعنی لمؤمن دون مؤمن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كلّهم مشتركون في هذا المعنی كما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وَالْمُؤْمِنَاتُ بَعْضَهُمْ أَولِياءُ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لم يجز حمله على ذﻟﻚ لم يبق إلا الوجه الآخر وهو التحقق بالأمور وما يقتضي فرض الطاعة على الجمهور لأنَّه لا محتمل للفظه إلا الوجهان فإذا بطل أحدهما ثبت الآخر، الذي يدل على إنَّ المعني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للرواية الواردة من طريق العامَّة الخاصَّة ﺑﻨﺰول الآية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تصدق </w:t>
      </w:r>
    </w:p>
    <w:p>
      <w:pPr>
        <w:pStyle w:val="BookText"/>
        <w:rPr/>
      </w:pPr>
      <w:r>
        <w:rPr>
          <w:rFonts w:ascii="Amiri" w:hAnsi="Amiri" w:eastAsia="Amiri" w:cs="Amiri"/>
          <w:color w:val="111111"/>
          <w:sz w:val="28"/>
          <w:sz w:val="28"/>
          <w:szCs w:val="28"/>
          <w:rtl w:val="true"/>
          <w:lang w:bidi="ar-SA"/>
        </w:rPr>
        <w:t>بخاتمه في حال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ذكرها وأيضاً فإنَّ كلّ من قال أنَّ المراد بلفظة وليّ ما يرجع إلى فرض الطاعة والإمامة ذهب إلى إنَّه هو المقصود بالآية والمتفرد بمعناهما، ولا أحد من الأمة يذهب إلى إنَّ هذه اللفظة تقتضي ما ذكرنا ويذهب إلى إنَّ المعني بها سواه وليس لأحد أنْ يقول إنَّ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جمع فلا يجوز أنْ يتوجه إليه علىالإنفراد وذﻟﻚ إنَّ أهل اللغة قد يعبرون بلفظ الجمع عن الواحد على سبيل التفخيم والتعظيم وذﻟﻚ أشهر في كلامهم من أن يحتاج إلى الاستدلال عليه وليس لهم أنْ يقولوا إنَّ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شميمتهم وعادتهم ولا يكون حالاً لإيتاء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وذﻟﻚ لأن قوله يقيمون الصلاة قد دخل فيه الركوع فلو لم يحمل قوله وهم راكعون على إنَّه حال من يؤتون الزكاة وحملناه على من صنعهم الركوع كان ذﻟﻚ كالتكرار غير المفيد، والتأويل المفيد أولى من البعيد الذي لايفيد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في الدلالة على إنَّ الولاية في الآية مختصة إنَّه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 جميع المؤمنين ودخل في الخطاب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جملتهم لكونهم منساقين إلى ولايته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يكون الذين خوطب بالآية غير الذي جعلت له الولاية وإلا أدى إلى أنْ يكون المضاف هو المضاف إليه بعينه وإلى أنْ يكون كلّ واحد من المؤمنين ولي نفسه وذﻟﻚ محال واستيفاء الكلام في هذا الباب يطول فمن أراده فليطلبه من مظانه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أهل العلم بهذه الآية على إنَّ العمل القليل لا يقطع الصلاة وإنْ دفع الزكاة إلى السائل في الصلاة جائز مع نية الزكاة</w:t>
      </w:r>
      <w:r>
        <w:rPr>
          <w:rFonts w:eastAsia="Amiri" w:cs="Amiri" w:ascii="Amiri" w:hAnsi="Amiri"/>
          <w:color w:val="111111"/>
          <w:sz w:val="28"/>
          <w:szCs w:val="28"/>
          <w:rtl w:val="true"/>
          <w:lang w:bidi="ar-SA"/>
        </w:rPr>
        <w:t xml:space="preserve">. </w:t>
      </w:r>
      <w:bookmarkStart w:id="91" w:name="pg20588_264743"/>
    </w:p>
    <w:p>
      <w:pPr>
        <w:pStyle w:val="BookText"/>
        <w:rPr/>
      </w:pPr>
      <w:bookmarkEnd w:id="91"/>
      <w:r>
        <w:rPr>
          <w:rFonts w:ascii="IRNazanin" w:hAnsi="IRNazanin" w:eastAsia="IRNazanin"/>
          <w:color w:val="111111"/>
          <w:sz w:val="28"/>
          <w:sz w:val="28"/>
          <w:szCs w:val="28"/>
          <w:rtl w:val="true"/>
          <w:lang w:bidi="fa-IR"/>
        </w:rPr>
        <w:t xml:space="preserve">ولمَّا لم يكن من الأحكام الشرعية إتيان الزكاة في حال الركوع تعين أنْ تكون الآية في حادثة واقعة لا بيان حكم شرعي، وليست ﺗﻠﻚ الحادثة غير إتيان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في الركوع بإجماع الأمة</w:t>
      </w:r>
      <w:r>
        <w:rPr>
          <w:rFonts w:eastAsia="IRNazanin" w:cs="IRNazanin"/>
          <w:color w:val="111111"/>
          <w:sz w:val="28"/>
          <w:szCs w:val="28"/>
          <w:rtl w:val="true"/>
          <w:lang w:bidi="fa-IR"/>
        </w:rPr>
        <w:t>.</w:t>
      </w:r>
    </w:p>
    <w:p>
      <w:pPr>
        <w:pStyle w:val="Heading2"/>
        <w:numPr>
          <w:ilvl w:val="1"/>
          <w:numId w:val="1"/>
        </w:numPr>
        <w:rPr/>
      </w:pPr>
      <w:bookmarkStart w:id="92" w:name="__RefHeading___Toc10429163_3381743652"/>
      <w:bookmarkStart w:id="93" w:name="_Toc31"/>
      <w:bookmarkEnd w:id="92"/>
      <w:r>
        <w:rPr>
          <w:rtl w:val="true"/>
        </w:rPr>
        <w:t>تصدق اهل البيت علیه السلام علی المسكين واليتيم والأسير</w:t>
      </w:r>
      <w:bookmarkEnd w:id="9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يصادف اليوم الخامس والعشرين من شهر ذي الحجَّة الحرام اليوم الذي قام فيه أهل البيت النبوي الطاهر صلوات الله عليهم بوفاء 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وذﻟﻚ على ما جاء في كتب التفسير والحديث 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مرضا فعادهما 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وجوه أصحابه فقالوا يا أبا الحسن لو نذرت على ولديك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فنذر صوم ثلاثة أيام إنْ شفاهما الله سبحانه، فبرءا وليس عندهم شئ فاستقرض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أصوع من شعير وجاء بها إلى 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فطحنت صاعاً منها فاختبزته وصلّى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وقربته إليهم فأتاهم مسكين يدعو لهم وسألهم فأعطوه ولم يذوقواإلا الماء ، فلمَّا كان اليوم الثاني أخذت صاعاً فطحنته وخبزته وقدمته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ووليديه فإذا يتيم في الباب يستطعم فأعطوه ولم يذوقوا إلا الماء ، فلمَّا كان اليوم الثالث عمدت إلى الباقي فطحنته واختبزته وقدمته إلى علي وولديه عليهم السلام فإذا أسير بالباب يستطعم فأعطوه ولم يذوقوا إلا الماء، فلمَّا كان اليوم الرابع وقد قضوا نذورهم أتی علي ومعه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وبهما ضعف شديد فرق لهما وبكی، ونزل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بسورة هل أتى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أجمع أولياء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لكافَّة أئمتهم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نزولها في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وصحاحهم في ذﻟﻚ متواترة، من طريق العترة الطاهرة وهذا عندهم من الضروريات التي لا يجهلها منهم أحد، وقد أخرجه عن ابن عباس جماعة من أعلام أهل السنة كالإمام الواحدي في كتابه البسيط، والإمام أبي إسحاق الثعلبي في تفسيره الكبير، والإمام أبي المؤيد موفق بن أحمد في كتاب الفضائل، وغير واحد من الحفظة وأهل </w:t>
      </w:r>
    </w:p>
    <w:p>
      <w:pPr>
        <w:pStyle w:val="BookText"/>
        <w:rPr/>
      </w:pPr>
      <w:r>
        <w:rPr>
          <w:rFonts w:ascii="Amiri" w:hAnsi="Amiri" w:eastAsia="Amiri" w:cs="Amiri"/>
          <w:color w:val="111111"/>
          <w:sz w:val="28"/>
          <w:sz w:val="28"/>
          <w:szCs w:val="28"/>
          <w:rtl w:val="true"/>
          <w:lang w:bidi="ar-SA"/>
        </w:rPr>
        <w:t>الضبط، وذكره الزمخشري في تفسير السورة من الكاشف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يدعو إلى الاستغراب والعجب إنَّ بعض المتأخرين يتعدى المحدثين والمفسرين جميعاً الذين أجمعوا على نزول هذه الآيات في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ويدعي بأنَّ السورة مكية وليست مدنية وإنَّ هذه الآيات لم تنزل في 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نزولها فيهم من الروايات الموضوعة المدسوسة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اللَّهُمغفرانك هذا هو البهتان العظيم، كيف استدل هذا الأثيم بذﻟﻚ على إنَّها مخترعة جرأة على الله سبحانه وعداوة لأهل بيت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ونورد إيضاًح الحق في ذﻟﻚ وإيراد البرهان في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القناع عن عناد هذا المعاند في دعواه الباطلة، على إنَّه كما ترى يحتوي على السر المخزون والدر المكنون من هذا العلم الذي يستضاء بنوره و يتلألأ بزهوره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معرفة ترتيب السور في التنزيل، لنثبت بذﻟﻚ الحق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وندفع التهمة التي الصقها هذا الجاحد بالمحدثين والمفسرين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تهمة الدسّ والتزوير، وإليك ما يوضح الحق ويدفع الباطل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الأُستاذ أحمد الزاهد بإسناده عن عكرمة و الحسن بن أبي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أنزل الله من القرآن بمكة على الترتيب اقرأ باسم ربك ، و نون ، والمزمل ، إلى قوله وما نزل بالمدينة ويل للمطففين والبقرة، والأنفال، وآل عمران، والأحزاب، والمائدة، والممتحنة، والنساء وإذا زلزلت، والحديد، وسورة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والرعد، والرحمن، وهل أتی على الإنسان، إلى آخره وبإسناده عن سعيد بن المسيب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القرآن فأخبرني بثواب سورة سورة على نحو ما نزلت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نزل عليه بمكة فاتحة الكتاب ثُمَّ اقرأ باسم ربّك ثُمَّ 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نزل بالمدينة سورة البقرة ثُمَّ الأنفال ثُمَّ آل عمران ثُمَّ الأحزاب ثُمَّ الممتحنة ثُمَّ النساء ثُمَّ إذا زلزلت ثُمَّ الحديد ثُمَّ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الرعد ثُمَّ سورة الرحمن ثُمَّ هل أتی إلى </w:t>
      </w:r>
    </w:p>
    <w:p>
      <w:pPr>
        <w:pStyle w:val="BookText"/>
        <w:rPr/>
      </w:pPr>
      <w:r>
        <w:rPr>
          <w:rFonts w:ascii="Amiri" w:hAnsi="Amiri" w:eastAsia="Amiri" w:cs="Amiri"/>
          <w:color w:val="111111"/>
          <w:sz w:val="28"/>
          <w:sz w:val="28"/>
          <w:szCs w:val="28"/>
          <w:rtl w:val="true"/>
          <w:lang w:bidi="ar-SA"/>
        </w:rPr>
        <w:t>قوله فهذا ما أنزل بالمدينة، وقد جاءت الروايات في كتب التفسيروالحديث مجمعة على نزول هل آتى في المدينة وان حصل بعض الإختلاف البسيط في ترتيب السور وتقديم بعضها وتأخير بعض، ثُمَّ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جميع سور القرآن مائة وأربع عشرة سورة وجميع آيات القرآن ستة آلاف آية ومائتا آية وست وثلاثون آية وجميع حروف القرآن ثلاثُمَّائة ألف حرف وأحد وعشرون ألف حرف ومائتا وخمسون حرفاً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العلامة الشهير سبط ابن الجوزي أبو المظفر يوسف شمس الدين في كتابه تذكرة الخواص</w:t>
      </w:r>
      <w:r>
        <w:rPr>
          <w:rStyle w:val="FootnoteAnchor"/>
          <w:rtl w:val="true"/>
        </w:rPr>
        <w:footnoteReference w:id="134"/>
      </w:r>
      <w:r>
        <w:rPr>
          <w:rFonts w:ascii="IRNazanin" w:hAnsi="IRNazanin" w:eastAsia="IRNazanin"/>
          <w:color w:val="111111"/>
          <w:sz w:val="28"/>
          <w:sz w:val="28"/>
          <w:szCs w:val="28"/>
          <w:rtl w:val="true"/>
          <w:lang w:bidi="fa-IR"/>
        </w:rPr>
        <w:t xml:space="preserve">قصة إيثار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بالطعام بصورة مفصلة واسعة وبسند طويل عن أبي المجد مُحمَّد بن أبي المكارم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بدمشق سنة اثنتين وعشرين وستمائة ثُمَّ يذكر رجال السند الثقاة إلى أنْ يرفعه إلى مجاهد وابن عباس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نزلت في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يرد على من قال إنَّ هذا الحديث من الموضوعات في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مسهب إلى أنْ يقول في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قول جدي وانكاره وقد قال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علماء الشرع أعلمتم لم آثرا وتركا الطفلين عليهما أثر الجوع؟ ما ذاك إلا لأنهما علما قوة صبر الطفلين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فليراجع هذا الفصل من كتاب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يفسر ما اشتملت سورة هل أتى من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معان جليلة إلى أنْ يقول وسمعت جدي ينشد في مجالس </w:t>
      </w:r>
      <w:bookmarkStart w:id="94" w:name="pg20588_264747"/>
    </w:p>
    <w:p>
      <w:pPr>
        <w:pStyle w:val="BookText"/>
        <w:rPr/>
      </w:pPr>
      <w:bookmarkEnd w:id="94"/>
      <w:r>
        <w:rPr>
          <w:rFonts w:ascii="Amiri" w:hAnsi="Amiri" w:eastAsia="Amiri" w:cs="Amiri"/>
          <w:color w:val="111111"/>
          <w:sz w:val="28"/>
          <w:sz w:val="28"/>
          <w:szCs w:val="28"/>
          <w:rtl w:val="true"/>
          <w:lang w:bidi="ar-SA"/>
        </w:rPr>
        <w:t xml:space="preserve">وعظه ببغداد في سنة ست وتسعين وخمسمائة بيتين ذكرهما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المبتدي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أهوی علياً وإيماني 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مشرك دمه من سيفه وكفا</w:t>
      </w:r>
    </w:p>
    <w:p>
      <w:pPr>
        <w:pStyle w:val="BookText"/>
        <w:rPr/>
      </w:pPr>
      <w:r>
        <w:rPr>
          <w:rFonts w:ascii="IRNazanin" w:hAnsi="IRNazanin" w:eastAsia="IRNazanin"/>
          <w:color w:val="111111"/>
          <w:sz w:val="28"/>
          <w:sz w:val="28"/>
          <w:szCs w:val="28"/>
          <w:rtl w:val="true"/>
          <w:lang w:bidi="fa-IR"/>
        </w:rPr>
        <w:t>إنْ كنت ويحك لم تسمع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فاسمع مناقبه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وكفی</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م إلى م وحتَّى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اعتاب في حب هذا الفتی</w:t>
      </w:r>
    </w:p>
    <w:p>
      <w:pPr>
        <w:pStyle w:val="BookText"/>
        <w:rPr/>
      </w:pPr>
      <w:r>
        <w:rPr>
          <w:rFonts w:ascii="IRNazanin" w:hAnsi="IRNazanin" w:eastAsia="IRNazanin"/>
          <w:color w:val="111111"/>
          <w:sz w:val="28"/>
          <w:sz w:val="28"/>
          <w:szCs w:val="28"/>
          <w:rtl w:val="true"/>
          <w:lang w:bidi="fa-IR"/>
        </w:rPr>
        <w:t>وهل زوجت فاطم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المجاهد</w:t>
      </w:r>
    </w:p>
    <w:p>
      <w:pPr>
        <w:pStyle w:val="Heading2"/>
        <w:numPr>
          <w:ilvl w:val="1"/>
          <w:numId w:val="1"/>
        </w:numPr>
        <w:rPr/>
      </w:pPr>
      <w:bookmarkStart w:id="95" w:name="__RefHeading___Toc10429165_3381743652"/>
      <w:bookmarkStart w:id="96" w:name="_Toc32"/>
      <w:bookmarkEnd w:id="95"/>
      <w:r>
        <w:rPr>
          <w:rtl w:val="true"/>
        </w:rPr>
        <w:t>اية الله الشيخ جعفر كاشف الغطاءقدس سره</w:t>
      </w:r>
      <w:bookmarkEnd w:id="96"/>
    </w:p>
    <w:p>
      <w:pPr>
        <w:pStyle w:val="BookText"/>
        <w:rPr/>
      </w:pPr>
      <w:r>
        <w:rPr>
          <w:rFonts w:ascii="IRNazanin" w:hAnsi="IRNazanin" w:eastAsia="IRNazanin"/>
          <w:color w:val="111111"/>
          <w:sz w:val="28"/>
          <w:sz w:val="28"/>
          <w:szCs w:val="28"/>
          <w:rtl w:val="true"/>
          <w:lang w:bidi="fa-IR"/>
        </w:rPr>
        <w:t>العلامة السید حسن الهاشمي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اعلام الصادقين شيخنا الاكبر الشيخ جعفر الجناحي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جناحة قرية من قری الحلة الفيحاء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الشيخ يوقع رسائله باسم جعفر الجنيجاوي، الا انه عندما دوّن كتابه الأثري الشهير و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w:t>
      </w:r>
    </w:p>
    <w:p>
      <w:pPr>
        <w:pStyle w:val="BookText"/>
        <w:rPr/>
      </w:pPr>
      <w:r>
        <w:rPr>
          <w:rFonts w:ascii="IRNazanin" w:hAnsi="IRNazanin" w:eastAsia="IRNazanin"/>
          <w:color w:val="111111"/>
          <w:sz w:val="28"/>
          <w:sz w:val="28"/>
          <w:szCs w:val="28"/>
          <w:rtl w:val="true"/>
          <w:lang w:bidi="fa-IR"/>
        </w:rPr>
        <w:t>يعرف بالشيخ جعفر كاشف الغطاء وأصبحت الأسرة كلها تشتهر بآل كاشف الغطاء، و عرفت هذه الأسرة بأنها تضم أكثر من ستين عالما علی مستوی عال من العلم و الأدب و التأليف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الشيخ جعفر كاشف الغطاء، هو من مواليد النجف الاشرف عام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وهو في عصره شيخ الطائفة بلا منازع و زعيم للشيعة في كل العالم آنذاك، و له دورّ جهادي رائع في ايران حيث أنقذ الشعب الإيراني من الفتن و الأضطر ابات و المنكرات التي ألمت به، و تعامل معها الشيخ بجدّية فحينما تفشت العادات و المنكرات في إيران و خصوصا في شيراز التي اشتهرت آنذاك بمصانع الخمور و انتشار الزنا هذا من جانب و الفتن العرقية و الطائفية من جانب آخر فكان الشيخ جعفر كاشف الغطاء مسموع الكلمة مطاعا فتحرك في سفرة حساسة بطلب من حاكم ايران القاجاري و الذي وفر له كل الوسائل و التسهيلات فسار الشيخ في كل ربوع إيران و هو يقمع المنكرات و ينشر الأخوّة بين مختلف الطوائف معتمدا أساليبه الحكيمة، وورد في رسائله المتبادلة بأنه طلب من الملك القاجاري آنذاك فتحعلي شاه إزالة الشهادة الثالثة من الأذان كأجراء تقاربي كما ذكر ذلك صاحب كتاب تطور مباني الفكر الشيعي</w:t>
      </w:r>
      <w:r>
        <w:rPr>
          <w:rStyle w:val="FootnoteAnchor"/>
          <w:rtl w:val="true"/>
        </w:rPr>
        <w:footnoteReference w:id="13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الشيخ مجدّا لا تأخذه في الله تُهَمُ بعض الأطراف التي تظاهرت بالتظلم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لكن لها مآربها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أذكر هنا قصة طريفة حدثت للشيخ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في سفرته الی إيران زار بعض الولايات و استقبله الوالي و دعاه الی الغداء و كان هذا الوالي في باطنه عدوا للعلماء و أهل الفضل من الشيعة و لكن تعامل علی الظاهر مع </w:t>
      </w:r>
    </w:p>
    <w:p>
      <w:pPr>
        <w:pStyle w:val="BookText"/>
        <w:rPr/>
      </w:pPr>
      <w:r>
        <w:rPr>
          <w:rFonts w:ascii="IRNazanin" w:hAnsi="IRNazanin" w:eastAsia="IRNazanin"/>
          <w:color w:val="111111"/>
          <w:sz w:val="28"/>
          <w:sz w:val="28"/>
          <w:szCs w:val="28"/>
          <w:rtl w:val="true"/>
          <w:lang w:bidi="fa-IR"/>
        </w:rPr>
        <w:t>الشيخ و حينما حضر الشيخ مأدبته ظهرا و كانوا يأكلون بادر الوالي في استفزاز و استهزاء بالشيخ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بأنكم تحرمون بادنی شيء و تضيقون الأمور و حين تبادل الكلام و الشيخ يأكل، فقال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هذااللحم الذي تأكله الآن هو بموجب رأيكم غصب و فيه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صباحا كنا متحيرين في تهيئة اللحم للغداء هذا حتی عثر الشرطة بغنّام و معه رأسان من الغنم فأخذناها منه جبرا و طبخناهما لكم يا سماحة الشيخ وضحك هو أصحابه و أفراده مستهزئين، و هنا لوحظ أن الشيخ لم يتوقف عن الأكل ولا لحظة و استمر حتی انتهی الغداء، فالتفت الشيخ الی الوالي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صاحب الأغنام؟ قال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به و صاحب الغنم لا يعرف الشيخ، فالشيخ ضيف من العراق فلما جاءوا به ساله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ما قضيتك؟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غنّام و سمعت أن زعيم الطائفة قدم من النجف الاشرف يزور البلد فأخذت له رأسين من غنمي هدية له و ترحيبا به فأخذها الشرطة مني عنوة و قسرا،و لما عارضتهم زجوني بالحبس، و هنا يلتفت الشيخ الی الوالي و أمام الحضار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 انت تأكل المغصوب لا انا وهذه اغنامي و انت اغتصبتها و انكشف و الحمدالله من هو الذي يأكل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فخجل الوالي و خزي هو و جماعته و الشيخ يردد 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يتوكل علی الله فهو حسبه</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ثم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أعتذر الوالي من صاحب الاغنام وعرّفه بان الشيخ هو الضيف القادم من العراق و رحب به و شكره</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خطواته الإصلاحية و الجهادية خطبه و تحرّكه حينما تعرضت مدينة النجف الاشرف الی الهجوم من اعداء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أهل البوادي و الأعراب فقاومهم بشدة و جنّد الناس و أطاعه الكل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له موقفا تاريخيا و جهاديا و هو توسطه بين الاتراك العثمانيين و القاجاريين في عهد فتحعلي شاه القاجاري، و ذلك حينما استعرت الحرب و أسر الكثير من العثمانيين و توسل العثمانييون به و كانوا يجلونه و يكبرونه، و شكره السلطان العثماني سليمان باشاكهيا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331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الخوارزمي ص </w:t>
      </w:r>
      <w:r>
        <w:rPr>
          <w:rFonts w:eastAsia="IRNazanin" w:cs="IRNazanin"/>
          <w:b w:val="false"/>
          <w:bCs w:val="false"/>
          <w:i w:val="false"/>
          <w:iCs w:val="false"/>
          <w:color w:val="333333"/>
          <w:sz w:val="20"/>
          <w:szCs w:val="20"/>
        </w:rPr>
        <w:t>65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Pr>
        <w:t>65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 الثاني عشر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ونفس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وحقد من ذلك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والغضب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تفاوت يسير في بعض الجملات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33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34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الحادي عشر، الفصل العشرين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الحادي عشر، الفصل العشرين،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الحادى عشر، الفصل العشرين،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المراد،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شبر، الفصل الثالث عشر في الصراط،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 ص</w:t>
      </w:r>
      <w:r>
        <w:rPr>
          <w:rFonts w:eastAsia="IRNazanin" w:cs="IRNazanin"/>
          <w:b w:val="false"/>
          <w:bCs w:val="false"/>
          <w:i w:val="false"/>
          <w:iCs w:val="false"/>
          <w:color w:val="333333"/>
          <w:sz w:val="20"/>
          <w:szCs w:val="20"/>
        </w:rPr>
        <w:t>314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توحيد الصدوق رحمه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الشيخ الحر العاملي في كتاب الاثنی عشرية، </w:t>
      </w:r>
      <w:r>
        <w:rPr>
          <w:rFonts w:eastAsia="IRNazanin" w:cs="IRNazanin"/>
          <w:b w:val="false"/>
          <w:bCs w:val="false"/>
          <w:i w:val="false"/>
          <w:iCs w:val="false"/>
          <w:color w:val="333333"/>
          <w:sz w:val="20"/>
          <w:szCs w:val="20"/>
        </w:rPr>
        <w:t>51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في سورة الرحمن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الهيجان والغلبة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الطبرسي، في تفسير سورة الحديد راجع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الثاني في إبطال التصوف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المجمع الجزء السابع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الجز السابع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نسخة مخلوطة منها في مكتبة العلامة الفاضل اللازوردي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الاسفار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جواد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محمد الفزويني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محاورة 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في الاعداد الاولی من المجلة ان خطبة التطنجية من المكذوبات والموضوعات فراجع – المجلة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عبدالرسول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74/309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متشابه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في دلالة هذا الخبر كبعض الأخبار الآتية على استحالة وجود الموجود المجرّد وأنه لا مجرّد سوى اللّه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95/263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3/194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4/229</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54/70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الإمام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3/46</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المعاصر الشيخ جعفر السبحاني حفظه الله في رسالته الى البابا بندكت السادس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المتتبع لنتاجات المتكلمين المسلمين والذين يعتمدون المنهج العقلي والمنطقي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يجد ما لاحصر له من المصنفات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دون علماء الشيعة وحدهم في هذا المجال اكثر من </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وحوارات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الاضمامة للتمثيل للكتب الكلامية حسب مناهجها المختلفة وعصورها الممتدة الى يومنا هذا ولسنا بصدد 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اليوم اعلام محققون في مسائل الامامة وما يتفرع عنها في النجف الاشرف وقم المقدسة اضافة الى كتب المستبصرين التي اعطت مثالا واضحا في الانصاف وتبني الحق بعد وضوحة لثلة من المثقفين المسلمين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ذﻟﻚ الفقيه ابن الحسن علي بن المغازلي الواسطي الشافعي في المناقب بسنده المرفوع إلی زيد بن أرقم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الكبراء في تاريخ سامراء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28034</Words>
  <Characters>118935</Characters>
  <CharactersWithSpaces>146240</CharactersWithSpaces>
  <Paragraphs>1021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2026-09-01T06:24:37Z</dcterms:created>
  <dc:creator>ghaemiyeh.com</dc:creator>
  <dc:description/>
  <dc:language>en-US</dc:language>
  <cp:lastModifiedBy/>
  <dcterms:modified xsi:type="dcterms:W3CDTF">2026-09-01T09:54:40Z</dcterms:modified>
  <cp:revision>1</cp:revision>
  <dc:subject/>
  <dc:title>مجلة داخلیة فصلیة ثقافیة عقائدیة المجلد 15</dc:title>
</cp:coreProperties>
</file>

<file path=docProps/custom.xml><?xml version="1.0" encoding="utf-8"?>
<Properties xmlns="http://schemas.openxmlformats.org/officeDocument/2006/custom-properties" xmlns:vt="http://schemas.openxmlformats.org/officeDocument/2006/docPropsVTypes"/>
</file>