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80487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8048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80491_3381743652">
            <w:r>
              <w:rPr>
                <w:webHidden/>
                <w:rStyle w:val="IndexLink"/>
                <w:rtl w:val="true"/>
              </w:rPr>
              <w:t>الفهرس</w:t>
            </w:r>
            <w:r>
              <w:rPr>
                <w:rStyle w:val="IndexLink"/>
                <w:rtl w:val="true"/>
              </w:rPr>
              <w:tab/>
            </w:r>
            <w:r>
              <w:rPr>
                <w:rStyle w:val="IndexLink"/>
              </w:rPr>
              <w:t>5</w:t>
            </w:r>
          </w:hyperlink>
        </w:p>
        <w:p>
          <w:pPr>
            <w:pStyle w:val="Contents2"/>
            <w:tabs>
              <w:tab w:val="clear" w:pos="8743"/>
              <w:tab w:val="right" w:pos="9026" w:leader="dot"/>
            </w:tabs>
            <w:rPr/>
          </w:pPr>
          <w:hyperlink w:anchor="__RefHeading___Toc10380493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380495_3381743652">
            <w:r>
              <w:rPr>
                <w:webHidden/>
                <w:rStyle w:val="IndexLink"/>
                <w:rtl w:val="true"/>
              </w:rPr>
              <w:t xml:space="preserve">الاعتصام باهل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رمز وحدة المسلمين و قوتهم آیة الله السید علی البهبهانی رحمه الله</w:t>
            </w:r>
            <w:r>
              <w:rPr>
                <w:rStyle w:val="IndexLink"/>
                <w:rtl w:val="true"/>
              </w:rPr>
              <w:tab/>
            </w:r>
            <w:r>
              <w:rPr>
                <w:rStyle w:val="IndexLink"/>
              </w:rPr>
              <w:t>8</w:t>
            </w:r>
          </w:hyperlink>
        </w:p>
        <w:p>
          <w:pPr>
            <w:pStyle w:val="Contents2"/>
            <w:tabs>
              <w:tab w:val="clear" w:pos="8743"/>
              <w:tab w:val="right" w:pos="9026" w:leader="dot"/>
            </w:tabs>
            <w:rPr/>
          </w:pPr>
          <w:hyperlink w:anchor="__RefHeading___Toc10380497_3381743652">
            <w:r>
              <w:rPr>
                <w:webHidden/>
                <w:rStyle w:val="IndexLink"/>
                <w:rtl w:val="true"/>
              </w:rPr>
              <w:t>آيات العقائد من محاضرات الاستاذ السيد جعفرسيدان الخراساني</w:t>
            </w:r>
            <w:r>
              <w:rPr>
                <w:rStyle w:val="IndexLink"/>
                <w:rtl w:val="true"/>
              </w:rPr>
              <w:tab/>
            </w:r>
            <w:r>
              <w:rPr>
                <w:rStyle w:val="IndexLink"/>
              </w:rPr>
              <w:t>16</w:t>
            </w:r>
          </w:hyperlink>
        </w:p>
        <w:p>
          <w:pPr>
            <w:pStyle w:val="Contents2"/>
            <w:tabs>
              <w:tab w:val="clear" w:pos="8743"/>
              <w:tab w:val="right" w:pos="9026" w:leader="dot"/>
            </w:tabs>
            <w:rPr/>
          </w:pPr>
          <w:hyperlink w:anchor="__RefHeading___Toc10380499_3381743652">
            <w:r>
              <w:rPr>
                <w:webHidden/>
                <w:rStyle w:val="IndexLink"/>
                <w:rtl w:val="true"/>
              </w:rPr>
              <w:t>اصول الفقه الاكبر الاستاذ ابو علي الخراساني</w:t>
            </w:r>
            <w:r>
              <w:rPr>
                <w:rStyle w:val="IndexLink"/>
                <w:rtl w:val="true"/>
              </w:rPr>
              <w:tab/>
            </w:r>
            <w:r>
              <w:rPr>
                <w:rStyle w:val="IndexLink"/>
              </w:rPr>
              <w:t>31</w:t>
            </w:r>
          </w:hyperlink>
        </w:p>
        <w:p>
          <w:pPr>
            <w:pStyle w:val="Contents2"/>
            <w:tabs>
              <w:tab w:val="clear" w:pos="8743"/>
              <w:tab w:val="right" w:pos="9026" w:leader="dot"/>
            </w:tabs>
            <w:rPr/>
          </w:pPr>
          <w:hyperlink w:anchor="__RefHeading___Toc10380501_3381743652">
            <w:r>
              <w:rPr>
                <w:webHidden/>
                <w:rStyle w:val="IndexLink"/>
                <w:rtl w:val="true"/>
              </w:rPr>
              <w:t>اصول المعرفة آية الله الشيخ ماجد الكاظمي</w:t>
            </w:r>
            <w:r>
              <w:rPr>
                <w:rStyle w:val="IndexLink"/>
                <w:rtl w:val="true"/>
              </w:rPr>
              <w:tab/>
            </w:r>
            <w:r>
              <w:rPr>
                <w:rStyle w:val="IndexLink"/>
              </w:rPr>
              <w:t>39</w:t>
            </w:r>
          </w:hyperlink>
        </w:p>
        <w:p>
          <w:pPr>
            <w:pStyle w:val="Contents2"/>
            <w:tabs>
              <w:tab w:val="clear" w:pos="8743"/>
              <w:tab w:val="right" w:pos="9026" w:leader="dot"/>
            </w:tabs>
            <w:rPr/>
          </w:pPr>
          <w:hyperlink w:anchor="__RefHeading___Toc10380503_3381743652">
            <w:r>
              <w:rPr>
                <w:webHidden/>
                <w:rStyle w:val="IndexLink"/>
                <w:rtl w:val="true"/>
              </w:rPr>
              <w:t>السنخية ام العينية والاتحاد ام التباين؟ من محاضرات القاها الاستاذ السيد جعفر سيدان</w:t>
            </w:r>
            <w:r>
              <w:rPr>
                <w:rStyle w:val="IndexLink"/>
                <w:rtl w:val="true"/>
              </w:rPr>
              <w:tab/>
            </w:r>
            <w:r>
              <w:rPr>
                <w:rStyle w:val="IndexLink"/>
              </w:rPr>
              <w:t>48</w:t>
            </w:r>
          </w:hyperlink>
        </w:p>
        <w:p>
          <w:pPr>
            <w:pStyle w:val="Contents2"/>
            <w:tabs>
              <w:tab w:val="clear" w:pos="8743"/>
              <w:tab w:val="right" w:pos="9026" w:leader="dot"/>
            </w:tabs>
            <w:rPr/>
          </w:pPr>
          <w:hyperlink w:anchor="__RefHeading___Toc10380505_3381743652">
            <w:r>
              <w:rPr>
                <w:webHidden/>
                <w:rStyle w:val="IndexLink"/>
                <w:rtl w:val="true"/>
              </w:rPr>
              <w:t>دورالامامامير المؤمنين علي</w:t>
            </w:r>
            <w:r>
              <w:rPr>
                <w:rStyle w:val="IndexLink"/>
                <w:rtl w:val="true"/>
              </w:rPr>
              <w:t>(</w:t>
            </w:r>
            <w:r>
              <w:rPr>
                <w:rStyle w:val="IndexLink"/>
                <w:rtl w:val="true"/>
              </w:rPr>
              <w:t>علیه السلام</w:t>
            </w:r>
            <w:r>
              <w:rPr>
                <w:rStyle w:val="IndexLink"/>
                <w:rtl w:val="true"/>
              </w:rPr>
              <w:t xml:space="preserve">) </w:t>
            </w:r>
            <w:r>
              <w:rPr>
                <w:rStyle w:val="IndexLink"/>
                <w:rtl w:val="true"/>
              </w:rPr>
              <w:t>وتلاميذه في الفتوحات العلامة الشيخ علي الكوراني</w:t>
            </w:r>
            <w:r>
              <w:rPr>
                <w:rStyle w:val="IndexLink"/>
                <w:rtl w:val="true"/>
              </w:rPr>
              <w:tab/>
            </w:r>
            <w:r>
              <w:rPr>
                <w:rStyle w:val="IndexLink"/>
              </w:rPr>
              <w:t>65</w:t>
            </w:r>
          </w:hyperlink>
        </w:p>
        <w:p>
          <w:pPr>
            <w:pStyle w:val="Contents2"/>
            <w:tabs>
              <w:tab w:val="clear" w:pos="8743"/>
              <w:tab w:val="right" w:pos="9026" w:leader="dot"/>
            </w:tabs>
            <w:rPr/>
          </w:pPr>
          <w:hyperlink w:anchor="__RefHeading___Toc10380507_3381743652">
            <w:r>
              <w:rPr>
                <w:webHidden/>
                <w:rStyle w:val="IndexLink"/>
                <w:rtl w:val="true"/>
              </w:rPr>
              <w:t>التوحيد الالهي عند مدرسة الخلفاء العلامة الشيخ علي الكوراني</w:t>
            </w:r>
            <w:r>
              <w:rPr>
                <w:rStyle w:val="IndexLink"/>
                <w:rtl w:val="true"/>
              </w:rPr>
              <w:tab/>
            </w:r>
            <w:r>
              <w:rPr>
                <w:rStyle w:val="IndexLink"/>
              </w:rPr>
              <w:t>90</w:t>
            </w:r>
          </w:hyperlink>
        </w:p>
        <w:p>
          <w:pPr>
            <w:pStyle w:val="Contents2"/>
            <w:tabs>
              <w:tab w:val="clear" w:pos="8743"/>
              <w:tab w:val="right" w:pos="9026" w:leader="dot"/>
            </w:tabs>
            <w:rPr/>
          </w:pPr>
          <w:hyperlink w:anchor="__RefHeading___Toc10380509_3381743652">
            <w:r>
              <w:rPr>
                <w:webHidden/>
                <w:rStyle w:val="IndexLink"/>
                <w:rtl w:val="true"/>
              </w:rPr>
              <w:t>مظلومية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اللجنة الثقافية لأهل البيت </w:t>
            </w:r>
            <w:r>
              <w:rPr>
                <w:rStyle w:val="IndexLink"/>
                <w:rtl w:val="true"/>
              </w:rPr>
              <w:t>(</w:t>
            </w:r>
            <w:r>
              <w:rPr>
                <w:rStyle w:val="IndexLink"/>
                <w:rtl w:val="true"/>
              </w:rPr>
              <w:t>علیهم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10380511_3381743652">
            <w:r>
              <w:rPr>
                <w:webHidden/>
                <w:rStyle w:val="IndexLink"/>
                <w:rtl w:val="true"/>
              </w:rPr>
              <w:t>روائع من الادب الاسلامي الحلقة الثالثة من القصيدة الكمیت</w:t>
            </w:r>
            <w:r>
              <w:rPr>
                <w:rStyle w:val="IndexLink"/>
                <w:rtl w:val="true"/>
              </w:rPr>
              <w:tab/>
            </w:r>
            <w:r>
              <w:rPr>
                <w:rStyle w:val="IndexLink"/>
              </w:rPr>
              <w:t>109</w:t>
            </w:r>
          </w:hyperlink>
        </w:p>
        <w:p>
          <w:pPr>
            <w:pStyle w:val="Contents2"/>
            <w:tabs>
              <w:tab w:val="clear" w:pos="8743"/>
              <w:tab w:val="right" w:pos="9026" w:leader="dot"/>
            </w:tabs>
            <w:rPr/>
          </w:pPr>
          <w:hyperlink w:anchor="__RefHeading___Toc10380513_3381743652">
            <w:r>
              <w:rPr>
                <w:webHidden/>
                <w:rStyle w:val="IndexLink"/>
                <w:rtl w:val="true"/>
              </w:rPr>
              <w:t xml:space="preserve">موقف أصحاب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الأئمة من الفلسفة والعرفان</w:t>
            </w:r>
            <w:r>
              <w:rPr>
                <w:rStyle w:val="IndexLink"/>
                <w:rtl w:val="true"/>
              </w:rPr>
              <w:tab/>
            </w:r>
            <w:r>
              <w:rPr>
                <w:rStyle w:val="IndexLink"/>
              </w:rPr>
              <w:t>117</w:t>
            </w:r>
          </w:hyperlink>
        </w:p>
        <w:p>
          <w:pPr>
            <w:pStyle w:val="Contents2"/>
            <w:tabs>
              <w:tab w:val="clear" w:pos="8743"/>
              <w:tab w:val="right" w:pos="9026" w:leader="dot"/>
            </w:tabs>
            <w:rPr/>
          </w:pPr>
          <w:hyperlink w:anchor="__RefHeading___Toc10380515_3381743652">
            <w:r>
              <w:rPr>
                <w:webHidden/>
                <w:rStyle w:val="IndexLink"/>
                <w:rtl w:val="true"/>
              </w:rPr>
              <w:t>الغلو و التفويض وموقف الأئمة من المفوضة و الغلاة الدكتور السيد علاء الدين الكاظمي القزويني</w:t>
            </w:r>
            <w:r>
              <w:rPr>
                <w:rStyle w:val="IndexLink"/>
                <w:rtl w:val="true"/>
              </w:rPr>
              <w:tab/>
            </w:r>
            <w:r>
              <w:rPr>
                <w:rStyle w:val="IndexLink"/>
              </w:rPr>
              <w:t>120</w:t>
            </w:r>
          </w:hyperlink>
        </w:p>
        <w:p>
          <w:pPr>
            <w:pStyle w:val="Contents2"/>
            <w:tabs>
              <w:tab w:val="clear" w:pos="8743"/>
              <w:tab w:val="right" w:pos="9026" w:leader="dot"/>
            </w:tabs>
            <w:rPr/>
          </w:pPr>
          <w:hyperlink w:anchor="__RefHeading___Toc10380517_3381743652">
            <w:r>
              <w:rPr>
                <w:webHidden/>
                <w:rStyle w:val="IndexLink"/>
                <w:rtl w:val="true"/>
              </w:rPr>
              <w:t>من مفاسد الغناء والموسيقی</w:t>
            </w:r>
            <w:r>
              <w:rPr>
                <w:rStyle w:val="IndexLink"/>
                <w:rtl w:val="true"/>
              </w:rPr>
              <w:tab/>
            </w:r>
            <w:r>
              <w:rPr>
                <w:rStyle w:val="IndexLink"/>
              </w:rPr>
              <w:t>127</w:t>
            </w:r>
          </w:hyperlink>
        </w:p>
        <w:p>
          <w:pPr>
            <w:pStyle w:val="Contents2"/>
            <w:tabs>
              <w:tab w:val="clear" w:pos="8743"/>
              <w:tab w:val="right" w:pos="9026" w:leader="dot"/>
            </w:tabs>
            <w:rPr/>
          </w:pPr>
          <w:hyperlink w:anchor="__RefHeading___Toc10380519_3381743652">
            <w:r>
              <w:rPr>
                <w:webHidden/>
                <w:rStyle w:val="IndexLink"/>
                <w:rtl w:val="true"/>
              </w:rPr>
              <w:t xml:space="preserve">خطبة النبي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في آخر جمعة من شعبان</w:t>
            </w:r>
            <w:r>
              <w:rPr>
                <w:rStyle w:val="IndexLink"/>
                <w:rtl w:val="true"/>
              </w:rPr>
              <w:tab/>
            </w:r>
            <w:r>
              <w:rPr>
                <w:rStyle w:val="IndexLink"/>
              </w:rPr>
              <w:t>128</w:t>
            </w:r>
          </w:hyperlink>
        </w:p>
        <w:p>
          <w:pPr>
            <w:pStyle w:val="Contents2"/>
            <w:tabs>
              <w:tab w:val="clear" w:pos="8743"/>
              <w:tab w:val="right" w:pos="9026" w:leader="dot"/>
            </w:tabs>
            <w:rPr/>
          </w:pPr>
          <w:hyperlink w:anchor="__RefHeading___Toc10380521_3381743652">
            <w:r>
              <w:rPr>
                <w:webHidden/>
                <w:rStyle w:val="IndexLink"/>
                <w:rtl w:val="true"/>
              </w:rPr>
              <w:t xml:space="preserve">استشهاد أمير المؤمنين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2"/>
            <w:tabs>
              <w:tab w:val="clear" w:pos="8743"/>
              <w:tab w:val="right" w:pos="9026" w:leader="dot"/>
            </w:tabs>
            <w:rPr/>
          </w:pPr>
          <w:hyperlink w:anchor="__RefHeading___Toc10380523_3381743652">
            <w:r>
              <w:rPr>
                <w:webHidden/>
                <w:rStyle w:val="IndexLink"/>
                <w:rtl w:val="true"/>
              </w:rPr>
              <w:t>حد ابن ملجم لعنه الله</w:t>
            </w:r>
            <w:r>
              <w:rPr>
                <w:rStyle w:val="IndexLink"/>
                <w:rtl w:val="true"/>
              </w:rPr>
              <w:tab/>
            </w:r>
            <w:r>
              <w:rPr>
                <w:rStyle w:val="IndexLink"/>
              </w:rPr>
              <w:t>132</w:t>
            </w:r>
          </w:hyperlink>
        </w:p>
        <w:p>
          <w:pPr>
            <w:pStyle w:val="Contents2"/>
            <w:tabs>
              <w:tab w:val="clear" w:pos="8743"/>
              <w:tab w:val="right" w:pos="9026" w:leader="dot"/>
            </w:tabs>
            <w:rPr/>
          </w:pPr>
          <w:hyperlink w:anchor="__RefHeading___Toc10380525_3381743652">
            <w:r>
              <w:rPr>
                <w:webHidden/>
                <w:rStyle w:val="IndexLink"/>
                <w:rtl w:val="true"/>
              </w:rPr>
              <w:t>رسالة الاثنی عشرية الحر العاملی</w:t>
            </w:r>
            <w:r>
              <w:rPr>
                <w:rStyle w:val="IndexLink"/>
                <w:rtl w:val="true"/>
              </w:rPr>
              <w:tab/>
            </w:r>
            <w:r>
              <w:rPr>
                <w:rStyle w:val="IndexLink"/>
              </w:rPr>
              <w:t>134</w:t>
            </w:r>
          </w:hyperlink>
        </w:p>
        <w:p>
          <w:pPr>
            <w:pStyle w:val="Contents2"/>
            <w:tabs>
              <w:tab w:val="clear" w:pos="8743"/>
              <w:tab w:val="right" w:pos="9026" w:leader="dot"/>
            </w:tabs>
            <w:rPr/>
          </w:pPr>
          <w:hyperlink w:anchor="__RefHeading___Toc10380527_3381743652">
            <w:r>
              <w:rPr>
                <w:webHidden/>
                <w:rStyle w:val="IndexLink"/>
                <w:rtl w:val="true"/>
              </w:rPr>
              <w:t>التعريف بالكتب العقائدية</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7_231948"/>
      <w:bookmarkStart w:id="1" w:name="pg20577_231948"/>
      <w:bookmarkEnd w:id="1"/>
    </w:p>
    <w:p>
      <w:pPr>
        <w:pStyle w:val="Heading2"/>
        <w:numPr>
          <w:ilvl w:val="1"/>
          <w:numId w:val="1"/>
        </w:numPr>
        <w:rPr/>
      </w:pPr>
      <w:bookmarkStart w:id="2" w:name="pg20577_231948"/>
      <w:bookmarkStart w:id="3" w:name="__RefHeading___Toc10380487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80489_3381743652"/>
      <w:bookmarkStart w:id="6" w:name="_Toc2"/>
      <w:bookmarkEnd w:id="5"/>
      <w:r>
        <w:rPr>
          <w:rtl w:val="true"/>
        </w:rPr>
        <w:t>اشارة</w:t>
      </w:r>
      <w:bookmarkStart w:id="7" w:name="pg20578_231949"/>
      <w:bookmarkEnd w:id="6"/>
    </w:p>
    <w:p>
      <w:pPr>
        <w:pStyle w:val="BookText"/>
        <w:rPr/>
      </w:pPr>
      <w:bookmarkEnd w:id="7"/>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الرابع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مدير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الكاظمي</w:t>
      </w:r>
    </w:p>
    <w:p>
      <w:pPr>
        <w:pStyle w:val="BookText"/>
        <w:rPr/>
      </w:pPr>
      <w:r>
        <w:rPr>
          <w:rFonts w:ascii="IRNazanin" w:hAnsi="IRNazanin" w:eastAsia="IRNazanin"/>
          <w:color w:val="111111"/>
          <w:sz w:val="28"/>
          <w:sz w:val="28"/>
          <w:szCs w:val="28"/>
          <w:rtl w:val="true"/>
          <w:lang w:bidi="fa-IR"/>
        </w:rPr>
        <w:t>موقع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www.aqayed.com</w:t>
      </w:r>
    </w:p>
    <w:p>
      <w:pPr>
        <w:pStyle w:val="Heading2"/>
        <w:numPr>
          <w:ilvl w:val="1"/>
          <w:numId w:val="1"/>
        </w:numPr>
        <w:rPr/>
      </w:pPr>
      <w:bookmarkStart w:id="8" w:name="__RefHeading___Toc10380491_3381743652"/>
      <w:bookmarkStart w:id="9" w:name="_Toc3"/>
      <w:bookmarkEnd w:id="8"/>
      <w:r>
        <w:rPr>
          <w:rtl w:val="true"/>
        </w:rPr>
        <w:t>الفهرس</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الاعتصام باهل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وحدة المسلمين و قوتهم آية الله السيد علي البهبهاني رحمه الله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آيات العقائد من محاضرات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اصول الفقه الاكبر 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أصول المعرفة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السنخية أم العينية والإتحاد أم التباين؟ من محاضرات الاستاذ السيد جعفر سيدان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دور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وتلاميذه في الفتوحات العلامة الشيخ علي الكوراني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التوحيد الالهي عند مدرسة الخلفاء العلامة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مظلومية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الثقافية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روائع من الأدب الإسلامي الحلقة الثالثة من قصيدة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الغلو و التفويض وموقف الأئمة من المفوضة و الغلاة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بعض مفاسد الغناء والموسيقی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استشهاد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حد ابن ملجم لعنه الله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بالكتب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10" w:name="pg20578_231951"/>
    </w:p>
    <w:p>
      <w:pPr>
        <w:pStyle w:val="Heading2"/>
        <w:numPr>
          <w:ilvl w:val="1"/>
          <w:numId w:val="1"/>
        </w:numPr>
        <w:rPr/>
      </w:pPr>
      <w:bookmarkStart w:id="11" w:name="__RefHeading___Toc10380493_3381743652"/>
      <w:bookmarkStart w:id="12" w:name="_Toc4"/>
      <w:bookmarkEnd w:id="10"/>
      <w:bookmarkEnd w:id="11"/>
      <w:r>
        <w:rPr>
          <w:rtl w:val="true"/>
        </w:rPr>
        <w:t>كلمة التحرير</w:t>
      </w:r>
      <w:bookmarkEnd w:id="12"/>
    </w:p>
    <w:p>
      <w:pPr>
        <w:pStyle w:val="BookText"/>
        <w:rPr/>
      </w:pPr>
      <w:r>
        <w:rPr>
          <w:rFonts w:ascii="IRNazanin" w:hAnsi="IRNazanin" w:eastAsia="IRNazanin"/>
          <w:color w:val="111111"/>
          <w:sz w:val="28"/>
          <w:sz w:val="28"/>
          <w:szCs w:val="28"/>
          <w:rtl w:val="true"/>
          <w:lang w:bidi="fa-IR"/>
        </w:rPr>
        <w:t>آللهُ خَيرٌ أمَّا يُشرِكُون ؟ان مسئلة التوحيد من المسائل العقائدية المهمة والتي لايمكن التقية فيها فان التقية جائزة كما نص عليها القرآن الكريم والعترةالمطهرة الّا في موارد احدها فيما اذا وقعت بيضة الاسلام في خطر والمورد الثاني احقاق الحق والمورد الثالث ابطال الباطل بمعنی ان السكوت عن الباطل في الامور المهمةكالتوحيد الالهي اذا صار سبباً لتثبيته فان هذا السكوت حرام وتحرم عنده التقية كما فيما نحن فيه فان السكوت عن ردع الافكار والعقائد الفلسفية والتي هي عبارة اخری عن ترويج الديانة اليونانية والاغريقية يوجب ظهور الاسلام بمظهر هذه الاعتقادات والتي هي علی النقيض من اعتقادات الاسلام وهذا يعني مسخ الرؤية الاسلامية العقائدية ولذا حفظاً وحراسة للاسلام تحرم التقية هنا ولو كان الدفاع عن الحق موجِباًً للشهادة في سبيل الله فعلی المخلصين من ابناء الامة الاسلامية النهوض للدفاع عن حريم العقيدة الاسلامية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بمدرسة التفكيك بل لا تتبنی آرائها ونظرياتها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مدرستنا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78_231952"/>
    </w:p>
    <w:p>
      <w:pPr>
        <w:pStyle w:val="BookText"/>
        <w:rPr/>
      </w:pPr>
      <w:bookmarkEnd w:id="13"/>
      <w:r>
        <w:rPr>
          <w:rFonts w:ascii="Amiri" w:hAnsi="Amiri" w:eastAsia="Amiri" w:cs="Amiri"/>
          <w:color w:val="111111"/>
          <w:sz w:val="28"/>
          <w:sz w:val="28"/>
          <w:szCs w:val="28"/>
          <w:rtl w:val="true"/>
          <w:lang w:bidi="ar-SA"/>
        </w:rPr>
        <w:t>مصباح الهداية</w:t>
      </w:r>
    </w:p>
    <w:p>
      <w:pPr>
        <w:pStyle w:val="BookText"/>
        <w:rPr/>
      </w:pPr>
      <w:r>
        <w:rPr>
          <w:rFonts w:ascii="IRNazanin" w:hAnsi="IRNazanin" w:eastAsia="IRNazanin"/>
          <w:color w:val="111111"/>
          <w:sz w:val="28"/>
          <w:sz w:val="28"/>
          <w:szCs w:val="28"/>
          <w:rtl w:val="true"/>
          <w:lang w:bidi="fa-IR"/>
        </w:rPr>
        <w:t>من افادات العلامة السید البهبهاني رحمه الله</w:t>
      </w:r>
    </w:p>
    <w:p>
      <w:pPr>
        <w:pStyle w:val="Heading2"/>
        <w:numPr>
          <w:ilvl w:val="1"/>
          <w:numId w:val="1"/>
        </w:numPr>
        <w:rPr/>
      </w:pPr>
      <w:bookmarkStart w:id="14" w:name="__RefHeading___Toc10380495_3381743652"/>
      <w:bookmarkStart w:id="15" w:name="_Toc5"/>
      <w:bookmarkEnd w:id="14"/>
      <w:r>
        <w:rPr>
          <w:rtl w:val="true"/>
        </w:rPr>
        <w:t xml:space="preserve">الاعتصام باهل البيت </w:t>
      </w:r>
      <w:r>
        <w:rPr>
          <w:rtl w:val="true"/>
        </w:rPr>
        <w:t>(</w:t>
      </w:r>
      <w:r>
        <w:rPr>
          <w:rtl w:val="true"/>
        </w:rPr>
        <w:t>علیهم السلام</w:t>
      </w:r>
      <w:r>
        <w:rPr>
          <w:rtl w:val="true"/>
        </w:rPr>
        <w:t xml:space="preserve">) </w:t>
      </w:r>
      <w:r>
        <w:rPr>
          <w:rtl w:val="true"/>
        </w:rPr>
        <w:t>رمز وحدة المسلمين و قوتهم آیة الله السید علی البهبهانی رحمه الله</w:t>
      </w:r>
      <w:bookmarkEnd w:id="15"/>
    </w:p>
    <w:p>
      <w:pPr>
        <w:pStyle w:val="BookText"/>
        <w:rPr/>
      </w:pPr>
      <w:r>
        <w:rPr>
          <w:rFonts w:ascii="IRNazanin" w:hAnsi="IRNazanin" w:eastAsia="IRNazanin"/>
          <w:color w:val="111111"/>
          <w:sz w:val="28"/>
          <w:sz w:val="28"/>
          <w:szCs w:val="28"/>
          <w:rtl w:val="true"/>
          <w:lang w:bidi="fa-IR"/>
        </w:rPr>
        <w:t xml:space="preserve">في تفسير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العياشي بأسناده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هم حبل الله الذي أمر بالاعتصام 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ولاتفرقّوا</w:t>
      </w:r>
      <w:r>
        <w:rPr>
          <w:rFonts w:eastAsia="IRNazanin" w:cs="IRNazanin"/>
          <w:color w:val="111111"/>
          <w:sz w:val="28"/>
          <w:szCs w:val="28"/>
          <w:rtl w:val="true"/>
          <w:lang w:bidi="fa-IR"/>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 السيّد قدّس سرّه</w:t>
      </w:r>
      <w:r>
        <w:rPr>
          <w:rStyle w:val="FootnoteAnchor"/>
          <w:rtl w:val="true"/>
        </w:rPr>
        <w:footnoteReference w:id="4"/>
      </w:r>
      <w:r>
        <w:rPr>
          <w:rFonts w:ascii="Amiri" w:hAnsi="Amiri" w:eastAsia="Amiri" w:cs="Amiri"/>
          <w:color w:val="111111"/>
          <w:sz w:val="28"/>
          <w:sz w:val="28"/>
          <w:szCs w:val="28"/>
          <w:rtl w:val="true"/>
          <w:lang w:bidi="ar-SA"/>
        </w:rPr>
        <w:t xml:space="preserve">في غاية المرام في تفسير حبل الله ،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أخبار من طريقنا ، وأربعة من طريقهم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ذلك أيضاً ماتواترت الروايات من الطريقين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 ما إن تمسّكتم بهما لن تضلّوا ، ألا وإنهما لن يفترقا حتّی يردا عليّ الحوض</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أبي سعيد الخدري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تركت فيكم حبلين إن أخذتم بهما لن تضلّوا بعدي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إلی الارض ، وعترتي أهل بيتي ، ألا وإنها لن يفترقا حتّی يردا عليّ الحوض</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وقد ذكر في غاية المرام من الروايات الواردة في هذا الباب من طريقنا اثنين وثمانين ، ومن طريقهم تسعة وثلاثين ، وذكر الروايات مفصّلة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ولايضرّ الاختلاف اليسير بينها في بعض الالفاظ لتطابقها في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حديث العترة المتواتر ، الذي لاريب في صحّته من الطريقين يدلّ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العترة الهادية أفضل الناس و خيرهم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واحتياج جميع الناس إليهم، واستغنائهم عن جميهم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وعلمهم بالكتاب كلّه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وخلافتهم عن الله ورسوله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وانحصار الإمامة فيهم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والاهتداء بالتمسّك بذيلهم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خلوّ الارض منهم إلی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جعل كلّ من الكتاب والعترة قريناً للآخر وعديلاً له غير مفترق عن صاحبه ، ومتمسّكاً لهم جميعاً ، وجعل التمسّك بهم رافعاً للضلالة، إذ لو كان مقدّماً علی العترة أو مساوياً لهم في الفضيلة لما جعلهم متمسّكين والعترة متمسّكاً بهم ، بل لو كان فيهم من استحقّ التقدّم عليهم لوجب أن يجعلالعترة متمسّكين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عدم افتراق الكتاب عن العترة ، وعدم افتراقهم عنه ، فإنّ الأوّل يدلّ علی احتياج جميع الاُمّة إلی العترة ، والثاني علی اسغنائهم عن الجميع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الاُمّة محتاجون إلی العلم بما في كتاب الله ، لاجل معرفة أحكامهم ووظائفهم ، وفصل القضاء في خصوماتهم ، ومعرفة حقوقهم ، والحكم بالعدل فيهم ، وإصلاح معاشهم ، ومعادهم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والكتاب المجيد مع وفائه بجميع مايحتاجون إليه إذ لارطب ولايابس إلّا فيه منه مجمل كفواتح السور ، ومحكم كنصوص الآيات ، ومتشابه يحتمل وجوهاً ، وله ظهر وبطن وتنزيل وتأويل ، ولبطنه أيضاً بطن إلی سبعين بطناً ، والمحكمات منه لايستنبط منها إلّا قليل من الأحكام ولاسبيل لاحد إلی </w:t>
      </w:r>
    </w:p>
    <w:p>
      <w:pPr>
        <w:pStyle w:val="BookText"/>
        <w:rPr/>
      </w:pPr>
      <w:r>
        <w:rPr>
          <w:rFonts w:ascii="Amiri" w:hAnsi="Amiri" w:eastAsia="Amiri" w:cs="Amiri"/>
          <w:color w:val="111111"/>
          <w:sz w:val="28"/>
          <w:sz w:val="28"/>
          <w:szCs w:val="28"/>
          <w:rtl w:val="true"/>
          <w:lang w:bidi="ar-SA"/>
        </w:rPr>
        <w:t>تفسير المجمل والمتشابه وتأويله وبطونه إلّا من اختاره الله تعالی ترجماناً له ، وجعله مطّلعاً عليه ، وقد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المفسّرين لكتابه المجيد ، والعالمين بمجملاته ومحكماته ومتشابهاته و تأويله وتنزيله و ظهره و بطنه ، إنما هو العترة الهادية ، وهم المترجمون الربّانيون ، فدلّ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علم العترة بجميع ما في الكتاب ، وإلّا لافترقوا عنه ، وعلی اختصاصهم </w:t>
      </w:r>
      <w:r>
        <w:rPr>
          <w:rStyle w:val="FootnoteAnchor"/>
          <w:rtl w:val="true"/>
        </w:rPr>
        <w:footnoteReference w:id="9"/>
      </w:r>
      <w:r>
        <w:rPr>
          <w:rFonts w:ascii="IRNazanin" w:hAnsi="IRNazanin" w:eastAsia="IRNazanin"/>
          <w:color w:val="111111"/>
          <w:sz w:val="28"/>
          <w:sz w:val="28"/>
          <w:szCs w:val="28"/>
          <w:rtl w:val="true"/>
          <w:lang w:bidi="fa-IR"/>
        </w:rPr>
        <w:t xml:space="preserve">بالعلم به ، وإلّا افترق الكتاب عنهم ، فعدم الافتراق من الجانبين يدّل علی علم العترة بجميع ما في الكتاب ، وعدم وجود علم الكتاب عند غيرهم ، فثبت استغناؤهم عن الكلّ لعلمهم بالكتاب كلّه واحتياج الجميع إليهم لانحصار سبيل العلم بما في الكتاب في المراجعة إليهم والتمسّك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عدم افتراقهم عن الكتاب ، وعدم تطرّق الضلالة في التمسّك بهم ، إذ لو لم يكونوا معصومين من ارتكاب الذنب ، وعروض السهو والنسيان لافترقوا عن الكتاب عند ارتكاب الذنب ، وطروّ السهو والنسيان ، ولما كان التمسّك بهم مصوناً عن الضلالة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بالكتاب كلّه فيظهر من الفقرتين ، إذ لو كانوا جاهلين ببعض الكتاب ، لافترقوا عنه ، إذ الجاهل مفترق عمّا جهله ، ولما كان التمسّك بهم مصوناً عن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صريحاً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التمسّك به يكون أماناً للتمسّك ، فجعلهم قرناء للقرآن ، ومحلاً لتمسّك الأمّة صريح في إمامهم ، وولايتهم ، وخلافتهم عن الله تعالی ، وعن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والتزاماً عقليّاً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 لدلالته علی استغنائهم عن الكلّ واحتياج الكلّ إليهم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ولايعقل إمامة الجاهل ، والمحتاج إلی العالم المستغني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حال جهله و حاجته إلی العلم فبديهي ، بل وكذلك بعد رجوعه إلی المستغني و أخذ العلم من عنده ، ضرورة أنّ رجوعه إلی المستغني و أخذ العلم من عنده ينافي مع إمامته له وائتمام العالم به ، هل </w:t>
      </w:r>
    </w:p>
    <w:p>
      <w:pPr>
        <w:pStyle w:val="BookText"/>
        <w:rPr/>
      </w:pPr>
      <w:r>
        <w:rPr>
          <w:rFonts w:ascii="IRNazanin" w:hAnsi="IRNazanin" w:eastAsia="IRNazanin"/>
          <w:color w:val="111111"/>
          <w:sz w:val="28"/>
          <w:sz w:val="28"/>
          <w:szCs w:val="28"/>
          <w:rtl w:val="true"/>
          <w:lang w:bidi="fa-IR"/>
        </w:rPr>
        <w:t xml:space="preserve">يرضی جاهل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علی العالم المستبط أن يقّلد الجاهل الذي يرجع إليه في معرفة وظيفته بعد أن أخبره بالحكم والوظيفة ، كلاّ ، ثم كلا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تقسيمه تعالی شأنه كتابه المجيد إلی مجمل ومحكم ومتشابه ، يدلّ علی أنّه تعالی جعل لكتابه مترجمين ربّانيّين مراجع للاُمّة ، وإنّه علم بوجود اشخاص تدعي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لو لم يجعل الله تعالی له مترجماً من عنده ، مع تقسيم كتابه المجيد إلی الاقسام الثلاثة لزم الإخلال بالحكمة ، حيث جعل كلامه الذي هو وسيلة الهداية موجباً للحيرة والضلالة ، تعالی شأنه عن ذلك علواً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يكن في الأمّة من يدّعي منزلتهم لم يحتج إلی ذلك ، لانّ بيان المقصد بالرمز والتشابه إنّما هو للإخفاء عن غير أهله ، فلو كانت الاُمّة مجتمعة علی الطاعة والانقياد لهم ، لو يكن في البين غير أهل ، حتّی يحتاج إلی الرمز والتشابه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شأنه قسم كتابه إلی مجمل ومحكم و متشابه ، حتّی يتميّز المتولّون علی الخلافة عمّن هو أهل للخلافة ويكون خليفة له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انحصار الإمامة فيهم، فيعلم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يدّل عليه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إن تمسّكتم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فيهم إمام لايتمسّك بغيره من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انحصار الاهتداء في التمسّك بهم ، والرجوع إليهم فتدلّ عليه الفقرتان أيضاً ظهوراً وصراحة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ظهوراً فمن الفقرة الاُولی ،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أنّ سبيل الهداية ينحصر فيهما ، ولاتكون الاًمّة مصونة عن الضلالة ما لم يتمسّك بهما ، وظهوره في الحصر بمثابة يكون كالصراحة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تصريحاً فمن الفقرة الثانية، إذ لو وجد علم الكتاب عند غيرهم ، وحصل الاهتداء بالرجوع إلی من عداهم ، لم يصدق عدم افتراق الكتاب 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 الفقرة الأخيرة بضميمة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 يظهر من الفقرة الاولی التزاماً أيضاً؛ لانّ ضمّ العترة إلی الكتاب في الصون عن الضلالة ، إنّما هو لحاجة الكتاب إلی ترجمان ربّانيّ في بيان مقاصده ، كما هو ظاهر ، ولا يكون ترجماناً له إلّا العترة الهادية، لما عرفت من انحصار الاهتداء في التمسّك بهم ، فلو جاز خلوّ الارض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حيناً من الأحيان لزم انقطاع سبيل الهداية ، ونقصان الدين بعد إكماله ، ولاينافي ذلك غيبة إمامنا عجّل الله تعالی تبارك و تعالی فرجه في عصرنا ؛ لأنّه ينتفع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الغيبة، كما ينتفع بالشمس من وراء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اتّضح لك ما بيّنّاه ، فقد ظهر لك أنّ حديث العترة من جوامع الكلم الذي قد جمع فيه فضائل العترة الطاهرة سلام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الروايات الأمر بالتمسّك بهما، وإنما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الاُمّة أنّ في التمسّك بهما، صوناً عن الضلالة ، ولم يأمرهم بالتمسّك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بهذا النحو أتّم وأكمل في إفادة الوجوب من التعبير بصيغة الأمر ، لأنّ صيغة الأمر تحتمل الحمل علی الندب مع قطع النظر عن خصوصيّة المورد، وأمّا حصر الهداية وعدم الضلالة في التمسّك بهما المستفاد من التعبير المذكور فصريح في وجوب التمسّك بهما ، ولايتطرّق اليه احتمال الندب ، ضرورة أنّ التمسّك بسبيل الهداية والتحرّز عن طريق الضلالة واجب عقلاً، فذكر الموضوع هنا يغني عن بيان حكمه ، لكمال وضوحه وظهوره ، مع أنّ التمسّك بالكتاب واجب بالضرورة، ولامجال للتفكيك بينه وبين العترة التي قرنها به وعبّر عنهما بالثقلين اللَّذين تركهما فيهم ، وجعلهما حبلين تتمسّك الاُمّة بهما ، صوناً عن أن يضلواً بجعل التمسّك بأحدهما واجباً دون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ليس نصّاً في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 بمعنی الرهط والطائفة ، ومنه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خرج منها ، وبيضته التي تفقّأت عنه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العترة لم يجئ بمعنی مطلق الرهط ، وإنما جاء بمعنی ذرية الشخص وأهله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نسل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الأزهري ، وروی ثعلب عن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 غير ذلك ويقال رهطه 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إنّه والرهط بمعنی ، منه قول أبي بكر إلخ </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إلّا أنّ التحقيق أنّ قول أبي بكر من باب التجوّز ، كما قال ابن أبي الحديد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شرح كلام مولانا أمير الؤمنين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قد يسّمی عالماً ليس به ، فاقتبس جهائل من جهّال ، وأضاليل من ضلاّل ، إلی آخر الخطبة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ونسله ، وليس بصحيح قول من قال إنّه رهطه وإن بعد ، وإنّما قال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أو بعده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وبيضته التي تفقّات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طريق المجاز، لانّهم بالنسبة عترة له لا في الحقيقة، ألاتری أنّ العدناني يفاخر القحطاني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ليس أنّه ابن عمّه علی الحقيقة، لكنّه بالإضافة إلی القحطاني ابن عمّه ، وإنّما استعار ذلك ونطق به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مصرّحة بأنّ المراد من العترة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بذلك أيضاً ابن الحديد في الشرح ، حيث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ّعترته مَن هي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في ذيل الروايات التي أسندها العامّة إلی زيدبن إرقم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أوضح العترة بأنّهم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زيد عن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تدخل فيه نساؤه؟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أهل بيته من حرم الصدقة عليهم</w:t>
      </w:r>
      <w:r>
        <w:rPr>
          <w:rStyle w:val="FootnoteAnchor"/>
          <w:rtl w:val="true"/>
        </w:rPr>
        <w:footnoteReference w:id="15"/>
      </w:r>
      <w:r>
        <w:rPr>
          <w:rFonts w:ascii="IRNazanin" w:hAnsi="IRNazanin" w:eastAsia="IRNazanin"/>
          <w:color w:val="111111"/>
          <w:sz w:val="28"/>
          <w:sz w:val="28"/>
          <w:szCs w:val="28"/>
          <w:rtl w:val="true"/>
          <w:lang w:bidi="fa-IR"/>
        </w:rPr>
        <w:t>ويظهر منه أنّ تفسير العترة 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واضحاً عندهم ، ولذا سألوا عن دخول نسائه في أهل بيته لا في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الأوصاف التي وصف بها العترة من العصمة والطهارة ، وأنّ التمسّك بهم مصون من الضلالة ، وعلمهم بالكتاب كلّه ، إنّما تنطبق علی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شأنهم بالنصوص المستفيضة ، بل المتواترة من الطريقين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بيني مثل سفينة نوح من ركبها نجا ومن تخلف عنها هلك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وإنّ عليّاً خير البريّة وسيّد العرب ، وخير الوصيّين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وأنا مدينة العلم ، وعليّ بابها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وعليّ مني وأنا منه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عليّ مع القرآن والقرآن معه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والحقّ مع عليّ وعليّ مع الحقّ يدور معه حيث دار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وحقّ عليّ علی هذه الاُمّة كحقّ الوالد علی ولده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إلی غير ذلك من الفضائل التي لاتحصی ممّا رواه الفريقان ولاشبهة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في الاُمّة من غير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معصوماً مطهّراً من الرجس ، عالماً بالكتاب كلّه لايفارق القرآن ولايفارقه حتّی تنطبق أوصاف العترة عليه ، ويحتمل صدقها عليه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تبيّن لك ذلك فاعلم أنّ الآية الكريمة تدلّ علی وجوب الاعتصام بالعترة الطاهرة ، لأنّه إن فسّر حبل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الروايات المفسّرة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فهو، وإن فسّر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نسب إلی إبي سعيد </w:t>
      </w:r>
    </w:p>
    <w:p>
      <w:pPr>
        <w:pStyle w:val="BookText"/>
        <w:rPr/>
      </w:pPr>
      <w:r>
        <w:rPr>
          <w:rFonts w:ascii="Amiri" w:hAnsi="Amiri" w:eastAsia="Amiri" w:cs="Amiri"/>
          <w:color w:val="111111"/>
          <w:sz w:val="28"/>
          <w:sz w:val="28"/>
          <w:szCs w:val="28"/>
          <w:rtl w:val="true"/>
          <w:lang w:bidi="ar-SA"/>
        </w:rPr>
        <w:t xml:space="preserve">الخدري ، وعبدالله وقتادة والسدي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 التزاماً للروايات المتواترة الدالّة علی عدم افتراق أحدهما عن الآخر ، فالمعتصم بأحدهما لابدّ له من الاعتصام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فسّر بالإسلام بأحدهماوإن فسّر بالإسلام ودين الله ، كما عن ابن عبّاس وأبي زيد ، فكذلك لأنّ المعتصم به لابدّ له من الاعتصام بكتاب الله ، الذي لايفارق العترة، ولاينكشف أحكامه إلّا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في التعبير بالاعتصام دلالة علی أنّ الأخذ بالمعتصم به يوجب الصون عن الضلالة ، فهو أوفی من التعبير بالتمسّك ونحوه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فلأجل التصريح فيها بأنّ الأخذ به يوجب عدم الضلالة ، عبّر فيها بالتمسّك والأخذ به</w:t>
      </w:r>
      <w:r>
        <w:rPr>
          <w:rFonts w:eastAsia="Amiri" w:cs="Amiri" w:ascii="Amiri" w:hAnsi="Amiri"/>
          <w:color w:val="111111"/>
          <w:sz w:val="28"/>
          <w:szCs w:val="28"/>
          <w:rtl w:val="true"/>
          <w:lang w:bidi="ar-SA"/>
        </w:rPr>
        <w:t>.</w:t>
      </w:r>
      <w:r>
        <w:rPr>
          <w:rStyle w:val="FootnoteAnchor"/>
          <w:rtl w:val="true"/>
        </w:rPr>
        <w:footnoteReference w:id="25"/>
      </w:r>
      <w:bookmarkStart w:id="16" w:name="pg20578_231960"/>
    </w:p>
    <w:p>
      <w:pPr>
        <w:pStyle w:val="Heading2"/>
        <w:numPr>
          <w:ilvl w:val="1"/>
          <w:numId w:val="1"/>
        </w:numPr>
        <w:rPr/>
      </w:pPr>
      <w:bookmarkStart w:id="17" w:name="__RefHeading___Toc10380497_3381743652"/>
      <w:bookmarkStart w:id="18" w:name="_Toc6"/>
      <w:bookmarkEnd w:id="16"/>
      <w:bookmarkEnd w:id="17"/>
      <w:r>
        <w:rPr>
          <w:rtl w:val="true"/>
        </w:rPr>
        <w:t>آيات العقائد من محاضرات الاستاذ السيد جعفرسيدان الخراساني</w:t>
      </w:r>
      <w:bookmarkEnd w:id="18"/>
    </w:p>
    <w:p>
      <w:pPr>
        <w:pStyle w:val="BookText"/>
        <w:rPr/>
      </w:pPr>
      <w:r>
        <w:rPr>
          <w:rFonts w:ascii="Amiri" w:hAnsi="Amiri" w:eastAsia="Amiri" w:cs="Amiri"/>
          <w:color w:val="111111"/>
          <w:sz w:val="28"/>
          <w:sz w:val="28"/>
          <w:szCs w:val="28"/>
          <w:rtl w:val="true"/>
          <w:lang w:bidi="ar-SA"/>
        </w:rPr>
        <w:t>من وحي القرآن</w:t>
      </w:r>
    </w:p>
    <w:p>
      <w:pPr>
        <w:pStyle w:val="BookText"/>
        <w:rPr/>
      </w:pPr>
      <w:r>
        <w:rPr>
          <w:rFonts w:ascii="Amiri" w:hAnsi="Amiri" w:eastAsia="Amiri" w:cs="Amiri"/>
          <w:color w:val="111111"/>
          <w:sz w:val="28"/>
          <w:sz w:val="28"/>
          <w:szCs w:val="28"/>
          <w:rtl w:val="true"/>
          <w:lang w:bidi="ar-SA"/>
        </w:rPr>
        <w:t>الحلقة الثانية من آية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هذه الآية المباركة من جملة الآيات المهمة في التوحيد ولابدّ من البحث عنها بدقة وقد جاءت في تفسير هذه الآية روايات كثيرة من الأئمة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تفاسير لها من العلماء لابد ممن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ascii="Amiri" w:hAnsi="Amiri" w:eastAsia="Amiri" w:cs="Amiri"/>
          <w:color w:val="111111"/>
          <w:sz w:val="28"/>
          <w:sz w:val="28"/>
          <w:szCs w:val="28"/>
          <w:rtl w:val="true"/>
          <w:lang w:bidi="ar-SA"/>
        </w:rPr>
        <w:t>يقول السيّد الطباطبائي في تفسير الآية في الميزان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تعالى قديرا على كلّ شي‌ء مفروض كان محيطا بقدرته على كلّ شي‌ء من كلّ جهة فكلّ ما فرض أوّلا فهو قبله فهو الأوّل دون الشي‌ء المفروض أوّلا وكلّ ما فرض آخرا فهو بعده لاحاطة قدرته به من كلّ جهة فهو الآخر دون الشي‌ء المفروض اخرا وكلّ شي‌ء فرض ظاهرا فهو أظهر منه لاحاطة قدرته به من فوقه فهو الظاهر دون المفروض ظاهرا وكلّ شي‌ء فرض انّه باطن فهو تعالى أبطن </w:t>
      </w:r>
    </w:p>
    <w:p>
      <w:pPr>
        <w:pStyle w:val="BookText"/>
        <w:rPr/>
      </w:pPr>
      <w:r>
        <w:rPr>
          <w:rFonts w:ascii="Amiri" w:hAnsi="Amiri" w:eastAsia="Amiri" w:cs="Amiri"/>
          <w:color w:val="111111"/>
          <w:sz w:val="28"/>
          <w:sz w:val="28"/>
          <w:szCs w:val="28"/>
          <w:rtl w:val="true"/>
          <w:lang w:bidi="ar-SA"/>
        </w:rPr>
        <w:t>منه لاحاطته به من ورائه فهو الباطن دون المفروض باطنا فهو تعالى الأوّل والآخر والظاهر والباطن على الإطلاق وما في غيره تعالى من هذه الصفات فهي اضافية 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اوّليّته تعالى ولا آخريته ولا ظهوره ولا بطونه زمانيّة ولا مكانيّة بمعنى مظروفيته لهما والاّ لم يتقدمهما ولا تنزه عنهما سبحانه بل هو محيط بالأشياء على أي نحو فرضت وكيفما تصورت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ممّا تقدم انّ هذه الأسماء الأربعة الأوّل والأخر والظاهر والباطن من فروع اسمه المحيط وهو فرع إطلاق القدرة فقدرته محيط بكلّ شي‌ء ويمكن تفريع الأسماء الأربعة على احاطة وجوده بكلّ شي‌ء فانّه تعالى ثابت قبل ثبوت كلّ شي‌ء وثابت بعد فناء كلّ شي‌ء وأقرب من كلّ شي‌ء ظاهر وأبطن من الأوهام والعقول من كلّ شي‌ء خفي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للأسماء الأربعة نوع تفرع على علمه تعالى ويناسبه تذييل الآية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بعضهم الأسماء الأربعة بأنّه الأوّل قبل كلّ شي‌ء والآخر بعد هلاك كلّ شي‌ء والظاهر بالأدلة الدالة عليه والباطن غير المدرك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الأوّل قبل كلّ شي‌ء بلا ابتداء والآخر بعد كلّ شي‌ء بلا انتهاء والظاهر الغالب العامي على كلّ شي‌ء فكلّ شي‌ء دونه والباطن العالم بكلّ شي‌ء فلا أحد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بلا ابتداء والآخر بلا انتهاء والظاهر بلا اقتراب والباطن بلا احتجاب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في معناها غير جيدة أغمضنا عن ايرادها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اشتمل كلام السيد في تفسيره للآية على انّ للآية ثلاثة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الإلهية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جهة القدرة فاللَّه جلّ وعلا محيط بكلّ شي‌ء وكلّ ما فرضناه أوّلا وآخرا، فاللَّه جلّ وعلا محيط به لاحاطة قدرته بكلّ شي‌ء ومن هذه الجهة فاللَّه اوّل وآخر لا ما فُرِضَ اوّلا وآخرا، واللَّه جلّ وعلا أظهر من كلّ ظاهر يُفرض ظاهرا لأجل احاطة قدرته جلّ وعلا به وابطن من كلّ باطن لأجل احاطة قدرته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جلّ وعلا خالق الزمان والمكان ولذا فلا يكون مظروفا لهما وانّ اوّليّته وآخريته وظاهريته وباطنيته ليست زمانية أو مكانيّة وإلّا فلا يتقدم على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ببداهة العقل والنقل المعتبر هو انتفاء الأوليّة والاخرية العددية والظاهرية والباطنية المكانية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احاطة الوجود الإلهييمكن ذكر هذا الإحتمال وهو انّ هذه الأسماء الأربعة فرع احاطة الوجود الإلهي وذلك فانّ اللَّه جلّ وعلا محيط بكلّ شي‌ء وهو ثابت قبل كلّ شي‌ء وبعد فناء الأشياء وأظهر من كلّ ظاهر وابطن من كلّ باطن يقع في العقول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جهة الأحاطة الوجودية للَّه جلّ وعلا هو الأوّل والاخر كما وانّه الظاهر والباطن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جلّ وعلا</w:t>
      </w:r>
    </w:p>
    <w:p>
      <w:pPr>
        <w:pStyle w:val="BookText"/>
        <w:rPr/>
      </w:pPr>
      <w:r>
        <w:rPr>
          <w:rFonts w:ascii="Amiri" w:hAnsi="Amiri" w:eastAsia="Amiri" w:cs="Amiri"/>
          <w:color w:val="111111"/>
          <w:sz w:val="28"/>
          <w:sz w:val="28"/>
          <w:szCs w:val="28"/>
          <w:rtl w:val="true"/>
          <w:lang w:bidi="ar-SA"/>
        </w:rPr>
        <w:t>هذه الأسماء يمكن أن تكون منشعبة من علم اللَّه جلّ وعلا خصوصا وقد ورد في ذيل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تأملنا قليلا لوجدنا ان هذه النقاط الثلاثة فرع اسم اللَّه المحيط فان احاطته جلّ وعلا كامنة في كلّ شي‌ء وهذه النقاط الثلاثة تشير إلى حقيقة واحدة وهي إسمه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آيات آخرى ترشدنا إلى ذلك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بِكُلِّ شَيْ‌ءٍ مُحِيطا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بِكُلِّ شَيْ‌ء مُحِيطٌ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وكانت بعض المطالب التي ذكرها تفسير الميزان متخذة من بعض الروايات مع اقترانها ببعض التعابير الفلسفية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سوف نذكر المعنی الصحيح للآية في آخر البحث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التفاسير المنحرفة والإستنباطات الخاطئة </w:t>
      </w:r>
    </w:p>
    <w:p>
      <w:pPr>
        <w:pStyle w:val="BookText"/>
        <w:rPr/>
      </w:pPr>
      <w:r>
        <w:rPr>
          <w:rFonts w:ascii="Amiri" w:hAnsi="Amiri" w:eastAsia="Amiri" w:cs="Amiri"/>
          <w:color w:val="111111"/>
          <w:sz w:val="28"/>
          <w:sz w:val="28"/>
          <w:szCs w:val="28"/>
          <w:rtl w:val="true"/>
          <w:lang w:bidi="ar-SA"/>
        </w:rPr>
        <w:t>لما ذكرنا في المقدمة انّه لا مانع من تلك التفاسير والمعاني التي لا تتنافى مع الأصول الوحيانية ولا تكون على خلاف ظاهر الآية وبعنوان أحد الاحتمالات في تفسير الآية وان كان لا يمكن ان يعتبر هو المراد الواقعي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هنالك بعض الإستنباطات والتفسيرات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تبتني على اساس ذهنية مسبقة أو على اساس اسس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تكون مخالفة للعقل والوحي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فيفسر بعض 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وتعالى كلّ الأشياء وجميعها استنادا إلى 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انّ هذه التفاسير لا تتفق مع اصول الوحي وذلك بداهة انّ ارسال الرسل وانزال الكتب والخطابات القرانية والأحاديث قائمة على اساس وجود الخالق والمخلوق والمالك والمملوك ولأجلها كان هنالك أمر ونهي وثواب و عقاب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تتنافى مع التفسير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نذكر شواهد ونماذج لهذه الإستنباطات 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ابن عربي</w:t>
      </w:r>
    </w:p>
    <w:p>
      <w:pPr>
        <w:pStyle w:val="BookText"/>
        <w:rPr/>
      </w:pPr>
      <w:r>
        <w:rPr>
          <w:rFonts w:ascii="Amiri" w:hAnsi="Amiri" w:eastAsia="Amiri" w:cs="Amiri"/>
          <w:color w:val="111111"/>
          <w:sz w:val="28"/>
          <w:sz w:val="28"/>
          <w:szCs w:val="28"/>
          <w:rtl w:val="true"/>
          <w:lang w:bidi="ar-SA"/>
        </w:rPr>
        <w:t>يقول ابن عربي في تفسير الآية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يبتدي‌ء منه الوجود الإضافي باعتبار اظهاره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ينتهي إليه باعتبار إمكانه وانتهاء احتياجه إليه، فكل شي‌ء به يوجد وفيه يفنى فهو اوّله وآخره في حالة واحدة باعتبارين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مظاهر الأكوان بصفاته وافعاله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باحتجابه به بماهياته وبذاته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عربي في فصوص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فنسب النفس إلى الرحمن لأنّه رحم به ما طلبته النسب الإلهية من إيجاد صور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قلنا هي ظاهر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باطنها إذ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ولا هي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عينها عند ظهورها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وقد فسر صاحب كتاب ممد الهمم هذه العبارات بالإستفادة من شرح فصوص الحكم للقيصري وأوضح ذلك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الذات الإلهية مشتملة على حقائق العالم وتلك الحقائق تطلب الظهور ومن جهة ما تحمل من غصة في باطنها تنفست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اظهار ما في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ينسب النفس إلى اسم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أجد نفس الرحمن من جانب اليمن وهذا النفس عبارة عن وجود العالم المنبسط على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الحقّ تعالى يرحم باسم الرحمن التي تطلب النسب الإلهية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الإلهية يعني الوجودات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طلبها إيجاد صورة العالم الصورة التي نقول عنها هي صور ظاهر الحق وذلك لأنّ الحق ظاهر والحق تعالى باطنها وذلك لأنّ الحق تعالى باطن وهو الأوّل لأنه كان ولم تكن صور العالم وهو الآخر وذلك لأنّه عين العالم الظاهر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المتقون أي الذين اتخذوا اللَّه وقاية فكان الحق ظاهرهم أي عين صورهم الظاهرة؟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وإذا كان الحق وقاية للحق بوجه والعبد وقاية للحق بوجه فقل في الكون ما شئت، إن شئت قلت هو الخلق وإن شئت قلت هو الحق وإن شئت قلت هو الحق والخلق وإن شئت قلت لا حق من كل وجه ولا خلق من كلّ وجه وإن شئت قلت بالحيرة في ذلك</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الإعتبار من انّ الخلق هو الظاهر والحق باطن والذين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الإعتبار من ان الحق ظاهر والخلق باطن والذي جمع بين الأمرين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جامع لمراتب الإلهية والعبودية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مرتبة القرب النوافلي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مرتبة القرب الفرايضي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مرتبة الجمع بين الأمرين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الحق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فى مرتبة التحقيق والتمييز بين المراتب الإلهية والخلقية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بحق من كلّ الوجوه وليس بخلق من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مرتبة العجز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هناك تحديد لم يخبر الرسل الإلهية عن تحول الحق إلى صور وكذلك لا يصف نفسه بالخلع من كلّ الصور كما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يظهر للخلق يوم القيامة متنكرا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Style w:val="FootnoteAnchor"/>
          <w:rtl w:val="true"/>
        </w:rPr>
        <w:footnoteReference w:id="34"/>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باب قول اللَّه وجوه يومئذ ناضرة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يتجلى اللَّه سبحانه وتعالى على طبق عقائد الخلق وحينئذ يسجد الخلق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يتجلى يوم القيامة للخلق في صورة منكرة فيقول أنا ربّكم الاعلى، فيقولون نعوذ باللَّه منك فيتجلى في صورة عقائدهم فيسجدون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القيصرى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 كلها محدودة فإذا كان الحق يظهر بالصور المحدودة ونطق الكتاب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حصل العلم للعارف انّ الظاهر بهذه الصورة أيضا ليس إلاّ هو</w:t>
      </w:r>
    </w:p>
    <w:p>
      <w:pPr>
        <w:pStyle w:val="BookText"/>
        <w:rPr/>
      </w:pPr>
      <w:r>
        <w:rPr>
          <w:rFonts w:ascii="Amiri" w:hAnsi="Amiri" w:eastAsia="Amiri" w:cs="Amiri"/>
          <w:color w:val="111111"/>
          <w:sz w:val="28"/>
          <w:sz w:val="28"/>
          <w:szCs w:val="28"/>
          <w:rtl w:val="true"/>
          <w:lang w:bidi="ar-SA"/>
        </w:rPr>
        <w:t>ويقول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تنظر العين إلاّ إليه ولا يقع الحكم إلاّ عليه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ذلك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موجود سواه ليكون مشاهدا إيّاه بل هو الشاهد والمشهود وهو الحاكم والمحكوم عليه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هذا الكلام واضح جدا فانّ آيات التوحيد تنفي اي احتياج في الذات الإلهية المقدسة وتقول انّ التوالد في ذات اللَّه جلّ وعلا لا معنى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واحد لا كفوأ له، 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والتي هي في وصف الذات الإلهية المقدسة تقول انّه تعالى لا مثيل لهولا شبيه وكذلك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تصرح بهذه الحقيقة وتقول بوجود غير اللَّه وان كان كلّ وجوده احتياجا محضا وموجودا بالغير وليس مثيلا ولا شبيها له جلّ وعلا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لو لم يكن في العالم أحد غير اللَّه سبحانه وتعالى فلا معنى لهذه الآيات وذلك لأنّه لا وجود لغير اللَّه حتّى تنفى شباهته مع اللَّه أو حتى يطرح احتياجه 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تعطينا المعيار في معنى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وانّ الإضافة فيها تشريفية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جار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القيصري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مقدمة القيصري على شرح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كتبها أحد المتخصصين في فنّ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أيضا انّه عين الأشياء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عين الأشياء بظهوره في ملابس اسمائه وصفاته في عالمي العلم والعين وكونه غيرها باختفائه في ذاته واستعلائه بصفاته عمّا يوجب النقص والشين وتنزهه عن الحصر والتعيين وتقدسه عن سمات الحدوث والتكوين وإيجاده للأشياء واختفائه فيها مع إظهاره إيّاها وإعدامه لها في القيامة الكبرى، ظهوره </w:t>
      </w:r>
    </w:p>
    <w:p>
      <w:pPr>
        <w:pStyle w:val="BookText"/>
        <w:rPr/>
      </w:pPr>
      <w:r>
        <w:rPr>
          <w:rFonts w:ascii="Amiri" w:hAnsi="Amiri" w:eastAsia="Amiri" w:cs="Amiri"/>
          <w:color w:val="111111"/>
          <w:sz w:val="28"/>
          <w:sz w:val="28"/>
          <w:szCs w:val="28"/>
          <w:rtl w:val="true"/>
          <w:lang w:bidi="ar-SA"/>
        </w:rPr>
        <w:t xml:space="preserve">بوحدته وقهره إيّاها بازالة تعيناتها وسماتها وجعلها متلاشية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w:t>
      </w:r>
    </w:p>
    <w:p>
      <w:pPr>
        <w:pStyle w:val="BookText"/>
        <w:rPr/>
      </w:pP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شَىْ‌ءٍ هَالِكٌ إِلَّا وَجْهَه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خلاصة هذا الكلام هو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اَشكال الشمع المختلفة التي تصنع منه هي شي‌ء واحد في الحقيقة وهو الشمع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مع قطع النظر عن التعينات والمحدوديات فاللَّه سبحانه وتعالى كلّ الأشياء ومع لحاظ التعين ولحاظ المحدودية ليس هو بشي‌ء منها وعلى هذا الأساس يقولون في نهاية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ملاحظة رجوع كل شي‌ءإلى اصله فكل الاشياء بعد تلاشيها وفقدانها لتعيناتها سوف تفنى في ذات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عين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عالمي العلم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لبروز وظهور مقام غيب الغيوب في لباس الأسماء والصفات في عالم الخارج والمادة وكذلك في عالم المجردات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والذهن إذن هي حقيقة واحدة نراها بصور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اللَّه سبحانه وتعالى بلحاظ التعين غير الأشياء وذلك لان التعين يوجب تحديده والمحدودية تعُد نقصا وعيبا واللَّه جلّ وعلا منزه عن الشكل والحدود وصفات الممكن ومنزه ايضا من علامات الحدوث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موضع اخر من الكتاب انّ من فكر العرفاء الكاملين هو ان تصور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القوية والمتوسطة والضعيفة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بالنسبة للوجود فانّه حقيقة واحدة وحالات وشؤون ذلك الوجود لها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الظاهر وهو الخلق ومقام الباطن وهو الحق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هنالك حقيقة واحدة باعتبار الظهور يقال لها الخلق</w:t>
      </w:r>
      <w:r>
        <w:rPr>
          <w:rStyle w:val="FootnoteAnchor"/>
          <w:rtl w:val="true"/>
        </w:rPr>
        <w:footnoteReference w:id="44"/>
      </w:r>
      <w:r>
        <w:rPr>
          <w:rFonts w:ascii="Amiri" w:hAnsi="Amiri" w:eastAsia="Amiri" w:cs="Amiri"/>
          <w:color w:val="111111"/>
          <w:sz w:val="28"/>
          <w:sz w:val="28"/>
          <w:szCs w:val="28"/>
          <w:rtl w:val="true"/>
          <w:lang w:bidi="ar-SA"/>
        </w:rPr>
        <w:t>وباعتبار البطون يقال لها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في صفحة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المتقدمة يقول القيصري في شرح الفصوص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الحق يظهر بصور المحدودة ونطق الكتاب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العلم للعارف انّ الظاهر بهذه الصور ايضا ليس الاّ هو</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هذه العبارة تدل على انّ كلّ ظهور حاصل هو اللَّه لا غير ولو كان قد تجلى بشكل 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ملاصدرا</w:t>
      </w:r>
    </w:p>
    <w:p>
      <w:pPr>
        <w:pStyle w:val="BookText"/>
        <w:rPr/>
      </w:pPr>
      <w:r>
        <w:rPr>
          <w:rFonts w:ascii="Amiri" w:hAnsi="Amiri" w:eastAsia="Amiri" w:cs="Amiri"/>
          <w:color w:val="111111"/>
          <w:sz w:val="28"/>
          <w:sz w:val="28"/>
          <w:szCs w:val="28"/>
          <w:rtl w:val="true"/>
          <w:lang w:bidi="ar-SA"/>
        </w:rPr>
        <w:t>يقول ملاصدرا في تفسيره الذي كتبه للقرآن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حق الأوّل منه ابتداء أمر العالم وهو الآخر الذي اليه ينساق وجود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منه صدر الوجود ولاجله وقع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الآخر ايضا بالإضافة إلى سير المسافرين إليه، فانّهم لا يزالون مترقين من رتبة إلى رتبة حتّى يقع الرجوع إلى تلك الحضرة بفنائهم عن ذاتهم وهويتهم واندكاك جِبِل وجودهم وانيّتهم فهو اوّل في الوجود وآخر في المشاهدة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ملاصدرا في هذا الكلام انّ كل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موجودات عالم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سفر نحو اللَّه جلّ وعلا يطوون المراتب واحدة تلو الآخرى حتّى يصلوا إلى ذات الحق وينفنون فيها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مقصد سفر الموجودات هو اللَّه والكل في مسير تكاملهم يرجعون إليه ويندكون فيه سبحانه وتعالى وآخر ما يرون هو مشاهدة الحقّ جلّ وعلا الا انه من الواضح انّ هذا الكلام وكذلك كلام ابن عربي من كون كل الأشياء هي اللَّه جلّ وعلا وانّه جلّ وعلا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وانّه لا يستفاد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 الأشياء فانّ ذلك لا يستفاد من ظاهر الآية ولا يتفق مع العقل والفطرة والأحاديث، فانّ القرآن وتعاليم الوحي صارخة ومعلنة بأنّ هناك خالقا ومخلوقا وأنهما متباينان ليسا من سنخ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فهو بمعنى أنّ الناس سوف يحضرون أمام اللَّه جلّ وعلا يوم القيامة لأجل اقامة العدل والحساب وليس معنى الآية الحركة نحو اللَّه جلّ وعلا، ثمّ الفناء في ذاته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الناس يفنون في ذاته جلّ وعلا فما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انّ اللَّه يخبر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ليست بمعنى الفناء في ذات اللَّه جلّ وعلا بل بمعنى انّ كلّ شي‌ء يتلاشى أو ينعدم من الوجود بشكل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ليست بمعنى نحن من اللَّه فإنّ اللام هنا لام الملكية يعني نحن ملك اللَّه ونرجع إلى اللَّه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اقامة العدل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من كون اللَّه جلّ وعلا كلّ الأشياء وانّ كلّ شي‌ء يبدأ منه ويرجع إليه وانّ جميع الموجودات ما هي إلاّ صوره المتنوعة وشؤوناته كلام لا اساس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الشي‌ء في عين وحدته واحديته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الكلام يتنافى مع الأصول الوحيانية والأمر والنهي والتكاليف الشرعية وإرسال الرسل وإنزال الكتب السماوية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عتاب موسى لهارون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اساس هذا الخط الباطل تشاهد الإنحرافات العظيمة في كلمات العرفاء مثل عتاب موسى لهارون فقد فسروه بأنّ هارون كان قاصر الفكر ولم يتسع قلبه لعبادة العجل حيث أنكر ذلك ولم يدرك انّ عبادة الاصنام عين عبادة اللَّه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العارف يرى الحق في كل شي‌ء بل يراه عين كل شي‌ء</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وأوّلُ هذه العبارة وكان موسى أعلم بالأمر من هارون لأنّه علم ما عبده اصحاب العجل لعلمه بأنّاللَّه قد قضى ألاّ يعبد إلاّ إيّاه وما حكم اللَّه بشي‌ء الاّ وقع فكان عتب موسى أخاه هارون لما وقع الأمر في إنكاره وعدم اتساعه فانّ العارف من يرى الحقّ في كلّ شي‌ء بل يراه عين كلّ شي‌ء، ومعنى هذا الكلام انّ عتاب موسى لأخيه هارون في عبادة بني اسرائيل للعجل لأجل انّه لا يعلم انّ كلّ شي‌ء 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لاجبر ولا تفويض بل أمر بين الأمرين</w:t>
      </w:r>
    </w:p>
    <w:p>
      <w:pPr>
        <w:pStyle w:val="BookText"/>
        <w:rPr/>
      </w:pPr>
      <w:r>
        <w:rPr>
          <w:rFonts w:ascii="Amiri" w:hAnsi="Amiri" w:eastAsia="Amiri" w:cs="Amiri"/>
          <w:color w:val="111111"/>
          <w:sz w:val="28"/>
          <w:sz w:val="28"/>
          <w:szCs w:val="28"/>
          <w:rtl w:val="true"/>
          <w:lang w:bidi="ar-SA"/>
        </w:rPr>
        <w:t xml:space="preserve">لو غفلنا عن التعقل في الوحي فسوف نقع في الظلمات ويصبح الخروج منها صعبا إلى حد انّه وصل الحال أن نسمع بعض الأحيان من أصحاب الفلسفة اشياءاعجيبة جدا جدا، فانّهم بنوا افكارهم ابتداءًواشبعوها من غير منبع الوحي وحينذاك نراهم يحاولون أن يجمعوا بين الاسس والاصول الوحيانية وبين القواعد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يأتون بتأويلات وتوجيهات مضحكة وبعيدة عن الذهن لا تتفق لا مع ظواهر الأدلة ولا مع الأصول الوحيانية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أمر بين الأمرين يرون أن نفي الجبر والتفويض من باب السالبة بانتفاء الموضوع وقالوا بعدم وجود موجود ذي ارادة في الخارج حتّى يمكن أن يكون هنالك جبر أو تفويض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ففي هذا المذهب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الإنسان إلاّ مرآة لا غير فهو ليس شيئا حتّى يؤمر وينهى فكل ما في الخارج هو الوجود والوجود حقيقة واحدة لا غير وبعبارة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وليس بشي‌ء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النتيجة العجيبة الحاصلة من المباني العرفانية وعلى هذا فارسال الرسل وإنزال الكتب وتكاليف العباد كلها عبث ولا معنى لها، فقد جاء في المقالة التي طرحت في جملة مجموعة آثار المؤتمر العالمي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كنّا لا ننسب هذا الكلام إلى الكاتب بل هو ناقل لذلك</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استحالة التفويض على مشرب التوحيد الأفعالي أظهر لوضوح إمتناع تفويض الأمر الخارجي إلى صورة مرآتية لا حقيقة لها عدا حكاية ذي الصورة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فالتفويض لا معنى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إمتناع الجبر على هذا المشرب أيضا أبين لأنّ الإكراه إنّما يتصور فيما يكون هناك شي‌ء موجود له إقتضاء وأرادة وامّا الصور المرآتية التي لا واقعية لها عدا الإراءة والحكاية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فالجبر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أيضا لتفسير المنزلة بين المنزلتين على منهج الحكماء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يستمر في بيان ذلك حتى يصل إلى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يصير معنى نفي الجبر والتفويض علن تلك الصورة وإثبات منزلة الوسطى بين طرفي الإفراط والتفريط من باب السالبة بإنتفاء الموضوع في الأولين ومن باب المجاز في الإسناد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فنفي الجبر والتفويض من باب السالبة بانتفاء الموضوع ويكون اثبات الأمر بين الأمرين من باب الاسناد في المجاز مثل اسناد الجريان إلى الميزاب في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وإليك كامل العبارة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انّ الحسنة لكونها كمالا وجوديا لابدّ وإن يستند إلى الكامل بالذات والسيئة لكونها نقص كمال وفقدان جمال لابد وان يستند إلى الفاقد للكمال وهو الإنسان العاصي المتحول في حيطة قدرته تعالى بلا تفويض لأنّ استحالة التفويض على مشرب التوحيد الأفعالي أظهر لوضوح إمتناع تفويض الأمر الخارجي إلى صورة مرآتية لا حقيقة لها عدا حكاية ذي الصورة كما انّ إمتناع الجبر على هذا المشرب أيضا أبين لأنّ الإكراه إنّما يتصور فيما يكون هناك شي‌ء موجود له إقتضاء وارادة، واما الصور المرآتية التي لا واقعية لها عدا الاراءة والحكاية فلا مجال أيضا لتفسير المنزلة بين المنزلتين على منهج الحكماء من توجيه العلة القريبة والمتوسطة والبعيدة إذ لا علّية للصورة المرآتية اصلا حتى يبحث عن كونها قريبة أو لا؟ ولذلك يظهر امر آخر وهو ان عد التوحيد الافعالي في سياق أقوال الأشاعرة المجبرة والمعتزلة المفوضة والحكماء الإمامية القائل بالأمر بين الأمرين غير منسجم لأنّ الإنسان وغيره من الممكنات علی المباني الثلاث الاُوَل موجود خارجي حقيقة وإن كان وجوده ضعيفا فقيرا أو فقيرا وربطا محضا لا ذات له إلاّ الربط إلى الواجب الغني المحض إلاّ انّه على مشرب الرابع وهو التوحيد الأفعالي المبحوث عنه في العرفان النظري المشهود في العرفان العملي لا وجود له إلاّ مجازا بحيث </w:t>
      </w:r>
    </w:p>
    <w:p>
      <w:pPr>
        <w:pStyle w:val="BookText"/>
        <w:rPr/>
      </w:pPr>
      <w:r>
        <w:rPr>
          <w:rFonts w:ascii="Amiri" w:hAnsi="Amiri" w:eastAsia="Amiri" w:cs="Amiri"/>
          <w:color w:val="111111"/>
          <w:sz w:val="28"/>
          <w:sz w:val="28"/>
          <w:szCs w:val="28"/>
          <w:rtl w:val="true"/>
          <w:lang w:bidi="ar-SA"/>
        </w:rPr>
        <w:t xml:space="preserve">يكون اسناد الوجود إليه اسنادا إلى غير ما هو له نظير اسناد الجريان إلى الميزاب في قول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الإمكاني على هذا المشرب صورة مرآتية لا وجود لها في الخارج وهي مع ذلك تحكي ذا الصورة حكاية صادقة فحينئذ يصير معنى نفي الجبر والتفويض عن تلك الصورة واثبات منزلة الوسطى بين طرفي الإفراط والتفريط من باب السالبة بإنتفاء الموضوع في الاولين ومن باب المجاز في الاسناد في الثالث لأنّ القول بان تلك الصورة الحاكية التي لا وجود لها في الخارجليست مجبورة ولا مفوضا إليها قضية سالبة بإنتفاء موضوعها والقول بان تلك الصورة التي لا وجود لها في العين مختارة في فعلها قضية يكون اسناد محمولها إلى موضوعها مجازا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صاحب بيان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هذا التفسير والذي هو لأحد مشاهير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لما يقوله الصوفية في مقام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يحصل لبعض أهل السلوك بطريق الحال ولبعضٍ بنحو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لم يصل إلى هذه المرحلة من التوحيد لا يحق له أن يتكلم عن التوحيد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يزول عن حال السالك حيث لم يكن في ذاك المقام فلا يجوز له أن يتفوه به وإلاّ فدمه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يكون بتجلي اللَّه سبحانه وتعالى للسالك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سوف لا يشاهد في العالم غير اللَّه سبحانه وتعالى فلا يرى الأوّل ولا الآخر ولا العلة ولا المعلول ولا الظاهر ولا الباطن ولا الصاعد ولا النازل ولا المدرَك ولا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يرى كلّ هذه الأمور اعتبارات من نفوس المحجوبين وكلّها عدميات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معنى الأوّل هو انّ اللَّه أوّل بلا اعتبار الأوّلية له وآخر بلا اعتبار الآخرية له وكذلك الظاهر والباطن يعني لا شي‌ء ولا شي‌ء ولا أي اعتبار واعتباري في الدار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إلى هذا المقام في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حلول و اتحاد اينجا محال است</w:t>
      </w:r>
    </w:p>
    <w:p>
      <w:pPr>
        <w:pStyle w:val="BookText"/>
        <w:rPr/>
      </w:pPr>
      <w:r>
        <w:rPr>
          <w:rFonts w:ascii="Amiri" w:hAnsi="Amiri" w:eastAsia="Amiri" w:cs="Amiri"/>
          <w:color w:val="111111"/>
          <w:sz w:val="28"/>
          <w:sz w:val="28"/>
          <w:szCs w:val="28"/>
          <w:rtl w:val="true"/>
          <w:lang w:bidi="ar-SA"/>
        </w:rPr>
        <w:t>كه در وحدت دويى عين ضلال است</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الحلول والاتحاد هنا محال</w:t>
      </w:r>
    </w:p>
    <w:p>
      <w:pPr>
        <w:pStyle w:val="BookText"/>
        <w:rPr/>
      </w:pPr>
      <w:r>
        <w:rPr>
          <w:rFonts w:ascii="Amiri" w:hAnsi="Amiri" w:eastAsia="Amiri" w:cs="Amiri"/>
          <w:color w:val="111111"/>
          <w:sz w:val="28"/>
          <w:sz w:val="28"/>
          <w:szCs w:val="28"/>
          <w:rtl w:val="true"/>
          <w:lang w:bidi="ar-SA"/>
        </w:rPr>
        <w:t>حيث انّ الإثنينية في الوحدة عين الضلالة</w:t>
      </w:r>
    </w:p>
    <w:p>
      <w:pPr>
        <w:pStyle w:val="BookText"/>
        <w:rPr/>
      </w:pPr>
      <w:r>
        <w:rPr>
          <w:rFonts w:ascii="Amiri" w:hAnsi="Amiri" w:eastAsia="Amiri" w:cs="Amiri"/>
          <w:color w:val="111111"/>
          <w:sz w:val="28"/>
          <w:sz w:val="28"/>
          <w:szCs w:val="28"/>
          <w:rtl w:val="true"/>
          <w:lang w:bidi="ar-SA"/>
        </w:rPr>
        <w:t>فكلّ ما قيل من النثر والنظم في هذه المقولة فهو اشارة لهذا المقام أو ناشي‌ء منه ولا يجوز التفوه عن هذه الوحدة وقد أرشد لعدم جواز اعتبارها لِمن لم يكن في ذلك الحال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هذا الشعر يشير إلى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تا با خودى زنهار زنهار</w:t>
      </w:r>
    </w:p>
    <w:p>
      <w:pPr>
        <w:pStyle w:val="BookText"/>
        <w:rPr/>
      </w:pPr>
      <w:r>
        <w:rPr>
          <w:rFonts w:ascii="IRNazanin" w:hAnsi="IRNazanin" w:eastAsia="IRNazanin"/>
          <w:color w:val="111111"/>
          <w:sz w:val="28"/>
          <w:sz w:val="28"/>
          <w:szCs w:val="28"/>
          <w:rtl w:val="true"/>
          <w:lang w:bidi="fa-IR"/>
        </w:rPr>
        <w:t>عبادات شريعت را نگه دار</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بحفظ نفسك حينما تكون مع نفسك، واحفظ عبادات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انّ معنى هذا الكلام إنّ الإنسان مادام مع نفسه، فاللازم عليه الصلاة والصوم وعندما يصل إلى الحقيقة تبطل الشريعة ولا حاجة حينذاك إلى ذلك وذلك لأنّه تحصيل الحاصل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اولاً إن الاحاطة الوجودية التی ذكروها في محتملات معنی الاية الشريفة هي نفس معنی الباطل الذي قاله العرفاء و الفلاسفة فلا تغفل و ثانياً إن معنی الاية لا يرتبط بما قاله من حقيقة قدرة الله تعالی و علمه بل الصحيح في تفسير الآية الشريفة هو أن الله تعالی هو الاول و الاخر بلا زمان لانه لا يوصف بالزمان حتی يكون قبله او بعده شئ، و إنه تعالی ظاهر بالادلة الواضحة الدالة عليه من خلقه و هو الباطن عن الدرك و الفهم و الوهم و التفصيل يطلب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والآخر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تأويل الأوّل والا خر وردت روايات شافية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الأوّل والآخر اوّل في النبوة وآخر في البعثة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الحديث يبين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الأوّل في النبوة وذلك لأنّ نبوته أهم من كلّ نبوة الأنبياء الآخرين وهو الآخر بمعنى انّ نبوته آخر النبوات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وأنا الصديق الأكبر والفاروق الأعظم وأنا وصي خير البشر وأنا الأوّل وأنا الآخر وأنا الباطن وأنا الظاهر وأنا بكلّ شي‌ء عليم وأنا 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احيي وأنا أميت وأنا حي لا اموت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الأعرابي من 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الأوّل اوّل من آمن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الآخر، آخر من نظر فيه لما كان في لحده وأنا الظاهر ظاهر الاسلام وأنا الباطن بطين من العلم وأنا بكلّ شي‌ء عليم، فانّي عليم بكل شي‌ء أخبر اللَّه به نبيّه فأخبرني به، فأمّا عين اللَّه فأنا عينه علی المؤمنين والكفرة وأمّا جنب اللَّه فان تقول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في جنب اللَّه ومن فرط في فقد فرط في اللَّه ولم يجز لنبيّ نبوة حتّى يأخذ خاتما من محمد فلذلك سمي خاتم النبيين محمد سيّد النبيين وأنا سيّد الوصيين وأمّا خزّان اللَّه في ارضه فقد علمنا ما علّمنا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صادق وأنا احيي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احيي سنة رسول اللَّه وأنا أميت، أميت البدعة وأنا حي لا اموت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56"/>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أميرالمؤمنين عليّ بن أبي طالب صلوات اللَّه عليه كان قاعدا في المسجد وعنده جماعة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أميرالمؤمنين،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انّ كلامي صعب مستصعب لا يعقله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فدخل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علون فقهرت، أنا الذي أحيي وأميت، أنا الأوّل والآخر والظاهر والباطن، فغضبوا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 كلامي صعب مستصعب لا يعقله إلاّ العالمون؟ تعالوا افسر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علوت فقهرت، فانا الذي علوتكم بهذا السيف فقهرتكم حتّى آمنتم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احيي وأميت فأنا احيي السنة وأميت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الآخر فانا آخر من سجّى على النبيّ ثوبه ودفنه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الظاهر والباطن، فأنا عندي علم الظاهر والباطن، قالوا فرّجت عنّا فرج اللَّه عنك</w:t>
      </w:r>
      <w:r>
        <w:rPr>
          <w:rFonts w:eastAsia="Amiri" w:cs="Amiri" w:ascii="Amiri" w:hAnsi="Amiri"/>
          <w:color w:val="111111"/>
          <w:sz w:val="28"/>
          <w:szCs w:val="28"/>
          <w:rtl w:val="true"/>
          <w:lang w:bidi="ar-SA"/>
        </w:rPr>
        <w:t>.</w:t>
      </w:r>
      <w:r>
        <w:rPr>
          <w:rStyle w:val="FootnoteAnchor"/>
          <w:rtl w:val="true"/>
        </w:rPr>
        <w:footnoteReference w:id="58"/>
      </w:r>
      <w:bookmarkStart w:id="19" w:name="pg20578_231975"/>
    </w:p>
    <w:p>
      <w:pPr>
        <w:pStyle w:val="BookText"/>
        <w:rPr/>
      </w:pPr>
      <w:bookmarkEnd w:id="1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زيارة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الأوّل والآخر</w:t>
      </w:r>
      <w:r>
        <w:rPr>
          <w:rStyle w:val="FootnoteAnchor"/>
          <w:rtl w:val="true"/>
        </w:rPr>
        <w:footnoteReference w:id="59"/>
      </w:r>
      <w:r>
        <w:rPr>
          <w:rFonts w:ascii="Amiri" w:hAnsi="Amiri" w:eastAsia="Amiri" w:cs="Amiri"/>
          <w:color w:val="111111"/>
          <w:sz w:val="28"/>
          <w:sz w:val="28"/>
          <w:szCs w:val="28"/>
          <w:rtl w:val="true"/>
          <w:lang w:bidi="ar-SA"/>
        </w:rPr>
        <w:t xml:space="preserve">هذه الجملة أيضا مع ملاحظة القرائن الاخرى معناها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 الاطهار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المقام والمنزلة اوّل الأوصياء ومن حيث انّه لا اوصياء بعدكم فأنتم آخر الأوصياء</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0380499_3381743652"/>
      <w:bookmarkStart w:id="21" w:name="_Toc7"/>
      <w:bookmarkEnd w:id="20"/>
      <w:r>
        <w:rPr>
          <w:rtl w:val="true"/>
        </w:rPr>
        <w:t>اصول الفقه الاكبر الاستاذ ابو علي الخراساني</w:t>
      </w:r>
      <w:bookmarkEnd w:id="21"/>
    </w:p>
    <w:p>
      <w:pPr>
        <w:pStyle w:val="BookText"/>
        <w:rPr/>
      </w:pPr>
      <w:r>
        <w:rPr>
          <w:rFonts w:ascii="Amiri" w:hAnsi="Amiri" w:eastAsia="Amiri" w:cs="Amiri"/>
          <w:color w:val="111111"/>
          <w:sz w:val="28"/>
          <w:sz w:val="28"/>
          <w:szCs w:val="28"/>
          <w:rtl w:val="true"/>
          <w:lang w:bidi="ar-SA"/>
        </w:rPr>
        <w:t>الواجب والممكن والممتنع</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اما ملتفت اليه ام لا الاول هو المعلوم، والثاني هو المجهول المطلق فلا نحكم عليه بشيء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اما له حقيقة مقدارية متجزية وتعين وصورة مميزة بها عن غيرها فيمكن ان يعرف بنفسها كالشجر والحجر والمثلث والمربع والجن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ليس كذلك ولا يعرف بنفسها ولا يحصل </w:t>
      </w:r>
    </w:p>
    <w:p>
      <w:pPr>
        <w:pStyle w:val="BookText"/>
        <w:rPr/>
      </w:pPr>
      <w:r>
        <w:rPr>
          <w:rFonts w:ascii="Amiri" w:hAnsi="Amiri" w:eastAsia="Amiri" w:cs="Amiri"/>
          <w:color w:val="111111"/>
          <w:sz w:val="28"/>
          <w:sz w:val="28"/>
          <w:szCs w:val="28"/>
          <w:rtl w:val="true"/>
          <w:lang w:bidi="ar-SA"/>
        </w:rPr>
        <w:t>العلم بها إلا من غيرها كوجود الخالق المتعالي الذي لا يعرف بنفسه ابداً ولا يمكن التصديق بوجوده الا من جهة افعاله ومخلوقاته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يمكن ان يعرف بنفسه فله حقيقة مقدارية متجزية</w:t>
      </w:r>
      <w:r>
        <w:rPr>
          <w:rStyle w:val="FootnoteAnchor"/>
          <w:rtl w:val="true"/>
        </w:rPr>
        <w:footnoteReference w:id="60"/>
      </w:r>
      <w:r>
        <w:rPr>
          <w:rFonts w:ascii="Amiri" w:hAnsi="Amiri" w:eastAsia="Amiri" w:cs="Amiri"/>
          <w:color w:val="111111"/>
          <w:sz w:val="28"/>
          <w:sz w:val="28"/>
          <w:szCs w:val="28"/>
          <w:rtl w:val="true"/>
          <w:lang w:bidi="ar-SA"/>
        </w:rPr>
        <w:t>ويجوز ان يوجد في الخارج وأن يعدم، وهو ممكن الوجود وعليه فكل ما يمكن ان يعرف بذاته فهو ممكن وكل ممكن فهو يمكن ان يعرف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صورة معقولة للواجب لذاته؛ والممتنع لذاته، واما الحكم بامتناع اجتماع النقيضين فليس حكماً علی ما له ذات قابلة للمعرفة والمعلومية بل ليس هو الا حكم العقل علی الممكن الوجود بامتناع اجتماع وجوده مع عدمه فلا موضوع له في عرض 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الحكم بامتناع وجود شريك الباري ايضا ليس حكماً علی ذات لها صورة معقولة ومعروفة بنفسها بل ليس ذلك الا حكم العقل بامتناع تكرر وتعدد ذات لا شبح لها ولا مقدار ولا صورة ولا اجزاء فليس له موضوع مستقل عن الممكن حتی يصح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معقول اما واجب واما ممتنع واما ممكن بل الصحيح هو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ما نعرفه او يمكن ان نعرفه ونتصوره بنفسه فهو ممكن الوجود وحيث ان كل ممكن قابل للوجود والعدم بل موجود بعد عدمه فيحتاج الی خالق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التقسيم إلی الواجب والممكن والممتنع</w:t>
      </w:r>
    </w:p>
    <w:p>
      <w:pPr>
        <w:pStyle w:val="BookText"/>
        <w:rPr/>
      </w:pPr>
      <w:r>
        <w:rPr>
          <w:rFonts w:ascii="IRNazanin" w:hAnsi="IRNazanin" w:eastAsia="IRNazanin"/>
          <w:color w:val="111111"/>
          <w:sz w:val="28"/>
          <w:sz w:val="28"/>
          <w:szCs w:val="28"/>
          <w:rtl w:val="true"/>
          <w:lang w:bidi="fa-IR"/>
        </w:rPr>
        <w:t>كل ذات نعقلها ونلتفت اليها فاما لها كيفية وكمية وامتداد وجودي واجزاء كالشجر والحجر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 الثاني لا يليق به أن ينسب اليه الوجود والتحقق الخارجي بل هو لا شيء محض لا انه شيء يمتنع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هو ممكن الوجود حيث إنه يصح وجوده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تكون هناك ذات تعقل وتعرف بذاتها ثم يحكم بوجوب وجودها فمحال موضوعي، كما ان من المحال أيضاً أن يكون هناك شيء يرسم علی الحائط بصورته وهو مع هذا يجب وجوده أو يمتنع عدمه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كله فكل ذات وحقيقة معقولة ومتصورة ومعروفة بنفسها فهي ممكن الوجود لا انه معقول وله شيئية اما أن يمتنع وجوده ام يجب وجوده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شريك الباري واجتماع النقيضين مما يمتنع وجودهما؟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شيئية لشريك الباري حتی في العقل كما انه لا شيئية معقولة لموضوع هي اجتماع النقيضين بل امتناع اجتماع النقيضين هو حكم العقل علی نفس الشيء الممكن المعقول بامتناع اجتماع وجوده وعدمه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واجب الوجود فرض ذاته كافياً للحكم بوجوب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فرضته واجبا إن كان مما يعقل ويعرف بنفسه فهو متجزء مخلوق، وإن لم يكن كذلك فلا يعرف بنفسه ولا يستدل عليه لا من وجود فعله وخلقه وأثره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والمعلول</w:t>
      </w:r>
    </w:p>
    <w:p>
      <w:pPr>
        <w:pStyle w:val="BookText"/>
        <w:rPr/>
      </w:pPr>
      <w:r>
        <w:rPr>
          <w:rFonts w:ascii="IRNazanin" w:hAnsi="IRNazanin" w:eastAsia="IRNazanin"/>
          <w:color w:val="111111"/>
          <w:sz w:val="28"/>
          <w:sz w:val="28"/>
          <w:szCs w:val="28"/>
          <w:rtl w:val="true"/>
          <w:lang w:bidi="fa-IR"/>
        </w:rPr>
        <w:t>علة الشيء هي ما يكون المعلول مستندا إليه وهو علی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الوجود بالجعل البسيط، وهو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إيجاد الاشياء لا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المعنی يختص باللّه تبارك وتعالی كما بيناه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تنكره المعرفة البشرية بأُسه وأساسه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التغير والتبدل،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التأليفي والتركيبي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المعنی لا يختص باللّه تبارك وتعالی، بل إن كل فاعل مختار يمكنه أن يغيّر الاشياء من صورة إلی صورة في حدّ وسعه وقدرته التي ملّكها اللّه تعالی وأعطاها إياه، وإن تكن هذه الحقيقة أيضا لا تتمشی علی القواعد الفلسفية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العلل والعوامل الطبيعية فلا تكون من العلية في شيء، وذلك أن العلة هي ما يستند إليها الفعل، لكن العلل والعوامل غير الارادية كلها منفعلات مجبورات، والمنفعل المجبور غير فاعل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تحريف معنی العلّية والمعلولية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المعرفة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موجودان أحدهما في حيطة وجود الاخر بحيث لا يكون خارجا عنه لا مستقلا ولا غير مستقل، فالمحاط هوالمعلول، والمحيط الواسع الشامل هو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وجود اللّه يكون غير متناه فهو شامل جامع واسع لكل ما سواه ولا يوجد شيء خارجا عن حيطة وجوده وإلا لم يكن غير متناه بل كان محدودا متناهيا، فهو العلة مطلقا وما سواه معلولاته، لانه محيط بغيره من الاشياء بأجمعها، وكل ما سواه يكون محاطا بوجوده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إنه ينسب إلی العرفاء أنهم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الاحاطة والشمول والتوسعة يكون علی نحو اشتمال شيء علی غيره بأن يكون هناك حصص بالتوسيع والتضييق والتضمين والتفريق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وينسب إلی الفلسفة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بأنه تكون تلك الاحاطة علی نحو الشدة والضعف في المراتب الوجودية، وذلك باشتمال كل مرتبة شديدة علی ما دونها من المراتب الضعيفة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وليعلم أنه لا تفاوت بين هذا التفسير وبين ما قالته العرفاء إلا بالاسم فقط، كما صرح بهذا المعنی أصحاب التشكيك، وبيّنوا أن مرادهم من الشدة والضعف ليس إلا نفس التوسعة والتضييق والزيادة والنقصان الوجودية التي يقول بها العرفاء القائلون بوحدة الوجود والموجود المنكرين لكون الوجود ذا مراتب مختلفة بالشدة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الواضح أن 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بكلتا صورتيه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يرتبط بحقيقة معنی العلية والمعلولية، وليس حقيقته إلا حقيقة معنی الجزء والكل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والقائلون بهذا المعنی في تفسير العلية والمعلولية هم الذين قالوا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وجود الخالق والمخلوق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وتلك النظرية الواضحة البطلان المخالفة لضرورة الوجدان والبرهان والاديان ألجأتهم إلی تأويل معنی العلية الواضحة عند كل أحد وتحريفه، وإلا فلا شبهة في بطلان هذا التفسير عند كل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الشيء ما لم يجب 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الامر الممكن ما لم يجب لا يوجد اذا لم يكن فعل فاعل مختار وذلك كاحراق النار وانجماد الماء في درجة معينة من البرودة واما اذا كان فعل الفاعل المختار فيوجد ولم يوجبه موجب كمعصية العاصي وطاعة المطيع وهو واضح حيث إن العاصي والمطيع لا يكونان موجبين علی المعصية والطاعة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تغفل عن أن وجوب وقوع الطاعة أو المعصية إذا اختارهما الفاعل فهو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للقدم والازلية معنيان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الوجود بمقدار غير متناه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الشيء متعاليا عن شأنية الاتصاف بالزمان والمكان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بملاك كونه علی خلاف المقدار والاجزاء كما بيناه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الاول يكون موهوما ومحالا ذاتيا، لانه من مصاديق القول بعدم التناهي في المقدار والعدد، وقد بينا استحالة وجود اللامتناهي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لايخفی ان التناهي وعدمه من صفات الاجسام يعني الموجودات المقدارية، الناشر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وظهر بذلك أن القول بأزلية وجود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تقوله المعرفة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محالا موضوعا، وباطلا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وللحدوث أيضا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الشيء موجودا بعد أن كان معدوما في زمن قبله،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الزمان ظرفا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محال فرضه بالنسبة إلی حدوث العالم ولم يقل به المحققون من المتكلمين بل هم يصرحون بأنه إما أن لا وجود للزمان مستقلا عن الاشياء حتی يمكن البحث عن حدوثه وقدمه بنفسه بل هو بعد من أبعاد وجود المخلوقات وموجود بوجودها فقط، وإما أن العالم حادث لا من شيء بكل أجزائه ومنها نفس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موجودا في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بملاك كونه مقداريا متجزيا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بأن كل ما يكون كذلك فهو متناه وجوده لا محالة زمانا ومكانا، لما بينا من استحالة عدم التناهي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الموجودات المقدارية، الناشر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فظهر بذلك أن القديم لا يتصف بالزمان،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ووهم، فلا يكون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 والقديم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زمن وجود أحدهما متناهيا والاخر غير متناه، بل يكون تقابلهما من جهة حقيقة الذات وسنخ الوجود، حيث إنه يكون أحدهما مقداريا متجزيا زمانيا مكانيا، والاخر متعاليا عن الاتصاف بالزمان والمكان والمقدار والاجزاء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حدوث الشيء المتصف بالزمان إما حقيقي وقد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إضافي، وهو وجود شيء في زمن بعد عدمه في زمن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الثاني يكون خارجا عن محل النزاع في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الزمان حادث بحدوث العالم، ولا زمان قبل وجود العالم حتی يكون ظرفا لعدم وجوده؛ بل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نفسي للزمان والمكان مطلقاً، بل هما بعدان لوجود الاشياء المخلوقة كما بيناه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تقول به المعرفة البشرية؟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الحادث الذاتي بما يتساوي له الوجود والعدم بالنظر إلی ذاته وإن كان وجوده أزليا، والمقصود من ذلك هو افتراض وجود الاشياء قديمة أزلية دائمة الوجود مع اللّه تعالی مستندة في وجودها إليه، بل الاشياء عندهم هي اطوار وجود الخالق تعالی لا غير، وإن رأيت أنهم يتفوهون أحياناً بأن واجبهم يكون مجرداً عن الزمان والمكان فينبغي أن تعلم أن ذلك منهم ليس إلا ألفاظاً لا يعدو لفظه معناه، كيف وأنهم قائلون بأجمعهم بدوام وجود الخالق والمخلوق وتعاصرهما، بل بصدور المخلوقات عن ذات الله تعالی أو تطوره بصورها وهما نفس القول بكون الله متغيراً متبدلا متطوراً زمانياً مكانياً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هاهنا تری أن المعرفة البشرية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 ذاتي يكون بالنظر إلی ذاته ممكن الوجود، وبالنظر إلی علته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يخالف ما يحكم به العقل والبرهان والضرورة والوجدان، وإنما هو تأويل باطل لمعنی حدوث العالم ومخلوقية ما سوی اللّه تعالی إلی ما توهمه الدهريون من أزلية وجود العالم وامتناع أن يكون هناك خالق قادر علی أن يخلق الاشياء لا من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أي فإن العقل يحكم بالبداهة بما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كان وجوده أزليا دائميا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استحالة ذلك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لكونه مستندا في وجوده إلی غيره، وذلك حيث إن ذلك الغير إن كان أوجد الثاني حال وجوده يلزم تحصيل الحاصل وهو محال، وإن كان أوجده وهو لم يكن شيئا فهو حادث بعد أن لم يكن، فلا يكون موجودا أزليا دائميا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هما موجودين أزليين دائميين فاختصاص أحدهما بالوجوب دون الاخر يكون ترجيحا باطلا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الوجود حقيقة أزلية غير متناهية فكل مرتبة من مراتبها تكون أزلية دائمية أيضا، وهي مع ذلك يكون وجود كلّ مرتبة منها مستندة إلی وجود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تحريف لحقيقة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والكل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يجل شأن أهل التوحيد أن يقولوا بذلك ويتوهموه في شأن الخالق جلّ وعلا وخلقه المسخر بإيجاده تعالی المعبر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الوجود يخلق العالم أزلا ويحدثه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كالشمس في إحراقها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والاحداث لا يمكن أن يوجد له في فرض قدم العالم ودوام وجوده مصداق واحد فضلا عن الخلقة في كل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فرض لا يمكن تحققه الا في الموجود المتجزئ المتطوّر المقارن للأحوال المختلفة كما دل علی ذلك ما مثلوا به، وليس هو الخالق المتعالي بل الواجب الوجود الفلسفي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جاءنا من مصدر الوحي والتنزيل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قرنه فقد ثناه، ومن ثناه فقد جزأه، ومن جزأه فقد 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حدوث الزمان والمكان</w:t>
      </w:r>
    </w:p>
    <w:p>
      <w:pPr>
        <w:pStyle w:val="BookText"/>
        <w:rPr/>
      </w:pPr>
      <w:r>
        <w:rPr>
          <w:rFonts w:ascii="IRNazanin" w:hAnsi="IRNazanin" w:eastAsia="IRNazanin"/>
          <w:color w:val="111111"/>
          <w:sz w:val="28"/>
          <w:sz w:val="28"/>
          <w:szCs w:val="28"/>
          <w:rtl w:val="true"/>
          <w:lang w:bidi="fa-IR"/>
        </w:rPr>
        <w:t>إن الزمان والمكان ليس حدوثهما ولا عدمهما قابلين للتصور والادراك بنفسهما، بل لا يعرف هذان المعنيان إلا بغيرهما، وذلك أنا نعرف أولا وبلا واسطة معنی الزمان والمكان، ثم نحكم عليهما بأنهما يمتنع أن يكونا موجودين أزليين، ويجب أن يكونا قد وجدا بإيجاد خالق لهما؛ وهذا حكم عقلي صرف تقتضيها الادلة الدالة علی امتناع كون الزمان والمكان غير متناهيين، وكونهما مخلوقين وموجودين بإيجاد خالق غيرهما متعال عنهما وعن كل ما يشبههما من المقادير وهي كل ما سواه جلت عظمته وتعالی شأنه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كما أن الصفحة المستوية لا يمكنها أن تحيط بالموجود ذي أبعاد ثلاثة ، بل إذا حصل له العلم بوجود الموجود ذي أبعاد ثلاثة فلا يمكن أن يكون ذلك إلا عن دليل عقلي صرف يدلها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السمك لا يمكنه أن يقرّ بوجود الحياة خارج الماء إلا كذلك، والاحول لا يمكنه أن يصدق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كذلك، والاكمه لا يقرّ بوجود اللون إلا كذلك 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علة احتياج الممكن إلی العلة</w:t>
      </w:r>
    </w:p>
    <w:p>
      <w:pPr>
        <w:pStyle w:val="BookText"/>
        <w:rPr/>
      </w:pPr>
      <w:r>
        <w:rPr>
          <w:rFonts w:ascii="Amiri" w:hAnsi="Amiri" w:eastAsia="Amiri" w:cs="Amiri"/>
          <w:color w:val="111111"/>
          <w:sz w:val="28"/>
          <w:sz w:val="28"/>
          <w:szCs w:val="28"/>
          <w:rtl w:val="true"/>
          <w:lang w:bidi="ar-SA"/>
        </w:rPr>
        <w:t>هاهنا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الموجود كالشجر والحجر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كبحر من الزيبق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w:t>
      </w:r>
    </w:p>
    <w:p>
      <w:pPr>
        <w:pStyle w:val="BookText"/>
        <w:rPr/>
      </w:pPr>
      <w:r>
        <w:rPr>
          <w:rFonts w:ascii="IRNazanin" w:hAnsi="IRNazanin" w:eastAsia="IRNazanin"/>
          <w:color w:val="111111"/>
          <w:sz w:val="28"/>
          <w:sz w:val="28"/>
          <w:szCs w:val="28"/>
          <w:rtl w:val="true"/>
          <w:lang w:bidi="fa-IR"/>
        </w:rPr>
        <w:t>ليس شي منها يدل علی الاحتياج الی العلة اما الاول فلوضوح ان وجود شي بمجرده لا يخبر عن وجود العلة والثاني فلانه لا شي محض واما الثالث فلان الامكان حكم عقلي محض ليس وراء ذلك شيئاً فما معنی حكايته عن وجود العلة ام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أنه اذا فرضنا أن هناك ممكنا ازليا كما يفرضه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فرضاً باطلا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باحتياجه إلی العلة من ناحية امكانه مناقض للحكم بعدم احتياجه الی العلة من ناحية ازليته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امر رابع وذلك انا اذا فرضنا شئياً موجوداً ثم عدم اي حدث له العدم او كان معدوماً فوجد اي حدث له الوجود فالعقل يحكم باحتياجه إلی العلة من ناحية حدوثه فعلة احتياج الممكن الی العلة هي الحدوث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كله من ناحية حكم العقل باحتياج العالم إلی العلة واما من ناحية ذاته وعينه في الخارج فامره إلی منشئه وموجده حدوثا وبقاء وكمّا وكيفاً ووصفاً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لاستغنائه عن موجده في شيء من ذلك اصلاً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2" w:name="pg20578_231983"/>
    </w:p>
    <w:p>
      <w:pPr>
        <w:pStyle w:val="Heading2"/>
        <w:numPr>
          <w:ilvl w:val="1"/>
          <w:numId w:val="1"/>
        </w:numPr>
        <w:rPr/>
      </w:pPr>
      <w:bookmarkStart w:id="23" w:name="__RefHeading___Toc10380501_3381743652"/>
      <w:bookmarkStart w:id="24" w:name="_Toc8"/>
      <w:bookmarkEnd w:id="22"/>
      <w:bookmarkEnd w:id="23"/>
      <w:r>
        <w:rPr>
          <w:rtl w:val="true"/>
        </w:rPr>
        <w:t>اصول المعرفة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بحث مختصر حول أصول التفكير الصحيح للوصول</w:t>
      </w:r>
    </w:p>
    <w:p>
      <w:pPr>
        <w:pStyle w:val="BookText"/>
        <w:rPr/>
      </w:pPr>
      <w:r>
        <w:rPr>
          <w:rFonts w:ascii="Amiri" w:hAnsi="Amiri" w:eastAsia="Amiri" w:cs="Amiri"/>
          <w:color w:val="111111"/>
          <w:sz w:val="28"/>
          <w:sz w:val="28"/>
          <w:szCs w:val="28"/>
          <w:rtl w:val="true"/>
          <w:lang w:bidi="ar-SA"/>
        </w:rPr>
        <w:t>إلى المعرفة الصحيحة</w:t>
      </w:r>
    </w:p>
    <w:p>
      <w:pPr>
        <w:pStyle w:val="BookText"/>
        <w:rPr/>
      </w:pPr>
      <w:r>
        <w:rPr>
          <w:rFonts w:ascii="IRNazanin" w:hAnsi="IRNazanin" w:eastAsia="IRNazanin"/>
          <w:color w:val="111111"/>
          <w:sz w:val="28"/>
          <w:sz w:val="28"/>
          <w:szCs w:val="28"/>
          <w:rtl w:val="true"/>
          <w:lang w:bidi="fa-IR"/>
        </w:rPr>
        <w:t>الاصل الخامس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مدركات العقل؛ وهي إما أن تكون في الأمور التي لاتتعلّق إلا بالنظريّات التي لا تستتبع إلزاماً عملياً و هي التي تسمّی بالعقل النظري و إما أن تكون في الأمور التي تستتبع إلزاماً عملياً من قبيل حسن العدالة، و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الفلاسفة الثاني؛ و هو إدراكات العقل العملي و قالوا إنها أحكام </w:t>
      </w:r>
    </w:p>
    <w:p>
      <w:pPr>
        <w:pStyle w:val="BookText"/>
        <w:rPr/>
      </w:pPr>
      <w:r>
        <w:rPr>
          <w:rFonts w:ascii="IRNazanin" w:hAnsi="IRNazanin" w:eastAsia="IRNazanin"/>
          <w:color w:val="111111"/>
          <w:sz w:val="28"/>
          <w:sz w:val="28"/>
          <w:szCs w:val="28"/>
          <w:rtl w:val="true"/>
          <w:lang w:bidi="fa-IR"/>
        </w:rPr>
        <w:t>اعتباريّة، و ليست ذاتيّة و واقعية، يقول ابن سينا فی التنبيهات و الاشارات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اذا لم يؤدب عليها لم يقضِ بها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مرادهم من الأحكام الاعتبارية</w:t>
      </w:r>
      <w:r>
        <w:rPr>
          <w:rStyle w:val="FootnoteAnchor"/>
          <w:rtl w:val="true"/>
        </w:rPr>
        <w:footnoteReference w:id="61"/>
      </w:r>
      <w:r>
        <w:rPr>
          <w:rFonts w:ascii="Amiri" w:hAnsi="Amiri" w:eastAsia="Amiri" w:cs="Amiri"/>
          <w:color w:val="111111"/>
          <w:sz w:val="28"/>
          <w:sz w:val="28"/>
          <w:szCs w:val="28"/>
          <w:rtl w:val="true"/>
          <w:lang w:bidi="ar-SA"/>
        </w:rPr>
        <w:t>و التي هي قابلة للتبدّل و التغيّر و أنها مجعولة من قبل العقلاء حسب المصالح و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المتكلّمون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مدركات العقل النظري و العملي فكلاهما من باب واحد و أصل واحد، و كلاهما ذاتيان و واقعيان و الدليل علی ذلك الوجدان وضرورة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الرؤية الاسلامية قال تعالی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يَفسِك الدِمَاءَ و نَحنُ نُسَبحُ بِحَمدِك و نُقَدِّسُ لَك قَالَ إنِّي أعلَمُ مَالا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الاية الشريفة صريحة واضحة بواقعيّة الإدراكات العقلية العملية، و هي بدروها مرشدة و مذكّرة للبشر بأن لا يخرجوا عن جادّة العقل الصريح، و توضيحها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استفهام الملائكة و استدلالهم؛ كان قائماً علی مدركات العقل العملي من قبح الفساد في الأرض و كذلك قبح الظلم و سفك الدماء و حسن التسبيح و التقديس من المخلوق للخالق، و أنه هوالملاك الواقعي و الذي لا يمكن مخالفته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كما هو واضح؛ ليسوا من البشر حتی تكون لهم اعتبارات تابعة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عقول محضة؛ حسب منطوق بعض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مما يؤيد كون إلادراك العملي؛ من حسن التقديس و التسبيح، و قبح الظلم ، من الإدراكات العقليّة</w:t>
      </w:r>
    </w:p>
    <w:p>
      <w:pPr>
        <w:pStyle w:val="BookText"/>
        <w:rPr/>
      </w:pPr>
      <w:r>
        <w:rPr>
          <w:rFonts w:ascii="Amiri" w:hAnsi="Amiri" w:eastAsia="Amiri" w:cs="Amiri"/>
          <w:color w:val="111111"/>
          <w:sz w:val="28"/>
          <w:sz w:val="28"/>
          <w:szCs w:val="28"/>
          <w:rtl w:val="true"/>
          <w:lang w:bidi="ar-SA"/>
        </w:rPr>
        <w:t>الذاتيّة الواقعيّة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الميزان عند رب العزّة و الجبروت؛ من إن العقل العملي هو عين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لا أعتبر و لا أقبل موازينكم، و لم يخطأ استدلالهم المعتمد علی مدركات العقل العملي، بل جعلها مما لا نقاش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الجواب الإلهي إنه خفيت عليكم حكمةّ؛ هي التي تكفي في حلّ إشكالكم و جواب مسألتكم، فاعتذروا إليه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يتبّين أنها من القوانين العامّة غير المجعولة و غير القابلة للتبدل و التغيّر، كما هو شأن الأحكام العقليّة، بل هي ذاتيّة للعقل، و واقعية بحيث أنها تحكم الوجود و الواقع بأسره بلا استثناء، و لا تفصيل في الحكم كما هو ميزة الأحكام العقليّة التي لاتخصيص فيها و لا 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المسألة تحتاج الی تفصيل أكثر لا يسعه هذا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مفترق الطريق بين الفلاسفة و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 المتكلمين، و بالتالي سوف تختلف الاستدلالات و المنهجة حسب رأي المتكلّمين عن منهجة و استدلالات الفلاسفة، فلابد من التنبه لذلك حين الاستدلال من كل من الطرفين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السادس</w:t>
      </w:r>
    </w:p>
    <w:p>
      <w:pPr>
        <w:pStyle w:val="BookText"/>
        <w:rPr/>
      </w:pPr>
      <w:r>
        <w:rPr>
          <w:rFonts w:ascii="Amiri" w:hAnsi="Amiri" w:eastAsia="Amiri" w:cs="Amiri"/>
          <w:color w:val="111111"/>
          <w:sz w:val="28"/>
          <w:sz w:val="28"/>
          <w:szCs w:val="28"/>
          <w:rtl w:val="true"/>
          <w:lang w:bidi="ar-SA"/>
        </w:rPr>
        <w:t>إن من المفروض في مباحث المعرفة؛ البحث عن أحكام و قوانين الوجود، و الواقع، و تمييزه عن الوهم و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البحث عن القوانين في علم المعرفة إنما يكون عن القوانين العامّة، لا القوانين الخاصة بالطبيعة، أو بقسم من أقسام الطبيعة؛ كالكيمياء و الفيزياء و الفلك و الحيوان و النبات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البحث فيها عن قوانين الواقع و الوجود، و التي من خصائصها أنها واقعية أولاً، و غير مجعولة بل و لا قابلة للجعل ثانيا، و غير قابلة للتبدل و لا التغيّر و لا النقض ثالثاً، و إنها عامّة رابعاً، و لا تخصيص فيها خامساً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شأن الأحكام العقليّة و من المفروض في علم المعرفة تفنيد كل القوانين الخرافيّة المدعی واقعيّتها و حكومتها بالخصائص الخمس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التفريق بين القوانين المجعولة و غير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بإعطاء صورة عن أقسام القوانين، و هي يمكن تقسيمها الی ثلاثة أقسام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الواقع، و التي تمتاز بالخصائص الخمس المتقدّمة و هذه هي القوانين التي يفرض أن يبحث عنها في علم المعرفة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التي تحكم الطبيعة و المادّة بشكل عام، و هي القوانين؛ الفلكيّة و الفيزيائيّة و هي قوانين مجعولة قابلة للنقض من قِبَل القادر جلَّ و علا، و لا تمثّل بُعداً فلسفيّاً فلو أن المادّة ، مثلاً ، لايمكن إفناؤها، فإنما هو قانون حسب النظام الطبيعي الموجود بالفعل، و هو قابل للنقض حسب قوانين الواقع يعني القوانين التي تحكم الوجود بأسره و تتعلق به القدرة الإلهيّة فتُنقض من قِبل الله تعالی؛ بخلاف قوانين القسم الاول؛ كاجتماع النقيضين، و احتياج المعلول الی العلة و غير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التي تحكم حصّه من حصص الطبيعة؛ مثل الإنسان و الحيوان و النبات و غيرها و هذه القوانين مجعولة كما هو الحال في قوانين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عدم الخلط بين هذه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قانون يحكم الإنسان، لكنه لايحكم الطبيعة، كما لا يحكم الوجود بأسره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هذه الجهة؛ لابدّ من دراسة مفردات هذا البحث بشكل واسع و معمّق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بذكر بعض المسائل الأساسية توضيحاً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قوانين العالم الطبيعي و باقي القوانين؛ ذاتيّة أم غير ذاتيّة؟ فعلی الأول لا فرق بين القوانين أبداً من حيث التقسيمات الثلاثة المتقدّمة، و علی الثاني، فالفرق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ادعی الفلاسفة ذاتية الاشياء بمعنی انه لا تصل إليها يد الجعل فملكية الملك و انسانية الانسان و شجرية الشجر و نارية النار كلها ذاتية و ليست مجعولة من قبل الخالق جل و علا و انما المجعول هو ذات الشيء فقط و لا دخل للارادة الالهية في جعل الشيء ملكاً و انساناً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الكلام منهم مبني علی قاعدة السنخية و قاعدة الواحد لايصدر منه الا واحد و سياتي ما فيهما و هو انكار صريح للقدرة الالهية المطلقة الثابتة له تعالی بالبرهان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للرؤية الاسلامية فعن الصادق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لايكون الشيء لامن شيء الا الله ولاينقل الشيء من جوهريته الى جوهر اخر الاّ الله ولاينقل الشيء من الوجود الى العدم الاّ الله</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السنخيّة بين العلة و المعلول؛ قانون واقعي يحكم الواقع باسره أم لا، بل هو قانون طبيعي خاص بعالم الطبيعة و أنه لا سنخية بين العلة و المعلول و الأثر و المؤثر بل قد يكون ذلك مستحيلاً؟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الواحد لا يصدر منه إلا واحد قانون يحكم الوجود؟ و هل هو صحيح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ينقسم الوجود الی ثابت و سيّال أم لا؟ و هل الحركة الجوهريّة قانون واقعي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ينقسم الوجود الی مستقل و رابط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ذلك من المسائل الاخری المتعددة و التي تحتاج الی تعمق و بحث و استدلال؛ بعيد عن المغالطات و المصادرات، قائم علی البديهيّات و لا يعدوها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نكتفي بالبحث عن ثلاث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السنخية، و هل أنها من قوانين الواقع التي لاتتعلّق بها القدرة، و إنها غير مجعولة، ام إنها من القوانين التي تحكم الطبيعة، و إنها ليست قانوناً واقعياً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كلمة الوجود، لا تدل علی حقيقة الوجود، و لا يمكن أنتشخص لنا كنه الوجود، و ليست هي مرادفة للذات المقدسة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إلا عبارة عن التحقق و الثبوت، و لا معنی لأن يكون التحقق علة للتحقق كما لايخفی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أي دليل عقلي علی ضرورة المسانخة بين العلة و المعلول إلا ما يظهر من السنخية بين العلل و المعاليل الطبيعة، و لا شك أنه لا يمكن قياسها علی العلل و المعاليل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يثبت كقانون في الطبيعة لايكون دليلاً علی ثبوته كقانون يحكم الوجود و الواقع فلنفرض أن هنالك مسانخة بين النار و الحرارة فليس معنی ذلك أن ثبوت هذا القانون الطبيعي غير مجعول و ضروري الوجود و الثبوت حتی في الواقع، و لايمكن تبدله و تغيره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البيان يتضح بأنه لادليل علی ثبوت السنخية في الواقع و لايمكن قياس الطبيعة علی عالم الوجود بأسره؛ حيث لايخفی إن العلل و المعاليل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لاتملك من امرها شيئاً الاما ملّكها و وهبها الله تعالی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أن هذا العالم المشاهد المحسوس يشتمل علی المتضادات و المتخالفات و الكثرات المتنوعة و هو ذو جهات عديدة و كلها غير البساطة و غيرتعدد الجهة و نعلم أيضاً أنها لم تستند الی علة غيره تعالی و إلا لتعدد الاله فأي سنخية إذاً بينه تعالی و هو واحد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p>
    <w:p>
      <w:pPr>
        <w:pStyle w:val="BookText"/>
        <w:rPr/>
      </w:pPr>
      <w:r>
        <w:rPr>
          <w:rFonts w:ascii="IRNazanin" w:hAnsi="IRNazanin" w:eastAsia="IRNazanin"/>
          <w:color w:val="111111"/>
          <w:sz w:val="28"/>
          <w:sz w:val="28"/>
          <w:szCs w:val="28"/>
          <w:rtl w:val="true"/>
          <w:lang w:bidi="fa-IR"/>
        </w:rPr>
        <w:t>البساطة هو عدم التركب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بينها و هي كثيرة؟ أفلا يكون هذا دليلاً قاطعاً علی أنه غيرها و أن لاسنخية بينه تعالی و 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جرتهم فكرة السنخية الی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ماهو موجود في العالم موجود في ذاته تعالی بنحو ابسط و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ملا صدرا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مانع من التزام كونه تعالی جسماً إلهياً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يقول ملا هادي السبزواري في حاشيته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كان العقل الكلي أمراً بالفعل جامعاً لجميع فعليات مادونه بنحو أبسط و أعلی و أنحاء الفعليات المتشتة أظلاله و هو ظل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في الأسفار ايضاً في الفصل الثاني عشر من السفر الثالث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واجب الوجود تمام الاشياء و كل الموجودات و إليه ترجع الاموركلها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العرفاء قد اصطلحوا في إطلاق الوجودالمطلق و الوجود المقيد علی غير ما اشتهر بين أهل النظر، فإن الوجود المطلق عند العرفاء؛ عبارة عما لايكون محصوراً في أمر معين محدوداً بحد خاص و الوجود المقيد بخلافه ؛ كالانسان و الفلك و النفس و العقل و ذلك الوجود المطلق هو كل الاشياء علی وجه أبسط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بطلان قانون السنخية يتضح الجواب لما رتب عليها من أنه تعالی عين مخلوقاته و يشتمل علی كل ما في مخلوقاته بنحو أعلی و أبسط علی سبيل اللف و الرتق و لامانع من كونه جسماً إلهياً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لتوضيح بطلان هذه الافكار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البرهان القاطع في أنه تعالی ليس بمحدود و لامركب و لا تحده جهة لامعنی لكونه جسماً إلهياً بعد ما نعلم أن العالم الجسماني ذو أبعاد ثلاثة مشتمل علی الجهات و الحدود تعالی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علی مقالتهم أنه تعالی يكون محدوداً بما اشتمل عليه و لو بنحو أعلی و أبسط و ذلك عين المقهورية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يكون تعالی عين الاحتياج و عين الكثرة و القلة و التضاد و التخالف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ليس جسماً إلهياً و ليست الجسمانية ذاته تعالی بنحو أبسط و أعلی بل هو ذات واحدة أحدية فوق المادة و الحد و التركيب و إن ما يصدر منه ليس هو ذاته أو نحو من أنحاء </w:t>
      </w:r>
    </w:p>
    <w:p>
      <w:pPr>
        <w:pStyle w:val="BookText"/>
        <w:rPr/>
      </w:pPr>
      <w:r>
        <w:rPr>
          <w:rFonts w:ascii="IRNazanin" w:hAnsi="IRNazanin" w:eastAsia="IRNazanin"/>
          <w:color w:val="111111"/>
          <w:sz w:val="28"/>
          <w:sz w:val="28"/>
          <w:szCs w:val="28"/>
          <w:rtl w:val="true"/>
          <w:lang w:bidi="fa-IR"/>
        </w:rPr>
        <w:t>ذاته بل هو غير ذاته فليس مانملك من روح و عقل و جسم و حدود يلزم وجوده في ذاته تعالی بل هو فوق ذلك هو واهب الروح و العقل و الجسم و مع ذلك فهو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الرؤية الاسلامية قال الله تعالی</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تجعلوا لله انداداً 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لله انداداً ليضلوا عن سبيله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هاتان الآيتان دالتان علی عدم السنخية بينه تعالی و بين مخلوقاته حيث أن معنی الند هوالمشارك في السنخ ففي مفردات الراغب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الشيئ مشاركه في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لله انداداً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الامام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ما في الخلق لايوجد في خالقه و كل ما يمكن فيه يمتنع في صانعه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عن الامام الصادق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شبه الله بخلقه فهو مشرك إن الله تعالی لايشبه شيئاً و لا يشبهه شيئ، كلما وقع في الوهم فهو بخلافه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عن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الدال علی وجوده بخلقه و بمحدث خلقه علی ازليته و 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 المصنوع و الحاد و المحدود و الرب و المربوب</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عن الامام الرضا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اياه وحد من اكتنهه و لاحقيقته اصاب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مباينته اياهم مفارقته إنيتهم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ذاته حقيقة وكنهه تفريق بينه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جهل الله من استوصفه</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الامام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لايوصف بشيئ من صفات المخلوقين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عن امير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توحيده تميزه من خلقه و حكم التمييز بينونة صفة لا بينونة عزلة إنه رب خالق غير مربوب مخلوق، كل ما تصوّر فهو بخلافه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عن الامام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توهمتم من شيئ فتوهموا الله غيره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عن الامام الجواد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تدركه الاوهام و هو خلاف ما يعقل و خلاف ما يتصور في الاوهام فما وقع وهمك عليه من شيئ فهو خلافه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عن مولانا امير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يخطر ببال اولي الروّيات خاطرة من تقدير جلال عزته لبعده من ان يكون في قوی المحدودين لانه خلاف خلقه فلا شبه له من المخلوقين و إنما يشبّه الشيئ بعديله فاما ما لا عديل له فكيف يشبّه بغير مثاله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عنه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فمعاني الخلق عنه 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بغير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لاتحيط به الافكار و لا تقدره العقول و لا تقع عليه الاوهام فكل ما قدره عقل او عرف له مثل فهو محدود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مباين لجميع ما احدث في الصفات و ممتنع عن الادراك بما ابتدع من تصريف الذوات</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الامام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 تعالی خلو من خلقه و خلقه خلو منه و كل ما وقع عليه اسم شيئ ما خلا الله عزوجل فهو مخلوق و الله خالق كل شيئ تبارك الذي ليس كمثله شيئ</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عنه ايضاً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يليق بالذي هو خالق كل شيئ الا ان يكون مبايناً لكل شيئ متعالياً عن كل شيئ</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هذا و قد جاءت الرؤية الاسلامية حول الذات الالهية بتن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زيه الذات الالهية عن الاجزاء و المقدار و العدد و الزمان و المكان و الزيادة و النقصان و الشدة و الضعف و الصغر و الكبر و كل آيات المخلوقية و المصنوعية فهو تعالی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عن كل ذلك و لاباس بذكر بعض الروايات الوارد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مولانا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يليق به الاختلاف و لا الايتلاف إنما يختلف المتجزئ و ياتلف المتبعض فلا يقال له مؤتلف و لا مختلف</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في ذاته فلا واحد كواحد لأن ما سواه من الواحد متجزئ و هو تبارك و تعالی واحد لامتجزئ و لا يقع عليه العد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عن الامام الهادي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جل جلاله واحد لا واحد غيره لا اختلاف فيه و لا تفاوت و لا زيادة و نقصان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يتجزء و لم يتناه و لم يتزايد و لم يتناقص</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مولانا الجواد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سوی الواحد متجزئ و الله واحد لا متجزئ و لا متوهم بالقلة و الكثرة و كل متجزئ او متوهم بالقلة و الكثرة فهو مخلوق دال علی خالق له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مولانا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الملك الجبار أن يوصف بمقدار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5" w:name="pg20578_231992"/>
    </w:p>
    <w:p>
      <w:pPr>
        <w:pStyle w:val="BookText"/>
        <w:rPr/>
      </w:pPr>
      <w:bookmarkEnd w:id="25"/>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عظيم العظمة لا يوصف بالعظم كبير الكبرياء لا يوصف بالكبر</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بذي كبر امتدت به النهايات فكبرته تجسيماً و لا بذي عظم تناهت به الغايات فعظمته تجسيداً بل كبر شأناً و عظم سلطاناً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أنه لا سنخية بين الذات الالهية المقدسة التي هي لا توصف بالحد و الحدود بل هي فوق ذلك و بين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للبحث صلة</w:t>
      </w:r>
    </w:p>
    <w:p>
      <w:pPr>
        <w:pStyle w:val="Heading2"/>
        <w:numPr>
          <w:ilvl w:val="1"/>
          <w:numId w:val="1"/>
        </w:numPr>
        <w:rPr/>
      </w:pPr>
      <w:bookmarkStart w:id="26" w:name="__RefHeading___Toc10380503_3381743652"/>
      <w:bookmarkStart w:id="27" w:name="_Toc9"/>
      <w:bookmarkEnd w:id="26"/>
      <w:r>
        <w:rPr>
          <w:rtl w:val="true"/>
        </w:rPr>
        <w:t>السنخية ام العينية والاتحاد ام التباين؟ من محاضرات القاها الاستاذ السيد جعفر سيدان</w:t>
      </w:r>
      <w:bookmarkEnd w:id="27"/>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بناء علی ان يكون الرب كحقيقة الماء مثلا وما سواه هو صورة الامواج فبينهما تباين بالحقيقة حيث إن حقيقة الاول هو الوجود وتحققه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الثالثة</w:t>
      </w:r>
    </w:p>
    <w:p>
      <w:pPr>
        <w:pStyle w:val="BookText"/>
        <w:rPr/>
      </w:pPr>
      <w:r>
        <w:rPr>
          <w:rFonts w:ascii="Amiri" w:hAnsi="Amiri" w:eastAsia="Amiri" w:cs="Amiri"/>
          <w:color w:val="111111"/>
          <w:sz w:val="28"/>
          <w:sz w:val="28"/>
          <w:szCs w:val="28"/>
          <w:rtl w:val="true"/>
          <w:lang w:bidi="ar-SA"/>
        </w:rPr>
        <w:t>دليلان اخران حول السنخية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فاقد الشي‌ء لا يعطيه</w:t>
      </w:r>
    </w:p>
    <w:p>
      <w:pPr>
        <w:pStyle w:val="BookText"/>
        <w:rPr/>
      </w:pPr>
      <w:r>
        <w:rPr>
          <w:rFonts w:ascii="Amiri" w:hAnsi="Amiri" w:eastAsia="Amiri" w:cs="Amiri"/>
          <w:color w:val="111111"/>
          <w:sz w:val="28"/>
          <w:sz w:val="28"/>
          <w:szCs w:val="28"/>
          <w:rtl w:val="true"/>
          <w:lang w:bidi="ar-SA"/>
        </w:rPr>
        <w:t>حول السنخية يستدل بعض الأحيان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الشي‌ء لا يعطيه يعني انّ المعطي لابد وأن يكون واجدا لذلك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مسلمة في نظر عدة وذلك لأنّ المعطي‌اذا كان لا يملك شيئا كيف يعطي للآخرين؟</w:t>
      </w:r>
    </w:p>
    <w:p>
      <w:pPr>
        <w:pStyle w:val="BookText"/>
        <w:rPr/>
      </w:pPr>
      <w:r>
        <w:rPr>
          <w:rFonts w:ascii="Amiri" w:hAnsi="Amiri" w:eastAsia="Amiri" w:cs="Amiri"/>
          <w:color w:val="111111"/>
          <w:sz w:val="28"/>
          <w:sz w:val="28"/>
          <w:szCs w:val="28"/>
          <w:rtl w:val="true"/>
          <w:lang w:bidi="ar-SA"/>
        </w:rPr>
        <w:t>وعليه فمع ملاحظة هذه القاعدة فاللَّه جلّ وعلا علة الكائنات وقد أعطاها الوجود فلابد أن يكون هو جلّ وعلا واجدا لها واذا كان واجدا لما اعطاه فلازم ذلك السنخية والاشتراك في الحقيقة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وتحقيق </w:t>
      </w:r>
    </w:p>
    <w:p>
      <w:pPr>
        <w:pStyle w:val="BookText"/>
        <w:rPr/>
      </w:pPr>
      <w:r>
        <w:rPr>
          <w:rFonts w:ascii="IRNazanin" w:hAnsi="IRNazanin" w:eastAsia="IRNazanin"/>
          <w:color w:val="111111"/>
          <w:sz w:val="28"/>
          <w:sz w:val="28"/>
          <w:szCs w:val="28"/>
          <w:rtl w:val="true"/>
          <w:lang w:bidi="fa-IR"/>
        </w:rPr>
        <w:t xml:space="preserve">حول هذا الاستدلال هكذا يقال بأن هذه القاعدة بالنسبة الى العلة التي يكون معلولها تنزلا لوجودها ومترشحا عنه فحينئذ لابد وأن لا يكون المعطي فاقدا لما يعطيه ولكن اذا كان المقصود من العلة هو الفاعل التام يعني انّ الذات الالهية المقدسة فاعلة بالارادة والمشيئة توجد الاشياء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موقع لهذا المعنى هنا وهذه القاعدة خارجة تخصصا ولا تجري هنا ولا تخصيص في القاعدة العقلية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والمعنى الصحيح والذي هو عام ويرتبط بالذات الالهية المقدسة هو انّ المعطي لشي‌ء لابد وأن يكون قادراً على فعل ذلك الشي‌ء قادراً علی خلق ذلك الشئ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أن يكون مسانخا له فبأي دليل؟ بل المعطي لشي‌ء لابد وأن يكون مالكا لذلك الشي‌ء بالضرورة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التسلط التام والقدرة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يوجد دليل على لابدية السنخية بين المعطي والمعطى الاّ فيما بينا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والمعاليل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اللَّه جلّ وعلا فاعل بالارادة والمشيئة فاعل تام ويوجد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ينفصل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القانون لا ارتباط له باللَّه جلّ وعلا ولا يجري عليه وحاصل ذلك انه لا يمكن اثبات السنخية عن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الكائنات آيات اللَّه جلّ وعلا</w:t>
      </w:r>
    </w:p>
    <w:p>
      <w:pPr>
        <w:pStyle w:val="BookText"/>
        <w:rPr/>
      </w:pPr>
      <w:r>
        <w:rPr>
          <w:rFonts w:ascii="Amiri" w:hAnsi="Amiri" w:eastAsia="Amiri" w:cs="Amiri"/>
          <w:color w:val="111111"/>
          <w:sz w:val="28"/>
          <w:sz w:val="28"/>
          <w:szCs w:val="28"/>
          <w:rtl w:val="true"/>
          <w:lang w:bidi="ar-SA"/>
        </w:rPr>
        <w:t>هنالك مطلب اخر ورد في ضمن بعض الاسئلة وهو انّ الكائنات دليل على اللَّه جلّ وعلا وآياته واذا لم تكن سنخية بينها وبينه بل كانت مباينة له فكيف تكون الآية مباينة وبعبارة اخرى الشي‌ء الذي يكون علامة وآية لشي‌ء آخر لابد وأن يكون متناسبا ومسانخا لذلك الشي‌ء حتى يكون علامة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وتحقيق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واضح لأنّ آية الشي‌ء يثبت ذلك الشي‌ء ومن الممكن أن تكون الآية، آية لجهات مختلفة وحول اللَّه جلّ وعلا فكون جميع الكائنات والموجودات آية فبهذا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تثبت حقيقة القائم بالذات وليس من اللازم أن يكون المثبت للقائم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مسانخا له بل حينما يكون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المباني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الايجاد، والايجاد الذي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يكون اللَّه جلّ وعلا مباينا للكائنات لانّ الكائنات حينما تكون موجَدة ومسبوقة بالعدم وقد أوجدت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وجود لها في نفسها وفقيرة محضا بل موجودة بالغير والموجد قائم بذاته فلازم ذلك </w:t>
      </w:r>
    </w:p>
    <w:p>
      <w:pPr>
        <w:pStyle w:val="BookText"/>
        <w:rPr/>
      </w:pPr>
      <w:r>
        <w:rPr>
          <w:rFonts w:ascii="Amiri" w:hAnsi="Amiri" w:eastAsia="Amiri" w:cs="Amiri"/>
          <w:color w:val="111111"/>
          <w:sz w:val="28"/>
          <w:sz w:val="28"/>
          <w:szCs w:val="28"/>
          <w:rtl w:val="true"/>
          <w:lang w:bidi="ar-SA"/>
        </w:rPr>
        <w:t>هو التباين وذلك لأنّ المحتاج بذاته يتباين مع الغني بذاته والذي بالغير يتباين اساسا مع الذي بنفسه لا بغيره والحاصل ان هذا الدليل لا يمكنه أن يثبت لنا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 المحاضرات السابقة اللوازم الفاسدة المترتبة على القول بالسنخية وأثبتنا البينونة بالادلة الوحيانية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انتهينا من بحث البينونة والسنخية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p>
    <w:p>
      <w:pPr>
        <w:pStyle w:val="BookText"/>
        <w:rPr/>
      </w:pPr>
      <w:r>
        <w:rPr>
          <w:rFonts w:ascii="Amiri" w:hAnsi="Amiri" w:eastAsia="Amiri" w:cs="Amiri"/>
          <w:color w:val="111111"/>
          <w:sz w:val="28"/>
          <w:sz w:val="28"/>
          <w:szCs w:val="28"/>
          <w:rtl w:val="true"/>
          <w:lang w:bidi="ar-SA"/>
        </w:rPr>
        <w:t>المسألة الثالثة، مسألة العينية بمعنى أنّ اللَّه جلّ وعلا عين الكائنات ومن الطبيعي حينما يسمع الانسان هذا الكلام يستبعده فهل يقول أحد بأنّ اللَّه جلّ وعلا عين الكائنات؟</w:t>
      </w:r>
    </w:p>
    <w:p>
      <w:pPr>
        <w:pStyle w:val="BookText"/>
        <w:rPr/>
      </w:pPr>
      <w:r>
        <w:rPr>
          <w:rFonts w:ascii="Amiri" w:hAnsi="Amiri" w:eastAsia="Amiri" w:cs="Amiri"/>
          <w:color w:val="111111"/>
          <w:sz w:val="28"/>
          <w:sz w:val="28"/>
          <w:szCs w:val="28"/>
          <w:rtl w:val="true"/>
          <w:lang w:bidi="ar-SA"/>
        </w:rPr>
        <w:t>طبعا نهاية الدخول في مسلك الفلاسفة هي السنخية ونهاية الدخول في مسلك العرفاء هي العينية وهنا لابد لنا من تحقيق مسألة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العينية هو نفس ما نفهمه من اللَّه جلّ وعلا عين الكائنات والموجودات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بلحاظ محدودية الخلائق وباعتبار الحد الذي فيها فهي ليست عين الذات الالهية لكن مع غض النظر عن حدها الذي هو أمر اعتباري ولا حقيقة له فهي عينه جلّ وعلا وبعبارة اخرى الشي‌ء مع قيد المحدودية فهو غير اللَّه جلّ وعلا ولكن مع عدم لحاظ المحدودية فهو 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التالية حاكية عن هذا المعنى وهي قضية معروفة في كتب الفلسفة والعرفان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الحقيقة كلّ الاشياء وليس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الحقيقة يعني اللَّه تبارك وتعالى، كلّ الاشياء وليس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تناقض فهو كل الاشياء وهو ليس بشي‌ء منها لكن المراد انه ليس بشي‌ء منها مع لحاظ التعين وكل الاشياء بدون لحاظ التعين وسوف يتضح الامر اكثر اذا قرأنا العبارات الاتية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قسم من الفلاسفة مع كونهم غير قائلين بالعينية لكنهم مع ذلك يدافعون عن قاعدة بسيط الحقيقة كاملا، ولذا لا يمكن أن يقال ان المراد من قاعدة بسيط الحقيقة نفس العينية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سيتضح ان شاء اللَّه في ضمن المباحث الآتية، انّ كثيرا من الفلاسفة الذين ذكرتهم في نهاية عملهم في الفلسفة ينتهون إلى العرفان يعني انهم في نهاية عملهم يعلنون انّ المطلب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يقول أهل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 علي حكيم يخالف بشدة وحدة الوجود لكنه يقبل بسيط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 فانه لا يقول بها بالشكل الذي أنا فسرت يعني انه يقلبها بمعنى وتفسير اخر ونحن كلامنا حول المعنى الذي يعبر به نوعا نفس العرفاء وسوف نقرأ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العبارات الصريحة في 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الثامن في أنّ الوجود بالحقيقة هو الواحد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ترجع الى هذا المعنى وهو انّه هنالك حقيقة واحدة وهذه الحقيقة تتطور باطوار مختلفة ولا شي‌ء غيرها واطوارها وشئووناتها وفي مواضع اخرى صرح ايضا انّ اطواره وشئووناته عين ذاته ولذا تكون النتيجة انّ اللَّه جلّ وعلا عين الكائنات لانه لا يوجد غير حقيقة واحدة متطورة والتطور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الاحيان يضرب لذلك مثال الشمع اذا صنع منه اشكالا، كالاسد والشجر والانسان فهذه اسام مختلفة ومثلا رأس الاسد وذيله وبطنه ورجله وساق الشجر وفاكهتها وهكذا والكل يعلمون أنها لا شي‌ء غير الشمع والشمع قد تشكل بأشكال مختلفة وهنا مع لحاظ هذه المحدودية والشكل الخاص فهي اسد وذيله ومع لحاظ خصوصية شكل الشجر فهو شجر ولكن الكل يعلم انّه لا شي‌ء الاّ الشمع</w:t>
      </w:r>
      <w:r>
        <w:rPr>
          <w:rStyle w:val="FootnoteAnchor"/>
          <w:rtl w:val="true"/>
        </w:rPr>
        <w:footnoteReference w:id="88"/>
      </w:r>
      <w:r>
        <w:rPr>
          <w:rFonts w:ascii="Amiri" w:hAnsi="Amiri" w:eastAsia="Amiri" w:cs="Amiri"/>
          <w:color w:val="111111"/>
          <w:sz w:val="28"/>
          <w:sz w:val="28"/>
          <w:szCs w:val="28"/>
          <w:rtl w:val="true"/>
          <w:lang w:bidi="ar-SA"/>
        </w:rPr>
        <w:t>وهذه عبارة المشاعر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وانكشف انّ كلما يقع عليه اسم الوجود ليس الاّ شأنا من شئوون الواحد القيوم ولمعة من لمعات نور الانوار فما وضحناه اولا بحسب النظر الجليل من ان في الوجود علة ومعلولا ادى بنا اخيرا من جهة السلوك العلمي والنسك العقلي الى أنّ المسمى بالعلة هو الاصل والمعلول شأن من شئوونه وطور من اطواره ورجعت العلية والافاضة الى تطور المبداء الاول باطواره وتجليه بأنحاء ظهوره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التي قرأتموها المطروح فيها هو التجلي ومثال الشمع لا ينسجم مع العبارة والمفروض أن يطرح مثال الضوء وعند ذاك لا يمكن استفادة العينية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دقق النظر في ذيل العبارة فقد وقع الكلام فيها عن التجلي فهل هذا التجلي غيره جل وعلا ؟ أم لانفسه جلّ وعلا ولا غيره؟ فلو كان التجلي انه لا شي‌ء الاّ هو فكما ذكرنا من المطلب واذا كان التجلي غيره فكل المسائل التي أثبتت وأحكمت بواسطة هذا المعنى فسوف لا تتفق مع هذاالمطلب من وجود حقيقة اخرى مع ملاحظة كلامهم من انه لا وجود الاّ لحقيقة واحدة لا غير وهل قالوا لا حساب ولا وقع للآخرين اصلا وعدم ملاحظة الآخرين يفهمها الكل ايضا ولا تحتاج الى أن يكون الانسان من الكمّلين حتى تفهم واذا لم تكن بالحساب، فالمسألة بسيطة اذن لو كان التجلي عينه جلّ وعلا فهذه العينية ولو كان غيره بالمعنى الحقيقي للغيرية فهذا مغاير لكل ما رتبوه وأثبتوه من مبنى ونظر وما يقال من أنّه هو وليس هو فنتيجته انا نتلفظ بألفاظ ونطلب المعنى من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وراء طور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نزال نتحرك في مسير العقلانية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يقول ابن عربي في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أظهر الاشياء وهو عينها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أحد شروح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المسألة عبارة نقلت عن كتاب كشف الحقائق لعزيز النسفي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اسم اللَّه جلّ وعلا باقيا واسمك كذلك باقيا، فلهذا السبب يثبت وجود اللَّه جلّ وعلا ووجودك وتعرف اللَّه جلّ وعلا وتعرف نفسك وأنت في مقام الشرك بعيد عن مقام الوحدة وهذه المعرفة ليست الاّ غرورا واعتقادا وكلامك هذا لا يعلم الاّ بمثال مثلا حتى الى يد عزيز فعزيز يعلم اسما ونفسه هو يعلمها اسما ولهذا السبب يعلم عزيز انّه غيره ونفسه هو يراها غير عزيز فعزيز لم يعلم ويعرف نفسه انه لو علم يد عزيز وكان قد عرف عزيزا فمن اليقين يعلم ان عزيزا موجود ولا يوجد غير عزيز واذا كانت يد عزيز شخصان من الوجود يلزم من ذلك أن يكون عزيز موجودين وهذا محال وذلك لان عزيز واحد لا اكثر ولا يمكن أن يكون اثنين اذا يد عزيز لا يكون لها الوجود غير وجود عزيز وعلى هذا فأسم السر واسم الرجل واسم اليد واسم الظاهر واسم الجسم واسم الروح </w:t>
      </w:r>
    </w:p>
    <w:p>
      <w:pPr>
        <w:pStyle w:val="BookText"/>
        <w:rPr/>
      </w:pPr>
      <w:r>
        <w:rPr>
          <w:rFonts w:ascii="Amiri" w:hAnsi="Amiri" w:eastAsia="Amiri" w:cs="Amiri"/>
          <w:color w:val="111111"/>
          <w:sz w:val="28"/>
          <w:sz w:val="28"/>
          <w:szCs w:val="28"/>
          <w:rtl w:val="true"/>
          <w:lang w:bidi="ar-SA"/>
        </w:rPr>
        <w:t xml:space="preserve">اسماء لمراتب عزيز وعزيز الاسم الجامع فكما علمت اسماء هذه المراتب كذلك اسامي الوجود هكذا تعلمها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لو صنعنا من الشمع مائة شي‌ء وبالضرورة صار لها مائة شكل ومائة اسم ولكل شكل اسام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صنعنا شكل الاسد وللاسد اسماء متعددة مثلا الرأس والاذن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العاقل يعلم ان لا وجودلشي‌ء غير الشمع وهذه جملة الاسامي التي ظهرت كلها اسام للشمع جائت فيه الجهات المختلفة والاضافات والاعتبارات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لون تريد ان تلبس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انّي أعرف طول رعنا</w:t>
      </w:r>
    </w:p>
    <w:p>
      <w:pPr>
        <w:pStyle w:val="BookText"/>
        <w:rPr/>
      </w:pPr>
      <w:r>
        <w:rPr>
          <w:rFonts w:ascii="Amiri" w:hAnsi="Amiri" w:eastAsia="Amiri" w:cs="Amiri"/>
          <w:color w:val="111111"/>
          <w:sz w:val="28"/>
          <w:sz w:val="28"/>
          <w:szCs w:val="28"/>
          <w:rtl w:val="true"/>
          <w:lang w:bidi="ar-SA"/>
        </w:rPr>
        <w:t xml:space="preserve">وهذه التعابير دالة على المطلب كاملا يقول ابن عربي في الفصوص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موسى أعلم بالامر من هارون لانّه علم ما عبده اصحاب العجل لعلمه بأنّ اللَّه جلّ وعلا قد قضى الاّ يعبد الاّ ايّاه وما حكم اللَّه بشي‌ء الاّ وقع</w:t>
      </w:r>
      <w:r>
        <w:rPr>
          <w:rStyle w:val="FootnoteAnchor"/>
          <w:rtl w:val="true"/>
        </w:rPr>
        <w:footnoteReference w:id="92"/>
      </w:r>
      <w:r>
        <w:rPr>
          <w:rFonts w:ascii="Amiri" w:hAnsi="Amiri" w:eastAsia="Amiri" w:cs="Amiri"/>
          <w:color w:val="111111"/>
          <w:sz w:val="28"/>
          <w:sz w:val="28"/>
          <w:szCs w:val="28"/>
          <w:rtl w:val="true"/>
          <w:lang w:bidi="ar-SA"/>
        </w:rPr>
        <w:t>فكان عتاب موسى أخاه هارون لما وقع الامر في انكاره وعدم اتساعه فانّ العارف من يرى الحقّ في كلّ شي‌ء بل يراه عين كلّ شي‌ء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وقد جاء في شرح هذه العبارة ايضا في نفس الشرح باللغة الفارسية بعد ترجمتها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الشيخ في مثل هذه المسائل في الفصوص والفتوحات وسائر الزبر والرسائل بيان اسرار الولاية والباطن لأولئك الذين هم أهل السرّ ولو كان بحسب نبوة التشريع مقر بأن عموم الناس لابد وان يعرضوا عن عبادة الاصنام كما أنكر الانبياء عبادة الاصنام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وهذه العبارة ايضا ناطقة كاملا بالعينية وقد جاء في هذا الشرح شعر ايضا حول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باللغة الفارسية هذا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عاشق عن قلبه الملقى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المنام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فتمسك بازاره ذلك الغموم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الذي لست بأقل منك </w:t>
      </w:r>
    </w:p>
    <w:p>
      <w:pPr>
        <w:pStyle w:val="BookText"/>
        <w:rPr/>
      </w:pPr>
      <w:r>
        <w:rPr>
          <w:rFonts w:ascii="Amiri" w:hAnsi="Amiri" w:eastAsia="Amiri" w:cs="Amiri"/>
          <w:color w:val="111111"/>
          <w:sz w:val="28"/>
          <w:sz w:val="28"/>
          <w:szCs w:val="28"/>
          <w:rtl w:val="true"/>
          <w:lang w:bidi="ar-SA"/>
        </w:rPr>
        <w:t xml:space="preserve">وحينما قام ذلك الدرويش من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نفسه قد امسك ازار نفسه بقوة</w:t>
      </w:r>
      <w:r>
        <w:rPr>
          <w:rStyle w:val="FootnoteAnchor"/>
          <w:rtl w:val="true"/>
        </w:rPr>
        <w:footnoteReference w:id="95"/>
      </w:r>
      <w:r>
        <w:rPr>
          <w:rFonts w:ascii="Amiri" w:hAnsi="Amiri" w:eastAsia="Amiri" w:cs="Amiri"/>
          <w:color w:val="111111"/>
          <w:sz w:val="28"/>
          <w:sz w:val="28"/>
          <w:szCs w:val="28"/>
          <w:rtl w:val="true"/>
          <w:lang w:bidi="ar-SA"/>
        </w:rPr>
        <w:t>ثم انه طرح مسائل حول حقيقة الفرق بين الامكان الاستعدادي في نظر الفلاسفة والامكان في نظر العرفاء 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الحقيقة لا ظاهر ولا مظهر ولا متجلي ولا 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والمنطقي يرى الامكان الاستعدادي في المادة وباقي الامكانات جهات في النسبة ويرى العارف الامكان بأنه وجودات متكثرة هي محض الربط ولا وجود الاّ للواجب ولو دققت النظر فانّ كل ما في دار الوجود 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كلّ شي‌ء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الامكان لاجل التلهي</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ولو كان المقصود انّ الكل واجبون بالوجوب الغيري فهذا ليس من التلهي بشي‌ء بل هو عين الواقع، والحاصل انّ الوجوب بالغير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توضيح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ظل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انّ هذا الاصل دقيق غامض صعب المسلك عسير النيل وتحقيق بالغ رفيع السمك بعيد الغور ذهلت عنه جمهور الحكماء وزلت بالذهول عنه اقدام كثير من المحصلين فضلا عن الاتباع والمقلدين لهم والسائرين معهم فكما وفقني اللَّه تعالى بفضله ورحمته الاطلاع على الهلاك السرمدي والبطلان الازلي للماهيات الامكانية والاعيان الجوازية فكذلك هداني ربي بالبرهان النيّر العرشي الى صراط مستقيم من كون الموجود والوجود منحصرا في حقيقة واحدة شخصية لا شريك له في الموجودية الحقيقية ولا ثاني له في العين وليس في دار الوجود غيره ديّار وكلما يتراآى في عالم الوجود انّه غير الواجب المعبود فانما هو من ظهورات ذاته وتجليات صفاته التي هي في الحقيقة عين ذاته كما صرح به لسان بعض العرفاء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فالمقول عليه سوى اللَّه أو غيره أو المسمى بالعالم هو بالنسبة اليه تعالى كالظل للشخص فهو ظل اللَّه فهو عين نسبة الوجود الى العالم فمحل ظهور هذا الظل الالهي المسمى بالعالم انما هو أعيان الممكنات عليها امتد هذا الظل</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جائت ترجمة هذا المتن وتوضيحه في كتاب الرحيق المختوم الذي هو شرح وتوضيح للاسفار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نكتفي بترجمة توضيح ذيله المترجم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فالعالم بالنسبة الى اللَّه جلّ وعلا كالظل بالنسبة الى الشاخص، فغير اللَّه جلّ وعلا وماسواه وبعبارة اخرى العالم هو ظل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ومستقر هذا الظل الالهي هي الموجودات يعني الارض والسماء وذلك لانّ الموجودات لا يليق بها أن تكون ظلا للَّه مباشرة فانّ ظل اللَّه أمر واحد وهذا الامر الواحد هو الفيض المنبسط والنفس الرحماني والعالم بالنسبة للَّه يشبه الظل للشاخص يعني انّ الظل الالهي قد استولى على العالم والعالم محل ومقر الظل عين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ويقول بعض شارحي فصوص الحكم انّ هنالك نكتة في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بعد كلام ابن عربي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 اعلم انّ المقول عليه سوى الحق أو مسمى العالم هو بالنسبة الي الحق كالظل للشخص فهو ظل اللَّه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الظل لا وجود له الاّ بوجود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للشخص وجود فلا معنى لوجود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العالم لا وجود له الاّ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الظل تابع للشخص كذلك ماسوى اللَّه تابع للحق ، ولازم له لانّ ماسوى اللَّه صور اسماء ومظاهر صفات لازمة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هنا يتضح المعنى وهو انّ العالم لا وجود له في نفسه الاّ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انّ الظل عين الحق ومن جهة اخرى غير الحق، والحال انّ الظل لا يمكن أن يكون عين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الظل والشخص ليسا من حقيقة واحدة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انّ نسبة الخلق الى الحقّ الطف وأعلى وأدق من نسبة الظل الى الشخص وذلك لانّ الظل شي‌ء والشخص شي‌ء آخر، اما الموج وهي الخلائق عين تلك حقيقة البحر لانّ حقيقة البحر هي الماء والمقصود اثبات هذه النكتة وهي انّ العالم كله خيال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طبعا هذه قسم من الأدلة على ما يقولون والاّ اذا أراد الشخص جمعها فالشواهد كثيرة جدا وسيأتي الحديث في الاسبوع الآتي في تحقيق العينية من جهة عقلية ووجدانية ونقلية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وأجوبة</w:t>
      </w:r>
    </w:p>
    <w:p>
      <w:pPr>
        <w:pStyle w:val="BookText"/>
        <w:rPr/>
      </w:pPr>
      <w:r>
        <w:rPr>
          <w:rFonts w:ascii="Amiri" w:hAnsi="Amiri" w:eastAsia="Amiri" w:cs="Amiri"/>
          <w:color w:val="111111"/>
          <w:sz w:val="28"/>
          <w:sz w:val="28"/>
          <w:szCs w:val="28"/>
          <w:rtl w:val="true"/>
          <w:lang w:bidi="ar-SA"/>
        </w:rPr>
        <w:t>السؤال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العبارات التي نقلتموها تدل على نفي الاستقلال فاللَّه جلّ وعلا موجود مستقل محض ولا توجد علة غير معلولة الاّ اللَّه جلّ وعلا، والعبارات التي تفضلتم بها ناظرة الى هذا المعنى وهو أن نعلم انّ اللَّه مستقل وانه حقيقة الوجود، الوجود بالمعنى الاستقلالي ولا توجد عبارة في كلماتهم تدل على النفي المطلق لغير اللَّه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احتمل احد انّ هذه العبارات تعطي هذا المعنى من انّه ليس في الوجود الاّ حقيقة واحدة قائمة بالذات وباقي الموجودات كلها معتمدة عليه فهذه المسألة الكل متفقون عليها فلا شي‌ء جديد فيها وجوابا لسؤالكم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تفسير حسن وجيد للغاية الاّ انّ عدة من الناطقين بهذه العبارات لا يقبلون هذا التفسير وقد صرحوا بذلك من جهات مختلفة، واذا أردتم توجيه ذلك فلا مانع من ذلك الا انه حينما يتضح مقصودهم كاملا فلا يمكن هذا 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 حقيقة واحدة وهذا الشمع الواحد صار اسدا وشجرا وهكذا وفي كلّ مكان صار له اسماء متعددة لكنه ليس شيئا الاّ الشمع وكل ما هو موجود فهو شمع كذلك صرحوا بهذا المعنى انّ امواج البحر ليست الاّ البحر وايضا صرحوا انّ الكل هو وهم وخيال وعلى هذا الاساس نقول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هذه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ذكرنا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كما بيناه عنهم وكل من يحقق في كلماتهم يتضح له ذلك كاملا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الامر كما ذكرتم فلا وجه للصعود فيه والنزول وانه قلمّا فهمه احد واننا خرجنا من مرحلة الى مرحلة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داعي لكل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الفلاسفة الذين كانوا في هذا المسير ارادوا غير هذا الكلام؟ فهم قالوا بنفس هذا المطلب اذن حينما يقال نحن خرجنا من هذه المرحلة الى مرحلة ارقى وانّ اللَّه جلّ وعلا جعل من نصيبنا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المراد شي‌ء آخر والاّ لو لم يكن الامر كذلكفعموم اشخاص الناس وعوامهم ممن سمع شيئا قليلا من مسائل التوحيد يقولون بأنّ الحقيقة القائمة </w:t>
      </w:r>
    </w:p>
    <w:p>
      <w:pPr>
        <w:pStyle w:val="BookText"/>
        <w:rPr/>
      </w:pPr>
      <w:r>
        <w:rPr>
          <w:rFonts w:ascii="IRNazanin" w:hAnsi="IRNazanin" w:eastAsia="IRNazanin"/>
          <w:color w:val="111111"/>
          <w:sz w:val="28"/>
          <w:sz w:val="28"/>
          <w:szCs w:val="28"/>
          <w:rtl w:val="true"/>
          <w:lang w:bidi="fa-IR"/>
        </w:rPr>
        <w:t>بذاتها هي الذات الالهية المقدسة وسائر الاشياء مخلوقة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بل الحق إن اختلافنا مع الفلاسفة ليس بذلك كما أن اتفاق الكل ايضاً في أن نقول هناك شئ واحد بالحقيقة و سائر الاشياء معتمد عليه فقط ليس بصحيح بل الخلاف الاصلي في معنی هذا الاعتماد حيث إنهم يقولون أن ذلك الاعتماد يكون علی نحو اعتماد الموج علی الابحر و لكنا نقول هو تفسير باطل خاطئ جداً بل الاشياء هي ما خلقه الله تعالی لا من شئ و اوجدها با من نفسه تعالی و لا من مادة سابقة عليها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صحيح انه بعد مجي‌ء الوحي لابد لنا من تعقل ما جاء به الوحي كأنما تريدون أن تخطأوا طريقة الفلاسفة لكن الوحي وان كان قطعيا الاّ ان الذي بأيدينا ليس الاّ الرواية لا الوحي والقرآن الذي سنده قطعي لكنه من حيث الدلالة والحجية ظاهر وليس قطعيا والروايات من جهة السند لا تخلو من اشكال وعليه فالتعقل في الروايات التي وصلت الينا ليس تعقلا للوحي اذن بنظري انّ طريقة الفقهاء والاصوليين منا هي الطريقة الصحيحة يعني كل ما ثبت بواسطة العقل قطعا يكون قرينة حتى ولو سحبنا ايدينا عن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بمكانه وجيد وكان السؤال انه نحن لدينا طريقة في التحقيق وهي التعقل فيما جاء به الوحي وقلنا بعد اثبات وجود اللَّه جلّ وعلا بالعقل وثبت الوحي بالعقل عند ذاك لابد من التعقل في ما جاء به الوحي وكأنه هذه الطريقة كناية عن طريقة الفلاسفة الذين يبدؤن بالتفكير والتعقل ثانيا انّ الوحي ليس باختيارنا بل الحاكي عن الوحي باختيارنا، فالقرآن والحديث حاكيان عن الوحي والحاكي عن الوحي يمكن أن يكون من جهة اصل السند غير صحيح كما حصل الاشتباه في بعض الموارد كما قد يكون مكذوبا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الموارد السند ليس صحيحا والمتن ليس قطعيا وليس واضحا والحاصل انّ الشي‌ء الذي نريد أن تتعقله محل اشكال، اما من جهة السند واما محتواه ليس واضحا واما ظني والظن لا ينفع في الاعتقادات اذن فأي خاصية للتعقل في الوحي؟ هذه شبهة قد ترد في الذهن واقعا وعليه فالطريقةالصحيحة أن ندخل في كلّ مسألة بهذا التعقل ونعمل عملنا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ونأخذ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نتعقل في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 على ذلك انه لو كان الأمر كذلك، فعلى الاسلام السلام يعنى ليس لدينا شي‌ء من الاسلام حتى ندعوا البشرية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نفي الوحي لكن أريد أن اقول لا يمكن لاجل ظهور آية واحدة أن نرفع اليد عما وصلنا اليه بواسطة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تقول بالتعقل فيما جاء به الوحي ولكن مع الالتفات الى انّ كثيرا مما جاء به الوحي ظواهر وهذه الظواهر لا تتفق مع العقل في النهاية ما ذا تقولون بالنسبة لهذه الظواهر التي لا تتفق مع العقل كيف نعمل معها؟ لقد تقدمت مقدارا نحو الجواب الذي نريد ان نقوله انا اريد الشروع من مكان والى هنا اصل لكنكم أنتم تفضلتم نحن نقبل التعقل في الوحي الاّ اننا نقول ماذا نعمل مع الظواهر التي لا تتفق مع العقل؟ كرارا قلنا وحتى اليوم كررنا ذلك وفي بعض الاحيان أملّ من كثرة التكرار أن مكانة العقل محفوظة ولكن البعض بعد هذه الكلمات التي بيناها ينسب الينا فكرة التفكيك بين العقل والدين والتفكيك بين العقل والوحي لكنا مصرّون باننا لسنا كذلك ودائما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وعملا معتمدون علی العقل وكرارا قلنا ان مكانة العقل محفوظة الاّ ان عقلنا عثر على منبع وسيع ومهم ويقول لنا انّه لابدّ من الاستفادة من هذا المنبع ولذا نحن نصر على عدم نسيان هذا المنبع ولابد من اعماله مع الدقة في ذلك وهذا المنبع نطرحه مع قيدين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السند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الدلالة</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يلزمنا بالنسبة لهذه الروايات الى سند معتبر لانّ الآيات والروايات في المباحث العقلية التي اقيم عليها البرهان غنية عن السند فلماذا تقبل الاشكال وترجع الى الوراء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بالتدريج سوف نقول ذلك ولا نرجع الى الوراء لكنا لا نطوي الزمان وخلاصة كلامنا هو انّ الاستفادة من منبع الوحي لابد وأن تكون عن طريق سند معتبر ودلالة واضحة فلو ادعى احد انّه ليس لدينا ذلك في مجموع ما وصلنا لانه اما السند ضعيف ولا يمكن 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الدلالة غير واضحة مثل آيات القرآن الشريفة </w:t>
      </w:r>
      <w:r>
        <w:rPr>
          <w:rStyle w:val="FootnoteAnchor"/>
          <w:rtl w:val="true"/>
        </w:rPr>
        <w:footnoteReference w:id="101"/>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الى أي شي‌ء ندعو البشرية الى اسلام تمام أقسامه وابعاده عبارة عن مقدار من المسائل الفقهية اصطلاحا وهي ظنية؟ هذا لا يكون وليس كذلك بل لو حققنا فهنالك روايات كثيرة وصلت حدّ التواتر ومعتبرة كذلك آيات القرآن الشريفة فهي في هذه المسائل واضحة البيان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الائمة المعصومون مصرين على تبيين هذه المسائل وبينوها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ايضا يستدلون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الاحيان يستند الفلاسفة بحديث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ما فحصنا عنه لم نعثر عليه وهم يقولون انه موجود في الكتاب الفلاني وهنالك عشرون حديثا في توحيد الصدوق؛ كذا وكذا خمسون حديثا في البحار كذا وكذا وبعبارة اخرى حديث واحد تحصيله والعثور عليه صعب ومشكل جدا يكون مستندا لمسألة اما لوكانت هنالك احاديث كثيرة جدا حول مسأله تجدنا نبتلي بهذا الابتلاء</w:t>
      </w:r>
      <w:r>
        <w:rPr>
          <w:rStyle w:val="FootnoteAnchor"/>
          <w:rtl w:val="true"/>
        </w:rPr>
        <w:footnoteReference w:id="103"/>
      </w:r>
      <w:r>
        <w:rPr>
          <w:rFonts w:ascii="Amiri" w:hAnsi="Amiri" w:eastAsia="Amiri" w:cs="Amiri"/>
          <w:color w:val="111111"/>
          <w:sz w:val="28"/>
          <w:sz w:val="28"/>
          <w:szCs w:val="28"/>
          <w:rtl w:val="true"/>
          <w:lang w:bidi="ar-SA"/>
        </w:rPr>
        <w:t>نحن نقول في المجموع اننا نتعقل الوحي والحاكي عن الوحي الذي سنده معتبر ودلالته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نعلن هنا عن 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هنالك شي‌ء مخالف للعقل والادراك البين فقد اعلنا مائة مرة بانه لابد من توجيهه الاّ انه لايوجد في الوحي شي‌ء من هذا القبيل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الاحيان الادراك وهمي وظني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مورد من هذا القبيل فقد فسره الوحي قبل كل أحد بأحسن التفاسير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تتفق مع العقل والادراك البين أو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تتفق مع العقل وفي كل هذه الموارد فقد اعطى الوحي تفسيرا من أحسن الوجوه، اذا الظواهر التي لا تتفق معالعقل والادراك البين نعلن عن لابدية توجيها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شي‌ء من هذا القبيل وكل ما هو موجود فقد فسره الوحي قبل كل أحد وبأحسن التفاسير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بها الوحي بالنسبة للمسائل التي نحن بصددها فمن حسن الحظ انّها مقرونة بالاستدلال العقلي وفي نفس هذه الادلة أشير الى الدليل العقلي لتلك المسألة هذا هو اسلوب التعقل في الوحي ونحن مصرون عليه من جهة اننا لو لم نعتمد ابتداءا هذا الاسلوب فسوف ينجر بنا الحال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عتاب موسى اخاه هارون على نبينا وآله وعليهما السلام لأجل انّ هارون أنكر عبادة العجل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نحن نريد أن لا يصل بنا الحال إلى هذا المستوى وتتشكل أذهاننا ابتداءا بعيدا عن الحقّ بشكل يجرنا الى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جوابكم اذ تفضلتم كيف تكون طريقة التعقل في الوحي صحيحة مع ملاحظة انّ الوحي لا وجود له وانّ الموجود هو الحاكي والحاكي عن الوحي ليس معصوما عن الخطأ بل وكثير منه كذب وعليه فكيف يكون التعقل في الوحي، هذا هو التعقل في الوحي حيث نستفيد من الوحي بهذه القيود وكل ما يخالف الادراك البين والواضح فلابد من توجيهه ولكن لا يوحد لدينا مثل ذلك مضافا الى انّ المطالب مقرونة بالدليل العقلي وقد اقترنت نفس الروايات بالاستدلال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كبار الفلاسفة مثل ابن سينا وملاصدرا واقعا لا يعيرون للروايات أهمية؟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انّكم ذكرتم اسما فانّي مجبور أن اذكر منه متنا في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قال اللام في لقد، لام الغاية وانّ اللَّه حيث يعلم ان قيام الدنيا اصولا تستلزم وجود جمع خبيث من أهل الخبائث ولذا لابد للَّه جلّ وعلا أن يخلقهم ولولاهم لم يجعل أهل الحق والمعنويات في دار الدنيا اذن خلق اللَّه جمعا من الخبثاء ليشتغلوا في الدنيا، هؤلاء أهل الطغيان والعصيان طينتهم طينةجهنمية خلقوا لاجل جهنم وهؤلاء مادامت الدنيا موجودة فهم مشغولون بهذه الاعمال، لكنهم ابتعدوا </w:t>
      </w:r>
    </w:p>
    <w:p>
      <w:pPr>
        <w:pStyle w:val="BookText"/>
        <w:rPr/>
      </w:pPr>
      <w:r>
        <w:rPr>
          <w:rFonts w:ascii="Amiri" w:hAnsi="Amiri" w:eastAsia="Amiri" w:cs="Amiri"/>
          <w:color w:val="111111"/>
          <w:sz w:val="28"/>
          <w:sz w:val="28"/>
          <w:szCs w:val="28"/>
          <w:rtl w:val="true"/>
          <w:lang w:bidi="ar-SA"/>
        </w:rPr>
        <w:t xml:space="preserve">عن مركزهم جهنم وقد استند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الدنيا حالت بين مايريد هؤلاء أن يصلوا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يصلون الى جهنم التي هي مقصودهم الاصلي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نقول على الانسان أن يسلك طريقا لا يؤدي به الى هذه المطالب علينا أن نعمل وأن نتعامل مع الآيات والروايات بشكل لا نصل الى هذا المستوى هنالك آيات كثيرة فمع ملاحظتها فانّ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تكون لام العاقبة يعني جمع من الناس نتيجةً لسوء اختيارهم يذهبون الى جهنم اما الذي يطرحه ملاصدرا لا يتفق مع اساس مسألة الاختيار في القرآن والحديث وكلّ المتون التي جاء بها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البحث السابق طرحتم اشكال التناقض فمن المناسب أن تطرحوا كلام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في الاشياء لا بالممازجة وخارج عنها لا بالمفارقة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داخل في الخلق بلا امتزاج وخارج عنهم بلا 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يرتبط باللَّه جلّ وعلا مما نفهمه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اللَّه جلّ وعلا وهو غيره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العقل من زاويتي الفلسفة والكلام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يختلف البناء مع الاساس فالبناء يقوم على اساس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لو صرفنا النظر عن هذه التعاريف فنقول انّ المراد بالعقل هو الادراك الواضح الذي يجعله العقلاء ميزانا للصحيح وغيره مثلا الكل يفهم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الفلاسفة يغيرون المبنى ويبنون البناء على اساس غير صحيح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الاحسن في مثل هذه المباحث التي تدور بين السلب والايجاب أن يعطى تعريف للمطالب على اساس جميع الآراء والنظريات مثلا أنتم قلتم حول السنخية انّ السنخ لغة بمعنى الاساس والاصل ولكنكم بعد ذلك فسرتم السنخية بشكل لا مدخل فيه للمعنى اللغوي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السنخية في الفلسفة غير الذي تفضلتم به وذلك لأنّ السنخية الموجودة بين الفاعل الاصلي والمعلول غير السنخية بين العلة والمعلول المادي وبذلك تقول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حينما تطرح حقيقة واحدة وهي التشكيك في الوجود وفي العرفان يطرح اطلاق الوجود، فالتشكيك في الوجود مثل النور ودرجاته فهل الدرجة الضعيفة من النور تشارك الدرجة القوية منه في الحقيقة أم لا؟</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جدا نحن قلنا هذه هي السنخية، السنخية تعني الاشتراك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 الحقيقة؟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تعني الواقعية وهنا بمعنى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أنّها غير مشتركة في الوجود؟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بمعنى طارد العدم مشتركة امّا بمعنى الاشتراك في الحقيقة فلا وذلك لأنّ الموجودات موجودة بالغير واللَّه جلّ وعلا موجود بنفسه اذن على هذا الاساس هما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متباينان، اما من جهة أنهاوجود واللَّه جلّ وعلا وجود فلا تباين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وجود بأي معنى؟</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بلا ماهية لانّا قائلون باصالة الوجود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لا ماهية في البين كلّ ما هو موجود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انسانا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شمت رائحة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الماهية ليست</w:t>
      </w:r>
      <w:r>
        <w:rPr>
          <w:rStyle w:val="FootnoteAnchor"/>
          <w:rtl w:val="true"/>
        </w:rPr>
        <w:footnoteReference w:id="109"/>
      </w:r>
      <w:r>
        <w:rPr>
          <w:rFonts w:ascii="Amiri" w:hAnsi="Amiri" w:eastAsia="Amiri" w:cs="Amiri"/>
          <w:color w:val="111111"/>
          <w:sz w:val="28"/>
          <w:sz w:val="28"/>
          <w:szCs w:val="28"/>
          <w:rtl w:val="true"/>
          <w:lang w:bidi="ar-SA"/>
        </w:rPr>
        <w:t>شيئا نحن موجودون وفي اصل الوجود مع اللَّه جلّ وعلا مشتركون اذا نحن نشترك مع اللَّه جلّ وعلا في اصل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من أين جاء وجودنا؟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انّه أوجده وخلقه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اعطى من وجوده شيئا فلو كان قد اعطى من وجوده شيئا فاللازم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يلد ويولد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ايضا يقولون بذلك انّ اللَّه جلّ وعلا أوجد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بمعنى اعطى من نفسه شيئا أم أوجد شيئا غيره؟</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يعني انّ الموجودات التي كانت مسبوقة بالعدم الحقيقي ثم أوجدها موجودة بالغير فقيرة بالذات اذن هذا الوجود غير وجود اللَّه جلّ وعلا فهما وجودان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هذه الجهة موجود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جدا هل الحقيقة الموجودة بالغير هي نفس الحقيقة القائمة بالذات؟</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اذن فلا سنخية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السنخية الذي تفضلتم به بين العلة والفاعل المادي وهي ليست بالسنخية بين العلة الواجبة للوجود ومعلولها فهنالك نوعان من السنخية والفلاسفة يرون انّ السنخية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السنخية على نوعين ومع هذين النوعين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تارة تكون السنخية على اساس المرتبة والتشكيك وأخرى تكون على اساس الوحدة المطلقة والتي هي نفس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المالكية والقدرة لا التسانخ ولا لزوم للتسانخ نعم لو كان الفاعل طبيعيا كالحرارة من النار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فالسنخية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الفاعل بالارادة فليس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الفلاسفة يقولون ليست هنا سنخية اصلا مثلا بين البناء والمهندس الذي أوجد البناء، اي سنخية بينهما؟ </w:t>
      </w:r>
      <w:bookmarkStart w:id="28" w:name="pg20578_232009"/>
    </w:p>
    <w:p>
      <w:pPr>
        <w:pStyle w:val="BookText"/>
        <w:rPr/>
      </w:pPr>
      <w:bookmarkEnd w:id="2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مؤيدون لنا فانّ الفلاسفة يقولون انّ الوجودات تنزلات عن وجود العلة والمعلول متنزل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يلزمنا أن نقول لكم عليكم بمراجعة الكتب الفلسفية فقد ملئت بهذا المعنى من كون المعلول تنزلا عن العلة ولا يكون غير هذا وهذا المعنى من قطعيات الفلسفة وقد أوردوه بتعابير متعددة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للبحث صلة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0380505_3381743652"/>
      <w:bookmarkStart w:id="30" w:name="_Toc10"/>
      <w:bookmarkEnd w:id="29"/>
      <w:r>
        <w:rPr>
          <w:rtl w:val="true"/>
        </w:rPr>
        <w:t>دورالامامامير المؤمنين علي</w:t>
      </w:r>
      <w:r>
        <w:rPr>
          <w:rtl w:val="true"/>
        </w:rPr>
        <w:t>(</w:t>
      </w:r>
      <w:r>
        <w:rPr>
          <w:rtl w:val="true"/>
        </w:rPr>
        <w:t>علیه السلام</w:t>
      </w:r>
      <w:r>
        <w:rPr>
          <w:rtl w:val="true"/>
        </w:rPr>
        <w:t xml:space="preserve">) </w:t>
      </w:r>
      <w:r>
        <w:rPr>
          <w:rtl w:val="true"/>
        </w:rPr>
        <w:t>وتلاميذه في الفتوحات العلامة الشيخ علي الكوراني</w:t>
      </w:r>
      <w:bookmarkEnd w:id="30"/>
    </w:p>
    <w:p>
      <w:pPr>
        <w:pStyle w:val="BookText"/>
        <w:rPr/>
      </w:pPr>
      <w:r>
        <w:rPr>
          <w:rFonts w:ascii="Amiri" w:hAnsi="Amiri" w:eastAsia="Amiri" w:cs="Amiri"/>
          <w:color w:val="111111"/>
          <w:sz w:val="28"/>
          <w:sz w:val="28"/>
          <w:szCs w:val="28"/>
          <w:rtl w:val="true"/>
          <w:lang w:bidi="ar-SA"/>
        </w:rPr>
        <w:t>فتح فارس والروم كان وعداً نبوياً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في مكة الى الإسلام ويخبرهم بأن الله تعالى وعده أن يورِّث أمته ملك كسرى 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قرأ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 فتح فارس والروم كانا وعداً نبوياً من أول إعلان الدعوة ، وكان المشركون يسخرون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الوعد عنصراً ثابتاً في مراحل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برنامجاً إلزامياً للسلطة الجديدة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أيّاً كانت تلك السلطة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 محمد بيده ليفتحن عليكم فارس والروم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حفر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مروا بكدية فتناول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من يد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يد سلمان رضي الله عنه فضرب بها ضربة فتفرقت بثلاث فرق ،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 علي في ضربتي هذه كنوز كسرى وقيصر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يعدنا بكنوز كسرى وقيصر وما يقدر أحدنا أن يخرج يتخلى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w:t>
      </w:r>
    </w:p>
    <w:p>
      <w:pPr>
        <w:pStyle w:val="BookText"/>
        <w:rPr/>
      </w:pPr>
      <w:r>
        <w:rPr>
          <w:rFonts w:ascii="Amiri" w:hAnsi="Amiri" w:eastAsia="Amiri" w:cs="Amiri"/>
          <w:color w:val="111111"/>
          <w:sz w:val="28"/>
          <w:sz w:val="28"/>
          <w:szCs w:val="28"/>
          <w:rtl w:val="true"/>
          <w:lang w:bidi="ar-SA"/>
        </w:rPr>
        <w:t xml:space="preserve">وعندما جاءته رسالة تهديد من كسرى أخبره الله تعالى بأنه سيقتله في اليوم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كسرى إلى 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رجلا من قريش خرج بمكة يزعمأنه نبي فسر إليه فاستتبه ، فإن تاب وإلا فابعث إليَّ برأسه ، فبعث باذان بكتاب كسرى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 إليه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وعدني أن يقتل كسرى في يوم كذا من شهر كذا ، فلما أتى باذان الكتاب توقف لينظر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فسيكون ما قال ، فقتل الله كسرى في اليوم الذي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يدي ابنه شيرويه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 على أن الإتجاه الى الفتوحات خطة نبوية وعقيدة معروفة عند المسلمين ، وأنه كان من الواجب على أي سلطة تأتي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تتبنى هذ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فيها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في الفتوحات</w:t>
      </w:r>
    </w:p>
    <w:p>
      <w:pPr>
        <w:pStyle w:val="BookText"/>
        <w:rPr/>
      </w:pPr>
      <w:r>
        <w:rPr>
          <w:rFonts w:ascii="IRNazanin" w:hAnsi="IRNazanin" w:eastAsia="IRNazanin"/>
          <w:color w:val="111111"/>
          <w:sz w:val="28"/>
          <w:sz w:val="28"/>
          <w:szCs w:val="28"/>
          <w:rtl w:val="true"/>
          <w:lang w:bidi="fa-IR"/>
        </w:rPr>
        <w:t>في رأيي أن السلطة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خافت من حرب مسيلمة والأسود العنسي التي يسمونها حروب الردة ، كما خافت من التوجه الى فتح بلاد فارس والشام ، وأن الذي دفعها الى الفتوحات 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قادوا أهم الفتوحات هم تلاميذه الفرسان ، الذين لم تعطهم السلطة مناصب قيادية ، لكنهم كانوا القادة الميدانيين الذين خاضوا غمار المعارك وحققوا الإنتصارات الواسعة ، كانوا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 وسلمان الفارسي ، وعمار بن ياسر ، وأبي ذر الغفاري ، وخالد بن سعيد بن العاص الأموي وأخواه أبان وعمرو ، وهاشم بن أبي وقاص الأموي المعروف بالمرقال وأولاده خاصة عبدالله وعتبة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وبريدة الأسلمي ، وعبادة بن الصامت ، وأبي أيوب الأنصاري ، وعثمان بن حنيف وإخوته، وعبد الرحمن بن سهل الأنصاري، ومالك بن الحارث الأشتر وإخوته ، وعدد من القادة النخعيين معه ، وصعصعة بن صوحان العبدي وإخوته ، والأحنف بن قيس ، وحجر بن عدي الكندي ، وعمرو بن الحمق الخزاعي ، وأبي الهيثم بن التيهان ، وجعدة بن هبيرة ابن أخت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والنعمان بن مقرن ، وبديل بن ورقاء الخزاعي، وجرير بن عبدالله البجلي ، ومحمد بن أبي حذيفة الأنصاري ، وأبي رافع وأولاده ، والمقداد بن عمرو ، وواثلة بن الأسقع الكناني ، والبراء بن عازب ، وأبي أيوب الأنصاري ، وبلال بن رباح مؤذن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وعبدالله بن خليفة البجلي ، وعدي بن حاتم الطائي ، وأبو عبيد بن مسعود الثقفي ، وأبي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قدامة السعدي ، وأبي الأسود الدؤلي ، ومحمد بن أبي بكر ، والمهاجر بن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القادة الميدانيين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واحد من هؤلاء الأبطال أدوار مهمة ، عتَّم عليها إعلام الخلافة ورواتها، وأبرزوا بدلها أصحاب الأدوار الشكلية أو الثانوية أو المسروقة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أدعو الباحثين خاصة في تاريخ الفتوحات الإسلامية ، لأن يكشفوا هذه الحقيقة الضخمة التي غطت عليها حكومات الخلافة القرشية ، ورواتها الذين كتبوا التاريخ بحبر الحكام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 ظلامته وتعمد نسيان دوره في الفتوحات </w:t>
      </w:r>
    </w:p>
    <w:p>
      <w:pPr>
        <w:pStyle w:val="BookText"/>
        <w:rPr/>
      </w:pPr>
      <w:r>
        <w:rPr>
          <w:rFonts w:ascii="Amiri" w:hAnsi="Amiri" w:eastAsia="Amiri" w:cs="Amiri"/>
          <w:color w:val="111111"/>
          <w:sz w:val="28"/>
          <w:sz w:val="28"/>
          <w:szCs w:val="28"/>
          <w:rtl w:val="true"/>
          <w:lang w:bidi="ar-SA"/>
        </w:rPr>
        <w:t>تعامل علي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الموجة القرشية ضدهم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بنبل رسالي ، ونفذوا ما أمرهم به حبيبهم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وسجلوا صبراً لا نظير له ، فكظموا غيظهم وصبَّروا أنصارهم ، وارتفعوا على جراحهم ، فعملوا مخلصين في تسيير سفينة الإسلام وفتوحاته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أهل مصر مع مالك الأشتر لما ولاه إمارتها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فإن الله سبحانه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نذيراً للعالمين ، ومهيمناً على المرسلين ، فلما مضى تنازع المسلمون الأمر من بعده ، فوالله ماكان يلقى في روعي ولا يخطر ببالي أن العرب تزعج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كان أمراً غيرمعقول لايتصور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انثيال الناس على فلان يبايعونه ، فأمسكت يدي حتى رأيت راجعة الناس قد رجعت عن الإسلام ، يدعون إلى محق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أوهدماً ، تكون المصيبة به عليَّ أعظم من فوت ولايتكم ، التي إنما هي متاع أيام قلائل ، يزول منها ما كان كما يزول السراب ، أوكما يتقشع السحاب ، فنهضت في تلك الأحداث ، حتى زاح الباطل وزهق ، واطمأنالدين وتَنَهْنَهْ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بمهته العظيمة في التخطيط والتوجيه وغرس الثقة والقوة في نفوس القادة والجنود ، حتى امتدت الدولة الإسلامية فشملت إيران وبلاد الشام ومصر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التاريخ الإسلامي نسب تلك الفتوحات الى أبي بكر وعمر وعثمان وخلفاء بني أمية وتعمد أن يغطي على دور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لذلك نراه يشكو ظلامته ويسجلها للتاريخ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لوكان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ولداً ذكراً قد بلغ الحلم ، وآنس منه الرشد ، أكانت العرب تسلم إليه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كانت تقتله إن لم يفعل ما فعلت ، ولولا أن قريشاً جعلت إسمه ذريعة إلى الرياسة، وسلماً إلى العز والأمرة ، لما عبدت الله بعد موته يوماً واحداً، ولارتدت في حافرتها ، وعاد قارحها جذعاً ، وبازلها بكرًا ، ثم فتح الله عليها الفتوح فأثْرت بعد الفاقة ، وتمولت بعد الجَهد والمخمصة، فحسن في عيونها من الإسلام ما كان سمجاً ، وثبت في قلوب كثير منها من الدين ما كان مضطرباً ،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حق لما كان كذا ، ثم نسبت تلك الفتوح إلى آراء ولاتها وحسن تدبير الأمراء القائمين بها، فتأكد عند الناس نباهة قوم وخمول آخرين، فكنا نحن ممن خمل ذكره ، وخبت ناره ، وانقطع صوته وصيته ، حتى أكل الدهر علينا </w:t>
      </w:r>
    </w:p>
    <w:p>
      <w:pPr>
        <w:pStyle w:val="BookText"/>
        <w:rPr/>
      </w:pPr>
      <w:r>
        <w:rPr>
          <w:rFonts w:ascii="Amiri" w:hAnsi="Amiri" w:eastAsia="Amiri" w:cs="Amiri"/>
          <w:color w:val="111111"/>
          <w:sz w:val="28"/>
          <w:sz w:val="28"/>
          <w:szCs w:val="28"/>
          <w:rtl w:val="true"/>
          <w:lang w:bidi="ar-SA"/>
        </w:rPr>
        <w:t xml:space="preserve">وشرب ، ومضت السنون والأحقاب بما فيها ، ومات كثير ممن يعرف ، ونشأ كثير ممن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الولد لوكان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يقربني بما تعلمونه من القُرْب للنسب واللحمة ، بل للجهاد والنصيحة ، أفتراه لوكان له ولد هل كان يفعل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لم يكن يَقْرُب ما قَرُبْتُ ، ثم لم يكن عند قريش والعرب سبباً للحظوة والمنزلة ، بل للحرمان والجفوة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أرد الأمرة ، ولا علو الملك والرياسة ، وإنما أردت القيام بحدودك ، والأداء لشرعك ، ووضع الأمور في مواضعها ، وتوفير الحقوق على أهلها والمضي على منهاج نبيك ، وإرشاد الضال إلى أنوار هدايتك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أنواع من فعالية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الفتوحاتالأول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تلاميذه تصدوا لقيادة معاركها ، حتى لو تعطهم السلطة دوراً القيادة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نرى في خالد بن سعيد بن العاص وأبي ذر وحذيفة بن اليمان وهاشم المرقال والأشتر وحجر بن عدي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واحد منهم يحتاج الى دراسة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استكمال الفتوحات في خلافته بالرغم من ثلاثة حروب داخلية فتحوها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سجل التاريخ منها فتح قسم من إيران كان مستعصياً ، وفتح قسم من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بعد هزيمة المسلمين في معركة الجسر مع القوات الإيرانية، أعطى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الأساسي في إدارة الفتوحات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أن الفرس طمعوا في استرجاع المناطق التي فتحوها ، وهي البصرة والكوفة والمدائن وجلولاء وخانقين وقسم من الأهواز ، فاستجمعوا قواهم وجمعوا مائة وخمسين ألف مقاتل في نهاوند ، وقرروا أن يجتاحوا هذه المناطق ثم يزحفوا الى المدينة المنورة ، لاستئصال أصل دين العرب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المرحلة كانت سبباً في أن الخليفة عمر أطلق 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إدارة الفتوحات ، فقد روت المصادر أن عمر خاف خوفاً شديداً ، فاستشار كبار الصحابة ، وعمل برأي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يده في إدارة الفتح وإرسال القادة الذين يختارهم ، فاختار النعمان بن مقرن ، فإن قتل فحذيفة ، فإن قتل فجرير بن عبدالله البجلي ، وكانت معركة نهاوند الفاصلة التي قصمت قوة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الأعثم في الفتوح</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كتاب عمار بن ياسر إلى عمر بن الخطاب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لعبدالله عمر أمير المؤمنين من عمار بن ياسر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ذا السطوات والنقمات المنتقم من أعدائه ، المنعم على أوليائه ، هو الناصر لأهل طاعته على أهل الإنكار والجحود من أهل عداوته ، ومما حدث يا أمير المؤمنين أن أهل الري وسمنان وساوه وهمذان ونهاوند وأصفهان وقم وقاشان وراوند واسفندهان وفارس وكرمان وضواحي أذربيجان قد اجتمعوا بأرض نهاوند، في خمسين ومائة ألف من فارس وراجل من الكفار ، وقد كانوا أمَّروا عليهم أربعة من ملوك الأعاجم ، منهم ذو الحاجب خرزاد بن هرمز ، وسنفاد بن حشروا ، وخهانيل بن فيروز ن وشروميان بن اسفنديار ، وأنهم قد تعاهدواوتعاقدوا وتحالفوا وتكاتبوا وتواصوا وتواثقوا ، على أنهم يخرجوننا من أرضنا ، ويأتونكم من بعدنا ، وهم جمع عتيد وبأس شديد ، ودواب فَرِهٌ وسلاح شاك ، ويد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يا أمير المؤمنين أنهم قد قتلوا كل من كان منا في مدنهم ، وقد تقاربوا مما كنا فتحناه من أرضهم ، وقد عزموا أن يقصدوا المدائن ، ويصيروا منها إلى الكوفة ، وقد والله هالنا ذلك وما أتانا من أمرهم وخبرهم ، وكتبت هذا الكتاب إلى أمير المؤمنين ليكون هو الذي يرشدنا وعلى الأمور يدلنا ، والله الموفق الصانع بحول وقوته ، وهو حسبنا ونعم الوكيل ، فرأي أمير المؤمنين أسعده الله فيما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على عمر بن الخطاب رضي الله عنه وقرأه وفهم ما فيه وقعت عليه الرعدة والنفضة ، حتى سمع المسلمون أطيط أضراسه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 موضعه حتى دخل المسجد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فاجتمعوا رحمكم الله ، وأعينوني أعانكم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إليه أيضاً عبد الله وغيره بأنه قد تجمع منهم خمسون ومائة ألف مقاتل ، فإن جاؤونا قبل أن نبادرهم الشدة ، ازدادوا جرأة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الطبري مشورة عمر للصحابة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الرأي أن أسير فيمن قبلي ومن قدرت عليه ، حتى أنزل منزلا واسطاً بين هذين المصرين فأستنفرهم ، ثم أكون لهم رداء حتى يفتح الله عليهم ويقضى ما أحب ، فإن فتح الله عليهم أن أضربهم عليهم في بلادهم وليتنازعوا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طلحة ابن عبيد الله وكان من خطباء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فقد أحكمتك الأمور وعجمتك البلايا واحتنكتك التجارب ، وأنت وشأنك وأنت ورأيك ، لا ننبو في يديك ولا نكل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هذا الأمر فمرنا نطع وادعنا نجب ، واحملنا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نركب ، وأوفدنا نفد ، وقدنا ننقد ، فإنك ولي هذا الأمر ، وقد بلوت وجربت واختبرت ، فلم ينكشف شئ من عواقب قضاء الله لك إلا عن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له ما بعده من الأيام فتكلموا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بن عفان فتشهد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يا أمير المؤمنين أن تكتب إلى أهل الشأم فيسيروا من شأمهم ، وتكتب إلى أهل اليمن فيسيروا من يمنهم ، ثم تسير أنت بأهل هذين الحرمين إلى المصرين الكوفة والبصرة ، فتلقى جمع المشركين بجمع المسلمين ، فإنك إذا سرت بمن معك وعندك ، قل في نفسك ما قد تكاثر من عدد القوم ، وكنت أعز عزاً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له مابعده من الأيام فتكلموا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فإنك إن أشخصت أهل الشأم من شأمهم سارت الروم إلى ذراريهم ، وإن أشخصت أهل اليمن من يمنهم سارت الحبشة إلى ذراريهم ، وإنك إن شخصت من هذه الأرض انتقضت عليك الأرض من أطرافها وأقطارها ، حتى يكون ما تدع وراءك أهم إليك مما بين يديك من العورات والعيالات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 هؤلاء في أمصارهم ، واكتب إلى أهل البصرة فليتفرقوا فيها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فرقة لهم في حرمهم وذراريهم ، ولتقم فرقة في أهل عهدهم لئلا ينتقضوا عليهم ، ولتسر فرقة إلى إخوانهم بالكوفة مدداً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قالوا هذا أمير العرب وأصل العرب ، فكان ذلك أشد لكلبهم وألبتهم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مسير القوم فإن الله هو أكره لمسيرهم منك ، وهو أقدر على تغيير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عددهم ، فإنا لم نكن نقاتل فيما مضى بالكثرة ولكنا كنا نقاتل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لئن شخصت من البلدة لتنتقضن عليَّ الأرض من أطرافها وأكنافها ، ولئن نظرت إلى الأعاجم لا يفارقن العرصة ، وليمدنهم من لم يمدهم وليقولن هذا أصل العرب ، فإذا اقتطعتموه اقتطعتم أصل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استشاره عمر بن الخطاب في الشخوص لقتال الفرس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بكثرة ولا قلة ، وهو دين الله الذي أظهره ، وجنده الذي أعده وأمده ، حتى بلغ ما بلغ وطلع حيث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موعود من الله ، والله منجز وعده وناصر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القيم بالأمر مكان النظام من الخرز يجمعه ويضمه ، فإن انقطع النظام تفرق وذهب ، ثم لم يجتمع بحذافيره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اليوم وإن كانوا قليلاً ، فهم كثيرون بالإسلام وعزيزون بالإجتماع ، فكن قطباً ، واستدر الرحى بالعرب ، وأصلهم دونك نار الحرب ، فإنك إن شخصت من هذه الأرض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انتقضت عليك العرب من أطرافها وأقطارها ، حتى يكون ما تدع وراءك من العورات أهم إليك مما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يقولوا هذا أصل العرب ، فإذا قطعتموه استرحتم ، فيكون ذلك أشد لكلبهم عليك وطمعهم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ذكرت من مسير القوم إلى قتال المسلمين ، فإن الله سبحانه هو أكره لمسيرهم منك ، وهو أقدر على تغيير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عددهم فإنا لم نكن نقاتل فيما مضى بالكثرة ، وإنما كنا نقاتل بالنصر والمعونة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ابن الأعثم في 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،مشاورة عمر للصحابة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غم وحزن فاستمعوا ما ورد عليَّ من العراق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أمم مختلفة أسماؤها وملوكها وأهواؤها وقد نفخهم الشيطان نفخة فتحزبوا علينا ، وقتلوا من في أرضهم من رجالنا ، وهذا كتاب عمار بن ياسر من الكوفة يخبرني بأنهم قد اجتمعوا بأرض نهاوند ، في خمسين ومائة ألف ، وقد سربوا عسكرهم إلى حلوان وخانقين وجلولاء ، وليست لهم همة إلا المدائن والكوفة ، ولئن وصلوا إلى ذلك فإنها بلية على الإسلام وثلمة لا تسد أبداً ، وهذا يوم له ما بعده من الأيام ، فالله الله 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رحمكم الله ، فإني قد رأيت رأياً ، غير أني أحب أن لا أقدم عليه إلا بمشورة منكم ، لأنكم شركائي في المحبوب 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أشار به المسلمون على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وثب على عمر بن الخطاب وتكلم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 إنك بحمد الله رجل قد حنكته الدهور وأحكمته الأمور وراضته التجارب في جميع المقانب ، فلم ينكشف لك رأي إلا عن رضى ، وأنت مبارك الأمر ميمون النقيبة ، فنفذنا ننفذ ، واحملنا نركب ، وادعنا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تبارك وتعالى قد جعلك عزاً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فأنت بالمشورة أبصر من كل من في المسجد ، فاعمل برأيك فرأيك أفضل ، ومرنا بأمرك فها نحن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غير هذين الرأيين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عبد الرحمن بن عوف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كل متكلم يتكلم برأيه ، ورأيك أفضل من رأينا ، لما قد فضلك الله عز وجل علينا ، وأجرى على يديك من موعود ربنا ، فاعمل برأيك واعتمد على خالقك ، وتوكل على رازقك وسر إلى أعداء الله بنفسك ، ونحن معك ، فإن الله عز وجل ناصرك بعزه وسلطانه كما عودك من فضله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غير هذا الرأي ، فتكلم عثمان بن عفان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إنك قد علمت وعلمنا أنا كنا بأجمعنا على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 حفرة من النار فأنقذنا الله منها بنبيه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اختارك لنا خليفة نبينا محمد ، وقد رضيك الأخيار وخافك الكفار ، ونفر عنك الأشرار ، وأنا أشير عليك أن تسير أنت بنفسك إلى هؤلاء الفجار بجميع من معك من المهاجرين والأنصار ، فتحصد شوكتهم وتستأصل جرثومتهم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أسير أنا بنفسي إلى عدوي وليس بالمدينة خيل ولا رجل ، فإنما هممتفرقون في جميع الأمصار ؟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 ولكني أرى أن تكتب إلى أهل الشام فيقبلوا عليك من شامهم ، وإلى أهل اليمن فيقبلوا إليك من يمنهم ، ثم تسير بأهل الحرمين مكة والمدينة إلى أهل المصرين البصرة والكوفة ، فتكون في جمع كثير وجيش كبير ، فتلقى عدوك بالحد والحديد والخيل والجنود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رأي ليس يأخذ بالقلب ، أريد غير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الناس ، والتفت عمر رضي الله عنه إلى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تشير بشئ كما أشار غيرك ؟ ذكر مشورة علي بن أبي طالب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إنك قد علمت أن الله تبارك وتعالى بعث نبيه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معه ثان ولا له في الأرض من ناصر ولا له من عدوه مانع ، ثم لطف تبارك وتعالى بحوله وقوته وطوله ، فجعل له أعواناً أعز بهم دينه ، وشد أزره وشيد بهم أمره ، وقصم بهم كل جبار عنيد وشيطان مريد ، وأرى موازريه وناصريه من الفتوح والظهور على الاعداء ما دام به سرورهم وقرت به أعينهم ، وقد تكفل الله تبارك وتعالى لاهل هذا الدين بالنصر والظفر والاعزاز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نصرهم مع نبيهم وهم قليلون ، هو الذي ينصرهم اليوم إذ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رأيت قوماً أشاروا عليك بمشورة بعد مشورة فلم تقبل ذلك منهم ، ولم يأخذ بقلبك شئ مما أشاروا به عليك ، لأن كل مشير إنما يشير بما يدركه عقله ، وأعملك يا أمير المؤمنين أنك إن كتبت إلى الشام أن يقبلوا إليك من شامهم لم تأمن من أن يأتي هرقل في جميع النصرانية فيغير على بلادهم ، ويهدم مساجدهم ، ويقتل رجالهم ، ويأخذ أموالهم ، ويسبي نساءهم وذريتهم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كتبت إلى أهل اليمن أن يقبلوا من يمنهم ، أغارت الحبشة أيضاً على ديارهم ونسائهم وأموالهم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سرت بنفسك مع أهل مكة والمدينة إلى أهل البصرة والكوفة ، ثم قصدت بهم قصد عدوك ، انتقضت عليك الأرض من أقطارها وأطرافها ، حتى إنك تريد بأن يكون من خلفته وراءك أهم إليك مما تريد أن تقصده ، ولا يكون للمسلمين كانفة تكنفهم ، ولا كهف يلجؤون إليه ، وليس بعدك مرجع ولا موئل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كنت أنت الغاية والمفزع والملجأ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بالمدينة ولا تبرحها ، فإنه أهيب لك في عدوك ، وأرعب لقلوبهم ، فإنك متى غزوت الأعاجم بنفسك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العرب قد غزانا بنفسه ، لقلة أتباعه وأنصاره ، فيكون ذلك أشد لكلبهم عليك وعلى المسلمين ، فأقم بمكانك الذي أنت فيه ، وابعثمن يكفيك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في ذلك وقد اجتمعت الأعاجم عن بكرة أبيها بنهاوند في خمسين ومائة ألف ، يريدون استئصال المسلمين؟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أن تبعث إليهم رجلاً مجرباً قد عرفته بالبأس والشدة ، فإنك أبصر بجندك وأعرف برجالك ، واستعن بالله وتوكل عليه واستنصره للمسلمين ، فإن استنصاره لهم خير من فئة عظيمة تمدهم بها ، فإن أظفر الله المسلمين فذلك الذي تحب وتريد ، وإن يكن الأخرى وأعوذ بالله من ذلك ، تكون ردءا للمسلمين وكهفاً يلجؤون إليه وفئة ينحازون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قلت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أحببت أن يكون أهل البصرة وأهل الكوفة هم الذين يتولون حرب هؤلاء الأعاجم ، فإنهم قد ذاقوا حربهم وجربوهم ومارسوهم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ذلك فاكتب إلى أهل البصرة أن يفترقوا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تقيم في ديارهم فيكونوا حرساً لهم يدفعون عن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والفرقة الثانية يقيمون في المساجد يعمرونها بالأذان والصلاة لكيلا تعطل الصلاة ، ويأخذون الجزية من أهل العهد لكيلا ينتقضوا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والفرقة الثالثة يسيرون إلى إخوانهم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 أهل الكوفة أيضاً كصنع أهل البصرة ، ثم يجتمعون ويسيرون إلى عدوهم ، فإن الله عز وجل ناصرهم عليهم ومظفرهم بهم ، فثق بالله ولا تيأس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ابن الأعثم في 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عمر مقالة علي كرم الله وجهه ومشورته ، أقبل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عجزتم كلكم عن آخركم أن تقولوا كما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رأيه رأيي الذي رأيته في نفسي ، ثم أقبل عليه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 الآن برجل ترتضيه ويرتضيه المسلمون أجعله أميراً ، وأستكفيه من هؤلاء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 ،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مقرن المزني ، فقال عمر وجميع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لها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عمر رضي الله عنه عن المنبر ودعا بالسائب بن الأقرع بن عوف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أوجهك إلى </w:t>
      </w:r>
    </w:p>
    <w:p>
      <w:pPr>
        <w:pStyle w:val="BookText"/>
        <w:rPr/>
      </w:pPr>
      <w:r>
        <w:rPr>
          <w:rFonts w:ascii="IRNazanin" w:hAnsi="IRNazanin" w:eastAsia="IRNazanin"/>
          <w:color w:val="111111"/>
          <w:sz w:val="28"/>
          <w:sz w:val="28"/>
          <w:szCs w:val="28"/>
          <w:rtl w:val="true"/>
          <w:lang w:bidi="fa-IR"/>
        </w:rPr>
        <w:t>العراق فإن نشطت لذلك فتهيأ ، فقال له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أنشطني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يرتب وضع البصرة ويواصل فتح إيران والهند</w:t>
      </w:r>
    </w:p>
    <w:p>
      <w:pPr>
        <w:pStyle w:val="BookText"/>
        <w:rPr/>
      </w:pPr>
      <w:r>
        <w:rPr>
          <w:rFonts w:ascii="Amiri" w:hAnsi="Amiri" w:eastAsia="Amiri" w:cs="Amiri"/>
          <w:color w:val="111111"/>
          <w:sz w:val="28"/>
          <w:sz w:val="28"/>
          <w:szCs w:val="28"/>
          <w:rtl w:val="true"/>
          <w:lang w:bidi="ar-SA"/>
        </w:rPr>
        <w:t>في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فرغ من حرب أصحاب الجمل ، وجه جعدة بن هبيرة بن أبي وهب المخزومي إلى خراسان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هبيرة بن أبي وهب ، كان من الفرسان المذكورين ، وابنه جعدة بن هبيرة ، وهو ابن أخت علي بن أبي طالب ، أمه أم هاني بنت أبي طالب ، وابنه عبد الله بن جعدة بن هبيرة ، هو الذي فتح القهندر وكثيراً من خراسان ، فقال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ابن جعدةَ لم تُفتح قهندركم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خراسانُ حتى ينفخ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وصحاح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قهندز 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الطبري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فانتهى إلى أبر شهر وقد كفروا وامتنعوا فقدم على علي فبعث خليد بن قرة اليربوعي فحاصر أهل نيسابور حتى صالحوه وصالحه أهل مرو ، وأصاب جاريتين من أبناء الملوك نزلتا بأمان فبعث بهما إلى علي فعرض عليهما الإسلام وأن يزوجهما ، قالتا زوجنا ابنيك فأبى ، فقال له بعض الدهاقين إدفعهما إليَّ فإنه كرامة تكرمني بها ، فدفعهما إليه فكانتا عنده يفرش لهما الديباج ويطعمهما في آنية الذهب ، ثم رجعتا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خياط في تاريخه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في حوادث سنة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ندب الحارث بن مرة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إلى غزو الهند ، فجاوز مكران إلى بلاد قندابيل ووغل في جبال الفيقان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فتوح البلدان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آخر سنة ثمان وثلاثين وأول سنة تسع وثلاثين في خلافة علي بن أبي طالب رضي الله عنه ، توجه إلى ذلك الثغر الحارث بن مرة العبدي متطوعاً بإذن علي ، فظفر وأصاب مغنماً وسبياً ،وقسم في يوم واحد ألف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 من أدوار تلاميذ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الفتوحات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الفتوحات </w:t>
      </w:r>
    </w:p>
    <w:p>
      <w:pPr>
        <w:pStyle w:val="BookText"/>
        <w:rPr/>
      </w:pPr>
      <w:r>
        <w:rPr>
          <w:rFonts w:ascii="Amiri" w:hAnsi="Amiri" w:eastAsia="Amiri" w:cs="Amiri"/>
          <w:color w:val="111111"/>
          <w:sz w:val="28"/>
          <w:sz w:val="28"/>
          <w:szCs w:val="28"/>
          <w:rtl w:val="true"/>
          <w:lang w:bidi="ar-SA"/>
        </w:rPr>
        <w:t>دور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 واحدٌ مما طمسه تاريخ الخلافة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صوروا أباذر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بدوي ساذج متزمت سئ الخلق ، وكأنه صغير الجثة ضعيف البنية عن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نطقت ثنايا مصادرهم بالحقائق ، وأنه كان رجلاً جسيماً طويلاً ، وقائداً شجاعاً ذكياً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أبوذر طويلاً عظيماً رضي الله عنه وكان زاهداً متقللاً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قوالاً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للنووي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ذر طويلاً عظيماً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ومستدرك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رجلاً طويلاً آدم أبيض الرأس واللحية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فرجف به السرير ، وكان عظيماً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فرس أصيل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أنساب الخيل لابن الكلبي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وأسماء خيل العرب وفرسانها لابن الأعرابي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الى الرواية المتقدمة في استنكاره على الأمير الأموي لغصبه الجارية التي تدل على أنه كان في فتح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قالت رواية الواقدي في فتوح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حمل من بعده العباس بن مرداس ، ثم من بعده أبو ذر الغفاري ، ثم تبارد المسلمون بالحملة ، فلما رأى الروم ذلك ايقظوا أنفسهم في عددهم وعديدهم وتظاهروا البيض والدرع ، ولم يزل القتال بينهم حتى توسطت الشمس في قبة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الواقدي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استدعى من بعده أبا ذر الغفاري ، وأمَّره على خمسمائة فارس ، وسلمه الراية فتوجه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للعداة بلا اكتئاب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وقلبي للِّقا والحرب صابي</w:t>
      </w:r>
    </w:p>
    <w:p>
      <w:pPr>
        <w:pStyle w:val="BookText"/>
        <w:rPr/>
      </w:pPr>
      <w:r>
        <w:rPr>
          <w:rFonts w:ascii="Amiri" w:hAnsi="Amiri" w:eastAsia="Amiri" w:cs="Amiri"/>
          <w:color w:val="111111"/>
          <w:sz w:val="28"/>
          <w:sz w:val="28"/>
          <w:szCs w:val="28"/>
          <w:rtl w:val="true"/>
          <w:lang w:bidi="ar-SA"/>
        </w:rPr>
        <w:t xml:space="preserve">وإن صال الجميع بيوم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الكلُّ عندي كالكلاب</w:t>
      </w:r>
    </w:p>
    <w:p>
      <w:pPr>
        <w:pStyle w:val="BookText"/>
        <w:rPr/>
      </w:pPr>
      <w:r>
        <w:rPr>
          <w:rFonts w:ascii="Amiri" w:hAnsi="Amiri" w:eastAsia="Amiri" w:cs="Amiri"/>
          <w:color w:val="111111"/>
          <w:sz w:val="28"/>
          <w:sz w:val="28"/>
          <w:szCs w:val="28"/>
          <w:rtl w:val="true"/>
          <w:lang w:bidi="ar-SA"/>
        </w:rPr>
        <w:t xml:space="preserve">أذلهمُ بأبيض 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 الحدِّ فيهم غيرُ 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تدل عدة روايات كما يأتي على أن أباذر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من أول حكم عمر ، للمشاركة في الفتوحات ، وعاد منها في زمن عثمان ، ثم نفاه اليها عثمان لمدة سنة ، ثم أعاده ونفاه الى الربذة فبقي فيها سنتين أو أكثر حتى توفي غريباً سنة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قضى نحو عشرين سنة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دور أبي ذر في فتح مصر فقد روت أكثر مصادر الحديث أنه كان يمرِّغ فرسه ويروِّضه ، فسألوه عن حبه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ليلة إلا والفرس يدعو فيها ربه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إنك سخرتني لابن آدم وجعلت </w:t>
      </w:r>
    </w:p>
    <w:p>
      <w:pPr>
        <w:pStyle w:val="BookText"/>
        <w:rPr/>
      </w:pPr>
      <w:r>
        <w:rPr>
          <w:rFonts w:ascii="Amiri" w:hAnsi="Amiri" w:eastAsia="Amiri" w:cs="Amiri"/>
          <w:color w:val="111111"/>
          <w:sz w:val="28"/>
          <w:sz w:val="28"/>
          <w:szCs w:val="28"/>
          <w:rtl w:val="true"/>
          <w:lang w:bidi="ar-SA"/>
        </w:rPr>
        <w:t>رزقي في يده ، اللهم فاجعلني أحب إليه من أهله وولده ، فمنها المستجاب ومنها غير المستجاب ، ولا أرى فرسي هذا إلا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والنسائي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r>
        <w:rPr>
          <w:rFonts w:ascii="Amiri" w:hAnsi="Amiri" w:eastAsia="Amiri" w:cs="Amiri"/>
          <w:color w:val="111111"/>
          <w:sz w:val="28"/>
          <w:sz w:val="28"/>
          <w:szCs w:val="28"/>
          <w:rtl w:val="true"/>
          <w:lang w:bidi="ar-SA"/>
        </w:rPr>
        <w:t>، وفي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في سننه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وعلل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وعلل الدارقطني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وسنن سعيد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والعظمة لأبي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5/1780</w:t>
      </w:r>
      <w:r>
        <w:rPr>
          <w:rFonts w:ascii="Amiri" w:hAnsi="Amiri" w:eastAsia="Amiri" w:cs="Amiri"/>
          <w:color w:val="111111"/>
          <w:sz w:val="28"/>
          <w:sz w:val="28"/>
          <w:szCs w:val="28"/>
          <w:rtl w:val="true"/>
          <w:lang w:bidi="ar-SA"/>
        </w:rPr>
        <w:t>، وحلية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والفردوس بمأثور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والفروسية لابن قيم الجوزية 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روته هذه المصادر وغيرها ولم تذكر مناسبته مع أنه حديث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منها كشفت ربما عن غير قصد دور أبي ذر في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أبو عبيدة في كتاب الخيل عن معاوية بن خديج ، أنه لما افتتحت مصر كان لكل قوم مراغة يمرِّغون فيها خيولهم ، فمر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ابن حديج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ذر رضي الله عنه وهو يمرغ فرساً له فسلم عليه ووقف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ما هذا الفرس؟ قال فرس لي ، لا أراه الا مستجاباً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تدعو الخيل وتجاب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ليس من ليلة إلا والفرس يدعو فيها ربه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إنك سخرتني لابن آدم وجعلت رزقي في يده ، اللهم فاجعلني أحب إليه من أهله وولده ، فمنها المستجاب ومنها غير المستجاب ، ولا أرى فرسي هذا إلا مستجاباً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وحياة الحيوان للدميري ص</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المسلمون مصر كانت لهم مراغة للخيل ، فمر حديج بن صومي بأبي ذر رضي الله عنه وهو يمرغ فرسه الأجدل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دوره في فتح قبرص ، فقال البلاذري في 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غُزيَت قبرس الغزوة الأولى ، ركبت أم حرام بنت ملحان مع زوجها عبادة بن الصامت ، فلما انتهوا إلى قبرس خرجت من المركب وقدمت إليها دابة لتركبها فعثرت بها فقتلتها ، فقبرها بقبرس يدعى قبر المرأة الصالحة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مع معاوية أبو أيوب خالد بن زيد بن كليب الأنصاري ، وأبو الدرداء ، وأبو ذر الغفاري ، وعبادة بن الصامت ، وفضالة بن عبيد الأنصاري ، وعمير بن سعد بن عبيد الأنصاري ، وواثلة بن الأسقع الكناني ، وعبد الله بن بشر المازني ، وشداد بن أوس بن ثابت ، وهو ابن أخي حسان بن ثابت ، والمقداد ، وكعب الحبر بن ماتع ، وجبير بن نفير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حشروا إسم كعب الأحبار معهم ، لإعطائه لقب المسلم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حشروا إسم معاوية </w:t>
      </w:r>
    </w:p>
    <w:p>
      <w:pPr>
        <w:pStyle w:val="BookText"/>
        <w:rPr/>
      </w:pPr>
      <w:r>
        <w:rPr>
          <w:rFonts w:ascii="Amiri" w:hAnsi="Amiri" w:eastAsia="Amiri" w:cs="Amiri"/>
          <w:color w:val="111111"/>
          <w:sz w:val="28"/>
          <w:sz w:val="28"/>
          <w:szCs w:val="28"/>
          <w:rtl w:val="true"/>
          <w:lang w:bidi="ar-SA"/>
        </w:rPr>
        <w:t>بعبارة مبهمة فيها 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وغزا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تاريخ كعب ومعاوية لم يسجل أنهما حملا سلاحاً وحاربا يوماً ، أو غزيا حتى لمرة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الإستيعاب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إن معاوية غزا تلك الغزاة بنفسه ، ومعه أيضاً امرأته فاختة بنت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ويشير النص التالي الى أن معاوية كان ينتظر الجيش في الساحل بطرسوس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الشاميين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جبير بن نفير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معاوية غنائم قبرس إلى الطرسوس من ساحل حمص ، ثم جعلها هناك في كنيسة يقال لها كنيسة معاوية ، ثم 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قاسم غنائمكم على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لكم ، وسهم للسفن ، وسهم للقبط ، فإنه لم يكن لكم قوة على غزو البحر إلا بالسفن والقبط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على أن لا تأخذني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أتقسم يا معاوية للسفن سهماً وإنما هي فيؤنا ، وتقسم للقبط سهماً وإنما هم أجراؤنا ، فقسمها معاوية على قول 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البخاري فروى الحديث بدون ذكر أبي ذر، ولا أبي أيوب ، ولا غيرهما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غرضه فقط أن يمدح معاوية بأنه أول من ركب البحر للغزو ، ويروي حديثاً يحتمل أن يكون مدحاً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حرام بنت ملحان قالت نام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قريباً مني ثم استيقظ يتبسم ، فقلت ما أضحكك ؟ قال أناس من أمتي عرضوا على يركبون هذا البحر الأخضر كالملوك على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أن يجعلني منهم ، فدعا لها ، ثم نام الثانية ففعل مثلها ، فقالت مثل قولها فأجابها مثلها ، فقالت ادع الله أن يجعلني منهم فقال أنت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 زوجها عبادة بن الصامت غازياً أول ما ركب المسلمون البحر مع معاوية، فلما انصرفوا من غزوهم قافلين فنزلوا الشام فقربت إليها دابة لتركبها فصرعتها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صحح ابن حجر وغيره خطأ البخاري في روايته ولم يذكروا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العكس ، فقد قال غير واحد وثبت غير واحد أنها خرجت مع زوجها عبادة في بعض غزوات البحر ، وماتت في غزاتها وَقَصَتْها بغلتها عندما نقلوا ، وذلك أول ما ركبالمسلمون في البحر في زمن معاوية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نعيم الأصبهاني وقبرت بقبرس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والإسماعيلي في مستخرجه عن الحسن بن سفيان عن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قبرها ووقفت عليها بقبرس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في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ورجال صحيح البخاري للكلاباذي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70/217</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البحر عام قبرس ، مع ثلاثة عشر رجلاً من الصحابة ، منهم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تصديق حديث بنت ملحان وأمثاله ، الذي يذكر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يزورها كأنها والدته أو خالته ، وينام في بيتها ويرى رؤية تتعلق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كانت تفلي رأسه كابنها أو أخيها ، وكأن رأس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قمل كرؤوس رجالهم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 ودوره في معركة القادسية واليرموك</w:t>
      </w:r>
    </w:p>
    <w:p>
      <w:pPr>
        <w:pStyle w:val="BookText"/>
        <w:rPr/>
      </w:pPr>
      <w:r>
        <w:rPr>
          <w:rFonts w:ascii="Amiri" w:hAnsi="Amiri" w:eastAsia="Amiri" w:cs="Amiri"/>
          <w:color w:val="111111"/>
          <w:sz w:val="28"/>
          <w:sz w:val="28"/>
          <w:szCs w:val="28"/>
          <w:rtl w:val="true"/>
          <w:lang w:bidi="ar-SA"/>
        </w:rPr>
        <w:t xml:space="preserve">تدل النصوص المتناثرة في المصادر على دور مالك البطولي والقيادي في المعارك الفاصلة من تاريخنا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يتحرى بطل العدو أو قائدهم فيبرز اليه ويجندله ، فتتغير المعادلة لصالح المسلمين وتقع في عدوهم الهزيمة ، وهذا ما فعله في معركة مسيلمة الكذاب ، وفي معركة اليرموك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بعد مشاركته في حرب مسيلمة توجه الى الشام وشارك في معارك الفتح ، ثم عاد الى العراق وشارك في بعض معاركها ، وبعد فتح عين التمر وحاجة جبهة الشام الى مدد ، بادر الى معركة اليرموك وكان بطل النصر فيها ، وبعد اليرموك كان قائداً فعالاً ففتح عدة مدن وحصون في بلاد الشام ، ثم طارد الروم الى جبال اللكام ، وعندما احتاجت اليه جبهة العراق بادر الى معركة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ادعت رواية الطبري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w:t>
      </w:r>
      <w:r>
        <w:rPr>
          <w:rFonts w:ascii="Amiri" w:hAnsi="Amiri" w:eastAsia="Amiri" w:cs="Amiri"/>
          <w:color w:val="111111"/>
          <w:sz w:val="28"/>
          <w:sz w:val="28"/>
          <w:szCs w:val="28"/>
          <w:rtl w:val="true"/>
          <w:lang w:bidi="ar-SA"/>
        </w:rPr>
        <w:t>،أنه لم يحضر القادسية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أرطأة بن جهيش قال كان الأشتر قد شهد اليرموك ولم يشهد القادسية ، فخرج يومئذ رجل من الروم فقال من يبارز؟ فخرج إليه الأشتر فاختلفا ضربتين فقال للرومي خذها وأنا الغلام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الله في قومي مثلك ، أما واللهلولا أنك من قومي لآزَرْتِ الروم ، فأما الآن فلا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56/379</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أن هذا البطل الرومي أيادي ، أنه من الغساسنة المتنصرين ، لأنهم يرجعون مع النخع الى </w:t>
      </w:r>
    </w:p>
    <w:p>
      <w:pPr>
        <w:pStyle w:val="BookText"/>
        <w:rPr/>
      </w:pPr>
      <w:r>
        <w:rPr>
          <w:rFonts w:ascii="Amiri" w:hAnsi="Amiri" w:eastAsia="Amiri" w:cs="Amiri"/>
          <w:color w:val="111111"/>
          <w:sz w:val="28"/>
          <w:sz w:val="28"/>
          <w:szCs w:val="28"/>
          <w:rtl w:val="true"/>
          <w:lang w:bidi="ar-SA"/>
        </w:rPr>
        <w:t xml:space="preserve">أياد ، وقد أعجب ذلك الفارس ببطولة ابن عمه مالك النخعي الأيادي وعاهده أن لايقاتل مع الروم ضد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الرواية إن مالكاً لم يشهد القادسية ، فيردُّه ما رواه الطبري نفسه ومصادر أخرى من أنه جاء من معركة اليرموك مدداً للمسلمين في القادسية وشهدها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له أبو تمام في ديوان الحماسة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قاله في القادسية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وتلقني يشتد بي أجردٌ مستقدم البَرْكة كالراكب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الحارث أحد بني النخع والأشتر لقب له ، كان شاعراً يمانياً من شعراء الصحابة ، شهد حرب القادسية أيام عمر بن الخطاب التي كانت بين المسلمين والفرس ، وكان لعلي في حروبه مثل ما كان علي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طلق بن غنام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جدي مالك بن الحارث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 طلق بن 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صدوقاً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عبيدة في رواية أبي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عمرو بن معدي كرب القادسية وهو ابن مائة وست سنين ،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 مائة وعشر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قتله العلج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 نهر القادسية هو وقيس بن مكشوح المرادي ومالك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ومعاهد التنصيص للعباسي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مصنف 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الأعمش عن مالك بن الحارث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لاتشاء أن تسمع يوم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النخعي ، إلا سمعته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النخع، أصيبوا من بين سائر الناس أفرَّ الناس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وَلُوا أعظم الأمر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أن النخع كانوا في القادسية ألفين وأربع مئة ، أي ربع جيش المسلمين ، وأن ثقل المعركة كان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أنهم هاجروا من اليمن مع عوائلهم ، وزوجوا سبع مائة بنت الى المسلمين وخاصة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 رواية الحافظ الأصبهاني في ذكر أخبار إصبهان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الأشتر وفرسان النخعيين توغلوا في فتح إيران وشاركوا في فتح أصفهان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بن الحارث بن عبد يغوث بن مسلمة بن ربيعة بن الحارث بن خزيمة بن سعد بن مالك بن النخع ، كان بإصبهان أيام علي بن أبي طالب فيما ذكر عن عمير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الأشتر بإصبهان في أناس من النخع نعوده </w:t>
      </w:r>
    </w:p>
    <w:p>
      <w:pPr>
        <w:pStyle w:val="BookText"/>
        <w:rPr/>
      </w:pPr>
      <w:r>
        <w:rPr>
          <w:rFonts w:ascii="Amiri" w:hAnsi="Amiri" w:eastAsia="Amiri" w:cs="Amiri"/>
          <w:color w:val="111111"/>
          <w:sz w:val="28"/>
          <w:sz w:val="28"/>
          <w:szCs w:val="28"/>
          <w:rtl w:val="true"/>
          <w:lang w:bidi="ar-SA"/>
        </w:rPr>
        <w:t>ونحوها رواية السمعاني في الأنساب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بالقلزم مسموماً سنة سبع وثلاثين من الهجرة ، سمه معاوية في العسل ، ولما بلغه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الأشتر بأصبهان في أناس من النخع نعوده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البيت إلا نخعي؟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فاتضح أن الروايات التي تنفي مشاركته في القادسية وفتح إيران ، وضعها رواة الخلافة المتعصبون ضده وضد قومه النخعيين ، بسبب تشيعهم</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مشاركة مالك في فتوح الشام زمن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لبثوا حتى أقبل مالك بن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 على الخروج مع الناس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بالمدينة نحو تسعة آلاف ، فلما تم أمرهم كتب أبو بكر كتاباً الى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اليك أبطال اليمن وأبطال مكة ، ويكفيك بن معد يكرب الزبيدي ، ومالك بن الأشتر</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فتح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مالك الأشتر بيورنيك الأرمني فلما عاين زيه علم أنه من ملوكهم ، فطعنه في صدره فأخرج السنان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آمد وميافارقين في 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عياض مالك الأشتر النخعي وأعطاه ألف فارس ، وأرسله إلى ناحية آمد وميافارقين ، وحين وصل مالك مع الجيش إلى آمد تبين له أن القلعة حصينة جداً فأخذ يفكر بالأمر وأن مقامه سيطول هناك ، ولما اقترب من آمد وعاين بنفسه قوة الحصن ، أمر الجيش بأن يكبروا معاً تكبيرة واحدة بأعلى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أهل آمد وتزلزلت أقدامهم وظنوا أن المسلمين يبلغون عشرة آلاف ، وأنهم لا قِبَلَ لهم بحربهم ، فأرسلوا شخصاً إلى الأشتر فأجابهم الأشتر إلى الصلح ، وتقرر أن يدفعوا خمسة آلاف دينار نقداً ، وعلى كل رجل أربعةدنانير جزية ، ورضي حاكم البلد بهذا الصلح وفتحوا الأبواب ودخلها المسلمون صباح يوم الجمعة ، فطافوا فيها ساعة ثم خرجوا ، وأقاموا على بوابة البلدة</w:t>
      </w:r>
    </w:p>
    <w:p>
      <w:pPr>
        <w:pStyle w:val="BookText"/>
        <w:rPr/>
      </w:pPr>
      <w:r>
        <w:rPr>
          <w:rFonts w:ascii="Amiri" w:hAnsi="Amiri" w:eastAsia="Amiri" w:cs="Amiri"/>
          <w:color w:val="111111"/>
          <w:sz w:val="28"/>
          <w:sz w:val="28"/>
          <w:szCs w:val="28"/>
          <w:rtl w:val="true"/>
          <w:lang w:bidi="ar-SA"/>
        </w:rPr>
        <w:t>مالك الأشتر بطل معركة اليرموك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بدأ الروم يحشدون جيوشهم لاسترجاع ما فتحه المسلمون من بلاد الشام كان مالك في العراق، فحشدوا نحو مئة ألف مقاتل ، وكان عدد المسلمين مقابلهم أقل من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تاريخ </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كانوا أربعة وعشرين ألفاً وعليهم أبو عبيدة بن الجراح ، والروم عشرون ومائة ألف عليهم ماهان وسقلان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فتوح ابن الأعثم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ماهان أميراً على جميع أجناده ، وأمر الوزراء والبطارقة والأساقفة أن لايقطعوا أمراً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التي تحدد تاريخ معركة اليرموك ، ما رواه في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بلغ ذلك هرقل فكتب إلى بطارقته أن اجتمعوا لهم وانزلوا بالروم منزلاً واسع العطن واسع المطرد ، ضيق المهرب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فنزلوا الواقوصة على ضفة اليرموك ، وصار الوادي خندقاً لهم وهو لهب لايدرك ، وإنما أراد باهان وأصحابه أن يستفيق الروم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ومخرجهم صفر سنة ثلاث عشرة وشهري ربيع لايقدرون من الروم على شئ ، ولا يخلصون إليهم واللهب وهو الواقوصة من ورائهم ، والخندق من ورائهم ، ولايخرجون خرجة إلا أديل المسلمون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استمدوا أبا بكر وأعلموه الشأن في صفر ، فكتب إلى خالد ليلحق بهم وأمره أن يخلف على العراق المثنى ، فوافاهم في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وصول خالد الى دمشق توفي أبو بكر وتولى الخلافة عمر ، فبادر الى عزل خالد وتأمير أبي عبيدة مكانه ، وخاف عمر أن يؤثر عزل خالد على سير المعركة ، ولكن الله لطف على المسلمين ببطولة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أبو عبيدة إليه المسلمين وعسكر باليرموك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أبو عبيدة خالد بن الوليد على مقدمته فواقع المشركين ، ولقي ماهان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وقعة جليلة الخطب فقتل من الروم مقتلة عظيمة وفتح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وأوفد أبو عبيدة إلى عمر وفداً فيهم حذيفة بن اليمان وقد كان عمر أرِقَ عدة ليال واشتد تطلعه إلى الخبر ، فلما ورد عليه الخبر خرَّ ساجداً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فتح على أبي عبيدة ، فوالله لو لم يفتح لقال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 المسلمين وعمر من جيش الروم في اليرموك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نورد خلاصة بعبارة الواقدي وابن الأعثم، قال الواقدي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الملك هرقل لما قلد أمر جيوشه ماهان ملك الأرمن ، وأمره بالنهوض الى قتال المسلمين وركب الملك هرقل وركب الروم وضربوا بوق الرحيل ، وخرج الملك هرقل ليتبع عساكره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ماهان في أثر القوم بحيوشه والرجال </w:t>
      </w:r>
    </w:p>
    <w:p>
      <w:pPr>
        <w:pStyle w:val="BookText"/>
        <w:rPr/>
      </w:pPr>
      <w:r>
        <w:rPr>
          <w:rFonts w:ascii="Amiri" w:hAnsi="Amiri" w:eastAsia="Amiri" w:cs="Amiri"/>
          <w:color w:val="111111"/>
          <w:sz w:val="28"/>
          <w:sz w:val="28"/>
          <w:szCs w:val="28"/>
          <w:rtl w:val="true"/>
          <w:lang w:bidi="ar-SA"/>
        </w:rPr>
        <w:t>أمامه ينحتون له الأرض ويزيلون من طريقهم الحجارة ، وكانوا لا يمرون على بلد ولا مدينة الا أضروا بأهلها ، ويطالبونهم بالعلوفة والإقامات ولا قدرة لهم بذلك فيدعون عليهم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لاردكم الله سالمين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وجَبْلَة بن الأيْهم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غسان ومن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ماهان ومعه العرب المتنصرة من غسان ولخم وجذام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الجواسيس يسيرون حتى وصلوا الى الجابية وحضروا بين يدي الأمير أبي عبيدة وأخبروه بما رأوه من عظم الجيوش والعساكر ، فلما سمع أبو عبيدة ذلك عظم عليه وكبر لديه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 وبات قلقاً لم تغمض له عين خوفاً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عطية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شبهت عساكر اليرموك إلا كالجراد المنتشر إذْ سدَّ بكثرته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الى المسلمين قد ظهر منهم القلق وهم لا يفترون عن قول لاحول ولاقوة إلا بالله العلي العظيم ، وأبو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رسالة أبي عبيدة الى عمر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تشيرون به عليَّ رحمكم الله تعالى؟فقال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رحمكم الله تعالى ، فإن هذه الوقعة يكون فيها آية من 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أكتب الى عاملك أبي عبيدة كتاباً وأعلمه فيه أن نصر الله خير له من غوثنا ونجدتنا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الأعثم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أبا عبيدة بأن ماهان وزير هرقل أقبل في عساكره حتى نزل مدينة حمص في مائة ألف ، فاغتم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تكلم قيس بن هبيرة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هذا وقت رأيٌ نشير به عليك ، أترانا نرجع إلى بلادنا ومساقط رؤوسنا ، وتترك لهؤلاء الروم حصوناً ودياراً وأموالاً قد أفاءها الله علينا ونزعها من أيديهم فجعلها في أيدينا ، إذن لا ردنا الله إلى أهلنا أبداً إن تركنا هذه العيون المتفجرة والأنهار المطردة والزرع والنبات والكروم والأعناب والذهب والفضة والديباجوالحرير ، والحنطة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ونرجع إلى أكل الضب ولبوس العباءة ، ونحن نزعم أن قتيلنا في الجنة يصيب نعيماً مقيماً ، وقتيلهم في النار يلقى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أيها الأمير وشجع أصحابك وتوكل على الله ، وثق به ولا تيأس من النصر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قيس ، ما الرأي إلا ما رأيت ، وأنا زعيم لك ، ولا أبرح هذه الأرض حتى يأذن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النص على أن خوف بعض المسلمين من الروم قد بلغ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المعادلة الدنيوية كانت غالبة عليهم ، لكن بعضهم غلبت عليه الطمأنينة والمعادلة الدينية ، كما رأيت في اطمئنان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بالوعد النبوي بهزيمة الروم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الواقدي عن نجدة مالك وخالد الى اليرموك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وصلوا إلى عين التمر استعجل للنصرة ، فترك الجيش وسار في سبعين فارساً ، وأتت بقية السبعمائة بعد ذلك ، وكان معه قيس بن عبد يغوث وقيس بن أبي حازم وسعيد بن نزار ومالك الأشتر النخعي ، فتقدم هاشم وقيس معه في السبعين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يصف المعركة ونصيحة البطاركة لبطلهم ماهان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الملك لا تخرج الى الحرب حتى نخرج نحن الى القتال قبلك ، فإذا قُتلنا فافعل بعدنا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ماهان بالكنائس الأربع لايبرز أحد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حلف أمسكوا عنه وعن مراجعته، ثم إنه دعا بابن له فدفع اليه الصليب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لماهان عُدَّة فأفرغت عليه ،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عدته التي خرج بها الى الحرب تقومت بستين ألف دينار ، لأن جميعها كان مرصعاً بالجوهر ، فلما عزم على الخروج تقدم له راهب من الرهبان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أرى لك الى البراز سبيلاً ولا أحبه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لك رؤيا فارجع ودع غيرك يبرز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والقتل أحب اليَّ من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فبخروه وودعوه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ماهان إلى القتال وهو كأنه جبل ذهب يبرق ، وأقبل حتى وقف بين الصفين ودعا إلى البراز وخوَّف باسمه فكان أول من عرفه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ماهان ، هذا صاحب القوم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عندهم شئ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وماهان يُرَعِّب باسمه ، فخرج اليه غلام من الأوس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مشتاق الى الجنة وحمل ماهان وبيده عمود من ذهب كان تحت فخذه فضرب به الغلام فقتله وعجل الله بروحه الى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الى الغلام عندما سقط وهو يشير بإصبعه نحو السماء ولميهله ما لحقه ، فعلمت أن ذلك لفرحه بما عاين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 ماهان على مصرعه وقويَ قلبه ودعا الى البراز فسارع المسلمون اليه فكل يقول اللهم اجعل قتله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برز مالك النخعي الأشتر وساواه في الميدان فابتدر مالك ماهان بالكلام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العلج لا تغتر بمن قتلته وإنما اشتاق صاحبنا الى لقاء ربه ، وما منا إلا من هو مشتاق الى الجنة ، فإن أردت مجاورتنا في جنات النعيم فانطق بكلمة الشهادة أو أداء الجزية وإلا فأنت هالك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مالك النخعي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الحرب ثم حمل على مالك وكان من أهل الشجاعة فاجتهدا في القتال ، فأخرج ماهان عموده وضرب به مالكاً على </w:t>
      </w:r>
    </w:p>
    <w:p>
      <w:pPr>
        <w:pStyle w:val="BookText"/>
        <w:rPr/>
      </w:pPr>
      <w:r>
        <w:rPr>
          <w:rFonts w:ascii="Amiri" w:hAnsi="Amiri" w:eastAsia="Amiri" w:cs="Amiri"/>
          <w:color w:val="111111"/>
          <w:sz w:val="28"/>
          <w:sz w:val="28"/>
          <w:szCs w:val="28"/>
          <w:rtl w:val="true"/>
          <w:lang w:bidi="ar-SA"/>
        </w:rPr>
        <w:t>البيضة التي على رأسه فغاصت في جبهة مالك فشَتَرتْ عينه فمن ذلك اليوم سمي بالأشتر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مالك ما نزل به من ضربة ماهان عزم على الرجوع ، ثم فكر فيما عزم عليه فدبَّرَ نفسه وعلم أن الله ناصره ، قال والدم فائرٌ من جبهته وعدو الله يظن أنه قتل مالكاً ، وهو ينظره متى يقع عن ظهر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بمالك قد حمل وأخذته أصوات المسلمين يا مالك إستعن بالله يعنك على قرينك ،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فاستعنت بالله عليه وصليت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وضربته ضربة عظيمة فقطع سيفي فيه قطعاً غير موهن فعلمت أن الأجل حصين ، فلما أحس ماهان بالضربة ولَّى ودخل في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ولى ماهان بين يدي مالك الأشتر منهزماً صاح خالد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النصر والبأس إحملوا على القوم ما داموا في دهشتهم ، ثم حمل خالد ومن معه من جيشه ، وحمل كل الأمراء بمن معهم ، وتبعهم المسلمون بالتهليل والتكبير فصبرت لهم الروم بعض الصبر، حتى إذا غابت الشمس وأظلم الأفق انكشف الروم منهزمين بين أيديهم ، وتبعهم المسلمون يأسرون ويقتلون كيف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الرواية أن مالكاً ضرب قائدهم ماهان ففرَّ جريحاً ، فذهل الروم وتغيرت كفة المعركة لصالح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المرجح أنه قتله فبرز اليه آخران فقتلهما ، ثم ثمانية من قادة جيش الروم ، أو بطاركتهم كما يسمونهم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الكلاعي في الإكتفاء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واصفاً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جلداء الرجال وأشدائهم ، وأهل القوة والنجدة منهم ، وأنه قتل يوم اليرموك قبل أن ينهزموا أحد عشر رجلاً من بطارقتهم ، وقتل منهم ثلاثة مبارزة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تشير رواية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التاليةالى أن ماهان قُتل من ضربة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الزبير عام اليرموك فلما تعبأ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فهزمت الروم وجموع هرقل التي جمع فأصيب من الروم أهل أرمينية والمستعربة سبعون ألفاً وقتل الله الصقلار وباهان ، وقد كان هرقل قدمه مع الصقلار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وستعرف أن رواة السلطة يحرصون على طمس بطولات من لايحبونهم أو سلبها منهم ونسبتها الى أتباع السلطة ، وهذا هو السبب في نسبتهم قتل ماهان الى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قولهم إنه اختلف في الذي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طمسهم مبارزات الأشتر الأخرى ، وأسماء قادة الروم الأحد عشر الذين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 مالك الأشتر بعد اليرموك </w:t>
      </w:r>
    </w:p>
    <w:p>
      <w:pPr>
        <w:pStyle w:val="BookText"/>
        <w:rPr/>
      </w:pPr>
      <w:r>
        <w:rPr>
          <w:rFonts w:ascii="Amiri" w:hAnsi="Amiri" w:eastAsia="Amiri" w:cs="Amiri"/>
          <w:color w:val="111111"/>
          <w:sz w:val="28"/>
          <w:sz w:val="28"/>
          <w:szCs w:val="28"/>
          <w:rtl w:val="true"/>
          <w:lang w:bidi="ar-SA"/>
        </w:rPr>
        <w:t>وصف ابن العديم في تاريخ حلب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توغل الأشتر بعد اليرموك في أرض الروم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الحسن بن عبد الله أن الأشتر قال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معي خيلاً أتبع آثار القوم وأمضي نحو أرضهم ، فإن عندي جزاءً وغناءً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لخليق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قطع جبل اللكام وصار إلى المصيصة مالك بن الحارث الأشتر النخعي من قبل أبي عبيدة بن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يتسع المجال للتفصيل ، فنكتفي بتسجيل نقاط مختصرة عن بطولاته في فتح بلاد الشام ، التي حكمها قاتله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الكلاعي في الإكتفاء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وتوجه مع خالد في طلب الروم حين انهزموا فلما بلغوا ثنية العقاب من أرض دمشق وعليها جماعة من الروم عظيمة ، أقبلوا يرمون المسلمين من فوقهم بالصخر ، فتقدم إليهم الأشتر في رجال من المسلمين وإذا أمام الروم رجل جسيم من عظمائهم وأشدائهم ، فوثب إليه الأشتر لما دنا منه فاستويا على صخرة مستوية فاضطربا بسيفيهما فضرب الأشتر كتف الرومي فأطارها ، وضربه الرومي بسيفه فلم يضره شيئاً ، واعتنق كل واحد منهما صاحبه ، ثم دفعه الأشتر من فوق الصخرة فوقعا منها ، ثم تدحرجا والأشتر يقول وهما يتدحرجان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يقول هذا وهو في ذلك ملازم العلج لا يتركه حتى انتهيا إلى موضع مستو من الجبل ، فلما استقرا فيه وثب الأشتر علىالرومي فقتله ، ثم صاح في الناس أن جوزوا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الروم أن صاحبهم قد قتله الأشتر خلوا سبيل العقبة للناس ، ثم انهزموا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هزيمة الروم العامة بعد اليرموك ، وفرار هرقل من أنطاكية مودعاً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ياسورية ، سلام مودع لا يرى أنه يرجع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البلاذري في فتوحه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أن مالك الأشتر كان قائداً في فتح أنطاكية</w:t>
      </w:r>
    </w:p>
    <w:p>
      <w:pPr>
        <w:pStyle w:val="BookText"/>
        <w:rPr/>
      </w:pP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ذر والأشتر في القادة ، في محاصرة مدينة ساحلية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كيف خطط مالك لفتح حلب ، ثم كيف فتح حصن عزار ، واستخلف </w:t>
      </w:r>
    </w:p>
    <w:p>
      <w:pPr>
        <w:pStyle w:val="BookText"/>
        <w:rPr/>
      </w:pPr>
      <w:r>
        <w:rPr>
          <w:rFonts w:ascii="Amiri" w:hAnsi="Amiri" w:eastAsia="Amiri" w:cs="Amiri"/>
          <w:color w:val="111111"/>
          <w:sz w:val="28"/>
          <w:sz w:val="28"/>
          <w:szCs w:val="28"/>
          <w:rtl w:val="true"/>
          <w:lang w:bidi="ar-SA"/>
        </w:rPr>
        <w:t>عليه سعيد بن عمرو الغنوي ورجع الى أبي عبيدة ، فكتب أبو عبيدة الى عمر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أن أبا عبيدة أرسله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إلى الروم ، وقد قطعوا الدرب ، فقتل منهم مقتلة عظيمة ، ثم انصرف وقد عافاه الله وأصحابه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الواقدي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مبارزته لجرجيس أحد قادة الروم في منطقة عمورية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اليه راهب عمورية وأعطاه صليباً كان في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الصليب من أيام المسيح يتوارثه الرهبان ويتمسحون به فهو ينصرك ، فأخذه جرجيس ونادى البراز بكلام عربي فصيح حتى ظن الناس أنه عربي من المتنصرة ، فخرج اليه ضرار بن الأزور كأنه شعلة نار فلما قاربه ونظر اليه والى عظم جثته ندم على خروجه بالعدة التي أثقلته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يغني هذا اللباس إذا حضر الأجل ، ثم رجع مولياً فظن الناس أنه ولى فزعاً ،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ضراراً قد انهزم من العلج وما ضبط عنه قط أنه انهزم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يكلم أحداً حتى صار الى خيمته ونزع ثيابه وبقي بالسراويل ، وأخذ قوسه وتقلد بسيفه وجحفته وعاد الى الميدان كأنه الظبية الخمصاء ، فوجد مالكاً النخعي قد سبقه الى البطريق وكان مالك من الخُطَّاط إذا ركب الجواد تسحب رجلاه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ضرار فإذا بمالك ينادي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عدو الله يا عابد الصليب الى الرجل النجيب ناصر محمد الحبيب ، فلم يجبه العلج لما داخله من الخوف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فجال عليه وهمَّ أن يطعنه فلم يجد للطعنة مكاناً لما عليه من الحديد ، فقصد جوادهوطعنه في خاصرته فأطلع السنان يلمع من الجانب الآخر فنفر الجواد من حرارة الطعنة ، وهمَّ مالك أن يخرج الرمح فلم يقدر لأنه قد اشتبك في ضلوع الجواد وهو على ظهره لم يقدر أن يتحرك لأنه مزرر في ظهر الجواد بزنانير الى سرجه ، فنظر المسلمون الى ضرار وقد أسرع اليه مثل الظبية حتى وصل اليه وضربه بسيفه على هامته فشطرها نصفين وأخذ سلبه ، فأتاه مالك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ضرار تشاركني في صيدي؟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أنا بشريكك وإنما أنا صاحب السلب وهو لي ،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ساع لقاعد ، آكل غير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مالك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صيدك هنأك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مازحٌ في كلامي ، خذه اليك فوالله ما آخذ منه شيئاً وهو لك وأنت أحق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انتزع سلب العلج وحمله على عاتقه وما كاد أن يمشي به وهو يتصبب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بن عابد ولقد رأيته وهو يسير به وهو راجل ومالك فارس حتى طرحه في رحل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والله قوم </w:t>
      </w:r>
    </w:p>
    <w:p>
      <w:pPr>
        <w:pStyle w:val="BookText"/>
        <w:rPr/>
      </w:pPr>
      <w:r>
        <w:rPr>
          <w:rFonts w:ascii="Amiri" w:hAnsi="Amiri" w:eastAsia="Amiri" w:cs="Amiri"/>
          <w:color w:val="111111"/>
          <w:sz w:val="28"/>
          <w:sz w:val="28"/>
          <w:szCs w:val="28"/>
          <w:rtl w:val="true"/>
          <w:lang w:bidi="ar-SA"/>
        </w:rPr>
        <w:t xml:space="preserve">وهبوا أنفسهم لله وما يريدون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أن ضرار بن الأزور طان حياً في معركة اليرموك ، ولو كان فغرض الرواية التغطية على هزيمته ، وأن تجعله شريكاً لمالك الأشتر ، فضرار هذا من أتباع السطة ، وهو قاتل مالك بن نويرة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مُدمنَ خمر حتى شكاه أبو عبيدة الى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مهمة في حي من قومه بني أسد فرأى عروساً جميلة تُزَفُّ الى زوجها فغصبها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الى خالد بن الوليد أن يرجمه فوصل الكتاب بعد وفاة ضرار ، ففرح بذلك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النووي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9/104</w:t>
      </w:r>
      <w:r>
        <w:rPr>
          <w:rFonts w:ascii="Amiri" w:hAnsi="Amiri" w:eastAsia="Amiri" w:cs="Amiri"/>
          <w:color w:val="111111"/>
          <w:sz w:val="28"/>
          <w:sz w:val="28"/>
          <w:szCs w:val="28"/>
          <w:rtl w:val="true"/>
          <w:lang w:bidi="ar-SA"/>
        </w:rPr>
        <w:t>، وتاريخ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وثق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w:t>
      </w:r>
      <w:r>
        <w:rPr>
          <w:rFonts w:ascii="Amiri" w:hAnsi="Amiri" w:eastAsia="Amiri" w:cs="Amiri"/>
          <w:color w:val="111111"/>
          <w:sz w:val="28"/>
          <w:sz w:val="28"/>
          <w:szCs w:val="28"/>
          <w:rtl w:val="true"/>
          <w:lang w:bidi="ar-SA"/>
        </w:rPr>
        <w:t xml:space="preserve">، رواية قتله لمالك بن نويرة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وبحث ذلك في 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مالك الأشتر في فتح مصر</w:t>
      </w:r>
    </w:p>
    <w:p>
      <w:pPr>
        <w:pStyle w:val="BookText"/>
        <w:rPr/>
      </w:pPr>
      <w:r>
        <w:rPr>
          <w:rFonts w:ascii="Amiri" w:hAnsi="Amiri" w:eastAsia="Amiri" w:cs="Amiri"/>
          <w:color w:val="111111"/>
          <w:sz w:val="28"/>
          <w:sz w:val="28"/>
          <w:szCs w:val="28"/>
          <w:rtl w:val="true"/>
          <w:lang w:bidi="ar-SA"/>
        </w:rPr>
        <w:t>وقد روته عدة مصادر ، منها ما رواه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رأيت مالكاً الأشتر النخعي ، وعرفته بطول قامته وركبته على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عمر الى ابن العاص يذكر فيه مالكاً في القادة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مالك في المسلمين في مصر يثبتهم ويشجعهم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لاتولُّوا فراراً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تكونوا عاراً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عذركم غداً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أنه كان في قلب جيش الفتح المصري مقابل الروم، 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في فتح البهنسا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المسلمون بجانب الجبل عند الكثيب الأصفر قريباً من البياض الذي على المغارة نحو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أصبحوا خرج أعداء الله للقائهم فقال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أعداء الله خرجوا للقائكم فاشغلوهم بالقتال وأرسلوا جماعة منكم يملكون الجسر واستعينوا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رواية ألفتتني ، لأنها تدل على أن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في فتح الشام ، فتتبعت خيوطها ، ففتحت عليَّ باباً وكشفت لي حقائق عن الفتوحات الإسلامية ، تخالف روايات الحكومات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النعمان في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يزيد بن أبي سفيان بالناس وهو أمير على الشام ، فغنموا وقسموا الغنائم ، فوقعت جارية في سهم رجل من المسلمين وكانت جميلة ، فذكرت ليزيد فانتزعها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يومئذ بالشام ، فأتاه الرجل فشكا إليه واستعان به على يزيد ليرد الجارية إليه ، فانطلق إليه معه وسأله ذلك فتلكأ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 ذلك ،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يبدل سنتي رجل من بني أمية ،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عز وجل أنا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فوقعت جارية نفيسة في سهم رجل فاغتصبها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 هذا الحديث أكثر مصادرهم ، وغطى أكثرها على آل أبي سفيان ، فلم يذكروا أن مناسبة الحديث غصب ابن أبي سفيان للجارية ، وقد رأيت في آخر الفصل السابق تصحيح الألباني للحديث ، دون أن يذكر مناسبته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لم يذكروا شيئاً عن سلوك أخيه معاوية ، لكنه كان في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غطى على بني أمية وحاول تكذيب الرواية البخاري ، فقال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ذر بالشام وعليها يزيد بن أبي سفيان فغزا الناس فغنموا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بتر البخاري القصة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والمعروف أن أبا ذر كان بالشام زمن عثمان وعليها معاوية ومات يزيد في زمن عمر ، ولا يعرف لأبي ذر قدوم الشام زمن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أحسنا الظن، فالبخاري غير مطلع ، وإلا فهو متعصب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كثير في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8/254</w:t>
      </w:r>
      <w:r>
        <w:rPr>
          <w:rFonts w:ascii="Amiri" w:hAnsi="Amiri" w:eastAsia="Amiri" w:cs="Amiri"/>
          <w:color w:val="111111"/>
          <w:sz w:val="28"/>
          <w:sz w:val="28"/>
          <w:szCs w:val="28"/>
          <w:rtl w:val="true"/>
          <w:lang w:bidi="ar-SA"/>
        </w:rPr>
        <w:t>، قصة هذه الجارية،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البخاري في التاريخ وأبو يعلى عن محمد بن المثنى ، عن عبد الوهاب ، ثم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معلول ولانعرف أن أبا ذر قدم الشام زمن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البخاري لم يروها كاملة ، ولا قال كما نقل عنه ابن كثير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الحديث المتقدم على أن أبا ذر رضوان الله عليه شارك في فتح الشام ، وكان له نفوذ على قادة جيش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تحرص مصادر دولة الخلافة على إخفائه ، حتى لاتُنسب الفتوحات الى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وحتى لايظهر انحراف خلفائها وأمرائها ، وإدانة الصحابة الأجلاء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أدعو الباحثين خاصة في تاريخ الفتوحات الإسلامية ، لأن يفتحوا الباب على هذه الحقيقة الضخمة التي غطت عليها </w:t>
      </w:r>
      <w:bookmarkStart w:id="31" w:name="pg20578_232034"/>
    </w:p>
    <w:p>
      <w:pPr>
        <w:pStyle w:val="BookText"/>
        <w:rPr/>
      </w:pPr>
      <w:bookmarkEnd w:id="31"/>
      <w:r>
        <w:rPr>
          <w:rFonts w:ascii="IRNazanin" w:hAnsi="IRNazanin" w:eastAsia="IRNazanin"/>
          <w:color w:val="111111"/>
          <w:sz w:val="28"/>
          <w:sz w:val="28"/>
          <w:szCs w:val="28"/>
          <w:rtl w:val="true"/>
          <w:lang w:bidi="fa-IR"/>
        </w:rPr>
        <w:t>حكومات الخلافة القرشية ، والتي يشكو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ظلامتها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0380507_3381743652"/>
      <w:bookmarkStart w:id="33" w:name="_Toc11"/>
      <w:bookmarkEnd w:id="32"/>
      <w:r>
        <w:rPr>
          <w:rtl w:val="true"/>
        </w:rPr>
        <w:t>التوحيد الالهي عند مدرسة الخلفاء العلامة الشيخ علي الكوراني</w:t>
      </w:r>
      <w:bookmarkEnd w:id="33"/>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إمامهم ابن تيمية يتبنی أن معبودهم 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تلبيس الجهمية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 قَومُ مُوسَی مِن بَعدِهِ مِن حُليِّهِم عِجلاً جَسَداً لَهُ خُوَارُ اَلَم يَرَوا اَنَّهُ لا يُكَلَّمُهُم وَلا يَهدِيهِم سَبِيلاً اتَّخَذُوهُ وَكَانُوا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ذم الله من اتخذ إلهاً جسداً، والجسد هو الجسم فيكون الله قد ذم من اتخذ إلهاً هو جسم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وجوه ،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يدل علی نفي أن يكون جسداً لاعلی نفي أن يكون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والجسم في اصطلاح نفاة الصفات أعم من الجسد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في منهاج السنة</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المصنف الإمامي – يقصد العلامة الحلي في كتابه منهاج الكرامة – اعتمد علی طريق المعتزلة ومن تابعهم من أن الإعتماد في تنزيه الرب عن النقائص علی نفيكونه جسماً ، ومعلوم أن هذه الطريقة لم يرد بها كتاب ولاسنة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هي مأثورة عن أحد من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 أنه لا أصل لها في الشرع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أن نقول إن الله تعالی جسم أو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من عالم الطبيعة ويحتاج إلی مكان وزمان؟ والله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شَئُ وَهُوَ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قول شيخكم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إنما يدل علی نفي أن يكون جسداً لاعلی نفي أن يكون جسماً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الله تعالی جسماً، فلا يصدق عليه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لانقول إن الله تعالی جسم ، بل نقول إنه تعالی شئ لا كالأشياء ، لنخرجه بذلك عن الحدين حد التعطيل وحد التشبيه ، كما أمرنا إئمتنا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شيخكم يقول إن الله تعالی جسم ، فلماذا يشنع علی هشام بن الحكم فيما نسبه إليه من أن الله تعالی جسم لا كلأجسام؟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وانظروا الی ماقاله شيخكم ناصر القفازي في كتابه أصول مذهب الشيعة الإمامية</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حدد شيخ الإسلام ابن تيمية أول من تولی كبر هذه الفرية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عرف في الإسلام أنه قال إن الله جسم هو هشام بن الحكم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كان القول بأنه الله تعالی جسم فرية ، فلماذا يفتريها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له وجه صحيح، فلماذا جعله كفراً من هشام بن الحكم ، وإيماناً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أغرب أنواع التقية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يكتمون معبودهم خوفاً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يشنع الوهابيون علی الشيعة وينبزونهم بأنهم يستعملون التقية ، مع أن التقية سلوك بشري فطري ، وحكمُ شرَّعه الله تعالی في كتابه للمسلمين ، أن يداروا الظالم ويتقوه ، عند الخوف علی النفس و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والوهابيون أنفسهم يستعملون التقية في حياتهم العادية، بل يستعملون مع المسلمين أسوأ أنواع التقية وهو التقية في معبودهم المجسم الذي يعبدونه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ويخفون عنهم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 ذي وفرة ، فدماه في خضرة ، عليه نعلان من ذهب، علی وجهه فراش من 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رواه الدارقطني في كتابه رؤية الله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الفارسي ، حدثنا أبو زرعة الدمشقي ، حدثنا احمد بن صالح ، حدثنا ابن وهب ، أخبرني عمرو بن الحارث ، أن سعيد بن أبي هلال أخبره ، عن مروان بن عثمان أخبره عن عمارة بن عامر ، عن أم الطفيل امرأة أبيّ بن كعب ، أنها سمعت رسول الله يذكر أنه رأی ربه عزوجل في النوم في صورة شاب ذي وفرة قدماه في خضرة ، عليه نعلان من ذهب ، علی وجهه فراش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وقبله إمامهم ابن تيمية في مجموع فتاويه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إمامهم الذهبي في سير أعلامه</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خبر أم الطفيل ، فرواه محمد بن إسماعيل الترمذي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صحح الذهبي الحديث ونفی أن يكون مناماً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w:t>
      </w:r>
    </w:p>
    <w:p>
      <w:pPr>
        <w:pStyle w:val="BookText"/>
        <w:rPr/>
      </w:pPr>
      <w:r>
        <w:rPr>
          <w:rFonts w:ascii="IRNazanin" w:hAnsi="IRNazanin" w:eastAsia="IRNazanin"/>
          <w:color w:val="111111"/>
          <w:sz w:val="28"/>
          <w:sz w:val="28"/>
          <w:szCs w:val="28"/>
          <w:rtl w:val="true"/>
          <w:lang w:bidi="fa-IR"/>
        </w:rPr>
        <w:t xml:space="preserve">الناس بما يعرفون ، ودعوا ما ينكرون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أن أبا هريرة كتم حديثاً كثيراً مما لا يحتاجه المسلم في دينه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بثثته فيكم لقطع هذا البلعوم ، وليس هذا من باب كتمان العلم في شئ ، فإن العلم الواجب يجب بثه ونشره ويجب علی الأمة حفظه ، والعلم الذي في فضائل الأعمال مما يصح أسناده يتعين نقله ويتأكد نشره ، وينبغي للأمة نقله ، والعلم المباح لايجب بثه ولاينبغي أن يدخل فيه إلا خواص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وقصده بالعلم المباح أي المحظور ، من تسمية الشئ بضده ، فيجب كتمانه إلا علی خواص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بالعلم الذي يحصره اليهود والنصاری برؤساء الإكليروس ، أي كبار الكرادلة والحاخامات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 إمام الوهابيين في كتاب توحيده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جحد شيئاً من الأسماء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 إن الأيمان بكل صفات الله تعالی واجب وإنكار شئ منها كفر ، وبما أن عدداً من صفات الله تعالی علی مذهبه يلزم منها التجسيم ، كما رأيت من شرحه لحديث الحاخام ، لذا تحدث عن وجوب كتمان ذلك ، واستشهد مثل الذهبي براوايتين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ليثبت جواز كتمان هذاالعلم ، مع أنه لاعلاقة للروايتين بالموضوع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الأسئلة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يخاف الوهابيون من مصارحة المسلمين بأن معبودهم شاب أجعد له غرة مدلاة علی جبهته، ويلبس نعلين ذهب ، إلی آخر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لايفتي لهم علماؤهم باستحباب صنع تمثال لمعبودهم ، لكي يربوا أولادهم علی معرفته ، ويضعوه في بيوتهم وسياراتهم ، فيذكرونه 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فرق جوهري بين عبادتهم للشاب الأجعد الشعر ، وبين عبادة اليهود لمعبودهم الشايب ، وعبادة السيخ لأصنامهم المختلفة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يدعون أنهم أهل التوحيد وأنهم رافعوا راية التوحيد ، وهم يعبدون شاباً علی صورة آدم ، أجعد الشعر؟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يفتون بكفر المسلمين ويتهمونهم بأنهم يشركون بالله تعالی لأنهم يتوسلون إليه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هم يعبدون صنماً مادياً مخلوقاً يزعمون أنه الله الخالق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هل تستطيعون تفسير كلام شيخكم ابن عثيمين المتهافت؟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العقيده الواسطية لابن تيمية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الجسم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تريدون بالجسم ؟ أتريدون أنه جسم مركب من عظم ولحم وجلد ونحو ذلك ، فهذا باطل ومنتف عن الله ، لأن الله ليس كمثله شئ و 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تريدون بالجسم ما هو قائم بنفسه متصف بما يليق به ؟</w:t>
      </w:r>
    </w:p>
    <w:p>
      <w:pPr>
        <w:pStyle w:val="BookText"/>
        <w:rPr/>
      </w:pPr>
      <w:r>
        <w:rPr>
          <w:rFonts w:ascii="IRNazanin" w:hAnsi="IRNazanin" w:eastAsia="IRNazanin"/>
          <w:color w:val="111111"/>
          <w:sz w:val="28"/>
          <w:sz w:val="28"/>
          <w:szCs w:val="28"/>
          <w:rtl w:val="true"/>
          <w:lang w:bidi="fa-IR"/>
        </w:rPr>
        <w:t xml:space="preserve">فهذا حق من حيث المعنی ، لكن لانطلق لفظه نفياً ولا إثباتاً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ينفي ابن عثيمين أن يكون الله تعالی جسماً تعالی من نوع أجسامنا مركباً من لحم وعظم ، والی هنا يمكن أن يقال إن قصده أن الله تعالی شئ لاكالأشياء ، وهذا يطابق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وَهُوَ السَّمِيعُ البَصِيرُ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لابد أن نضيف الی صفة الجسمية التي اطلقها علی الله تعالی، أنه يصحح أن آدم علی صورة الله تعالی ، وأن له يداً بخمس أصابع كما تقول رواية البخاري ، أو ست أصابع كما تقول رواية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أعضاء أخری كما يعتقدون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يقتضي أن يكون له جسم مادي ، فهل يقول إنه جسمه ليس من لحم وعظم ، بل من مادة أخری ؟</w:t>
      </w:r>
    </w:p>
    <w:p>
      <w:pPr>
        <w:pStyle w:val="BookText"/>
        <w:rPr/>
      </w:pPr>
      <w:r>
        <w:rPr>
          <w:rFonts w:ascii="IRNazanin" w:hAnsi="IRNazanin" w:eastAsia="IRNazanin"/>
          <w:color w:val="111111"/>
          <w:sz w:val="28"/>
          <w:sz w:val="28"/>
          <w:szCs w:val="28"/>
          <w:rtl w:val="true"/>
          <w:lang w:bidi="fa-IR"/>
        </w:rPr>
        <w:t xml:space="preserve">وبعد أن أثبت جسمُ من حيث المعنی ، فماذا ينفعه توقفه في إطلاق الجسم عليه أو نفيه عنه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لانطلق لفظه نفياً ولا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من الحيل اللفظية التي يستعملها ابن تيمية وتلاميذه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الأعرابي الذي استندوا إليه في التجسيم</w:t>
      </w:r>
    </w:p>
    <w:p>
      <w:pPr>
        <w:pStyle w:val="BookText"/>
        <w:rPr/>
      </w:pPr>
      <w:r>
        <w:rPr>
          <w:rFonts w:ascii="IRNazanin" w:hAnsi="IRNazanin" w:eastAsia="IRNazanin"/>
          <w:color w:val="111111"/>
          <w:sz w:val="28"/>
          <w:sz w:val="28"/>
          <w:szCs w:val="28"/>
          <w:rtl w:val="true"/>
          <w:lang w:bidi="fa-IR"/>
        </w:rPr>
        <w:t xml:space="preserve">زعم ابن تيمية أن الله تعالی موجود في جهة مكانية ، وتشبث بحديث أبي رزين العقيلي أن الله تعالی كان قبل خلق الخلق في عماء تحته هواء وفوقه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وكيع ، عن عمه أبي رزين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يا رسول الله أين كان ربنا عزوجل قبل أن يخلق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عماء ما تحته هواء وما فوقه هواء ، ثم خلق عرشه علی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في</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1/64/181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4/351/5109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والطبراني في المعجم الكبير</w:t>
      </w:r>
      <w:r>
        <w:rPr>
          <w:rFonts w:eastAsia="IRNazanin" w:cs="IRNazanin"/>
          <w:color w:val="111111"/>
          <w:sz w:val="28"/>
          <w:szCs w:val="28"/>
          <w:rtl w:val="true"/>
          <w:lang w:bidi="fa-IR"/>
        </w:rPr>
        <w:t>:</w:t>
      </w:r>
      <w:r>
        <w:rPr>
          <w:rFonts w:eastAsia="IRNazanin" w:cs="IRNazanin"/>
          <w:color w:val="111111"/>
          <w:sz w:val="28"/>
          <w:szCs w:val="28"/>
          <w:lang w:bidi="fa-IR"/>
        </w:rPr>
        <w:t>19/207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رد علماء الجرح و التعديل هذا الحديث ، ولكن ابن تيمية تمسك به ، واستشهد به في كتبه أكثر من ثلاثين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كتابه الإستقامة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 أبو رزين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ربنا قبل أن خلق السماوات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عماء ، ما فوقه هواء وما تحته هواء ، ثم خلق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نفی الأين عنه يحتاج إلی أن يستدل علی انتفاء ذلك بدليل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في تأويل مختلف الحديث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نقول إن حديث أبي رزين هذا مختلف فيه ، وقد جاء من غير ذا الوجه بألفاظ تستشنع ايضاً ، والنقلة له</w:t>
      </w:r>
    </w:p>
    <w:p>
      <w:pPr>
        <w:pStyle w:val="BookText"/>
        <w:rPr/>
      </w:pPr>
      <w:r>
        <w:rPr>
          <w:rFonts w:ascii="IRNazanin" w:hAnsi="IRNazanin" w:eastAsia="IRNazanin"/>
          <w:color w:val="111111"/>
          <w:sz w:val="28"/>
          <w:sz w:val="28"/>
          <w:szCs w:val="28"/>
          <w:rtl w:val="true"/>
          <w:lang w:bidi="fa-IR"/>
        </w:rPr>
        <w:t xml:space="preserve">أعراب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اضطر الألباني إلی تضعيفه في ضعيف ابن ماجة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في الوقت نفسه كتب إيمانه به حتی لايغضب عليه من يقدسون ابن تيمية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الألباني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الجنة</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العلو</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نقص ذلك في هامشه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حديث الصفات ، فنؤمن به من غير تأويل ولا تشبيه ، ونكل علمه إلی عالمه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الأسئله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تأخذون دينكم وأصل عقيدتكم في التوحيد منابي رزين العقيلي ، وهو أعرابي ضعفه علماءالجرح والتعديل ، وشهدوا بعدم فهمه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تعتقدون بحديث هذا الأعرابي ، وهو يستلزم أن يكون الهواء والسحاب والمكان والزمان موجودة مع الله تعالی قبل 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ذلك وجود أربعة آلهة قديمة مع الله ، أو قبله ، والعياذ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زدتم علی قول النصاری بالتثليث ، فقلتم بالتخميس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كيف ضعف الألباني حديث أبي رزين وأسقطه، ثم نقل قول أحدهم في الإيمان به كأنه ارتضاه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فنؤمن به من غير تأويل ولا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حديث أم الطفيل الذي يزعم أن الله تعالی شاب أجعد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رووا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ربه ، وأنه معاذ الله شابُ وافر الشعر ، يلبس نعلين م نذهب ، ويقف في أرض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صححه كل أئمتهم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الذهبي في سيرة</w:t>
      </w:r>
      <w:r>
        <w:rPr>
          <w:rFonts w:eastAsia="IRNazanin" w:cs="IRNazanin"/>
          <w:color w:val="111111"/>
          <w:sz w:val="28"/>
          <w:szCs w:val="28"/>
          <w:rtl w:val="true"/>
          <w:lang w:bidi="fa-IR"/>
        </w:rPr>
        <w:t>:</w:t>
      </w:r>
      <w:r>
        <w:rPr>
          <w:rFonts w:eastAsia="IRNazanin" w:cs="IRNazanin"/>
          <w:color w:val="111111"/>
          <w:sz w:val="28"/>
          <w:szCs w:val="28"/>
          <w:lang w:bidi="fa-IR"/>
        </w:rPr>
        <w:t>10/602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خبر أم الطفيل فرواه محمد بن اسماعيل الترمذي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نعيم ، حدثنا ابن وهب ، أخبرنا عمرو بن الحارث ، عن سعيد بن أبي هلال ، أن مروان بن عثمان حدثه ، عن عمارة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الطفيل امرأة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أنه رأی ربه في صورة كذا، فهذا خبر منكر جداً ، أحسن النسائي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مروان بن عثمان حتی يُصَدَّقَ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لم ينفرد به نعيم ، فقد رواه أحمد بن صالح المصري الحافظ ، وأحمد بن عيسی التستري ، وأحمد بن عبد الرحمن بن وهب ، عن ابن وهب ، قال أبو زرعة النصري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معروفون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قد حدث به ابن وهب وشيخه وابن أبي هلال وهم معروفون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مروان ، وما أدراك ما مروان ؟ فهو حفيد أبي سعيد بن المعلی الأنصاري ، وشيخه هو عمارة بنعامر بن عمرو بن حزم الأنصاري ، ولئن جوزنا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 فهو أدری بما قال ، ولرؤياه في المنام تعبير لم 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نحن نحسن أن نعبره ، فأما أن نحمله علی ظاهره الحسي ، فمعاذ الله </w:t>
      </w:r>
    </w:p>
    <w:p>
      <w:pPr>
        <w:pStyle w:val="BookText"/>
        <w:rPr/>
      </w:pPr>
      <w:r>
        <w:rPr>
          <w:rFonts w:ascii="Amiri" w:hAnsi="Amiri" w:eastAsia="Amiri" w:cs="Amiri"/>
          <w:color w:val="111111"/>
          <w:sz w:val="28"/>
          <w:sz w:val="28"/>
          <w:szCs w:val="28"/>
          <w:rtl w:val="true"/>
          <w:lang w:bidi="ar-SA"/>
        </w:rPr>
        <w:t xml:space="preserve">أن نعقد الخوض في ذلك بحيث أن بعض الفضلاء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 الحديث ، و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رِئِيَّة بياء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ودعوا ما ينكرون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صح أن أبا هريرة كتم حديثاً كثيراً مما لايحتاجه المسلم في دينه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بثثة فیكم لقطع هذا البلعوم ، وليس هذا من باب كتمان العلم في شئ ، فإن العلم الواجب يجب بثه ونشره ويجب علی الأمة حفظه ، والعلم الذي في فضائل الأعمال مما يصح إسناده يتعين نقله ويتأكد نشره و ينبغي للأمة نقله ، والعلم المباح لايجب بثه ولا ينبغي أن يدخل فيه إلا خواص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 الذهبي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 بالعلم المباح ، العلم الممنوع ، من تسمية الشئ بضده ، وقد نقل كلامه بعينه تقريباً إمام الوهابيين حيث عقد باباً في آخر كتابه التوحيد ،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جحد شيئاً من الأسماء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به أن الإيمان بكل صفات الله تعالی واجب وإنكار شئ منها كفر ، وبما أن عدداً من صفات الله تعالی علی مذهبه يلزم منها التجسيم ، لذا نقل كلام الذهبي عن وجوب كتمان ذلك العلم إلا عن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صححه الألباني مرجعهم في الحديث تعليقتة علی سنة ابن أبي عاصم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 أنها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 رأی ربه عزوجل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أحسن صورة ، شاباً ، موفراً، رجلاه في خضرة ، عليه نعلان من ذهب ، علی وجهه فراش من ذهب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حديث أم الطفيل من المتشابه المختلف في صحته ، فلماذا تمسكتم به وتركتم أحاديث التنزيه المحكمة المتفق علی صحتها ؟ كما فعلتم بآيات التنزيه المحكمة والمتشابهة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مادمتم توجبون كتمان العلم بالله تعالی ، فهل تقولون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يكتم أهم صفات معبوده عن عامة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حكم الوهابي الذي يقول لا أريد أن أكتم صفات معبودي ، بل أريد أن أخبر بها أولادي وأجعل له تمثالاً في بيتي حتی يعرف أولادي معبودهم من صغرهم ؟</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صفات معبودكم أنه جعد الشعر ، وأنه له وفرة أي شعر منسدل فهل رأيتم شخصاً أجعد الشعر وله وفرة ؟</w:t>
      </w:r>
      <w:r>
        <w:rPr>
          <w:rFonts w:eastAsia="Amiri" w:cs="Amiri" w:ascii="Amiri" w:hAnsi="Amiri"/>
          <w:color w:val="111111"/>
          <w:sz w:val="28"/>
          <w:szCs w:val="28"/>
          <w:rtl w:val="true"/>
          <w:lang w:bidi="ar-SA"/>
        </w:rPr>
        <w:t>!</w:t>
      </w:r>
      <w:r>
        <w:rPr>
          <w:rStyle w:val="FootnoteAnchor"/>
          <w:rtl w:val="true"/>
        </w:rPr>
        <w:footnoteReference w:id="112"/>
      </w:r>
      <w:bookmarkStart w:id="34" w:name="pg20578_232043"/>
    </w:p>
    <w:p>
      <w:pPr>
        <w:pStyle w:val="Heading2"/>
        <w:numPr>
          <w:ilvl w:val="1"/>
          <w:numId w:val="1"/>
        </w:numPr>
        <w:rPr/>
      </w:pPr>
      <w:bookmarkStart w:id="35" w:name="__RefHeading___Toc10380509_3381743652"/>
      <w:bookmarkStart w:id="36" w:name="_Toc12"/>
      <w:bookmarkEnd w:id="34"/>
      <w:bookmarkEnd w:id="35"/>
      <w:r>
        <w:rPr>
          <w:rtl w:val="true"/>
        </w:rPr>
        <w:t>مظلومية الزهراء</w:t>
      </w:r>
      <w:r>
        <w:rPr>
          <w:rtl w:val="true"/>
        </w:rPr>
        <w:t>(</w:t>
      </w:r>
      <w:r>
        <w:rPr>
          <w:rtl w:val="true"/>
        </w:rPr>
        <w:t>عليها السلام</w:t>
      </w:r>
      <w:r>
        <w:rPr>
          <w:rtl w:val="true"/>
        </w:rPr>
        <w:t xml:space="preserve">) </w:t>
      </w:r>
      <w:r>
        <w:rPr>
          <w:rtl w:val="true"/>
        </w:rPr>
        <w:t xml:space="preserve">اللجنة الثقافية لأهل البيت </w:t>
      </w:r>
      <w:r>
        <w:rPr>
          <w:rtl w:val="true"/>
        </w:rPr>
        <w:t>(</w:t>
      </w:r>
      <w:r>
        <w:rPr>
          <w:rtl w:val="true"/>
        </w:rPr>
        <w:t>علیهم السلام</w:t>
      </w:r>
      <w:r>
        <w:rPr>
          <w:rtl w:val="true"/>
        </w:rPr>
        <w:t>)</w:t>
      </w:r>
      <w:bookmarkEnd w:id="36"/>
    </w:p>
    <w:p>
      <w:pPr>
        <w:pStyle w:val="BookText"/>
        <w:rPr/>
      </w:pPr>
      <w:r>
        <w:rPr>
          <w:rFonts w:ascii="Amiri" w:hAnsi="Amiri" w:eastAsia="Amiri" w:cs="Amiri"/>
          <w:color w:val="111111"/>
          <w:sz w:val="28"/>
          <w:sz w:val="28"/>
          <w:szCs w:val="28"/>
          <w:rtl w:val="true"/>
          <w:lang w:bidi="ar-SA"/>
        </w:rPr>
        <w:t>تعريب الشيخ جاسم المحمودي</w:t>
      </w:r>
    </w:p>
    <w:p>
      <w:pPr>
        <w:pStyle w:val="BookText"/>
        <w:rPr/>
      </w:pPr>
      <w:r>
        <w:rPr>
          <w:rFonts w:ascii="Amiri" w:hAnsi="Amiri" w:eastAsia="Amiri" w:cs="Amiri"/>
          <w:color w:val="111111"/>
          <w:sz w:val="28"/>
          <w:sz w:val="28"/>
          <w:szCs w:val="28"/>
          <w:rtl w:val="true"/>
          <w:lang w:bidi="ar-SA"/>
        </w:rPr>
        <w:t>العدد الاخير</w:t>
      </w:r>
    </w:p>
    <w:p>
      <w:pPr>
        <w:pStyle w:val="BookText"/>
        <w:rPr/>
      </w:pPr>
      <w:r>
        <w:rPr>
          <w:rFonts w:ascii="Amiri" w:hAnsi="Amiri" w:eastAsia="Amiri" w:cs="Amiri"/>
          <w:color w:val="111111"/>
          <w:sz w:val="28"/>
          <w:sz w:val="28"/>
          <w:szCs w:val="28"/>
          <w:rtl w:val="true"/>
          <w:lang w:bidi="ar-SA"/>
        </w:rPr>
        <w:t>اعتراضات بعض الصحابة على انتخاب أبي‌بكر</w:t>
      </w:r>
    </w:p>
    <w:p>
      <w:pPr>
        <w:pStyle w:val="BookText"/>
        <w:rPr/>
      </w:pPr>
      <w:r>
        <w:rPr>
          <w:rFonts w:ascii="Amiri" w:hAnsi="Amiri" w:eastAsia="Amiri" w:cs="Amiri"/>
          <w:color w:val="111111"/>
          <w:sz w:val="28"/>
          <w:sz w:val="28"/>
          <w:szCs w:val="28"/>
          <w:rtl w:val="true"/>
          <w:lang w:bidi="ar-SA"/>
        </w:rPr>
        <w:t>بعد ما ذكرنا ضعف ايمان بعض الصحابة نجد من المناسب أن نذكر اعتراضات ومواقف ايجابية لبعض البصحابة قبال انحراف السقيفة مقدمتا نذكر رواية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بعض المعترضين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إنّ اللَّه عزّوجلّ أمَرَني بحبّ أربعة وأخبرنى أنّه يحبّهم، عليّ والمقداد وأبوذر وسلمان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واليك الاعتراضات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كتب الى ابي‌بكر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 استبددت علينا بالامر وكنّا نَرى لقرابتنا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كنّا نرى لنا في هذا الامر نصيبا فاستَبدَّ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فوَجدنا في أَنفسنا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 البخاري يدعي في الحديث المذكور ان نهاية الامر ان عليا بعد وفاة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ابابكر ويدعي انه مجّد ابابكر وفي الحال لم يقدر عن الاغماض من الاعتراض في ذلك المجلس على أبي‌بكر بقوله فاستبد ومن غضبه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واعتقاده</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بحقانية الخلافة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عليا</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كان يعلم انّ الخلافة حقا له وابوبكر وعمر لا يصلحان لها ولوضوحها قال مسلم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الخليفة الثاني قال لعلي</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حينما تسلم ابوبكر الخلافة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كنتم ترون ابابكر كاذبا ومذنبا وناقضا للعهد وخائنا وبعده جئت انا وايضا تروني كاذبا وآثما وغادرا وخائنا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وايضا كتب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عباس يقول دخلت على عمر في اوائل خلافته وسأل عن عليّ ثم 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أمره ذِروةٌ من قول لايُثبِت حجّةً، ولايقطع عذرا، ولقد كان يربَع في أمره وقتا ما، ولقد أراد في مرضه ان يُصرِّح باسمه فمنعتُ من ذلك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 الفارسي حين بويع ابوبكر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كرداذ وناكرداذ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عَمِلْتُم وما عَمِلْتُمْ، لو بايَعُوا عَليّا 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ابوبكر احمد بن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وأبوذر غائب، وقدم وقد وُلّي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اَصَبْتُم</w:t>
      </w:r>
      <w:r>
        <w:rPr>
          <w:rStyle w:val="FootnoteAnchor"/>
          <w:rtl w:val="true"/>
        </w:rPr>
        <w:footnoteReference w:id="118"/>
      </w:r>
      <w:r>
        <w:rPr>
          <w:rFonts w:ascii="Amiri" w:hAnsi="Amiri" w:eastAsia="Amiri" w:cs="Amiri"/>
          <w:color w:val="111111"/>
          <w:sz w:val="28"/>
          <w:sz w:val="28"/>
          <w:szCs w:val="28"/>
          <w:rtl w:val="true"/>
          <w:lang w:bidi="ar-SA"/>
        </w:rPr>
        <w:t>قِناعَه وتَرَكْتُمْ قرابةً، لو جَعَلتم هذا الأمرَ في أهلِ بيت نبيّكم لَمَا اَختَلَفَ عَلَيْكُم اثنان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وأيضا في زمن عثمان كان جالسا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حقائقا للناس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قَدَّمْتُمْ مَن قَدَّم اللَّهُ وأَخَّرْتُمْ مَن أخَّرَ اللَّه وأقرَرتُم الولايةَ والوِراثة في أهل‌بيت نبيّكم لَأكلتُم من فوقِ رُؤُوسِكُم وَمِن تحتِ أقدامِكُم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 لقريش، ودفعهم هذا الأمر على أهل بيت نبيّهم وفيهم اوّل المؤمنين، وابن عم رسول‌اللَّه، أعلم الناس وأفقههم في دين‌اللَّه، وأعظمهم عناءً في‌الاسلام وأبصرهم بالطريق، وأهداهم للصراط المستقيم، واللَّه لقد زووها عن الهادي المهتدي الطاهر النقيّ، وما أرادوا أصلاحا للأمّة ولا صوابا في المذهب، ولكنّهم آثروا الدنيا على الآخرة فبُعدا وسحقا للقوم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أباذر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المقداد ثمّ أتيتُ عبداللَّه بن مسعود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اُخبرنا فلم نألُ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ابابكر وعمر بعد حادثة السقيفة ذهبوا ليلا الى العباس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كلمات طلبوا منه النصر والمساعدة لكنه أجابهما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بعث محمّدا كما وصفتَ نبيّا وللمؤمنين وليّا فمنّ على اُمّته به حتّى قبضه اللَّه اليه، واختار له ما عنده، فَخَلّى على المسلمين أمورهم ليختاروا لأنفسهم مصيبين الحقّ، لا مائلين بزيغ الهوى، فان كنتَ برسول اللَّه فحقّا أخذت، وان كنتَ بالمؤمنين فنحن منهم، فما تقدّمنا في أمرك فرضا، ولا حللنا وسطا، ولا برحنا سخطا، وان كان هذا الأمر انّما وجب لك بالمؤمنين، فما وجب اذ كنّا كارهين ما أبعَد قولك من أنهم طعنوا عليك من قولك انّهم اختاروك ومالوا اليك، وما </w:t>
      </w:r>
    </w:p>
    <w:p>
      <w:pPr>
        <w:pStyle w:val="BookText"/>
        <w:rPr/>
      </w:pPr>
      <w:r>
        <w:rPr>
          <w:rFonts w:ascii="Amiri" w:hAnsi="Amiri" w:eastAsia="Amiri" w:cs="Amiri"/>
          <w:color w:val="111111"/>
          <w:sz w:val="28"/>
          <w:sz w:val="28"/>
          <w:szCs w:val="28"/>
          <w:rtl w:val="true"/>
          <w:lang w:bidi="ar-SA"/>
        </w:rPr>
        <w:t>أبعد تسميتَك بخليفة رسول اللَّه من قولك خلّى على الناس أمورهم ليختاروا فاختاروك، فأمّا ما قلت انّك تجعله لي، فان كان حقّا للمؤمنين، فليس لك أن تحكم فيه، وان كان لنا فلم ترضَ ببعضه دون بعض، وعلى رِسْلِك، فانّ رسول‌اللَّه من شجرة نحن أغصانها وأنتم جيرانها فخرجوا من عنده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سمع مبايعة الناس لابي‌بكر اعلن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انّه ما حقّت لكم الخلافة بالتمويه ونحن أهلها دونكم وصاحِبُنا أولى بها منكم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نضرة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بايع الناسُ ابابكر اعتزل عليٌّ والزبير فبعث اليهما عمر بن الخطاب وزيدبن ثابت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خالد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أبي من اليمن الى المدينة بعد أن بويع لأبي‌بكر فقال لعليّ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بني عبد مناف أن يَلِيَ هذا الأمر عليكم غيركم؟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مبايعة جميع المشهورين وكبار الاصحاب واسماء عشرة منهم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وتخلّف عن بيعة ابي‌بكر قوم من المهاجرين والأنصار ومالوا مع علي بن أبي‌طالب، منهم، العبّاس بن عبدالمطلب، والفضل بن العباس، والزبير بن العوام بن العاص، وخالد بن سعيد، والمقداد بن عمرو، </w:t>
      </w:r>
    </w:p>
    <w:p>
      <w:pPr>
        <w:pStyle w:val="BookText"/>
        <w:rPr/>
      </w:pPr>
      <w:r>
        <w:rPr>
          <w:rFonts w:ascii="Amiri" w:hAnsi="Amiri" w:eastAsia="Amiri" w:cs="Amiri"/>
          <w:color w:val="111111"/>
          <w:sz w:val="28"/>
          <w:sz w:val="28"/>
          <w:szCs w:val="28"/>
          <w:rtl w:val="true"/>
          <w:lang w:bidi="ar-SA"/>
        </w:rPr>
        <w:t>وسلمان الفارسي، وأبوذر الغفاري، وعمار بن ياسر، والبراء بن عازب، وأبيّ بن كعب، فأرسل أبوبكر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والاهانة الى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والزواج مع 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السنة يقولون ان ام كلثوم بنت اميرالمؤمنين تزوجت مع عمر ويقولون كيف يتصور ظلم عمر الى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وزواجه بعدا مع بنتها بهذا الادعاء يريدون أن يقولوا ويستنتجوا بقرينة الزواج ان الظلم والاهانة بالنسبة الى الزهراء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بامكانكم أن تعكسوا هذا المطلب وتقولوا مع وجود وقوع الظلم الكثير من الخليفة الى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الزواج لا صحة له ولا حقيقة له وبعبارة اخرى لماذا تقولون ان هذا الظلم الكثير قرينة على الزواج لا سيما نرى الصحاح الستة لاهل السنة ناقلة للظلم المذكور عندنا ولم تذكر الصحاح الستة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وقوع الزواج مع علمنا بنظر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الخليفة وقهر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له نقول كان الزواج لرعاية مصلحة أو منع ضرر مهم حينئذ لم يكن الزواج تأييدا لعمر من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لا يشعر بصداقة بينهما بل ان كان هذا الزواج من النماذج النيرة لظلم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يكن منه اي كفوءٍ وان اهل البيت كانوا في مواجهة تهديدات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التفصيلي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 زواج بنت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الخليفة الثاني من المباحث التاريخية لكنه لاجل استغلال اهل السنة لها اعتقاديا صار لها موقف خاص لذا حقق حولها جمع من علماء الشيعة نحن لاجل وضوح المسألة نذكر اربع نكات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عليٍّ ابنته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أجوبة المسائل السروية، المسألة العاشرة من الشيخ المفيد رضوان‌اللَّه عليه،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أمّ كلثوم بنت 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عمر وانكار وقوعه، الشيخ محمّد جواد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افحام الأعداء والخصوم، سيّد ناصر حسين اللكهنوي، نجل صاحب عبقات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نكاح 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ابنته من عمر، السيّد المرتضى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خبر تزويج ام‌كلثوم من عمر، للسيّد علي الميلانى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النساء المؤمنات، محمّد الحسّون واُمّ علي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الروايات الحاكية لهذا الزواج حسب نظرة آراء الرجاليين من أهل السنة مخدوشة سندا أو متنا ومتنها فيه اضطراب وتعارض</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بعضها ان عليا اجرى هذا العقد وفي بعضها انّ العباس ابن عم النبي اجرى العقد وانّ عليا فرض عليه هذا الامر ولم يكن راضيا بهذا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تصريح برضا علي</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 بعضها اشارة التهديد من جانب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بعضها ان عمر صار صاحب اولاد منها زيد و رقية وبعضها تقول لم يصر صاحب ولد منها لاجل الاطلاع كثيرا عليكم بمراجعة رسالة المحقق السيد علي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لو كانت مسلمة لما كان في الروايات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نرى كثيرا في كتب الحديث لاهل السنة اي مكان ارادوا أن ينقلوا مطلبا بنفع مذهب الخلفاء أو بضرر مذهب أهل البيت ينقولونه وينسبونه الى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الموضوع ايضا ينقولون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حول زواج ام كلثوم مع عمر كما ينقولون حرمة المتعة و وضع اليدين على الاخرى في الصلاة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وينسبونهما اليه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علماء الشيعة ومن جملتهم الشيخ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كذب وراويها الزبير بن بكار الذي كان من اعداء اهل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زيادة على ذلك ان بعض هذه الروايات التي ذكرت في كتب الشيعة ايضا مضامينها مضطربة وليست قابلة للاعتناء، نعم توجد رواية واحدة صحيحة السند وتقول ان هذا الموضوع كان من باب الاضطرار وهذا المتن لم يكن</w:t>
      </w:r>
      <w:r>
        <w:rPr>
          <w:rStyle w:val="FootnoteAnchor"/>
          <w:rtl w:val="true"/>
        </w:rPr>
        <w:footnoteReference w:id="129"/>
      </w:r>
      <w:r>
        <w:rPr>
          <w:rFonts w:ascii="Amiri" w:hAnsi="Amiri" w:eastAsia="Amiri" w:cs="Amiri"/>
          <w:color w:val="111111"/>
          <w:sz w:val="28"/>
          <w:sz w:val="28"/>
          <w:szCs w:val="28"/>
          <w:rtl w:val="true"/>
          <w:lang w:bidi="ar-SA"/>
        </w:rPr>
        <w:t>مورد استنادٍ لاهل السنة لاثبات رضا 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الخلفاء كما نطق القرآن في مورد الاضطرار قضية لوط</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حينما قال لقومه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هوُلاءِ بَناتِي هُنَّ أَطْهَرُ لَكُم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المسلم ان هذا الاقتراح من جانب لوط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لقومه الفسقة لا يشعر برضاه لكنه لاجل دفع مفسدة ومعصية في مقام الاضطرار قَبِل أن يزوج بناته الكفار</w:t>
      </w:r>
      <w:r>
        <w:rPr>
          <w:rStyle w:val="FootnoteAnchor"/>
          <w:rtl w:val="true"/>
        </w:rPr>
        <w:footnoteReference w:id="131"/>
      </w:r>
      <w:r>
        <w:rPr>
          <w:rFonts w:ascii="Amiri" w:hAnsi="Amiri" w:eastAsia="Amiri" w:cs="Amiri"/>
          <w:color w:val="111111"/>
          <w:sz w:val="28"/>
          <w:sz w:val="28"/>
          <w:szCs w:val="28"/>
          <w:rtl w:val="true"/>
          <w:lang w:bidi="ar-SA"/>
        </w:rPr>
        <w:t xml:space="preserve">اذن يمكننا أن نقول انه في بعض الاوقات لاجل الضرورة يضطر الانسان أن يقع في امر كان كارها له ويرضى به وفي النتيجة ومع وجود هذا الاحتمال وان هذا الزواج لاجل الضرورة والاكراه أو لاجل رعاية مصالح اهم فلا يبقى اشكال في البين مثل علاقة علي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مع الخلفاء لاجل منعهم أو لأجل أن لا يقعوا في الانحرافات وعلى أي حال اذا وقع ذلك الزواج فلا يشعر برضا 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الخلفاء واهل السياسة في التاريخ بصدد توجيه انحرافاتهم والخليفة الثاني الّذي ارتكب تلك الجرائم مع 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الطبيعي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توجيها لاعماله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ينتخب هذا الطريق وهو الزواج مع بنت أميرالمؤمنين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يظن الناس ان هذا الزواج وقع بحسب اعتماد 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وقوع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يوجد في التاريخ موارد بهذا الشكل منها انّ الحجاج بن يوسف الثقفي شارب الدماء والعدو اللدود لاميرالمؤمنين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وشيعته كانه تلمذ على يد الخليفة الثاني </w:t>
      </w:r>
    </w:p>
    <w:p>
      <w:pPr>
        <w:pStyle w:val="BookText"/>
        <w:rPr/>
      </w:pPr>
      <w:r>
        <w:rPr>
          <w:rFonts w:ascii="IRNazanin" w:hAnsi="IRNazanin" w:eastAsia="IRNazanin"/>
          <w:color w:val="111111"/>
          <w:sz w:val="28"/>
          <w:sz w:val="28"/>
          <w:szCs w:val="28"/>
          <w:rtl w:val="true"/>
          <w:lang w:bidi="fa-IR"/>
        </w:rPr>
        <w:t>وتزوج بنت</w:t>
      </w:r>
      <w:r>
        <w:rPr>
          <w:rStyle w:val="FootnoteAnchor"/>
          <w:rtl w:val="true"/>
        </w:rPr>
        <w:footnoteReference w:id="132"/>
      </w:r>
      <w:r>
        <w:rPr>
          <w:rFonts w:ascii="Amiri" w:hAnsi="Amiri" w:eastAsia="Amiri" w:cs="Amiri"/>
          <w:color w:val="111111"/>
          <w:sz w:val="28"/>
          <w:sz w:val="28"/>
          <w:szCs w:val="28"/>
          <w:rtl w:val="true"/>
          <w:lang w:bidi="ar-SA"/>
        </w:rPr>
        <w:t>عبداللَّه ابن جعفر، وكذا المأمون بعد قتله الرضا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زوّج ابنته للجواد حتى يمحو هذه الجناية الفجيعة عن نفسه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على كل حال، هذا الزواج بناءا على ثبوته لا يكون دليلا على العلاقة الحسنة لاميرالمؤمنين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وتأييده للخليفة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الساري لشرح صحيح البخاري، احمد بن محمد الشافعي القسطلاني، م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ابي منصور الطبرسي، قم، انتشارات الاسوة،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في معرفة الاصحاب، يوسف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دار الجليل،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ابن حجر العسقلاني، 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بيروت، دار احياء التراث،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من الكافي، الكليني، م</w:t>
      </w:r>
    </w:p>
    <w:p>
      <w:pPr>
        <w:pStyle w:val="BookText"/>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دار صعب ودارالتعارف،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ابن قتيبة الدينوري، 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مصر، مؤسسة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دارالمعرفة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ابي عبيد القاسم بن سلام، 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بيروت، دارالكتب العلميّة،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الانساب، ابي سعد السمعاني، م</w:t>
      </w:r>
    </w:p>
    <w:p>
      <w:pPr>
        <w:pStyle w:val="BookText"/>
        <w:rPr/>
      </w:pP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حيدرآباد، طبع مجلس دائرة المعارف العثمانية،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اسماعيل بن كثير الدمشقي، م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بيروت، دار احياء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الفخر الرازي م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بيروت، دار احياء التراث، الطبعة الثالثة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سنن الترمذي، محمّد بن عيسى بن سورة،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بيروت، دار احياءالتراث،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القرطبي 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بيروت، دار احياء التراث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جلال‌الدين السيوطي، 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بيروت، دارالكتب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 الجوهري،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احمد بن الحسين بن علي البيهقي،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علي بن برهان الديلمي الحلبي، م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بيروت، مكتبة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 هشام، قم، انتشارات ايران،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افست مطبعه مصطفى الباني بمصر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احمد بن حجر الهيثمي، م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قاهره، مكتبة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ابن سعد، بيروت، دارالكتب العلمية،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احمد بن محمّد بن عبد ربّه الأندلسي، 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بمأثور الخطاب، الديلمي، م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دارالكتب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من الكافي، الكليني، م</w:t>
      </w:r>
    </w:p>
    <w:p>
      <w:pPr>
        <w:pStyle w:val="BookText"/>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دارصعب و دارالتعارف،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الميسَّر، شقيق الرحمن الندوي، انتشارات شيخ الاسلام احمد جام،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ابن الاثير، بيروت، دار صادر،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الحاكم النيشابوري 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بيروت، دارالكتب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ابن ابي شيبة، م</w:t>
      </w:r>
    </w:p>
    <w:p>
      <w:pPr>
        <w:pStyle w:val="BookText"/>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ابن قتيبة الدينوري، م</w:t>
      </w:r>
    </w:p>
    <w:p>
      <w:pPr>
        <w:pStyle w:val="BookText"/>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قم، منشورات الشريف الرضي،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الحافظ الطبراني، 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رياض، مكتبة المعارف،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الحافظ الطبراني 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مكتبة ابن تيمية،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الشهرستاني، م</w:t>
      </w:r>
    </w:p>
    <w:p>
      <w:pPr>
        <w:pStyle w:val="BookText"/>
        <w:rPr/>
      </w:pP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قم، منشورات الشريف الرضي،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الصفدي، دار احياء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احمد بن يحيى بن جابر البلاذري م اواخر القرن الثالث، دارالفكر،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ابي بكر بن مسعود الكاساني، م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بيروت، دارالفكر،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 الذهبي، م</w:t>
      </w:r>
    </w:p>
    <w:p>
      <w:pPr>
        <w:pStyle w:val="BookText"/>
        <w:rPr/>
      </w:pP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دارالكتاب العربي،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محمد بن جرير الطبري 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بيروت،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احمد بن ابي يعقوب، 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قم، منشورات الشريف الرّضي،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ابي‌بكر احمد بن علي الخطيب البغدادي، 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ابن عساكر، م</w:t>
      </w:r>
    </w:p>
    <w:p>
      <w:pPr>
        <w:pStyle w:val="BookText"/>
        <w:rPr/>
      </w:pP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سبط ابن الجوزي، م</w:t>
      </w:r>
    </w:p>
    <w:p>
      <w:pPr>
        <w:pStyle w:val="BookText"/>
        <w:rPr/>
      </w:pP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النجف الاشرف، المطبعة الحيدريّة،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المعاني، شهاب الدين السيد محمود الآلوسي م</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بيروت، دار احياء التراث،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الاسماء واللغات، محيي‌الدين بن شرف النووي م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بيروت،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ابن حجر عسقلاني، 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الحافظ أبي نعيم أحمد، 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بيروت، دارالكتب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في مناقب ذوي القربى، محب‌الدّين احمد بن عبداللَّه الطبري م</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بيروت، مؤسسه الوفاء،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ابي‌الحديد، بيروت، دار 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اسماعيل البخاري، 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بيروت، دارالقلم،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محمد بن اسماعيل البخاري، الطبع پاكستان،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حجاج القشيري، 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بيروت،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مسلم بن حجاج، دارالجليل ودارالآفاق،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محمد بن يوسف الگنجي الشافعي، 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طهران، دار احياء تراث اهل‌البيت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المتقي بن حسام الدين الهندي، م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بيروت،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ابن حجر العسقلاني، م</w:t>
      </w:r>
    </w:p>
    <w:p>
      <w:pPr>
        <w:pStyle w:val="BookText"/>
        <w:rPr/>
      </w:pP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داراحياء التراث،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عبدالقادر الرازي، م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بيروت، دارالكتاب العربي،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7" w:name="pg20578_232053"/>
    </w:p>
    <w:p>
      <w:pPr>
        <w:pStyle w:val="Heading2"/>
        <w:numPr>
          <w:ilvl w:val="1"/>
          <w:numId w:val="1"/>
        </w:numPr>
        <w:rPr/>
      </w:pPr>
      <w:bookmarkStart w:id="38" w:name="__RefHeading___Toc10380511_3381743652"/>
      <w:bookmarkStart w:id="39" w:name="_Toc13"/>
      <w:bookmarkEnd w:id="37"/>
      <w:bookmarkEnd w:id="38"/>
      <w:r>
        <w:rPr>
          <w:rtl w:val="true"/>
        </w:rPr>
        <w:t>روائع من الادب الاسلامي الحلقة الثالثة من القصيدة الكمیت</w:t>
      </w:r>
      <w:bookmarkEnd w:id="39"/>
    </w:p>
    <w:p>
      <w:pPr>
        <w:pStyle w:val="BookText"/>
        <w:rPr/>
      </w:pPr>
      <w:r>
        <w:rPr>
          <w:rFonts w:ascii="Amiri" w:hAnsi="Amiri" w:eastAsia="Amiri" w:cs="Amiri"/>
          <w:color w:val="111111"/>
          <w:sz w:val="28"/>
          <w:sz w:val="28"/>
          <w:szCs w:val="28"/>
          <w:rtl w:val="true"/>
          <w:lang w:bidi="ar-SA"/>
        </w:rPr>
        <w:t xml:space="preserve">الهاشمية الخالدة لشاعر اهل البيت الكميت بن زيد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التي أقضت مضاجع بني أمية، و أخذت تتناقلها الافواه و تردد صداها الاجيال، و قد خلدها التاريخ لانها آية من آيات شعر المبدأ و العقيدة و انشودة كل مجاهد في سبيل الذود عن الحق، و مقاومة الباطل، و مقارعة أهل البغي و الضلال، وها هي رائعة الكميت التي دوي صداها و طار صيتها في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أين أو أنی وكيف 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والهوی شتی بهم متشعب</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فيا موقدا نارا لغيرك ضؤها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حاطبا في غير حبلك تحطب</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يصيب به الرامون عن قوس غيرهم</w:t>
      </w:r>
    </w:p>
    <w:p>
      <w:pPr>
        <w:pStyle w:val="BookText"/>
        <w:rPr/>
      </w:pPr>
      <w:r>
        <w:rPr>
          <w:rFonts w:ascii="IRNazanin" w:hAnsi="IRNazanin" w:eastAsia="IRNazanin"/>
          <w:color w:val="111111"/>
          <w:sz w:val="28"/>
          <w:sz w:val="28"/>
          <w:szCs w:val="28"/>
          <w:rtl w:val="true"/>
          <w:lang w:bidi="fa-IR"/>
        </w:rPr>
        <w:t>فقال آخرا أسدی له الغي اول</w:t>
      </w:r>
    </w:p>
    <w:p>
      <w:pPr>
        <w:pStyle w:val="BookText"/>
        <w:rPr/>
      </w:pPr>
      <w:r>
        <w:rPr>
          <w:rFonts w:ascii="IRNazanin" w:hAnsi="IRNazanin" w:eastAsia="IRNazanin"/>
          <w:color w:val="111111"/>
          <w:sz w:val="28"/>
          <w:sz w:val="28"/>
          <w:szCs w:val="28"/>
          <w:rtl w:val="true"/>
          <w:lang w:bidi="fa-IR"/>
        </w:rPr>
        <w:t xml:space="preserve">وأخذ هذا المعنی الشريف الرضي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 أصاب وراميه بذي سلم</w:t>
      </w:r>
    </w:p>
    <w:p>
      <w:pPr>
        <w:pStyle w:val="BookText"/>
        <w:rPr/>
      </w:pPr>
      <w:r>
        <w:rPr>
          <w:rFonts w:ascii="Amiri" w:hAnsi="Amiri" w:eastAsia="Amiri" w:cs="Amiri"/>
          <w:color w:val="111111"/>
          <w:sz w:val="28"/>
          <w:sz w:val="28"/>
          <w:szCs w:val="28"/>
          <w:rtl w:val="true"/>
          <w:lang w:bidi="ar-SA"/>
        </w:rPr>
        <w:t>من بالعراق لقد ابعدت مرماك</w:t>
      </w:r>
    </w:p>
    <w:p>
      <w:pPr>
        <w:pStyle w:val="BookText"/>
        <w:rPr/>
      </w:pPr>
      <w:r>
        <w:rPr>
          <w:rFonts w:ascii="Amiri" w:hAnsi="Amiri" w:eastAsia="Amiri" w:cs="Amiri"/>
          <w:color w:val="111111"/>
          <w:sz w:val="28"/>
          <w:sz w:val="28"/>
          <w:szCs w:val="28"/>
          <w:rtl w:val="true"/>
          <w:lang w:bidi="ar-SA"/>
        </w:rPr>
        <w:t xml:space="preserve">وأخذه أيضا الكعبي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كربلا لولا السقيفة والاحياء</w:t>
      </w:r>
    </w:p>
    <w:p>
      <w:pPr>
        <w:pStyle w:val="BookText"/>
        <w:rPr/>
      </w:pPr>
      <w:r>
        <w:rPr>
          <w:rFonts w:ascii="IRNazanin" w:hAnsi="IRNazanin" w:eastAsia="IRNazanin"/>
          <w:color w:val="111111"/>
          <w:sz w:val="28"/>
          <w:sz w:val="28"/>
          <w:szCs w:val="28"/>
          <w:rtl w:val="true"/>
          <w:lang w:bidi="fa-IR"/>
        </w:rPr>
        <w:t>تعلم لولا النار ما الحطب</w:t>
      </w:r>
    </w:p>
    <w:p>
      <w:pPr>
        <w:pStyle w:val="BookText"/>
        <w:rPr/>
      </w:pPr>
      <w:r>
        <w:rPr>
          <w:rFonts w:ascii="Amiri" w:hAnsi="Amiri" w:eastAsia="Amiri" w:cs="Amiri"/>
          <w:color w:val="111111"/>
          <w:sz w:val="28"/>
          <w:sz w:val="28"/>
          <w:szCs w:val="28"/>
          <w:rtl w:val="true"/>
          <w:lang w:bidi="ar-SA"/>
        </w:rPr>
        <w:t>كف بها امك الزهراء قد ضربوا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التي اختك الحورا بها سلبوا</w:t>
      </w:r>
    </w:p>
    <w:p>
      <w:pPr>
        <w:pStyle w:val="BookText"/>
        <w:rPr/>
      </w:pPr>
      <w:r>
        <w:rPr>
          <w:rFonts w:ascii="Amiri" w:hAnsi="Amiri" w:eastAsia="Amiri" w:cs="Amiri"/>
          <w:color w:val="111111"/>
          <w:sz w:val="28"/>
          <w:sz w:val="28"/>
          <w:szCs w:val="28"/>
          <w:rtl w:val="true"/>
          <w:lang w:bidi="ar-SA"/>
        </w:rPr>
        <w:t>ألم ترني من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خائفا أترقب</w:t>
      </w:r>
    </w:p>
    <w:p>
      <w:pPr>
        <w:pStyle w:val="BookText"/>
        <w:rPr/>
      </w:pPr>
      <w:r>
        <w:rPr>
          <w:rFonts w:ascii="Amiri" w:hAnsi="Amiri" w:eastAsia="Amiri" w:cs="Amiri"/>
          <w:color w:val="111111"/>
          <w:sz w:val="28"/>
          <w:sz w:val="28"/>
          <w:szCs w:val="28"/>
          <w:rtl w:val="true"/>
          <w:lang w:bidi="ar-SA"/>
        </w:rPr>
        <w:t>كأني جان محدث و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اتقي من خشية العار اجرب</w:t>
      </w:r>
    </w:p>
    <w:p>
      <w:pPr>
        <w:pStyle w:val="BookText"/>
        <w:rPr/>
      </w:pPr>
      <w:r>
        <w:rPr>
          <w:rFonts w:ascii="IRNazanin" w:hAnsi="IRNazanin" w:eastAsia="IRNazanin"/>
          <w:color w:val="111111"/>
          <w:sz w:val="28"/>
          <w:sz w:val="28"/>
          <w:szCs w:val="28"/>
          <w:rtl w:val="true"/>
          <w:lang w:bidi="fa-IR"/>
        </w:rPr>
        <w:t>علی أي جرم أم بأية 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اعنف في تقريضهم و اؤنب</w:t>
      </w:r>
    </w:p>
    <w:p>
      <w:pPr>
        <w:pStyle w:val="BookText"/>
        <w:rPr/>
      </w:pPr>
      <w:r>
        <w:rPr>
          <w:rFonts w:ascii="Amiri" w:hAnsi="Amiri" w:eastAsia="Amiri" w:cs="Amiri"/>
          <w:color w:val="111111"/>
          <w:sz w:val="28"/>
          <w:sz w:val="28"/>
          <w:szCs w:val="28"/>
          <w:rtl w:val="true"/>
          <w:lang w:bidi="ar-SA"/>
        </w:rPr>
        <w:t>أناس بهم عزت قريش فأصبحوا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خباء المكرمات المطنب</w:t>
      </w:r>
    </w:p>
    <w:p>
      <w:pPr>
        <w:pStyle w:val="BookText"/>
        <w:rPr/>
      </w:pPr>
      <w:r>
        <w:rPr>
          <w:rFonts w:ascii="Amiri" w:hAnsi="Amiri" w:eastAsia="Amiri" w:cs="Amiri"/>
          <w:color w:val="111111"/>
          <w:sz w:val="28"/>
          <w:sz w:val="28"/>
          <w:szCs w:val="28"/>
          <w:rtl w:val="true"/>
          <w:lang w:bidi="ar-SA"/>
        </w:rPr>
        <w:t>مصفون في الأحسا ب محضون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المحض منا و الصريح</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خضمون اشراف لهاميم 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مطاعيم ايسار اذا الناس اجدبوا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اذا ما المراضيع الخماص تأوهت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 اذ مثلان سعد و عفرب</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حاردت النكد الجلاد 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لعقبة قدر المستعيرين معقب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وبات وليد الحي طيان ساغبا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كاعبهم ذات العفاوة أسغب</w:t>
      </w:r>
      <w:r>
        <w:rPr>
          <w:rStyle w:val="FootnoteAnchor"/>
          <w:rtl w:val="true"/>
        </w:rPr>
        <w:footnoteReference w:id="1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نشأت منهم بارض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النبت محظور و لا البرق خلّب </w:t>
      </w:r>
    </w:p>
    <w:p>
      <w:pPr>
        <w:pStyle w:val="BookText"/>
        <w:rPr/>
      </w:pPr>
      <w:r>
        <w:rPr>
          <w:rFonts w:ascii="Amiri" w:hAnsi="Amiri" w:eastAsia="Amiri" w:cs="Amiri"/>
          <w:color w:val="111111"/>
          <w:sz w:val="28"/>
          <w:sz w:val="28"/>
          <w:szCs w:val="28"/>
          <w:rtl w:val="true"/>
          <w:lang w:bidi="ar-SA"/>
        </w:rPr>
        <w:t>وان هاج نبت العلم في الناس لم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تلعة خضراء منه و مذنب</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اذا ادلمست ظلماء امرين 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لهم فيها مضيء و كوكب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لهم رتب فضل علی الناس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يستعلی بها المترتب</w:t>
      </w:r>
    </w:p>
    <w:p>
      <w:pPr>
        <w:pStyle w:val="BookText"/>
        <w:rPr/>
      </w:pPr>
      <w:r>
        <w:rPr>
          <w:rFonts w:ascii="IRNazanin" w:hAnsi="IRNazanin" w:eastAsia="IRNazanin"/>
          <w:color w:val="111111"/>
          <w:sz w:val="28"/>
          <w:sz w:val="28"/>
          <w:szCs w:val="28"/>
          <w:rtl w:val="true"/>
          <w:lang w:bidi="fa-IR"/>
        </w:rPr>
        <w:t>مساميح منهم قائلون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سباق غايات الی الخيرمسهب</w:t>
      </w:r>
    </w:p>
    <w:p>
      <w:pPr>
        <w:pStyle w:val="BookText"/>
        <w:rPr/>
      </w:pPr>
      <w:r>
        <w:rPr>
          <w:rFonts w:ascii="Amiri" w:hAnsi="Amiri" w:eastAsia="Amiri" w:cs="Amiri"/>
          <w:color w:val="111111"/>
          <w:sz w:val="28"/>
          <w:sz w:val="28"/>
          <w:szCs w:val="28"/>
          <w:rtl w:val="true"/>
          <w:lang w:bidi="ar-SA"/>
        </w:rPr>
        <w:t>أولاك نبي الله منهم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ليث الفيلقين المجرّب</w:t>
      </w:r>
    </w:p>
    <w:p>
      <w:pPr>
        <w:pStyle w:val="BookText"/>
        <w:rPr/>
      </w:pPr>
      <w:r>
        <w:rPr>
          <w:rFonts w:ascii="Amiri" w:hAnsi="Amiri" w:eastAsia="Amiri" w:cs="Amiri"/>
          <w:color w:val="111111"/>
          <w:sz w:val="28"/>
          <w:sz w:val="28"/>
          <w:szCs w:val="28"/>
          <w:rtl w:val="true"/>
          <w:lang w:bidi="ar-SA"/>
        </w:rPr>
        <w:t>هم ما هم وترا وشفعا 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لفقدانهم ما يعذر المتحوّب</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قتيل التجوبي الذي استوأرت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يساق به سوقاً عنيفاً و يجنب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محاسن من دنيا و دين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حلقّت بالامس عنقاء مغرب</w:t>
      </w:r>
    </w:p>
    <w:p>
      <w:pPr>
        <w:pStyle w:val="BookText"/>
        <w:rPr/>
      </w:pPr>
      <w:r>
        <w:rPr>
          <w:rFonts w:ascii="Amiri" w:hAnsi="Amiri" w:eastAsia="Amiri" w:cs="Amiri"/>
          <w:color w:val="111111"/>
          <w:sz w:val="28"/>
          <w:sz w:val="28"/>
          <w:szCs w:val="28"/>
          <w:rtl w:val="true"/>
          <w:lang w:bidi="ar-SA"/>
        </w:rPr>
        <w:t>فنعم طبيب الداء من أمر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تواكلها ذو الطب و المتطبب</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نعم ولي الامر بعد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منتجع التقوی و نعم المؤدب</w:t>
      </w:r>
      <w:r>
        <w:rPr>
          <w:rStyle w:val="FootnoteAnchor"/>
          <w:rtl w:val="true"/>
        </w:rPr>
        <w:footnoteReference w:id="1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سقي جرع الموت ابن عثمان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تعاورها منه وليد و مرحب</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شيبة قد اثوی ببدر ينوشه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غداف من الشهب القشاعم أهدب</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نحن جزيناكم بيوم بدر</w:t>
      </w:r>
    </w:p>
    <w:p>
      <w:pPr>
        <w:pStyle w:val="BookText"/>
        <w:rPr/>
      </w:pPr>
      <w:r>
        <w:rPr>
          <w:rFonts w:ascii="IRNazanin" w:hAnsi="IRNazanin" w:eastAsia="IRNazanin"/>
          <w:color w:val="111111"/>
          <w:sz w:val="28"/>
          <w:sz w:val="28"/>
          <w:szCs w:val="28"/>
          <w:rtl w:val="true"/>
          <w:lang w:bidi="fa-IR"/>
        </w:rPr>
        <w:t>والحرب بعد الحرب ذات سعر</w:t>
      </w:r>
    </w:p>
    <w:p>
      <w:pPr>
        <w:pStyle w:val="BookText"/>
        <w:rPr/>
      </w:pPr>
      <w:r>
        <w:rPr>
          <w:rFonts w:ascii="IRNazanin" w:hAnsi="IRNazanin" w:eastAsia="IRNazanin"/>
          <w:color w:val="111111"/>
          <w:sz w:val="28"/>
          <w:sz w:val="28"/>
          <w:szCs w:val="28"/>
          <w:rtl w:val="true"/>
          <w:lang w:bidi="fa-IR"/>
        </w:rPr>
        <w:t xml:space="preserve">الی أن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وعمی وشقيق بكری</w:t>
      </w:r>
    </w:p>
    <w:p>
      <w:pPr>
        <w:pStyle w:val="BookText"/>
        <w:rPr/>
      </w:pPr>
      <w:r>
        <w:rPr>
          <w:rFonts w:ascii="IRNazanin" w:hAnsi="IRNazanin" w:eastAsia="IRNazanin"/>
          <w:color w:val="111111"/>
          <w:sz w:val="28"/>
          <w:sz w:val="28"/>
          <w:szCs w:val="28"/>
          <w:rtl w:val="true"/>
          <w:lang w:bidi="fa-IR"/>
        </w:rPr>
        <w:t>بهم قصمت يا علی ظهری</w:t>
      </w:r>
    </w:p>
    <w:p>
      <w:pPr>
        <w:pStyle w:val="BookText"/>
        <w:rPr/>
      </w:pPr>
      <w:r>
        <w:rPr>
          <w:rFonts w:ascii="IRNazanin" w:hAnsi="IRNazanin" w:eastAsia="IRNazanin"/>
          <w:color w:val="111111"/>
          <w:sz w:val="28"/>
          <w:sz w:val="28"/>
          <w:szCs w:val="28"/>
          <w:rtl w:val="true"/>
          <w:lang w:bidi="fa-IR"/>
        </w:rPr>
        <w:t xml:space="preserve">واثوی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أی قتل ، والاهدب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الريش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القشعم هو الكبير من النسور والنسر اذا كبر ابيض فهو اشهب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والغداف أراد نسرا قد اسود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عوّد لا رأفة يكتنفنه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شفقاً منها خوامع تعتب</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له سترتا بسط فكف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و بالاخری العوالی تخضّب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مصادق لاسمه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رئاب لصدعيه المهيمن يرأب</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حزم وجود في عفاف و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منصب ما مثله كان منصب</w:t>
      </w:r>
    </w:p>
    <w:p>
      <w:pPr>
        <w:pStyle w:val="BookText"/>
        <w:rPr/>
      </w:pPr>
      <w:r>
        <w:rPr>
          <w:rFonts w:ascii="Amiri" w:hAnsi="Amiri" w:eastAsia="Amiri" w:cs="Amiri"/>
          <w:color w:val="111111"/>
          <w:sz w:val="28"/>
          <w:sz w:val="28"/>
          <w:szCs w:val="28"/>
          <w:rtl w:val="true"/>
          <w:lang w:bidi="ar-SA"/>
        </w:rPr>
        <w:t>و من اكبر الاحداث كانت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قتيل الادعياءالملّحب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قتيل بجنب 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لحماً ليس عنه مذّبب</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ومنعفر الخدين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ذاك الجبين المترّب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قتيل كأن الوله العفر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يطفن به شم العرانين ربرب</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ولن اعزل العباس صنو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وصنوانه ممن أعدّ وأندب</w:t>
      </w:r>
    </w:p>
    <w:p>
      <w:pPr>
        <w:pStyle w:val="BookText"/>
        <w:rPr/>
      </w:pPr>
      <w:r>
        <w:rPr>
          <w:rFonts w:ascii="Amiri" w:hAnsi="Amiri" w:eastAsia="Amiri" w:cs="Amiri"/>
          <w:color w:val="111111"/>
          <w:sz w:val="28"/>
          <w:sz w:val="28"/>
          <w:szCs w:val="28"/>
          <w:rtl w:val="true"/>
          <w:lang w:bidi="ar-SA"/>
        </w:rPr>
        <w:t>و لا ابنيه عبدالله والفضل 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 بحب الهاشميين مصحب</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لا صاحب الخيف الطريد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أكثر الايعاد لي و الترهب</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مضوا سلفا لابد ان مصيرنا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فغاد نحوهم متأوب</w:t>
      </w:r>
    </w:p>
    <w:p>
      <w:pPr>
        <w:pStyle w:val="BookText"/>
        <w:rPr/>
      </w:pPr>
      <w:r>
        <w:rPr>
          <w:rFonts w:ascii="IRNazanin" w:hAnsi="IRNazanin" w:eastAsia="IRNazanin"/>
          <w:color w:val="111111"/>
          <w:sz w:val="28"/>
          <w:sz w:val="28"/>
          <w:szCs w:val="28"/>
          <w:rtl w:val="true"/>
          <w:lang w:bidi="fa-IR"/>
        </w:rPr>
        <w:t>كذاك المنايا لا وضيعا رأيتها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ولا ذا هيبة تتهيب</w:t>
      </w:r>
    </w:p>
    <w:p>
      <w:pPr>
        <w:pStyle w:val="BookText"/>
        <w:rPr/>
      </w:pPr>
      <w:r>
        <w:rPr>
          <w:rFonts w:ascii="IRNazanin" w:hAnsi="IRNazanin" w:eastAsia="IRNazanin"/>
          <w:color w:val="111111"/>
          <w:sz w:val="28"/>
          <w:sz w:val="28"/>
          <w:szCs w:val="28"/>
          <w:rtl w:val="true"/>
          <w:lang w:bidi="fa-IR"/>
        </w:rPr>
        <w:t>و قد غادروا فينا مصابيح انجما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ثقة ايان نخشی و نرهب</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اولئك ان شطت بهم غربة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أماني نفسي و الهوی حيث يسقب</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فهل تبلغنيهم علی بعد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ببلاغ الله و جناء ذعلب</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مذكرة لا يحمل السوط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ولأياً من الاشفاق ما يتعصب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كأن ابن آوی موثق تحت 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يظّفرها طوراً وطوراً ينيّب</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اذا ما احزألت في المناخ تلفتت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بمرعوبتي هوجاء و القلب أرعب</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اذا انبعث من مبرك غادرت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ذوابل صهباً لم يدّ نهن مشرب </w:t>
      </w:r>
      <w:r>
        <w:rPr>
          <w:rStyle w:val="FootnoteAnchor"/>
          <w:rtl w:val="true"/>
        </w:rPr>
        <w:footnoteReference w:id="1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اعصوصبت في أنيق فكأنها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بزجرة أخری في سواهن تضرب </w:t>
      </w:r>
    </w:p>
    <w:p>
      <w:pPr>
        <w:pStyle w:val="BookText"/>
        <w:rPr/>
      </w:pPr>
      <w:r>
        <w:rPr>
          <w:rFonts w:ascii="Amiri" w:hAnsi="Amiri" w:eastAsia="Amiri" w:cs="Amiri"/>
          <w:color w:val="111111"/>
          <w:sz w:val="28"/>
          <w:sz w:val="28"/>
          <w:szCs w:val="28"/>
          <w:rtl w:val="true"/>
          <w:lang w:bidi="ar-SA"/>
        </w:rPr>
        <w:t>تري المرو و الكذان يرفض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أرفض قيض الأفرخ المتقوّب</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تردد بالنابين بعد حنينها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صريفا كما رد الاغاني أخطب</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اذا قطعت اجواز بيد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باعلامها نوح الما لي المسلّب</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تعرض قف بعد قف يقودها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سبسب منها دياميم سبسب</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اذا انفذت احضان نجد رمی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أخاشب شماً من تهامة أخشب</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كنوم اذا ضج المطي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 عن اخلاقهن و ترغب</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من الارحبيات العتاق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شبوب صوار فوق علياء فرهب</w:t>
      </w:r>
      <w:r>
        <w:rPr>
          <w:rStyle w:val="FootnoteAnchor"/>
          <w:rtl w:val="true"/>
        </w:rPr>
        <w:footnoteReference w:id="17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لياح كأن بالاتحمية مسبغ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أزاراً وفي قبطية متجلبب</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تحسبه ذا برقع و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بأسمال جيشانية متنقب</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تضيفه تحت الألاءة موهنا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بظلماء فيها الرعد و البرق صيب</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ملث مرث يخفش الاكم ودقه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منها وادقات و هيدب</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كأن المطافيل المواليه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يجاوبهن الخيزران المثقّب</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يكالیء من ظلماء ديجور 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سار فيها غيهب حل غيهب</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فباكره والشمس لم يبد قرنها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بأخدانه المستولغات المكلّب</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مجازيع في قفر مساريف في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سوابح تطفو تارة ثم ترسب</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فكان ادراكاً واعتراكاً كأنه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دبر يحميه غيران موأب</w:t>
      </w:r>
      <w:r>
        <w:rPr>
          <w:rStyle w:val="FootnoteAnchor"/>
          <w:rtl w:val="true"/>
        </w:rPr>
        <w:footnoteReference w:id="17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يذود بسحماويه من ضارياتها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مداقيع لم يغثث عليهن مكسب</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فرابٍ فكابٍ خر للوجه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جدية أوداج علی النحر تشخب</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أذلك لا بل تلك غب وجيفها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أكلّ الصارخون وأنقبوا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كأن حصي المعزاء بين فروجها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الرضخ يلقی المصعد المتصوّب</w:t>
      </w:r>
      <w:r>
        <w:rPr>
          <w:rStyle w:val="FootnoteAnchor"/>
          <w:rtl w:val="true"/>
        </w:rPr>
        <w:footnoteReference w:id="1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 قضت من اهل يثرب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فمكة من أوطانها و المحصّب</w:t>
      </w:r>
      <w:r>
        <w:rPr>
          <w:rStyle w:val="FootnoteAnchor"/>
          <w:rtl w:val="true"/>
        </w:rPr>
        <w:footnoteReference w:id="184"/>
      </w:r>
      <w:bookmarkStart w:id="40" w:name="pg20578_232061"/>
    </w:p>
    <w:p>
      <w:pPr>
        <w:pStyle w:val="Heading2"/>
        <w:numPr>
          <w:ilvl w:val="1"/>
          <w:numId w:val="1"/>
        </w:numPr>
        <w:rPr/>
      </w:pPr>
      <w:bookmarkStart w:id="41" w:name="__RefHeading___Toc10380513_3381743652"/>
      <w:bookmarkStart w:id="42" w:name="_Toc14"/>
      <w:bookmarkEnd w:id="40"/>
      <w:bookmarkEnd w:id="41"/>
      <w:r>
        <w:rPr>
          <w:rtl w:val="true"/>
        </w:rPr>
        <w:t xml:space="preserve">موقف أصحاب الأئمة </w:t>
      </w:r>
      <w:r>
        <w:rPr>
          <w:rtl w:val="true"/>
        </w:rPr>
        <w:t>(</w:t>
      </w:r>
      <w:r>
        <w:rPr>
          <w:rtl w:val="true"/>
        </w:rPr>
        <w:t>عليهم السلام</w:t>
      </w:r>
      <w:r>
        <w:rPr>
          <w:rtl w:val="true"/>
        </w:rPr>
        <w:t xml:space="preserve">) </w:t>
      </w:r>
      <w:r>
        <w:rPr>
          <w:rtl w:val="true"/>
        </w:rPr>
        <w:t>الأئمة من الفلسفة والعرفان</w:t>
      </w:r>
      <w:bookmarkEnd w:id="42"/>
    </w:p>
    <w:p>
      <w:pPr>
        <w:pStyle w:val="BookText"/>
        <w:rPr/>
      </w:pPr>
      <w:r>
        <w:rPr>
          <w:rFonts w:ascii="Amiri" w:hAnsi="Amiri" w:eastAsia="Amiri" w:cs="Amiri"/>
          <w:color w:val="111111"/>
          <w:sz w:val="28"/>
          <w:sz w:val="28"/>
          <w:szCs w:val="28"/>
          <w:rtl w:val="true"/>
          <w:lang w:bidi="ar-SA"/>
        </w:rPr>
        <w:t>تجاه الفلسفة والعرفان</w:t>
      </w:r>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العدد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بن الخليل أبو محمد الأزدي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 من أصحاب يونس ، و روي عن أبي جعفر الثاني،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أيضا عليهما السلام و كان ثقة ، أحد أصحابنا الفقهاء و المتكلمين، و له جلالة في هذه الطائفة ، و هو في قدره أشهر من أن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الكنجي انه صنف مائة و ثمانين كتاباً وقع إلينا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الرد علی الفلاسفة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النيشابوري ، فقيه متكلم،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و مصنفات،منها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الوعيد و المسائل فی العالم و حدوثه، و كتاب الأعراض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النقص علی من يدعی الفلسفة فی التوحيد و الاعراض و الجواهر و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غير ذلك مصنفات كثيرة لم تعرف أسماؤها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الفضل بن شاذان بن جبرئيل النّيسابوريّ،لقی عليّ بن محمّد التّقيّ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الفضل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يخرج سقط منه كتاب من تصنيفه فتناوله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فيه و ترحّم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أغبط أهل خراسان مكان الفضل بن شاذان وكونه بين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مائة و ستّون مصّنفاً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في العالم و حدوثه، الاعراض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من يدّعي الفلسفة في التّوحيد والاعراض والجواهر والجزء</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أبو القاسم الكوفي رحمة الله المتوفّی سنة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ذكر النّجاشي من 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الرّدّ علی أرسطاطاليس،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علی من يقول إنّ المعرفة من قبل الموجود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العبّاس رحمه الله</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عالما بالاخبار و الشّعر و النّسب و الآثار و السّير، وما رؤي في زمانه مثله، و كان مجرّدا في مذهب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قبل ذلك معتزليّاً، و عاد و هو أشهر من أن يشرح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علی أهل المنطق، وكتاب الردّ علی الفلاسفة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إبراهيم أبو الفتح رحمه الله</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لا بأس به، سمع الحديث وكان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الردّ علی من ردّ آثار الرّسول واعتمد نتائج العقول</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النّوبختي رحمه الله </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 النّوبختي، ابن أخت أبي سهل بن نوبخت، يكنّی أبا محمّد، متكلّم فيلسوف، وكان يجتمع إليه جماعة من نقلة كتب الفلسفة، مثل أبي عثمان الدّمشقي و إسحاق وثابت وغيرهم، وكان اماميّاً حسن الاعتقاد، نسخ بخطه شيئا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مصنّفات كثيرة في الكلام وفي نقض الفلسفة و غيرهما،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الآراء و الدّيانات،لم يتمّه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الرّدّ علی أصحاب التّناسخ</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الأبحاث الواردة الغفيرة علی حكماء اليونان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محّمد بن يعقوب الكليني قدّس الله سرّهقال في الكافي في باب جامع التّوحيد بعد ذكره الحديث الأول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الخطبة من مشهورات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لقد ابتذلها العامّة، و هی كافية لمن طلب علم التّوحيد إذا تدبّرها و فهم ما فيها… ألا ترون…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 و لا من شيء خلق ماكان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شيء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الخدوث، وكيف أقوع علی ما أحدثه صفة الخلق و الاختراع بلا أصل و لا مثال، نفياً لقول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كلّها محدثة بعضها من بعض</w:t>
      </w:r>
      <w:r>
        <w:rPr>
          <w:rStyle w:val="FootnoteAnchor"/>
          <w:rtl w:val="true"/>
        </w:rPr>
        <w:footnoteReference w:id="193"/>
      </w:r>
      <w:r>
        <w:rPr>
          <w:rFonts w:ascii="Amiri" w:hAnsi="Amiri" w:eastAsia="Amiri" w:cs="Amiri"/>
          <w:color w:val="111111"/>
          <w:sz w:val="28"/>
          <w:sz w:val="28"/>
          <w:szCs w:val="28"/>
          <w:rtl w:val="true"/>
          <w:lang w:bidi="ar-SA"/>
        </w:rPr>
        <w:t>، و إبطالاً لقول الثنوية الّذين زعموا أنّه لايحدث شيئاً إلّا من أصل و لايدبّر إلّا باحتذاء مثال</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43" w:name="pg20578_232064"/>
    </w:p>
    <w:p>
      <w:pPr>
        <w:pStyle w:val="Heading2"/>
        <w:numPr>
          <w:ilvl w:val="1"/>
          <w:numId w:val="1"/>
        </w:numPr>
        <w:rPr/>
      </w:pPr>
      <w:bookmarkStart w:id="44" w:name="__RefHeading___Toc10380515_3381743652"/>
      <w:bookmarkStart w:id="45" w:name="_Toc15"/>
      <w:bookmarkEnd w:id="43"/>
      <w:bookmarkEnd w:id="44"/>
      <w:r>
        <w:rPr>
          <w:rtl w:val="true"/>
        </w:rPr>
        <w:t>الغلو و التفويض وموقف الأئمة من المفوضة و الغلاة الدكتور السيد علاء الدين الكاظمي القزويني</w:t>
      </w:r>
      <w:bookmarkEnd w:id="45"/>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الغلو و التفويض وموقف الأئمة من المفوضة و الغلاةأولّا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الغلو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الغلو في اللغة بمعنی الارتفاع، أي التجاوز عن الحد المتعارف في الأشياء، وفي اصطلاح العلماء، بمعنی التجاوز عن حد العبودية إلی مقام الربوبية والألوهية</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التجاوز عن الحد والخروج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الكِتَبِ لاتَغلُوا فِی دِينِكُم وَلَا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والغلاة من المتظاهرين بالإسلام هم الذين نسبوا أمير المؤمنين والأئمة من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الألوهية والنبوة، ووصفوهم من الفضل في الدين والدنيا إلی ما تجاوزوا فيه الحد، وخرجوا عن القصد، وهم ضلّال كُفّار، حكم فيهم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والتحريق بالنار، وقضت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بالإكفار والخروج عن الإسلام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مصاديق الغلو، أولئك الذين تجاوزوا الحد في صفات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المحدّث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الغلو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يكون بالقول بألوهيتهم، أو بكونهم </w:t>
      </w:r>
    </w:p>
    <w:p>
      <w:pPr>
        <w:pStyle w:val="BookText"/>
        <w:rPr/>
      </w:pPr>
      <w:r>
        <w:rPr>
          <w:rFonts w:ascii="IRNazanin" w:hAnsi="IRNazanin" w:eastAsia="IRNazanin"/>
          <w:color w:val="111111"/>
          <w:sz w:val="28"/>
          <w:sz w:val="28"/>
          <w:szCs w:val="28"/>
          <w:rtl w:val="true"/>
          <w:lang w:bidi="fa-IR"/>
        </w:rPr>
        <w:t xml:space="preserve">شركاء لله تعالی في المعبودية، أو في الخلق والرزق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 يعلمون الغيب بغير وحي أو إلهام من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والقول بكل منها إلحاد وكفر وخروج عن الدين، كما دلَّت عليه الأدلة العقلية والآيات والأخبار</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محمد حسين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سبحانه هو المستقل بالخلق والرزق والموت والحياة والإيجاد والإعدام، بل لا مؤثر في الوجود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فمن اعتقد أن شيئاً من الرزق أو الموت أو الحياة لغير الله فهو كافر مشرك خارج عن ربقة الإسلام</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الشيخ محمد رضا المظفر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لانعتقد في أئمتنا ما يعتقده الغلاة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كبرت كلمة تخرج من أفواههم، بل عقيدتنا الخاصة انهم بشر مثلنا،لهم ما لنا، وعليهم ما علينا، وإنما هم عباد مكرمون، اختّصهم الله تعالی بكرامته وحباهم بولايته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إمامنا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جاءكم عنّا مما يجوز أن يكون في المخلوقين ولم تعلموه ولم تفهموه فلا تجحدوه وردوه إلينا، وما جاءكم عنّا مما لايجوز أن يكون في المخلوقين فاجحدوه ولا تردوه إلينا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السيد هاشم معروف الحسني، في بيان موقف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يحرصون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أنهم عبيد لله ، لا يستطيعون أن يدفعوا عن انفسهم ضراً ولا أن يجعلوا لها خيراً إلا بمشيئة الله، وقد تعرضوا في حياتهم لظلم الحكام واضطهادهم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وعاشوا مع الناس كغيرهم من الناس، ولعنوا من قال فيهم ما لم يقولوه في أنفسهم ، ومن نسب إلیهم علم الغيب والخلق والرزق، وكل ما هو من خصائص الخالق وصفاته، ومع ذلك فقد أضاف إليهم بعض المحبين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ليس بهم، وأظهر الغلو فيهم أناس عن سوء 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للجميع بالمرصاد، فلعنوا المغالين </w:t>
      </w:r>
    </w:p>
    <w:p>
      <w:pPr>
        <w:pStyle w:val="BookText"/>
        <w:rPr/>
      </w:pPr>
      <w:r>
        <w:rPr>
          <w:rFonts w:ascii="IRNazanin" w:hAnsi="IRNazanin" w:eastAsia="IRNazanin"/>
          <w:color w:val="111111"/>
          <w:sz w:val="28"/>
          <w:sz w:val="28"/>
          <w:szCs w:val="28"/>
          <w:rtl w:val="true"/>
          <w:lang w:bidi="fa-IR"/>
        </w:rPr>
        <w:t>وتبرؤوا منهم، وأعلنوا للناس ضلالهم وجحودهم</w:t>
      </w:r>
      <w:r>
        <w:rPr>
          <w:rFonts w:eastAsia="IRNazanin" w:cs="IRNazanin"/>
          <w:color w:val="111111"/>
          <w:sz w:val="28"/>
          <w:szCs w:val="28"/>
          <w:rtl w:val="true"/>
          <w:lang w:bidi="fa-IR"/>
        </w:rPr>
        <w:t>.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يقول الشيخ محمد طاهر آل شبير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الغلاة من اعتقد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الخالقون والرازقون والمحيون والمميتون، أو اعتقد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العلة للإيجاد، أو توقف العلة وفاعليتها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 علی توسط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جميع ذلك مستلزم للكفر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الشيخ ميرزا جواد التبريزي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والغلاة هم الذين غالوا في النبي والأئمة صلوات الله عليهم وأخرجوهم عما نعقد، بأن قالوا والعياذ بالله انهم شركاء لله تعالی في العبودية والخلق والرزق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أنهم يعلمون الغيب بغير وحي أو إلهام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القول بتناسخ أرواح بعضهم في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 ذلك من الأباطيل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التفويض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الغلو لغة واصطلاحاً، وأما التفويض، فيراد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خوّل وفوَّض أمر الخلق والرزق والإحياء والإماتة للأئمة صلوات الله عليهم، بمعنی أن الله سبحانه فوَّض أمر التكوين والتشريع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سبحانه أقدرهم علی الخلق والرزق والإحياء والإماتة، بمعنی جعل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التكوين والتشريع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والتفويض من أقسام الغلو ،وهو الاعتقاد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أو يرزق أو يحيي أو يميت بالاستقلال عن الله أو التفويض إليه أو الشركة معه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والمفوضةصنِّف من الغلاة، وقولهم الذي فارقو به من سواهم من الغلاة اعترافهم بحدوث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وخلقهم ونفي القدم عنهم وإضافة الخلق والرزق مع </w:t>
      </w:r>
    </w:p>
    <w:p>
      <w:pPr>
        <w:pStyle w:val="BookText"/>
        <w:rPr/>
      </w:pPr>
      <w:r>
        <w:rPr>
          <w:rFonts w:ascii="Amiri" w:hAnsi="Amiri" w:eastAsia="Amiri" w:cs="Amiri"/>
          <w:color w:val="111111"/>
          <w:sz w:val="28"/>
          <w:sz w:val="28"/>
          <w:szCs w:val="28"/>
          <w:rtl w:val="true"/>
          <w:lang w:bidi="ar-SA"/>
        </w:rPr>
        <w:t>ذلك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ودعواهم أن الله تفرّد بخلقهم خاصة، وأنه فوِّض إليهم خلق العالم بما فيه وجميع الفعال</w:t>
      </w:r>
      <w:r>
        <w:rPr>
          <w:rFonts w:eastAsia="Amiri" w:cs="Amiri" w:ascii="Amiri" w:hAnsi="Amiri"/>
          <w:color w:val="111111"/>
          <w:sz w:val="28"/>
          <w:szCs w:val="28"/>
          <w:rtl w:val="true"/>
          <w:lang w:bidi="ar-SA"/>
        </w:rPr>
        <w:t>.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النهي الشديد عن التفويض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عن طريق الاسقلال أو التصرّف في ملك الله بإذنه ومشيئته وإرادته، وصريح القرآن والأخبار نفي الرزق والإحياء والإماتة عن الله تعالی</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يقول بالتفويض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التفويض؟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عزَّوجل خلق محمداً وعلياً ثم فوَّض الأمر إليهما فخلقا ورزقا وأحيا وأماتا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اذا رجعت إليه فاقرا الآية التي في سورة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جَعَلُوا للهِ شُرَكآءَ خَلَقُوا كَخَلقِهِ فَتَشَابَهَ الخَلقُ عَلَيهِم قُلِ اللهُ خَالِقُ كُلِّ شَیءِِ وَهُوَ الوَاحِدُ القَهّاَرُ</w:t>
      </w:r>
      <w:r>
        <w:rPr>
          <w:rFonts w:eastAsia="Amiri" w:cs="Amiri" w:ascii="Amiri" w:hAnsi="Amiri"/>
          <w:color w:val="111111"/>
          <w:sz w:val="28"/>
          <w:szCs w:val="28"/>
          <w:rtl w:val="true"/>
          <w:lang w:bidi="ar-SA"/>
        </w:rPr>
        <w:t>}</w:t>
      </w:r>
      <w:r>
        <w:rPr>
          <w:rStyle w:val="FootnoteAnchor"/>
          <w:rtl w:val="true"/>
        </w:rPr>
        <w:footnoteReference w:id="207"/>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الطبرسي عن علي بن أحمد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جماعة من الشيعة في أن الله فوّض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يخلقوا ويرزقوا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لا يجوز علی الله تعالی، لأن الأجسام لايقدر علی خلقها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أقدر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ذلك فخلقوا ورزقوا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في ذلك نزاعاً شديداً، 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بالكم لاترجعون إلی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فتسألوا عن ذلك ليوضِّح لكم الحق فيه، فإنه الطريق إلی صاحب الأمر؟ فرضيت الجماعة بأبي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وأجابت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المسألة وأنفذوها، فخرج إليهم من جهته توقيع نسخته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الذي الأجسام وقسِّم الأرزاق؛ لأنه ليس بجسم ولا حال في جسم، ليس كمثله شيء وهو السميع البصير، وأما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فيسألون الله تعالی فيخلق ويسألونه فيرزق إيجاباً لمسألتهم وإعظاماً لحقهم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يقول الشيخ محمد باقر المجلسي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التفويض يطلق علی معان، بعضها منفي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مثبت لهم ،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التفويض في الخلق والرزق والإماتة، فإن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خلقهم وفوّض إليهم أمر الخلق، فهم يخلقون و يرزقون و يحبون و يميتون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الأخبار الدّالة علی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فلم توجد إلا في كتب الغلاة وأشباههم</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عن التناكبني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الأخبار الكثيرة وردت عن الأئمة الأطهار عليهم صلوات الله الملك الجبار، بأن نسبة الخلق والرزق إلی الأئمة توجب الكفر والضلالة،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من ذلك، وهذه الفئة التي تعتقد ذلك يسمونها مفوّضة الخلق، وهم يقولون إن الله فوّض أمر الخلق والرزق إلی الإمام، وقد صدر توقيع عن صاحب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وآبائي منه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المجلسي كسائر العلماء كفَّر هذه الطائفة،والحقيقةأن هذه الطائفة كافرة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فرض ورود أخبار علی خلافه فلا بد من طرحها، بل لو فرض أن تلك الأخبار والأحاديث متواترة، فإنها معارضة مع ضروري من ضروريات المذهب</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دستغيب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المشركين طائفة الغلاة من المسلمين الذين يقولون إن التدبير والخلق والرزق بيد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المفوضة الذين يقولون بتفويض الأمور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 يجعلون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 لله في الربوبية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نسب إلی الشيخية، أتباع الشيخ أحمد بن زين الدين الاحسائي، الغلو في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درجة الخروج عن الحد، وتفويض الأفعال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النسبة لا تخلو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أقوال علمائهم و تصريحاتهم وتلويحاتهم ما يؤكد ذلك</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الميرزا موسی الاحقاقي الاسكوئي أحد شيوخ الشيخية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فالمنصف إذا نظر في هذه الأخبار بعين الدقّة والاعتبار، وجانب التعصّب والأغيار، عرف بلا غبار أنها لاتنافي ما ذكرنا من التفويض الحق، بل كلها ظاهرة في التفويض المتعارف عند العرف، وهو الاستقلال، ومنصرفة إليه ، لأنه الفرد الشايع، ثم كيف تكون نسبة تلك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الخالقية </w:t>
      </w:r>
    </w:p>
    <w:p>
      <w:pPr>
        <w:pStyle w:val="BookText"/>
        <w:rPr/>
      </w:pPr>
      <w:r>
        <w:rPr>
          <w:rFonts w:ascii="IRNazanin" w:hAnsi="IRNazanin" w:eastAsia="IRNazanin"/>
          <w:color w:val="111111"/>
          <w:sz w:val="28"/>
          <w:sz w:val="28"/>
          <w:szCs w:val="28"/>
          <w:rtl w:val="true"/>
          <w:lang w:bidi="fa-IR"/>
        </w:rPr>
        <w:t>والرازقية والإحياء والإماتة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تفويضاً باطلاً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شعري ما بال أقوام إذا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ميكائيل يقسّم الأرزاق ، وعزرائيل يميت ، وجبرائيل يخلق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يستوحشون ويقبلون بقبول حسن، مع أنهم عبيد و خدّام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قيل علي أميرالمؤمنين ولي الله يخلق ويرزق و يحيي ويميت بإذن الله، يصعدون إلی السماء تارة، وينزلون إلی الأرض أخری، كأنه خولط بعقلهم</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محيطون بجميع العوالم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صدرت منهم وظهرت بواسطتهم وبرزت بسببهم؟ وكيف لا تكون الأشياء بجميعها حاضرة لديهم وقد صدرت من حركاتهم القلبية؟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والعوالم وما فيها كلها كالدرهم في أيديهم </w:t>
      </w:r>
      <w:r>
        <w:rPr>
          <w:rFonts w:eastAsia="IRNazanin" w:cs="IRNazanin"/>
          <w:color w:val="111111"/>
          <w:sz w:val="28"/>
          <w:szCs w:val="28"/>
          <w:rtl w:val="true"/>
          <w:lang w:bidi="fa-IR"/>
        </w:rPr>
        <w:t>. .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المدعی بقول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سأل أبو خالد الكابلي الإمام علي بن الحسين زين العابدين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فِی السَّمَآءِ بُرُوجََا وَزَيَّنَّهَا لِلنَّظِرِينَ</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أعرف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في البروج؟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البروج الأعلی، يقسّم الأرزاق ، ويعيّن الآجال ، ويخلق الخلق، ويميت ويحيي، ويعز ويذل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لأولنا وهو يجري لآخرنا، ونحن خلقناهما، وخلقنا ما فيهما ، وما بينهما وما تحتهما </w:t>
      </w:r>
      <w:r>
        <w:rPr>
          <w:rFonts w:eastAsia="IRNazanin" w:cs="IRNazanin"/>
          <w:color w:val="111111"/>
          <w:sz w:val="28"/>
          <w:szCs w:val="28"/>
          <w:rtl w:val="true"/>
          <w:lang w:bidi="fa-IR"/>
        </w:rPr>
        <w:t>. .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الرواية باعتقاد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صريحة في إسناد الخلق والرزق والإحياء والإماتة و تعيين الآجال من فعل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الحقيقة والاستقلال، ومن أجل ذلك، حكم قنبر علی فضة بالكفر كما ورد ذلك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وبالأخلاص إذا لاحظنا عجز الرواية،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خلقناهما وخلقنا ما فيهما وما بينهما وما تحتهما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يبق شيء لله سبحانه، تعالی الله عن ذلك علواً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ويؤيد ذلك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مدينة المعاجز بإسناده إلی جمهور بن الحكم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نبتت له أجنحة وريش فطار، ثم رأيت الساعة جعفر بن أبي طالبفي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تستطيع أن تصعادها؟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صنعناها فكيف لانقدر أن نصعد إلی صنعنا؟ نحن حملة العرش و الكرسي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 علی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 إلی أنفسهم مرتين</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يدلُّ علی أن الشيخية يعتقدون بالتفويض المطلق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خطبة البيان، التي ذكرها السيد كاظم الرشتي، الرجل الثاني بعد الاحسائي، جاء فيها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أنا ولي الله في أرضه، والمفوّض إليه أمره، والحاكم في عباده،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أحيي وأميت وأنا أخلق وأرزق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الخطبة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للبحث صله</w:t>
      </w:r>
      <w:r>
        <w:rPr>
          <w:rStyle w:val="FootnoteAnchor"/>
          <w:rtl w:val="true"/>
        </w:rPr>
        <w:footnoteReference w:id="220"/>
      </w:r>
      <w:bookmarkStart w:id="46" w:name="pg20578_232071"/>
    </w:p>
    <w:p>
      <w:pPr>
        <w:pStyle w:val="Heading2"/>
        <w:numPr>
          <w:ilvl w:val="1"/>
          <w:numId w:val="1"/>
        </w:numPr>
        <w:rPr/>
      </w:pPr>
      <w:bookmarkStart w:id="47" w:name="__RefHeading___Toc10380517_3381743652"/>
      <w:bookmarkStart w:id="48" w:name="_Toc16"/>
      <w:bookmarkEnd w:id="46"/>
      <w:bookmarkEnd w:id="47"/>
      <w:r>
        <w:rPr>
          <w:rtl w:val="true"/>
        </w:rPr>
        <w:t>من مفاسد الغناء والموسيقی</w:t>
      </w:r>
      <w:bookmarkEnd w:id="48"/>
    </w:p>
    <w:p>
      <w:pPr>
        <w:pStyle w:val="BookText"/>
        <w:rPr/>
      </w:pPr>
      <w:r>
        <w:rPr>
          <w:rFonts w:ascii="IRNazanin" w:hAnsi="IRNazanin" w:eastAsia="IRNazanin"/>
          <w:color w:val="111111"/>
          <w:sz w:val="28"/>
          <w:sz w:val="28"/>
          <w:szCs w:val="28"/>
          <w:rtl w:val="true"/>
          <w:lang w:bidi="fa-IR"/>
        </w:rPr>
        <w:t>لابدّ من الإشارة الی بعض مفاسد الغناء والموسيقی؛ لأن الناس تداولوها وصارت كأنها من مقوّمات معيشتهم حتی ادّعوا أنها تعود بالنفع والفائدة علی الأبدان والعقول، فصار من الصعب قناعتهم بوجود الضرر والمفسدة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من زاول الطب وخَبَر أعمال الجهاز العصبي في الإنسان ؛ علم أنه لاشيء أضرّ علی الجهاز العصبي والدماغ من ادمان الغنا فانه یخل بسیر الجهاز العصبی الطبيعي إخلالاً تامّاً حتی يخرِج المغني ومستمع الغناء عن حاله الطبيعي، ويسير سيراً معاكساً للإعتدال المطلوب منه؛ وهذا مايُسمونه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وحقيقة الأمر؛ هو الخروج عن الإعتدال بما يقرب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دام الأمر علی ذلك يصير مدمن الغناء في حالة يعجز فيها عن مقاومة كوارث الطبيعة ، فيتسرّب إليه اليأس لأدنی حادثة، ويفقد تماسكه لأدنی هَول، ويضعف عن الوقوف أمام 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رأينا بعض المدمنين للغناء؛ بادروا للإنتحار لأدنی حادثة، ومنهم من ابتُلي بأمراض السل والسرطان؛ لشدّة تأثره من حوادث لو أصابت غير مُدمن الغناء لما أحدثت فيه تلك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عجز عن تحمّل أعباء المعيشة وترك عائلته وأطفاله جياعاً عُراة ولم يقم بشؤونهم؛ لأن الغناء أضعفه عن تحمّل المشقّات ، وأقعده عن التوجه الی من وجب عليه تفقده والقيام بشؤونه؛ حتی سهُل عليه ضياع أولاده وأطفاله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وفوق ذلك الخلل الإجتماعي؛ إذ أن مدمن الغناء مُلازم للخمر، والقمار، والإفتتان بالجمال، والإكثار من الشهوات؛ حتی يهون عليه هتك الأعراض ولايُبالي بها</w:t>
      </w:r>
      <w:r>
        <w:rPr>
          <w:rFonts w:eastAsia="IRNazanin" w:cs="IRNazanin"/>
          <w:color w:val="111111"/>
          <w:sz w:val="28"/>
          <w:szCs w:val="28"/>
          <w:rtl w:val="true"/>
          <w:lang w:bidi="fa-IR"/>
        </w:rPr>
        <w:t xml:space="preserve">. </w:t>
      </w:r>
      <w:bookmarkStart w:id="49" w:name="pg20578_232072"/>
    </w:p>
    <w:p>
      <w:pPr>
        <w:pStyle w:val="Heading2"/>
        <w:numPr>
          <w:ilvl w:val="1"/>
          <w:numId w:val="1"/>
        </w:numPr>
        <w:rPr/>
      </w:pPr>
      <w:bookmarkStart w:id="50" w:name="__RefHeading___Toc10380519_3381743652"/>
      <w:bookmarkStart w:id="51" w:name="_Toc17"/>
      <w:bookmarkEnd w:id="49"/>
      <w:bookmarkEnd w:id="50"/>
      <w:r>
        <w:rPr>
          <w:rtl w:val="true"/>
        </w:rPr>
        <w:t xml:space="preserve">خطبة النبي </w:t>
      </w:r>
      <w:r>
        <w:rPr>
          <w:rtl w:val="true"/>
        </w:rPr>
        <w:t>(</w:t>
      </w:r>
      <w:r>
        <w:rPr>
          <w:rtl w:val="true"/>
        </w:rPr>
        <w:t>صَلَّى اَللَّهُ عَلَيْهِ وَ آلِهِ وَ سَلَّمْ</w:t>
      </w:r>
      <w:r>
        <w:rPr>
          <w:rtl w:val="true"/>
        </w:rPr>
        <w:t xml:space="preserve">) </w:t>
      </w:r>
      <w:r>
        <w:rPr>
          <w:rtl w:val="true"/>
        </w:rPr>
        <w:t>في آخر جمعة من شعبان</w:t>
      </w:r>
      <w:bookmarkEnd w:id="51"/>
    </w:p>
    <w:p>
      <w:pPr>
        <w:pStyle w:val="BookText"/>
        <w:rPr/>
      </w:pPr>
      <w:r>
        <w:rPr>
          <w:rFonts w:ascii="Amiri" w:hAnsi="Amiri" w:eastAsia="Amiri" w:cs="Amiri"/>
          <w:color w:val="111111"/>
          <w:sz w:val="28"/>
          <w:sz w:val="28"/>
          <w:szCs w:val="28"/>
          <w:rtl w:val="true"/>
          <w:lang w:bidi="ar-SA"/>
        </w:rPr>
        <w:t>رواها الصدوق في الأمالي بسنده 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آبائه عن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شهر شعبان فقال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انه قد اقبل اليكم شهر الله تعالی بالبركة والرحمة والمغفرة ، شهر هو عند الله افضل الشهور وأيامه افضل الايام و لياليه افضل الليالي و ساعاته افضل الساعات وهو شهر قد دعيتم فيه الی ضيافة الله وجعلتم فيه من اهل كرامة الله ، انفاسكم فيه تسبيح، و نومكم فيه عبادة ، و عملكم فيه مقبول، ودعاؤكم فيه مستجاب، فاسألوا الله ربكم بنيات صادقة وقلوب طاهرة ان يوفقكم لصيامه وتلاوة كتابه، فان الشقي من حرم غفران الله فی هذا الشهر العظيم، واذكروا بجوعكم وعطشكم فيه جوع يوم القيامة وعطشه، وتصدقوا علی فقرائكم ومساكينكم و وقروا كباركم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وارحموا صغاركم وصلوا ارحامكم واحفظوا السنتكم وغضوا عمالا يحل النظر اليه انصاركم وعمالايحل اليه الاستماع اسماعكم وتحننوا علی ايتام الناس يتحنن علی ايتامكم و توبوا الی الله من ذنوبكم وارفعوا اليه ايديكم بالدعاء في اوقات صلواتكم فانها افضل الساعات ينظر الله عزوجل فيها بالرحمة الی عبادة ويجيبهم اذا ناجوه ويلبيهم اذا نادوه ويستجيب لهم اذا دعوه ، أيها الناس ان انفسكم مرهونة باعمالكم ففكوها باستغفاركم ، وظهوركم ثقيلة من اوزاركم فخففوا عنها بطول سجودكم واعلموا ان الله جل ذكره اقسم بعزته ان لا يعذب المصلين والساجدين وان لايروعهم بالنار يوم يقوم الناس لرب العالمين ، أيهاالناس من فطر منكم صائماً مؤمناً فی هذا الشهر كان له بذلك عند الله عتق رقبة ومغفرة لما مضی من </w:t>
      </w:r>
    </w:p>
    <w:p>
      <w:pPr>
        <w:pStyle w:val="BookText"/>
        <w:rPr/>
      </w:pPr>
      <w:r>
        <w:rPr>
          <w:rFonts w:ascii="IRNazanin" w:hAnsi="IRNazanin" w:eastAsia="IRNazanin"/>
          <w:color w:val="111111"/>
          <w:sz w:val="28"/>
          <w:sz w:val="28"/>
          <w:szCs w:val="28"/>
          <w:rtl w:val="true"/>
          <w:lang w:bidi="fa-IR"/>
        </w:rPr>
        <w:t>ذنوبه فقيل يا رسول الله و ليس كلنا يقدر علی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ولو بشق تمرة، اتقوا النار ولو بشربة من ماء ، أيها الناس من حسن منكم في هذا الشهر خلقه كان جواز علی الصراط يوم تزل فيه الاقدام ومن خفف فيه منكم عن ما ملكت يمينه خفف الله عليه حسابه ، ومن كف فيه شره كف الله غضبه عنه يوم يلقاه ، ومن قطع فيه رحمه قطع الله رحمته يوم يلقاه، ومن تطوع فيه بصلاة كتب الله له براءة من النار، ومن ادی فيه فرضاً كان له ثواب من ادی سبعين فريضة فيما سواه من الشهور ومن اكثر فيه الصلاة علي ثقل الله ميزانه يوم تخف الموازين ومن تلا فيه آية من القرآن كان له أجر من ختم القرآن فی غيره من الشهور، أيها الناس ان ابواب الجنان في هذا الشهر مفتحة فاسألوا الله ربكم ان لا يغلقها عنكم، وابواب النيران مغلقة فاسألوا الله ربكم ان لا يفتحها عليكم ، والشياطين مغلولة فاسألوا الله ربكم ان لا يسلطها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قلت يا رسول الله ما افضل الاعمال فی هذا الشهر فقال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أباالحسن افضل الاعمال فی هذا الشهر الورع عن محارم الله عزوجل، ثم بكی، فقلت يا رسول الله ما يبكيك ، فقال يا علي لما يستحل منك في هذا الشهر ، كأني بك انت تصلي لربك وقد انبعث اشقی الأولين والآخرين شقيق عاقر ناقة ثمود فيضربك ضربة علی قرنك تخضب بها لحيتك ،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وذلك فی سلامة من ديني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دينك ثم قال يا علي من قتلك فقد قتلني ومن ابغضك فقد ابغضني ومن سبك فقد سبني لأنك مني كنفسي روحك من روحي وطينتك من طينتي ، ان الله عزوجل خلقني وإياك واصطفاني واياك واختارني للنبوة واختارك للامامة، فمن انكر امامتك فقد انكر نبوتي، يا علي انت وصيي وابو ولدي وزوج ابنتي وخليفتي علی امتي في حياتي وبعد موتي أمرك امري ونهيك نهيي، اقسم بالذي بعثي بالنبوة وجعلني خير البرية انك لحجة الله علی خلقه وأمينه علی سره وخليفته فی عباده</w:t>
      </w:r>
      <w:r>
        <w:rPr>
          <w:rFonts w:eastAsia="IRNazanin" w:cs="IRNazanin"/>
          <w:color w:val="111111"/>
          <w:sz w:val="28"/>
          <w:szCs w:val="28"/>
          <w:rtl w:val="true"/>
          <w:lang w:bidi="fa-IR"/>
        </w:rPr>
        <w:t xml:space="preserve">. </w:t>
      </w:r>
      <w:bookmarkStart w:id="52" w:name="pg20578_232074"/>
    </w:p>
    <w:p>
      <w:pPr>
        <w:pStyle w:val="Heading2"/>
        <w:numPr>
          <w:ilvl w:val="1"/>
          <w:numId w:val="1"/>
        </w:numPr>
        <w:rPr/>
      </w:pPr>
      <w:bookmarkStart w:id="53" w:name="__RefHeading___Toc10380521_3381743652"/>
      <w:bookmarkStart w:id="54" w:name="_Toc18"/>
      <w:bookmarkEnd w:id="52"/>
      <w:bookmarkEnd w:id="53"/>
      <w:r>
        <w:rPr>
          <w:rtl w:val="true"/>
        </w:rPr>
        <w:t xml:space="preserve">استشهاد أمير المؤمنين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وسيد الوصيين علي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الليلة الحادية و العشرين من شهر رمضان سنة اربعين هجرية استشهد بطل الاسلام اسد الله الغالب أمير المؤمنين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متأثرا من ضربة اشقی الاولين و الاخرين عبدالرحمن بن ملجم المرادي عليه لعائن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تذكره الخواص ان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قبل قتله بثلاثة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تلكم قريش تمناني لتقتلني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فازوا و لا ظفروا</w:t>
      </w:r>
    </w:p>
    <w:p>
      <w:pPr>
        <w:pStyle w:val="BookText"/>
        <w:rPr/>
      </w:pPr>
      <w:r>
        <w:rPr>
          <w:rFonts w:ascii="Amiri" w:hAnsi="Amiri" w:eastAsia="Amiri" w:cs="Amiri"/>
          <w:color w:val="111111"/>
          <w:sz w:val="28"/>
          <w:sz w:val="28"/>
          <w:szCs w:val="28"/>
          <w:rtl w:val="true"/>
          <w:lang w:bidi="ar-SA"/>
        </w:rPr>
        <w:t>فان بقيت فرهن ذمتي لهمو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ان هلكت فاني سوف اورثهم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الممات فقد خانوا و قد غدروا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الاستيعاب ان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سحرة اليوم الذي ضرب فيه ملكتني عيني و انا جالس فسنح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ذا لقيت من امتك من الاود و اللدد</w:t>
      </w:r>
      <w:r>
        <w:rPr>
          <w:rStyle w:val="FootnoteAnchor"/>
          <w:rtl w:val="true"/>
        </w:rPr>
        <w:footnoteReference w:id="222"/>
      </w:r>
      <w:r>
        <w:rPr>
          <w:rFonts w:ascii="IRNazanin" w:hAnsi="IRNazanin" w:eastAsia="IRNazanin"/>
          <w:color w:val="111111"/>
          <w:sz w:val="28"/>
          <w:sz w:val="28"/>
          <w:szCs w:val="28"/>
          <w:rtl w:val="true"/>
          <w:lang w:bidi="fa-IR"/>
        </w:rPr>
        <w:t>فقال ادع عليهم فقلت ابدلني الله بهم خيرا منهم و ابدلهم بي شرا لهم مني و في ارشاد المفيد لما دخل رمضان كان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يتعشی ليلة عند الحسن و ليلةعند الحسين عليهما السلام و ليلة عند عبد الله بن جعفر و كان لا يزيد علی ثلاث لقم فقيل له في ذلك فقال يأيتني أمر الله و انا خميص، انما هي ليلة او ليلتان فأصيب في آخر الليل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امالي الطوسي باسناده الی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لعنه الله أمير المؤمنين عليا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عليه في نفر من اصحابنا انا و الحارث و سويد بن غفلة و جماعة معنا فقعد نا علي الباب فسمعنا البكاء من الدار فبكينا فخرج الينا الحسن بن علي عيلهما السلام فقال يقول لكم أمير المؤمنين انصرفوا الی منازلكم فانصرف القوم غيري و اشتد البكاء فبكيت و خرج الحسن فقال ألم أقل لكم أنصرفوا فقلت لا و الله بابن رسول الله ما تتابعني نفسي و لا تحملني رجلاي ان انصرف حتی اری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وبكيت ودخل الدار ولم يلبث ان خرج فقال لي ادخل فدخلت علی اميرالمؤمنين فاذا هو مستند معصوب الرأس بعمامة صفراء قد نزف دمه و اصفر وجهه فما ادري وجه أشد صفرة أم العمامة فاكببت عليه فقبلته و 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تبك فانها و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فداك اني اعلم و الله انك تصير الی الجنة و انما ابكي لفقداني اياك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أمير المؤمنين صلوات الله و سلام عليه اوصي و صيته و عهد بعهده الي ولده الحسن سلام الله عليه و قال له اذا انا مت فغسلني و كفني و حنطني ببقية حنوط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ضعني علی سريري و احملوا مؤخره و اتبعوا مقدمه فاينما و ضع المقدم فضعوا المؤخر فهو موضع قبري فاذا فرغت من الصلاة علي فنحِ السرير عن موضعه ثم اكشف التراب عنه فستری قبرا محفورا و لحداً مشقوقاً و ساحةً منقورةً فاضجعني فيها ثم اشرج اللحد باللبن و اهلّ التراب عليّ ثم غيّب قبري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يزل يقول لا اله الا الله حتی قبض صلوات الله و سلامه عليه</w:t>
      </w:r>
      <w:r>
        <w:rPr>
          <w:rFonts w:eastAsia="IRNazanin" w:cs="IRNazanin"/>
          <w:color w:val="111111"/>
          <w:sz w:val="28"/>
          <w:szCs w:val="28"/>
          <w:rtl w:val="true"/>
          <w:lang w:bidi="fa-IR"/>
        </w:rPr>
        <w:t xml:space="preserve">. </w:t>
      </w:r>
      <w:bookmarkStart w:id="55" w:name="pg20578_232076"/>
    </w:p>
    <w:p>
      <w:pPr>
        <w:pStyle w:val="Heading2"/>
        <w:numPr>
          <w:ilvl w:val="1"/>
          <w:numId w:val="1"/>
        </w:numPr>
        <w:rPr/>
      </w:pPr>
      <w:bookmarkStart w:id="56" w:name="__RefHeading___Toc10380523_3381743652"/>
      <w:bookmarkStart w:id="57" w:name="_Toc19"/>
      <w:bookmarkEnd w:id="55"/>
      <w:bookmarkEnd w:id="56"/>
      <w:r>
        <w:rPr>
          <w:rtl w:val="true"/>
        </w:rPr>
        <w:t>حد ابن ملجم لعنه الله</w:t>
      </w:r>
      <w:bookmarkEnd w:id="57"/>
    </w:p>
    <w:p>
      <w:pPr>
        <w:pStyle w:val="BookText"/>
        <w:rPr/>
      </w:pPr>
      <w:r>
        <w:rPr>
          <w:rFonts w:ascii="Amiri" w:hAnsi="Amiri" w:eastAsia="Amiri" w:cs="Amiri"/>
          <w:color w:val="111111"/>
          <w:sz w:val="28"/>
          <w:sz w:val="28"/>
          <w:szCs w:val="28"/>
          <w:rtl w:val="true"/>
          <w:lang w:bidi="ar-SA"/>
        </w:rPr>
        <w:t>آية الله الشيخ ماجد الكاظمي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حول حد هذا المجرم اللعين نقول ان حده هو حد قاتل الانبياء بان يقتل ثم يحرق كما اجراه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الشيخ المفيد رحمه الله فی الارشاد</w:t>
      </w:r>
      <w:r>
        <w:rPr>
          <w:rStyle w:val="FootnoteAnchor"/>
          <w:rtl w:val="true"/>
        </w:rPr>
        <w:footnoteReference w:id="223"/>
      </w:r>
      <w:r>
        <w:rPr>
          <w:rFonts w:ascii="IRNazanin" w:hAnsi="IRNazanin" w:eastAsia="IRNazanin"/>
          <w:color w:val="111111"/>
          <w:sz w:val="28"/>
          <w:sz w:val="28"/>
          <w:szCs w:val="28"/>
          <w:rtl w:val="true"/>
          <w:lang w:bidi="fa-IR"/>
        </w:rPr>
        <w:t>انه جاء الناس الی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اميرالمؤمنين مرنا بامرك فی عدو الله و الله لقد اهلك الامة و افسد الملة فقال لهم ان عشت رأيت فيه رأيی و ان هلكت فاصنعوا به كما يصنع به قاتل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حرقوه بعد ذلك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روی ابن عساكر فی تاريخه فقال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علي ابن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عليا الضربة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به كما اراد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يفعل برجل اراد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اقتلوهثم حرقوه</w:t>
      </w:r>
      <w:r>
        <w:rPr>
          <w:rStyle w:val="FootnoteAnchor"/>
          <w:rtl w:val="true"/>
        </w:rPr>
        <w:footnoteReference w:id="224"/>
      </w:r>
      <w:r>
        <w:rPr>
          <w:rFonts w:ascii="IRNazanin" w:hAnsi="IRNazanin" w:eastAsia="IRNazanin"/>
          <w:color w:val="111111"/>
          <w:sz w:val="28"/>
          <w:sz w:val="28"/>
          <w:szCs w:val="28"/>
          <w:rtl w:val="true"/>
          <w:lang w:bidi="fa-IR"/>
        </w:rPr>
        <w:t>و كذالك روی ابن شهر آشوب فی المناقب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هلكت فاصنعوا به ما يصنع بقاتل النبی فسئل عن معناه فقال اقتلوه ثم احرقوه بالنار</w:t>
      </w:r>
      <w:r>
        <w:rPr>
          <w:rStyle w:val="FootnoteAnchor"/>
          <w:rtl w:val="true"/>
        </w:rPr>
        <w:footnoteReference w:id="225"/>
      </w:r>
      <w:r>
        <w:rPr>
          <w:rFonts w:ascii="Amiri" w:hAnsi="Amiri" w:eastAsia="Amiri" w:cs="Amiri"/>
          <w:color w:val="111111"/>
          <w:sz w:val="28"/>
          <w:sz w:val="28"/>
          <w:szCs w:val="28"/>
          <w:rtl w:val="true"/>
          <w:lang w:bidi="ar-SA"/>
        </w:rPr>
        <w:t>و قد نص القرآن الكريم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جزاء الذين يحاربون الله و رسوله ان يقتلوا او يصلبوا او تقطع ايديهم و ارجلهم من خلاف او ينفوا من </w:t>
      </w:r>
    </w:p>
    <w:p>
      <w:pPr>
        <w:pStyle w:val="BookText"/>
        <w:rPr/>
      </w:pP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حربه حرب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 عليه خارج عن الاسلام محكوم بالارتداد والكفر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فعليه يعلم ان ما في بعض الاخبار من انه يضرب ضربة بضربة مخالف للقرآن و للروايات المتقدمة و سيرة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و احراقه و الظاهر ان هذه الرواية محرفة و ان اصلها و ان عشت فضربة بضربة او اعفو كما نقل سبط ابن الجوزي فی التذكرة</w:t>
      </w:r>
      <w:r>
        <w:rPr>
          <w:rStyle w:val="FootnoteAnchor"/>
          <w:rtl w:val="true"/>
        </w:rPr>
        <w:footnoteReference w:id="226"/>
      </w:r>
      <w:bookmarkStart w:id="58" w:name="pg20578_232078"/>
    </w:p>
    <w:p>
      <w:pPr>
        <w:pStyle w:val="Heading2"/>
        <w:numPr>
          <w:ilvl w:val="1"/>
          <w:numId w:val="1"/>
        </w:numPr>
        <w:rPr/>
      </w:pPr>
      <w:bookmarkStart w:id="59" w:name="__RefHeading___Toc10380525_3381743652"/>
      <w:bookmarkStart w:id="60" w:name="_Toc20"/>
      <w:bookmarkEnd w:id="58"/>
      <w:bookmarkEnd w:id="59"/>
      <w:r>
        <w:rPr>
          <w:rtl w:val="true"/>
        </w:rPr>
        <w:t>رسالة الاثنی عشرية الحر العاملی</w:t>
      </w:r>
      <w:bookmarkEnd w:id="60"/>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الكتاب من الكتب القيمة لمؤلفه العلامة الشيخ محمد بن الحسن الحر العاملي رحمه الله صاحب كتاب وسائل الشيعة في الرد علی الصوفية و العرفاء و هو يشتمل علی اثني عشر باباً و اثني عشر فصلاً و هي كالتالي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ابطال نسبة إلی العرفان و التصوف الی الدين و ذمها</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التصوف و ذمه</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اعتقاد الحلول و الاتحاد</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الكشف الذي يدعونه</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ما يعتقدونه من سقوط التكاليف الشرعية عند ذلك الكشف</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ما يفعلونه من الجلوس في الشتاء و ما ابتدعوه من الرياضة و ترك اللحم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ابطال ما يجعلونه من افضل العبادات </w:t>
      </w:r>
    </w:p>
    <w:p>
      <w:pPr>
        <w:pStyle w:val="BookText"/>
        <w:rPr/>
      </w:pPr>
      <w:r>
        <w:rPr>
          <w:rFonts w:ascii="IRNazanin" w:hAnsi="IRNazanin" w:eastAsia="IRNazanin"/>
          <w:color w:val="111111"/>
          <w:sz w:val="28"/>
          <w:sz w:val="28"/>
          <w:szCs w:val="28"/>
          <w:rtl w:val="true"/>
          <w:lang w:bidi="fa-IR"/>
        </w:rPr>
        <w:t>من الفتل و السقوط علی الارض</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ما يعتقدونه من افضل العبادات ايضا من الرقص و الصفق بالايدي و الصياح</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اثبات ما يبطلونه و يمنعون منه من السعي علی الرزق و طلب المعاش و التجمل و نحوها</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تحريم ما يستحلونه و يعدونه عبادة من الغناء علی وجه العموم و خصوص صورة كونه في القرآن و الذكر</w:t>
      </w:r>
    </w:p>
    <w:p>
      <w:pPr>
        <w:pStyle w:val="BookText"/>
        <w:rPr/>
      </w:pP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ابطال ما يفعلونه من الذكر الخفي و الجلي علی ما ابتدعوه</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ما صار شعاراً لهم من مولاة اعداءالله و معاداة اولياءالله</w:t>
      </w:r>
    </w:p>
    <w:p>
      <w:pPr>
        <w:pStyle w:val="BookText"/>
        <w:rPr/>
      </w:pPr>
      <w:r>
        <w:rPr>
          <w:rFonts w:ascii="Amiri" w:hAnsi="Amiri" w:eastAsia="Amiri" w:cs="Amiri"/>
          <w:color w:val="111111"/>
          <w:sz w:val="28"/>
          <w:sz w:val="28"/>
          <w:szCs w:val="28"/>
          <w:rtl w:val="true"/>
          <w:lang w:bidi="ar-SA"/>
        </w:rPr>
        <w:t>و فيه اثنا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الاقتداء باعداء الدين و مشابهتهم و مشاكلتهم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الابتداع في الدين</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مطاعن مشايخ الصوفية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الامر بالمعروف و النهي عن المنكر</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ترك الامر بالمعروف و النهي عن المنكر</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المجادلة في الدين و المناظرة لبيان الحق</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جهاد النفس و اعداءالدين</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اجتناب معاشرة اهل البدع و المعاصي</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لعن المبتدعين و المخالفين و البراءة منهم</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التعصب للباطل</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حسن الظن بالعامة و اتباع شيء من طريقتهم المختصة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جهاد النفس و الكفر و الابتداع و الفسق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اليك ايها القارئ الكريم الدليل السابع و ما بعده من الباب الاول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جميع الشيعة الامامية و اتفاق الفرقة الاثني عشرية علی ترك هذه النسبة و اجتنابها و مباينة أهلها في زمن الائمة عليهم السلام و بعده الی قريب من هذا الزمان لم يكن أحد من الشيعة صوفياً أصلا كما يظهر لمن تتبع كتب الحديث و الرجال و سمع الاخبار، بل لا يوجد للتصوف و اهله في كتب الشيعة و كلام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الابالذم، و قد صنفوا في الرد عليهم كتباً متعددة ذكروا بعضها في فهرست كتب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 الاجماع منهم جماعة من الاجلاء يأتي ذكر بعضهم ان شاءالله فكيف جاز الآن لضعفاء الشيعة الخروج عن هذا الاجماع و عن طريقة اهل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من مشائخنا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هذا الاسم و هو اسم التصوف كان مستعملا في فرقة من الحكماء الزايغين عن الصواب ، ثم بعدهم في جماعة من الزناندقة و اهل الخلاف من أعداء آل محمد عليهم السلام كالحسن البصري و سفيان الثوري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فيمن جاء بعدهم و سلك سبيلهم كالغزالي رأس الناصبين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يستعمله احد من الامامية لا في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بعده الی قريب من هذا الزمان فطالع بعض الامامية كتب الصوفية ، فرأي فيها ما يليق و لا ينافي قواعد الشريعة فلم يتجاوزه الی غيره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سري الامر الی تعلق بعضهم بجميع طريقتهم و صار من تبع بعض مسالكهم سنداً لهم ثم انتهت الحال الی أن جعل الغناء و الرقص و الصفق أفضل العبادات و صارت اعتقادهم في النواصب و الزنادقة انهم علی الحق فتركوا أمور الشريعة و اظهروا للعوام حسن هذه الطريقة و ساعدهم رفع المشقة في تعلم علوم الدين و اكثر التكاليف حتی انهم يكتفون بالجلوس في مكان منفرد أربعين يوماً و لا يحتاجون الی شيء من أمور الدين و ساعدهم ميل الطبع الی اللذة حتی النظر الی صور الذكور المستحسنة و التلذذبها، و أتعبوا أنفسهم في الرياضات المنهي عنها في شرعنا لعل اذهانهم تصفو، و ليت شعري لو حصل ذلك، فاي فرق بين المؤمن و الكافر؟ فان كفارالهند و غيرهم كذلك يخبرون بمثل ما يدعونه، بل بما هو أبلغ منه و أهل التسخير و الشعبدة تظهر منهم فوق ما يدعي هؤلاء و اهل الكرامات كانت تظهر منهم من غير هذه الرياضة و أهل التقوی لم يدعوا شيئا من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انتهی الامر الی أن صار التصوف غير مشروط بالعلم، بل بمجرد تغيير اللباس المتعارف عند اكثر اهل الناس و تلبيس الظاهر بذلك و ترك الباطن امافارغاً او حملوا مما يعلم الله و صار من زهده و صلاحه بطريق الشريعة المطهرة ممقو تا عندهم لانه اذا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يدعون انهم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بلا واسطة و ربما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و يدعون المشافهة مع ان بينهما أف سنة فما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جماعة من الاصحاب في الكتب المعتمدة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انا و أنت موليا هذه الامة فمن انتمی الی غير مواليه فعليه لعنة الله و من جملة ما رواه الصدوق رئيس المحدثين في كتاب من لا يحضر الفقيه و ناهيك به بعد ما صرح بما صرح في اول كتابه، و رواه الكليني في الديات، و هذا الحديث الشريف كما تری صريح في عدم جواز انتساب احد من الامة الی غير مواليه و استحقاق من انتسب الی غيرهم اللعن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فكيف يجوز الانتساب الديني الی الصوف و الی أهله الذين كانوا أعداء الله و رسوله و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لم يكونوا أعدائهم و لا مخالفين لهم في شييء لما كان الانتساب اليهم جائزاًكما يدل عليه هذا الحديث و غيره من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شيخنا الجليل الشيخ بهاء الدين محمد العاملي في كتاب الكشكول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تقوم الساعة حتی يخرج قوم من امتي اسمهم صوفية ليسوا مني و انهم يهود امتي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أضل من الكفار و هم اهل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نظرالی هذه التصريحات السابقة و الاتية علم ان كثيراً من مهمات الدين لم يرد فيها تصريح و مبالغة الی هذه الغاية و ذلك مقتضي حكمة الشرع حيث علموا ع ان هذه الفتنة من أعظم الفتن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الدينية و أقوی الشبهات عند ضعفاء الامامية حيث ان المتقدمين و المتاخرين من الصوفية ما زالوا يغرون الناس و يخدعونهم باظهار الزهد و الورع و العبادة ليظنوا ان ذلك اقوی أسباب السعادة ثم في أثناء ذلك يزينون لهم تلك البدع التي تخرجهم من الدين القويم و تضلهم عن الصراط المستقيم كاعتقاد الحلول و الاتحاد و غير ذلك حتی انهم قد اوجبوا انقسام الامامية قسمين كل منها يضلل </w:t>
      </w:r>
    </w:p>
    <w:p>
      <w:pPr>
        <w:pStyle w:val="BookText"/>
        <w:rPr/>
      </w:pPr>
      <w:r>
        <w:rPr>
          <w:rFonts w:ascii="Amiri" w:hAnsi="Amiri" w:eastAsia="Amiri" w:cs="Amiri"/>
          <w:color w:val="111111"/>
          <w:sz w:val="28"/>
          <w:sz w:val="28"/>
          <w:szCs w:val="28"/>
          <w:rtl w:val="true"/>
          <w:lang w:bidi="ar-SA"/>
        </w:rPr>
        <w:t>الاخر و صار الاتباع يجالسون رؤساء الفريقين و يقبلون قول كل منهم و الآخريخرجون من الدين بالكلية نعوذ بالله من شرهذه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مولانا الفاضل الكامل العالم العامل ملا احمد الاردبيلي في كتاب حديقة الشيعة</w:t>
      </w:r>
      <w:r>
        <w:rPr>
          <w:rStyle w:val="FootnoteAnchor"/>
          <w:rtl w:val="true"/>
        </w:rPr>
        <w:footnoteReference w:id="2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الشيخ المفيد محمد بن محمد بن النعمان عن محمد بن الحسين بن أبي الخطاب عن مولانا علی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الصوفية كلهم مخالفونا و طريقتهم مغايرة طريقنا و ان هم الانصاري أو مجوس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هذا ظهوراً واضحا عدم جواز الاقتداء بهم و الانتسال الی طريقتهم و مذهبهم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الكتاب المذكور</w:t>
      </w:r>
      <w:r>
        <w:rPr>
          <w:rStyle w:val="FootnoteAnchor"/>
          <w:rtl w:val="true"/>
        </w:rPr>
        <w:footnoteReference w:id="228"/>
      </w:r>
      <w:r>
        <w:rPr>
          <w:rFonts w:ascii="IRNazanin" w:hAnsi="IRNazanin" w:eastAsia="IRNazanin"/>
          <w:color w:val="111111"/>
          <w:sz w:val="28"/>
          <w:sz w:val="28"/>
          <w:szCs w:val="28"/>
          <w:rtl w:val="true"/>
          <w:lang w:bidi="fa-IR"/>
        </w:rPr>
        <w:t>باسناده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 بالتصوف احد الالخدعة او ضلالة او حماقة</w:t>
      </w:r>
      <w:r>
        <w:rPr>
          <w:rStyle w:val="FootnoteAnchor"/>
          <w:rtl w:val="true"/>
        </w:rPr>
        <w:footnoteReference w:id="229"/>
      </w:r>
      <w:r>
        <w:rPr>
          <w:rFonts w:ascii="Amiri" w:hAnsi="Amiri" w:eastAsia="Amiri" w:cs="Amiri"/>
          <w:color w:val="111111"/>
          <w:sz w:val="28"/>
          <w:sz w:val="28"/>
          <w:szCs w:val="28"/>
          <w:rtl w:val="true"/>
          <w:lang w:bidi="ar-SA"/>
        </w:rPr>
        <w:t>و اما من سمي نفسه صوفياً للتقية</w:t>
      </w:r>
      <w:r>
        <w:rPr>
          <w:rStyle w:val="FootnoteAnchor"/>
          <w:rtl w:val="true"/>
        </w:rPr>
        <w:footnoteReference w:id="230"/>
      </w:r>
      <w:r>
        <w:rPr>
          <w:rFonts w:ascii="Amiri" w:hAnsi="Amiri" w:eastAsia="Amiri" w:cs="Amiri"/>
          <w:color w:val="111111"/>
          <w:sz w:val="28"/>
          <w:sz w:val="28"/>
          <w:szCs w:val="28"/>
          <w:rtl w:val="true"/>
          <w:lang w:bidi="ar-SA"/>
        </w:rPr>
        <w:t>فلا اثم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باسناد آخر</w:t>
      </w:r>
      <w:r>
        <w:rPr>
          <w:rStyle w:val="FootnoteAnchor"/>
          <w:rtl w:val="true"/>
        </w:rPr>
        <w:footnoteReference w:id="231"/>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علامته ان يكتفي بمجرد التسمية و لا يقول بشييء من عقائدهم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تصريح بتحريم هذه النسبة و عدم جواز هذه التسمية في غير وقت التقية و لا مجال الی تأويله ، و قد تضمن الحكم بثبوت الاثم علی التسمية بالتصوف في غير التقية مع ملاحظة النهي في اول الحديث و في آخره و هل يترتب الاثم الاعلی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دلالة واضحة علی ان الصوفية مخالفون للحق و الا لم يكن لذكر التقية معنی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النسبة في الاصل وضعت للانتساب الی الصوف و هو مذموم شرعا، فقد روی الكليني و غيره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لايلبس الصوف و الشعر الامن علة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روي ايضاً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ثيابهم القطن الا بيض فليلبسه احياؤكم و كفنوا فيه موتاكم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فظهران الصوف ليس من خير الثياب فيكون مرجوحاً مذموماً مكروهاً</w:t>
      </w:r>
      <w:r>
        <w:rPr>
          <w:rStyle w:val="FootnoteAnchor"/>
          <w:rtl w:val="true"/>
        </w:rPr>
        <w:footnoteReference w:id="234"/>
      </w:r>
      <w:r>
        <w:rPr>
          <w:rFonts w:ascii="IRNazanin" w:hAnsi="IRNazanin" w:eastAsia="IRNazanin"/>
          <w:color w:val="111111"/>
          <w:sz w:val="28"/>
          <w:sz w:val="28"/>
          <w:szCs w:val="28"/>
          <w:rtl w:val="true"/>
          <w:lang w:bidi="fa-IR"/>
        </w:rPr>
        <w:t>أو خلاف الاولی، و كفاه ذماً و شوماً ما ظهر من المفاسد المترتبة علی ملازمته و الانتساب إليه، فكيف يجوز الانتساب الی شييء مذموم مرجوح شرعاً و اعتقاد تفضيله و رجحانه و هل ذلك الامخالفاً للشرع و تغييراً لاحكام الدين؟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من ذلك انهم يعتقدون انحصار الزهد في لبسه و اظهاره و اتخاذه شعاراً تعللا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الصوف أو كان يلبسه</w:t>
      </w:r>
      <w:r>
        <w:rPr>
          <w:rStyle w:val="FootnoteAnchor"/>
          <w:rtl w:val="true"/>
        </w:rPr>
        <w:footnoteReference w:id="235"/>
      </w:r>
      <w:r>
        <w:rPr>
          <w:rFonts w:ascii="IRNazanin" w:hAnsi="IRNazanin" w:eastAsia="IRNazanin"/>
          <w:color w:val="111111"/>
          <w:sz w:val="28"/>
          <w:sz w:val="28"/>
          <w:szCs w:val="28"/>
          <w:rtl w:val="true"/>
          <w:lang w:bidi="fa-IR"/>
        </w:rPr>
        <w:t>مع ان ذلك ان ثبت لا دلالة فيه علی جواز هذه النسبة فضلا عن رجحانها او وجوبها و الا لانتسب اليه و امر بذلك، و لا ريب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لبسوا اكثر الملابس المباحة و أنواعها بحسب ما اقتضاه الحال، و القصد بيان الجواز و النص علی نفي التحريم لان البيان الفعلي اقوی من القولي و أرادوا الجمع بينهما غالباً و لا كلام في اباحة تلك الملابس، انما الكلام في رجحانها و جواز الانتساب الخاص اليها</w:t>
      </w:r>
      <w:r>
        <w:rPr>
          <w:rFonts w:eastAsia="IRNazanin" w:cs="IRNazanin"/>
          <w:color w:val="111111"/>
          <w:sz w:val="28"/>
          <w:szCs w:val="28"/>
          <w:rtl w:val="true"/>
          <w:lang w:bidi="fa-IR"/>
        </w:rPr>
        <w:t>.</w:t>
      </w:r>
      <w:r>
        <w:rPr>
          <w:rStyle w:val="FootnoteAnchor"/>
          <w:rtl w:val="true"/>
        </w:rPr>
        <w:footnoteReference w:id="236"/>
      </w:r>
      <w:bookmarkStart w:id="61" w:name="pg20578_232084"/>
    </w:p>
    <w:p>
      <w:pPr>
        <w:pStyle w:val="Heading2"/>
        <w:numPr>
          <w:ilvl w:val="1"/>
          <w:numId w:val="1"/>
        </w:numPr>
        <w:rPr/>
      </w:pPr>
      <w:bookmarkStart w:id="62" w:name="__RefHeading___Toc10380527_3381743652"/>
      <w:bookmarkStart w:id="63" w:name="_Toc21"/>
      <w:bookmarkEnd w:id="61"/>
      <w:bookmarkEnd w:id="62"/>
      <w:r>
        <w:rPr>
          <w:rtl w:val="true"/>
        </w:rPr>
        <w:t>التعريف بالكتب العقائدية</w:t>
      </w:r>
      <w:bookmarkEnd w:id="63"/>
    </w:p>
    <w:p>
      <w:pPr>
        <w:pStyle w:val="BookText"/>
        <w:rPr/>
      </w:pPr>
      <w:r>
        <w:rPr>
          <w:rFonts w:ascii="Amiri" w:hAnsi="Amiri" w:eastAsia="Amiri" w:cs="Amiri"/>
          <w:color w:val="111111"/>
          <w:sz w:val="28"/>
          <w:sz w:val="28"/>
          <w:szCs w:val="28"/>
          <w:rtl w:val="true"/>
          <w:lang w:bidi="ar-SA"/>
        </w:rPr>
        <w:t>كتاب اوائل المقالات و شرح عقائد الصدوق</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نجمان ساطعان و فرقدان لامعان و سفران قيمان من الاسفار الجليلة، و الكتب النفسية، و كلاهما لمولانا الامام الكبير شيخ المشايخ العلماء حجة الاسلام آية الله ابو عبدالله محمد بن محمد بن النعمان الحارثی المعروف باالشيخ المفيد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السفران الجليلان، و النيران الساطعان قد دحضا حجج الخصوم، و غبرا فی وجوه دعاة الاباطيل بما تضمناه من الحجج العقلية، و الصحاح النقلية بحيث ظهر بهما مشرقا اشراق رائعة النهار صدق دعوی الشيعة الامامية علی كل فرقة من الفرق الاسلامية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الكتابان يوقفان من اراد الاطلاع علی عقائد الشيعة ويعرفانه جلية حالهم بنصاعة و وضوح لانهما من الكتب المعتبرة التی يصح الاعتماد عليها و الاحتجاج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هذين الكتابين ينبغي لمناراد ان يكتب عن الشيعة او يتحدث عن مذهبهم ان يرجع اليهما و يعتمد عليهما لا ان ياتي الی كتب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المغرضين، و الكتب المدسوسة علی الشيعة فياخذ بها و ينتزع منها البهت و التزوير فيرمي به هذه الطائفة المومنة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هاشم البحراني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ويبيّن ذلك أيضاً أنّه لو كان في الأمة من كان عالماً بالكتاب كلّه لوجب أن يجعله قريناً للعترة ، و متمسّكاً لسائر الاُمّة كالعترة ، فجعله ص جميع الأمة متمسّكين بالعترة من دون استثناء أحد منهم ، يدلّ علی احتياجهم إلی العترة وعدم علمهم بالكتاب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نقلاً عن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رحمه الله نقل الحديث بالمعنی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مسلم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الهداية في إثبات الولاية السيد علي البهبهاني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وهذا التفسير من عبدالرزاق الكاشاني واشتباها طبع باسم ابن عربي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مسلم، انّ اللَّه جلّ وعلا يظهر بصورة منكرة،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صحيح البخارى،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باب الصراط جسر جهنم و ج</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القيصري مع مقدمة سيد جلال الدين الآشتياني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حسب نظرة العرفاء المقدار والطور الخاص لا المعنى المعروف في الذهن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ملاصدرا،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لااننا انفصلنامن الله أو كان اللَّه جلّ وعلا مادة لوجودنا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لامعنی لنقل كلام باطل من دون رده بل المعروف عنه الايمان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الآثار للمؤتمر العالمي الأوّل للإمام الرضا ص </w:t>
      </w:r>
      <w:r>
        <w:rPr>
          <w:rFonts w:eastAsia="IRNazanin" w:cs="IRNazanin"/>
          <w:b w:val="false"/>
          <w:bCs w:val="false"/>
          <w:i w:val="false"/>
          <w:iCs w:val="false"/>
          <w:color w:val="333333"/>
          <w:sz w:val="20"/>
          <w:szCs w:val="20"/>
        </w:rPr>
        <w:t>159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السعادة</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w:t>
      </w:r>
      <w:r>
        <w:rPr>
          <w:rFonts w:eastAsia="IRNazanin" w:cs="IRNazanin"/>
          <w:b w:val="false"/>
          <w:bCs w:val="false"/>
          <w:i w:val="false"/>
          <w:iCs w:val="false"/>
          <w:color w:val="333333"/>
          <w:sz w:val="20"/>
          <w:szCs w:val="20"/>
        </w:rPr>
        <w:t>51/1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347/39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المفيد،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82/99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لبداهة امتناع تعلق العلم والمعرفة بذات لا جزء لها ولا كل ولا شبه ولا صورة ولا مقدار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لك اصطلاح آخر للاعتبارية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لا وراء للشئ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ربط له بالمقام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من منشورات جماعة المدرسين في قم المقدسة</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التنقيح المجلد الثالث ص </w:t>
      </w:r>
      <w:r>
        <w:rPr>
          <w:rFonts w:eastAsia="IRNazanin" w:cs="IRNazanin"/>
          <w:b w:val="false"/>
          <w:bCs w:val="false"/>
          <w:i w:val="false"/>
          <w:iCs w:val="false"/>
          <w:color w:val="333333"/>
          <w:sz w:val="20"/>
          <w:szCs w:val="20"/>
        </w:rPr>
        <w:t>78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آية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الاصفهاني ص </w:t>
      </w:r>
      <w:r>
        <w:rPr>
          <w:rFonts w:eastAsia="IRNazanin" w:cs="IRNazanin"/>
          <w:b w:val="false"/>
          <w:bCs w:val="false"/>
          <w:i w:val="false"/>
          <w:iCs w:val="false"/>
          <w:color w:val="333333"/>
          <w:sz w:val="20"/>
          <w:szCs w:val="20"/>
        </w:rPr>
        <w:t>507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80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Pr>
        <w:t>34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1/299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1/101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106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4/222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3/263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3/148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10/56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في شرح فصوص الحكم،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طبعا هنالك عبارات من هؤلاء الاشخاص لا يستفاد منها هذا المعنى وظاهرها غيره الاّ اننا نتكلم حول هذه العبارات وكل من يقول بها فقد قال بالعينية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المشعر الثامن في أنّ الوجود بالحقيقة هو الواحد الحق تعالى</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459/2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الحكم هو الحكم التكويني فكل عبادة وقعت فهي عبادته جلّ وعلا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شرح ابوالعلاء العفيفي، الفص الهاروني، </w:t>
      </w:r>
      <w:r>
        <w:rPr>
          <w:rFonts w:eastAsia="IRNazanin" w:cs="IRNazanin"/>
          <w:b w:val="false"/>
          <w:bCs w:val="false"/>
          <w:i w:val="false"/>
          <w:iCs w:val="false"/>
          <w:color w:val="333333"/>
          <w:sz w:val="20"/>
          <w:szCs w:val="20"/>
        </w:rPr>
        <w:t>192/1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في شرح فصوص الحكم، ص </w:t>
      </w:r>
      <w:r>
        <w:rPr>
          <w:rFonts w:eastAsia="IRNazanin" w:cs="IRNazanin"/>
          <w:b w:val="false"/>
          <w:bCs w:val="false"/>
          <w:i w:val="false"/>
          <w:iCs w:val="false"/>
          <w:color w:val="333333"/>
          <w:sz w:val="20"/>
          <w:szCs w:val="20"/>
        </w:rPr>
        <w:t>415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في شرح فصوص الحكم، ص </w:t>
      </w:r>
      <w:r>
        <w:rPr>
          <w:rFonts w:eastAsia="IRNazanin" w:cs="IRNazanin"/>
          <w:b w:val="false"/>
          <w:bCs w:val="false"/>
          <w:i w:val="false"/>
          <w:iCs w:val="false"/>
          <w:color w:val="333333"/>
          <w:sz w:val="20"/>
          <w:szCs w:val="20"/>
        </w:rPr>
        <w:t>72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في شرح فصوص الحكم، ص </w:t>
      </w:r>
      <w:r>
        <w:rPr>
          <w:rFonts w:eastAsia="IRNazanin" w:cs="IRNazanin"/>
          <w:b w:val="false"/>
          <w:bCs w:val="false"/>
          <w:i w:val="false"/>
          <w:iCs w:val="false"/>
          <w:color w:val="333333"/>
          <w:sz w:val="20"/>
          <w:szCs w:val="20"/>
        </w:rPr>
        <w:t>107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292/2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القسم الرابع، المجلد الثاني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مع شرح ابي العلاء العفيفي، الفص اليوسفي، </w:t>
      </w:r>
      <w:r>
        <w:rPr>
          <w:rFonts w:eastAsia="IRNazanin" w:cs="IRNazanin"/>
          <w:b w:val="false"/>
          <w:bCs w:val="false"/>
          <w:i w:val="false"/>
          <w:iCs w:val="false"/>
          <w:color w:val="333333"/>
          <w:sz w:val="20"/>
          <w:szCs w:val="20"/>
        </w:rPr>
        <w:t>10/1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237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حسب ما يدعیه صاحب الاشكال والّا فكثير من ايات العقائد قطعيه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قطعية الدلالة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 عنها والتشكيك في السند والدلالة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ذلك في الصفحات الماضية متن فصوص الحكم وشرحه ممد الهمم فراجع</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352/9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أن لا تتوهمه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49/1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راجع المستشكل كتاب اصول الفلسفة و روش رئاليسم للسيّد الطباطبائي،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فسوف يشاهد هذه العبارة وذلك لانّ العلاقة والسنخية بين وجود العلة والمعلول هو مقتضى كون المعلول مرتبة ضعيفة من وجود العلة</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سؤال و اشكال علي الكوراني العاملي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الصحابة، لابن حجر، شرح حال المقداد، رقم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بنقل الترمذي وابن ماجة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غضبنا صحيح البخاري كتاب المغازي، اواخر باب غزوة خيبر،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والسير، باب حكم الفي‌ء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1379/3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شرح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الأشراف، أمر السقيفة،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النزال بن سبرة عن عليّ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ولا أقلّت الغبراء من ذي لهجة أصدق من أبي‌ذر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التهذيب، باب الكنى، حرف الذال المعجمة، ترجمة ابوذر الغفاري برقم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ابي‌الحديد، شرح 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أيام عثمان بن عفان،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أيام عثمان بن عفان،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وايضا شرح نهج البلاغة، لابن ابي‌الحديد، فصل فيما شجر بين عثمان وابن عباس،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بهذا المضمون السقيفة وفدك، للجوهري،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خبر سقيفة بني ساعدة وبيعة ابي‌بكر،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وشرح نهج‌البلاغة لابن ابي الحديد، شرح خطبة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والامامة والسياسة، كيف كانت بيعة علي بن ابي‌طالب كرّم‌اللَّه وجهه، ص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خبر سقيفة بني‌ساعدة وبيعة ابي‌بكر،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و بهذا المضمون شرح نهج‌البلاغة لابن ابي‌الحديد، شرح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أمر 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كتاب الخلافة مع الأمارة، خلافة أبي‌بكر،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خبر سقيفة بني ساعدة،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وتاريخ الطبري،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حديث السقيفة،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والامامة والسياسة، ذكر السقيفة وماجرى فيها من القول، ص </w:t>
      </w:r>
      <w:r>
        <w:rPr>
          <w:rFonts w:eastAsia="IRNazanin" w:cs="IRNazanin"/>
          <w:b w:val="false"/>
          <w:bCs w:val="false"/>
          <w:i w:val="false"/>
          <w:iCs w:val="false"/>
          <w:color w:val="333333"/>
          <w:sz w:val="20"/>
          <w:szCs w:val="20"/>
        </w:rPr>
        <w:t>18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الموضوع تأليفات كثيرة من علماء الشيعة، منها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في هذه‌الاخبار مشهود كاملاً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كتاب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كتاب الطلاق، ح </w:t>
      </w:r>
      <w:r>
        <w:rPr>
          <w:rFonts w:eastAsia="IRNazanin" w:cs="IRNazanin"/>
          <w:b w:val="false"/>
          <w:bCs w:val="false"/>
          <w:i w:val="false"/>
          <w:iCs w:val="false"/>
          <w:color w:val="333333"/>
          <w:sz w:val="20"/>
          <w:szCs w:val="20"/>
        </w:rPr>
        <w:t>1115/6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هذا الامر من مختصات دينه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اذا كان هذا هو معنى الآية، م</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ذكر من اسمه حجاج، ترجمة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1217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المكي الهيثمي، الفصل الثالث في الاحاديث الواردة في بعض اهل البيت، ص </w:t>
      </w:r>
      <w:r>
        <w:rPr>
          <w:rFonts w:eastAsia="IRNazanin" w:cs="IRNazanin"/>
          <w:b w:val="false"/>
          <w:bCs w:val="false"/>
          <w:i w:val="false"/>
          <w:iCs w:val="false"/>
          <w:color w:val="333333"/>
          <w:sz w:val="20"/>
          <w:szCs w:val="20"/>
        </w:rPr>
        <w:t>206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العجب كيف يسمی الضلال هدی وقد تشعبت بهم الاهواء ، وفيه اشارة الی أن آيات القرآن صريحة في أن عليا خليفة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أمته ووصيه وقاضي دينه و ولي المؤمنين كولاية رسول الله المعطوفة علی ولاية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المائدة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وليكم الله ورسوله والذين آمنوا والذين يقيمون الصلاة و يؤتون الزكاة وهم راكعون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الی هذا المعنی في قصيدته اللامية فقال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الجياع ، وسعد وعقرب نجمان الاول طالعه سعد والثاني طالعه نحس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البانها ، والنكد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النوق الغزيرات من اللبن ، والجلاد النوق الشداد والعقبة والمعقب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البقية من الطعام في القدر المستعار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يردون القدر الا فارغة لشدة الزمان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وساغب مثله ، والكاعب المرأة ، والعفاوة الشيء يرفع من الطعام للجارية تسمن فتؤثر بها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مجری الماء ، والمذنب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ما بين التلعتين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ادلمس الليل اذا اشتد في ظلمته ، الحندس الظلمة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المتوجع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 التجوبي هو الامام أمير المؤمنين علي</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وتجوب قبيلة وهم في مراد ، والتجوبي هو ابن ملجم لعنه الله واستوأرت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فزعت ، و يجنب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الداء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بدوائه وهو أمير المؤمنين علي</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 xml:space="preserve">والمتطبب الذي يطلب الطب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الامر هو علي ووليه رسول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أبی طلحة من بنی عبدالدار قتله الامام علی</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وكان معه لواء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ووليد بن عتبة بن ربيعة وهو خال معاوية قتله الامام</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ومرحب بطل اليهود قتله 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تداولها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 ابن ربيعة وهو عم هند أم معاوية قتله علي</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وحمزه</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كما قتل عتبة بن ربيعة جد معاوية لامه هند وهم الذين أرادتهم هند فی رجزها يوم أحد عندما قتل حمزة عم النبي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وتعتب تظلع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والعود جمع عائد يعتدنه ياكلن لحمه ويعني به عتبة بن ربيعة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سترتا 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لعلي</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والسترة ما استترت به من شئ كائنا ما كان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السبط الحسن بن علي</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 xml:space="preserve">والرئاب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المتصدع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الادعياء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الشهيد الحسين</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والملحب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والادعياء جمع دعي الذی ينسب الی غير أبيه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الوحش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منقاد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محمد بن الحنيفية بن علی</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بهم ذرية النبی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بعدت ونأت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يقترب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الوجناء الذعلب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السريعة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بطأ واللأي الابطاء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الناقة بالنشاط والخفة ممثلا بابن آوی يقلقها بنابه وبظفره فی زورها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احزألت ارتفعت وتجافت عن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وبمرعوبتي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بأذني ناقة هوجاء تنفر من كل شئ لحدتها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يلينهن مشرب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البيضاء الخشنة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والكذان حجارة رخوة كالمدر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انيابها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ويرفض يتكسر ويتطاير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قيض قشر البيضة والمتقوب المقشر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الاجواز جمع جوز وسط الشئ ونوح جماعة النساء النائحات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المآلی جمع مئلاة وهی الخرفة التی تشير بها النائحة اذا ناحت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والمسلب اذا كانت محدا تلبس الثياب السود للحداد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 ما غلظ من الارض وجمعه قفاف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والدياميم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ديمومة الفلوات ، والسبسب ما استوی من الارض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احضان جمع حضن وهو اسفل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واخاشب جمع اخشب وهو ما غلظ وتحجر وخشن من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وشما أي مرتفعه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انها لقوتها وسرعتها لاتضجر فلا ترغی ولا تزبد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وتكرم أي تتكرم كانها تترفع عن أن تكون مثل المطايا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الارحبيات النجائب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والعتاق جمع عتيق الكريم من 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والشبوب هو الشاب من الثيران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والصوار القطيع من 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والقرهب الكبير الضخم من الثيران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وعلياء أراد أرضا علياء وذلك لانه يكون أعظم لخلقه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لياح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 الابيض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والاتحمية ضرب من برود اليمن ومسبغ أي قد اسبغ عليه ازارا والقبطية ثوب ابيض تتخذ من كتان بمصر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جيشانية أی ثياب حمر فی بياض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والموهن كالوهن نحو من نصف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لقيته موهنا أی بعد وهن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الملث المطر 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ويخفش يسيل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والودق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والاكم جمع أكمة التلال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وشآبيب جمع شؤبوب الدفعة من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المتدانی من السحاب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التي معها اولادها جمع مطفل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والمواليه جمع ميلاه وهي التي من عادتها أن يشتد وجدها علی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الواو ياء لكسرة ما قبلها يقال امرأة والهة وولهی وميلاه من الوله وهو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أي وسط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والخيزران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لين القضبان والمثقب المجوف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يكاليء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والحندس شدة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والغيهب شدة سواد الليل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يعلم الكلاب أخذ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والاخدان جمع 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التي تلغ فی الدماء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تجزع عند شدة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ومساريف أي تسرف في الطعام من غير تدبير عند كثرة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وسوابح من السبح وهو الجری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تدرك بعضها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والاعتراك الازدحام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ودبر يحميه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يحمی دبر القوم يعنی اعقابهم وغيران من الغيرة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غضبان منقبض من الوأب وهو الاستحياء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سحماويه أی قزنيه من السمحة وهی السواد يقال غراب اسحم أی اسود والمدقع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يغثث أي لم يفسد عليهن ما يصدنه ويكسبنه ولم يدعن شيئا لشدة فقرهن وعوزهن الی 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ويغثث من الغث وهو الرديء والفاسد من كل شئ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ربا يربوا والربو البهر وانتفاخ الجوف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والبهر هو التهيج وتواتر النفس الذی يعرض للمسرع فی مشيه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ساقط اللوجه من كبا الفرس يكبو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السائل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اجدی الجرح سالت منه جدية والجمع جدايا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اذلك الثور أم تلك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والوجيف السير السريع والصارخون الذين يصيحون علی دوابهم اذا كلت من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وانقبوا أی انقبت ابلهم والنقب هو رقة الاخفاف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فيها حصا صغار وبين فروجها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خلال قوائمها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والرضخ الدق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تطاير الحصابين قوائمها كانها تطاير النوی من تحت المراضخ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رمی الجمار فی مكة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الشيخ الطوسی </w:t>
      </w:r>
      <w:r>
        <w:rPr>
          <w:rFonts w:eastAsia="IRNazanin" w:cs="IRNazanin"/>
          <w:b w:val="false"/>
          <w:bCs w:val="false"/>
          <w:i w:val="false"/>
          <w:iCs w:val="false"/>
          <w:color w:val="333333"/>
          <w:sz w:val="20"/>
          <w:szCs w:val="20"/>
        </w:rPr>
        <w:t>563/197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إبن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الشّيخ علي النّمازي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الحكماء والدهرية والملاحدة،حيث يقولون بقدم الأنواع وانّ كلّ حادث مسبوق بآخر لا إلی 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آل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لكمال الدين ميثم بن علي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آل 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آل شبير الخالقاني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الهدی – بدون معلومات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جواد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وانظر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الاعتقاد – بيروت – دارالكتاب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وانظر الولاية التكوينية والتشريعية للمؤلف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البحراني،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والطالقاني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وانظر الطالقاني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بن سليمان التنكابني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دستغيب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البلاغة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مطابع صوت الخليج –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الشيخية الدكتور السيد علاء الدين الكاظمي القزويني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 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الشدة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محمد باقر المحمودی مطبعة النعمان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عساكر ص </w:t>
      </w:r>
      <w:r>
        <w:rPr>
          <w:rFonts w:eastAsia="IRNazanin" w:cs="IRNazanin"/>
          <w:b w:val="false"/>
          <w:bCs w:val="false"/>
          <w:i w:val="false"/>
          <w:iCs w:val="false"/>
          <w:color w:val="333333"/>
          <w:sz w:val="20"/>
          <w:szCs w:val="20"/>
        </w:rPr>
        <w:t>153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لخدعته اوضلالته او حماقته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الملابس في الوسائل باب كراهة لبس الصوف و الشعر الخ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العشرة باب استحباب التسليم علی الصبيان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الاثنی عشرية في الرد علی الصوفية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37740</Words>
  <Characters>161848</Characters>
  <CharactersWithSpaces>198583</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2026-09-01T06:22:22Z</dcterms:created>
  <dc:creator>ghaemiyeh.com</dc:creator>
  <dc:description/>
  <dc:language>en-US</dc:language>
  <cp:lastModifiedBy/>
  <dcterms:modified xsi:type="dcterms:W3CDTF">2026-09-01T09:52:26Z</dcterms:modified>
  <cp:revision>1</cp:revision>
  <dc:subject/>
  <dc:title>مجلة داخلیة فصلیة ثقافیة عقائدیة المجلد 4</dc:title>
</cp:coreProperties>
</file>

<file path=docProps/custom.xml><?xml version="1.0" encoding="utf-8"?>
<Properties xmlns="http://schemas.openxmlformats.org/officeDocument/2006/custom-properties" xmlns:vt="http://schemas.openxmlformats.org/officeDocument/2006/docPropsVTypes"/>
</file>