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5251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85253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985255_1468164448">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3985257_1468164448">
            <w:r>
              <w:rPr>
                <w:webHidden/>
                <w:rStyle w:val="IndexLink"/>
                <w:rtl w:val="true"/>
              </w:rPr>
              <w:t>الفصل الأوّل</w:t>
            </w:r>
            <w:r>
              <w:rPr>
                <w:rStyle w:val="IndexLink"/>
                <w:rtl w:val="true"/>
              </w:rPr>
              <w:t xml:space="preserve">: </w:t>
            </w:r>
            <w:r>
              <w:rPr>
                <w:rStyle w:val="IndexLink"/>
                <w:rtl w:val="true"/>
              </w:rPr>
              <w:t>معلومات عامة عن النخع</w:t>
            </w:r>
            <w:r>
              <w:rPr>
                <w:rStyle w:val="IndexLink"/>
                <w:rtl w:val="true"/>
              </w:rPr>
              <w:tab/>
            </w:r>
            <w:r>
              <w:rPr>
                <w:rStyle w:val="IndexLink"/>
              </w:rPr>
              <w:t>8</w:t>
            </w:r>
          </w:hyperlink>
        </w:p>
        <w:p>
          <w:pPr>
            <w:pStyle w:val="Contents3"/>
            <w:tabs>
              <w:tab w:val="clear" w:pos="8459"/>
              <w:tab w:val="right" w:pos="9026" w:leader="dot"/>
            </w:tabs>
            <w:rPr/>
          </w:pPr>
          <w:hyperlink w:anchor="__RefHeading___Toc3985259_1468164448">
            <w:r>
              <w:rPr>
                <w:webHidden/>
                <w:rStyle w:val="IndexLink"/>
                <w:rtl w:val="true"/>
              </w:rPr>
              <w:t>نسب قبیلة النخع وبطونها</w:t>
            </w:r>
            <w:r>
              <w:rPr>
                <w:rStyle w:val="IndexLink"/>
                <w:rtl w:val="true"/>
              </w:rPr>
              <w:tab/>
            </w:r>
            <w:r>
              <w:rPr>
                <w:rStyle w:val="IndexLink"/>
              </w:rPr>
              <w:t>8</w:t>
            </w:r>
          </w:hyperlink>
        </w:p>
        <w:p>
          <w:pPr>
            <w:pStyle w:val="Contents3"/>
            <w:tabs>
              <w:tab w:val="clear" w:pos="8459"/>
              <w:tab w:val="right" w:pos="9026" w:leader="dot"/>
            </w:tabs>
            <w:rPr/>
          </w:pPr>
          <w:hyperlink w:anchor="__RefHeading___Toc3985261_1468164448">
            <w:r>
              <w:rPr>
                <w:webHidden/>
                <w:rStyle w:val="IndexLink"/>
                <w:rtl w:val="true"/>
              </w:rPr>
              <w:t>مساکن النخع فی الیمن</w:t>
            </w:r>
            <w:r>
              <w:rPr>
                <w:rStyle w:val="IndexLink"/>
                <w:rtl w:val="true"/>
              </w:rPr>
              <w:tab/>
            </w:r>
            <w:r>
              <w:rPr>
                <w:rStyle w:val="IndexLink"/>
              </w:rPr>
              <w:t>10</w:t>
            </w:r>
          </w:hyperlink>
        </w:p>
        <w:p>
          <w:pPr>
            <w:pStyle w:val="Contents3"/>
            <w:tabs>
              <w:tab w:val="clear" w:pos="8459"/>
              <w:tab w:val="right" w:pos="9026" w:leader="dot"/>
            </w:tabs>
            <w:rPr/>
          </w:pPr>
          <w:hyperlink w:anchor="__RefHeading___Toc3985263_1468164448">
            <w:r>
              <w:rPr>
                <w:webHidden/>
                <w:rStyle w:val="IndexLink"/>
                <w:rtl w:val="true"/>
              </w:rPr>
              <w:t>قبیلةالنخع الیوم فی العراق</w:t>
            </w:r>
            <w:r>
              <w:rPr>
                <w:rStyle w:val="IndexLink"/>
                <w:rtl w:val="true"/>
              </w:rPr>
              <w:tab/>
            </w:r>
            <w:r>
              <w:rPr>
                <w:rStyle w:val="IndexLink"/>
              </w:rPr>
              <w:t>12</w:t>
            </w:r>
          </w:hyperlink>
        </w:p>
        <w:p>
          <w:pPr>
            <w:pStyle w:val="Contents2"/>
            <w:tabs>
              <w:tab w:val="clear" w:pos="8743"/>
              <w:tab w:val="right" w:pos="9026" w:leader="dot"/>
            </w:tabs>
            <w:rPr/>
          </w:pPr>
          <w:hyperlink w:anchor="__RefHeading___Toc3985265_1468164448">
            <w:r>
              <w:rPr>
                <w:webHidden/>
                <w:rStyle w:val="IndexLink"/>
                <w:rtl w:val="true"/>
              </w:rPr>
              <w:t>الفصل الثانی</w:t>
            </w:r>
            <w:r>
              <w:rPr>
                <w:rStyle w:val="IndexLink"/>
                <w:rtl w:val="true"/>
              </w:rPr>
              <w:t xml:space="preserve">: </w:t>
            </w:r>
            <w:r>
              <w:rPr>
                <w:rStyle w:val="IndexLink"/>
                <w:rtl w:val="true"/>
              </w:rPr>
              <w:t>دخول النخع فی الإسلام</w:t>
            </w:r>
            <w:r>
              <w:rPr>
                <w:rStyle w:val="IndexLink"/>
                <w:rtl w:val="true"/>
              </w:rPr>
              <w:tab/>
            </w:r>
            <w:r>
              <w:rPr>
                <w:rStyle w:val="IndexLink"/>
              </w:rPr>
              <w:t>22</w:t>
            </w:r>
          </w:hyperlink>
        </w:p>
        <w:p>
          <w:pPr>
            <w:pStyle w:val="Contents3"/>
            <w:tabs>
              <w:tab w:val="clear" w:pos="8459"/>
              <w:tab w:val="right" w:pos="9026" w:leader="dot"/>
            </w:tabs>
            <w:rPr/>
          </w:pPr>
          <w:hyperlink w:anchor="__RefHeading___Toc3985267_1468164448">
            <w:r>
              <w:rPr>
                <w:webHidden/>
                <w:rStyle w:val="IndexLink"/>
                <w:rtl w:val="true"/>
              </w:rPr>
              <w:t xml:space="preserve">وفدان من النخع الی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22</w:t>
            </w:r>
          </w:hyperlink>
        </w:p>
        <w:p>
          <w:pPr>
            <w:pStyle w:val="Contents3"/>
            <w:tabs>
              <w:tab w:val="clear" w:pos="8459"/>
              <w:tab w:val="right" w:pos="9026" w:leader="dot"/>
            </w:tabs>
            <w:rPr/>
          </w:pPr>
          <w:hyperlink w:anchor="__RefHeading___Toc3985269_1468164448">
            <w:r>
              <w:rPr>
                <w:webHidden/>
                <w:rStyle w:val="IndexLink"/>
                <w:rtl w:val="true"/>
              </w:rPr>
              <w:t>هجرة النخع الی العراق</w:t>
            </w:r>
            <w:r>
              <w:rPr>
                <w:rStyle w:val="IndexLink"/>
                <w:rtl w:val="true"/>
              </w:rPr>
              <w:tab/>
            </w:r>
            <w:r>
              <w:rPr>
                <w:rStyle w:val="IndexLink"/>
              </w:rPr>
              <w:t>24</w:t>
            </w:r>
          </w:hyperlink>
        </w:p>
        <w:p>
          <w:pPr>
            <w:pStyle w:val="Contents2"/>
            <w:tabs>
              <w:tab w:val="clear" w:pos="8743"/>
              <w:tab w:val="right" w:pos="9026" w:leader="dot"/>
            </w:tabs>
            <w:rPr/>
          </w:pPr>
          <w:hyperlink w:anchor="__RefHeading___Toc3985271_1468164448">
            <w:r>
              <w:rPr>
                <w:webHidden/>
                <w:rStyle w:val="IndexLink"/>
                <w:rtl w:val="true"/>
              </w:rPr>
              <w:t>الفصل الثالث</w:t>
            </w:r>
            <w:r>
              <w:rPr>
                <w:rStyle w:val="IndexLink"/>
                <w:rtl w:val="true"/>
              </w:rPr>
              <w:t xml:space="preserve">: </w:t>
            </w:r>
            <w:r>
              <w:rPr>
                <w:rStyle w:val="IndexLink"/>
                <w:rtl w:val="true"/>
              </w:rPr>
              <w:t>النخعیون مع أهل البیت</w:t>
            </w:r>
            <w:r>
              <w:rPr>
                <w:rStyle w:val="IndexLink"/>
                <w:rtl w:val="true"/>
              </w:rPr>
              <w:t>(</w:t>
            </w:r>
            <w:r>
              <w:rPr>
                <w:rStyle w:val="IndexLink"/>
                <w:rtl w:val="true"/>
              </w:rPr>
              <w:t>علیهم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3985273_1468164448">
            <w:r>
              <w:rPr>
                <w:webHidden/>
                <w:rStyle w:val="IndexLink"/>
                <w:rtl w:val="true"/>
              </w:rPr>
              <w:t>النخعیون فی حرب الجمل</w:t>
            </w:r>
            <w:r>
              <w:rPr>
                <w:rStyle w:val="IndexLink"/>
                <w:rtl w:val="true"/>
              </w:rPr>
              <w:tab/>
            </w:r>
            <w:r>
              <w:rPr>
                <w:rStyle w:val="IndexLink"/>
              </w:rPr>
              <w:t>28</w:t>
            </w:r>
          </w:hyperlink>
        </w:p>
        <w:p>
          <w:pPr>
            <w:pStyle w:val="Contents3"/>
            <w:tabs>
              <w:tab w:val="clear" w:pos="8459"/>
              <w:tab w:val="right" w:pos="9026" w:leader="dot"/>
            </w:tabs>
            <w:rPr/>
          </w:pPr>
          <w:hyperlink w:anchor="__RefHeading___Toc3985275_1468164448">
            <w:r>
              <w:rPr>
                <w:webHidden/>
                <w:rStyle w:val="IndexLink"/>
                <w:rtl w:val="true"/>
              </w:rPr>
              <w:t>النخعیون فی حرب صفین</w:t>
            </w:r>
            <w:r>
              <w:rPr>
                <w:rStyle w:val="IndexLink"/>
                <w:rtl w:val="true"/>
              </w:rPr>
              <w:tab/>
            </w:r>
            <w:r>
              <w:rPr>
                <w:rStyle w:val="IndexLink"/>
              </w:rPr>
              <w:t>34</w:t>
            </w:r>
          </w:hyperlink>
        </w:p>
        <w:p>
          <w:pPr>
            <w:pStyle w:val="Contents2"/>
            <w:tabs>
              <w:tab w:val="clear" w:pos="8743"/>
              <w:tab w:val="right" w:pos="9026" w:leader="dot"/>
            </w:tabs>
            <w:rPr/>
          </w:pPr>
          <w:hyperlink w:anchor="__RefHeading___Toc3985277_1468164448">
            <w:r>
              <w:rPr>
                <w:webHidden/>
                <w:rStyle w:val="IndexLink"/>
                <w:rtl w:val="true"/>
              </w:rPr>
              <w:t>الفصل الرابع</w:t>
            </w:r>
            <w:r>
              <w:rPr>
                <w:rStyle w:val="IndexLink"/>
                <w:rtl w:val="true"/>
              </w:rPr>
              <w:t xml:space="preserve">: </w:t>
            </w:r>
            <w:r>
              <w:rPr>
                <w:rStyle w:val="IndexLink"/>
                <w:rtl w:val="true"/>
              </w:rPr>
              <w:t>من أعلام قبیلة النخع</w:t>
            </w:r>
            <w:r>
              <w:rPr>
                <w:rStyle w:val="IndexLink"/>
                <w:rtl w:val="true"/>
              </w:rPr>
              <w:tab/>
            </w:r>
            <w:r>
              <w:rPr>
                <w:rStyle w:val="IndexLink"/>
              </w:rPr>
              <w:t>38</w:t>
            </w:r>
          </w:hyperlink>
        </w:p>
        <w:p>
          <w:pPr>
            <w:pStyle w:val="Contents3"/>
            <w:tabs>
              <w:tab w:val="clear" w:pos="8459"/>
              <w:tab w:val="right" w:pos="9026" w:leader="dot"/>
            </w:tabs>
            <w:rPr/>
          </w:pPr>
          <w:hyperlink w:anchor="__RefHeading___Toc3985279_1468164448">
            <w:r>
              <w:rPr>
                <w:webHidden/>
                <w:rStyle w:val="IndexLink"/>
                <w:rtl w:val="true"/>
              </w:rPr>
              <w:t>بطل الفتوحات الإسلامیة مالک الأشتر</w:t>
            </w:r>
            <w:r>
              <w:rPr>
                <w:rStyle w:val="IndexLink"/>
                <w:rtl w:val="true"/>
              </w:rPr>
              <w:tab/>
            </w:r>
            <w:r>
              <w:rPr>
                <w:rStyle w:val="IndexLink"/>
              </w:rPr>
              <w:t>38</w:t>
            </w:r>
          </w:hyperlink>
        </w:p>
        <w:p>
          <w:pPr>
            <w:pStyle w:val="Contents3"/>
            <w:tabs>
              <w:tab w:val="clear" w:pos="8459"/>
              <w:tab w:val="right" w:pos="9026" w:leader="dot"/>
            </w:tabs>
            <w:rPr/>
          </w:pPr>
          <w:hyperlink w:anchor="__RefHeading___Toc3985281_1468164448">
            <w:r>
              <w:rPr>
                <w:webHidden/>
                <w:rStyle w:val="IndexLink"/>
                <w:rtl w:val="true"/>
              </w:rPr>
              <w:t>دور الأشتر فی فتح العراق وفارس والشام</w:t>
            </w:r>
            <w:r>
              <w:rPr>
                <w:rStyle w:val="IndexLink"/>
                <w:rtl w:val="true"/>
              </w:rPr>
              <w:tab/>
            </w:r>
            <w:r>
              <w:rPr>
                <w:rStyle w:val="IndexLink"/>
              </w:rPr>
              <w:t>39</w:t>
            </w:r>
          </w:hyperlink>
        </w:p>
        <w:p>
          <w:pPr>
            <w:pStyle w:val="Contents3"/>
            <w:tabs>
              <w:tab w:val="clear" w:pos="8459"/>
              <w:tab w:val="right" w:pos="9026" w:leader="dot"/>
            </w:tabs>
            <w:rPr/>
          </w:pPr>
          <w:hyperlink w:anchor="__RefHeading___Toc3985283_1468164448">
            <w:r>
              <w:rPr>
                <w:webHidden/>
                <w:rStyle w:val="IndexLink"/>
                <w:rtl w:val="true"/>
              </w:rPr>
              <w:t>ولاه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علی مصر</w:t>
            </w:r>
            <w:r>
              <w:rPr>
                <w:rStyle w:val="IndexLink"/>
                <w:rtl w:val="true"/>
              </w:rPr>
              <w:tab/>
            </w:r>
            <w:r>
              <w:rPr>
                <w:rStyle w:val="IndexLink"/>
              </w:rPr>
              <w:t>46</w:t>
            </w:r>
          </w:hyperlink>
        </w:p>
        <w:p>
          <w:pPr>
            <w:pStyle w:val="Contents3"/>
            <w:tabs>
              <w:tab w:val="clear" w:pos="8459"/>
              <w:tab w:val="right" w:pos="9026" w:leader="dot"/>
            </w:tabs>
            <w:rPr/>
          </w:pPr>
          <w:hyperlink w:anchor="__RefHeading___Toc3985285_1468164448">
            <w:r>
              <w:rPr>
                <w:webHidden/>
                <w:rStyle w:val="IndexLink"/>
                <w:rtl w:val="true"/>
              </w:rPr>
              <w:t>واستشهد مالک الأشتر فی ضاحیةالقاهرة</w:t>
            </w:r>
            <w:r>
              <w:rPr>
                <w:rStyle w:val="IndexLink"/>
                <w:rtl w:val="true"/>
              </w:rPr>
              <w:tab/>
            </w:r>
            <w:r>
              <w:rPr>
                <w:rStyle w:val="IndexLink"/>
              </w:rPr>
              <w:t>47</w:t>
            </w:r>
          </w:hyperlink>
        </w:p>
        <w:p>
          <w:pPr>
            <w:pStyle w:val="Contents3"/>
            <w:tabs>
              <w:tab w:val="clear" w:pos="8459"/>
              <w:tab w:val="right" w:pos="9026" w:leader="dot"/>
            </w:tabs>
            <w:rPr/>
          </w:pPr>
          <w:hyperlink w:anchor="__RefHeading___Toc3985287_1468164448">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یرثی مالک الأشتر</w:t>
            </w:r>
            <w:r>
              <w:rPr>
                <w:rStyle w:val="IndexLink"/>
                <w:rtl w:val="true"/>
              </w:rPr>
              <w:tab/>
            </w:r>
            <w:r>
              <w:rPr>
                <w:rStyle w:val="IndexLink"/>
              </w:rPr>
              <w:t>49</w:t>
            </w:r>
          </w:hyperlink>
        </w:p>
        <w:p>
          <w:pPr>
            <w:pStyle w:val="Contents3"/>
            <w:tabs>
              <w:tab w:val="clear" w:pos="8459"/>
              <w:tab w:val="right" w:pos="9026" w:leader="dot"/>
            </w:tabs>
            <w:rPr/>
          </w:pPr>
          <w:hyperlink w:anchor="__RefHeading___Toc3985289_1468164448">
            <w:r>
              <w:rPr>
                <w:webHidden/>
                <w:rStyle w:val="IndexLink"/>
                <w:rtl w:val="true"/>
              </w:rPr>
              <w:t>مشهد الأشتر فی مصر</w:t>
            </w:r>
            <w:r>
              <w:rPr>
                <w:rStyle w:val="IndexLink"/>
                <w:rtl w:val="true"/>
              </w:rPr>
              <w:tab/>
            </w:r>
            <w:r>
              <w:rPr>
                <w:rStyle w:val="IndexLink"/>
              </w:rPr>
              <w:t>50</w:t>
            </w:r>
          </w:hyperlink>
        </w:p>
        <w:p>
          <w:pPr>
            <w:pStyle w:val="Contents3"/>
            <w:tabs>
              <w:tab w:val="clear" w:pos="8459"/>
              <w:tab w:val="right" w:pos="9026" w:leader="dot"/>
            </w:tabs>
            <w:rPr/>
          </w:pPr>
          <w:hyperlink w:anchor="__RefHeading___Toc3985291_1468164448">
            <w:r>
              <w:rPr>
                <w:webHidden/>
                <w:rStyle w:val="IndexLink"/>
                <w:rtl w:val="true"/>
              </w:rPr>
              <w:t>مصابیح النخع</w:t>
            </w:r>
            <w:r>
              <w:rPr>
                <w:rStyle w:val="IndexLink"/>
                <w:rtl w:val="true"/>
              </w:rPr>
              <w:tab/>
            </w:r>
            <w:r>
              <w:rPr>
                <w:rStyle w:val="IndexLink"/>
              </w:rPr>
              <w:t>51</w:t>
            </w:r>
          </w:hyperlink>
        </w:p>
        <w:p>
          <w:pPr>
            <w:pStyle w:val="Contents3"/>
            <w:tabs>
              <w:tab w:val="clear" w:pos="8459"/>
              <w:tab w:val="right" w:pos="9026" w:leader="dot"/>
            </w:tabs>
            <w:rPr/>
          </w:pPr>
          <w:hyperlink w:anchor="__RefHeading___Toc3985293_1468164448">
            <w:r>
              <w:rPr>
                <w:webHidden/>
                <w:rStyle w:val="IndexLink"/>
                <w:rtl w:val="true"/>
              </w:rPr>
              <w:t xml:space="preserve">کمیل بن زیاد النخعی </w:t>
            </w:r>
            <w:r>
              <w:rPr>
                <w:rStyle w:val="IndexLink"/>
                <w:rtl w:val="true"/>
              </w:rPr>
              <w:t>(</w:t>
            </w:r>
            <w:r>
              <w:rPr>
                <w:rStyle w:val="IndexLink"/>
                <w:rtl w:val="true"/>
              </w:rPr>
              <w:t>رحمه الله</w:t>
            </w:r>
            <w:r>
              <w:rPr>
                <w:rStyle w:val="IndexLink"/>
                <w:rtl w:val="true"/>
              </w:rPr>
              <w:t>)</w:t>
              <w:tab/>
            </w:r>
            <w:r>
              <w:rPr>
                <w:rStyle w:val="IndexLink"/>
              </w:rPr>
              <w:t>65</w:t>
            </w:r>
          </w:hyperlink>
        </w:p>
        <w:p>
          <w:pPr>
            <w:pStyle w:val="Contents3"/>
            <w:tabs>
              <w:tab w:val="clear" w:pos="8459"/>
              <w:tab w:val="right" w:pos="9026" w:leader="dot"/>
            </w:tabs>
            <w:rPr/>
          </w:pPr>
          <w:hyperlink w:anchor="__RefHeading___Toc3985295_1468164448">
            <w:r>
              <w:rPr>
                <w:webHidden/>
                <w:rStyle w:val="IndexLink"/>
                <w:rtl w:val="true"/>
              </w:rPr>
              <w:t xml:space="preserve">کمیل رافضی لکنه موثق عند علماء السلطة </w:t>
            </w:r>
            <w:r>
              <w:rPr>
                <w:rStyle w:val="IndexLink"/>
                <w:rtl w:val="true"/>
              </w:rPr>
              <w:t>!</w:t>
              <w:tab/>
            </w:r>
            <w:r>
              <w:rPr>
                <w:rStyle w:val="IndexLink"/>
              </w:rPr>
              <w:t>65</w:t>
            </w:r>
          </w:hyperlink>
        </w:p>
        <w:p>
          <w:pPr>
            <w:pStyle w:val="Contents3"/>
            <w:tabs>
              <w:tab w:val="clear" w:pos="8459"/>
              <w:tab w:val="right" w:pos="9026" w:leader="dot"/>
            </w:tabs>
            <w:rPr/>
          </w:pPr>
          <w:hyperlink w:anchor="__RefHeading___Toc3985297_1468164448">
            <w:r>
              <w:rPr>
                <w:webHidden/>
                <w:rStyle w:val="IndexLink"/>
                <w:rtl w:val="true"/>
              </w:rPr>
              <w:t>کمیل مع مجموعة المعارضین لعثمان</w:t>
            </w:r>
            <w:r>
              <w:rPr>
                <w:rStyle w:val="IndexLink"/>
                <w:rtl w:val="true"/>
              </w:rPr>
              <w:tab/>
            </w:r>
            <w:r>
              <w:rPr>
                <w:rStyle w:val="IndexLink"/>
              </w:rPr>
              <w:t>67</w:t>
            </w:r>
          </w:hyperlink>
        </w:p>
        <w:p>
          <w:pPr>
            <w:pStyle w:val="Contents3"/>
            <w:tabs>
              <w:tab w:val="clear" w:pos="8459"/>
              <w:tab w:val="right" w:pos="9026" w:leader="dot"/>
            </w:tabs>
            <w:rPr/>
          </w:pPr>
          <w:hyperlink w:anchor="__RefHeading___Toc3985299_1468164448">
            <w:r>
              <w:rPr>
                <w:webHidden/>
                <w:rStyle w:val="IndexLink"/>
                <w:rtl w:val="true"/>
              </w:rPr>
              <w:t xml:space="preserve">کمیل الی جانب أمیر المؤمنین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3985301_1468164448">
            <w:r>
              <w:rPr>
                <w:webHidden/>
                <w:rStyle w:val="IndexLink"/>
                <w:rtl w:val="true"/>
              </w:rPr>
              <w:t>أشهر ما رواه کمیل عن أمیر المؤمنین</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3985303_1468164448">
            <w:r>
              <w:rPr>
                <w:webHidden/>
                <w:rStyle w:val="IndexLink"/>
                <w:rtl w:val="true"/>
              </w:rPr>
              <w:t>شهادة کمیل بید الطاغیة الحجاج</w:t>
            </w:r>
            <w:r>
              <w:rPr>
                <w:rStyle w:val="IndexLink"/>
                <w:rtl w:val="true"/>
              </w:rPr>
              <w:tab/>
            </w:r>
            <w:r>
              <w:rPr>
                <w:rStyle w:val="IndexLink"/>
              </w:rPr>
              <w:t>77</w:t>
            </w:r>
          </w:hyperlink>
        </w:p>
        <w:p>
          <w:pPr>
            <w:pStyle w:val="Contents3"/>
            <w:tabs>
              <w:tab w:val="clear" w:pos="8459"/>
              <w:tab w:val="right" w:pos="9026" w:leader="dot"/>
            </w:tabs>
            <w:rPr/>
          </w:pPr>
          <w:hyperlink w:anchor="__RefHeading___Toc3985305_1468164448">
            <w:r>
              <w:rPr>
                <w:webHidden/>
                <w:rStyle w:val="IndexLink"/>
                <w:rtl w:val="true"/>
              </w:rPr>
              <w:t xml:space="preserve">مشهد کمیل </w:t>
            </w:r>
            <w:r>
              <w:rPr>
                <w:rStyle w:val="IndexLink"/>
                <w:rtl w:val="true"/>
              </w:rPr>
              <w:t>(</w:t>
            </w:r>
            <w:r>
              <w:rPr>
                <w:rStyle w:val="IndexLink"/>
                <w:rtl w:val="true"/>
              </w:rPr>
              <w:t>رحمه الله</w:t>
            </w:r>
            <w:r>
              <w:rPr>
                <w:rStyle w:val="IndexLink"/>
                <w:rtl w:val="true"/>
              </w:rPr>
              <w:t xml:space="preserve">) </w:t>
            </w:r>
            <w:r>
              <w:rPr>
                <w:rStyle w:val="IndexLink"/>
                <w:rtl w:val="true"/>
              </w:rPr>
              <w:t>فی النجف</w:t>
            </w:r>
            <w:r>
              <w:rPr>
                <w:rStyle w:val="IndexLink"/>
                <w:rtl w:val="true"/>
              </w:rPr>
              <w:tab/>
            </w:r>
            <w:r>
              <w:rPr>
                <w:rStyle w:val="IndexLink"/>
              </w:rPr>
              <w:t>80</w:t>
            </w:r>
          </w:hyperlink>
        </w:p>
        <w:p>
          <w:pPr>
            <w:pStyle w:val="Contents3"/>
            <w:tabs>
              <w:tab w:val="clear" w:pos="8459"/>
              <w:tab w:val="right" w:pos="9026" w:leader="dot"/>
            </w:tabs>
            <w:rPr/>
          </w:pPr>
          <w:hyperlink w:anchor="__RefHeading___Toc3985307_1468164448">
            <w:r>
              <w:rPr>
                <w:webHidden/>
                <w:rStyle w:val="IndexLink"/>
                <w:rtl w:val="true"/>
              </w:rPr>
              <w:t>الفقیه الکبیر علقمة بن قیس النخعی</w:t>
            </w:r>
            <w:r>
              <w:rPr>
                <w:rStyle w:val="IndexLink"/>
                <w:rtl w:val="true"/>
              </w:rPr>
              <w:tab/>
            </w:r>
            <w:r>
              <w:rPr>
                <w:rStyle w:val="IndexLink"/>
              </w:rPr>
              <w:t>81</w:t>
            </w:r>
          </w:hyperlink>
        </w:p>
        <w:p>
          <w:pPr>
            <w:pStyle w:val="Contents3"/>
            <w:tabs>
              <w:tab w:val="clear" w:pos="8459"/>
              <w:tab w:val="right" w:pos="9026" w:leader="dot"/>
            </w:tabs>
            <w:rPr/>
          </w:pPr>
          <w:hyperlink w:anchor="__RefHeading___Toc3985309_1468164448">
            <w:r>
              <w:rPr>
                <w:webHidden/>
                <w:rStyle w:val="IndexLink"/>
                <w:rtl w:val="true"/>
              </w:rPr>
              <w:t xml:space="preserve">إبراهیم بن الأشتر </w:t>
            </w:r>
            <w:r>
              <w:rPr>
                <w:rStyle w:val="IndexLink"/>
                <w:rtl w:val="true"/>
              </w:rPr>
              <w:t>(</w:t>
            </w:r>
            <w:r>
              <w:rPr>
                <w:rStyle w:val="IndexLink"/>
                <w:rtl w:val="true"/>
              </w:rPr>
              <w:t>رحمه الله</w:t>
            </w:r>
            <w:r>
              <w:rPr>
                <w:rStyle w:val="IndexLink"/>
                <w:rtl w:val="true"/>
              </w:rPr>
              <w:t>)</w:t>
              <w:tab/>
            </w:r>
            <w:r>
              <w:rPr>
                <w:rStyle w:val="IndexLink"/>
              </w:rPr>
              <w:t>84</w:t>
            </w:r>
          </w:hyperlink>
        </w:p>
        <w:p>
          <w:pPr>
            <w:pStyle w:val="Contents3"/>
            <w:tabs>
              <w:tab w:val="clear" w:pos="8459"/>
              <w:tab w:val="right" w:pos="9026" w:leader="dot"/>
            </w:tabs>
            <w:rPr/>
          </w:pPr>
          <w:hyperlink w:anchor="__RefHeading___Toc3985311_1468164448">
            <w:r>
              <w:rPr>
                <w:webHidden/>
                <w:rStyle w:val="IndexLink"/>
                <w:rtl w:val="true"/>
              </w:rPr>
              <w:t>إبراهیم قائد ثورة المختار</w:t>
            </w:r>
            <w:r>
              <w:rPr>
                <w:rStyle w:val="IndexLink"/>
                <w:rtl w:val="true"/>
              </w:rPr>
              <w:tab/>
            </w:r>
            <w:r>
              <w:rPr>
                <w:rStyle w:val="IndexLink"/>
              </w:rPr>
              <w:t>85</w:t>
            </w:r>
          </w:hyperlink>
        </w:p>
        <w:p>
          <w:pPr>
            <w:pStyle w:val="Contents3"/>
            <w:tabs>
              <w:tab w:val="clear" w:pos="8459"/>
              <w:tab w:val="right" w:pos="9026" w:leader="dot"/>
            </w:tabs>
            <w:rPr/>
          </w:pPr>
          <w:hyperlink w:anchor="__RefHeading___Toc3985313_1468164448">
            <w:r>
              <w:rPr>
                <w:webHidden/>
                <w:rStyle w:val="IndexLink"/>
                <w:rtl w:val="true"/>
              </w:rPr>
              <w:t>بطولة إبراهیم فی معرکة الموصل</w:t>
            </w:r>
            <w:r>
              <w:rPr>
                <w:rStyle w:val="IndexLink"/>
                <w:rtl w:val="true"/>
              </w:rPr>
              <w:tab/>
            </w:r>
            <w:r>
              <w:rPr>
                <w:rStyle w:val="IndexLink"/>
              </w:rPr>
              <w:t>86</w:t>
            </w:r>
          </w:hyperlink>
        </w:p>
        <w:p>
          <w:pPr>
            <w:pStyle w:val="Contents3"/>
            <w:tabs>
              <w:tab w:val="clear" w:pos="8459"/>
              <w:tab w:val="right" w:pos="9026" w:leader="dot"/>
            </w:tabs>
            <w:rPr/>
          </w:pPr>
          <w:hyperlink w:anchor="__RefHeading___Toc3985315_1468164448">
            <w:r>
              <w:rPr>
                <w:webHidden/>
                <w:rStyle w:val="IndexLink"/>
                <w:rtl w:val="true"/>
              </w:rPr>
              <w:t>إبراهیم ینضم الی مصعب ضد بنی أمیة</w:t>
            </w:r>
            <w:r>
              <w:rPr>
                <w:rStyle w:val="IndexLink"/>
                <w:rtl w:val="true"/>
              </w:rPr>
              <w:tab/>
            </w:r>
            <w:r>
              <w:rPr>
                <w:rStyle w:val="IndexLink"/>
              </w:rPr>
              <w:t>88</w:t>
            </w:r>
          </w:hyperlink>
        </w:p>
        <w:p>
          <w:pPr>
            <w:pStyle w:val="Contents3"/>
            <w:tabs>
              <w:tab w:val="clear" w:pos="8459"/>
              <w:tab w:val="right" w:pos="9026" w:leader="dot"/>
            </w:tabs>
            <w:rPr/>
          </w:pPr>
          <w:hyperlink w:anchor="__RefHeading___Toc3985317_1468164448">
            <w:r>
              <w:rPr>
                <w:webHidden/>
                <w:rStyle w:val="IndexLink"/>
                <w:rtl w:val="true"/>
              </w:rPr>
              <w:t xml:space="preserve">قبر إبراهیم </w:t>
            </w:r>
            <w:r>
              <w:rPr>
                <w:rStyle w:val="IndexLink"/>
                <w:rtl w:val="true"/>
              </w:rPr>
              <w:t>(</w:t>
            </w:r>
            <w:r>
              <w:rPr>
                <w:rStyle w:val="IndexLink"/>
                <w:rtl w:val="true"/>
              </w:rPr>
              <w:t>رحمه الله</w:t>
            </w:r>
            <w:r>
              <w:rPr>
                <w:rStyle w:val="IndexLink"/>
                <w:rtl w:val="true"/>
              </w:rPr>
              <w:t xml:space="preserve">) </w:t>
            </w:r>
            <w:r>
              <w:rPr>
                <w:rStyle w:val="IndexLink"/>
                <w:rtl w:val="true"/>
              </w:rPr>
              <w:t>فی الدجیل</w:t>
            </w:r>
            <w:r>
              <w:rPr>
                <w:rStyle w:val="IndexLink"/>
                <w:rtl w:val="true"/>
              </w:rPr>
              <w:tab/>
            </w:r>
            <w:r>
              <w:rPr>
                <w:rStyle w:val="IndexLink"/>
              </w:rPr>
              <w:t>90</w:t>
            </w:r>
          </w:hyperlink>
        </w:p>
        <w:p>
          <w:pPr>
            <w:pStyle w:val="Contents3"/>
            <w:tabs>
              <w:tab w:val="clear" w:pos="8459"/>
              <w:tab w:val="right" w:pos="9026" w:leader="dot"/>
            </w:tabs>
            <w:rPr/>
          </w:pPr>
          <w:hyperlink w:anchor="__RefHeading___Toc3985319_1468164448">
            <w:r>
              <w:rPr>
                <w:webHidden/>
                <w:rStyle w:val="IndexLink"/>
                <w:rtl w:val="true"/>
              </w:rPr>
              <w:t xml:space="preserve">النخعیون من أصحاب الأئمة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3985321_1468164448">
            <w:r>
              <w:rPr>
                <w:webHidden/>
                <w:rStyle w:val="IndexLink"/>
                <w:rtl w:val="true"/>
              </w:rPr>
              <w:t>عشرات الرواة والعلماء النخعیین</w:t>
            </w:r>
            <w:r>
              <w:rPr>
                <w:rStyle w:val="IndexLink"/>
                <w:rtl w:val="true"/>
              </w:rPr>
              <w:tab/>
            </w:r>
            <w:r>
              <w:rPr>
                <w:rStyle w:val="IndexLink"/>
              </w:rPr>
              <w:t>96</w:t>
            </w:r>
          </w:hyperlink>
        </w:p>
        <w:p>
          <w:pPr>
            <w:pStyle w:val="Contents2"/>
            <w:tabs>
              <w:tab w:val="clear" w:pos="8743"/>
              <w:tab w:val="right" w:pos="9026" w:leader="dot"/>
            </w:tabs>
            <w:rPr/>
          </w:pPr>
          <w:hyperlink w:anchor="__RefHeading___Toc3985323_1468164448">
            <w:r>
              <w:rPr>
                <w:webHidden/>
                <w:rStyle w:val="IndexLink"/>
                <w:rtl w:val="true"/>
              </w:rPr>
              <w:t>فهرس الموضوعات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6_123311"/>
      <w:bookmarkStart w:id="1" w:name="pg13886_123311"/>
      <w:bookmarkEnd w:id="1"/>
    </w:p>
    <w:p>
      <w:pPr>
        <w:pStyle w:val="Heading2"/>
        <w:numPr>
          <w:ilvl w:val="1"/>
          <w:numId w:val="1"/>
        </w:numPr>
        <w:rPr/>
      </w:pPr>
      <w:bookmarkStart w:id="2" w:name="pg13886_123311"/>
      <w:bookmarkStart w:id="3" w:name="__RefHeading___Toc398525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5253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86_123315"/>
      <w:bookmarkStart w:id="8" w:name="pg13886_123315"/>
      <w:bookmarkEnd w:id="8"/>
    </w:p>
    <w:p>
      <w:pPr>
        <w:pStyle w:val="Heading2"/>
        <w:numPr>
          <w:ilvl w:val="1"/>
          <w:numId w:val="1"/>
        </w:numPr>
        <w:rPr/>
      </w:pPr>
      <w:bookmarkStart w:id="9" w:name="pg13886_123315"/>
      <w:bookmarkStart w:id="10" w:name="__RefHeading___Toc3985255_1468164448"/>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فهذا الجزء من سلسلة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القبائل العربیة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بقبیلة النخع، وهی قبیلة یمانیة من أکبر بطون بنی مذحج ، وکانت تسکن فی وادی بیشة فی الیمن ، وقد دخلت فی الإسلام ونبغ منها صحابة کبار ، وکان أبرزهم مالک بن الحارث الأشتر ، الذی جاهد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الیمن ، کما ذکر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هاجر أکثر النخع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العراق للمشارکة فی حروب الفتوحات ، فکانوا فی القادسیة ربع جیش المسلمین البالغ عشرة آلاف ، وکان لقائدهم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الأول فی قطف النصر للمسلمین ، فی معارک فتح إیران ، ثم فی الیرموک فی فتح الشام ، ثم فی فتح مصر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أوردنا فی الفصل الأول معلومات عامة عن قبیلة النخع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وذکرنا فی الفصل الثانی وفودهم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وإعجابه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وخصصنا الفصل الثالث ، لتاریخهم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وحضورهم البارز فی حرب الجمل وصفین، وثورة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الفصل الرابع لأهم أعلام النخعیین ، وفیهم الصحابة والقادة الشجعان ، والفقهاء الکبار ، والرواة الثقاة لأحادیث النبی 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ونُلفت الی أن التاریخ ظلم بنی النخع کثیراً ، وحذف ما استطاع من دورهم فی فتوحات الإسلام ومعارکه ، بسبب کره الأمویین لرئیسهم بطل الإسلام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کانوا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فیه شاعر العراقیین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دعونا لها الکَبْشَ کَبْشَ العراق</w:t>
      </w:r>
    </w:p>
    <w:p>
      <w:pPr>
        <w:pStyle w:val="BookText"/>
        <w:rPr/>
      </w:pPr>
      <w:r>
        <w:rPr>
          <w:rFonts w:ascii="Amiri" w:hAnsi="Amiri" w:eastAsia="Amiri" w:cs="Amiri"/>
          <w:color w:val="111111"/>
          <w:sz w:val="28"/>
          <w:sz w:val="28"/>
          <w:szCs w:val="28"/>
          <w:rtl w:val="true"/>
          <w:lang w:bidi="ar-SA"/>
        </w:rPr>
        <w:t>وقد خالطَ العسکرَ العسکرُ</w:t>
      </w:r>
    </w:p>
    <w:p>
      <w:pPr>
        <w:pStyle w:val="BookText"/>
        <w:rPr/>
      </w:pPr>
      <w:r>
        <w:rPr>
          <w:rFonts w:ascii="IRNazanin" w:hAnsi="IRNazanin" w:eastAsia="IRNazanin"/>
          <w:color w:val="111111"/>
          <w:sz w:val="28"/>
          <w:sz w:val="28"/>
          <w:szCs w:val="28"/>
          <w:rtl w:val="true"/>
          <w:lang w:bidi="fa-IR"/>
        </w:rPr>
        <w:t>فرد اللواء علی عقبه</w:t>
      </w:r>
    </w:p>
    <w:p>
      <w:pPr>
        <w:pStyle w:val="BookText"/>
        <w:rPr/>
      </w:pPr>
      <w:r>
        <w:rPr>
          <w:rFonts w:ascii="IRNazanin" w:hAnsi="IRNazanin" w:eastAsia="IRNazanin"/>
          <w:color w:val="111111"/>
          <w:sz w:val="28"/>
          <w:sz w:val="28"/>
          <w:szCs w:val="28"/>
          <w:rtl w:val="true"/>
          <w:lang w:bidi="fa-IR"/>
        </w:rPr>
        <w:t>وفاز بحظوتها الأشترُ</w:t>
      </w:r>
    </w:p>
    <w:p>
      <w:pPr>
        <w:pStyle w:val="BookText"/>
        <w:rPr/>
      </w:pPr>
      <w:r>
        <w:rPr>
          <w:rFonts w:ascii="IRNazanin" w:hAnsi="IRNazanin" w:eastAsia="IRNazanin"/>
          <w:color w:val="111111"/>
          <w:sz w:val="28"/>
          <w:sz w:val="28"/>
          <w:szCs w:val="28"/>
          <w:rtl w:val="true"/>
          <w:lang w:bidi="fa-IR"/>
        </w:rPr>
        <w:t>کما کان یفعل فی مثلها</w:t>
      </w:r>
    </w:p>
    <w:p>
      <w:pPr>
        <w:pStyle w:val="BookText"/>
        <w:rPr/>
      </w:pPr>
      <w:r>
        <w:rPr>
          <w:rFonts w:ascii="IRNazanin" w:hAnsi="IRNazanin" w:eastAsia="IRNazanin"/>
          <w:color w:val="111111"/>
          <w:sz w:val="28"/>
          <w:sz w:val="28"/>
          <w:szCs w:val="28"/>
          <w:rtl w:val="true"/>
          <w:lang w:bidi="fa-IR"/>
        </w:rPr>
        <w:t>إذا ناب معصوصب منکر</w:t>
      </w:r>
    </w:p>
    <w:p>
      <w:pPr>
        <w:pStyle w:val="BookText"/>
        <w:rPr/>
      </w:pPr>
      <w:r>
        <w:rPr>
          <w:rFonts w:ascii="IRNazanin" w:hAnsi="IRNazanin" w:eastAsia="IRNazanin"/>
          <w:color w:val="111111"/>
          <w:sz w:val="28"/>
          <w:sz w:val="28"/>
          <w:szCs w:val="28"/>
          <w:rtl w:val="true"/>
          <w:lang w:bidi="fa-IR"/>
        </w:rPr>
        <w:t>فإن یدفع الله عن نفسه</w:t>
      </w:r>
    </w:p>
    <w:p>
      <w:pPr>
        <w:pStyle w:val="BookText"/>
        <w:rPr/>
      </w:pPr>
      <w:r>
        <w:rPr>
          <w:rFonts w:ascii="Amiri" w:hAnsi="Amiri" w:eastAsia="Amiri" w:cs="Amiri"/>
          <w:color w:val="111111"/>
          <w:sz w:val="28"/>
          <w:sz w:val="28"/>
          <w:szCs w:val="28"/>
          <w:rtl w:val="true"/>
          <w:lang w:bidi="ar-SA"/>
        </w:rPr>
        <w:t xml:space="preserve">فحظُّ العراق بها الأوفر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ونرجو أن نکون أنصفناهم وکتبنا بعض سطورهم المشرقة ، والله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المشرفة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2" w:name="pg13886_123318"/>
    </w:p>
    <w:p>
      <w:pPr>
        <w:pStyle w:val="Heading2"/>
        <w:numPr>
          <w:ilvl w:val="1"/>
          <w:numId w:val="1"/>
        </w:numPr>
        <w:rPr/>
      </w:pPr>
      <w:bookmarkStart w:id="13" w:name="__RefHeading___Toc3985257_1468164448"/>
      <w:bookmarkStart w:id="14" w:name="_Toc4"/>
      <w:bookmarkEnd w:id="12"/>
      <w:bookmarkEnd w:id="13"/>
      <w:r>
        <w:rPr>
          <w:rtl w:val="true"/>
        </w:rPr>
        <w:t>الفصل الأوّل</w:t>
      </w:r>
      <w:r>
        <w:rPr>
          <w:rtl w:val="true"/>
        </w:rPr>
        <w:t xml:space="preserve">: </w:t>
      </w:r>
      <w:r>
        <w:rPr>
          <w:rtl w:val="true"/>
        </w:rPr>
        <w:t>معلومات عامة عن النخع</w:t>
      </w:r>
      <w:bookmarkEnd w:id="14"/>
    </w:p>
    <w:p>
      <w:pPr>
        <w:pStyle w:val="Heading3"/>
        <w:numPr>
          <w:ilvl w:val="2"/>
          <w:numId w:val="1"/>
        </w:numPr>
        <w:rPr/>
      </w:pPr>
      <w:bookmarkStart w:id="15" w:name="__RefHeading___Toc3985259_1468164448"/>
      <w:bookmarkStart w:id="16" w:name="_Toc5"/>
      <w:bookmarkEnd w:id="15"/>
      <w:r>
        <w:rPr>
          <w:rtl w:val="true"/>
        </w:rPr>
        <w:t>نسب قبیلة النخع وبطونها</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 بن عمرو بن عُلة بن جلد بن مذحج بن عامر بن زید بن کهلان بن سبأ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الإنباه علی قبائل الرواه لابن عبد البر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قبائل مذحج سعد العشیرة بن مذحج، ومراد بن مذحج والنخع بن عمرو بن علة بن جلد بن مذحج، وحکم وجعفی ابنا سعد العشیرة بن مذحج، وخولان بن عمرو بن سعد العشیرة بن مذحج ، وزبید بن الصعب بن سعد العشیرة بن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وهمدان و اسمه أوسلة بن خیار بن ربیعة بن مالک بن زید بن کهلان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وخثعم وبجیلة ابنا أنمار بن نزار بن عمرو بن الحبار بن الغوث بن نبت بن مالک بن زید بن کهلان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 بفتح النون والخاء وبعدها عین مهملة ، هذه النسبة إلی النخع ، وهی قبیلة کبیرة من مذحج واسم النخع جسر بن عمرو بن علة بن جلد بن مالک بن 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 النخع لأنه </w:t>
      </w:r>
    </w:p>
    <w:p>
      <w:pPr>
        <w:pStyle w:val="BookText"/>
        <w:rPr/>
      </w:pPr>
      <w:r>
        <w:rPr>
          <w:rFonts w:ascii="IRNazanin" w:hAnsi="IRNazanin" w:eastAsia="IRNazanin"/>
          <w:color w:val="111111"/>
          <w:sz w:val="28"/>
          <w:sz w:val="28"/>
          <w:szCs w:val="28"/>
          <w:rtl w:val="true"/>
          <w:lang w:bidi="fa-IR"/>
        </w:rPr>
        <w:t xml:space="preserve">انتخع من قومه أی بعد عنهم نزل بیشة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ونزلوا فی الإسلام الکوفة ، ینسب إلیهم من العلماء الجم الغفیر منهم علقمة بن قیس بن یزید بن قیس بن عبد الله النخعی صاحب ابن مسعود روی عن ابن مسعود وهو أکبر أصحابه وعن علی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الناس وکان أشبههم هدیاً وولاء بابن مسعود وتوفی سنة اثنتین وستین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والأسود بن یزید بن قیس وهو أبن أخ علقمة بن قیس یروی عن ابن مسعود وعائشة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الشعبی وإبراهیم النخعی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یزید النخعی الفقیه المشهور ، وأمه ملیکة أخت الأسود بن یزید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ومالک بن الحارث بن عبد یغوث المعروف بالأشتر النخعی أحمد الفرسان المعروفین ، له المقامات المشهودة فی فتح العراق وغیره ، وفی الجمل وصفین ، وکان من أصحاب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بالقلزم مسموماً سنة سبع وثلاثین ، وضع علیه معاویة مَنْ سمه فی عسل فلما بلغه خبر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لابن الأثیر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 </w:t>
      </w:r>
      <w:bookmarkStart w:id="17" w:name="pg13886_123322"/>
    </w:p>
    <w:p>
      <w:pPr>
        <w:pStyle w:val="BookText"/>
        <w:rPr/>
      </w:pPr>
      <w:bookmarkEnd w:id="17"/>
      <w:r>
        <w:rPr>
          <w:rFonts w:ascii="Amiri" w:hAnsi="Amiri" w:eastAsia="Amiri" w:cs="Amiri"/>
          <w:color w:val="111111"/>
          <w:sz w:val="28"/>
          <w:sz w:val="28"/>
          <w:szCs w:val="28"/>
          <w:rtl w:val="true"/>
          <w:lang w:bidi="ar-SA"/>
        </w:rPr>
        <w:t>وقد ولد النخع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مالکاً وعوفاً وهو المِشْرُ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عَزَّة بِنت مالک بن أَیْدَعَان بن 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مالک بن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 ، وعَمْراً بطنٌ ، أُمهما الرِبَابُ بِنْت الحارث بن کعب بن عَمْرو بن عُلَّة بن جلد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الکلبی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وللنخع بطون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صهُبان ، ووهبیل ، وجسر، وجذیمة ، وقیس ، وحارثة ، وصلاءة ، ورزام ، والأرت ، ومن الأرت بنو عبد المدان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 فی تاریخ العرب قبل الإسلام</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من بطون النخع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وعامر ، وجُذَیمة ، وکعب وجُشم ، 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وبنو ألِیهة بن عوف بن النخع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8" w:name="__RefHeading___Toc3985261_1468164448"/>
      <w:bookmarkStart w:id="19" w:name="_Toc6"/>
      <w:bookmarkEnd w:id="18"/>
      <w:r>
        <w:rPr>
          <w:rtl w:val="true"/>
        </w:rPr>
        <w:t>مساکن النخع فی الیمن</w:t>
      </w:r>
      <w:bookmarkEnd w:id="19"/>
    </w:p>
    <w:p>
      <w:pPr>
        <w:pStyle w:val="BookText"/>
        <w:rPr/>
      </w:pPr>
      <w:r>
        <w:rPr>
          <w:rFonts w:ascii="IRNazanin" w:hAnsi="IRNazanin" w:eastAsia="IRNazanin"/>
          <w:color w:val="111111"/>
          <w:sz w:val="28"/>
          <w:sz w:val="28"/>
          <w:szCs w:val="28"/>
          <w:rtl w:val="true"/>
          <w:lang w:bidi="fa-IR"/>
        </w:rPr>
        <w:t>کان النخع یسکنون فی الیمن فی واد خصب یسمی وادی بیشة وبعضهم یسکن فی الدثینة، ومعهم آخرون کبنی مذحج وخثعم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البکری فی معجم ما استعجم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وتیامنت النخع ،وهو جسر بن عمرو بن الطمثان بن عوذ مناة بن یقدم ابن أفصی بن دعمی بن إیاد بن نزار ، فنزلت ناحیة بیشة وما والاها من البلاد وأقاموا بها ، فصاروا مع مذحج فی دیارهم وانتسبوا إلیهم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 بن عمرو بن علة بن جلد بن مالک بن أدد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وکسر ثانیه ویاء مثناة من تحت 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بین الجند وعدن ، وفی حدیث أبی سبرة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رجال من الیمن فلما کان ببعض الطریق نفق حماره فقام وتوضأ ثم صلی رکعتین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جئت من الدثینة مجاهداً فی سبیلک وابتغاء مرضاتک ، وأنا أشهد أنک تحیی الموتی وتبعث من فی القبور، لا تجعل الیوم لأحد علیَّ مِنَّة ، أطلب إلیک الیوم أن تحیی لی حماری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فقام الحمار ینفض أذنیه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مکة مما یلی الیمن ، من مکة علی خمس مراحل وبها من النخل والفسیل شئ کثیر ، وفی وادی بیشة موضع مشجر ، کثیر الأسْد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أبی صالح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ذکرت ثقیف عند ابن عباس فقال إن ثقیفاً والنخع کانا ابنی خالة فخرجا منتجعین ومعهما أعنز لهما وجدیٌ ، فعرض لهما مُصَدٍّق لبعض ملوک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أخذ شاة منهما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شئت إلا هذه الشاة الحلوب فإنا من لبنها نعیش وولدها،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آخذ سواها ، فرفقا به فلم یفعل فنظر أحدهما إلی صاحبه وهما بقتله ، ثم إن أحدهما انتزع له سهماً فلق به قلبه فخر میتاً ، فلما </w:t>
      </w:r>
      <w:bookmarkStart w:id="20" w:name="pg13886_123326"/>
    </w:p>
    <w:p>
      <w:pPr>
        <w:pStyle w:val="BookText"/>
        <w:rPr/>
      </w:pPr>
      <w:bookmarkEnd w:id="20"/>
      <w:r>
        <w:rPr>
          <w:rFonts w:ascii="IRNazanin" w:hAnsi="IRNazanin" w:eastAsia="IRNazanin"/>
          <w:color w:val="111111"/>
          <w:sz w:val="28"/>
          <w:sz w:val="28"/>
          <w:szCs w:val="28"/>
          <w:rtl w:val="true"/>
          <w:lang w:bidi="fa-IR"/>
        </w:rPr>
        <w:t>نظرا إلی ذلک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 تحملنی وإیاک الأرض أبداً فإما أن تغرب وأنا أشرق وإما أن أغرب وتشرق أنت ، فقال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أغرب ، وقال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أشرق ، وکان اسم ثقیف قسیاً واسم النخع جسراً ، فمضی النخع حتی نزل ببیشة من أرض الیمن ومضی ثقیف حتی أتی وادی القری فنزل علی عجوز یهودیة لا ولد لها</w:t>
      </w:r>
      <w:r>
        <w:rPr>
          <w:rFonts w:eastAsia="IRNazanin" w:cs="IRNazanin"/>
          <w:color w:val="111111"/>
          <w:sz w:val="28"/>
          <w:szCs w:val="28"/>
          <w:rtl w:val="true"/>
          <w:lang w:bidi="fa-IR"/>
        </w:rPr>
        <w:t>..».</w:t>
      </w:r>
    </w:p>
    <w:p>
      <w:pPr>
        <w:pStyle w:val="Heading3"/>
        <w:numPr>
          <w:ilvl w:val="2"/>
          <w:numId w:val="1"/>
        </w:numPr>
        <w:rPr/>
      </w:pPr>
      <w:bookmarkStart w:id="21" w:name="__RefHeading___Toc3985263_1468164448"/>
      <w:bookmarkStart w:id="22" w:name="_Toc7"/>
      <w:bookmarkEnd w:id="21"/>
      <w:r>
        <w:rPr>
          <w:rtl w:val="true"/>
        </w:rPr>
        <w:t>قبیلةالنخع الیوم فی العراق</w:t>
      </w:r>
      <w:bookmarkEnd w:id="22"/>
    </w:p>
    <w:p>
      <w:pPr>
        <w:pStyle w:val="BookText"/>
        <w:rPr/>
      </w:pPr>
      <w:r>
        <w:rPr>
          <w:rFonts w:ascii="IRNazanin" w:hAnsi="IRNazanin" w:eastAsia="IRNazanin"/>
          <w:color w:val="111111"/>
          <w:sz w:val="28"/>
          <w:sz w:val="28"/>
          <w:szCs w:val="28"/>
          <w:rtl w:val="true"/>
          <w:lang w:bidi="fa-IR"/>
        </w:rPr>
        <w:t xml:space="preserve">هاجر بنو النخع جلهم أو کلهم الی العراق ، وکانوا ربع جیش المسلمین فی القادسیة ، وکانوا حیهم جنوبی مسجد الکوفة الی جنب مذحج بحکم أنهم فرع منهم ، وکثیراً ما کانوا معهم فی الحرب مجموعة واحدة کما فی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مالک نفسه ینتسب الی مذحج ، لأن النخع بطن منها کمراد وجعفی وقنان ، فقد قال عندما شد علی أحد الفرسان ، کما روی نصر بن مزاحم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بُلیتَ بالأشتر ذاک المذحجی</w:t>
      </w:r>
    </w:p>
    <w:p>
      <w:pPr>
        <w:pStyle w:val="BookText"/>
        <w:rPr/>
      </w:pPr>
      <w:r>
        <w:rPr>
          <w:rFonts w:ascii="Amiri" w:hAnsi="Amiri" w:eastAsia="Amiri" w:cs="Amiri"/>
          <w:color w:val="111111"/>
          <w:sz w:val="28"/>
          <w:sz w:val="28"/>
          <w:szCs w:val="28"/>
          <w:rtl w:val="true"/>
          <w:lang w:bidi="ar-SA"/>
        </w:rPr>
        <w:t>بفارسٍ فی حلقٍ مُدَجَّجِ</w:t>
      </w:r>
    </w:p>
    <w:p>
      <w:pPr>
        <w:pStyle w:val="BookText"/>
        <w:rPr/>
      </w:pPr>
      <w:r>
        <w:rPr>
          <w:rFonts w:ascii="IRNazanin" w:hAnsi="IRNazanin" w:eastAsia="IRNazanin"/>
          <w:color w:val="111111"/>
          <w:sz w:val="28"/>
          <w:sz w:val="28"/>
          <w:szCs w:val="28"/>
          <w:rtl w:val="true"/>
          <w:lang w:bidi="fa-IR"/>
        </w:rPr>
        <w:t>کاللیث لیث الغابة المهیَّج</w:t>
      </w:r>
    </w:p>
    <w:p>
      <w:pPr>
        <w:pStyle w:val="BookText"/>
        <w:rPr/>
      </w:pPr>
      <w:r>
        <w:rPr>
          <w:rFonts w:ascii="Amiri" w:hAnsi="Amiri" w:eastAsia="Amiri" w:cs="Amiri"/>
          <w:color w:val="111111"/>
          <w:sz w:val="28"/>
          <w:sz w:val="28"/>
          <w:szCs w:val="28"/>
          <w:rtl w:val="true"/>
          <w:lang w:bidi="ar-SA"/>
        </w:rPr>
        <w:t xml:space="preserve">إذا دعاهُ القرن لم یُعَرِّجِ </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مذحج فی العراق من أیام الملک تُبَّع ، ونزلت فی الحیرة وما بین الحیرة والأنبار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أنهم </w:t>
      </w:r>
    </w:p>
    <w:p>
      <w:pPr>
        <w:pStyle w:val="BookText"/>
        <w:rPr/>
      </w:pPr>
      <w:r>
        <w:rPr>
          <w:rFonts w:ascii="IRNazanin" w:hAnsi="IRNazanin" w:eastAsia="IRNazanin"/>
          <w:color w:val="111111"/>
          <w:sz w:val="28"/>
          <w:sz w:val="28"/>
          <w:szCs w:val="28"/>
          <w:rtl w:val="true"/>
          <w:lang w:bidi="fa-IR"/>
        </w:rPr>
        <w:t xml:space="preserve">استقبلوا أبناءهم النخع بعد الإسلام ، وأسکنوهم الی جنبهم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 یجب البحث عن النخعیین فی بنی مذحج ، خاصة وانهم کانوا یتحفظون من إسم النخع وینتسبون الی مذحج عندما صاروا مستهدفین من الدولة الأمویة ، بسبب موقف الأشتر وموقفهم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بسبب ثورة إبراهیم بن الأشتر علی بنی أمیة مع المختار ، ومع مصعب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یجب التثبت فی نسبة بنی مالک الی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وبنی إبراهیم الی ولده إبراهیم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ویوجد عدة قبائل فی العراق باسم بنی مالک فی العراق وإبراهیم ومنهم الذین یترأسون تجمع قبائل 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نسبهم بعض الباحثین الی مالک الأشتر ، وخالفه الباحث العزاوی فقال فی کتابه عشائر العراق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وعشائر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المنتفق من حیث العموم عدنانیة سکنت العراق من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ویتخلل هذه عشائر قحطانیة من زبیدیة وحمیریة عاشت معها واکتسبت أوضاعها إلا أن الأکثریة الساحقة عدنانیة ویطلق علیها عشائر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وعشائر بنی مالک مجموعة کبیرة لا تمتُّ الی جد ، وکانت بینها وحدة فی الثلث ، أیام الحروب وتوزیع بدل الإلتزام وجبایته أو أداء المقرر السنوی للسلطة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وأصلهم بنو مالک بن المنتفق ، </w:t>
      </w:r>
    </w:p>
    <w:p>
      <w:pPr>
        <w:pStyle w:val="BookText"/>
        <w:rPr/>
      </w:pPr>
      <w:r>
        <w:rPr>
          <w:rFonts w:ascii="IRNazanin" w:hAnsi="IRNazanin" w:eastAsia="IRNazanin"/>
          <w:color w:val="111111"/>
          <w:sz w:val="28"/>
          <w:sz w:val="28"/>
          <w:szCs w:val="28"/>
          <w:rtl w:val="true"/>
          <w:lang w:bidi="fa-IR"/>
        </w:rPr>
        <w:t xml:space="preserve">وانضمت الیهم عشائر کثیرة کما ألحقت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ورئاسة بنی مالک فی آل خصیفة ثم صارت لآل رمیض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وعشیرتهم البو صالح ، وکانت لهم الرئاسة العامة علی العشائر الأخری المشترکة فی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الأیام زالت الرئاسة العامة بزوال الإمارة أو هی سائرة الی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والرئاسة الخاصة مائلة الی التحدید بما هو أشبه بمختاری المحلات أو القری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العزاوی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فی الروضة الخضریة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العشیرة المعروفة ، وهی التی ضحت برجالها دون وطنها العزیز فی القضیة العراقیة ، وآل علی طائفة کبیرة فی نواحی الشامیة وبعض الحلة ، وهم من الموالک من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سکان البوادی ، یرجعون الی مالک الأشتر وهو شعارهم عند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مبدؤهم من الحلة والعذار، لأن مالکاً وولده ابراهیم من نخع الکوفة ، وسلسلة مالک ما زالت فی الکوفة ، فإن ابراهیم لما قتل تحت رایة مصعب بن الزبیر جلس مکانه خولان ثم جلس بعده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تغیرت الامور فانتقل منهم الی الحجاز وبعض الیمن ، وبقیت منهم شرذمة قلیلة فی أطراف الکوفة منهم أبو النجم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المزیدی فعمر الحلة حتی صارت معدن العلماء والصلحاء ، فکان ممن انتقل الیها العالم النحریر الشیخ ورّام بن أبی فراس بن </w:t>
      </w:r>
    </w:p>
    <w:p>
      <w:pPr>
        <w:pStyle w:val="BookText"/>
        <w:rPr/>
      </w:pPr>
      <w:r>
        <w:rPr>
          <w:rFonts w:ascii="IRNazanin" w:hAnsi="IRNazanin" w:eastAsia="IRNazanin"/>
          <w:color w:val="111111"/>
          <w:sz w:val="28"/>
          <w:sz w:val="28"/>
          <w:szCs w:val="28"/>
          <w:rtl w:val="true"/>
          <w:lang w:bidi="fa-IR"/>
        </w:rPr>
        <w:t xml:space="preserve">عیسی بن أبی النجم بن حمدان بن خولان بن ابراهیم بن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یعین مرجعاً ولا صلة تربط العشیرة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المؤلف أوضح أن آل الشیخ خضر ومنهم آل کاشف الغطاء من هذه العشیرة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بنا الکلام علی عشیرة بنی زریج وأنها تنسب الی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والملحوظ أن آل علی والعوابد وآل حسن ذکرناهم بین عشائر الصیامر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 عداد بنی مالک من عشائر 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ما یؤید أنهم من بنی مالک المنتفق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 فی کتاب قائد القوات العلویة مالک الأشتر</w:t>
      </w:r>
    </w:p>
    <w:p>
      <w:pPr>
        <w:pStyle w:val="BookText"/>
        <w:rPr/>
      </w:pPr>
      <w:r>
        <w:rPr>
          <w:rFonts w:ascii="IRNazanin" w:hAnsi="IRNazanin" w:eastAsia="IRNazanin"/>
          <w:color w:val="111111"/>
          <w:sz w:val="28"/>
          <w:sz w:val="28"/>
          <w:szCs w:val="28"/>
          <w:rtl w:val="true"/>
          <w:lang w:bidi="fa-IR"/>
        </w:rPr>
        <w:t xml:space="preserve">النخعی، عدُّهم من آل ابراهیم باعتبار أنهم من إبراهیم بن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عشیرة آل بدران فی نواحی البصرة وفی المدینة التابعة للقرنة وفی قضاء أبی الخصیب فی ناحیة الهارثة ، وفی قریة الجبیلة التابعة للهارثة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بنی مالک بیت کاشف الغطاء ، وآل الشیخ راضی ، وآل الخضری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بنی مالک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الرمیض یجزمون أنهم من الأشتر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یُعَوَّل علی مثل هذه الأقوال ، والمعروف أن آل کاشف الغطاء من جناجة أی قناقیا ، والشیخ جعفر معروف بالجناجی من آل علی ، من بنی مالک من المنتفق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یقبل التردد ولا یعرف مالک الأشتر منهم وهو نخعی من القبائل القحطانیة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شک أن بنی مالک المنتفق من العشائر الکبیرة والمهمة فی العراق ویفخر بالإنتساب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أملنا أن نعثر علی نصوص تنفی بدراً آل رمیض من مالک المنتفق ، کما قال صاحب مالک الأشتر الکتاب المعروف ، أو ما یؤکد النسبة الی مالک الأشتر ، فلم نعثر علی ما یؤید من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والأسرة العلمیة مثل آل کاشف الغطاء فخرها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مقیدة بالنصوص التاریخیة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وآل ابراهیم فی المنتفق لم یدَّعوا أنهم من مالک الأشتر ، وإنما هم من بنی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قلب الفرات الأوسط بیّن الإضطراب فی الآراء ، ورجح ما قاله الأستاذ الطریحی ، کما أنه ذکر تفصیلاً فی الفروع ، وفی رئاسة العشیرة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النخعیون تحالفوا مع آل المهلب وخاضوا الی جنبهم معارک مع الدولة الأمویة فی جنوب العراق ، وفرت بقیتهم الی فارس والهند ، فإن وجودهم فی البصرة والمنتفق بین القبائل العدنانیة أمر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یتسع المجال لبحث نسبة بعض القبائل الی النخع ومالک وابنه إبراهیم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بالإشارة الی أن النخع ومذحج واصلوا فی العراق معارضتهم للأمویین ، وتحالفوا مع آل المهلب فی ثورتهم علی 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الأعلام للزرکلی</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النعمان بن إبراهیم بن الأشتر </w:t>
      </w:r>
    </w:p>
    <w:p>
      <w:pPr>
        <w:pStyle w:val="BookText"/>
        <w:rPr/>
      </w:pPr>
      <w:r>
        <w:rPr>
          <w:rFonts w:ascii="IRNazanin" w:hAnsi="IRNazanin" w:eastAsia="IRNazanin"/>
          <w:color w:val="111111"/>
          <w:sz w:val="28"/>
          <w:sz w:val="28"/>
          <w:szCs w:val="28"/>
          <w:rtl w:val="true"/>
          <w:lang w:bidi="fa-IR"/>
        </w:rPr>
        <w:t>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شریف ، من بیت مجد وریاسة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 یزید بن المهلب فی وثوبه بالعراق علی بنی مروان، وقاتل معه إلی أن قتل یزید وتفرقت الجموع، فانصرف مع المفضل بن المهلب وجماعة من الفلول ، فلحقهم مدرک بن ضب الکلبی فقاتلوه وقتل النعمان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5/337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اثنتین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بن المهلب استخلف علی واسط حین أراد الشخوص عنها للقاء مسلمة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 إلی یزید ناس من الکوفة کثیر ومن الجبال وأقبل إلیه ناس من الثغور، فبعث علی أرباع أهل الکوفة الذین خرجوا إلیه وربع أهل المدینة ، عبد الله بن سفیان بن یزید بن المغفل الأزدی ، وبعث علی ربع مذحج وأسد النعمان بن إبراهیم بن الأشتر النخعی ، وبعث علی ربع کندة وربیعة محمد بن إسحاق بن محمد بن الأشعث ، وبعث علی ربع تمیم وهمدان حنظلة بن عتاب بن ورقاء التمیمی ، وجمعهم جمیعاً مع المفضل بن المهلب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الطبری فی</w:t>
      </w:r>
      <w:r>
        <w:rPr>
          <w:rFonts w:eastAsia="IRNazanin" w:cs="IRNazanin"/>
          <w:color w:val="111111"/>
          <w:sz w:val="28"/>
          <w:szCs w:val="28"/>
          <w:rtl w:val="true"/>
          <w:lang w:bidi="fa-IR"/>
        </w:rPr>
        <w:t>:</w:t>
      </w:r>
      <w:r>
        <w:rPr>
          <w:rFonts w:eastAsia="IRNazanin" w:cs="IRNazanin"/>
          <w:color w:val="111111"/>
          <w:sz w:val="28"/>
          <w:szCs w:val="28"/>
          <w:lang w:bidi="fa-IR"/>
        </w:rPr>
        <w:t>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هزیمة آل المهلب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مسلمة بن عبد الملک مدرک بن ضب الکلبی فی طلب آل المهلب وفی أثر الفل فأدرک مدرک المفضل بن المهلب وقد اجتمعت إلیه الفلول </w:t>
      </w:r>
    </w:p>
    <w:p>
      <w:pPr>
        <w:pStyle w:val="BookText"/>
        <w:rPr/>
      </w:pPr>
      <w:r>
        <w:rPr>
          <w:rFonts w:ascii="IRNazanin" w:hAnsi="IRNazanin" w:eastAsia="IRNazanin"/>
          <w:color w:val="111111"/>
          <w:sz w:val="28"/>
          <w:sz w:val="28"/>
          <w:szCs w:val="28"/>
          <w:rtl w:val="true"/>
          <w:lang w:bidi="fa-IR"/>
        </w:rPr>
        <w:t xml:space="preserve">بفارس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فتبعهم فأدرکهم فی عقبة ، فعطفوا علیه فقاتلوه واشتد قتالهم إیاه فقتل مع المفضل بن المهلب النعمان بن إبراهیم ابن الأشتر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وهرب حتی انتهی إلی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ناس من أصحاب یزید بن المهلب فطلبوا الأمان فأومنوا منهم مالک بن إبراهیم بن الأشتر ، والورد بن عبد الله بن حبیب السعدی من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والنعمان هو الإبن الأکبر 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 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الأعثم</w:t>
      </w:r>
      <w:r>
        <w:rPr>
          <w:rFonts w:eastAsia="IRNazanin" w:cs="IRNazanin"/>
          <w:color w:val="111111"/>
          <w:sz w:val="28"/>
          <w:szCs w:val="28"/>
          <w:rtl w:val="true"/>
          <w:lang w:bidi="fa-IR"/>
        </w:rPr>
        <w:t>:</w:t>
      </w:r>
      <w:r>
        <w:rPr>
          <w:rFonts w:eastAsia="IRNazanin" w:cs="IRNazanin"/>
          <w:color w:val="111111"/>
          <w:sz w:val="28"/>
          <w:szCs w:val="28"/>
          <w:lang w:bidi="fa-IR"/>
        </w:rPr>
        <w:t>6/300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الأعثم</w:t>
      </w:r>
      <w:r>
        <w:rPr>
          <w:rFonts w:eastAsia="IRNazanin" w:cs="IRNazanin"/>
          <w:color w:val="111111"/>
          <w:sz w:val="28"/>
          <w:szCs w:val="28"/>
          <w:rtl w:val="true"/>
          <w:lang w:bidi="fa-IR"/>
        </w:rPr>
        <w:t>:</w:t>
      </w:r>
      <w:r>
        <w:rPr>
          <w:rFonts w:eastAsia="IRNazanin" w:cs="IRNazanin"/>
          <w:color w:val="111111"/>
          <w:sz w:val="28"/>
          <w:szCs w:val="28"/>
          <w:lang w:bidi="fa-IR"/>
        </w:rPr>
        <w:t>8/231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وتوافت عساکر أهل الشام فی عشرة آلاف ، فلما نظر إلیهم المفضل بن المهلب أقبل إلی إخوته وبنی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أنه الموت فإن کان لا بد فموتوا کراماً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القوم بعضهم من بعض فاقتتلوا قتالاً شدیداً ، فأول من قتل منهم ممن کان مع المفضل بن المهلب النعمان بن إبراهیم بن الأشتر ومحمد بن إسحاق بن الأشعث بن قیس الکندی وجماعة من سادات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آل المهلب خاصة یقاتلون قتالاً شدیداً قتال قوم قد یئسوا من الحیاة ، حتی قتلوا من أهل الشام مقتلة عظیمة ثم قتلوا بأجمعهم ، فما أفلت منهم إلا من هرب ودخل إلی غیاض بلاد الهند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هذایدل علی أن النخع ومذحج کانتا فی الکوفة الی بدایة </w:t>
      </w:r>
    </w:p>
    <w:p>
      <w:pPr>
        <w:pStyle w:val="BookText"/>
        <w:rPr/>
      </w:pPr>
      <w:r>
        <w:rPr>
          <w:rFonts w:ascii="IRNazanin" w:hAnsi="IRNazanin" w:eastAsia="IRNazanin"/>
          <w:color w:val="111111"/>
          <w:sz w:val="28"/>
          <w:sz w:val="28"/>
          <w:szCs w:val="28"/>
          <w:rtl w:val="true"/>
          <w:lang w:bidi="fa-IR"/>
        </w:rPr>
        <w:t xml:space="preserve">القرن الثانی ، وبعضهم هرب الی إیران والهند مع بقیة آل المهلب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الخطیب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13/210</w:t>
      </w:r>
      <w:r>
        <w:rPr>
          <w:rFonts w:ascii="IRNazanin" w:hAnsi="IRNazanin" w:eastAsia="IRNazanin"/>
          <w:color w:val="111111"/>
          <w:sz w:val="28"/>
          <w:sz w:val="28"/>
          <w:szCs w:val="28"/>
          <w:rtl w:val="true"/>
          <w:lang w:bidi="fa-IR"/>
        </w:rPr>
        <w:t>، بواسطة واحدة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المشهور معروف ، بن محمد ، بن معروف ، بن الفیض ، بن أیوب بن أعین ، بن عدی ، بن عبید الله، بن إبراهیم بن مالک الأشتر النخعی الواعظ الزنجانی ، نزیل الری ، قدم علینا فی سنة اثنتین وتسعین وثلاث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أبا المشهور من ذریة الذین فروا الی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روایة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أبناء القاسم بن إبراهیم بن مالک الأشتر کانوا شیعة ، فهو یروی بواسطة واحدة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عبد الله بن قاسم بن إبراهیم بن مالک الأشتر، وجعفر هذا یروی بواسطة واحدة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أراه ولده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إلینا غلام خماسی له عشر أو ثمان أو نحو ذلک ، واضح الجبین ، أبیض الوجه ، دری المقلتین ، شثن الکفین ، معطوف الرکبتین ، فی خده الأیمن خال ، وفی رأسه ذؤابة فجلس علی فخذ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ترجم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9/379</w:t>
      </w:r>
      <w:r>
        <w:rPr>
          <w:rFonts w:ascii="IRNazanin" w:hAnsi="IRNazanin" w:eastAsia="IRNazanin"/>
          <w:color w:val="111111"/>
          <w:sz w:val="28"/>
          <w:sz w:val="28"/>
          <w:szCs w:val="28"/>
          <w:rtl w:val="true"/>
          <w:lang w:bidi="fa-IR"/>
        </w:rPr>
        <w:t xml:space="preserve">، للشیخ محمد بن عبد الحسن بن الحسن القرمیسینی النجفی الشهیر بالجزائری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فتوحات عباسی مشتمل علی جمیع أسماء الله الحسنی وخواصها بالفارسیة ، </w:t>
      </w:r>
    </w:p>
    <w:p>
      <w:pPr>
        <w:pStyle w:val="BookText"/>
        <w:rPr/>
      </w:pPr>
      <w:r>
        <w:rPr>
          <w:rFonts w:ascii="IRNazanin" w:hAnsi="IRNazanin" w:eastAsia="IRNazanin"/>
          <w:color w:val="111111"/>
          <w:sz w:val="28"/>
          <w:sz w:val="28"/>
          <w:szCs w:val="28"/>
          <w:rtl w:val="true"/>
          <w:lang w:bidi="fa-IR"/>
        </w:rPr>
        <w:t xml:space="preserve">وجدنا منه نسخة فی همدان بخط فاخر لعله خط المؤلف ، وقد ذکر المؤلف فی آخره أنه من ذریة مالک الأشتر وکأنه ألفه باسم الشاه عباس الصفوی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ومضی مالک بن إبراهیم بن الأشتر إلی الکوفة فطلب الأمان من مسلمة فأمنه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خاتمة المستدرک</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حمدان بن عیسی بن أبی نجم بن ورام بن حمدان بن خولان بن إبراهیم بن مالک بن الحارث الأشتر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وإکمال الکمال</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النصوص المتفرقة تدل علی أن النخعیین والمذحجین کانوا فی الکوفة والبصرة وإیران ، ومن الطبیعی أن یتحالفوا مع قبائل أخری ، وأن یکون عدد منهم سکن فی جنوب العراق ، أو عاد الی الیمن ، أو هاجر الی غیرها ،وأن یکونوا انتسبوا الی مذحج ، إبعاداً لأنفسهم عن مرمی الحقد الأموی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ویوجد فی عصرنا فی العراق وخارجه بطون عدیدة من مذحج ، کالزبیدیین ، والجعفیین ، والجشمیین ، والمرادیین ، والرهاویین ، والدهیین ، والخشانیین ، والرمانیین ، والقطیعیین ، والعنسیین قبیلة عمار بن یاسر ، والقرنیین بطن من مراد المذحجیة وهم قبیلة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المؤرخون علی أن بعضها من بطون النخع کالصهبانیین والوهبیلیین والقیسیین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والنخع ومذحج واحد ، لأن النخع بالأساس بطن من أصول مذحج </w:t>
      </w:r>
      <w:r>
        <w:rPr>
          <w:rFonts w:eastAsia="IRNazanin" w:cs="IRNazanin"/>
          <w:color w:val="111111"/>
          <w:sz w:val="28"/>
          <w:szCs w:val="28"/>
          <w:rtl w:val="true"/>
          <w:lang w:bidi="fa-IR"/>
        </w:rPr>
        <w:t xml:space="preserve">. </w:t>
      </w:r>
      <w:bookmarkStart w:id="23" w:name="pg13886_123343"/>
    </w:p>
    <w:p>
      <w:pPr>
        <w:pStyle w:val="Heading2"/>
        <w:numPr>
          <w:ilvl w:val="1"/>
          <w:numId w:val="1"/>
        </w:numPr>
        <w:rPr/>
      </w:pPr>
      <w:bookmarkStart w:id="24" w:name="__RefHeading___Toc3985265_1468164448"/>
      <w:bookmarkStart w:id="25" w:name="_Toc8"/>
      <w:bookmarkEnd w:id="23"/>
      <w:bookmarkEnd w:id="24"/>
      <w:r>
        <w:rPr>
          <w:rtl w:val="true"/>
        </w:rPr>
        <w:t>الفصل الثانی</w:t>
      </w:r>
      <w:r>
        <w:rPr>
          <w:rtl w:val="true"/>
        </w:rPr>
        <w:t xml:space="preserve">: </w:t>
      </w:r>
      <w:r>
        <w:rPr>
          <w:rtl w:val="true"/>
        </w:rPr>
        <w:t>دخول النخع فی الإسلام</w:t>
      </w:r>
      <w:bookmarkEnd w:id="25"/>
    </w:p>
    <w:p>
      <w:pPr>
        <w:pStyle w:val="Heading3"/>
        <w:numPr>
          <w:ilvl w:val="2"/>
          <w:numId w:val="1"/>
        </w:numPr>
        <w:rPr/>
      </w:pPr>
      <w:bookmarkStart w:id="26" w:name="__RefHeading___Toc3985267_1468164448"/>
      <w:bookmarkStart w:id="27" w:name="_Toc9"/>
      <w:bookmarkEnd w:id="26"/>
      <w:r>
        <w:rPr>
          <w:rtl w:val="true"/>
        </w:rPr>
        <w:t xml:space="preserve">وفدان من النخع الی النبی </w:t>
      </w:r>
      <w:r>
        <w:rPr>
          <w:rtl w:val="true"/>
        </w:rPr>
        <w:t>(</w:t>
      </w:r>
      <w:r>
        <w:rPr>
          <w:rtl w:val="true"/>
        </w:rPr>
        <w:t xml:space="preserve">صلّی الله علیه و آله وسلّم </w:t>
      </w:r>
      <w:r>
        <w:rPr>
          <w:rtl w:val="true"/>
        </w:rPr>
        <w:t>)</w:t>
      </w:r>
      <w:bookmarkEnd w:id="27"/>
    </w:p>
    <w:p>
      <w:pPr>
        <w:pStyle w:val="BookText"/>
        <w:rPr/>
      </w:pPr>
      <w:r>
        <w:rPr>
          <w:rFonts w:ascii="IRNazanin" w:hAnsi="IRNazanin" w:eastAsia="IRNazanin"/>
          <w:color w:val="111111"/>
          <w:sz w:val="28"/>
          <w:sz w:val="28"/>
          <w:szCs w:val="28"/>
          <w:rtl w:val="true"/>
          <w:lang w:bidi="fa-IR"/>
        </w:rPr>
        <w:t xml:space="preserve">بدأ دخول الیمنیین فی الإسلام عندما رأی ملکها الفارسی باذان صدق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أخبره بهلاک کسری علی ید ابنه ، فی الوقت الفلانی ، فأسلم ، وجعله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 علی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وبموت کسری وضعف دولته تفککت الیمن ، وسیطر رؤساء قبائلها علی مناطقهم ، فبعث الیهم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فأسلم عدد منهم ، وأرسل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فاستکمل فتحها ، وجاءت وفودها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وفد النخع مرتین ، مرة کان فیه رجلان أعجبا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ومرة کانوا مئتین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الطبقات</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أخبرنا هشام بن محمد بن السائب </w:t>
      </w:r>
    </w:p>
    <w:p>
      <w:pPr>
        <w:pStyle w:val="BookText"/>
        <w:rPr/>
      </w:pPr>
      <w:r>
        <w:rPr>
          <w:rFonts w:ascii="IRNazanin" w:hAnsi="IRNazanin" w:eastAsia="IRNazanin"/>
          <w:color w:val="111111"/>
          <w:sz w:val="28"/>
          <w:sz w:val="28"/>
          <w:szCs w:val="28"/>
          <w:rtl w:val="true"/>
          <w:lang w:bidi="fa-IR"/>
        </w:rPr>
        <w:t>الکلبی عن أبیه عن أشیاخ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النخع رجلین منهم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وافدین بإسلامهم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أرطاة بن شراحیل بن کعب من بنی حارثة بن سعد بن مالک بن النخع ، والجهیش واسمه الأرقم من بنی بکر بن عوف بن النخع ، فخرجا حتی قدما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علیهما الإسلام فقبلاه ، فبایعاه علی قومهما فأعجب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شأنهما وحسن هیئتهما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وراءکما من قومکما مثلکما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خلفنا من قومنا سبعین رجلاً کلهم أفضل منا ، وکلهم یقطع الأمر وینفذ الأشیاء ما یشارکوننا فی الأمر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ولقومهما بخیر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فی النخع ، وعقد لأرطاة لواء علی قومه ، فکان فی یدیه یوم الفتح وشهد به القادسیة ، فقتل یومئذ فأخذه أخوه درید فقتل رحمهما الله ، فأخذه سیف بن الحارث من بنی جذیمة فدخل به الکوفة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 بن عمر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 من قدم من الوفد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النخع وقدموا من الیمن للنصف من المحرم سنة إحدی عشرة ،وهم مائتا رجل فنزلوا دار رملة بنت الحارث ، ثم جاؤوا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مقرین بالإسلام ، وقد کانوا بایعوا معاذ بن جبل بالیمن فکان فیهم </w:t>
      </w:r>
      <w:bookmarkStart w:id="28" w:name="pg13886_123347"/>
    </w:p>
    <w:p>
      <w:pPr>
        <w:pStyle w:val="BookText"/>
        <w:rPr/>
      </w:pPr>
      <w:bookmarkEnd w:id="28"/>
      <w:r>
        <w:rPr>
          <w:rFonts w:ascii="IRNazanin" w:hAnsi="IRNazanin" w:eastAsia="IRNazanin"/>
          <w:color w:val="111111"/>
          <w:sz w:val="28"/>
          <w:sz w:val="28"/>
          <w:szCs w:val="28"/>
          <w:rtl w:val="true"/>
          <w:lang w:bidi="fa-IR"/>
        </w:rPr>
        <w:t xml:space="preserve">زرارة بن عمرو قال أخبرنا هشام بن محمد قال هو زرارة بن قیس بن الحارث بن عداء وکان نصرانیاً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رواة السلطة القرشیة أن یحذفوا إسم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الوفدین النخعیین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وستعرف أنه صحابی جلیل ، جاهد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کما نص ابن الأعثم والواقدی</w:t>
      </w:r>
      <w:r>
        <w:rPr>
          <w:rFonts w:eastAsia="IRNazanin" w:cs="IRNazanin"/>
          <w:color w:val="111111"/>
          <w:sz w:val="28"/>
          <w:szCs w:val="28"/>
          <w:rtl w:val="true"/>
          <w:lang w:bidi="fa-IR"/>
        </w:rPr>
        <w:t>.</w:t>
      </w:r>
    </w:p>
    <w:p>
      <w:pPr>
        <w:pStyle w:val="Heading3"/>
        <w:numPr>
          <w:ilvl w:val="2"/>
          <w:numId w:val="1"/>
        </w:numPr>
        <w:rPr/>
      </w:pPr>
      <w:bookmarkStart w:id="29" w:name="__RefHeading___Toc3985269_1468164448"/>
      <w:bookmarkStart w:id="30" w:name="_Toc10"/>
      <w:bookmarkEnd w:id="29"/>
      <w:r>
        <w:rPr>
          <w:rtl w:val="true"/>
        </w:rPr>
        <w:t>هجرة النخع الی العراق</w:t>
      </w:r>
      <w:bookmarkEnd w:id="30"/>
    </w:p>
    <w:p>
      <w:pPr>
        <w:pStyle w:val="BookText"/>
        <w:rPr/>
      </w:pPr>
      <w:r>
        <w:rPr>
          <w:rFonts w:ascii="IRNazanin" w:hAnsi="IRNazanin" w:eastAsia="IRNazanin"/>
          <w:color w:val="111111"/>
          <w:sz w:val="28"/>
          <w:sz w:val="28"/>
          <w:szCs w:val="28"/>
          <w:rtl w:val="true"/>
          <w:lang w:bidi="fa-IR"/>
        </w:rPr>
        <w:t xml:space="preserve">کانت هجرة القبائل الی العراق والشام حاجةً عسکریة لاستکمال فتح العراق وبلاد فارس وما وراء النهر ، وبلاد الشام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فهاجرت قبائل من الحجاز ، لکن الثقل الأکبر کان من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حماسة بعض القبائل للمشارکة فی الجهاد کالنخع ، أنهم جلهم أو کلهم هاجروا الی العراق والشام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تمت أیام قلائل حتی جاء جمع</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الیمن وعلیهم عمرو بن معد یکرب الزبیدی یرید الشام ، فما لبثوا حتی أقبل مالک بن الأشتر النخعی ، فنزل عند الإمام علی رضی الله عنه بأهله ، وکان مالک یحب سیدنا علیاً وقد شهد معه الوقائع وخاض المعامع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عزم علی </w:t>
      </w:r>
    </w:p>
    <w:p>
      <w:pPr>
        <w:pStyle w:val="BookText"/>
        <w:rPr/>
      </w:pPr>
      <w:r>
        <w:rPr>
          <w:rFonts w:ascii="IRNazanin" w:hAnsi="IRNazanin" w:eastAsia="IRNazanin"/>
          <w:color w:val="111111"/>
          <w:sz w:val="28"/>
          <w:sz w:val="28"/>
          <w:szCs w:val="28"/>
          <w:rtl w:val="true"/>
          <w:lang w:bidi="fa-IR"/>
        </w:rPr>
        <w:t>الخروج مع الناس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بالمدینة نحو تسعة آلاف فلما تم أمرهم کتب أبو بکر کتاباً إلی خالد بن الولید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إلیک أبطال الیمن وأبطال مکة ، ویکفیک ابن معدی کرب الزبیدی ومالک بن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الأشتر والنخعیین شارکوا أولاً فی فتح العراق ونهضوا بثقل معارکه ، کما ذکر الواقدی</w:t>
      </w:r>
      <w:r>
        <w:rPr>
          <w:rFonts w:eastAsia="IRNazanin" w:cs="IRNazanin"/>
          <w:color w:val="111111"/>
          <w:sz w:val="28"/>
          <w:szCs w:val="28"/>
          <w:rtl w:val="true"/>
          <w:lang w:bidi="fa-IR"/>
        </w:rPr>
        <w:t>:</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 xml:space="preserve">، ثم ذهب مالک وهاشم المرقال ومجموعة فرسان ، لنجدة المسلمین فی الیرموک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ابن أبی شیبة</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أن النخع کانوا فی القادسیة ألفین وأربع مئة ، أی ربع جیش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النخع أصیبوا من بین سائر الناس أفرَّ الناس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وَلُوا أعظم الأمر وحدهم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7/718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الأعمش عن مالک بن الحارث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لاتشاء أن تسمع یوم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النخعی ، إلا سمعته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هاجروا من الیمن مع عوائلهم ، وزوجوا سبع مائة بنت الی المسلمین وخاصة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 فی تاریخ دمشق</w:t>
      </w:r>
      <w:r>
        <w:rPr>
          <w:rFonts w:eastAsia="IRNazanin" w:cs="IRNazanin"/>
          <w:color w:val="111111"/>
          <w:sz w:val="28"/>
          <w:szCs w:val="28"/>
          <w:rtl w:val="true"/>
          <w:lang w:bidi="fa-IR"/>
        </w:rPr>
        <w:t>:</w:t>
      </w:r>
      <w:r>
        <w:rPr>
          <w:rFonts w:eastAsia="IRNazanin" w:cs="IRNazanin"/>
          <w:color w:val="111111"/>
          <w:sz w:val="28"/>
          <w:szCs w:val="28"/>
          <w:lang w:bidi="fa-IR"/>
        </w:rPr>
        <w:t>65/100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ونزل النخع قبلی مسجد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فی قبلة الصحن بنی أسد علی طریق ، وبین بنی أسد والنخع طریق ، وبین النخع وکندة طریق ، وبین کندة وأزد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روایة الحافظ الأصبهانی فی ذکر أخبار إصبهان</w:t>
      </w:r>
      <w:r>
        <w:rPr>
          <w:rFonts w:eastAsia="IRNazanin" w:cs="IRNazanin"/>
          <w:color w:val="111111"/>
          <w:sz w:val="28"/>
          <w:szCs w:val="28"/>
          <w:rtl w:val="true"/>
          <w:lang w:bidi="fa-IR"/>
        </w:rPr>
        <w:t>:</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الأشتر وفرسان النخع شارکوا فی فتح أصفهان،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الأشتر بن الحارث بن عبد یغوث بن مسلمة بن ربیعة بن الحارث بن خزیمة بن سعد بن مالک بن النخع ، کان بإصبهان أیام علی بن أبی طالب فیما ذکر عن عمیر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الأشتر بإصبهان فی أناس من النخع ، نعوده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الأشتر قبلها بطل الیرموک ، قال الواقدی فی</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ونحوه ابن الأعثم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الملک هرقل لما قلد أمر جیوشه ماهان ملک الأرمن وأمره بالنهوض الی قتال المسلمین ورکب الملک هرقل ورکب الروم وضربوا بوق الرحیل،وخرج الملک هرقل لیتبع عساکره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ماهان فی أثر القوم بحیوشه والرجال أمامه ینحتون له الأرض ویزیلون من طریقهم الحجارة وکانوا لا یمرون علی بلد ولا مدینة إلا أضروا بأهلها ویطالبونهم بالعلوفة والإقامات ولا قدرة لهم بذلک فیدعون علیهم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لاردکم الله سالمین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وجَبْلَة بن الأیْهم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غسان وملک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ماهان ومعه </w:t>
      </w:r>
    </w:p>
    <w:p>
      <w:pPr>
        <w:pStyle w:val="BookText"/>
        <w:rPr/>
      </w:pPr>
      <w:r>
        <w:rPr>
          <w:rFonts w:ascii="IRNazanin" w:hAnsi="IRNazanin" w:eastAsia="IRNazanin"/>
          <w:color w:val="111111"/>
          <w:sz w:val="28"/>
          <w:sz w:val="28"/>
          <w:szCs w:val="28"/>
          <w:rtl w:val="true"/>
          <w:lang w:bidi="fa-IR"/>
        </w:rPr>
        <w:t>العرب المتنصرة من غسان ولخم وجذام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الجواسیس یسیرون حتی وصلوا الی الجابیة وحضروا بین یدی الأمیر أبی عبیدة وأخبروه بما رأوه من عظم الجیوش والعساکر، فلما سمع أبو عبیدة ذلک عظم علیه وکبر لدیه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 وبات قلقاً لم تغمض له عین خوفاً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عطیة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شبهت عساکر الیرموک إلا کالجراد المنتشر، إذْ سدَّ بکثرته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ونظرت الی المسلمین قد ظهر منهم القلق وهم لا یفترون عن قول لاحول ولاقوة إلا بالله العلی العظیم، وأبوعبیدة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رَبَّنَا أَفْرِغْ عَلَیْنَا صَبْرًا وَثَبِّتْ أَقْدَامَنَا وَانْصُرْنَا عَلَی الْقَوْمِ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الواقدی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رسالة أبی عبیدة الی عمر فقال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تشیرون به علیَّ رحمکم الله تعالی ؟ فقال 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رحمکم الله تعالی فإن هذه الوقعة یکون فیها آیة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أکتب الی عاملک أبی عبیدة کتاباً وأعلمه فیه أن نصر الله خیر له من غوثنا ونجدتنا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الآیة التی وعد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الصحابی البطل مالک الأشتر ، الذی قطف النصر للمسلمین فی الیرموک ، کما یأتی </w:t>
      </w:r>
      <w:r>
        <w:rPr>
          <w:rFonts w:eastAsia="IRNazanin" w:cs="IRNazanin"/>
          <w:color w:val="111111"/>
          <w:sz w:val="28"/>
          <w:szCs w:val="28"/>
          <w:rtl w:val="true"/>
          <w:lang w:bidi="fa-IR"/>
        </w:rPr>
        <w:t xml:space="preserve">. </w:t>
      </w:r>
      <w:bookmarkStart w:id="31" w:name="pg13886_123355"/>
    </w:p>
    <w:p>
      <w:pPr>
        <w:pStyle w:val="Heading2"/>
        <w:numPr>
          <w:ilvl w:val="1"/>
          <w:numId w:val="1"/>
        </w:numPr>
        <w:rPr/>
      </w:pPr>
      <w:bookmarkStart w:id="32" w:name="__RefHeading___Toc3985271_1468164448"/>
      <w:bookmarkStart w:id="33" w:name="_Toc11"/>
      <w:bookmarkEnd w:id="31"/>
      <w:bookmarkEnd w:id="32"/>
      <w:r>
        <w:rPr>
          <w:rtl w:val="true"/>
        </w:rPr>
        <w:t>الفصل الثالث</w:t>
      </w:r>
      <w:r>
        <w:rPr>
          <w:rtl w:val="true"/>
        </w:rPr>
        <w:t xml:space="preserve">: </w:t>
      </w:r>
      <w:r>
        <w:rPr>
          <w:rtl w:val="true"/>
        </w:rPr>
        <w:t>النخعیون مع أهل البیت</w:t>
      </w:r>
      <w:r>
        <w:rPr>
          <w:rtl w:val="true"/>
        </w:rPr>
        <w:t>(</w:t>
      </w:r>
      <w:r>
        <w:rPr>
          <w:rtl w:val="true"/>
        </w:rPr>
        <w:t>علیهم السّلام</w:t>
      </w:r>
      <w:r>
        <w:rPr>
          <w:rtl w:val="true"/>
        </w:rPr>
        <w:t>)</w:t>
      </w:r>
      <w:bookmarkEnd w:id="33"/>
    </w:p>
    <w:p>
      <w:pPr>
        <w:pStyle w:val="Heading3"/>
        <w:numPr>
          <w:ilvl w:val="2"/>
          <w:numId w:val="1"/>
        </w:numPr>
        <w:rPr/>
      </w:pPr>
      <w:bookmarkStart w:id="34" w:name="__RefHeading___Toc3985273_1468164448"/>
      <w:bookmarkStart w:id="35" w:name="_Toc12"/>
      <w:bookmarkEnd w:id="34"/>
      <w:r>
        <w:rPr>
          <w:rtl w:val="true"/>
        </w:rPr>
        <w:t>النخعیون فی حرب الجمل</w:t>
      </w:r>
      <w:bookmarkEnd w:id="35"/>
    </w:p>
    <w:p>
      <w:pPr>
        <w:pStyle w:val="BookText"/>
        <w:rPr/>
      </w:pPr>
      <w:r>
        <w:rPr>
          <w:rFonts w:ascii="IRNazanin" w:hAnsi="IRNazanin" w:eastAsia="IRNazanin"/>
          <w:color w:val="111111"/>
          <w:sz w:val="28"/>
          <w:sz w:val="28"/>
          <w:szCs w:val="28"/>
          <w:rtl w:val="true"/>
          <w:lang w:bidi="fa-IR"/>
        </w:rPr>
        <w:t xml:space="preserve">کان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النخعیین ورئیسهم ، وکان شیعیاً کامل التشیع ، فقد خطب عند مبایعة المسلمین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کما 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وصیُّ الأوصیاء ، ووارث علم الأنبیاء ، العظیم البلاء الحسن الغناء ، الذی شهد له کتاب الله بالإیمان ورسوله بجنة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کملت فیه الفضائل ، ولم یشک فی سابقته وعلمه وفضله الأواخر ولا الأوائل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کان عضد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ووزیره فی حربه وسلمه ، وتقدم عن الواقدی أنه کان جاهد معه فی معارک فتح الیمن ، ونزل عنده عندما جاء مهاجراً للجهاد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 عضده فی خلافته وفی حرب الجمل وصفین، حتی </w:t>
      </w:r>
    </w:p>
    <w:p>
      <w:pPr>
        <w:pStyle w:val="BookText"/>
        <w:rPr/>
      </w:pP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ضواحی القاهرة عندما بعثه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والیاً علی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لشهادته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مالکاً وما مالک ، عزَّ علیَّ به هالکاً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صخراً لکان صلداً ، ولو کان جبلاً لکان فنداً ، وکأنه قٌدَّ مِنِّی قَدّاً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حرب الجمل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بتسویة الصفوف حتی إذا اعتدلت دفع الرایة إلی محمد بن الحنفیة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بالرایة واعلم أن الرایة إمام أصحابک ، فکن متقدماً یلحقک من خلفک فإن کان لمن یتقدم من أصحابک جولة رجع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الناس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فی القلب ، والیمن فی المیمنة وعلیهم مالک الأشتر، وفی المیسرة عمار بن یاسر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للمفید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وجالَ الأشتر بین الصفین وقتل من شجعان أهل الجمل جماعة، واحداً بعد واحد مبارزةً ، وکذلک عمار بن یاسر ، ومحمد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واحمرت الأرض بالدماء ، وعقر الجمل من ورائه ، فعج ورغی ،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عرقبوه فإنه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محمد بن 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إذا عرقب الجمل فأدرک أختک فوارِها ، وقد عرقب الجمل فوقع لجنبه وضرب بجرانه الأرض ورغا </w:t>
      </w:r>
    </w:p>
    <w:p>
      <w:pPr>
        <w:pStyle w:val="BookText"/>
        <w:rPr/>
      </w:pPr>
      <w:r>
        <w:rPr>
          <w:rFonts w:ascii="IRNazanin" w:hAnsi="IRNazanin" w:eastAsia="IRNazanin"/>
          <w:color w:val="111111"/>
          <w:sz w:val="28"/>
          <w:sz w:val="28"/>
          <w:szCs w:val="28"/>
          <w:rtl w:val="true"/>
          <w:lang w:bidi="fa-IR"/>
        </w:rPr>
        <w:t xml:space="preserve">رغاء شدیداً ، وبادر عمار بن یاسر فقطع أنساع الهودج بسیفه ، وأقبل علی علی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الهودج برمحه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أهکذا أمرک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قد ظفرت فأحسن وملکت فاسجح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بأختک فلا یدنو أحد سواک ، فأدخل محمد یده إلی عائشة فاحتضنها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أصابک شئ؟ قالت لا، ولکن من أنت ویحک فقد مسست منی ما لا یحل لک ؟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أسکتی فأنا محمد أخوک، فعلت بنفسک ما فعلت وعصیت ربک وهتکت سترک وأبحت حرمتک وتعرضت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أدخلها البصرة وأنزلها فی دار عبد الله بن خلف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 للموفق الخوارزمی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رأی علی لوث أهل البصرة بالجمل، وأنهم کلما کشفوا عنه عادوا فلاثوا به ، قال لعمار وسعید بن قیس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وقیس بن سعد بن عبادة والأشتر وابن بدیل ومحمد بن أبی بکر، وأشباههم من حماة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لا یزالون یقاتلون ما دام هذا الجمل نصب أعینهم ، ولو قد عقر فسقط لم تثبت لهم ثابتة ، فقصد بذوی الجد من أصحابه قصد الجمل حتی کشفوا أهل البصرة عنه، وأفضی </w:t>
      </w:r>
    </w:p>
    <w:p>
      <w:pPr>
        <w:pStyle w:val="BookText"/>
        <w:rPr/>
      </w:pPr>
      <w:r>
        <w:rPr>
          <w:rFonts w:ascii="IRNazanin" w:hAnsi="IRNazanin" w:eastAsia="IRNazanin"/>
          <w:color w:val="111111"/>
          <w:sz w:val="28"/>
          <w:sz w:val="28"/>
          <w:szCs w:val="28"/>
          <w:rtl w:val="true"/>
          <w:lang w:bidi="fa-IR"/>
        </w:rPr>
        <w:t>إلیه رجل من مراد الکوفة یقال له أعین بن ضبیعة فکشف عرقوبه بالسیف فسقط وله رغاء ، فغرق فی القتلی ومال الهودج بعائشة ، فقال علی لمحمد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إلی أختک ، فدنا محمد فأدخل یده فی الهودج، فنالت یده ثیاب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 من أنت ثکلتک أمک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أخوک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 علی رضی الله عنه فی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لاتتبعوا مولیاً ولا تجهزوا علی جریح ، ولا تنتهبوا مالاً ، ومن ألقی سلاحه فهو آمن ، ومن أغلق بابه فهو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یمرون بالذهب والفضة فی معسکرهم والمتاع ، فلا یعرض له أحد إلا ما کان من السلاح الذی قاتلوا به ، والدواب التی حاربوا علیها ،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کیف حل لنا قتالهم ولم یحل لنا سبیهم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الموحدین سبی ، ولا یغنم من أموالهم إلا ما قاتلوا به وعلیه ، فدعوا مالاتعرفون ، والزموا ما تؤمرون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فرغوا یوم الجمل أمرنی الأشتر فانطلقتُ فاشتریت له جملاً بسبع مائة درهم من رجل من مَهَرة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به إلی عائشة </w:t>
      </w:r>
    </w:p>
    <w:p>
      <w:pPr>
        <w:pStyle w:val="BookText"/>
        <w:rPr/>
      </w:pPr>
      <w:r>
        <w:rPr>
          <w:rFonts w:ascii="IRNazanin" w:hAnsi="IRNazanin" w:eastAsia="IRNazanin"/>
          <w:color w:val="111111"/>
          <w:sz w:val="28"/>
          <w:sz w:val="28"/>
          <w:szCs w:val="28"/>
          <w:rtl w:val="true"/>
          <w:lang w:bidi="fa-IR"/>
        </w:rPr>
        <w:t>فقل لها بعث به إلیک الأشتر مالک بن الحارث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عوض من بعیرک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به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یقرؤک السلام ویقول إن هذا البعیر مکان بعیرک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علیه إذ قتل یعسوب العرب ، تعنی ابن طلحة وصنع بابن أختی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فرددته إلی الأشتر وأعلمته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ذراعین شعراوین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قتلی فما أصنع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3/545</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مالک عبدالله بن الزبیر فی حرب الجمل وصرعه وجلس علی صدره لیقتله فأنقذوه منه ، لکنه لم یقتل محمد بن طلحة التیمی، ففی الطبقات</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ابن طلحة یوم الجمل قتالاً شدیداً ، فلما لَحُمَ الأمر وعُقر الجمل ، وقُتل کل من أخذ بخطامه ، فتقدم محمد بن طلحة فأخذ بخطام الجمل وعائشة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 یا أمه ؟ قالت أری أن تکون خیر ابنی آدم فلم یزل کافّاً ، فأقبل عبد الله بن مکعبر رجل من بنی عبد الله بن غطفان حلیف لبنی أسد فحمل علیه بالرمح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أذکرک حم ، فطعنه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الذی قتله بن مکیس الأزدی ، وقال بعضهم معاویة بن شداد العبسی ، وقال بعضهم عصام بن المقشعر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قتل بعد المعرکة ، ولم یقتله الأشتر کما زعموا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مواقف الشیعة للأحمدی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عمار بن یاسر ومالک بن الحارث الأشتر علی عائشة بعد انقضاء أمر الجمل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صنعت بابن أختی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ولولا أننی کنت طاویاً ثلاثاً لأرحت أمة محمد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دم مسلم إلا بإحدی أمور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بعد إیمان أوزناً بعد إحصان ، أو قتل نفس بغیر حق ؟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هذه الثلاثة</w:t>
      </w:r>
    </w:p>
    <w:p>
      <w:pPr>
        <w:pStyle w:val="BookText"/>
        <w:rPr/>
      </w:pPr>
      <w:r>
        <w:rPr>
          <w:rFonts w:ascii="IRNazanin" w:hAnsi="IRNazanin" w:eastAsia="IRNazanin"/>
          <w:color w:val="111111"/>
          <w:sz w:val="28"/>
          <w:sz w:val="28"/>
          <w:szCs w:val="28"/>
          <w:rtl w:val="true"/>
          <w:lang w:bidi="fa-IR"/>
        </w:rPr>
        <w:t xml:space="preserve">قاتلناه یا 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ما خاننی سیفی قبلها ، ولقد أقسمت ألا یصحبنی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ذلک یقول الأشتر من جملة هذا الشعر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أعائش لولا أننی کنت طاویاً</w:t>
      </w:r>
    </w:p>
    <w:p>
      <w:pPr>
        <w:pStyle w:val="BookText"/>
        <w:rPr/>
      </w:pPr>
      <w:r>
        <w:rPr>
          <w:rFonts w:ascii="IRNazanin" w:hAnsi="IRNazanin" w:eastAsia="IRNazanin"/>
          <w:color w:val="111111"/>
          <w:sz w:val="28"/>
          <w:sz w:val="28"/>
          <w:szCs w:val="28"/>
          <w:rtl w:val="true"/>
          <w:lang w:bidi="fa-IR"/>
        </w:rPr>
        <w:t>ثلاثا لألفیت ابن أختک هالکا</w:t>
      </w:r>
    </w:p>
    <w:p>
      <w:pPr>
        <w:pStyle w:val="BookText"/>
        <w:rPr/>
      </w:pPr>
      <w:r>
        <w:rPr>
          <w:rFonts w:ascii="IRNazanin" w:hAnsi="IRNazanin" w:eastAsia="IRNazanin"/>
          <w:color w:val="111111"/>
          <w:sz w:val="28"/>
          <w:sz w:val="28"/>
          <w:szCs w:val="28"/>
          <w:rtl w:val="true"/>
          <w:lang w:bidi="fa-IR"/>
        </w:rPr>
        <w:t>غداة ینادی والرجال تحوزه</w:t>
      </w:r>
    </w:p>
    <w:p>
      <w:pPr>
        <w:pStyle w:val="BookText"/>
        <w:rPr/>
      </w:pPr>
      <w:r>
        <w:rPr>
          <w:rFonts w:ascii="IRNazanin" w:hAnsi="IRNazanin" w:eastAsia="IRNazanin"/>
          <w:color w:val="111111"/>
          <w:sz w:val="28"/>
          <w:sz w:val="28"/>
          <w:szCs w:val="28"/>
          <w:rtl w:val="true"/>
          <w:lang w:bidi="fa-IR"/>
        </w:rPr>
        <w:t>بأضعف صوت اقتلونی ومالکا</w:t>
      </w:r>
    </w:p>
    <w:p>
      <w:pPr>
        <w:pStyle w:val="BookText"/>
        <w:rPr/>
      </w:pPr>
      <w:r>
        <w:rPr>
          <w:rFonts w:ascii="IRNazanin" w:hAnsi="IRNazanin" w:eastAsia="IRNazanin"/>
          <w:color w:val="111111"/>
          <w:sz w:val="28"/>
          <w:sz w:val="28"/>
          <w:szCs w:val="28"/>
          <w:rtl w:val="true"/>
          <w:lang w:bidi="fa-IR"/>
        </w:rPr>
        <w:t>فلم یعرفوه إذ دعاهم وغمه</w:t>
      </w:r>
    </w:p>
    <w:p>
      <w:pPr>
        <w:pStyle w:val="BookText"/>
        <w:rPr/>
      </w:pPr>
      <w:r>
        <w:rPr>
          <w:rFonts w:ascii="IRNazanin" w:hAnsi="IRNazanin" w:eastAsia="IRNazanin"/>
          <w:color w:val="111111"/>
          <w:sz w:val="28"/>
          <w:sz w:val="28"/>
          <w:szCs w:val="28"/>
          <w:rtl w:val="true"/>
          <w:lang w:bidi="fa-IR"/>
        </w:rPr>
        <w:t>خدب علیه فی العجاجة بارکا</w:t>
      </w:r>
    </w:p>
    <w:p>
      <w:pPr>
        <w:pStyle w:val="BookText"/>
        <w:rPr/>
      </w:pPr>
      <w:r>
        <w:rPr>
          <w:rFonts w:ascii="IRNazanin" w:hAnsi="IRNazanin" w:eastAsia="IRNazanin"/>
          <w:color w:val="111111"/>
          <w:sz w:val="28"/>
          <w:sz w:val="28"/>
          <w:szCs w:val="28"/>
          <w:rtl w:val="true"/>
          <w:lang w:bidi="fa-IR"/>
        </w:rPr>
        <w:t>فنجاه منی أکله وشبابه</w:t>
      </w:r>
    </w:p>
    <w:p>
      <w:pPr>
        <w:pStyle w:val="BookText"/>
        <w:rPr/>
      </w:pPr>
      <w:r>
        <w:rPr>
          <w:rFonts w:ascii="IRNazanin" w:hAnsi="IRNazanin" w:eastAsia="IRNazanin"/>
          <w:color w:val="111111"/>
          <w:sz w:val="28"/>
          <w:sz w:val="28"/>
          <w:szCs w:val="28"/>
          <w:rtl w:val="true"/>
          <w:lang w:bidi="fa-IR"/>
        </w:rPr>
        <w:t>وأنی شیخ لم أکن متماسکا</w:t>
      </w:r>
    </w:p>
    <w:p>
      <w:pPr>
        <w:pStyle w:val="BookText"/>
        <w:rPr/>
      </w:pPr>
      <w:r>
        <w:rPr>
          <w:rFonts w:ascii="IRNazanin" w:hAnsi="IRNazanin" w:eastAsia="IRNazanin"/>
          <w:color w:val="111111"/>
          <w:sz w:val="28"/>
          <w:sz w:val="28"/>
          <w:szCs w:val="28"/>
          <w:rtl w:val="true"/>
          <w:lang w:bidi="fa-IR"/>
        </w:rPr>
        <w:t>وقالت علی أی الخصال صرعته</w:t>
      </w:r>
    </w:p>
    <w:p>
      <w:pPr>
        <w:pStyle w:val="BookText"/>
        <w:rPr/>
      </w:pPr>
      <w:r>
        <w:rPr>
          <w:rFonts w:ascii="IRNazanin" w:hAnsi="IRNazanin" w:eastAsia="IRNazanin"/>
          <w:color w:val="111111"/>
          <w:sz w:val="28"/>
          <w:sz w:val="28"/>
          <w:szCs w:val="28"/>
          <w:rtl w:val="true"/>
          <w:lang w:bidi="fa-IR"/>
        </w:rPr>
        <w:t>بقتل أتی أم ردة لا أبا لکا</w:t>
      </w:r>
    </w:p>
    <w:p>
      <w:pPr>
        <w:pStyle w:val="BookText"/>
        <w:rPr/>
      </w:pPr>
      <w:r>
        <w:rPr>
          <w:rFonts w:ascii="IRNazanin" w:hAnsi="IRNazanin" w:eastAsia="IRNazanin"/>
          <w:color w:val="111111"/>
          <w:sz w:val="28"/>
          <w:sz w:val="28"/>
          <w:szCs w:val="28"/>
          <w:rtl w:val="true"/>
          <w:lang w:bidi="fa-IR"/>
        </w:rPr>
        <w:t>أم المحصن الزانی الذی حل قتله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 لابد من بعض ذلکا</w:t>
      </w:r>
      <w:r>
        <w:rPr>
          <w:rFonts w:eastAsia="IRNazanin" w:cs="IRNazanin"/>
          <w:color w:val="111111"/>
          <w:sz w:val="28"/>
          <w:szCs w:val="28"/>
          <w:rtl w:val="true"/>
          <w:lang w:bidi="fa-IR"/>
        </w:rPr>
        <w:t xml:space="preserve">». </w:t>
      </w:r>
      <w:bookmarkStart w:id="36" w:name="pg13886_123365"/>
    </w:p>
    <w:p>
      <w:pPr>
        <w:pStyle w:val="Heading3"/>
        <w:numPr>
          <w:ilvl w:val="2"/>
          <w:numId w:val="1"/>
        </w:numPr>
        <w:rPr/>
      </w:pPr>
      <w:bookmarkStart w:id="37" w:name="__RefHeading___Toc3985275_1468164448"/>
      <w:bookmarkStart w:id="38" w:name="_Toc13"/>
      <w:bookmarkEnd w:id="36"/>
      <w:bookmarkEnd w:id="37"/>
      <w:r>
        <w:rPr>
          <w:rtl w:val="true"/>
        </w:rPr>
        <w:t>النخعیون فی حرب صفین</w:t>
      </w:r>
      <w:bookmarkEnd w:id="38"/>
    </w:p>
    <w:p>
      <w:pPr>
        <w:pStyle w:val="BookText"/>
        <w:rPr/>
      </w:pPr>
      <w:r>
        <w:rPr>
          <w:rFonts w:ascii="IRNazanin" w:hAnsi="IRNazanin" w:eastAsia="IRNazanin"/>
          <w:color w:val="111111"/>
          <w:sz w:val="28"/>
          <w:sz w:val="28"/>
          <w:szCs w:val="28"/>
          <w:rtl w:val="true"/>
          <w:lang w:bidi="fa-IR"/>
        </w:rPr>
        <w:t>عندما تمکن معاویة من قتل الأشتر بالسم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معاویة فی الناس خطیباً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کانت لعلی بن أبی طالب یدان یمینان ، قطعت إحداهما یوم صفین یعنی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الأخری الیوم یعنی الأشتر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والغارات</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56/376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وجمهرة خطب العرب</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وأمالی المفید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نصر بن مزاحم فی وقعة صفین</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النخع قاتلت قتالاً شدیداً ، فأصیب منهم یومئذ بکر بن هوذة ، وحنان بن هوذة ، وشعیب بن نعیم من بنی بکر النخع ، وربیعة بن مالک بن وهبیل وأبی بن قیس أخو علقمة بن قیس الفقیه ، وقطعت رجل علقمة بن قیس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رجلی أصح ما کانت ، لما أرجو بها من حسن الثواب من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کنت أحب أن أبصر فی نومی أخی وبعض إخوانی ، فرأیت أخی فی النوم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ماذا قدمتم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التقینا نحن والقوم فاحتججنا عند الله عز وجل فحججناهم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سررت بشئ مذ عقلت کسروری بتلک الرؤیا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أجد عدد المقاتلین النخع فی صفین، لکن لا بد أن یکونوا </w:t>
      </w:r>
    </w:p>
    <w:p>
      <w:pPr>
        <w:pStyle w:val="BookText"/>
        <w:rPr/>
      </w:pPr>
      <w:r>
        <w:rPr>
          <w:rFonts w:ascii="IRNazanin" w:hAnsi="IRNazanin" w:eastAsia="IRNazanin"/>
          <w:color w:val="111111"/>
          <w:sz w:val="28"/>
          <w:sz w:val="28"/>
          <w:szCs w:val="28"/>
          <w:rtl w:val="true"/>
          <w:lang w:bidi="fa-IR"/>
        </w:rPr>
        <w:t xml:space="preserve">ألوفاً، فقد قال ابن شیبة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عددهم کان فی القادسیة ألفین وخمس مئة ، فلا بد أن یکونوا بعد عشرین سنة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ویساعد علیه الموقع الخاص لقائدهم مالک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له عدة مسؤولیات ، وکان أبرز فرسانه ، وکان قادة جیش معاویة یهربون منه ولا یواجهونه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مزاحم فی وقعة صفین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الحارث بن همام النخعی ثم الصهبانی ، فأعطاه لواءه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حارث ، لولاأنی أعلم أنک تصبر عند الموت لأخذت لوائی منک ، ولم أحْبُک بکرامتی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مالک لأسرنک الیوم أو لأموتن فاتبعنی ، فتقدم باللواء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أشتر الخیر ویا خیر النخع</w:t>
      </w:r>
    </w:p>
    <w:p>
      <w:pPr>
        <w:pStyle w:val="BookText"/>
        <w:rPr/>
      </w:pPr>
      <w:r>
        <w:rPr>
          <w:rFonts w:ascii="IRNazanin" w:hAnsi="IRNazanin" w:eastAsia="IRNazanin"/>
          <w:color w:val="111111"/>
          <w:sz w:val="28"/>
          <w:sz w:val="28"/>
          <w:szCs w:val="28"/>
          <w:rtl w:val="true"/>
          <w:lang w:bidi="fa-IR"/>
        </w:rPr>
        <w:t>وصاحب النصر إذا عم الفزع</w:t>
      </w:r>
    </w:p>
    <w:p>
      <w:pPr>
        <w:pStyle w:val="BookText"/>
        <w:rPr/>
      </w:pPr>
      <w:r>
        <w:rPr>
          <w:rFonts w:ascii="IRNazanin" w:hAnsi="IRNazanin" w:eastAsia="IRNazanin"/>
          <w:color w:val="111111"/>
          <w:sz w:val="28"/>
          <w:sz w:val="28"/>
          <w:szCs w:val="28"/>
          <w:rtl w:val="true"/>
          <w:lang w:bidi="fa-IR"/>
        </w:rPr>
        <w:t>وکاشف الأمر إذا الأمر وقع</w:t>
      </w:r>
    </w:p>
    <w:p>
      <w:pPr>
        <w:pStyle w:val="BookText"/>
        <w:rPr/>
      </w:pPr>
      <w:r>
        <w:rPr>
          <w:rFonts w:ascii="IRNazanin" w:hAnsi="IRNazanin" w:eastAsia="IRNazanin"/>
          <w:color w:val="111111"/>
          <w:sz w:val="28"/>
          <w:sz w:val="28"/>
          <w:szCs w:val="28"/>
          <w:rtl w:val="true"/>
          <w:lang w:bidi="fa-IR"/>
        </w:rPr>
        <w:t>ما أنت فی الحرب العوان بالجذع</w:t>
      </w:r>
    </w:p>
    <w:p>
      <w:pPr>
        <w:pStyle w:val="BookText"/>
        <w:rPr/>
      </w:pPr>
      <w:r>
        <w:rPr>
          <w:rFonts w:ascii="IRNazanin" w:hAnsi="IRNazanin" w:eastAsia="IRNazanin"/>
          <w:color w:val="111111"/>
          <w:sz w:val="28"/>
          <w:sz w:val="28"/>
          <w:szCs w:val="28"/>
          <w:rtl w:val="true"/>
          <w:lang w:bidi="fa-IR"/>
        </w:rPr>
        <w:t>قد جزع القوم وعموا بالجزع</w:t>
      </w:r>
    </w:p>
    <w:p>
      <w:pPr>
        <w:pStyle w:val="BookText"/>
        <w:rPr/>
      </w:pPr>
      <w:r>
        <w:rPr>
          <w:rFonts w:ascii="IRNazanin" w:hAnsi="IRNazanin" w:eastAsia="IRNazanin"/>
          <w:color w:val="111111"/>
          <w:sz w:val="28"/>
          <w:sz w:val="28"/>
          <w:szCs w:val="28"/>
          <w:rtl w:val="true"/>
          <w:lang w:bidi="fa-IR"/>
        </w:rPr>
        <w:t>وجرعوا الغیظ وغصوا بالجرع</w:t>
      </w:r>
    </w:p>
    <w:p>
      <w:pPr>
        <w:pStyle w:val="BookText"/>
        <w:rPr/>
      </w:pPr>
      <w:r>
        <w:rPr>
          <w:rFonts w:ascii="IRNazanin" w:hAnsi="IRNazanin" w:eastAsia="IRNazanin"/>
          <w:color w:val="111111"/>
          <w:sz w:val="28"/>
          <w:sz w:val="28"/>
          <w:szCs w:val="28"/>
          <w:rtl w:val="true"/>
          <w:lang w:bidi="fa-IR"/>
        </w:rPr>
        <w:t>إن تسقنا الماء فما هی بالبدع</w:t>
      </w:r>
    </w:p>
    <w:p>
      <w:pPr>
        <w:pStyle w:val="BookText"/>
        <w:rPr/>
      </w:pPr>
      <w:r>
        <w:rPr>
          <w:rFonts w:ascii="IRNazanin" w:hAnsi="IRNazanin" w:eastAsia="IRNazanin"/>
          <w:color w:val="111111"/>
          <w:sz w:val="28"/>
          <w:sz w:val="28"/>
          <w:szCs w:val="28"/>
          <w:rtl w:val="true"/>
          <w:lang w:bidi="fa-IR"/>
        </w:rPr>
        <w:t>أو نعطش الیوم فجند مقتطع</w:t>
      </w:r>
    </w:p>
    <w:p>
      <w:pPr>
        <w:pStyle w:val="BookText"/>
        <w:rPr/>
      </w:pPr>
      <w:r>
        <w:rPr>
          <w:rFonts w:ascii="IRNazanin" w:hAnsi="IRNazanin" w:eastAsia="IRNazanin"/>
          <w:color w:val="111111"/>
          <w:sz w:val="28"/>
          <w:sz w:val="28"/>
          <w:szCs w:val="28"/>
          <w:rtl w:val="true"/>
          <w:lang w:bidi="fa-IR"/>
        </w:rPr>
        <w:t>ما شئت خذ منها وما شئت فدع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یا حارث ، فدنا منه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یتبع رأسه الیوم إلا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الأشتر یحرض أصحابه یومئذ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فدتکم نفسی ، شدوا شدة المحرج الراجی الفرج ، فإذا نالتکم الرماح فالتووا فیها ، وإذا عضتکم السیوف فلیعض الرجل نواجذه فإنه أشد لشؤون الرأس ، ثم استقبلوا القوم </w:t>
      </w:r>
    </w:p>
    <w:p>
      <w:pPr>
        <w:pStyle w:val="BookText"/>
        <w:rPr/>
      </w:pPr>
      <w:r>
        <w:rPr>
          <w:rFonts w:ascii="IRNazanin" w:hAnsi="IRNazanin" w:eastAsia="IRNazanin"/>
          <w:color w:val="111111"/>
          <w:sz w:val="28"/>
          <w:sz w:val="28"/>
          <w:szCs w:val="28"/>
          <w:rtl w:val="true"/>
          <w:lang w:bidi="fa-IR"/>
        </w:rPr>
        <w:t xml:space="preserve">بهاماتکم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الأشتر یومئذ علی فرس له محذوف أدهم کأنه حلک الغراب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وقعة صفین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یومئذ یقاتل علی فرس له ، فی یده صفیحة یمانیة إذا طأطأها خلت فیها ماء منصباً ، فإذا رفعها کاد یغشی البصر شعاعها ، ویضرب بسیفه قُدُماً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غمراتُ ثم ینجلینْ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وینزلن بآخرین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شدائد یتبعهن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عمرو الضبی ، فبرز الیه الأشتر وهو یرتجز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ما الحربُ أبدتْ نابَها</w:t>
      </w:r>
    </w:p>
    <w:p>
      <w:pPr>
        <w:pStyle w:val="BookText"/>
        <w:rPr/>
      </w:pPr>
      <w:r>
        <w:rPr>
          <w:rFonts w:ascii="Amiri" w:hAnsi="Amiri" w:eastAsia="Amiri" w:cs="Amiri"/>
          <w:color w:val="111111"/>
          <w:sz w:val="28"/>
          <w:sz w:val="28"/>
          <w:szCs w:val="28"/>
          <w:rtl w:val="true"/>
          <w:lang w:bidi="ar-SA"/>
        </w:rPr>
        <w:t>ومزَّقَت من حَنَقٍ أثوابَها</w:t>
      </w:r>
    </w:p>
    <w:p>
      <w:pPr>
        <w:pStyle w:val="BookText"/>
        <w:rPr/>
      </w:pPr>
      <w:r>
        <w:rPr>
          <w:rFonts w:ascii="Amiri" w:hAnsi="Amiri" w:eastAsia="Amiri" w:cs="Amiri"/>
          <w:color w:val="111111"/>
          <w:sz w:val="28"/>
          <w:sz w:val="28"/>
          <w:szCs w:val="28"/>
          <w:rtl w:val="true"/>
          <w:lang w:bidi="ar-SA"/>
        </w:rPr>
        <w:t>وأغلقتْ یومَ الوغی أبوابَها</w:t>
      </w:r>
    </w:p>
    <w:p>
      <w:pPr>
        <w:pStyle w:val="BookText"/>
        <w:rPr/>
      </w:pPr>
      <w:r>
        <w:rPr>
          <w:rFonts w:ascii="Amiri" w:hAnsi="Amiri" w:eastAsia="Amiri" w:cs="Amiri"/>
          <w:color w:val="111111"/>
          <w:sz w:val="28"/>
          <w:sz w:val="28"/>
          <w:szCs w:val="28"/>
          <w:rtl w:val="true"/>
          <w:lang w:bidi="ar-SA"/>
        </w:rPr>
        <w:t>لیسَ العدوُّ دوننا أصحابَها</w:t>
      </w:r>
    </w:p>
    <w:p>
      <w:pPr>
        <w:pStyle w:val="BookText"/>
        <w:rPr/>
      </w:pPr>
      <w:r>
        <w:rPr>
          <w:rFonts w:ascii="Amiri" w:hAnsi="Amiri" w:eastAsia="Amiri" w:cs="Amiri"/>
          <w:color w:val="111111"/>
          <w:sz w:val="28"/>
          <w:sz w:val="28"/>
          <w:szCs w:val="28"/>
          <w:rtl w:val="true"/>
          <w:lang w:bidi="ar-SA"/>
        </w:rPr>
        <w:t>کنّا قُداماها ولا أذنابَها</w:t>
      </w:r>
    </w:p>
    <w:p>
      <w:pPr>
        <w:pStyle w:val="BookText"/>
        <w:rPr/>
      </w:pPr>
      <w:r>
        <w:rPr>
          <w:rFonts w:ascii="Amiri" w:hAnsi="Amiri" w:eastAsia="Amiri" w:cs="Amiri"/>
          <w:color w:val="111111"/>
          <w:sz w:val="28"/>
          <w:sz w:val="28"/>
          <w:szCs w:val="28"/>
          <w:rtl w:val="true"/>
          <w:lang w:bidi="ar-SA"/>
        </w:rPr>
        <w:t>مَنْ هابَها الیومَ فلن أهابَها</w:t>
      </w:r>
    </w:p>
    <w:p>
      <w:pPr>
        <w:pStyle w:val="BookText"/>
        <w:rPr/>
      </w:pPr>
      <w:r>
        <w:rPr>
          <w:rFonts w:ascii="Amiri" w:hAnsi="Amiri" w:eastAsia="Amiri" w:cs="Amiri"/>
          <w:color w:val="111111"/>
          <w:sz w:val="28"/>
          <w:sz w:val="28"/>
          <w:szCs w:val="28"/>
          <w:rtl w:val="true"/>
          <w:lang w:bidi="ar-SA"/>
        </w:rPr>
        <w:t>لاطعنَها أخشی ولا ضِرَابَها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یرد علی تخویف معاویة وقادته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یا جریر لقولُ عمرو</w:t>
      </w:r>
    </w:p>
    <w:p>
      <w:pPr>
        <w:pStyle w:val="BookText"/>
        <w:rPr/>
      </w:pPr>
      <w:r>
        <w:rPr>
          <w:rFonts w:ascii="IRNazanin" w:hAnsi="IRNazanin" w:eastAsia="IRNazanin"/>
          <w:color w:val="111111"/>
          <w:sz w:val="28"/>
          <w:sz w:val="28"/>
          <w:szCs w:val="28"/>
          <w:rtl w:val="true"/>
          <w:lang w:bidi="fa-IR"/>
        </w:rPr>
        <w:t>وصاحبه معاویة الشآمی</w:t>
      </w:r>
    </w:p>
    <w:p>
      <w:pPr>
        <w:pStyle w:val="BookText"/>
        <w:rPr/>
      </w:pPr>
      <w:r>
        <w:rPr>
          <w:rFonts w:ascii="IRNazanin" w:hAnsi="IRNazanin" w:eastAsia="IRNazanin"/>
          <w:color w:val="111111"/>
          <w:sz w:val="28"/>
          <w:sz w:val="28"/>
          <w:szCs w:val="28"/>
          <w:rtl w:val="true"/>
          <w:lang w:bidi="fa-IR"/>
        </w:rPr>
        <w:t>وذی کلع وحوشب ذی ظلیم</w:t>
      </w:r>
    </w:p>
    <w:p>
      <w:pPr>
        <w:pStyle w:val="BookText"/>
        <w:rPr/>
      </w:pPr>
      <w:r>
        <w:rPr>
          <w:rFonts w:ascii="Amiri" w:hAnsi="Amiri" w:eastAsia="Amiri" w:cs="Amiri"/>
          <w:color w:val="111111"/>
          <w:sz w:val="28"/>
          <w:sz w:val="28"/>
          <w:szCs w:val="28"/>
          <w:rtl w:val="true"/>
          <w:lang w:bidi="ar-SA"/>
        </w:rPr>
        <w:t>أخف علی من زِفِّ النعام</w:t>
      </w:r>
    </w:p>
    <w:p>
      <w:pPr>
        <w:pStyle w:val="BookText"/>
        <w:rPr/>
      </w:pPr>
      <w:r>
        <w:rPr>
          <w:rFonts w:ascii="IRNazanin" w:hAnsi="IRNazanin" w:eastAsia="IRNazanin"/>
          <w:color w:val="111111"/>
          <w:sz w:val="28"/>
          <w:sz w:val="28"/>
          <w:szCs w:val="28"/>
          <w:rtl w:val="true"/>
          <w:lang w:bidi="fa-IR"/>
        </w:rPr>
        <w:t>إذا اجتمعوا علی فخلِّ عنهم</w:t>
      </w:r>
    </w:p>
    <w:p>
      <w:pPr>
        <w:pStyle w:val="BookText"/>
        <w:rPr/>
      </w:pPr>
      <w:r>
        <w:rPr>
          <w:rFonts w:ascii="IRNazanin" w:hAnsi="IRNazanin" w:eastAsia="IRNazanin"/>
          <w:color w:val="111111"/>
          <w:sz w:val="28"/>
          <w:sz w:val="28"/>
          <w:szCs w:val="28"/>
          <w:rtl w:val="true"/>
          <w:lang w:bidi="fa-IR"/>
        </w:rPr>
        <w:t>وعن باز مخالبه دوامی</w:t>
      </w:r>
    </w:p>
    <w:p>
      <w:pPr>
        <w:pStyle w:val="BookText"/>
        <w:rPr/>
      </w:pPr>
      <w:r>
        <w:rPr>
          <w:rFonts w:ascii="IRNazanin" w:hAnsi="IRNazanin" w:eastAsia="IRNazanin"/>
          <w:color w:val="111111"/>
          <w:sz w:val="28"/>
          <w:sz w:val="28"/>
          <w:szCs w:val="28"/>
          <w:rtl w:val="true"/>
          <w:lang w:bidi="fa-IR"/>
        </w:rPr>
        <w:t>فلست بخائف ما خوفونی</w:t>
      </w:r>
    </w:p>
    <w:p>
      <w:pPr>
        <w:pStyle w:val="BookText"/>
        <w:rPr/>
      </w:pPr>
      <w:r>
        <w:rPr>
          <w:rFonts w:ascii="IRNazanin" w:hAnsi="IRNazanin" w:eastAsia="IRNazanin"/>
          <w:color w:val="111111"/>
          <w:sz w:val="28"/>
          <w:sz w:val="28"/>
          <w:szCs w:val="28"/>
          <w:rtl w:val="true"/>
          <w:lang w:bidi="fa-IR"/>
        </w:rPr>
        <w:t>وکیف أخاف أحلام النیام</w:t>
      </w:r>
    </w:p>
    <w:p>
      <w:pPr>
        <w:pStyle w:val="BookText"/>
        <w:rPr/>
      </w:pPr>
      <w:r>
        <w:rPr>
          <w:rFonts w:ascii="IRNazanin" w:hAnsi="IRNazanin" w:eastAsia="IRNazanin"/>
          <w:color w:val="111111"/>
          <w:sz w:val="28"/>
          <w:sz w:val="28"/>
          <w:szCs w:val="28"/>
          <w:rtl w:val="true"/>
          <w:lang w:bidi="fa-IR"/>
        </w:rPr>
        <w:t>وهمهم الذین حاموا علیه</w:t>
      </w:r>
    </w:p>
    <w:p>
      <w:pPr>
        <w:pStyle w:val="BookText"/>
        <w:rPr/>
      </w:pPr>
      <w:r>
        <w:rPr>
          <w:rFonts w:ascii="IRNazanin" w:hAnsi="IRNazanin" w:eastAsia="IRNazanin"/>
          <w:color w:val="111111"/>
          <w:sz w:val="28"/>
          <w:sz w:val="28"/>
          <w:szCs w:val="28"/>
          <w:rtl w:val="true"/>
          <w:lang w:bidi="fa-IR"/>
        </w:rPr>
        <w:t>من الدنیا وهمی ما أمامی</w:t>
      </w:r>
    </w:p>
    <w:p>
      <w:pPr>
        <w:pStyle w:val="BookText"/>
        <w:rPr/>
      </w:pPr>
      <w:r>
        <w:rPr>
          <w:rFonts w:ascii="IRNazanin" w:hAnsi="IRNazanin" w:eastAsia="IRNazanin"/>
          <w:color w:val="111111"/>
          <w:sz w:val="28"/>
          <w:sz w:val="28"/>
          <w:szCs w:val="28"/>
          <w:rtl w:val="true"/>
          <w:lang w:bidi="fa-IR"/>
        </w:rPr>
        <w:t>فإن أسلم أعمهم بحرب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یشیب لهولها رأس الغلام </w:t>
      </w:r>
    </w:p>
    <w:p>
      <w:pPr>
        <w:pStyle w:val="BookText"/>
        <w:rPr/>
      </w:pPr>
      <w:r>
        <w:rPr>
          <w:rFonts w:ascii="IRNazanin" w:hAnsi="IRNazanin" w:eastAsia="IRNazanin"/>
          <w:color w:val="111111"/>
          <w:sz w:val="28"/>
          <w:sz w:val="28"/>
          <w:szCs w:val="28"/>
          <w:rtl w:val="true"/>
          <w:lang w:bidi="fa-IR"/>
        </w:rPr>
        <w:t>وإن أهلک فقد قدمت أمراً</w:t>
      </w:r>
    </w:p>
    <w:p>
      <w:pPr>
        <w:pStyle w:val="BookText"/>
        <w:rPr/>
      </w:pPr>
      <w:r>
        <w:rPr>
          <w:rFonts w:ascii="IRNazanin" w:hAnsi="IRNazanin" w:eastAsia="IRNazanin"/>
          <w:color w:val="111111"/>
          <w:sz w:val="28"/>
          <w:sz w:val="28"/>
          <w:szCs w:val="28"/>
          <w:rtl w:val="true"/>
          <w:lang w:bidi="fa-IR"/>
        </w:rPr>
        <w:t>أفوز بفلجه یوم الخصام</w:t>
      </w:r>
    </w:p>
    <w:p>
      <w:pPr>
        <w:pStyle w:val="BookText"/>
        <w:rPr/>
      </w:pPr>
      <w:r>
        <w:rPr>
          <w:rFonts w:ascii="IRNazanin" w:hAnsi="IRNazanin" w:eastAsia="IRNazanin"/>
          <w:color w:val="111111"/>
          <w:sz w:val="28"/>
          <w:sz w:val="28"/>
          <w:szCs w:val="28"/>
          <w:rtl w:val="true"/>
          <w:lang w:bidi="fa-IR"/>
        </w:rPr>
        <w:t>وقد زأروا إلی وأوعدونی</w:t>
      </w:r>
    </w:p>
    <w:p>
      <w:pPr>
        <w:pStyle w:val="BookText"/>
        <w:rPr/>
      </w:pPr>
      <w:r>
        <w:rPr>
          <w:rFonts w:ascii="IRNazanin" w:hAnsi="IRNazanin" w:eastAsia="IRNazanin"/>
          <w:color w:val="111111"/>
          <w:sz w:val="28"/>
          <w:sz w:val="28"/>
          <w:szCs w:val="28"/>
          <w:rtl w:val="true"/>
          <w:lang w:bidi="fa-IR"/>
        </w:rPr>
        <w:t>ومن ذا مات من خوف الکلام</w:t>
      </w:r>
    </w:p>
    <w:p>
      <w:pPr>
        <w:pStyle w:val="BookText"/>
        <w:rPr/>
      </w:pPr>
      <w:r>
        <w:rPr>
          <w:rFonts w:ascii="IRNazanin" w:hAnsi="IRNazanin" w:eastAsia="IRNazanin"/>
          <w:color w:val="111111"/>
          <w:sz w:val="28"/>
          <w:sz w:val="28"/>
          <w:szCs w:val="28"/>
          <w:rtl w:val="true"/>
          <w:lang w:bidi="fa-IR"/>
        </w:rPr>
        <w:t>ورووا عنه مواقف فریدة ،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وأقبل الأشتر یضرب بسیفه فی أهل الشام وهو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أضربُهُمْ ولا أری معاویَهْ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  بهِ فی النارِ أمٌّ هاویَهْ</w:t>
      </w:r>
    </w:p>
    <w:p>
      <w:pPr>
        <w:pStyle w:val="BookText"/>
        <w:rPr/>
      </w:pPr>
      <w:r>
        <w:rPr>
          <w:rFonts w:ascii="Amiri" w:hAnsi="Amiri" w:eastAsia="Amiri" w:cs="Amiri"/>
          <w:color w:val="111111"/>
          <w:sz w:val="28"/>
          <w:sz w:val="28"/>
          <w:szCs w:val="28"/>
          <w:rtl w:val="true"/>
          <w:lang w:bidi="ar-SA"/>
        </w:rPr>
        <w:t>الأخزَرَ العینِ العظیمَ الحاویَهْ</w:t>
      </w:r>
    </w:p>
    <w:p>
      <w:pPr>
        <w:pStyle w:val="BookText"/>
        <w:rPr/>
      </w:pPr>
      <w:r>
        <w:rPr>
          <w:rFonts w:ascii="Amiri" w:hAnsi="Amiri" w:eastAsia="Amiri" w:cs="Amiri"/>
          <w:color w:val="111111"/>
          <w:sz w:val="28"/>
          <w:sz w:val="28"/>
          <w:szCs w:val="28"/>
          <w:rtl w:val="true"/>
          <w:lang w:bidi="ar-SA"/>
        </w:rPr>
        <w:t>جاوره فیها کلابٌ عاویهْ</w:t>
      </w:r>
    </w:p>
    <w:p>
      <w:pPr>
        <w:pStyle w:val="BookText"/>
        <w:rPr/>
      </w:pPr>
      <w:r>
        <w:rPr>
          <w:rFonts w:ascii="Amiri" w:hAnsi="Amiri" w:eastAsia="Amiri" w:cs="Amiri"/>
          <w:color w:val="111111"/>
          <w:sz w:val="28"/>
          <w:sz w:val="28"/>
          <w:szCs w:val="28"/>
          <w:rtl w:val="true"/>
          <w:lang w:bidi="ar-SA"/>
        </w:rPr>
        <w:t>أغوی طَغاماً لا هَدَتْهُ هادیهْ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أعجب بطولاته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خاف أن یبرز الیه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معاویة جندب بن ربیعة وکان خطب إلی معاویة ابنته فرده ، 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 الأشتر زوجک معاویة ابنته 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إلیه جندب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وکم ضمن لک معاویة علی مبارزتی؟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یزوجنی ابنته بقتلک فأنا الآن آتیه برأسک ، فضحک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علیه جندب برمحه فأخذه الأشتر تحت إبطه ، فجعل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یجتهد فی جذبه فلم یمکنه ، حتی ضرب الأشتر رمحه فقده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جندب فضربه الأشتر بسیفه فصرعه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الأشتر فضاربهم حتی أزال عمرو بن العاص عن موقفه وانکشف أهل الشام ، وأفضی الأشتر إلی معاویة ، فخرج رجل من بنی جمع فضارب عن معاویة حتی أنقذه ، وکاد الأشتر یصل إلیه وحجز بینهم اللیل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39" w:name="pg13886_123372"/>
    </w:p>
    <w:p>
      <w:pPr>
        <w:pStyle w:val="Heading2"/>
        <w:numPr>
          <w:ilvl w:val="1"/>
          <w:numId w:val="1"/>
        </w:numPr>
        <w:rPr/>
      </w:pPr>
      <w:bookmarkStart w:id="40" w:name="__RefHeading___Toc3985277_1468164448"/>
      <w:bookmarkStart w:id="41" w:name="_Toc14"/>
      <w:bookmarkEnd w:id="39"/>
      <w:bookmarkEnd w:id="40"/>
      <w:r>
        <w:rPr>
          <w:rtl w:val="true"/>
        </w:rPr>
        <w:t>الفصل الرابع</w:t>
      </w:r>
      <w:r>
        <w:rPr>
          <w:rtl w:val="true"/>
        </w:rPr>
        <w:t xml:space="preserve">: </w:t>
      </w:r>
      <w:r>
        <w:rPr>
          <w:rtl w:val="true"/>
        </w:rPr>
        <w:t>من أعلام قبیلة النخع</w:t>
      </w:r>
      <w:bookmarkEnd w:id="41"/>
    </w:p>
    <w:p>
      <w:pPr>
        <w:pStyle w:val="Heading3"/>
        <w:numPr>
          <w:ilvl w:val="2"/>
          <w:numId w:val="1"/>
        </w:numPr>
        <w:rPr/>
      </w:pPr>
      <w:bookmarkStart w:id="42" w:name="__RefHeading___Toc3985279_1468164448"/>
      <w:bookmarkStart w:id="43" w:name="_Toc15"/>
      <w:bookmarkEnd w:id="42"/>
      <w:r>
        <w:rPr>
          <w:rtl w:val="true"/>
        </w:rPr>
        <w:t>بطل الفتوحات الإسلامیة مالک الأشتر</w:t>
      </w:r>
      <w:bookmarkEnd w:id="43"/>
    </w:p>
    <w:p>
      <w:pPr>
        <w:pStyle w:val="BookText"/>
        <w:rPr/>
      </w:pPr>
      <w:r>
        <w:rPr>
          <w:rFonts w:ascii="Amiri" w:hAnsi="Amiri" w:eastAsia="Amiri" w:cs="Amiri"/>
          <w:color w:val="111111"/>
          <w:sz w:val="28"/>
          <w:sz w:val="28"/>
          <w:szCs w:val="28"/>
          <w:rtl w:val="true"/>
          <w:lang w:bidi="ar-SA"/>
        </w:rPr>
        <w:t xml:space="preserve">کان الأشتر طویل القامة تام القناة ، مهیب الطلعة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الفرس المُطَهَّمَ خَطَّتْ</w:t>
      </w:r>
    </w:p>
    <w:p>
      <w:pPr>
        <w:pStyle w:val="BookText"/>
        <w:rPr/>
      </w:pPr>
      <w:r>
        <w:rPr>
          <w:rFonts w:ascii="IRNazanin" w:hAnsi="IRNazanin" w:eastAsia="IRNazanin"/>
          <w:color w:val="111111"/>
          <w:sz w:val="28"/>
          <w:sz w:val="28"/>
          <w:szCs w:val="28"/>
          <w:rtl w:val="true"/>
          <w:lang w:bidi="fa-IR"/>
        </w:rPr>
        <w:t>إبهاما رجلیه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بشدة البأس وبالجود والفصاحة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أقسم أحد بأن الله لم یخلق فی العرب والعجم شخصاً أشجع من مالک إلا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یأثم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سامیَ الأخلاق حلیماً ، فقد رآه بعض السَّوَقة فسخر من زیه ورماه ببندقة ، فمضی ولم یلتفت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أتدری من رمیت؟فقال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فخاف الرجل ومضی إلیه لیعتذر منه فرآه دخل مسجداً وهو قائم یصلی، فلما انتهی أکب علی قدمیه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4" w:name="pg13886_123374"/>
    </w:p>
    <w:p>
      <w:pPr>
        <w:pStyle w:val="BookText"/>
        <w:rPr/>
      </w:pPr>
      <w:bookmarkEnd w:id="44"/>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أعتذر إلیک مما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فوالله ما دخلت المسجد إلا لأستغفرن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وبکی یوماً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مایبکیک لا أبکی الله عینک؟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یا أمیر المؤمنین لأنی أری الناس یقتلون بین یدیک وأنا لا أرزق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بالخیر یا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45" w:name="__RefHeading___Toc3985281_1468164448"/>
      <w:bookmarkStart w:id="46" w:name="_Toc16"/>
      <w:bookmarkEnd w:id="45"/>
      <w:r>
        <w:rPr>
          <w:rtl w:val="true"/>
        </w:rPr>
        <w:t>دور الأشتر فی فتح العراق وفارس والشام</w:t>
      </w:r>
      <w:bookmarkEnd w:id="46"/>
    </w:p>
    <w:p>
      <w:pPr>
        <w:pStyle w:val="BookText"/>
        <w:rPr/>
      </w:pPr>
      <w:r>
        <w:rPr>
          <w:rFonts w:ascii="IRNazanin" w:hAnsi="IRNazanin" w:eastAsia="IRNazanin"/>
          <w:color w:val="111111"/>
          <w:sz w:val="28"/>
          <w:sz w:val="28"/>
          <w:szCs w:val="28"/>
          <w:rtl w:val="true"/>
          <w:lang w:bidi="fa-IR"/>
        </w:rPr>
        <w:t>کتبنا فی المجلد الثانی من جواهر التاریخ عن دور الأشتر وتلامیذ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الفتوحات ، وأنه الذی قطف النصر للمسلمین فی کل معرکة شارک فیها ، ومنها معرکة الیرموک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وبیَّنا أن رواة السلطة أخفوا دوره ونسبوا بطولاته الی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ما قد تجده فی مصادر الفتوحات من نصوص تکشف دوره الأساسی فی فتح إیران فی معرکة القادسیة وفتح أصفهان ، وفی فتح الشام ، وفتح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البلاذری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الأشتر کان قائداً فی فتح أنطاکیة کما ذکره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 ذر فی القادة ، فی محاصرة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ساحلیة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خطط مالک لفتح حلب ، وکیف فتح حصن عزار واستخلف علیه سعید بن عمرو الغنوی ، ورجع الی </w:t>
      </w:r>
    </w:p>
    <w:p>
      <w:pPr>
        <w:pStyle w:val="BookText"/>
        <w:rPr/>
      </w:pPr>
      <w:r>
        <w:rPr>
          <w:rFonts w:ascii="IRNazanin" w:hAnsi="IRNazanin" w:eastAsia="IRNazanin"/>
          <w:color w:val="111111"/>
          <w:sz w:val="28"/>
          <w:sz w:val="28"/>
          <w:szCs w:val="28"/>
          <w:rtl w:val="true"/>
          <w:lang w:bidi="fa-IR"/>
        </w:rPr>
        <w:t xml:space="preserve">أبی عبیدة ، فکتب أبو عبیدة الی عمر بالنصر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الواقدی</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معرکة الیرموک ونصیحة البطارکة لبطلهم وقائدهم ماهان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الملک لا تخرج الی الحرب حتی نخرج نحن الی القتال قبلک ، فإذا قُتلنا فافعل بعدنا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ماهان بالکنائس الأربع لایبرز أحد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حلف أمسکوا عنه وعن مراجعته ، ثم إنه دعا بابن له فدفع الیه الصلیب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لماهان عُدَّة فأفرغت علیه،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وبلغنا أن عدته التی خرج بها الی الحرب تقومت بستین ألف دینار لأن جمیعها کان مرصعاً بالجوهر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 علی الخروج تقدم له راهب من الرهبان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ما أری لک الی البراز سبیلاً ولا أحبه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رأیت لک رؤیا فارجع ودع غیرک یبرز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أفعل والقتل أحب الیَّ من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فبخروه وودعوه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ماهان إلی القتال وهو کأنه جبل ذهب یبرق ، وأقبل حتی وقف بین الصفین ودعا إلی البراز وخوَّف باسمه ، فکان أول من عرفه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ماهان ، هذا صاحب القوم قد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ما عندهم شئ من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وماهان یُرَعِّب باسمه ، فخرج الیه غلام من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أنا مشتاق الی الجنة وحمل ماهان وبیده عمود من </w:t>
      </w:r>
    </w:p>
    <w:p>
      <w:pPr>
        <w:pStyle w:val="BookText"/>
        <w:rPr/>
      </w:pPr>
      <w:r>
        <w:rPr>
          <w:rFonts w:ascii="IRNazanin" w:hAnsi="IRNazanin" w:eastAsia="IRNazanin"/>
          <w:color w:val="111111"/>
          <w:sz w:val="28"/>
          <w:sz w:val="28"/>
          <w:szCs w:val="28"/>
          <w:rtl w:val="true"/>
          <w:lang w:bidi="fa-IR"/>
        </w:rPr>
        <w:t>ذهب ، کان تحت فخذه فضرب به الغلام فقتله وعجل الله بروحه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الی الغلام عندما سقط وهو یشیر بإصبعه نحو السماء ولم یُهِلْهُ ما لحقه ، فعلمت أن ذلک لفرحه بما عاین من الحور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 ماهان علی مصرعه وقویَ قلبه ، ودعا الی البراز فسارع المسلمون الیه فکل یقول اللهم اجعل قتله علی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برز مالک النخعی الأشتر وساواه فی المیدان ، فابتدر مالک ماهان بالکلام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العلج لا تغتر بمن قتلته ، وإنما اشتاق صاحبنا الی لقاء ربه ، وما منا إلا من هو مشتاق الی الجنة ، فإن أردت مجاورتنا فی جنات النعیم ، فانطق بکلمة الشهادة أو أداء الجزیة وإلا فأنت هالک لا محالة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خالد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أنا مالک النخعی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لی من الحرب ، ثم حمل علی مالک وکان من أهل الشجاعة فاجتهدا فی القتال ، فأخرج ماهان  عموده وضرب به مالکاً علی البیضة التی علی رأسه فغاصت فی جبهة مالک فشَتَرتْ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الیوم سمی بالأشتر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مالک ما نزل به من ضربة ماهان </w:t>
      </w:r>
    </w:p>
    <w:p>
      <w:pPr>
        <w:pStyle w:val="BookText"/>
        <w:rPr/>
      </w:pPr>
      <w:r>
        <w:rPr>
          <w:rFonts w:ascii="IRNazanin" w:hAnsi="IRNazanin" w:eastAsia="IRNazanin"/>
          <w:color w:val="111111"/>
          <w:sz w:val="28"/>
          <w:sz w:val="28"/>
          <w:szCs w:val="28"/>
          <w:rtl w:val="true"/>
          <w:lang w:bidi="fa-IR"/>
        </w:rPr>
        <w:t xml:space="preserve">عزم علی الرجوع ، ثم فکر فیما عزم علیه فدبَّرَ نفسه وعلم أن الله ناصره ، قال والدم فائرٌ من جبهته وعدو الله یظن أنه قتل مالکاً ، وهو ینظره متی یقع عن ظهر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بمالک قد حمل وأخذته أصوات المسلمین یا مالک إستعن بالله یعنک علی قرینک ،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فاستعنت بالله علیه وصلیت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وضربته ضربة عظیمة ، فقطع سیفی فیه قطعاً غیر موهن فعلمت أن الأجل حصین، فلما أحس ماهان بالضربة ولَّی ودخل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ولی ماهان بین یدی مالک الأشتر منهزماً صاح خالد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النصر والبأس إحملوا علی القوم ما داموا فی دهشتهم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خالد ومن معه من جیشه ، وحمل کل الأمراء بمن معهم ، وتبعهم المسلمون بالتهلیل والتکبیر فصبرت لهم الروم بعض الصبر، حتی إذا غابت الشمس وأظلم الأفق انکشف الروم منهزمین بین أیدیهم ، وتبعهم المسلمون یأسرون ویقتلون کیف شاءوا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الروایة أن مالکاً ضرب قائدهم ماهان ففرَّ جریحاً ، ثم مات ، فذهل الروم وتغیرت کفة المعرکة لصالح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بعد ماهان الی مالک بضعة من قادة جیش الروم فقتلهم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الکلاعی فی الإکتفاء</w:t>
      </w:r>
      <w:r>
        <w:rPr>
          <w:rFonts w:eastAsia="IRNazanin" w:cs="IRNazanin"/>
          <w:color w:val="111111"/>
          <w:sz w:val="28"/>
          <w:szCs w:val="28"/>
          <w:rtl w:val="true"/>
          <w:lang w:bidi="fa-IR"/>
        </w:rPr>
        <w:t>:</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واصفاً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من جلداء </w:t>
      </w:r>
    </w:p>
    <w:p>
      <w:pPr>
        <w:pStyle w:val="BookText"/>
        <w:rPr/>
      </w:pPr>
      <w:r>
        <w:rPr>
          <w:rFonts w:ascii="IRNazanin" w:hAnsi="IRNazanin" w:eastAsia="IRNazanin"/>
          <w:color w:val="111111"/>
          <w:sz w:val="28"/>
          <w:sz w:val="28"/>
          <w:szCs w:val="28"/>
          <w:rtl w:val="true"/>
          <w:lang w:bidi="fa-IR"/>
        </w:rPr>
        <w:t xml:space="preserve">الرجال وأشدائهم ، وأهل القوة والنجدة منهم ، وأنه قتل یوم الیرموک قبل أن ینهزموا أحد عشر رجلاً من بطارقتهم ، وقتل منهم ثلاثة مبارزة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ونص الطبری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أن ماهان أو باهان قُتل أی من ضربة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فهزمت الروم وجموع هرقل التی جمع، فأصیب من الروم أهل أرمینیة والمستعربة سبعون ألفاً ، وقتل الله الصقلار وباهان ، وقد کان هرقل قدمه مع الصقلار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أخفی أکثر رواة السلطة قتل مالک لماهان ، فلم یذکر بعضهم من قتله ، ونسبه بعضهم الی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اختلف فی الذی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طمسوا بطولة مالک فی قتل قادة الروم الذین قتلهم مبارزة ، أو قصدهم فی مراکزهم فی الحرب وقتلهم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ابن العدیم فی تاریخ حلب</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توغل الأشتر بعد الیرموک فی أرض الروم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وحدثنی الحسن بن عبد الله أن الأشتر قال لأبی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معی خیلاً أتبع آثار القوم وأمضی نحو أرضهم ، فإن عندی جزاءً وغناءً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لخلیق لکل 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العدیم فی</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من قطع جبل اللکام وصار إلی المصیصة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الحارث الأشتر النخعی ، من قبل أبی عبیدة بن الجراح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أن أباعبیدة أرسل الأشتر الی جمع إلی الروم وقد قطعوا الدرب ، فقتل منهم مقتلة عظیمة ، ثم انصرف وقد عافاه الله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اتفق المؤرخون والمحدثون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هرقل خبر أهل الیرموک وإیقاع المسلمین بجنده ، هرب من أنطاکیة إلی قسطنطینیة ، فلما جاوز الدرب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یا سوریة السلام ، ونعم البلد هذا للعدو ، یعنی أرض الشام ، لکثرة مراعیها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وقعة الیرموک فی رجب سنة خمس عشرة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وصف الواقدی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انهیار جیش الروم وهروب هرقل من أنطاکیة إلی القسطنطینیة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هرقل لما رکب البحر وخرج من أنطاکیة ووصل إلی قسطنطینیة ، قصدته الروم من کل مکان من المنهزمین وغیرهم ، وبلغه أن أنطاکیة قد فتحت صلحاً، وأنه قتل من کان فیها من المقاتلة ، فصعب علیه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أرض سوریا إلی یوم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تجمع عنده من البطارقة والحجاب وغیرهم خلق کثیر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 xml:space="preserve">أخاف من العرب أن ترسل فی طلبنا ، ثم إنه جهز ثلاثین ألفاً مع ثلاثة بطارقة ، وأمرهم أن یحفظوا له الدروب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خالد فی طلب الروم حین انهزموا ، فلما بلغوا ثنیة العقاب من أرض دمشق وعلیها جماعة من الروم عظیمة ، أقبلوا یرمون المسلمین من فوقهم بالصخر ، فتقدم إلیهم الأشتر فی رجال من المسلمین ، وإذا أمام الروم رجل جسیم من عظمائهم وأشدائهم ، فوثب إلیه الأشتر لما دنا منه فاستویا علی صخرة مستویة فاضطربا بسیفیهما فضرب الأشتر کتف الرومی فأطارها وضربه الرومی بسیفه فلم یضره شیئاً ، واعتنق کل واحد منهما صاحبه ، ثم دفعه الأشتر من فوق الصخرة فوقعا منها ، ثم تدحرجا والأشتر یقول وهما یتدحرجان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صَلاتِی وَنُسُکِی وَمَحْیَایَ وَمَمَاتِی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وَبِذَلِکَ أُمِرْتُ وَأَنَا أَوَّلُ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یقول هذا وهو فی ذلک ملازم العلج لا یترکه حتی انتهیا إلی موضع مستو من الجبل ، فلما استقرا فیه وثب الأشتر علی الرومی فقتله ، ثم صاح فی الناس أن جوزوا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الروم أن صاحبهم قد قتله الأشتر خلوا سبیل العقبة للناس ثم انهزموا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الکلاعی فی الإکتفاء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7" w:name="pg13886_123386"/>
    </w:p>
    <w:p>
      <w:pPr>
        <w:pStyle w:val="BookText"/>
        <w:rPr/>
      </w:pPr>
      <w:bookmarkEnd w:id="47"/>
      <w:r>
        <w:rPr>
          <w:rFonts w:ascii="Amiri" w:hAnsi="Amiri" w:eastAsia="Amiri" w:cs="Amiri"/>
          <w:color w:val="111111"/>
          <w:sz w:val="28"/>
          <w:sz w:val="28"/>
          <w:szCs w:val="28"/>
          <w:rtl w:val="true"/>
          <w:lang w:bidi="ar-SA"/>
        </w:rPr>
        <w:t>وروی الواقدی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ascii="Amiri" w:hAnsi="Amiri" w:eastAsia="Amiri" w:cs="Amiri"/>
          <w:color w:val="111111"/>
          <w:sz w:val="28"/>
          <w:sz w:val="28"/>
          <w:szCs w:val="28"/>
          <w:rtl w:val="true"/>
          <w:lang w:bidi="ar-SA"/>
        </w:rPr>
        <w:t>، نداء مالک فی المسلمین فی معرکة فتح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لاتولُّوا فراراً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أتریدون أن تکونوا عاراً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عذرکم غداً بین یدی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سمعتم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rtl w:val="true"/>
          <w:lang w:bidi="ar-SA"/>
        </w:rPr>
        <w:t>» !</w:t>
      </w:r>
    </w:p>
    <w:p>
      <w:pPr>
        <w:pStyle w:val="Heading3"/>
        <w:numPr>
          <w:ilvl w:val="2"/>
          <w:numId w:val="1"/>
        </w:numPr>
        <w:rPr/>
      </w:pPr>
      <w:bookmarkStart w:id="48" w:name="__RefHeading___Toc3985283_1468164448"/>
      <w:bookmarkStart w:id="49" w:name="_Toc17"/>
      <w:bookmarkEnd w:id="48"/>
      <w:r>
        <w:rPr>
          <w:rtl w:val="true"/>
        </w:rPr>
        <w:t>ولاه الإمام</w:t>
      </w:r>
      <w:r>
        <w:rPr>
          <w:rtl w:val="true"/>
        </w:rPr>
        <w:t>(</w:t>
      </w:r>
      <w:r>
        <w:rPr>
          <w:rtl w:val="true"/>
        </w:rPr>
        <w:t>علیه السّلام</w:t>
      </w:r>
      <w:r>
        <w:rPr>
          <w:rtl w:val="true"/>
        </w:rPr>
        <w:t xml:space="preserve">) </w:t>
      </w:r>
      <w:r>
        <w:rPr>
          <w:rtl w:val="true"/>
        </w:rPr>
        <w:t>علی مصر</w:t>
      </w:r>
      <w:bookmarkEnd w:id="4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الأشتر وزیر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وعضده ، وقد ولاه علی الموصل وما وراءها الی حدود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ثمان وثلاثین کتب الیه وهو بنصیبین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فإنک ممّن أستظهر به علی إقامة الدین وأقمع به نخوة الأثیم ، وأشد به الثغر المخوف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ولیت محمد بن أبی بکر مصر ، فخرجت علیه بها خوارج ، وهو غلام حدث لیس بذی تجربة للحرب ، ولا بمجرب للأشیاء ، فأقدم علیَّ لننظر فی ذلک فیما ینبغی ، واستخلف علی عملک أهل الثقة والنصیحة من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الأشترقال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لها غیرک ، أخرج رحمک الله فإنی إن لم أوصک اکتفیت برأیک ، واستعن بالله علی ما أهمک ، فاخلط الشدة باللین وارفق </w:t>
      </w:r>
      <w:bookmarkStart w:id="50" w:name="pg13886_123388"/>
    </w:p>
    <w:p>
      <w:pPr>
        <w:pStyle w:val="BookText"/>
        <w:rPr/>
      </w:pPr>
      <w:bookmarkEnd w:id="50"/>
      <w:r>
        <w:rPr>
          <w:rFonts w:ascii="IRNazanin" w:hAnsi="IRNazanin" w:eastAsia="IRNazanin"/>
          <w:color w:val="111111"/>
          <w:sz w:val="28"/>
          <w:sz w:val="28"/>
          <w:szCs w:val="28"/>
          <w:rtl w:val="true"/>
          <w:lang w:bidi="fa-IR"/>
        </w:rPr>
        <w:t>ما کان الرفق أبلغ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وأمالی المفید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أهل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فقد بعثت إلیکم عبداً من عباد الله ، لاینام أیّام الخوف ، ولا ینکُلُ عن الأعداء ساعات الرّدع ، أشدّ علی الفجّار من حریق النار ، وهو مالک بن الحارث أخو مَذْحِج ، فاسمعوا له وأطیعوا أمره فیما طابق الحق، فإنّه یف من سیوف الله لا کلیل الظُّبّة ولا نُابی الضّریبة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51" w:name="__RefHeading___Toc3985285_1468164448"/>
      <w:bookmarkStart w:id="52" w:name="_Toc18"/>
      <w:bookmarkEnd w:id="51"/>
      <w:r>
        <w:rPr>
          <w:rtl w:val="true"/>
        </w:rPr>
        <w:t>واستشهد مالک الأشتر فی ضاحیةالقاهرة</w:t>
      </w:r>
      <w:bookmarkEnd w:id="5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وأتت معاویة عیونه فأخبروه بولایة علیٍّ الأشتر فعظم ذلک علیه ، وقد کان طمع فی مصر فعلم أن الأشتر إن قدمها کان أشد علیه من محمد بن أبی بکر ، فبعث معاویة إلی الجایستار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لفظ رومی معناه مسؤول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الخراج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قد وَلِیَ مصر فإن أنت کفیتنیه لم آخذ منک خراجاً ما بقیت ، فاحْتَلْ له بما قدرت علیه ، فخرج الجایستار حتی أتی القلزم وأقام به، وخرج الأشتر من العراق إلی مصر فلما انتهی إلی القلزم استقبله الجایستار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 وهذا طعام وعلف وأنا رجل من أهل الخراج ، فنزل به الأشتر فأتاه الدهقان بعلف وطعام حتی إذا طعم أتاه بشربة من عسل قد </w:t>
      </w:r>
    </w:p>
    <w:p>
      <w:pPr>
        <w:pStyle w:val="BookText"/>
        <w:rPr/>
      </w:pPr>
      <w:r>
        <w:rPr>
          <w:rFonts w:ascii="IRNazanin" w:hAnsi="IRNazanin" w:eastAsia="IRNazanin"/>
          <w:color w:val="111111"/>
          <w:sz w:val="28"/>
          <w:sz w:val="28"/>
          <w:szCs w:val="28"/>
          <w:rtl w:val="true"/>
          <w:lang w:bidi="fa-IR"/>
        </w:rPr>
        <w:t xml:space="preserve">جعل فیها سماً ، فسقاه إیاه فلما شربها مات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معاویة یقول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وجه الأشتر إلی مصر فادعوا الله أن یکفیکموه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کل یوم یدعون الله علی الأشتر ، وأقبل الذی سقاه إلی معاویة فأخبره بمهلک الأشتر ، فقام معاویة فی الناس خطیباً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کانت لعلی بن أبی طالب یدان یمینان قطعت إحداهما یوم صفین یعنی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الأخری الیوم یعنی الأشتر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ونحوه الغارات</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56/376</w:t>
      </w:r>
      <w:r>
        <w:rPr>
          <w:rFonts w:ascii="IRNazanin" w:hAnsi="IRNazanin" w:eastAsia="IRNazanin"/>
          <w:color w:val="111111"/>
          <w:sz w:val="28"/>
          <w:sz w:val="28"/>
          <w:szCs w:val="28"/>
          <w:rtl w:val="true"/>
          <w:lang w:bidi="fa-IR"/>
        </w:rPr>
        <w:t>، وجمهرة خطب العرب</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وأمالی المفید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معاویة خبره فجمع أهل الشام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 الله تعالی قد أجاب دعاءکم وکفاکم الأشتر وأماته ، فسُرُّوا بذلک واستبشروا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البدء والتاریخ</w:t>
      </w:r>
      <w:r>
        <w:rPr>
          <w:rFonts w:eastAsia="IRNazanin" w:cs="IRNazanin"/>
          <w:color w:val="111111"/>
          <w:sz w:val="28"/>
          <w:szCs w:val="28"/>
          <w:rtl w:val="true"/>
          <w:lang w:bidi="fa-IR"/>
        </w:rPr>
        <w:t>:</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 وطبعة</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لما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أبردها علی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ثقات ابن حبان</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إلی دهقان بالعریش إن احْتَلْتَ فی الأشتر فلک علیَّ خراجک عشرین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وطبقات الأطباء</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ونهایة الإرب</w:t>
      </w:r>
      <w:r>
        <w:rPr>
          <w:rFonts w:eastAsia="IRNazanin" w:cs="IRNazanin"/>
          <w:color w:val="111111"/>
          <w:sz w:val="28"/>
          <w:szCs w:val="28"/>
          <w:rtl w:val="true"/>
          <w:lang w:bidi="fa-IR"/>
        </w:rPr>
        <w:t>/</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آثار البلاد للقزوینی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استقر فی جوفه حتی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من کان معه علی الدهقان وأصحابه وأفنوهم</w:t>
      </w:r>
      <w:r>
        <w:rPr>
          <w:rFonts w:eastAsia="IRNazanin" w:cs="IRNazanin"/>
          <w:color w:val="111111"/>
          <w:sz w:val="28"/>
          <w:szCs w:val="28"/>
          <w:rtl w:val="true"/>
          <w:lang w:bidi="fa-IR"/>
        </w:rPr>
        <w:t xml:space="preserve">) . </w:t>
      </w:r>
      <w:bookmarkStart w:id="53" w:name="pg13886_123392"/>
    </w:p>
    <w:p>
      <w:pPr>
        <w:pStyle w:val="Heading3"/>
        <w:numPr>
          <w:ilvl w:val="2"/>
          <w:numId w:val="1"/>
        </w:numPr>
        <w:rPr/>
      </w:pPr>
      <w:bookmarkStart w:id="54" w:name="__RefHeading___Toc3985287_1468164448"/>
      <w:bookmarkStart w:id="55" w:name="_Toc19"/>
      <w:bookmarkEnd w:id="53"/>
      <w:bookmarkEnd w:id="54"/>
      <w:r>
        <w:rPr>
          <w:rtl w:val="true"/>
        </w:rPr>
        <w:t xml:space="preserve">الإمام </w:t>
      </w:r>
      <w:r>
        <w:rPr>
          <w:rtl w:val="true"/>
        </w:rPr>
        <w:t>(</w:t>
      </w:r>
      <w:r>
        <w:rPr>
          <w:rtl w:val="true"/>
        </w:rPr>
        <w:t>علیه السّلام</w:t>
      </w:r>
      <w:r>
        <w:rPr>
          <w:rtl w:val="true"/>
        </w:rPr>
        <w:t xml:space="preserve">) </w:t>
      </w:r>
      <w:r>
        <w:rPr>
          <w:rtl w:val="true"/>
        </w:rPr>
        <w:t>یرثی مالک الأشتر</w:t>
      </w:r>
      <w:bookmarkEnd w:id="55"/>
    </w:p>
    <w:p>
      <w:pPr>
        <w:pStyle w:val="BookText"/>
        <w:rPr/>
      </w:pPr>
      <w:r>
        <w:rPr>
          <w:rFonts w:ascii="IRNazanin" w:hAnsi="IRNazanin" w:eastAsia="IRNazanin"/>
          <w:color w:val="111111"/>
          <w:sz w:val="28"/>
          <w:sz w:val="28"/>
          <w:szCs w:val="28"/>
          <w:rtl w:val="true"/>
          <w:lang w:bidi="fa-IR"/>
        </w:rPr>
        <w:t>لما بلغ أمیر المؤمنین موت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 إنی أحتسبه عندک ، فإن موته من مصائب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مالکاً فقد کان وفی بعهده ، وقضی نحبه ، ولقی ربه ، مع أنا قد وطنا أنفسنا أن نصبر علی کل مصیبة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من أعظم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جماعة من أشیاخ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أمیر المؤمنین حین بلغه موت الأشتر فوجدناه یتلهف ویتأسف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مالک وما مالک ؟ لو کان من جبل لکان فنداً ، ولو کان من حجر لکان صلداً ، أما والله لیهدن موتک عالماً ، ولیفرحن عالماً ، علی مثل مالک فلتبک البواکی ، وهل موجود کما لک؟</w:t>
      </w:r>
    </w:p>
    <w:p>
      <w:pPr>
        <w:pStyle w:val="BookText"/>
        <w:rPr/>
      </w:pPr>
      <w:r>
        <w:rPr>
          <w:rFonts w:ascii="IRNazanin" w:hAnsi="IRNazanin" w:eastAsia="IRNazanin"/>
          <w:color w:val="111111"/>
          <w:sz w:val="28"/>
          <w:sz w:val="28"/>
          <w:szCs w:val="28"/>
          <w:rtl w:val="true"/>
          <w:lang w:bidi="fa-IR"/>
        </w:rPr>
        <w:t>قال علقمة بن قیس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علی یتلهف ویتأسف حتی ظننا أنه المصاب دوننا، وعرف ذلک فی وجهه أیاماً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والکامل لابن الأثیر</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الأشتر شهادة عظیمة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مالکاً ، وما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علیَّ به هالکاً ، لو کان صخراً </w:t>
      </w:r>
      <w:bookmarkStart w:id="56" w:name="pg13886_123394"/>
    </w:p>
    <w:p>
      <w:pPr>
        <w:pStyle w:val="BookText"/>
        <w:rPr/>
      </w:pPr>
      <w:bookmarkEnd w:id="56"/>
      <w:r>
        <w:rPr>
          <w:rFonts w:ascii="IRNazanin" w:hAnsi="IRNazanin" w:eastAsia="IRNazanin"/>
          <w:color w:val="111111"/>
          <w:sz w:val="28"/>
          <w:sz w:val="28"/>
          <w:szCs w:val="28"/>
          <w:rtl w:val="true"/>
          <w:lang w:bidi="fa-IR"/>
        </w:rPr>
        <w:t xml:space="preserve">لکان صلداً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لصلابته ویقینه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جبلاً لکان فنداً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ممیزاً عن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قُدَّ منی قدا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وأعظم منها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عظیم الشأن ، کبیر المنزلة ، حسن الرأی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منِّی قَدّاً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الحق للعلالمة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57" w:name="__RefHeading___Toc3985289_1468164448"/>
      <w:bookmarkStart w:id="58" w:name="_Toc20"/>
      <w:bookmarkEnd w:id="57"/>
      <w:r>
        <w:rPr>
          <w:rtl w:val="true"/>
        </w:rPr>
        <w:t>مشهد الأشتر فی مصر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الأشتر إلی مصر أخذ فی طریق الحجاز فقدم المدینة فجاءه مولی لعثمان یقال له نافع وأظهر له 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معه إلی عین شمس، فلما وصل إلی عین شمس تلقاه أهل مصر بالهدایا ، وسقاء نافع العسل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أقرب الروایات إلی الواقع ، وتؤکد صحة موضع قبره بمنطقة القلج ، وهی من أحیاء المرج ، والمرج مدخل القاهرة من شمالها الشرقی ، وهی قرب بلدة الخانکة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ضمن مدینة عین شمس القدیمة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فی مصر للوردانی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59" w:name="pg13886_123396"/>
    </w:p>
    <w:p>
      <w:pPr>
        <w:pStyle w:val="Heading3"/>
        <w:numPr>
          <w:ilvl w:val="2"/>
          <w:numId w:val="1"/>
        </w:numPr>
        <w:rPr/>
      </w:pPr>
      <w:bookmarkStart w:id="60" w:name="__RefHeading___Toc3985291_1468164448"/>
      <w:bookmarkStart w:id="61" w:name="_Toc21"/>
      <w:bookmarkEnd w:id="59"/>
      <w:bookmarkEnd w:id="60"/>
      <w:r>
        <w:rPr>
          <w:rtl w:val="true"/>
        </w:rPr>
        <w:t>مصابیح النخع</w:t>
      </w:r>
      <w:bookmarkEnd w:id="61"/>
    </w:p>
    <w:p>
      <w:pPr>
        <w:pStyle w:val="BookText"/>
        <w:rPr/>
      </w:pPr>
      <w:r>
        <w:rPr>
          <w:rFonts w:ascii="IRNazanin" w:hAnsi="IRNazanin" w:eastAsia="IRNazanin"/>
          <w:color w:val="111111"/>
          <w:sz w:val="28"/>
          <w:sz w:val="28"/>
          <w:szCs w:val="28"/>
          <w:rtl w:val="true"/>
          <w:lang w:bidi="fa-IR"/>
        </w:rPr>
        <w:t>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النخعیین بأنهم من ثقاته ، وأنهم مصابیح النخع، وذلک عندما کتب منشوراً لیُقرأ علی المسلمین ، فی موقفه من بیعة السقیفة وأبی بکر وعمر وعثمان ، وقال لکاتبه عبید الله بن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عشرة من ثقاتی،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سمِّهم 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أصبغ بن نباتة ، وأبا الطفیل عامر بن واثلة الکنانی ، وزر بن حبیش الأسدی ، وجویریة بن مسهر العبدی ، وخندف بن زهیر الأسدی ، وحارثة بن مضرب الهمدانی ، والحارث بن عبد الله الأعور الهمدانی ، ومصابیح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بن قیس ، وکمیل بن زیاد ، وعمیر بن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لابن طاووس</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علیهم وأشهدهم علیه ، وأمر أن یقرأ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الکلینی فی رسائل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طویل ، نورد فقرات منه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النهروان کتاباً وأمر أن یقرأ علی الناس ، وذلک أن الناس سألوه عن أبی بکر وعمر وعثمان، فغضب لذلک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تفرغتم للسؤال عما لایعنیکم وهذه مصر قد افتتحت وقتل معاویة بن خدیج محمد بن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لها من مصیبة ما أعظمها مصیبتی بمحمد ، فوالله ما کان إلا </w:t>
      </w:r>
    </w:p>
    <w:p>
      <w:pPr>
        <w:pStyle w:val="BookText"/>
        <w:rPr/>
      </w:pPr>
      <w:r>
        <w:rPr>
          <w:rFonts w:ascii="IRNazanin" w:hAnsi="IRNazanin" w:eastAsia="IRNazanin"/>
          <w:color w:val="111111"/>
          <w:sz w:val="28"/>
          <w:sz w:val="28"/>
          <w:szCs w:val="28"/>
          <w:rtl w:val="true"/>
          <w:lang w:bidi="fa-IR"/>
        </w:rPr>
        <w:t xml:space="preserve">کبعض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بینا نحن نرجو أن نغلب القوم علی ما فی أیدیهم ، إذ غلبونا علی ما فی أیدینا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أکتب لکم کتاباً فیه تصریح ما سألتم إن شاء الله تعالی، فدعا کاتبه عبید الله بن أبی رافع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عشرة من ثقاتی،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أصبغ بن نباتة ، وأبا الطفیل عامر بن واثلة الکنانی ، وزر بن حبیش الأسدی ، وجویریة بن مسهر العبدی ، وخندف بن زهیر الأسدی ، وحارثة بن مضرب الهمدانی ، والحارث بن عبد الله الأعور الهمدانی ، ومصابیح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ابن قیس ، وکمیل بن زیاد ، وعمیر بن زرارة ، فدخلوا إلیه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الکتاب ولیقرأه عبید الله بن أبی رافع وأنتم شهود ، کل یوم جمعة ، فإن شغب شاغب</w:t>
      </w:r>
    </w:p>
    <w:p>
      <w:pPr>
        <w:pStyle w:val="BookText"/>
        <w:rPr/>
      </w:pPr>
      <w:r>
        <w:rPr>
          <w:rFonts w:ascii="IRNazanin" w:hAnsi="IRNazanin" w:eastAsia="IRNazanin"/>
          <w:color w:val="111111"/>
          <w:sz w:val="28"/>
          <w:sz w:val="28"/>
          <w:szCs w:val="28"/>
          <w:rtl w:val="true"/>
          <w:lang w:bidi="fa-IR"/>
        </w:rPr>
        <w:t>علیکم فأنصفوه بکتاب الله بینکم وبینه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علیٍّ أمیر المؤمنین ، إلی شیعته من المؤمنین والمسلمین فإن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شیعته لإبراهیم ، وهو إسم شرفه الله تعالی فی الکتاب ، وأنتم شیعة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من شیعة إبراهیم ، إسم غیر مختص ، وأمر غیر مبتدع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الله علیکم ، والله هو السلام ، المؤمن أولیاءه من العذاب المهین ، الحاکم علیکم بعدله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 فإن الله تعالی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معاشر العرب علی شر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یغذو أحدکم کلبه ، ویقتل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ویَغِیرُ علی غیره فیرجع وقد أغیر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تأکلون العلهز والهبید والمیتة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تنیخون علی أحجار خشن ، وأوثان مضلة ، وتأکلون الطعام الجشب ، وتشربون الماء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تسافکون دماءکم ، ویسبی بعضکم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الله قریشاً بثلاث آیات ، وعمَّ العرب بآیة ، فأما الآیات اللواتی فی قریش فهی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أَنْتُمْ قَلِیلٌ مُسْتَضْعَفُونَ فِی الأَرْضِ تَخَافُونَ أَنْ یَتَخَطَّفَکُمُ النَّاسُ فَآوَاکُمْ وَأَیَّدَکُمْ بِنَصْرِهِ وَرَزَقَکُمْ مِنَ الطَّیِّبَاتِ 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قریش لنبی الله تعالی حین دعاهم إلی الإسلام والهجرة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نَتَّبِعِ الْهُدَی مَعَکَ نُتَخَطَّفْ مِنْ أَرْضِنَا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نُمَکِّنْ لَهُمْ حَرَمًا آمِنًا یُجْبَی إِلَیْهِ ثَمَرَاتُ کُلِّ شَئْ رِزْقًا مِنْ لَدُنَّا وَلَکِنَّ أَکْثَرَهُمْ لا یَعْلَمُونَ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الآیة التی عم بها العرب فهی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نِعْمَةَ اللهِ عَلَیْکُمْ إِذْ </w:t>
      </w:r>
    </w:p>
    <w:p>
      <w:pPr>
        <w:pStyle w:val="BookText"/>
        <w:rPr/>
      </w:pPr>
      <w:r>
        <w:rPr>
          <w:rFonts w:ascii="Amiri" w:hAnsi="Amiri" w:eastAsia="Amiri" w:cs="Amiri"/>
          <w:color w:val="111111"/>
          <w:sz w:val="28"/>
          <w:sz w:val="28"/>
          <w:szCs w:val="28"/>
          <w:rtl w:val="true"/>
          <w:lang w:bidi="ar-SA"/>
        </w:rPr>
        <w:t xml:space="preserve">کُنْتُمْ أَعْدَاءً فَأَلَّفَ بَیْنَ قُلُوبِکُمْ فَأَصْبَحْتُمْ بِنِعْمَتِهِ إِخْوَانًا 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فیا لها من نعمة ما أعظمها إن لم تخرجوا منها إلی غیرها ، ویا لها من مصیبة ما أعظمها ، إن لم تؤمنوا بها وترغبوا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ما أرسل به ، فیا لها مصیبة خصت الأقربین وعمت المؤمنین ، لن تصابوا بمثلها ، ولن تعاینوا بعدها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لسبیله وترک کتاب الله وأهل بیته ، إمامین لا یختلفان وأخوین لایتخاذلان ، ومجتمعین لا یتفرقان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قبض الله محمداً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ولأنا أولی الناس به منی بقمیصی هذا ، وما ألقی فی روعی ولا عرض فی رأیی أن وجه الناس إلی غیری ، فلما أبطأوا عنی بالولایة لهممهم ، وتثبط الأنصار وهم أنصار الله وکتیبة الإسلام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تسلموها لعلی فصاحبنا أحق بها من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کان أمراً غیر معقول ، لا یتصوره ، وإلا فقد أخبره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سیجری ، وصرح هو بذلک مراراً </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رهط یعرضون علی النصر ، منهم ابنا سعید ، والمقداد بن الأسود ، وأبو ذر الغفاری ، وعمار بن یاسر ، وسلمان الفارسی ، والزبیر بن العوام ، والبراء بن عازب ،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عندی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وله إلی وصیة لست أخالفه عما أمرنی </w:t>
      </w:r>
    </w:p>
    <w:p>
      <w:pPr>
        <w:pStyle w:val="BookText"/>
        <w:rPr/>
      </w:pPr>
      <w:r>
        <w:rPr>
          <w:rFonts w:ascii="IRNazanin" w:hAnsi="IRNazanin" w:eastAsia="IRNazanin"/>
          <w:color w:val="111111"/>
          <w:sz w:val="28"/>
          <w:sz w:val="28"/>
          <w:szCs w:val="28"/>
          <w:rtl w:val="true"/>
          <w:lang w:bidi="fa-IR"/>
        </w:rPr>
        <w:t xml:space="preserve">به ، فوالله لو خزمونی بأنفی لأقررت لله تعالی سمعاً وطاعة ، فلما رأیت الناس قد انثالوا علی أبی بکر بالبیعة أمسکت یدی ، وظننت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أولی وأحق بمقام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ومن غیره ، وقد کان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أسامة بن زید علی جیش وجعلهما فی جیشه وما زال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فاضت نفسه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w:t>
      </w:r>
    </w:p>
    <w:p>
      <w:pPr>
        <w:pStyle w:val="BookText"/>
        <w:rPr/>
      </w:pPr>
      <w:r>
        <w:rPr>
          <w:rFonts w:ascii="IRNazanin" w:hAnsi="IRNazanin" w:eastAsia="IRNazanin"/>
          <w:color w:val="111111"/>
          <w:sz w:val="28"/>
          <w:sz w:val="28"/>
          <w:szCs w:val="28"/>
          <w:rtl w:val="true"/>
          <w:lang w:bidi="fa-IR"/>
        </w:rPr>
        <w:t xml:space="preserve">جیش أسامة أنفذوا جیش 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رأیت راجعة من الناس قد رجعت عن الإسلام تدعو إلی محو دین محمد وملة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خشیت إن أنا لم أنصر الإسلام وأهله ، أن أری فیه ثلماً وهدماً ، تکون المصیبة علیَّ فیه أعظم من فوت ولایة أمورکم ، التی إنما هی متاع أیام قلائل ثم تزول وتنقشع کما یزول وینقشع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مع القوم فی تلک الأحداث حتی زهق الباطل ، وکانت کلمة الله هی العلیا وإن رغم الکافرون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 عمر دون المشورة ، فکان مرضی السیرة من الناس ، حتی إذا احتضر قلت فی نفسی لیس یعدل بهذا الأمر عنی ، للذی قد رأی منی فی المواطن وسمع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فجعلنی سادس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صهیباً أن یصلی بالناس ، ودعا أبا طلحة زید بن سعد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خمسین رجلاً من </w:t>
      </w:r>
    </w:p>
    <w:p>
      <w:pPr>
        <w:pStyle w:val="BookText"/>
        <w:rPr/>
      </w:pPr>
      <w:r>
        <w:rPr>
          <w:rFonts w:ascii="IRNazanin" w:hAnsi="IRNazanin" w:eastAsia="IRNazanin"/>
          <w:color w:val="111111"/>
          <w:sz w:val="28"/>
          <w:sz w:val="28"/>
          <w:szCs w:val="28"/>
          <w:rtl w:val="true"/>
          <w:lang w:bidi="fa-IR"/>
        </w:rPr>
        <w:t>قومک فاقتل من أبی أن یرضی من هؤلاء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الرهط الذین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عنهم راض ، فکیف یأمر بقتل قوم رضی الله عنهم ورسوله ، إن هذا لأمر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فأجمعوا علی إجماع رجل واحد ، حتی صرفوا الولایة عنی</w:t>
      </w:r>
    </w:p>
    <w:p>
      <w:pPr>
        <w:pStyle w:val="BookText"/>
        <w:rPr/>
      </w:pPr>
      <w:r>
        <w:rPr>
          <w:rFonts w:ascii="IRNazanin" w:hAnsi="IRNazanin" w:eastAsia="IRNazanin"/>
          <w:color w:val="111111"/>
          <w:sz w:val="28"/>
          <w:sz w:val="28"/>
          <w:szCs w:val="28"/>
          <w:rtl w:val="true"/>
          <w:lang w:bidi="fa-IR"/>
        </w:rPr>
        <w:t>إلی عثمان ، رجاء أن ینالوها ویتداولوها فی 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فدعونی إلی بیعة عثمان فبایعت مستکرهاً وصبرت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إنک علی هذا الأمر لحریص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 حریصاً ، وإنما أطلب میراث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 وأن ولاء أمته لی من بعده ، وأنتم أحرص علیه منی ، إذ تحولون بینی وبینه وتضربون وجهی دونه بالسیف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أستعدیک علی قریش ، فإنهم قطعوا رحمی وأضاعوا أیامی ، ودفعوا حقی ، وصغروا قدری وعظیم منزلتی ، وأجمعوا علی منازعتی حقاً کنت أولی به منهم فاستلبونیه ، ثم قالوا إصبر مغموماً أو مُتْ متأسفاً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لو استطاعوا أین یدفعوا قرابتی کما قطعوا سببی فعلوا ولکنهم لن یجدوا إلی ذلک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حقی علی هذه الأمة کرجل له حق علی قوم إلی أجل معلوم ، فإن أحسنوا وعجلوا له حقه قبله حامداً ، وإن أخروه إلی أجله أخذه غیر حامد ، ولیس یعاب المرء بتأخیر حقه ، إنما یعاب من أخذ ما </w:t>
      </w:r>
    </w:p>
    <w:p>
      <w:pPr>
        <w:pStyle w:val="BookText"/>
        <w:rPr/>
      </w:pPr>
      <w:r>
        <w:rPr>
          <w:rFonts w:ascii="IRNazanin" w:hAnsi="IRNazanin" w:eastAsia="IRNazanin"/>
          <w:color w:val="111111"/>
          <w:sz w:val="28"/>
          <w:sz w:val="28"/>
          <w:szCs w:val="28"/>
          <w:rtl w:val="true"/>
          <w:lang w:bidi="fa-IR"/>
        </w:rPr>
        <w:t xml:space="preserve">لیس له ، 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لک ولاء أمتی فإن ولوک فی عافیة وأجمعوا علیک بالرضا فقم بأمرهم ، وإن اختلفوا علیک فدعهم وما هم فیه ، فإن الله سیجعل لک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فإذا لیس لی رافد ولا معی مساعد إلا أهل بیتی فضننت بهم عن الهلاک ، ولو کان لی بعد رسول الله عمی حمزة وأخی جعفر لم أبایع مکرهاً ، ولکنی بلیت برجلین حدیثی عهد بالإسلام العباس وعقیل ، فضننت بأهل بیتی عن الهلاک ، فأغضیت عینی علی القذا وتجرعت ریقی علی الشجی ، وصبرت علی أمرِّ من العلقم ، وآلم للقلب من حز الشفار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جامع لکم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إستأثر فأساء الأثرة ، وجزعتم فأسأتم الجزع ، والله یحکم بینکم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یلزمنی فی دم عثمان تهمة ما کنت إلا رجلاً من المسلمین المهاجرین فی بیتی ، فلما قتلتموه أتیتمونی تبایعونی فأبیت علیکم وأبیتم علی فقبضت یدی فبسطتموها وبسطتها فمددتموها ثم تداککتم علی تداک الإبل الهیم علی حیاضها یوم ورودها ، حتی ظننت أنکم قاتلیَّ وأن بعضکم قاتل بعض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فبایعتم علی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الناس إلی بیعتی فمن بایعنی طائعاً قبلت منه ، ومن أبی ترکته ، فکان أول من </w:t>
      </w:r>
    </w:p>
    <w:p>
      <w:pPr>
        <w:pStyle w:val="BookText"/>
        <w:rPr/>
      </w:pPr>
      <w:r>
        <w:rPr>
          <w:rFonts w:ascii="IRNazanin" w:hAnsi="IRNazanin" w:eastAsia="IRNazanin"/>
          <w:color w:val="111111"/>
          <w:sz w:val="28"/>
          <w:sz w:val="28"/>
          <w:szCs w:val="28"/>
          <w:rtl w:val="true"/>
          <w:lang w:bidi="fa-IR"/>
        </w:rPr>
        <w:t>بایعنی طلحة والزبیر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علی أنا شرکاؤک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ولکنکما شرکائی فی القوة ، وعونای فی العجز ، فبایعانی علی هذا الأمر ، ولو أبیا لم أکرههما کما لم أکره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یرجو الیمن ، والزبیر یرجو العراق ، فلما علما أنی غیر مولیهما استأذنانی للعمرة یریدان الغدرة ، فأتیا عایشة واستخفَّاها مع کل شئ فی نفسها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وقادهما عبد الله بن عامر إلی البصرة ، وضمن لهما الأموال والرجال ، فبیناهما یقودانها إذ هی تقودهما ، فاتخذاها فئة یقاتلان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خطیئة أعظم مما أتیا ، أخرجا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بیتها فکشفا عنها حجاباً ستره الله علیها ، وصانا حلائلهما فی بیوتهما ، ولا أنصفا الله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فمنیتُ بأطوع الناس فی الناس عایشة بنت أبی بکر ، وبأشجع الناس الزبیر ، وبأخصم الناس طلحة بن عبید الله ، وأعانهم علی یعلی بن منیة بأصوع 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استقام أمری لأجعلن ماله فیئاً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أتوا البصرة وأهلها مجتمعون علی بیعتی وطاعتی ، وبها شیعتی خزان بیت مال الله ومال المسلمین ، فدعوا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إلی معصیتی وإلی نقض بیعتی وطاعتی ، فمن أطاعهم أکفروه ومن عصاهم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فناجزهم حکیم بن جبلة فقتلوه فی سبعین رجلاً </w:t>
      </w:r>
    </w:p>
    <w:p>
      <w:pPr>
        <w:pStyle w:val="BookText"/>
        <w:rPr/>
      </w:pPr>
      <w:r>
        <w:rPr>
          <w:rFonts w:ascii="IRNazanin" w:hAnsi="IRNazanin" w:eastAsia="IRNazanin"/>
          <w:color w:val="111111"/>
          <w:sz w:val="28"/>
          <w:sz w:val="28"/>
          <w:szCs w:val="28"/>
          <w:rtl w:val="true"/>
          <w:lang w:bidi="fa-IR"/>
        </w:rPr>
        <w:t>من عباد أهل البصرة ومخبتیهم ، یسمون المثفنین کأن راح أکفهم ثفنات الإبل ، وأبی أن یبایعهم یزید بن الحارث الیشکری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إتقیا الله ، إن أولکم قادنا إلی الجنة فلا یقودنا آخرکم إلی النار ، فلا تکلفونا أن نصدق المدعی ونقضی علی الغائب ، أما یمینی فشغلها علی بن أبی طالب ببیعتی إیاه ، وهذه شمالی فارغة فخذاها إن 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فخنق حتی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وقام عبد الله بن حکیم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هل تعرف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کتابی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إقرأه علیَّ، فقرأه فإذا فیه عیب عثمان ودعاؤه إلی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فسَیَّروه من البصرة ، وأخذوا عاملی عثمان بن حنیف الأنصاری غدراً فمثلوا به کل مثلة ، ونتفوا کل شعرة فی رأسه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شیعتی طائفة صبراً ، وطائفة غدراً ، وطائفة عضوا بأسیافهم حتی لقوا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لو لم یقتلوا منهم إلا رجلاً واحداً لحل لی به دماؤهم ودماء ذلک الجیش لرضاهم بقتل من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أنهم قد قتلوا أکثر من العدة التی قد دخلوا بها علیهم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أدال الله منهم ، فبعداً للقوم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طلحة فرماه مروان بسهم فقتله ، وأما الزبیر فذکَّرته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تقاتل علیاً وأنت ظالم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عایشة فإنها کانت نهاها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مسیرها ، فعضت یدیها نادمة علی ما کان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عایشة قد شکت فی مسیرها وتعاظمت القتال ، فدعت کاتبها عبید الله بن کعب النمیری فقالت 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عایشة بنت أبی بکر إلی علی بن أبی طالب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لا یجری به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 بن أبی طالب فی الإسلام أول وله بذلک البدء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بن أبی طالب من عایشة بنت أبی بکر ، أما بعد فإنی لست أجهل قرابتک من رسول الله ، ولا قدمک فی الإسلام ، ولا غناءک عن رسول الله ، وإنما خرجت مصلحة بین بنیَّ لا أرید حربک إن کففت عن هذین الرجلین ، فی کلام لها کثیر ، فلم أجبها بحرف ، وأخرت جوابها لقتالها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قضی الله لی الحسنی سرت إلی الکوفة ، واستخلفت عبد الله بن عباس علی البصرة ، فقدمت الکوفة وقد اتسقت لی الوجوه کلها إلا الشام ، فأحببت أن أتخذ الحجة وأفضی العذر ، أخذت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خِیَانَةً فَانْبِذْ إِلَیْهِمْ عَلَی سَوَاءٍ إِنَّ اللهَ لا یُحِبُّ الْخَائِنِینَ ، فبعثت جریر بن عبد الله إلی معاویة معذراً إلیه ، متخذاً للحجة علیه، فرد کتابی وجحد حقی ودفع بیعتی، وبعث إلی أن ابعث إلی قتله عثمان ، فبعثت إلیه ما أنت وقتلة عثمان؟ </w:t>
      </w:r>
    </w:p>
    <w:p>
      <w:pPr>
        <w:pStyle w:val="BookText"/>
        <w:rPr/>
      </w:pPr>
      <w:r>
        <w:rPr>
          <w:rFonts w:ascii="IRNazanin" w:hAnsi="IRNazanin" w:eastAsia="IRNazanin"/>
          <w:color w:val="111111"/>
          <w:sz w:val="28"/>
          <w:sz w:val="28"/>
          <w:szCs w:val="28"/>
          <w:rtl w:val="true"/>
          <w:lang w:bidi="fa-IR"/>
        </w:rPr>
        <w:t xml:space="preserve">أولاده أولی به ، فادخل أنت وهم فی طاعتی ثم خاصم القوم لأحملکم وإیاهم علی کتاب الله ، وإلا فهذه خدعة الصبی عن رضاع الملی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یئس من هذا الأمر بعث إلی أن اجعل الشام لی حیاتک ، فإن حدث بک حادث من الموت لم یکن لأحد علی طاعة ، وإنما أراد بذلک أن یخلع طاعتی من عنقه فأبیت علیه ، فبعث إلی إن أهل الحجاز کانوا الحکام علی أهل الشام ، فلما قتلوا عثمان صار أهل الشام الحکام علی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فبعثت إلیه إن کنت صادقاً فسم لی رجلا من قریش الشام تحل له الخلافة ، ویقبل فی الشوری ، فإن لم تجده سمیت لک من قریش الحجاز من یحل له الخلافة ویقبل فی 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ونظرت إلی أهل الشام فإذا هم بقیة الأحزاب ، فراش نار</w:t>
      </w:r>
    </w:p>
    <w:p>
      <w:pPr>
        <w:pStyle w:val="BookText"/>
        <w:rPr/>
      </w:pPr>
      <w:r>
        <w:rPr>
          <w:rFonts w:ascii="IRNazanin" w:hAnsi="IRNazanin" w:eastAsia="IRNazanin"/>
          <w:color w:val="111111"/>
          <w:sz w:val="28"/>
          <w:sz w:val="28"/>
          <w:szCs w:val="28"/>
          <w:rtl w:val="true"/>
          <w:lang w:bidi="fa-IR"/>
        </w:rPr>
        <w:t xml:space="preserve">وذباب طمع ، تجمع من کل أوب ، ممن ینبغی أن یؤدب ویحمل علی السنة ، لیسوا مهاجرین ولا أنصار ، ولا تابعین بإحسان ، فدعوتهم إلی الطاعة والجماعة فأبوا إلا فراقی وشقاقی ، ثم نهضوا فی وجه المسلمین ینضحونهم بالنبل ویشجرونهم بالرماح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نهضت إلیهم ، فلما عضهم السلاح ووجدوا ألم الجراح ، رفعوا المصاحف فدعوکم إلی ما فیها ، فأنبأتکم أنهم لیسوا بأهل دین ولا قرآن ، وإنما رفعوها مکیدة وخدیعة فامضوا </w:t>
      </w:r>
    </w:p>
    <w:p>
      <w:pPr>
        <w:pStyle w:val="BookText"/>
        <w:rPr/>
      </w:pPr>
      <w:r>
        <w:rPr>
          <w:rFonts w:ascii="IRNazanin" w:hAnsi="IRNazanin" w:eastAsia="IRNazanin"/>
          <w:color w:val="111111"/>
          <w:sz w:val="28"/>
          <w:sz w:val="28"/>
          <w:szCs w:val="28"/>
          <w:rtl w:val="true"/>
          <w:lang w:bidi="fa-IR"/>
        </w:rPr>
        <w:t xml:space="preserve">لقتالهم ، فقلتم إقبل منهم واکفف عنهم فإنهم إن أجابوا إلی ما فی القرآن ، جامعونا علی ما نحن علیه من الحق، فقبلت منهم وکففت عنهم، فکان الصلح بینکم وبینهم علی رجلین حکمین لیحییا ما أحیاه القرآن ، ویمیتا ما أماته القرآن ، فاختلف رأیهما واختلف حکمهما ، فنبذا ما فی الکتاب ، وخالفا ما فی القرآن ، وکانا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طائفة اعتزلت فترکناهم ما ترکونا ، حتی إذا عاثوا فی الأرض یفسدون ویقتلون ، وکان فیمن قتلوه أهل میرة من بنی أسد ، وخباباً وابنه وأم ولده ، والحارث بن مرة العبدی ، فبعثت إلیهم داعیاً فقلت ادفعوا إلینا قتلة إخواننا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قتلتهم ، ثم شدت خیلهم ورجالهم ، فصرعهم الله مصارع الظالمین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ذلک من شأنهم ، أمرتکم أن تمضوا من فورکم ذلک إلی عدوکم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 سیوفنا ونصلت أسنة رماحنا وعاد أکثرها قصیداً ، فأذن لنا فلنرجع ولنستعد بأحسن عدتنا ، وإذا نحن رجعنا زدنا فی مقاتلتنا عدة من قتل منا ، حتی إذا أظللتم علی النخیلة أمرتکم أن تلزموا معسکرکم، وأن تضموا إلیه نواصیکم وأن توطنوا علی الجهاد نفوسکم ، ولا تکثروا زیارة أبناءکم ونساءکم ، فإن أصحاب الحرب مصابروها ، وأهل التشمیر فیها </w:t>
      </w:r>
    </w:p>
    <w:p>
      <w:pPr>
        <w:pStyle w:val="BookText"/>
        <w:rPr/>
      </w:pPr>
      <w:r>
        <w:rPr>
          <w:rFonts w:ascii="IRNazanin" w:hAnsi="IRNazanin" w:eastAsia="IRNazanin"/>
          <w:color w:val="111111"/>
          <w:sz w:val="28"/>
          <w:sz w:val="28"/>
          <w:szCs w:val="28"/>
          <w:rtl w:val="true"/>
          <w:lang w:bidi="fa-IR"/>
        </w:rPr>
        <w:t xml:space="preserve">الذین لا یتوجدون من سهر لیلهم ولا ظمأ نهارهم ، ولا فقدان أولادهم ولا نساءهم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فأقامت طائفة منکم معدة وطائفة دخلت المصر عاصیة ، فلا من دخل المصر عاد إلی ، ولا من أقام منکم ثبت معی ولا صبر، فلقد رأیتنی وما فی عسکری منکم خمسون رجلاً ، فلما رأیت ما أنتم علیه دخلت علیکم فما قدر لکم أن تخرجوا معی إلی یومکم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أبوکم ألا ترون إلی مصر قد افتتحت ، وإلی أطرافکم قد انتقصت ، وإلی مسالحکم ترقی ، وإلی بلادکم تغزی ، وأنتم ذووا عدد جم وشوکة</w:t>
      </w:r>
    </w:p>
    <w:p>
      <w:pPr>
        <w:pStyle w:val="BookText"/>
        <w:rPr/>
      </w:pPr>
      <w:r>
        <w:rPr>
          <w:rFonts w:ascii="IRNazanin" w:hAnsi="IRNazanin" w:eastAsia="IRNazanin"/>
          <w:color w:val="111111"/>
          <w:sz w:val="28"/>
          <w:sz w:val="28"/>
          <w:szCs w:val="28"/>
          <w:rtl w:val="true"/>
          <w:lang w:bidi="fa-IR"/>
        </w:rPr>
        <w:t xml:space="preserve">شدیدة ، وأولوا بأس قد کان مخوفاً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أنهی إلی أن ابن النابغة لم یبایع معاویة حتی شرط له أن یؤتیه أتیة هی أعظم مما فی یدیه من سلطانه ، فصفرت ید هذا البائع دینه بالدنیا ، وخزیت أمانة هذا المشتری بنصرة فاسق غادر بأموال المسلمین ، وأی سهم لهذا المشتری بنصرة فاسق غادر ، وقد شرب الخمر وضرب حداً فی الإسلام ، وکلکم یعرفه بالفساد فی الدین ، وإن منهم من لم یدخل فی الإسلام وأهله حتی رضخ له علیه رضیخة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قادة القوم ، ومن ترکت لکم ذکر مساویة أکثر وأبور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تعرفونهم بأعیانهم وأسمائهم کانوا علی الإسلام ضداً ، </w:t>
      </w:r>
    </w:p>
    <w:p>
      <w:pPr>
        <w:pStyle w:val="BookText"/>
        <w:rPr/>
      </w:pPr>
      <w:r>
        <w:rPr>
          <w:rFonts w:ascii="IRNazanin" w:hAnsi="IRNazanin" w:eastAsia="IRNazanin"/>
          <w:color w:val="111111"/>
          <w:sz w:val="28"/>
          <w:sz w:val="28"/>
          <w:szCs w:val="28"/>
          <w:rtl w:val="true"/>
          <w:lang w:bidi="fa-IR"/>
        </w:rPr>
        <w:t xml:space="preserve">ولنبی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 وللشیطان حزباً ، لم یقدم إیمانهم ولم یحدث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الذین لو ولوا علیکم لأظهروا فیکم الفخر والتکبر ، والتسلط بالجبریة والفساد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علی ما کان منکم من تواکل وتخاذل خیر منهم وأهدی سبیلاً ، منکم الفقهاء والعلماء والفهماء ، وحملة الکتاب والمتهجدون بالأسحار، ألا تسخطون وتنقمون أن ینازعکم الولایة السفهاء البطاء عن الإسلام ، الجفاة فیه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السعادة للمحمودی </w:t>
      </w:r>
      <w:r>
        <w:rPr>
          <w:rFonts w:eastAsia="IRNazanin" w:cs="IRNazanin"/>
          <w:color w:val="111111"/>
          <w:sz w:val="28"/>
          <w:szCs w:val="28"/>
          <w:rtl w:val="true"/>
          <w:lang w:bidi="fa-IR"/>
        </w:rPr>
        <w:t>:</w:t>
      </w: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من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والمسترشد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قتیبة فی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ماکتبه علی لأهل العراق قبل بیان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والثقفی فی الغارات ، وبحار الأنوار</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وأشار إلیه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bookmarkStart w:id="62" w:name="pg13886_123422"/>
    </w:p>
    <w:p>
      <w:pPr>
        <w:pStyle w:val="Heading3"/>
        <w:numPr>
          <w:ilvl w:val="2"/>
          <w:numId w:val="1"/>
        </w:numPr>
        <w:rPr/>
      </w:pPr>
      <w:bookmarkStart w:id="63" w:name="__RefHeading___Toc3985293_1468164448"/>
      <w:bookmarkStart w:id="64" w:name="_Toc22"/>
      <w:bookmarkEnd w:id="62"/>
      <w:bookmarkEnd w:id="63"/>
      <w:r>
        <w:rPr>
          <w:rtl w:val="true"/>
        </w:rPr>
        <w:t xml:space="preserve">کمیل بن زیاد النخعی </w:t>
      </w:r>
      <w:r>
        <w:rPr>
          <w:rtl w:val="true"/>
        </w:rPr>
        <w:t>(</w:t>
      </w:r>
      <w:r>
        <w:rPr>
          <w:rtl w:val="true"/>
        </w:rPr>
        <w:t>رحمه الله</w:t>
      </w:r>
      <w:r>
        <w:rPr>
          <w:rtl w:val="true"/>
        </w:rPr>
        <w:t>)</w:t>
      </w:r>
      <w:bookmarkEnd w:id="64"/>
    </w:p>
    <w:p>
      <w:pPr>
        <w:pStyle w:val="BookText"/>
        <w:rPr/>
      </w:pPr>
      <w:r>
        <w:rPr>
          <w:rFonts w:ascii="IRNazanin" w:hAnsi="IRNazanin" w:eastAsia="IRNazanin"/>
          <w:color w:val="111111"/>
          <w:sz w:val="28"/>
          <w:sz w:val="28"/>
          <w:szCs w:val="28"/>
          <w:rtl w:val="true"/>
          <w:lang w:bidi="fa-IR"/>
        </w:rPr>
        <w:t xml:space="preserve">کمیل بن زیاد ، بن نهیک ، بن هیثم ، بن سعد ، بن مالک ، بن الحارث ، بن صهبان ، بن سعد بن مالک بن النخع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وُلد فی الیمن وهاجر مع النخعیین الی الکوفة ، وشارک فی معرکة القادسیة وعمره بضعٌ وعشرون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السابقین المقربین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قتله الحجاج لتشیعه سنة</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وعمره سبعون ، أو تسعون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50/248</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w:t>
      </w:r>
      <w:r>
        <w:rPr>
          <w:rFonts w:eastAsia="IRNazanin" w:cs="IRNazanin"/>
          <w:color w:val="111111"/>
          <w:sz w:val="28"/>
          <w:szCs w:val="28"/>
          <w:lang w:bidi="fa-IR"/>
        </w:rPr>
        <w:t>5/486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رکیناً وقوراً عند الحرب ، له بأس وصوت فی الناس ، وکانت کتیبته تدعی کتیبة القراء ، یُحمل علیهم فلا یکادون یبرحون ، ویحملون فلا یکذبون ، فکانوا قد عرفوا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5/158</w:t>
      </w:r>
      <w:r>
        <w:rPr>
          <w:rFonts w:eastAsia="IRNazanin" w:cs="IRNazanin"/>
          <w:color w:val="111111"/>
          <w:sz w:val="28"/>
          <w:szCs w:val="28"/>
          <w:rtl w:val="true"/>
          <w:lang w:bidi="fa-IR"/>
        </w:rPr>
        <w:t>).</w:t>
      </w:r>
    </w:p>
    <w:p>
      <w:pPr>
        <w:pStyle w:val="Heading3"/>
        <w:numPr>
          <w:ilvl w:val="2"/>
          <w:numId w:val="1"/>
        </w:numPr>
        <w:rPr/>
      </w:pPr>
      <w:bookmarkStart w:id="65" w:name="__RefHeading___Toc3985295_1468164448"/>
      <w:bookmarkStart w:id="66" w:name="_Toc23"/>
      <w:bookmarkEnd w:id="65"/>
      <w:r>
        <w:rPr>
          <w:rtl w:val="true"/>
        </w:rPr>
        <w:t xml:space="preserve">کمیل رافضی لکنه موثق عند علماء السلطة </w:t>
      </w:r>
      <w:r>
        <w:rPr>
          <w:rtl w:val="true"/>
        </w:rPr>
        <w:t>!</w:t>
      </w:r>
      <w:bookmarkEnd w:id="6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مدحه علماء السلطة ووثقوه ، ورووا عنه بعض الأحادیث التی تروق لهم وترکوا بقیة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بن زیاد بن نهیک ، ویقال بن عبد الله ، النخعی التابعی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من الحیاة النبویة ثمانی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عمر وعلی وابن مسعود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عبد الرحمن بن عابس وأبو إسحاق السبیعی والأعمش،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w:t>
      </w:r>
    </w:p>
    <w:p>
      <w:pPr>
        <w:pStyle w:val="BookText"/>
        <w:rPr/>
      </w:pPr>
      <w:r>
        <w:rPr>
          <w:rFonts w:ascii="IRNazanin" w:hAnsi="IRNazanin" w:eastAsia="IRNazanin"/>
          <w:color w:val="111111"/>
          <w:sz w:val="28"/>
          <w:sz w:val="28"/>
          <w:szCs w:val="28"/>
          <w:rtl w:val="true"/>
          <w:lang w:bidi="fa-IR"/>
        </w:rPr>
        <w:t xml:space="preserve">صفین مع علی، وکان شریفاً مطاعاً ثقة قلیل الحدیث ، ووثقه ابن معین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رؤساء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بن أبی الدنیا من طریق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الهیثم بن الأسود علی 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کمیل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کبیر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شیخ کبیر 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عثمان قال ما صنعت بعثمان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لطمنی فطلبت القصاص ، فأقادنی فعفوت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الحجاج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جریر عن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الحجاج کمیل بن زیاد فهرب منه فحرم قومه عطاءهم ، فلما رأی کمیل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قد نفد عمری ، لا ینبغی أن أحرم قومی عطاءهم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الحجاج ،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أحببت أن أجد علیک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بقی من عمری إلا القلیل، فاقض ما أنت قاض ، فإن الموعد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أخبرنی أمیر المؤمنین علی أنک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قد کنت فیمن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إضربوا عنقه فضربت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5/486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24/219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عبد 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رافضی ، وهو ثقة من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من رؤساء الشیعة ، وکان بلاء من البلاء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نصوصهم أنهم لایحبونه ، لکنهم لا یجدون مجالاً لذمه ، فهم کالحجاج لم یجد علیهم سبیلاً فاتهمه بأنه کان حاضراً یوم قتل عثمان </w:t>
      </w:r>
      <w:bookmarkStart w:id="67" w:name="pg13886_123425"/>
    </w:p>
    <w:p>
      <w:pPr>
        <w:pStyle w:val="BookText"/>
        <w:rPr/>
      </w:pPr>
      <w:bookmarkEnd w:id="67"/>
      <w:r>
        <w:rPr>
          <w:rFonts w:ascii="IRNazanin" w:hAnsi="IRNazanin" w:eastAsia="IRNazanin"/>
          <w:color w:val="111111"/>
          <w:sz w:val="28"/>
          <w:sz w:val="28"/>
          <w:szCs w:val="28"/>
          <w:rtl w:val="true"/>
          <w:lang w:bidi="fa-IR"/>
        </w:rPr>
        <w:t xml:space="preserve">فلا بد أنه شارک فی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المسلمون کلهم من أهل المدینة وغیرهم حاضرین ، فلا بد أنهم شارکوا فی قتله </w:t>
      </w:r>
      <w:r>
        <w:rPr>
          <w:rFonts w:eastAsia="IRNazanin" w:cs="IRNazanin"/>
          <w:color w:val="111111"/>
          <w:sz w:val="28"/>
          <w:szCs w:val="28"/>
          <w:rtl w:val="true"/>
          <w:lang w:bidi="fa-IR"/>
        </w:rPr>
        <w:t>!</w:t>
      </w:r>
    </w:p>
    <w:p>
      <w:pPr>
        <w:pStyle w:val="Heading3"/>
        <w:numPr>
          <w:ilvl w:val="2"/>
          <w:numId w:val="1"/>
        </w:numPr>
        <w:rPr/>
      </w:pPr>
      <w:bookmarkStart w:id="68" w:name="__RefHeading___Toc3985297_1468164448"/>
      <w:bookmarkStart w:id="69" w:name="_Toc24"/>
      <w:bookmarkEnd w:id="68"/>
      <w:r>
        <w:rPr>
          <w:rtl w:val="true"/>
        </w:rPr>
        <w:t>کمیل مع مجموعة المعارضین لعثمان</w:t>
      </w:r>
      <w:bookmarkEnd w:id="69"/>
    </w:p>
    <w:p>
      <w:pPr>
        <w:pStyle w:val="BookText"/>
        <w:rPr/>
      </w:pPr>
      <w:r>
        <w:rPr>
          <w:rFonts w:ascii="IRNazanin" w:hAnsi="IRNazanin" w:eastAsia="IRNazanin"/>
          <w:color w:val="111111"/>
          <w:sz w:val="28"/>
          <w:sz w:val="28"/>
          <w:szCs w:val="28"/>
          <w:rtl w:val="true"/>
          <w:lang w:bidi="fa-IR"/>
        </w:rPr>
        <w:t xml:space="preserve">کان کمیل أحد وجهاء الکوفة الذین یراجعون الخلیفة فی مطالیب أهل الکوفة ، وقد شکوا الی عثمان عامله سعید بن العاص الأموی ، فلم یقبل منهم ، وشکاهم الوالی ، فأمر عثمان بنفیهم الی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فسیَّرهم وهم تسعة نفر إلی معاویة ، فیهم مالک الأشتر، وثابت بن قیس بن منقع، وکمیل 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العبدی ، وأخوه ، وعائذ بن حملة الظهری ، وجندب بن زهیر الأزدی ، والحارث بن عبد الله الأعور الهمدانی ، وأصغر بن قیس الحارثی ، ویزید بن المکفف ، وثابت بن قیس بن منقع ، وکمیل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فناقشوا معاویة وأفحموه، وأثروا علی بعض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معاویة أن قوماً من أهل دمشق یجالسون الأشتر وأصحابه فکتب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بعثت إلی قوماً أفسدوا مصرهم وأنغلوه ، ولا آمن أن یفسدوا طاعة من قبلی ویعلِّموهم مالایحسنونه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عثمان أن یعیدهم الی الکوفة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أفحموا معاویة فی إحدی مناقشاتهم فبقی </w:t>
      </w:r>
    </w:p>
    <w:p>
      <w:pPr>
        <w:pStyle w:val="BookText"/>
        <w:rPr/>
      </w:pPr>
      <w:r>
        <w:rPr>
          <w:rFonts w:ascii="IRNazanin" w:hAnsi="IRNazanin" w:eastAsia="IRNazanin"/>
          <w:color w:val="111111"/>
          <w:sz w:val="28"/>
          <w:sz w:val="28"/>
          <w:szCs w:val="28"/>
          <w:rtl w:val="true"/>
          <w:lang w:bidi="fa-IR"/>
        </w:rPr>
        <w:t xml:space="preserve">مکابراً وأخذ یفتخر ویهدد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فوثبوا علیه فأخذوا برأسه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إن هذه لیست بأرض الکوفة ، والله لو رأی أهل الشأم ما صنعتم بی وأنا إمامهم ما ملکت أن أنهاهم عنکم حتی یقتلوکم ، فلعمری إن صنیعکم لیشبه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أدخل علیکم مدخلاً ما 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عثمان أمیر المؤمنین من معاویة بن أبی سفیان ، أما بعد یا أمیر المؤمنین فإنک بعثت إلیَّ أقواماً یتکلمون بألسنة الشیاطین وما یُمْلون علیهم ، ویأتون الناس زعموا من قبل القرآن فیشبهون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آمن إن أقاموا وسط أهل الشأم أن یغروهم بسحرهم وفجورهم، فارددهم إلی مصرهم ، فلتکن دراهم فی مصرهم الذی نجم فیه نفاقهم ،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عثمان یأمره أن یردهم إلی سعید بن العاص بالکوفة فردهم إلیه ، فلم یکونوا إلا أطْلَقَ ألسنةً منهم حین 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سعید إلی عثمان یضجُّ منهم ، فکتب عثمان إلی سعید أن سیِّرْهُمْ إلی عبد الرحمن بن خالد بن الولید، وکان أمیراً علی 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الأشتر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فإنی قد سیرتکم إلی حمص ، فإذا أتاکم کتابی هذا فاخرجوا إلیها فإنکم لستم تألون الإسلام وأهله شراً،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الأشتر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أسوأنا نظراً للرعیة ، وأعملنا فیهم بالمعصیة ، فعجل له النقمة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فکتب سعید بن العاص إلی عثمان یخبره بأمرهم فکتب إلیه أن سیرهم إلی الشام وألْزِمْهُمْ الدروب</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إبعثهم فی غزو الروم من جهة حمص </w:t>
      </w:r>
      <w:bookmarkStart w:id="70" w:name="pg13886_123428"/>
    </w:p>
    <w:p>
      <w:pPr>
        <w:pStyle w:val="BookText"/>
        <w:rPr/>
      </w:pPr>
      <w:bookmarkEnd w:id="70"/>
      <w:r>
        <w:rPr>
          <w:rFonts w:ascii="IRNazanin" w:hAnsi="IRNazanin" w:eastAsia="IRNazanin"/>
          <w:color w:val="111111"/>
          <w:sz w:val="28"/>
          <w:sz w:val="28"/>
          <w:szCs w:val="28"/>
          <w:rtl w:val="true"/>
          <w:lang w:bidi="fa-IR"/>
        </w:rPr>
        <w:t>لعلهم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قصص مع والی حمص کقصصهم مع معاویة فی النفی الأول حتی اضطر لإرجاعهم الی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وهم أقوی بالتفاف المسلمین حولهم ، ثم ذهب وفدهم بشکایة أهل الکوفة الی المدینة برئاسة مالک یطالبون عثمان بإصلاح الوضع وتغییر الوالی الأموی فلم یستجب لهم ، وکان الوالی سعید فی المدینة فرجع مالک قبله الی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فسبق سعیداً ، وصعد المنبر وسیفه فی عنقه ما وضعه بعد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عاملکم الذی أنکرتم تعدیه وسوء سیرته ، قد رُدَّ علیکم وأمر بتجهیزکم فی البعوث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فبایعونی علی أن لایدخلها فبایعه عشرة آلاف من أهل الکوفة ، وخرج راکباً متخفیاً یرید المدینة أو مکة فلقی سعیداً بواقصة فأخبره بالخبر فانصرف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الأشتر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مَنَعْنَا عاملک الدخول لنفسد علیک عملک ، ولکن لسوء سیرته فینا وشدة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 عملک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من کان عاملکم أیام عمر بن الخطاب فولوه فنظروا فإذا هو أبو موسی الأشعری فولوه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3"/>
        <w:numPr>
          <w:ilvl w:val="2"/>
          <w:numId w:val="1"/>
        </w:numPr>
        <w:rPr/>
      </w:pPr>
      <w:bookmarkStart w:id="71" w:name="__RefHeading___Toc3985299_1468164448"/>
      <w:bookmarkStart w:id="72" w:name="_Toc25"/>
      <w:bookmarkEnd w:id="71"/>
      <w:r>
        <w:rPr>
          <w:rtl w:val="true"/>
        </w:rPr>
        <w:t xml:space="preserve">کمیل الی جانب أمیر المؤمنین </w:t>
      </w:r>
      <w:r>
        <w:rPr>
          <w:rtl w:val="true"/>
        </w:rPr>
        <w:t>(</w:t>
      </w:r>
      <w:r>
        <w:rPr>
          <w:rtl w:val="true"/>
        </w:rPr>
        <w:t>علیه السّلام</w:t>
      </w:r>
      <w:r>
        <w:rPr>
          <w:rtl w:val="true"/>
        </w:rPr>
        <w:t>)</w:t>
      </w:r>
      <w:bookmarkEnd w:id="7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کمیل کمالک الأشتر وبقیة بنی النخع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دولته وحروبه ، وقد ولاه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هیت وما والاها من الحدود العراقیة ، التی کانت هدفاً لغارات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کمیل بن زیاد النخعی علی هیت فی جند من شیعة علی ، فلما أغار سفیان بن عوف علی الأنبار ، کان کمیل قد أتی ناحیة قرقیسیا لمواقعة قوم بلغه أنهم قد أجمعوا علی أن یغیروا علی هیت ونواحیها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أبدأهم قبل أن یبدؤنی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إبدأه بالصراخ 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علی هیت وشخص بجمیع أصحابه ، فلما قربهم جیش سفیان عبر أهل هیت ومن بقی بها من أصحاب کمیل وکانوا خمسین رجلا ، فأغضب ذلک علیاً وأحفظه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تضییع المرء ما ولی وتکلفه ما کفی عجز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ترکک عملک وتخطیک إیاه إلی قرقیسیا خطأ وجهل ورأی شعاع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 علیه وقال إنه لا عذر لک عندی ، فکان کمیل مقیماً علی نجوی وغم لغضب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فبینا هو علی ذلک إذ أتاه کتاب شبیب بن عامر الأزدی من نصیبین ، فی رقعة کأنها لسان کلب ، یُعلمه فیه أن عیناً له کتب إلیه یعلمه أن معاویة قد وجه عبد الرحمن بن قباث نحو الجزیرة ، وإنه لا یدری أیرید ناحیته أم ناحیة الفرات 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قباث یریدنا لنتلقینه ، وإن کان یرید إخواننا بنصیبین ، لنعترضنه فإن ظفرتُ أذهبتُ موجدة أمیر المؤمنین فأعتبت عنه ، وإن استشهدت فذلک الفوز العظیم ، وإنی لممن رجوت الأجر الجزیل ، فأشیر علیه باستیمار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ذلک ، ونهض یرید ابن قباث فی أربع مأة فارس، وخلف رجالته وهم ست مئة فی هیت ، وجعل یحبس من لحقه لیطوی الأخبار عن عدوه ، وأتاه الخبر بانحیازه من الرقة نحو رأس العین ومصیره إلی کفرتوثا </w:t>
      </w:r>
      <w:bookmarkStart w:id="73" w:name="pg13886_123432"/>
    </w:p>
    <w:p>
      <w:pPr>
        <w:pStyle w:val="BookText"/>
        <w:rPr/>
      </w:pPr>
      <w:bookmarkEnd w:id="73"/>
      <w:r>
        <w:rPr>
          <w:rFonts w:ascii="IRNazanin" w:hAnsi="IRNazanin" w:eastAsia="IRNazanin"/>
          <w:color w:val="111111"/>
          <w:sz w:val="28"/>
          <w:sz w:val="28"/>
          <w:szCs w:val="28"/>
          <w:rtl w:val="true"/>
          <w:lang w:bidi="fa-IR"/>
        </w:rPr>
        <w:t>وکان ینشد فی طریقه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خیر من جرَّ خیر القدر</w:t>
      </w:r>
    </w:p>
    <w:p>
      <w:pPr>
        <w:pStyle w:val="BookText"/>
        <w:rPr/>
      </w:pPr>
      <w:r>
        <w:rPr>
          <w:rFonts w:ascii="IRNazanin" w:hAnsi="IRNazanin" w:eastAsia="IRNazanin"/>
          <w:color w:val="111111"/>
          <w:sz w:val="28"/>
          <w:sz w:val="28"/>
          <w:szCs w:val="28"/>
          <w:rtl w:val="true"/>
          <w:lang w:bidi="fa-IR"/>
        </w:rPr>
        <w:t>فالله ذو الآلاء أعلی وأبر</w:t>
      </w:r>
    </w:p>
    <w:p>
      <w:pPr>
        <w:pStyle w:val="BookText"/>
        <w:rPr/>
      </w:pPr>
      <w:r>
        <w:rPr>
          <w:rFonts w:ascii="IRNazanin" w:hAnsi="IRNazanin" w:eastAsia="IRNazanin"/>
          <w:color w:val="111111"/>
          <w:sz w:val="28"/>
          <w:sz w:val="28"/>
          <w:szCs w:val="28"/>
          <w:rtl w:val="true"/>
          <w:lang w:bidi="fa-IR"/>
        </w:rPr>
        <w:t>یخذل من شاء ومن شاء نصر</w:t>
      </w:r>
    </w:p>
    <w:p>
      <w:pPr>
        <w:pStyle w:val="BookText"/>
        <w:rPr/>
      </w:pPr>
      <w:r>
        <w:rPr>
          <w:rFonts w:ascii="IRNazanin" w:hAnsi="IRNazanin" w:eastAsia="IRNazanin"/>
          <w:color w:val="111111"/>
          <w:sz w:val="28"/>
          <w:sz w:val="28"/>
          <w:szCs w:val="28"/>
          <w:rtl w:val="true"/>
          <w:lang w:bidi="fa-IR"/>
        </w:rPr>
        <w:t xml:space="preserve">ثم أغذ السیر نحو کفرتوثا ، فتلقاه ابن قباث ومعن بن یزید السلمی بها فی أربع مئة وألفین ، فواقعهما کمیل ففض عسکرهما وغلب علیه ، وقتل من أصحابهما بشراً ، فأمر أن لا یتبع مدبر ولا یجهز علی جریح ، وقتل من أصحاب کمیل رجلان ، وکتب بالفتح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فجزاه الخیر وأجابه جواباً حسناً </w:t>
      </w:r>
      <w:r>
        <w:rPr>
          <w:rFonts w:eastAsia="IRNazanin" w:cs="IRNazanin"/>
          <w:color w:val="111111"/>
          <w:sz w:val="28"/>
          <w:szCs w:val="28"/>
          <w:rtl w:val="true"/>
          <w:lang w:bidi="fa-IR"/>
        </w:rPr>
        <w:t>» .</w:t>
      </w:r>
    </w:p>
    <w:p>
      <w:pPr>
        <w:pStyle w:val="Heading3"/>
        <w:numPr>
          <w:ilvl w:val="2"/>
          <w:numId w:val="1"/>
        </w:numPr>
        <w:rPr/>
      </w:pPr>
      <w:bookmarkStart w:id="74" w:name="__RefHeading___Toc3985301_1468164448"/>
      <w:bookmarkStart w:id="75" w:name="_Toc26"/>
      <w:bookmarkEnd w:id="74"/>
      <w:r>
        <w:rPr>
          <w:rtl w:val="true"/>
        </w:rPr>
        <w:t>أشهر ما رواه کمیل عن أمیر المؤمنین</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خص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بثلاث جواهر ، اشتهرت واقترنت بإسمه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أشهر الأدعیة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کمیل ، وهو الدعاء الذی علمه إیاه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فتعلمه منه الشیعة وقرؤوه فی مساجدهم وبیوتهم ، وما زالوا یعقدون له المجالس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مولای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البصرة ومعه جماعة من أصحابه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النصف من شعبان ، والذی نفس علی بیده إنه ما من عبد إلا وجمیع ما یجری علیه من خیر وشر </w:t>
      </w:r>
    </w:p>
    <w:p>
      <w:pPr>
        <w:pStyle w:val="BookText"/>
        <w:rPr/>
      </w:pPr>
      <w:r>
        <w:rPr>
          <w:rFonts w:ascii="IRNazanin" w:hAnsi="IRNazanin" w:eastAsia="IRNazanin"/>
          <w:color w:val="111111"/>
          <w:sz w:val="28"/>
          <w:sz w:val="28"/>
          <w:szCs w:val="28"/>
          <w:rtl w:val="true"/>
          <w:lang w:bidi="fa-IR"/>
        </w:rPr>
        <w:t xml:space="preserve">مقسوم له فی لیلة النصف من شعبان ، إلی آخر السنة فی مثل تلک اللیلة المقبلة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یحییها ویدعو بدعاء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أجیب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طرقته لیلاً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بک یا کمیل؟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دعاء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یا کمیل ، إذا حفظت هذا الدعاء فادع به کل لیلة جمعة أو فی الشهر مرة أو فی السنة مرة ، أو فی عمرک مرة تکف وتنصر وترزق ، ولن تعدم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أوجب لک طول الصحبة لنا أن نجود لک بما سألت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برحمتک التی وسعت کل شئ ، وبقوتک التی قهرت بها کل شئ ، وخضع لها کل شئ ، وذل لها کل شئ ، وبجبروتک التی غلبت بها کل شئ ، وبعزتک التی لایقوم لها شئ ، وبعظمتک التی ملأت أرکان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وبسلطانک الذی علا کل شئ ، وبوجهک الباقی بعد فناء کل شئ ، وبأسمائک التی غلبت أرکان کل شئ ، وبعلمک الذی أحاط بکل شئ ، وبنور وجهک الذی أضاء له کل شئ ، یا نور یا قدوس، یا أول الأولین ویا آخر الآخرین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اغفر لی الذنوب التی تهتک العصم ، اللهم اغفر لی الذنوب التی تنزل النقم ، اللهم اغفر لی الذنوب التی تغیر النعم، اللهم اغفر لی الذنوب التی تحبس الدعاء ، اللهم اغفر لی الذنوب التی تنزل البلاء ، اللهم اغفر لی </w:t>
      </w:r>
    </w:p>
    <w:p>
      <w:pPr>
        <w:pStyle w:val="BookText"/>
        <w:rPr/>
      </w:pPr>
      <w:r>
        <w:rPr>
          <w:rFonts w:ascii="IRNazanin" w:hAnsi="IRNazanin" w:eastAsia="IRNazanin"/>
          <w:color w:val="111111"/>
          <w:sz w:val="28"/>
          <w:sz w:val="28"/>
          <w:szCs w:val="28"/>
          <w:rtl w:val="true"/>
          <w:lang w:bidi="fa-IR"/>
        </w:rPr>
        <w:t>کل ذنب أذنبته وکل خطیئة أخطأتها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الدعاء وهو طویل وبلیغ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3/331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والجوهرة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ملیئة بالفوائد ، ونورد فقرات منها من 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کل یوم باسم الله وقل لاحول ولا قوة إلا بالله وتوکل علی الله ، واذکرنا وسمِِّ بأسمائنا وصل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بذلک علی نفسک وماتحوطه عنایتک ، تُکْفَ شر ذلک الیوم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الله ،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أدبنی ، وأنا أؤدب المؤمنین ، وأورث الآداب المکرمین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علم إلا وأنا أفتحه ، وما من سر إلا والقائم یختمه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 ذریة بعضها من بعض والله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إلا عنا ، تکن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ما من حرکة إلا وأنت محتاج فیها إلی 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قرابتک المؤمن علی ما تعطی سواه من المؤمنین ، وکن بهم أرأف وعلیهم أعطف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 علی المساکین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حلیة المؤمن التواضع ، وجماله التعفف ، وشرفه التفقه ، وعزه ترک القال والقیل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ما تمتثله العباد إلی الله بعد الإقرار به وبأولیائه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التعفف والتحمل والإصطبار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کل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 تکفها وقل عند کل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تزدد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أبطأت الأرزاق علیک فاستغفر الله ، یوسع علیک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 بولایتنا من أن یشرکک الشیطان فی مالک وولدک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الشأن أن تصلی وتصوم وتتصدق ، الشأن أن تکون الصلاة بقلب نقی، وعمل عند الله مرضی، وخشوع سوی، وانظر فیمَ تصلی وعلی مَ تصلی ، إن لم یکن من وجهه وحله فلا 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إفهم واعلم أنا لا نرخص فی ترک أداء الأمانة لأحد من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روی عنی فی ذلک رخصة فقد أبطل وأثم وجزاؤه النار بما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 قبل وفاته بساعة مراراً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أدِّ الأمانة إلی البر والفاجر ، فیما جل وقل ، حتی الخیط والمخیط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لاغزو إلا مع إمام عادل، ولانفل إلا من إمام 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یظهر نبی وکان فی الأرض مؤمن تقی لکان فی دعائه إلی الله مخطئاً حتی ینصبه الله لذلک ویؤهله له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لله ، فلایقبل الله من أحد القیام به ، إلا رسولاً أو نبیاً أو </w:t>
      </w:r>
    </w:p>
    <w:p>
      <w:pPr>
        <w:pStyle w:val="BookText"/>
        <w:rPr/>
      </w:pPr>
      <w:r>
        <w:rPr>
          <w:rFonts w:ascii="IRNazanin" w:hAnsi="IRNazanin" w:eastAsia="IRNazanin"/>
          <w:color w:val="111111"/>
          <w:sz w:val="28"/>
          <w:sz w:val="28"/>
          <w:szCs w:val="28"/>
          <w:rtl w:val="true"/>
          <w:lang w:bidi="fa-IR"/>
        </w:rPr>
        <w:t xml:space="preserve">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توفیقه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لابن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والجوهرة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خصه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أخذه معه الی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خصائص الأئمة للشریف الرضی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والخصال للصدوق</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صالح ، عن کمیل بن زیاد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فأخرجنی إلی الجبان ، فلما أصحر 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 إن هذه القلوب أوعیة فخیرها أوعاها فاحفظ عنی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 فعالم ربانی ، ومتعلم علی سبیل نجاة ، وهمج رعاع أتباع کل ناعق ، یمیلون مع کل ریح ، لم یستضیئوا بنور العلم ولم یلجؤوا إلی رکن 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خیر من المال ، العلم یحرسک و أنت تحرس المال ، والمال تنقصه النفقة ، والعلم یزکو علی الإنفاق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محبة العالم دین یدان ، به یکسب الطاعة فی حیاته وجمیل الأحدوثة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ومنفعة المال تزول بزواله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خزان الأموال وهم أحیاء ، والعلماء باقون ما بقی الدهر ، أعیانهم مفقودة ، وأمثالهم فی القلوب موجودة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لعلماً جماً لو أصبت له 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أصبت لَقِناً غیر مأمون علیه ، یستعمل آلة الدین للدنیا ویستظهر بحجج الله علی ولیائه، وبنعمه علی عباده ، لیتخذه الضعفاء ولیجة من دون ولی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منقاداً لحملة العلم لابصیرة له فی أحنائه ، ینقدح الشک فی قلبه بأول عارض من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لاذا ولا 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منهوماً باللذة سلس القیاد للشهوة ، أو مغرماً بالجمع والإدخار ، لیسا من رعاة الدین فی شئ ، أقرب شئ شبهاً بهما الأنعام السائمة ، کذلک یموت العلم بموت حاملیه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بلی لا تخلو الأرض من قائم بحجة ، ظاهر مشهور ، أو خائف مغمور ، لئلا تبطل حجج الله وبیناته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ذا وأین أولئک؟ أولئک الأقلون عدداً الأعظمون خطراً ، بهم یحفظ الله حججه حتی یودعوها نظراءهم ، ویزرعوها فی قلوب أشباههم ، هجم بهم العلم علی حقائق الأمور ، فباشروا روح الیقین ، واستلانوا ما استوعره المترفون ، وأنسوا بما استوحش منه الجاهلون ، صحبوا الدنیا بأبدان أرواحها معلقة بالمحل الاعلی ، یا کمیل أولئک خلفاء الله والدعاة إلی دینه آه آه شوقاً إلی رؤیتهم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إذا شئت </w:t>
      </w:r>
      <w:r>
        <w:rPr>
          <w:rFonts w:eastAsia="IRNazanin" w:cs="IRNazanin"/>
          <w:color w:val="111111"/>
          <w:sz w:val="28"/>
          <w:szCs w:val="28"/>
          <w:rtl w:val="true"/>
          <w:lang w:bidi="fa-IR"/>
        </w:rPr>
        <w:t xml:space="preserve">». </w:t>
      </w:r>
      <w:bookmarkStart w:id="76" w:name="pg13886_123443"/>
    </w:p>
    <w:p>
      <w:pPr>
        <w:pStyle w:val="Heading3"/>
        <w:numPr>
          <w:ilvl w:val="2"/>
          <w:numId w:val="1"/>
        </w:numPr>
        <w:rPr/>
      </w:pPr>
      <w:bookmarkStart w:id="77" w:name="__RefHeading___Toc3985303_1468164448"/>
      <w:bookmarkStart w:id="78" w:name="_Toc27"/>
      <w:bookmarkEnd w:id="76"/>
      <w:bookmarkEnd w:id="77"/>
      <w:r>
        <w:rPr>
          <w:rtl w:val="true"/>
        </w:rPr>
        <w:t>شهادة کمیل بید الطاغیة الحجاج</w:t>
      </w:r>
      <w:bookmarkEnd w:id="78"/>
    </w:p>
    <w:p>
      <w:pPr>
        <w:pStyle w:val="BookText"/>
        <w:rPr/>
      </w:pPr>
      <w:r>
        <w:rPr>
          <w:rFonts w:ascii="IRNazanin" w:hAnsi="IRNazanin" w:eastAsia="IRNazanin"/>
          <w:color w:val="111111"/>
          <w:sz w:val="28"/>
          <w:sz w:val="28"/>
          <w:szCs w:val="28"/>
          <w:rtl w:val="true"/>
          <w:lang w:bidi="fa-IR"/>
        </w:rPr>
        <w:t>فی تاریخ دمشق</w:t>
      </w:r>
      <w:r>
        <w:rPr>
          <w:rFonts w:eastAsia="IRNazanin" w:cs="IRNazanin"/>
          <w:color w:val="111111"/>
          <w:sz w:val="28"/>
          <w:szCs w:val="28"/>
          <w:rtl w:val="true"/>
          <w:lang w:bidi="fa-IR"/>
        </w:rPr>
        <w:t>:</w:t>
      </w:r>
      <w:r>
        <w:rPr>
          <w:rFonts w:eastAsia="IRNazanin" w:cs="IRNazanin"/>
          <w:color w:val="111111"/>
          <w:sz w:val="28"/>
          <w:szCs w:val="28"/>
          <w:lang w:bidi="fa-IR"/>
        </w:rPr>
        <w:t>50/256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زناد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الحجاج کمیل بن زیاد النخعی طلباً شدیداً فلم یقدر علیه ، فقیل له إن أردته فامنع قومه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فمنع النخع وقال لا أعطیکم حتی تأتونی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کمیل بن زیاد فی موضعه الذی هو مستتر فیه ، فأرسل إلی قومه أنا أظهر له فلا تمنعون عطاءکم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الطالب من أمیر المؤمنین عثمان القصاص؟ فقال له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 ذلک عجبت منه حین لطمنی ، أو منی حین طلبت القصاص ، أو منه حین أقصنی من نفسه ، أو منی حین عفوت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لأدعنک وأنت لا تطلب القصاص من خلیفة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وأمر أبا الجهم بن کنانة فضرب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مذیل الطبری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أنت الذی فعلت بعثمان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وکلمه بشئ قال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لاتکثر علی اللوم ولا تهل علی الکثیب، وما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لطمنی فأصبرنی فعفوت عنه ، فأینا کان المسئ؟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فضربت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وکان من أهل القادسیة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 قبیلة فقال من؟ قالوا النخع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کمیل بن زیاد؟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قالوا أیها </w:t>
      </w:r>
    </w:p>
    <w:p>
      <w:pPr>
        <w:pStyle w:val="BookText"/>
        <w:rPr/>
      </w:pPr>
      <w:r>
        <w:rPr>
          <w:rFonts w:ascii="IRNazanin" w:hAnsi="IRNazanin" w:eastAsia="IRNazanin"/>
          <w:color w:val="111111"/>
          <w:sz w:val="28"/>
          <w:sz w:val="28"/>
          <w:szCs w:val="28"/>
          <w:rtl w:val="true"/>
          <w:lang w:bidi="fa-IR"/>
        </w:rPr>
        <w:t xml:space="preserve">الأمیر شیخ کبیر،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بیعة لکم عندی ولا تقربون حتی تأتونی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به منعوشاً فی سریر حتی وضعوه إلی جانب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لم یبق ممن دخل علی عثمان الدار غیر هذا ، فدعا بنطع وضربت عنقه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الذهبی</w:t>
      </w:r>
      <w:r>
        <w:rPr>
          <w:rFonts w:eastAsia="IRNazanin" w:cs="IRNazanin"/>
          <w:color w:val="111111"/>
          <w:sz w:val="28"/>
          <w:szCs w:val="28"/>
          <w:rtl w:val="true"/>
          <w:lang w:bidi="fa-IR"/>
        </w:rPr>
        <w:t>:</w:t>
      </w:r>
      <w:r>
        <w:rPr>
          <w:rFonts w:eastAsia="IRNazanin" w:cs="IRNazanin"/>
          <w:color w:val="111111"/>
          <w:sz w:val="28"/>
          <w:szCs w:val="28"/>
          <w:lang w:bidi="fa-IR"/>
        </w:rPr>
        <w:t>6/177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هذا کمیل الذی قال لعثمان أقدنی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حقی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أقدتنی فهو لک هبة ، فمن کان أحسن قولاً أنا أو هو، فذکر الحجاج علیاً فصلی علیه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لأبعثن إلیک إنساناً أشد بغضاً لعلی من حبک له ، فبعث إلیه ابن أدهم الحمصی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کمیل سنة اثنتین وثمانین ، وهو ابن تسعین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التنبیه والإشراف للمسعودی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عدة من قتله الحجاج صبراً سوی من قتل فی زحوفه وحروبه مائة ألف وعشرین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سعید بن جبیر صاحب عبد الله بن العباس</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 للمفید</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الحجاج طلب کمیل بن زیاد فهرب منه ، فحرم قومه عطاءهم، فلما رأی کمیل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شیخ کبیر قد نفد عمری ، لاینبغی أن أحرم قومی عطیاتهم ، فخرج فدفع بیده إلی الحجاج ،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أحب أن </w:t>
      </w:r>
    </w:p>
    <w:p>
      <w:pPr>
        <w:pStyle w:val="BookText"/>
        <w:rPr/>
      </w:pPr>
      <w:r>
        <w:rPr>
          <w:rFonts w:ascii="IRNazanin" w:hAnsi="IRNazanin" w:eastAsia="IRNazanin"/>
          <w:color w:val="111111"/>
          <w:sz w:val="28"/>
          <w:sz w:val="28"/>
          <w:szCs w:val="28"/>
          <w:rtl w:val="true"/>
          <w:lang w:bidi="fa-IR"/>
        </w:rPr>
        <w:t>أجد علیک سبیلاً ، فقال له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لاتصرف علی أنیابک ولاتهدم علی، فوالله ما بقی من عمری إلا مثل کواسل الغبار ، فاقض ما أنت قاض، فإن الموعد الله وبعد القتل الحساب ، ولقد خبرنی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علیک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إن کان القضاء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کنت فیمن قتل عثمان بن عفان ، إضربوا عنقه فضربت عنقه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لک أن الحجاج قتل کمیلاً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تشیعه ، وقد اعترف أتباع السلطة بأن الحجاج اتهمه جزافاً بدون حجة بأنه شارک فی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الحجة لکمیل لأن عثمان لطمه ذات یوم بدون حق ، فلم یرفع یده علیه مع أنه أقوی منه وأشجع، وإنما طالبه بالقصاص فرضخ عثمان ، فعفی عنه کمیل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اخترعوا قصة رکیکة لاتقبل التصدیق ، تزعم أن کمیلاً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المدینة لیقتل عثمان فشک به عثمان ولطمه ، فحلف له کمیل أنه لم یکن یقصد قتله فقبل منه وأقاده ، فعفی کمیل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bookmarkStart w:id="79" w:name="pg13886_123448"/>
    </w:p>
    <w:p>
      <w:pPr>
        <w:pStyle w:val="Heading3"/>
        <w:numPr>
          <w:ilvl w:val="2"/>
          <w:numId w:val="1"/>
        </w:numPr>
        <w:rPr/>
      </w:pPr>
      <w:bookmarkStart w:id="80" w:name="__RefHeading___Toc3985305_1468164448"/>
      <w:bookmarkStart w:id="81" w:name="_Toc28"/>
      <w:bookmarkEnd w:id="79"/>
      <w:bookmarkEnd w:id="80"/>
      <w:r>
        <w:rPr>
          <w:rtl w:val="true"/>
        </w:rPr>
        <w:t xml:space="preserve">مشهد کمیل </w:t>
      </w:r>
      <w:r>
        <w:rPr>
          <w:rtl w:val="true"/>
        </w:rPr>
        <w:t>(</w:t>
      </w:r>
      <w:r>
        <w:rPr>
          <w:rtl w:val="true"/>
        </w:rPr>
        <w:t>رحمه الله</w:t>
      </w:r>
      <w:r>
        <w:rPr>
          <w:rtl w:val="true"/>
        </w:rPr>
        <w:t xml:space="preserve">) </w:t>
      </w:r>
      <w:r>
        <w:rPr>
          <w:rtl w:val="true"/>
        </w:rPr>
        <w:t>فی النجف</w:t>
      </w:r>
      <w:bookmarkEnd w:id="81"/>
    </w:p>
    <w:p>
      <w:pPr>
        <w:pStyle w:val="BookText"/>
        <w:rPr/>
      </w:pPr>
      <w:r>
        <w:rPr>
          <w:rFonts w:ascii="IRNazanin" w:hAnsi="IRNazanin" w:eastAsia="IRNazanin"/>
          <w:color w:val="111111"/>
          <w:sz w:val="28"/>
          <w:sz w:val="28"/>
          <w:szCs w:val="28"/>
          <w:rtl w:val="true"/>
          <w:lang w:bidi="fa-IR"/>
        </w:rPr>
        <w:t xml:space="preserve">دفن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الثَّوِیَّه ، وهی موضع قرب النجف بینها وبین الکوفة ، روی أن الملک الیمنی تُبَّعاً بناها سجناً ، وسمیت الثویة لأن السجین یثوی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البکری</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وهی متنزه ، ذکرها المتنبی کما فی شرح دیوانه للواحدی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ولیلاً توسدنا الثویة تحته</w:t>
      </w:r>
    </w:p>
    <w:p>
      <w:pPr>
        <w:pStyle w:val="BookText"/>
        <w:rPr/>
      </w:pPr>
      <w:r>
        <w:rPr>
          <w:rFonts w:ascii="IRNazanin" w:hAnsi="IRNazanin" w:eastAsia="IRNazanin"/>
          <w:color w:val="111111"/>
          <w:sz w:val="28"/>
          <w:sz w:val="28"/>
          <w:szCs w:val="28"/>
          <w:rtl w:val="true"/>
          <w:lang w:bidi="fa-IR"/>
        </w:rPr>
        <w:t>کأن ثراها عنبٌر فی المرافقِ</w:t>
      </w:r>
    </w:p>
    <w:p>
      <w:pPr>
        <w:pStyle w:val="BookText"/>
        <w:rPr/>
      </w:pPr>
      <w:r>
        <w:rPr>
          <w:rFonts w:ascii="IRNazanin" w:hAnsi="IRNazanin" w:eastAsia="IRNazanin"/>
          <w:color w:val="111111"/>
          <w:sz w:val="28"/>
          <w:sz w:val="28"/>
          <w:szCs w:val="28"/>
          <w:rtl w:val="true"/>
          <w:lang w:bidi="fa-IR"/>
        </w:rPr>
        <w:t>ویظهر أن مقبرة وادی السلام التاریخیة کانت تبدأ منها ، والتی اشتهر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اشتراها وکان المتدینون من الیهود وغیرهم یدفنون موتاهم فیها ، وقد أوصی الصحابی الجلیل خباب بن الأرت أن یدفن فیها لما سمعه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فضلها، وقد توفی فی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فیها بوصیته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نزلت الثویة وهی الآن تلٌّ بقرب الحنانة عن یسار الطریق ، لمن یقصد من الکوفة إلی المشهد فصلِّ عندها رکعتین ، کما روی أن جماعه من خواص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دفنوا هناک ، وقل ما تقوله عند رؤیة القبة الشریفة فإذا بلغت العَلَم وهی الحنانة فصلِّ رکعتین</w:t>
      </w:r>
      <w:r>
        <w:rPr>
          <w:rFonts w:eastAsia="IRNazanin" w:cs="IRNazanin"/>
          <w:color w:val="111111"/>
          <w:sz w:val="28"/>
          <w:szCs w:val="28"/>
          <w:rtl w:val="true"/>
          <w:lang w:bidi="fa-IR"/>
        </w:rPr>
        <w:t xml:space="preserve">». </w:t>
      </w:r>
      <w:bookmarkStart w:id="82" w:name="pg13886_123450"/>
    </w:p>
    <w:p>
      <w:pPr>
        <w:pStyle w:val="Heading3"/>
        <w:numPr>
          <w:ilvl w:val="2"/>
          <w:numId w:val="1"/>
        </w:numPr>
        <w:rPr/>
      </w:pPr>
      <w:bookmarkStart w:id="83" w:name="__RefHeading___Toc3985307_1468164448"/>
      <w:bookmarkStart w:id="84" w:name="_Toc29"/>
      <w:bookmarkEnd w:id="82"/>
      <w:bookmarkEnd w:id="83"/>
      <w:r>
        <w:rPr>
          <w:rtl w:val="true"/>
        </w:rPr>
        <w:t>الفقیه الکبیر علقمة بن قیس النخعی</w:t>
      </w:r>
      <w:bookmarkEnd w:id="84"/>
    </w:p>
    <w:p>
      <w:pPr>
        <w:pStyle w:val="BookText"/>
        <w:rPr/>
      </w:pPr>
      <w:r>
        <w:rPr>
          <w:rFonts w:ascii="IRNazanin" w:hAnsi="IRNazanin" w:eastAsia="IRNazanin"/>
          <w:color w:val="111111"/>
          <w:sz w:val="28"/>
          <w:sz w:val="28"/>
          <w:szCs w:val="28"/>
          <w:rtl w:val="true"/>
          <w:lang w:bidi="fa-IR"/>
        </w:rPr>
        <w:t xml:space="preserve">عندما تقرأ الفقیه الکبیر علقمة بن قیس النَّخعی، تتعجب من أنه إمامٌ عند مختلف المذاهب ، رغم تشیعه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ذلک أنه کان یداری السلطة وعلمائها، ویجید استعمال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کالعشرات من علماء الشیعة من تلامیذ 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الذین سلکوا هذا المسلک ، وقد عَدَّ منهم محمد بن جریر الطبری الشیعی فی کتابه المسترشد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العشرات منهم مثل عبیدة السلمی ، وعبد الرحمن بن أبی لیلی الأنصاری ، وزرّ بن حبیش ، وربعی بن خراش العبسی ، وعامر بن واثلة اللیثی وسالم بن أبی الجعد ، وعامر بن شقیق الأسدی ، وضرار بن مرة الشیبانی ، وسالم بن أبی 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فهؤلاء رواة الحدیث من أهل الکوفة ، ورافضة عندهم ، وحدیث العامة متعلق بهم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ثقاته ومن مصابیح النخع وأشهده علی منشوره فیه رأیه بالسقیفة وما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جاهد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رجله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رجلی أصح ما کانت ، لما أرجو بها من حسن الثواب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کنت أحب أن أبصر فی نومی أخی وبعض إخوانی فرأیت </w:t>
      </w:r>
    </w:p>
    <w:p>
      <w:pPr>
        <w:pStyle w:val="BookText"/>
        <w:rPr/>
      </w:pPr>
      <w:r>
        <w:rPr>
          <w:rFonts w:ascii="IRNazanin" w:hAnsi="IRNazanin" w:eastAsia="IRNazanin"/>
          <w:color w:val="111111"/>
          <w:sz w:val="28"/>
          <w:sz w:val="28"/>
          <w:szCs w:val="28"/>
          <w:rtl w:val="true"/>
          <w:lang w:bidi="fa-IR"/>
        </w:rPr>
        <w:t>أخی فی النوم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ماذا قدمتم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التقینا نحن والقوم فاحتججنا عند الله عز وجل فحججناهم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سررت بشئ مذ عقلت کسروری بتلک الرؤیا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وقعة صفین لنصر بن مزاحم</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وثقه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12/199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أجمع علماء السنة علی إمامته ووثاقته ، 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وسیر النبلاء</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العراق الإمام أبو شبل النخعی الکوفی خال إبراهیم النخعی، وعم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من عمر وعثمان وابن مسعود وعلی وأبی الدرداء ، وجوَّد القرآن علی ابن مسعود ، وتفقه به ، وکان أنبل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یزید 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أقرأ شیئاً وما أعلم شیئاً إلا وعلقمة یقرؤه ویعلمه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قابوس بن أبی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کنت تدع الصحابة وتأتی علقمة ؟ قال أدرکت ناساً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یسألون علقمة ویستفتونه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 الحافظ ، المجود ، المجتهد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 تسعین سنة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7/244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الستة ، ولد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عمر وعثمان وعلی وسعد وحذیفة وأبی الدرداء وابن مسعود وأبی مسعود وأبی موسی وخباب وخالد بن الولید وسلمة بن یزید الجعفی ومعقل بن سنان وعائشة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ابن أخیه </w:t>
      </w:r>
    </w:p>
    <w:p>
      <w:pPr>
        <w:pStyle w:val="BookText"/>
        <w:rPr/>
      </w:pPr>
      <w:r>
        <w:rPr>
          <w:rFonts w:ascii="IRNazanin" w:hAnsi="IRNazanin" w:eastAsia="IRNazanin"/>
          <w:color w:val="111111"/>
          <w:sz w:val="28"/>
          <w:sz w:val="28"/>
          <w:szCs w:val="28"/>
          <w:rtl w:val="true"/>
          <w:lang w:bidi="fa-IR"/>
        </w:rPr>
        <w:t>عبد الرحمن بن یزید ابن قیس وابن أخته إبراهیم بن یزید النخعی وإبراهیم بن سوید النخعی وعامر الشعبی وأبو الرقاد النخعی وأبو وائل شقیق بن سلمة وسلمة 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مغیرة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علقمة عقیماً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طالب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أهل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إسحاق بن منصور عن ابن معین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الأعمش عن عمارة بن عمیر قال لنا أبو</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إلی أشبه الناس هدیاً وسمتاً ودَلاً بابن مسعود ، فقمنا معه حتی جلس إلی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داود بن أبی هند قلت لشعبة أخبرنی عن أصحاب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علقمة أنظر القوم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منصور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عبد الله الذین یقرئون الناس ویعلمونهم السنة ویصدر الناس عن رأیهم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 والأسود ، وذکر الباقین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غالب أبو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أعلقمة کان أفضل أو الأسود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 وقد شهد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نعیم مات سنة إحدی وستین وقال ابن معین وغیر واحد مات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غزا خراسان ، وأقام بخوارزم سنتین ، ودخل مرو فأقام بها مدة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عن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أهل السقیفة وفضل بعضهم علی نفسه ، وهذا لا یتناسب مع ما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تشیعه ، ولا مع الأحادیث الصریحة التی رواها فی ظلامة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یتسع المجال لبحث ذلک </w:t>
      </w:r>
      <w:r>
        <w:rPr>
          <w:rFonts w:eastAsia="IRNazanin" w:cs="IRNazanin"/>
          <w:color w:val="111111"/>
          <w:sz w:val="28"/>
          <w:szCs w:val="28"/>
          <w:rtl w:val="true"/>
          <w:lang w:bidi="fa-IR"/>
        </w:rPr>
        <w:t xml:space="preserve">. </w:t>
      </w:r>
      <w:bookmarkStart w:id="85" w:name="pg13886_123455"/>
    </w:p>
    <w:p>
      <w:pPr>
        <w:pStyle w:val="Heading3"/>
        <w:numPr>
          <w:ilvl w:val="2"/>
          <w:numId w:val="1"/>
        </w:numPr>
        <w:rPr/>
      </w:pPr>
      <w:bookmarkStart w:id="86" w:name="__RefHeading___Toc3985309_1468164448"/>
      <w:bookmarkStart w:id="87" w:name="_Toc30"/>
      <w:bookmarkEnd w:id="85"/>
      <w:bookmarkEnd w:id="86"/>
      <w:r>
        <w:rPr>
          <w:rtl w:val="true"/>
        </w:rPr>
        <w:t xml:space="preserve">إبراهیم بن الأشتر </w:t>
      </w:r>
      <w:r>
        <w:rPr>
          <w:rtl w:val="true"/>
        </w:rPr>
        <w:t>(</w:t>
      </w:r>
      <w:r>
        <w:rPr>
          <w:rtl w:val="true"/>
        </w:rPr>
        <w:t>رحمه الله</w:t>
      </w:r>
      <w:r>
        <w:rPr>
          <w:rtl w:val="true"/>
        </w:rPr>
        <w:t>)</w:t>
      </w:r>
      <w:bookmarkEnd w:id="87"/>
    </w:p>
    <w:p>
      <w:pPr>
        <w:pStyle w:val="BookText"/>
        <w:rPr/>
      </w:pPr>
      <w:r>
        <w:rPr>
          <w:rFonts w:ascii="IRNazanin" w:hAnsi="IRNazanin" w:eastAsia="IRNazanin"/>
          <w:color w:val="111111"/>
          <w:sz w:val="28"/>
          <w:sz w:val="28"/>
          <w:szCs w:val="28"/>
          <w:rtl w:val="true"/>
          <w:lang w:bidi="fa-IR"/>
        </w:rPr>
        <w:t xml:space="preserve">أبو النعمان ، إبراهیم بن مالک الأشتر بن الحارث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شبیه أبیه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شجاعته ، ونبله ، وعدائه لبنی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الی جانب أبیه فی حروب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ورویت له بطولة فی صفین عندما برز عمرو بن العاص للأشتر وکاد أن یقتله الأشتر فهرب عمرو ، وجاء غلام وطلب مبارزته بدله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إلیه الأشتر فإذا هو غلام حدث فاستحیا أن یقدم علیه وتنحی ، وأقبل علی ابنه إبراهیم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أخرج إلی هذا الفتی فإنه من أقرانک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 إبراهیم بن الأشتر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السائل عنی لا تُرَع</w:t>
      </w:r>
    </w:p>
    <w:p>
      <w:pPr>
        <w:pStyle w:val="BookText"/>
        <w:rPr/>
      </w:pPr>
      <w:r>
        <w:rPr>
          <w:rFonts w:ascii="IRNazanin" w:hAnsi="IRNazanin" w:eastAsia="IRNazanin"/>
          <w:color w:val="111111"/>
          <w:sz w:val="28"/>
          <w:sz w:val="28"/>
          <w:szCs w:val="28"/>
          <w:rtl w:val="true"/>
          <w:lang w:bidi="fa-IR"/>
        </w:rPr>
        <w:t>أثبت فإنی من عرانین النخع</w:t>
      </w:r>
    </w:p>
    <w:p>
      <w:pPr>
        <w:pStyle w:val="BookText"/>
        <w:rPr/>
      </w:pPr>
      <w:r>
        <w:rPr>
          <w:rFonts w:ascii="IRNazanin" w:hAnsi="IRNazanin" w:eastAsia="IRNazanin"/>
          <w:color w:val="111111"/>
          <w:sz w:val="28"/>
          <w:sz w:val="28"/>
          <w:szCs w:val="28"/>
          <w:rtl w:val="true"/>
          <w:lang w:bidi="fa-IR"/>
        </w:rPr>
        <w:t>لکی تری طعن العراقی الجذع</w:t>
      </w:r>
    </w:p>
    <w:p>
      <w:pPr>
        <w:pStyle w:val="BookText"/>
        <w:rPr/>
      </w:pPr>
      <w:r>
        <w:rPr>
          <w:rFonts w:ascii="IRNazanin" w:hAnsi="IRNazanin" w:eastAsia="IRNazanin"/>
          <w:color w:val="111111"/>
          <w:sz w:val="28"/>
          <w:sz w:val="28"/>
          <w:szCs w:val="28"/>
          <w:rtl w:val="true"/>
          <w:lang w:bidi="fa-IR"/>
        </w:rPr>
        <w:t>أو أن ترانی فی الوغی کیف أقع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وتطاردا جمیعاً وشد علیه إبراهیم بن الأشتر فطعنه طعنة دق منها ظهره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الفتوح لا بن أعثم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إبراهیم کان فی سجن عبید الله بن زیاد عندما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کثیرین حبسهم ابن زیاد </w:t>
      </w:r>
      <w:r>
        <w:rPr>
          <w:rFonts w:eastAsia="IRNazanin" w:cs="IRNazanin"/>
          <w:color w:val="111111"/>
          <w:sz w:val="28"/>
          <w:szCs w:val="28"/>
          <w:rtl w:val="true"/>
          <w:lang w:bidi="fa-IR"/>
        </w:rPr>
        <w:t xml:space="preserve">. </w:t>
      </w:r>
      <w:bookmarkStart w:id="88" w:name="pg13886_123457"/>
    </w:p>
    <w:p>
      <w:pPr>
        <w:pStyle w:val="Heading3"/>
        <w:numPr>
          <w:ilvl w:val="2"/>
          <w:numId w:val="1"/>
        </w:numPr>
        <w:rPr/>
      </w:pPr>
      <w:bookmarkStart w:id="89" w:name="__RefHeading___Toc3985311_1468164448"/>
      <w:bookmarkStart w:id="90" w:name="_Toc31"/>
      <w:bookmarkEnd w:id="88"/>
      <w:bookmarkEnd w:id="89"/>
      <w:r>
        <w:rPr>
          <w:rtl w:val="true"/>
        </w:rPr>
        <w:t>إبراهیم قائد ثورة المختار</w:t>
      </w:r>
      <w:bookmarkEnd w:id="90"/>
    </w:p>
    <w:p>
      <w:pPr>
        <w:pStyle w:val="BookText"/>
        <w:rPr/>
      </w:pPr>
      <w:r>
        <w:rPr>
          <w:rFonts w:ascii="IRNazanin" w:hAnsi="IRNazanin" w:eastAsia="IRNazanin"/>
          <w:color w:val="111111"/>
          <w:sz w:val="28"/>
          <w:sz w:val="28"/>
          <w:szCs w:val="28"/>
          <w:rtl w:val="true"/>
          <w:lang w:bidi="fa-IR"/>
        </w:rPr>
        <w:t xml:space="preserve">کان إبراهیم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حرکة المختار ، فهو فارسٌ شجاعٌ مطاع ورئیس قبائل همدان ، بل یصح عدُّه صاحب الثورة الحقیقی، لأهمیة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المصادر أن المختار دعا إبراهیم الی نصرته فی الثورة للأخذ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فاشترط أن یکون عنده تفویض من الإمام علی بن الحسین ومن محمد بن الحنفیه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اشترط أهل الکوفة ، وبعثوا وفداً ، فزاروا محمد بن الحنفیة وذهب معهم الی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بحضورهم عن رأیه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 ، لو أن عبداً زنجیاً تعصب لنا أهل البیت ، لوجب علی الناس مؤازرته ، وقد ولیتک هذا الأمر فاصنع ما شئت فخرجوا وقد سمعوا کلامه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لنا زین العابدین ومحمد بن الحنفیة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رواة السلطة إن المختار زوَّر کتاباً من محمد بن الحنفیة الی إبراهیم ، ورووا أن عدداً من أئمتهم شهدوا بصحة الکتاب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w:t>
      </w:r>
      <w:r>
        <w:rPr>
          <w:rFonts w:eastAsia="IRNazanin" w:cs="IRNazanin"/>
          <w:color w:val="111111"/>
          <w:sz w:val="28"/>
          <w:szCs w:val="28"/>
          <w:lang w:bidi="fa-IR"/>
        </w:rPr>
        <w:t>54/342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وکتب المختار کتاباً علی لسان محمد بن الحنفیة إلی إبراهیم بن الأشتر ، وجاء فاستأذن علیه ، وقیل المختار أمین آل محمد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فأذن له وحیاه ورحب به وأجلسه معه علی فراشه ، فتکلم المختار وکان مفوهاً ، 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أهل بیت قد أکرمکم الله بنصرة آل محمد ، وقد </w:t>
      </w:r>
      <w:bookmarkStart w:id="91" w:name="pg13886_123459"/>
    </w:p>
    <w:p>
      <w:pPr>
        <w:pStyle w:val="BookText"/>
        <w:rPr/>
      </w:pPr>
      <w:bookmarkEnd w:id="91"/>
      <w:r>
        <w:rPr>
          <w:rFonts w:ascii="IRNazanin" w:hAnsi="IRNazanin" w:eastAsia="IRNazanin"/>
          <w:color w:val="111111"/>
          <w:sz w:val="28"/>
          <w:sz w:val="28"/>
          <w:szCs w:val="28"/>
          <w:rtl w:val="true"/>
          <w:lang w:bidi="fa-IR"/>
        </w:rPr>
        <w:t xml:space="preserve">رُکب منهم ما قد علمت وحُرموا ومُنعوا حقهم ، وصاروا إلی ما رأیت ، وقد کتب إلیک المهدی کتاباً وهؤلاء الشهود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 بن أنس الأسدی ، وأحمر بن شمیط البجلی ، وعبد الله بن کامل الشاکری ، وأبو عمرة کیسان مولی بجیلة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کتابه قد شهدناه حین دفعه إلیه ، فقبضه إبراهیم وقرأه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 قد أمرنا بطاعتک ومؤازرتک ، فقل ما بدا لک وادع إلی 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الإرب</w:t>
      </w:r>
      <w:r>
        <w:rPr>
          <w:rFonts w:eastAsia="IRNazanin" w:cs="IRNazanin"/>
          <w:color w:val="111111"/>
          <w:sz w:val="28"/>
          <w:szCs w:val="28"/>
          <w:rtl w:val="true"/>
          <w:lang w:bidi="fa-IR"/>
        </w:rPr>
        <w:t>/</w:t>
      </w: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 ، أنه شهد علی صحة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شریح ، وابن النفیة ، والشعبی ، وأبوه ، وبضعة عشرمن أصحابه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فرغ من قراءته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صدر الفراش وأجلس المختار علیه وبایعه ، وصار یختلف إلی المختار کل عشیة ، یدبرون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کتبنا عن ثورة المختار وابن الأشتر فی المجلد الرابع من جواهر التاریخ ، وبینا مکذوبات رواة السلطة لتشویه شخصیة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3"/>
        <w:numPr>
          <w:ilvl w:val="2"/>
          <w:numId w:val="1"/>
        </w:numPr>
        <w:rPr/>
      </w:pPr>
      <w:bookmarkStart w:id="92" w:name="__RefHeading___Toc3985313_1468164448"/>
      <w:bookmarkStart w:id="93" w:name="_Toc32"/>
      <w:bookmarkEnd w:id="92"/>
      <w:r>
        <w:rPr>
          <w:rtl w:val="true"/>
        </w:rPr>
        <w:t>بطولة إبراهیم فی معرکة الموصل</w:t>
      </w:r>
      <w:bookmarkEnd w:id="9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أهم معرکة خاضها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معرکته مع الجیش الأموی بقیادة عبید الله بن زیاد ، الذی قصد العراق بستین ألف مقاتل ، وروی أن جیشه کان ثلاثةً وثمانین ألفاً ، فتلقاه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الموصل ببضعة آلاف ، فسحقهم وقتل کثیراً منهم ، فهربوا وغرق کثیرون فی نهر الخازر ، ولم ینجُ منهم إلا فلول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الدکتور إبراهیم بیضون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التوابون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 نهر الخازر اشتبک الجیشان فی ملحمة عظیمة بذل فیها الشیعة جهوداً عظیمة للسیطرة علی زمام الموقف ، وقامت فرقة انتحاریة منهم باختراق صفوف العدو مستهدفة عبید الله بن زیاد فتمکنت من الوصول الیه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 غیره من القواد الکبار الأمر الذی أحدث بلبلة وفوضی وأدی إلی هزیمة ساحقة للجیش الأموی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58/235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فتراشقوا بالنبل ساعة ، وتشاولوا بالرماح ، ثم صاروا إلی السیف فاقتتلوا أشد القتال ، إلی أن ذهب ثلث اللیل ، وقُتل أهل الشام تحت کل حجر ، وهرب من هرب منهم ، وقُتل عبید الله بن زیاد والحصین بن نمیر فی المعرکة ، وبعث بالرؤوس إلی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ابن کثیر</w:t>
      </w:r>
      <w:r>
        <w:rPr>
          <w:rFonts w:eastAsia="IRNazanin" w:cs="IRNazanin"/>
          <w:color w:val="111111"/>
          <w:sz w:val="28"/>
          <w:szCs w:val="28"/>
          <w:rtl w:val="true"/>
          <w:lang w:bidi="fa-IR"/>
        </w:rPr>
        <w:t>:</w:t>
      </w:r>
      <w:r>
        <w:rPr>
          <w:rFonts w:eastAsia="IRNazanin" w:cs="IRNazanin"/>
          <w:color w:val="111111"/>
          <w:sz w:val="28"/>
          <w:szCs w:val="28"/>
          <w:lang w:bidi="fa-IR"/>
        </w:rPr>
        <w:t>8/315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اتفق خروج ابن الأشتر إلیه فی سبعة آلاف وکان مع ابن زیاد أضعاف ذلک ، ولکن ظفر به ابن الأشتر فقتله شرَّ قتلة ، علی شاطئ نهر الخازر قریباً من الموصل بخمس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الیوم الذی قتل فیه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أصدق الأخبار فی قصة الأخذ بالثار للسید الأمین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إبراهیم حتی وصل إلی أرض الموصل وجعل لایسیر إلا علی تعبیة ، حتی وصل إلی نهر الخازر ، فنزل قریة یقال لها باربیثا بینها وبین الموصل خمسة فراسخ ، وجاء ابن زیاد حتی نزل قریباً منهم علی شاطئ نهر الخازر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ابن الأشتر بفرس له فرکبه ، ثم مر بأصحاب الرایات کلها فکلما مر </w:t>
      </w:r>
      <w:bookmarkStart w:id="94" w:name="pg13886_123462"/>
    </w:p>
    <w:p>
      <w:pPr>
        <w:pStyle w:val="BookText"/>
        <w:rPr/>
      </w:pPr>
      <w:bookmarkEnd w:id="94"/>
      <w:r>
        <w:rPr>
          <w:rFonts w:ascii="IRNazanin" w:hAnsi="IRNazanin" w:eastAsia="IRNazanin"/>
          <w:color w:val="111111"/>
          <w:sz w:val="28"/>
          <w:sz w:val="28"/>
          <w:szCs w:val="28"/>
          <w:rtl w:val="true"/>
          <w:lang w:bidi="fa-IR"/>
        </w:rPr>
        <w:t>علی رایة وقف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أنصار الدین وشیعة الحق ، هذا عبید الله بن مرجانة قاتل الحسین بن علی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بینه وبین بناته ونسائه وشیعته وبین ماء الفرات أن یشربوا منه ، وهم ینظرون إلیه ، ومنعه الذهاب فی الأرض العریضة حتی قتله وقتل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عمل فرعون بنجباء بنی إسرائیل ما عمل ابن مرجانة بأهل بیت رسول الله الذین أذهب الله عنهم الرجس وطهرهم تطهیراً ، فوالله إنی لأرجو أن یشفی الله صدورکم بسفک دمه علی أیدیکم ، فقد علم الله أنکم خرجتم غضباً لأهل بیت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کامل ابن الأثیر</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إبراهیم یقول لصاحب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إنغمس برایتک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فإذا تقدم شد إبراهیم بسیفه فلا یضرب رجلاً إلا صرعه ، وکرَّ إبراهیم والرجالة بین یدیه کأنهم الحِمْلان ، وحمل أصحابه حملة رجل واحد ، واشتد القتال فانهزم أصحاب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انهزموا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قتلت رجلاً تحت رایة منفردة علی شاطئ نهرالخازر ، فالتمسوه فإنی شممت منه رائحة المسک ، شرَّقَتْ یداه وغَرَّبَتْ رجلاه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فالتمسوه فإذا هو ابن زیاد قتیلاً بضربة إبراهیم ، قد قدَّته بنصفین وسقط </w:t>
      </w:r>
      <w:r>
        <w:rPr>
          <w:rFonts w:eastAsia="IRNazanin" w:cs="IRNazanin"/>
          <w:color w:val="111111"/>
          <w:sz w:val="28"/>
          <w:szCs w:val="28"/>
          <w:rtl w:val="true"/>
          <w:lang w:bidi="fa-IR"/>
        </w:rPr>
        <w:t>» !</w:t>
      </w:r>
    </w:p>
    <w:p>
      <w:pPr>
        <w:pStyle w:val="Heading3"/>
        <w:numPr>
          <w:ilvl w:val="2"/>
          <w:numId w:val="1"/>
        </w:numPr>
        <w:rPr/>
      </w:pPr>
      <w:bookmarkStart w:id="95" w:name="__RefHeading___Toc3985315_1468164448"/>
      <w:bookmarkStart w:id="96" w:name="_Toc33"/>
      <w:bookmarkEnd w:id="95"/>
      <w:r>
        <w:rPr>
          <w:rtl w:val="true"/>
        </w:rPr>
        <w:t>إبراهیم ینضم الی مصعب ضد بنی أمیة</w:t>
      </w:r>
      <w:bookmarkEnd w:id="9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سیطر مصعب بن الزبیر علی البصرة ، وأخذ البیعة لأخیه عبد الله بن الزبیر ، وقصد الکوفة لحرب المختار وانتصر علیه وقتله ، وأرسل الی </w:t>
      </w:r>
    </w:p>
    <w:p>
      <w:pPr>
        <w:pStyle w:val="BookText"/>
        <w:rPr/>
      </w:pPr>
      <w:r>
        <w:rPr>
          <w:rFonts w:ascii="IRNazanin" w:hAnsi="IRNazanin" w:eastAsia="IRNazanin"/>
          <w:color w:val="111111"/>
          <w:sz w:val="28"/>
          <w:sz w:val="28"/>
          <w:szCs w:val="28"/>
          <w:rtl w:val="true"/>
          <w:lang w:bidi="fa-IR"/>
        </w:rPr>
        <w:t xml:space="preserve">إبراهیم بن الأشتر یدعوه الی التحالف معه ضد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راسله عبد الملک بن مروان یدعوه الی الإنضمام الیه مقابل آل الزبیر، وعرض علیه کل منهما ولایة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إبراهیم الإنضمام الی مصعب ضد بنی أمیة ، لأن عداءه لبنی أمیة عقائدی وتاریخی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وأخلص إبراهیم لمصعب فی معارکه مع بنی أمیة ، فانتصر مصعب وسیطر علی العراق نحو أربع سنین ، ثم قصد الشام لحرب عبد الملک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کسر جیوش عبد الملک مراراً وأعیاه أمره ، فخرج إلیه من الشام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3/295</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النهایة لابن کثیر</w:t>
      </w:r>
      <w:r>
        <w:rPr>
          <w:rFonts w:eastAsia="IRNazanin" w:cs="IRNazanin"/>
          <w:color w:val="111111"/>
          <w:sz w:val="28"/>
          <w:szCs w:val="28"/>
          <w:rtl w:val="true"/>
          <w:lang w:bidi="fa-IR"/>
        </w:rPr>
        <w:t>:</w:t>
      </w:r>
      <w:r>
        <w:rPr>
          <w:rFonts w:eastAsia="IRNazanin" w:cs="IRNazanin"/>
          <w:color w:val="111111"/>
          <w:sz w:val="28"/>
          <w:szCs w:val="28"/>
          <w:lang w:bidi="fa-IR"/>
        </w:rPr>
        <w:t>8/347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عَتَّاب بن ورقاء علی خیل مصعب ، فهرب أیضاً ولجأ إلی عبد الملک بن مروان ، وجعل مصعب بن الزبیر وهو واقف فی القلب یُنهض أصحاب الرایات ویحث الشجعان والأبطال أن یتقدموا إلی أمام القوم ، فلا یتحرک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ولا إبراهیم لی الیوم ، وتفاقم الأمر واشتد القتال وتخاذلت الرجال ، وضاق الحال وکثر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 الملک أخاه إلی مصعب یعطیه الأمان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مثلی لاینصرف عن هذا الموضع إلا غالباً أو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ابنه فقاتل حتی قتل وأثخن مصعب بالرمی فنظر إلیه زائدة بن قدامة وهو کذلک فحمل علیه فطعنه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إلیه رجل یقال له عبید الله بن زیاد بن ظبیان التمیمی فقتله وحز رأسه وأتی به عبد الملک بن مروان ، فسجد عبد الملک </w:t>
      </w:r>
      <w:r>
        <w:rPr>
          <w:rFonts w:eastAsia="IRNazanin" w:cs="IRNazanin"/>
          <w:color w:val="111111"/>
          <w:sz w:val="28"/>
          <w:szCs w:val="28"/>
          <w:rtl w:val="true"/>
          <w:lang w:bidi="fa-IR"/>
        </w:rPr>
        <w:t xml:space="preserve">» ! </w:t>
      </w:r>
      <w:bookmarkStart w:id="97" w:name="pg13886_123465"/>
    </w:p>
    <w:p>
      <w:pPr>
        <w:pStyle w:val="BookText"/>
        <w:rPr/>
      </w:pPr>
      <w:bookmarkEnd w:id="97"/>
      <w:r>
        <w:rPr>
          <w:rFonts w:ascii="IRNazanin" w:hAnsi="IRNazanin" w:eastAsia="IRNazanin"/>
          <w:color w:val="111111"/>
          <w:sz w:val="28"/>
          <w:sz w:val="28"/>
          <w:szCs w:val="28"/>
          <w:rtl w:val="true"/>
          <w:lang w:bidi="fa-IR"/>
        </w:rPr>
        <w:t>وقال البلاذری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ووجه المصعب إلی إبراهیم بن الأشتر عتاب ورقاء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وانهزم عتاب علی مواطأة منه لأهل الشام فوقعت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وانهزم الناس حتی أتوا مصعباً وصبر إبراهیم بن الأشتر حتی قتل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للنصف من جمادی الأولی سنة اثنتین وسبعین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مروج الذهب</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وصمدت الفرسان لإبراهیم ، واشتبکت علیه الأسنة فبری منها عدة رماح، وأسلمه من کان معه ، فاقتلع من سرجه ودار به الرجال وازدحموا علیه فقتل بعد أن أبلی ونکأ فیهم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یعزُّ علینا مقتل إبراهیم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انتصار عبد الملک علی آل الزبیر کان لمصلحة المؤمنین بقانون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اللهِ النَّاسَ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 أمیة علی سیئاتهم ، أقلُّ سوءاً من عبدالله بن الزبیر وإخوته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985317_1468164448"/>
      <w:bookmarkStart w:id="99" w:name="_Toc34"/>
      <w:bookmarkEnd w:id="98"/>
      <w:r>
        <w:rPr>
          <w:rtl w:val="true"/>
        </w:rPr>
        <w:t xml:space="preserve">قبر إبراهیم </w:t>
      </w:r>
      <w:r>
        <w:rPr>
          <w:rtl w:val="true"/>
        </w:rPr>
        <w:t>(</w:t>
      </w:r>
      <w:r>
        <w:rPr>
          <w:rtl w:val="true"/>
        </w:rPr>
        <w:t>رحمه الله</w:t>
      </w:r>
      <w:r>
        <w:rPr>
          <w:rtl w:val="true"/>
        </w:rPr>
        <w:t xml:space="preserve">) </w:t>
      </w:r>
      <w:r>
        <w:rPr>
          <w:rtl w:val="true"/>
        </w:rPr>
        <w:t>فی الدجیل</w:t>
      </w:r>
      <w:bookmarkEnd w:id="9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ومرقد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الدجیل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مسکن علی نهر دجیل عند دیر الجاثلیق ، ویقع الیوم فی الصحراء ما بین بغداد وسامراء ، وهو قدیم البناء علی مرتفع من الأرض فی أراضی الدجیل ، وعلیه قبة مربعة الشکل ، وقد نقش علی حجرفوق باب القبة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قبر المرحوم السید إبراهیم بن مالک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یتوافد علی المرقد أبناء العراق من الجنوب والوسط أیام العطل الأسبوعیة والمناسبات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الروضة لوحة الزیارة ، وفیها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علی أهل لاإله إلا الله من أهل لا إله إلا الله ، یا أهل لا إله إلا الله بحق لا إله إلا الله ، کیف وجدتم قول لا إله إلا الله من أهل لا إله الأ الله یا أهل لا إله إلا الله بحق لا إله إلا الله اغفر لمن قال لا إله إلا الله ، واحشرنا فی زمرة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 السلام علیک أیها البطل المغوار، السلام علیک أیها الآخذ بالثار ، السلام علیک أیها المجاهد بین یدی أمیر المؤمنین علی بن أبی طالب یوم صفین ، السلام علیک یا من نهضت بک حمیتک لأخذ ثأر الغریب المظلوم الشهید بکربلاء حتی شفیت القلوب وأثلجت الصدور ، السلام علیک یا إبراهیم ابن البطل المشهور مالک الأشتر النخعی ، السلام علیک یا بن المفادی عن أمیر المؤمنین حتی قال فیه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لی مالک کما کنت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eastAsia="IRNazanin" w:cs="IRNazanin"/>
          <w:color w:val="111111"/>
          <w:sz w:val="28"/>
          <w:szCs w:val="28"/>
          <w:lang w:bidi="fa-IR"/>
        </w:rPr>
        <w:t>01/09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 http://www.holykarbala.net/books/daerat-almaaref/maraqid</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 الوهابیة بعد عدوانهم علی مشهد سامراء بتفجیره ، ثم أعید بناؤه والحمد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45867</w:t>
      </w:r>
      <w:r>
        <w:rPr>
          <w:rFonts w:eastAsia="Times New Roman" w:cs="Times New Roman" w:ascii="Times New Roman" w:hAnsi="Times New Roman"/>
          <w:color w:val="111111"/>
          <w:sz w:val="28"/>
          <w:szCs w:val="28"/>
          <w:lang w:val="en-US" w:bidi="en-US"/>
        </w:rPr>
        <w:t>http://www.alkafeel.net/forums/showthread.php?p</w:t>
      </w:r>
      <w:r>
        <w:rPr>
          <w:rFonts w:eastAsia="Times New Roman" w:cs="Times New Roman" w:ascii="Times New Roman" w:hAnsi="Times New Roman"/>
          <w:color w:val="111111"/>
          <w:sz w:val="28"/>
          <w:szCs w:val="28"/>
          <w:rtl w:val="true"/>
          <w:lang w:val="en-US" w:bidi="en-US"/>
        </w:rPr>
        <w:t xml:space="preserve">= </w:t>
      </w:r>
      <w:bookmarkStart w:id="100" w:name="pg13886_123469"/>
    </w:p>
    <w:p>
      <w:pPr>
        <w:pStyle w:val="Heading3"/>
        <w:numPr>
          <w:ilvl w:val="2"/>
          <w:numId w:val="1"/>
        </w:numPr>
        <w:rPr/>
      </w:pPr>
      <w:bookmarkStart w:id="101" w:name="__RefHeading___Toc3985319_1468164448"/>
      <w:bookmarkStart w:id="102" w:name="_Toc35"/>
      <w:bookmarkEnd w:id="100"/>
      <w:bookmarkEnd w:id="101"/>
      <w:r>
        <w:rPr>
          <w:rtl w:val="true"/>
        </w:rPr>
        <w:t xml:space="preserve">النخعیون من أصحاب الأئمة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ظهر من قبیلة النخع ومن موالیهم العشرات من العلماء والرواة الذین نهلوا من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ونشروه ، وفیهم شخصیات فریدة ، تحتاج الی مجلد خاص لعرضها ، ونکتفی بذکر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بنودراج أبی الصبیح بن عبد الله ، مولی النخعیین ،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بقالاً، ونبغ أولاده وذریته فی إیمانهم وعلمهم ، وأبرزهم جمیل بن دراج ، وهو من أصحاب الإجماع أی تلامیذ الأئمة الذین أجمعت الطائفة علی تصحیح ما یصح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علی تصحیح ما یصح عن هؤلاء وتصدیقهم لما یقولون ، وأقروا لهم بالفقه ، من دون أولئک الستة الذین عددناهم وسمیناهم،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وعبد الله بن مسکان، وعبد الله بن بکیر، وحماد بن عیسی ، وحماد ابن عثمان ، وأبان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أبو إسحاق الفقیه یعنی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 جمیل ابن دراج، وهم أحداث أصحاب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الکشی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أبی عمیر وهو ساجد فأطال السجود، فلما رفع رأسه ذکر له طول سجوده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رأیت جمیل بن دراج؟ ثم حدثه أنه دخل علی جمیل بن دراج فوجده ساجداً فأطال السجود جدا فلما 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أبی عمیر أطلت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رأیت معروف بن خربوذ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 شیخنا ووجه الطائفة ، ثقة، روی عن أبی عبد الله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نوح بن دراج القاضی کان أیضاً من أصحابنا، وکان یُخفی أمره ، وکان أکبر من نوح ، وعمیَ فی أخر عمره ومات فی أیام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 رواه عنه جماعات من الناس وطرقه</w:t>
      </w:r>
    </w:p>
    <w:p>
      <w:pPr>
        <w:pStyle w:val="BookText"/>
        <w:rPr/>
      </w:pPr>
      <w:r>
        <w:rPr>
          <w:rFonts w:ascii="IRNazanin" w:hAnsi="IRNazanin" w:eastAsia="IRNazanin"/>
          <w:color w:val="111111"/>
          <w:sz w:val="28"/>
          <w:sz w:val="28"/>
          <w:szCs w:val="28"/>
          <w:rtl w:val="true"/>
          <w:lang w:bidi="fa-IR"/>
        </w:rPr>
        <w:t>کثیرة، وأنا علی ما ذکرته فی هذا الکتاب لا أذکر إلا طریقاً أو طریقین ، حتی لا یکبر الکتاب إذ الغرض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کتاب اشترک هو ومحمد بن حمران فیه رواه الحسن بن علی بن بنت إلیاس عنهما ، أخبرنا محمد بن جعفر التمیمی عن أحمد بن محمد بن سعید ، عن أحمد بن یوسف بن یعقوب الجعفی من کتابه وأصله ، فی رجب سنة تسع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وأخوه نوح بن دراج ، کان أصغر منه سناً ، وقد وثقه علماؤنا، وکان مداریاً للسلطة ، وکان قاضیاً فی الکوفة ، ثم فی بغداد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eastAsia="IRNazanin" w:cs="IRNazanin"/>
          <w:color w:val="111111"/>
          <w:sz w:val="28"/>
          <w:szCs w:val="28"/>
          <w:lang w:bidi="fa-IR"/>
        </w:rPr>
        <w:t>2/521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حمدان بن أحمد الکوفی عن نوح بن 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الشیعة وکان قاضی الکوفة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دخلت فی أعمالهم؟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أدخل فی أعمال هؤلاء حتی سألت أخی جمیلاً یوماً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تحضر المسجد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إزار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ومعنی ذلک أنه کان من الفقهاء المعروفین وأن الحاجة المالیة لأخیه الأکبر جمیل جعلته یقبل منصب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أنه استجاز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اعتقاده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مبغضوه أنه فقد بصره واستمر فی منصبه سنتین وهو یخفی عماه حتی لایعزلوه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کلماتهم فیه فوثقه عدد منهم وذمه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الرازی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 لیس بثقة ، کان کذاباً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زرعة عن نوح بن 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 الکوفة ، وأرجو أن لا یکون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شاهین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ونوح بن دراج لیس به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w:t>
      </w:r>
      <w:r>
        <w:rPr>
          <w:rFonts w:eastAsia="IRNazanin" w:cs="IRNazanin"/>
          <w:color w:val="111111"/>
          <w:sz w:val="28"/>
          <w:szCs w:val="28"/>
          <w:lang w:bidi="fa-IR"/>
        </w:rPr>
        <w:t>13/318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یعنی محمد بن عبد الله بن نمیر عن نوح بن 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إکمال الکمال</w:t>
      </w:r>
      <w:r>
        <w:rPr>
          <w:rFonts w:eastAsia="IRNazanin" w:cs="IRNazanin"/>
          <w:color w:val="111111"/>
          <w:sz w:val="28"/>
          <w:szCs w:val="28"/>
          <w:rtl w:val="true"/>
          <w:lang w:bidi="fa-IR"/>
        </w:rPr>
        <w:t>:</w:t>
      </w:r>
      <w:r>
        <w:rPr>
          <w:rFonts w:eastAsia="IRNazanin" w:cs="IRNazanin"/>
          <w:color w:val="111111"/>
          <w:sz w:val="28"/>
          <w:szCs w:val="28"/>
          <w:lang w:bidi="fa-IR"/>
        </w:rPr>
        <w:t>3/318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وأبو عصمة ، نوح بن دراج قاضی بغداد ، مشهور ، کان من بخارا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المزی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30/46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یعنی محمد بن عبد الله بن نمیر، عن نوح بن دراج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ابن أبی لیلی بحکم ونوح بن دراج حاضر فنبهه نوح فانتبه ورجع عن حکمه ذلک، فقال ابن شبرمة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کادت تزل به من حالق قدمٌ</w:t>
      </w:r>
    </w:p>
    <w:p>
      <w:pPr>
        <w:pStyle w:val="BookText"/>
        <w:rPr/>
      </w:pPr>
      <w:r>
        <w:rPr>
          <w:rFonts w:ascii="Amiri" w:hAnsi="Amiri" w:eastAsia="Amiri" w:cs="Amiri"/>
          <w:color w:val="111111"/>
          <w:sz w:val="28"/>
          <w:sz w:val="28"/>
          <w:szCs w:val="28"/>
          <w:rtl w:val="true"/>
          <w:lang w:bidi="ar-SA"/>
        </w:rPr>
        <w:t>لولا تدارکها نوحُ بن درَّاجِ</w:t>
      </w:r>
    </w:p>
    <w:p>
      <w:pPr>
        <w:pStyle w:val="BookText"/>
        <w:rPr/>
      </w:pPr>
      <w:r>
        <w:rPr>
          <w:rFonts w:ascii="IRNazanin" w:hAnsi="IRNazanin" w:eastAsia="IRNazanin"/>
          <w:color w:val="111111"/>
          <w:sz w:val="28"/>
          <w:sz w:val="28"/>
          <w:szCs w:val="28"/>
          <w:rtl w:val="true"/>
          <w:lang w:bidi="fa-IR"/>
        </w:rPr>
        <w:t>لما رأی هفوة القاضی أخرجها</w:t>
      </w:r>
    </w:p>
    <w:p>
      <w:pPr>
        <w:pStyle w:val="BookText"/>
        <w:rPr/>
      </w:pPr>
      <w:r>
        <w:rPr>
          <w:rFonts w:ascii="Amiri" w:hAnsi="Amiri" w:eastAsia="Amiri" w:cs="Amiri"/>
          <w:color w:val="111111"/>
          <w:sz w:val="28"/>
          <w:sz w:val="28"/>
          <w:szCs w:val="28"/>
          <w:rtl w:val="true"/>
          <w:lang w:bidi="ar-SA"/>
        </w:rPr>
        <w:t>من معدن الحکم نوحٌ أیَّ إخراج</w:t>
      </w:r>
    </w:p>
    <w:p>
      <w:pPr>
        <w:pStyle w:val="BookText"/>
        <w:rPr/>
      </w:pPr>
      <w:r>
        <w:rPr>
          <w:rFonts w:ascii="IRNazanin" w:hAnsi="IRNazanin" w:eastAsia="IRNazanin"/>
          <w:color w:val="111111"/>
          <w:sz w:val="28"/>
          <w:sz w:val="28"/>
          <w:szCs w:val="28"/>
          <w:rtl w:val="true"/>
          <w:lang w:bidi="fa-IR"/>
        </w:rPr>
        <w:t>وقال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4/276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لیس بالمکثر ، یکتب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8/112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بن دراج لیس بذاک هو قاضی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عجب من تضعیفهم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أحادیثه لا تطاق عندهم ، فیصفونها بأنها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رواتها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دراج قاض الکوفی ، حدث عن الثقات بالمناکیر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الضعفاء لأبی نعیم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عدی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أحداً رحمتی علیاً حین أتیّ به ملبیاً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عبداً لله وأخاً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ثم بایع کذا ، وضم یده الیمنی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عائشة ولعن أصحاب الجمل 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علمت صاحبة الهودج أن أصحاب الجمل ملعونون علی لسان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خاب من افتری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bookmarkStart w:id="103" w:name="pg13886_123476"/>
    </w:p>
    <w:p>
      <w:pPr>
        <w:pStyle w:val="BookText"/>
        <w:rPr/>
      </w:pPr>
      <w:bookmarkEnd w:id="103"/>
      <w:r>
        <w:rPr>
          <w:rFonts w:ascii="IRNazanin" w:hAnsi="IRNazanin" w:eastAsia="IRNazanin"/>
          <w:color w:val="111111"/>
          <w:sz w:val="28"/>
          <w:sz w:val="28"/>
          <w:szCs w:val="28"/>
          <w:rtl w:val="true"/>
          <w:lang w:bidi="fa-IR"/>
        </w:rPr>
        <w:t>وأفضل منه ولده أیوب ، بن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أیوب بن نوح بن دراج النخعی ، أبو الحسین ، کان وکیلاً لأبی الحسن وأبی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عظیم المنزلة عندهما ، مأموناً ، وکان شدید الورع کثیر العبادة ، ثقة فی روایاته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نوح بن دراج کان قاضیاً بالکوفة وکان صحیح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وأخوه جمیل بن دراج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 بن موسی وولده أبی جعفر محمد بن علی بن موسی، والعباس بن عامر وکان یتوکل عن الرضا وعن ولده ، روی عنه محمد بن علی بن محبوب وأحمد بن محمد بن خالد وسعد بن عبد الله القمی وعبد الله بن جعفر الحمیری، ومحمد بن الحسن الصفار ، وأبو جعفر الرزاز وغیرهم ،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کثیرة ومسائل فی اللغة وکان مأموناً شدید الورع کثیر العبادة ، وکان أبوه قاضیاً بالکوفة </w:t>
      </w:r>
      <w:r>
        <w:rPr>
          <w:rFonts w:eastAsia="IRNazanin" w:cs="IRNazanin"/>
          <w:color w:val="111111"/>
          <w:sz w:val="28"/>
          <w:szCs w:val="28"/>
          <w:rtl w:val="true"/>
          <w:lang w:bidi="fa-IR"/>
        </w:rPr>
        <w:t>».</w:t>
      </w:r>
    </w:p>
    <w:p>
      <w:pPr>
        <w:pStyle w:val="Heading3"/>
        <w:numPr>
          <w:ilvl w:val="2"/>
          <w:numId w:val="1"/>
        </w:numPr>
        <w:rPr/>
      </w:pPr>
      <w:bookmarkStart w:id="104" w:name="__RefHeading___Toc3985321_1468164448"/>
      <w:bookmarkStart w:id="105" w:name="_Toc36"/>
      <w:bookmarkEnd w:id="104"/>
      <w:r>
        <w:rPr>
          <w:rtl w:val="true"/>
        </w:rPr>
        <w:t>عشرات الرواة والعلماء النخعیین</w:t>
      </w:r>
      <w:bookmarkEnd w:id="10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 الملک بن عتبة النخعی الصیرفی ، و محمد بن سکین بن عمار النخعی ، وطفیل بن مالک بن المقداد النخعی ، و محمد بن حبیب النخعی ومحمد بن مدرک النخعی وموسی بن هلال النخعی ،ومدرک بن أبی الهزهاز النخعی ، وعائذ بن مدرک النخعی ، وعبید الله بن العریان بن </w:t>
      </w:r>
    </w:p>
    <w:p>
      <w:pPr>
        <w:pStyle w:val="BookText"/>
        <w:rPr/>
      </w:pPr>
      <w:r>
        <w:rPr>
          <w:rFonts w:ascii="IRNazanin" w:hAnsi="IRNazanin" w:eastAsia="IRNazanin"/>
          <w:color w:val="111111"/>
          <w:sz w:val="28"/>
          <w:sz w:val="28"/>
          <w:szCs w:val="28"/>
          <w:rtl w:val="true"/>
          <w:lang w:bidi="fa-IR"/>
        </w:rPr>
        <w:t>الهیثم النخعی ، والحارث بن همام النخعی، ومحمد بن میسر، ومحمد بن میسر، ومحمد بن الخلیل بن أسد الثقفی، وداود بن عیسی النخعی ، وسکین بن إسحاق النخعی ، ونوح بن المختار ، وهارون بن عمیر ، وهاشم بن المنذر بن حسان، وحفص بن غیاث النخعی، وحفص بن غیاث النخعی ، والحسین بن یزید النخعی ومحمد بن مالک بن الأبرد ، وأحمد بن محمد بن رمیم ، وزکریا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یزید النخعی ، وسیف بن عمیرة النخعی ، وحضر بن عمرو، وعبد الملک بن عتبة الصیرفی النخعی ، والخرقانی من أولاد مالک بن الحارث الأشتر النخعی، والأمیر أبو الحسین ورام بن أبی فراس من أولاد مالک بن الأشتر النخعی، وإبراهیم بن یزید النخعی، وصارم الدین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عکبر الورشیدی الخرقانی، وأسود بن یزید النخعی ، وبکیر بن أحمد النخعی ، وجابر بن أبحر النخعی، وجعفر بن الحارث أبو الأشهب ، والحارث بن همام النخعی صاحب لواء الأشتر یوم صفین ، حجاج بن أرطاة ، والحسین بن سیف بن عمیرة ، وداود بن عیسی النخعی ، وسنان بن مالک النخعی ، وعبد الرحمن بن وردان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شرحت أحوالهم الکتب الرجالیة المختصة بالرواة </w:t>
      </w:r>
      <w:r>
        <w:rPr>
          <w:rFonts w:eastAsia="IRNazanin" w:cs="IRNazanin"/>
          <w:color w:val="111111"/>
          <w:sz w:val="28"/>
          <w:szCs w:val="28"/>
          <w:rtl w:val="true"/>
          <w:lang w:bidi="fa-IR"/>
        </w:rPr>
        <w:t xml:space="preserve">. </w:t>
      </w:r>
      <w:bookmarkStart w:id="106" w:name="pg13886_123480"/>
    </w:p>
    <w:p>
      <w:pPr>
        <w:pStyle w:val="Heading2"/>
        <w:numPr>
          <w:ilvl w:val="1"/>
          <w:numId w:val="1"/>
        </w:numPr>
        <w:rPr/>
      </w:pPr>
      <w:bookmarkStart w:id="107" w:name="__RefHeading___Toc3985323_1468164448"/>
      <w:bookmarkStart w:id="108" w:name="_Toc37"/>
      <w:bookmarkEnd w:id="106"/>
      <w:bookmarkEnd w:id="107"/>
      <w:r>
        <w:rPr>
          <w:rtl w:val="true"/>
        </w:rPr>
        <w:t>فهرس الموضوعات</w:t>
      </w:r>
      <w:bookmarkEnd w:id="108"/>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عامة عن النخع</w:t>
      </w:r>
    </w:p>
    <w:p>
      <w:pPr>
        <w:pStyle w:val="BookText"/>
        <w:rPr/>
      </w:pPr>
      <w:r>
        <w:rPr>
          <w:rFonts w:ascii="IRNazanin" w:hAnsi="IRNazanin" w:eastAsia="IRNazanin"/>
          <w:color w:val="111111"/>
          <w:sz w:val="28"/>
          <w:sz w:val="28"/>
          <w:szCs w:val="28"/>
          <w:rtl w:val="true"/>
          <w:lang w:bidi="fa-IR"/>
        </w:rPr>
        <w:t xml:space="preserve">نسب قبیلة النخع وبطونها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مساکن النخع فی 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قبیلةالنخع الیوم فی العراق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النخع فی الإسلام</w:t>
      </w:r>
    </w:p>
    <w:p>
      <w:pPr>
        <w:pStyle w:val="BookText"/>
        <w:rPr/>
      </w:pPr>
      <w:r>
        <w:rPr>
          <w:rFonts w:ascii="IRNazanin" w:hAnsi="IRNazanin" w:eastAsia="IRNazanin"/>
          <w:color w:val="111111"/>
          <w:sz w:val="28"/>
          <w:sz w:val="28"/>
          <w:szCs w:val="28"/>
          <w:rtl w:val="true"/>
          <w:lang w:bidi="fa-IR"/>
        </w:rPr>
        <w:t xml:space="preserve">وفدان من النخع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هجرة النخع الی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النخعیون 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النخعیون فی حرب الجمل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النخعیون فی حرب صفین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قبیلة النخع</w:t>
      </w:r>
    </w:p>
    <w:p>
      <w:pPr>
        <w:pStyle w:val="BookText"/>
        <w:rPr/>
      </w:pPr>
      <w:r>
        <w:rPr>
          <w:rFonts w:ascii="IRNazanin" w:hAnsi="IRNazanin" w:eastAsia="IRNazanin"/>
          <w:color w:val="111111"/>
          <w:sz w:val="28"/>
          <w:sz w:val="28"/>
          <w:szCs w:val="28"/>
          <w:rtl w:val="true"/>
          <w:lang w:bidi="fa-IR"/>
        </w:rPr>
        <w:t xml:space="preserve">بطل الفتوحات الإسلامیة مالک الأشتر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دور الأشتر فی فتح العراق وفارس والشام </w:t>
      </w:r>
      <w:r>
        <w:rPr>
          <w:rFonts w:eastAsia="IRNazanin" w:cs="IRNazanin"/>
          <w:color w:val="111111"/>
          <w:sz w:val="28"/>
          <w:szCs w:val="28"/>
          <w:lang w:bidi="fa-IR"/>
        </w:rPr>
        <w:t>36</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واستشهد مالک الأشتر فی ضاحیةالقاهرة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مالک الأشتر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مشهد الأشتر فی مصر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مصابیح النخع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کمیل رافضی لکنه موثق عند علماء السلطة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کمیل مع مجموعة المعارضین لعثمان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کمیل الی جانب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أشهر ما رواه کمیل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شهادة کمیل بید الطاغیة الحجاج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مشهد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الفقیه الکبیر علقمة بن قیس النخعی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إبراهیم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إبراهیم قائد ثورة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بطولة إبراهیم فی معرکة الموصل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إبراهیم ینضم الی مصعب ضد بنی أمیة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قبر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الدجیل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النخعیون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عشرات الرواة والعلماء النخعیین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النخع نهائی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قبائل العرب فی العراق اللطباعة</w:t>
      </w:r>
    </w:p>
    <w:p>
      <w:pPr>
        <w:pStyle w:val="BookText"/>
        <w:rPr/>
      </w:pPr>
      <w:r>
        <w:rPr>
          <w:rFonts w:ascii="IRNazanin" w:hAnsi="IRNazanin" w:eastAsia="IRNazanin"/>
          <w:color w:val="111111"/>
          <w:sz w:val="28"/>
          <w:sz w:val="28"/>
          <w:szCs w:val="28"/>
          <w:rtl w:val="true"/>
          <w:lang w:bidi="fa-IR"/>
        </w:rPr>
        <w:t>القالب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Documents and Settings\SITE\Application</w:t>
      </w:r>
    </w:p>
    <w:p>
      <w:pPr>
        <w:pStyle w:val="BookText"/>
        <w:rPr/>
      </w:pPr>
      <w:r>
        <w:rPr>
          <w:rFonts w:eastAsia="Times New Roman" w:cs="Times New Roman" w:ascii="Times New Roman" w:hAnsi="Times New Roman"/>
          <w:color w:val="111111"/>
          <w:sz w:val="28"/>
          <w:szCs w:val="28"/>
          <w:lang w:val="en-US" w:bidi="en-US"/>
        </w:rPr>
        <w:t>Data\Microsoft\Templates\Normal.dot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بنی طی</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LAM VU TUNG</w:t>
      </w:r>
    </w:p>
    <w:p>
      <w:pPr>
        <w:pStyle w:val="BookText"/>
        <w:rPr/>
      </w:pPr>
      <w:r>
        <w:rPr>
          <w:rFonts w:ascii="IRNazanin" w:hAnsi="IRNazanin" w:eastAsia="IRNazanin"/>
          <w:color w:val="111111"/>
          <w:sz w:val="28"/>
          <w:sz w:val="28"/>
          <w:szCs w:val="28"/>
          <w:rtl w:val="true"/>
          <w:lang w:bidi="fa-IR"/>
        </w:rPr>
        <w:t>کلمات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الحفظ الأخیر بقلم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rtl w:val="true"/>
          <w:lang w:bidi="fa-IR"/>
        </w:rPr>
        <w:t>زمن التحریر الإجمالی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دقائق</w:t>
      </w:r>
    </w:p>
    <w:p>
      <w:pPr>
        <w:pStyle w:val="BookText"/>
        <w:rPr/>
      </w:pPr>
      <w:r>
        <w:rPr>
          <w:rFonts w:ascii="IRNazanin" w:hAnsi="IRNazanin" w:eastAsia="IRNazanin"/>
          <w:color w:val="111111"/>
          <w:sz w:val="28"/>
          <w:sz w:val="28"/>
          <w:szCs w:val="28"/>
          <w:rtl w:val="true"/>
          <w:lang w:bidi="fa-IR"/>
        </w:rPr>
        <w:t>الطباعة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عدد الکلمات</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الأحرف</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18382</Words>
  <Characters>74494</Characters>
  <CharactersWithSpaces>92322</CharactersWithSpaces>
  <Paragraphs>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2026-08-28T11:15:52Z</dcterms:created>
  <dc:creator>ghaemiyeh.com</dc:creator>
  <dc:description/>
  <dc:language>en-US</dc:language>
  <cp:lastModifiedBy/>
  <dcterms:modified xsi:type="dcterms:W3CDTF">2026-08-28T14:47:03Z</dcterms:modified>
  <cp:revision>1</cp:revision>
  <dc:subject/>
  <dc:title>سلسلة القبائل العربیة فی العراق جلد 10</dc:title>
</cp:coreProperties>
</file>

<file path=docProps/custom.xml><?xml version="1.0" encoding="utf-8"?>
<Properties xmlns="http://schemas.openxmlformats.org/officeDocument/2006/custom-properties" xmlns:vt="http://schemas.openxmlformats.org/officeDocument/2006/docPropsVTypes"/>
</file>