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رسالة فی التوریة موضوعاً وحکماً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30872_1051229030">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8630874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630876_1051229030">
            <w:r>
              <w:rPr>
                <w:webHidden/>
                <w:rStyle w:val="IndexLink"/>
                <w:rtl w:val="true"/>
              </w:rPr>
              <w:t>كلمة مؤسسة التقى الثقافية</w:t>
            </w:r>
            <w:r>
              <w:rPr>
                <w:rStyle w:val="IndexLink"/>
                <w:rtl w:val="true"/>
              </w:rPr>
              <w:tab/>
            </w:r>
            <w:r>
              <w:rPr>
                <w:rStyle w:val="IndexLink"/>
              </w:rPr>
              <w:t>14</w:t>
            </w:r>
          </w:hyperlink>
        </w:p>
        <w:p>
          <w:pPr>
            <w:pStyle w:val="Contents2"/>
            <w:tabs>
              <w:tab w:val="clear" w:pos="8743"/>
              <w:tab w:val="right" w:pos="9026" w:leader="dot"/>
            </w:tabs>
            <w:rPr/>
          </w:pPr>
          <w:hyperlink w:anchor="__RefHeading___Toc8630878_1051229030">
            <w:r>
              <w:rPr>
                <w:webHidden/>
                <w:rStyle w:val="IndexLink"/>
                <w:rtl w:val="true"/>
              </w:rPr>
              <w:t>التورية موضوعاً وحكماً</w:t>
            </w:r>
            <w:r>
              <w:rPr>
                <w:rStyle w:val="IndexLink"/>
                <w:rtl w:val="true"/>
              </w:rPr>
              <w:tab/>
            </w:r>
            <w:r>
              <w:rPr>
                <w:rStyle w:val="IndexLink"/>
              </w:rPr>
              <w:t>16</w:t>
            </w:r>
          </w:hyperlink>
        </w:p>
        <w:p>
          <w:pPr>
            <w:pStyle w:val="Contents2"/>
            <w:tabs>
              <w:tab w:val="clear" w:pos="8743"/>
              <w:tab w:val="right" w:pos="9026" w:leader="dot"/>
            </w:tabs>
            <w:rPr/>
          </w:pPr>
          <w:hyperlink w:anchor="__RefHeading___Toc8630880_1051229030">
            <w:r>
              <w:rPr>
                <w:webHidden/>
                <w:rStyle w:val="IndexLink"/>
                <w:rtl w:val="true"/>
              </w:rPr>
              <w:t>تفصيل الكلام في محاور البحث</w:t>
            </w:r>
            <w:r>
              <w:rPr>
                <w:rStyle w:val="IndexLink"/>
                <w:rtl w:val="true"/>
              </w:rPr>
              <w:tab/>
            </w:r>
            <w:r>
              <w:rPr>
                <w:rStyle w:val="IndexLink"/>
              </w:rPr>
              <w:t>17</w:t>
            </w:r>
          </w:hyperlink>
        </w:p>
        <w:p>
          <w:pPr>
            <w:pStyle w:val="Contents3"/>
            <w:tabs>
              <w:tab w:val="clear" w:pos="8459"/>
              <w:tab w:val="right" w:pos="9026" w:leader="dot"/>
            </w:tabs>
            <w:rPr/>
          </w:pPr>
          <w:hyperlink w:anchor="__RefHeading___Toc8630882_1051229030">
            <w:r>
              <w:rPr>
                <w:webHidden/>
                <w:rStyle w:val="IndexLink"/>
                <w:rtl w:val="true"/>
              </w:rPr>
              <w:t>المحور الأول</w:t>
            </w:r>
            <w:r>
              <w:rPr>
                <w:rStyle w:val="IndexLink"/>
                <w:rtl w:val="true"/>
              </w:rPr>
              <w:t xml:space="preserve">: </w:t>
            </w:r>
            <w:r>
              <w:rPr>
                <w:rStyle w:val="IndexLink"/>
                <w:rtl w:val="true"/>
              </w:rPr>
              <w:t>تعريف التورية</w:t>
            </w:r>
            <w:r>
              <w:rPr>
                <w:rStyle w:val="IndexLink"/>
                <w:rtl w:val="true"/>
              </w:rPr>
              <w:tab/>
            </w:r>
            <w:r>
              <w:rPr>
                <w:rStyle w:val="IndexLink"/>
              </w:rPr>
              <w:t>17</w:t>
            </w:r>
          </w:hyperlink>
        </w:p>
        <w:p>
          <w:pPr>
            <w:pStyle w:val="Contents4"/>
            <w:tabs>
              <w:tab w:val="clear" w:pos="8176"/>
              <w:tab w:val="right" w:pos="9026" w:leader="dot"/>
            </w:tabs>
            <w:rPr/>
          </w:pPr>
          <w:hyperlink w:anchor="__RefHeading___Toc8630884_1051229030">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8630886_1051229030">
            <w:r>
              <w:rPr>
                <w:webHidden/>
                <w:rStyle w:val="IndexLink"/>
                <w:rtl w:val="true"/>
              </w:rPr>
              <w:t xml:space="preserve">تعريف الشيخ </w:t>
            </w:r>
            <w:r>
              <w:rPr>
                <w:rStyle w:val="IndexLink"/>
                <w:rtl w:val="true"/>
              </w:rPr>
              <w:t>(</w:t>
            </w:r>
            <w:r>
              <w:rPr>
                <w:rStyle w:val="IndexLink"/>
                <w:rtl w:val="true"/>
              </w:rPr>
              <w:t>رحمه الله</w:t>
            </w:r>
            <w:r>
              <w:rPr>
                <w:rStyle w:val="IndexLink"/>
                <w:rtl w:val="true"/>
              </w:rPr>
              <w:t xml:space="preserve">) </w:t>
            </w:r>
            <w:r>
              <w:rPr>
                <w:rStyle w:val="IndexLink"/>
                <w:rtl w:val="true"/>
              </w:rPr>
              <w:t>للتورية</w:t>
            </w:r>
            <w:r>
              <w:rPr>
                <w:rStyle w:val="IndexLink"/>
                <w:rtl w:val="true"/>
              </w:rPr>
              <w:tab/>
            </w:r>
            <w:r>
              <w:rPr>
                <w:rStyle w:val="IndexLink"/>
              </w:rPr>
              <w:t>17</w:t>
            </w:r>
          </w:hyperlink>
        </w:p>
        <w:p>
          <w:pPr>
            <w:pStyle w:val="Contents4"/>
            <w:tabs>
              <w:tab w:val="clear" w:pos="8176"/>
              <w:tab w:val="right" w:pos="9026" w:leader="dot"/>
            </w:tabs>
            <w:rPr/>
          </w:pPr>
          <w:hyperlink w:anchor="__RefHeading___Toc8630888_1051229030">
            <w:r>
              <w:rPr>
                <w:webHidden/>
                <w:rStyle w:val="IndexLink"/>
                <w:rtl w:val="true"/>
              </w:rPr>
              <w:t xml:space="preserve">مناقشة تعريف الشيخ </w:t>
            </w:r>
            <w:r>
              <w:rPr>
                <w:rStyle w:val="IndexLink"/>
                <w:rtl w:val="true"/>
              </w:rPr>
              <w:t>(</w:t>
            </w:r>
            <w:r>
              <w:rPr>
                <w:rStyle w:val="IndexLink"/>
                <w:rtl w:val="true"/>
              </w:rPr>
              <w:t>رحمه الله</w:t>
            </w:r>
            <w:r>
              <w:rPr>
                <w:rStyle w:val="IndexLink"/>
                <w:rtl w:val="true"/>
              </w:rPr>
              <w:t xml:space="preserve">): </w:t>
            </w:r>
            <w:r>
              <w:rPr>
                <w:rStyle w:val="IndexLink"/>
                <w:rtl w:val="true"/>
              </w:rPr>
              <w:t>عدم شموله للأصناف الثلاثة الأخرى للتورية</w:t>
            </w:r>
            <w:r>
              <w:rPr>
                <w:rStyle w:val="IndexLink"/>
                <w:rtl w:val="true"/>
              </w:rPr>
              <w:tab/>
            </w:r>
            <w:r>
              <w:rPr>
                <w:rStyle w:val="IndexLink"/>
              </w:rPr>
              <w:t>18</w:t>
            </w:r>
          </w:hyperlink>
        </w:p>
        <w:p>
          <w:pPr>
            <w:pStyle w:val="Contents4"/>
            <w:tabs>
              <w:tab w:val="clear" w:pos="8176"/>
              <w:tab w:val="right" w:pos="9026" w:leader="dot"/>
            </w:tabs>
            <w:rPr/>
          </w:pPr>
          <w:hyperlink w:anchor="__RefHeading___Toc8630890_1051229030">
            <w:r>
              <w:rPr>
                <w:webHidden/>
                <w:rStyle w:val="IndexLink"/>
                <w:rtl w:val="true"/>
              </w:rPr>
              <w:t>الصنف الأول</w:t>
            </w:r>
            <w:r>
              <w:rPr>
                <w:rStyle w:val="IndexLink"/>
                <w:rtl w:val="true"/>
              </w:rPr>
              <w:t xml:space="preserve">: </w:t>
            </w:r>
            <w:r>
              <w:rPr>
                <w:rStyle w:val="IndexLink"/>
                <w:rtl w:val="true"/>
              </w:rPr>
              <w:t>ما لو أجمل اللفظ فستر الواقع به</w:t>
            </w:r>
            <w:r>
              <w:rPr>
                <w:rStyle w:val="IndexLink"/>
                <w:rtl w:val="true"/>
              </w:rPr>
              <w:tab/>
            </w:r>
            <w:r>
              <w:rPr>
                <w:rStyle w:val="IndexLink"/>
              </w:rPr>
              <w:t>19</w:t>
            </w:r>
          </w:hyperlink>
        </w:p>
        <w:p>
          <w:pPr>
            <w:pStyle w:val="Contents4"/>
            <w:tabs>
              <w:tab w:val="clear" w:pos="8176"/>
              <w:tab w:val="right" w:pos="9026" w:leader="dot"/>
            </w:tabs>
            <w:rPr/>
          </w:pPr>
          <w:hyperlink w:anchor="__RefHeading___Toc8630892_1051229030">
            <w:r>
              <w:rPr>
                <w:webHidden/>
                <w:rStyle w:val="IndexLink"/>
                <w:rtl w:val="true"/>
              </w:rPr>
              <w:t>الصنف الثاني</w:t>
            </w:r>
            <w:r>
              <w:rPr>
                <w:rStyle w:val="IndexLink"/>
                <w:rtl w:val="true"/>
              </w:rPr>
              <w:t xml:space="preserve">: </w:t>
            </w:r>
            <w:r>
              <w:rPr>
                <w:rStyle w:val="IndexLink"/>
                <w:rtl w:val="true"/>
              </w:rPr>
              <w:t>ما لو قصد الظاهر والباطن فستر بالظاهر الباطن</w:t>
            </w:r>
            <w:r>
              <w:rPr>
                <w:rStyle w:val="IndexLink"/>
                <w:rtl w:val="true"/>
              </w:rPr>
              <w:tab/>
            </w:r>
            <w:r>
              <w:rPr>
                <w:rStyle w:val="IndexLink"/>
              </w:rPr>
              <w:t>20</w:t>
            </w:r>
          </w:hyperlink>
        </w:p>
        <w:p>
          <w:pPr>
            <w:pStyle w:val="Contents4"/>
            <w:tabs>
              <w:tab w:val="clear" w:pos="8176"/>
              <w:tab w:val="right" w:pos="9026" w:leader="dot"/>
            </w:tabs>
            <w:rPr/>
          </w:pPr>
          <w:hyperlink w:anchor="__RefHeading___Toc8630894_1051229030">
            <w:r>
              <w:rPr>
                <w:webHidden/>
                <w:rStyle w:val="IndexLink"/>
                <w:rtl w:val="true"/>
              </w:rPr>
              <w:t>الصنف الثالث</w:t>
            </w:r>
            <w:r>
              <w:rPr>
                <w:rStyle w:val="IndexLink"/>
                <w:rtl w:val="true"/>
              </w:rPr>
              <w:t xml:space="preserve">: </w:t>
            </w:r>
            <w:r>
              <w:rPr>
                <w:rStyle w:val="IndexLink"/>
                <w:rtl w:val="true"/>
              </w:rPr>
              <w:t>ما لو قصد الظاهر وستره به</w:t>
            </w:r>
            <w:r>
              <w:rPr>
                <w:rStyle w:val="IndexLink"/>
                <w:rtl w:val="true"/>
              </w:rPr>
              <w:tab/>
            </w:r>
            <w:r>
              <w:rPr>
                <w:rStyle w:val="IndexLink"/>
              </w:rPr>
              <w:t>21</w:t>
            </w:r>
          </w:hyperlink>
        </w:p>
        <w:p>
          <w:pPr>
            <w:pStyle w:val="Contents4"/>
            <w:tabs>
              <w:tab w:val="clear" w:pos="8176"/>
              <w:tab w:val="right" w:pos="9026" w:leader="dot"/>
            </w:tabs>
            <w:rPr/>
          </w:pPr>
          <w:hyperlink w:anchor="__RefHeading___Toc8630896_1051229030">
            <w:r>
              <w:rPr>
                <w:webHidden/>
                <w:rStyle w:val="IndexLink"/>
                <w:rtl w:val="true"/>
              </w:rPr>
              <w:t>اشتراط عدد من الأعلام شرطين في صدق التورية</w:t>
            </w:r>
            <w:r>
              <w:rPr>
                <w:rStyle w:val="IndexLink"/>
                <w:rtl w:val="true"/>
              </w:rPr>
              <w:tab/>
            </w:r>
            <w:r>
              <w:rPr>
                <w:rStyle w:val="IndexLink"/>
              </w:rPr>
              <w:t>21</w:t>
            </w:r>
          </w:hyperlink>
        </w:p>
        <w:p>
          <w:pPr>
            <w:pStyle w:val="Contents4"/>
            <w:tabs>
              <w:tab w:val="clear" w:pos="8176"/>
              <w:tab w:val="right" w:pos="9026" w:leader="dot"/>
            </w:tabs>
            <w:rPr/>
          </w:pPr>
          <w:hyperlink w:anchor="__RefHeading___Toc8630898_1051229030">
            <w:r>
              <w:rPr>
                <w:webHidden/>
                <w:rStyle w:val="IndexLink"/>
                <w:rtl w:val="true"/>
              </w:rPr>
              <w:t>الشرط الأول</w:t>
            </w:r>
            <w:r>
              <w:rPr>
                <w:rStyle w:val="IndexLink"/>
                <w:rtl w:val="true"/>
              </w:rPr>
              <w:t xml:space="preserve">: </w:t>
            </w:r>
            <w:r>
              <w:rPr>
                <w:rStyle w:val="IndexLink"/>
                <w:rtl w:val="true"/>
              </w:rPr>
              <w:t>عدم ظهور اللفظ في مراد المتكلّم</w:t>
            </w:r>
            <w:r>
              <w:rPr>
                <w:rStyle w:val="IndexLink"/>
                <w:rtl w:val="true"/>
              </w:rPr>
              <w:tab/>
            </w:r>
            <w:r>
              <w:rPr>
                <w:rStyle w:val="IndexLink"/>
              </w:rPr>
              <w:t>22</w:t>
            </w:r>
          </w:hyperlink>
        </w:p>
        <w:p>
          <w:pPr>
            <w:pStyle w:val="Contents4"/>
            <w:tabs>
              <w:tab w:val="clear" w:pos="8176"/>
              <w:tab w:val="right" w:pos="9026" w:leader="dot"/>
            </w:tabs>
            <w:rPr/>
          </w:pPr>
          <w:hyperlink w:anchor="__RefHeading___Toc8630900_1051229030">
            <w:r>
              <w:rPr>
                <w:webHidden/>
                <w:rStyle w:val="IndexLink"/>
                <w:rtl w:val="true"/>
              </w:rPr>
              <w:t>المناقشة في الشرط الأول</w:t>
            </w:r>
            <w:r>
              <w:rPr>
                <w:rStyle w:val="IndexLink"/>
                <w:rtl w:val="true"/>
              </w:rPr>
              <w:t xml:space="preserve">: </w:t>
            </w:r>
            <w:r>
              <w:rPr>
                <w:rStyle w:val="IndexLink"/>
                <w:rtl w:val="true"/>
              </w:rPr>
              <w:t>بل هو من التورية لو قصدها</w:t>
            </w:r>
            <w:r>
              <w:rPr>
                <w:rStyle w:val="IndexLink"/>
                <w:rtl w:val="true"/>
              </w:rPr>
              <w:tab/>
            </w:r>
            <w:r>
              <w:rPr>
                <w:rStyle w:val="IndexLink"/>
              </w:rPr>
              <w:t>22</w:t>
            </w:r>
          </w:hyperlink>
        </w:p>
        <w:p>
          <w:pPr>
            <w:pStyle w:val="Contents4"/>
            <w:tabs>
              <w:tab w:val="clear" w:pos="8176"/>
              <w:tab w:val="right" w:pos="9026" w:leader="dot"/>
            </w:tabs>
            <w:rPr/>
          </w:pPr>
          <w:hyperlink w:anchor="__RefHeading___Toc8630902_1051229030">
            <w:r>
              <w:rPr>
                <w:webHidden/>
                <w:rStyle w:val="IndexLink"/>
                <w:rtl w:val="true"/>
              </w:rPr>
              <w:t>الشرط الثاني</w:t>
            </w:r>
            <w:r>
              <w:rPr>
                <w:rStyle w:val="IndexLink"/>
                <w:rtl w:val="true"/>
              </w:rPr>
              <w:t xml:space="preserve">: </w:t>
            </w:r>
            <w:r>
              <w:rPr>
                <w:rStyle w:val="IndexLink"/>
                <w:rtl w:val="true"/>
              </w:rPr>
              <w:t>وجود علاقة مصححة في صدق التورية وإلا فهي كذب</w:t>
            </w:r>
            <w:r>
              <w:rPr>
                <w:rStyle w:val="IndexLink"/>
                <w:rtl w:val="true"/>
              </w:rPr>
              <w:tab/>
            </w:r>
            <w:r>
              <w:rPr>
                <w:rStyle w:val="IndexLink"/>
              </w:rPr>
              <w:t>24</w:t>
            </w:r>
          </w:hyperlink>
        </w:p>
        <w:p>
          <w:pPr>
            <w:pStyle w:val="Contents4"/>
            <w:tabs>
              <w:tab w:val="clear" w:pos="8176"/>
              <w:tab w:val="right" w:pos="9026" w:leader="dot"/>
            </w:tabs>
            <w:rPr/>
          </w:pPr>
          <w:hyperlink w:anchor="__RefHeading___Toc8630904_1051229030">
            <w:r>
              <w:rPr>
                <w:webHidden/>
                <w:rStyle w:val="IndexLink"/>
                <w:rtl w:val="true"/>
              </w:rPr>
              <w:t>المناقشة في الشرط الثاني</w:t>
            </w:r>
            <w:r>
              <w:rPr>
                <w:rStyle w:val="IndexLink"/>
                <w:rtl w:val="true"/>
              </w:rPr>
              <w:t xml:space="preserve">: </w:t>
            </w:r>
            <w:r>
              <w:rPr>
                <w:rStyle w:val="IndexLink"/>
                <w:rtl w:val="true"/>
              </w:rPr>
              <w:t>أنّ التورية منوطة بالإرادة او بالقرينة لا بالعلاقة المصححة</w:t>
            </w:r>
            <w:r>
              <w:rPr>
                <w:rStyle w:val="IndexLink"/>
                <w:rtl w:val="true"/>
              </w:rPr>
              <w:tab/>
            </w:r>
            <w:r>
              <w:rPr>
                <w:rStyle w:val="IndexLink"/>
              </w:rPr>
              <w:t>25</w:t>
            </w:r>
          </w:hyperlink>
        </w:p>
        <w:p>
          <w:pPr>
            <w:pStyle w:val="Contents3"/>
            <w:tabs>
              <w:tab w:val="clear" w:pos="8459"/>
              <w:tab w:val="right" w:pos="9026" w:leader="dot"/>
            </w:tabs>
            <w:rPr/>
          </w:pPr>
          <w:hyperlink w:anchor="__RefHeading___Toc8630906_1051229030">
            <w:r>
              <w:rPr>
                <w:webHidden/>
                <w:rStyle w:val="IndexLink"/>
                <w:rtl w:val="true"/>
              </w:rPr>
              <w:t>المحور الثاني</w:t>
            </w:r>
            <w:r>
              <w:rPr>
                <w:rStyle w:val="IndexLink"/>
                <w:rtl w:val="true"/>
              </w:rPr>
              <w:t xml:space="preserve">: </w:t>
            </w:r>
            <w:r>
              <w:rPr>
                <w:rStyle w:val="IndexLink"/>
                <w:rtl w:val="true"/>
              </w:rPr>
              <w:t>تعريف الصدق والكذب</w:t>
            </w:r>
            <w:r>
              <w:rPr>
                <w:rStyle w:val="IndexLink"/>
                <w:rtl w:val="true"/>
              </w:rPr>
              <w:tab/>
            </w:r>
            <w:r>
              <w:rPr>
                <w:rStyle w:val="IndexLink"/>
              </w:rPr>
              <w:t>26</w:t>
            </w:r>
          </w:hyperlink>
        </w:p>
        <w:p>
          <w:pPr>
            <w:pStyle w:val="Contents4"/>
            <w:tabs>
              <w:tab w:val="clear" w:pos="8176"/>
              <w:tab w:val="right" w:pos="9026" w:leader="dot"/>
            </w:tabs>
            <w:rPr/>
          </w:pPr>
          <w:hyperlink w:anchor="__RefHeading___Toc8630908_1051229030">
            <w:r>
              <w:rPr>
                <w:webHidden/>
                <w:rStyle w:val="IndexLink"/>
                <w:rtl w:val="true"/>
              </w:rPr>
              <w:t>الآراء في حقيقة الصدق و الكذب</w:t>
            </w:r>
            <w:r>
              <w:rPr>
                <w:rStyle w:val="IndexLink"/>
                <w:rtl w:val="true"/>
              </w:rPr>
              <w:tab/>
            </w:r>
            <w:r>
              <w:rPr>
                <w:rStyle w:val="IndexLink"/>
              </w:rPr>
              <w:t>26</w:t>
            </w:r>
          </w:hyperlink>
        </w:p>
        <w:p>
          <w:pPr>
            <w:pStyle w:val="Contents4"/>
            <w:tabs>
              <w:tab w:val="clear" w:pos="8176"/>
              <w:tab w:val="right" w:pos="9026" w:leader="dot"/>
            </w:tabs>
            <w:rPr/>
          </w:pPr>
          <w:hyperlink w:anchor="__RefHeading___Toc8630910_1051229030">
            <w:r>
              <w:rPr>
                <w:webHidden/>
                <w:rStyle w:val="IndexLink"/>
              </w:rPr>
              <w:t>1</w:t>
            </w:r>
            <w:r>
              <w:rPr>
                <w:rStyle w:val="IndexLink"/>
                <w:rtl w:val="true"/>
              </w:rPr>
              <w:t xml:space="preserve">. </w:t>
            </w:r>
            <w:r>
              <w:rPr>
                <w:rStyle w:val="IndexLink"/>
                <w:rtl w:val="true"/>
              </w:rPr>
              <w:t>مطابقة القول للواقع</w:t>
            </w:r>
            <w:r>
              <w:rPr>
                <w:rStyle w:val="IndexLink"/>
                <w:rtl w:val="true"/>
              </w:rPr>
              <w:tab/>
            </w:r>
            <w:r>
              <w:rPr>
                <w:rStyle w:val="IndexLink"/>
              </w:rPr>
              <w:t>26</w:t>
            </w:r>
          </w:hyperlink>
        </w:p>
        <w:p>
          <w:pPr>
            <w:pStyle w:val="Contents4"/>
            <w:tabs>
              <w:tab w:val="clear" w:pos="8176"/>
              <w:tab w:val="right" w:pos="9026" w:leader="dot"/>
            </w:tabs>
            <w:rPr/>
          </w:pPr>
          <w:hyperlink w:anchor="__RefHeading___Toc8630912_1051229030">
            <w:r>
              <w:rPr>
                <w:webHidden/>
                <w:rStyle w:val="IndexLink"/>
                <w:rtl w:val="true"/>
              </w:rPr>
              <w:t>الواقع أعم من الخارج</w:t>
            </w:r>
            <w:r>
              <w:rPr>
                <w:rStyle w:val="IndexLink"/>
                <w:rtl w:val="true"/>
              </w:rPr>
              <w:tab/>
            </w:r>
            <w:r>
              <w:rPr>
                <w:rStyle w:val="IndexLink"/>
              </w:rPr>
              <w:t>27</w:t>
            </w:r>
          </w:hyperlink>
        </w:p>
        <w:p>
          <w:pPr>
            <w:pStyle w:val="Contents4"/>
            <w:tabs>
              <w:tab w:val="clear" w:pos="8176"/>
              <w:tab w:val="right" w:pos="9026" w:leader="dot"/>
            </w:tabs>
            <w:rPr/>
          </w:pPr>
          <w:hyperlink w:anchor="__RefHeading___Toc8630914_1051229030">
            <w:r>
              <w:rPr>
                <w:webHidden/>
                <w:rStyle w:val="IndexLink"/>
              </w:rPr>
              <w:t>2</w:t>
            </w:r>
            <w:r>
              <w:rPr>
                <w:rStyle w:val="IndexLink"/>
                <w:rtl w:val="true"/>
              </w:rPr>
              <w:t xml:space="preserve">. </w:t>
            </w:r>
            <w:r>
              <w:rPr>
                <w:rStyle w:val="IndexLink"/>
                <w:rtl w:val="true"/>
              </w:rPr>
              <w:t>مطابقة القول للاعتقاد</w:t>
            </w:r>
            <w:r>
              <w:rPr>
                <w:rStyle w:val="IndexLink"/>
                <w:rtl w:val="true"/>
              </w:rPr>
              <w:tab/>
            </w:r>
            <w:r>
              <w:rPr>
                <w:rStyle w:val="IndexLink"/>
              </w:rPr>
              <w:t>27</w:t>
            </w:r>
          </w:hyperlink>
        </w:p>
        <w:p>
          <w:pPr>
            <w:pStyle w:val="Contents4"/>
            <w:tabs>
              <w:tab w:val="clear" w:pos="8176"/>
              <w:tab w:val="right" w:pos="9026" w:leader="dot"/>
            </w:tabs>
            <w:rPr/>
          </w:pPr>
          <w:hyperlink w:anchor="__RefHeading___Toc8630916_1051229030">
            <w:r>
              <w:rPr>
                <w:webHidden/>
                <w:rStyle w:val="IndexLink"/>
              </w:rPr>
              <w:t>3</w:t>
            </w:r>
            <w:r>
              <w:rPr>
                <w:rStyle w:val="IndexLink"/>
                <w:rtl w:val="true"/>
              </w:rPr>
              <w:t xml:space="preserve">. </w:t>
            </w:r>
            <w:r>
              <w:rPr>
                <w:rStyle w:val="IndexLink"/>
                <w:rtl w:val="true"/>
              </w:rPr>
              <w:t>مطابقة القول للواقع والاعتقاد معاً</w:t>
            </w:r>
            <w:r>
              <w:rPr>
                <w:rStyle w:val="IndexLink"/>
                <w:rtl w:val="true"/>
              </w:rPr>
              <w:tab/>
            </w:r>
            <w:r>
              <w:rPr>
                <w:rStyle w:val="IndexLink"/>
              </w:rPr>
              <w:t>27</w:t>
            </w:r>
          </w:hyperlink>
        </w:p>
        <w:p>
          <w:pPr>
            <w:pStyle w:val="Contents4"/>
            <w:tabs>
              <w:tab w:val="clear" w:pos="8176"/>
              <w:tab w:val="right" w:pos="9026" w:leader="dot"/>
            </w:tabs>
            <w:rPr/>
          </w:pPr>
          <w:hyperlink w:anchor="__RefHeading___Toc8630918_1051229030">
            <w:r>
              <w:rPr>
                <w:webHidden/>
                <w:rStyle w:val="IndexLink"/>
                <w:rtl w:val="true"/>
              </w:rPr>
              <w:t>الاستدلال بالآية</w:t>
            </w:r>
            <w:r>
              <w:rPr>
                <w:rStyle w:val="IndexLink"/>
                <w:rtl w:val="true"/>
              </w:rPr>
              <w:t>: (</w:t>
            </w:r>
            <w:r>
              <w:rPr>
                <w:rStyle w:val="IndexLink"/>
                <w:rtl w:val="true"/>
              </w:rPr>
              <w:t>أَفْتَرَى عَلَى اللَّهِ كَذِباً أَمْ بِهِ جِنَّةٌ</w:t>
            </w:r>
            <w:r>
              <w:rPr>
                <w:rStyle w:val="IndexLink"/>
                <w:rtl w:val="true"/>
              </w:rPr>
              <w:t>)</w:t>
              <w:tab/>
            </w:r>
            <w:r>
              <w:rPr>
                <w:rStyle w:val="IndexLink"/>
              </w:rPr>
              <w:t>28</w:t>
            </w:r>
          </w:hyperlink>
        </w:p>
        <w:p>
          <w:pPr>
            <w:pStyle w:val="Contents4"/>
            <w:tabs>
              <w:tab w:val="clear" w:pos="8176"/>
              <w:tab w:val="right" w:pos="9026" w:leader="dot"/>
            </w:tabs>
            <w:rPr/>
          </w:pPr>
          <w:hyperlink w:anchor="__RefHeading___Toc8630920_1051229030">
            <w:r>
              <w:rPr>
                <w:webHidden/>
                <w:rStyle w:val="IndexLink"/>
                <w:rtl w:val="true"/>
              </w:rPr>
              <w:t>مناقشة الرأي الثالث</w:t>
            </w:r>
            <w:r>
              <w:rPr>
                <w:rStyle w:val="IndexLink"/>
                <w:rtl w:val="true"/>
              </w:rPr>
              <w:tab/>
            </w:r>
            <w:r>
              <w:rPr>
                <w:rStyle w:val="IndexLink"/>
              </w:rPr>
              <w:t>28</w:t>
            </w:r>
          </w:hyperlink>
        </w:p>
        <w:p>
          <w:pPr>
            <w:pStyle w:val="Contents4"/>
            <w:tabs>
              <w:tab w:val="clear" w:pos="8176"/>
              <w:tab w:val="right" w:pos="9026" w:leader="dot"/>
            </w:tabs>
            <w:rPr/>
          </w:pPr>
          <w:hyperlink w:anchor="__RefHeading___Toc8630922_1051229030">
            <w:r>
              <w:rPr>
                <w:webHidden/>
                <w:rStyle w:val="IndexLink"/>
                <w:rtl w:val="true"/>
              </w:rPr>
              <w:t>أولاً</w:t>
            </w:r>
            <w:r>
              <w:rPr>
                <w:rStyle w:val="IndexLink"/>
                <w:rtl w:val="true"/>
              </w:rPr>
              <w:t xml:space="preserve">: </w:t>
            </w:r>
            <w:r>
              <w:rPr>
                <w:rStyle w:val="IndexLink"/>
                <w:rtl w:val="true"/>
              </w:rPr>
              <w:t>إن القسيم قد تكون نسبته مع الآخر من وجه</w:t>
            </w:r>
            <w:r>
              <w:rPr>
                <w:rStyle w:val="IndexLink"/>
                <w:rtl w:val="true"/>
              </w:rPr>
              <w:tab/>
            </w:r>
            <w:r>
              <w:rPr>
                <w:rStyle w:val="IndexLink"/>
              </w:rPr>
              <w:t>29</w:t>
            </w:r>
          </w:hyperlink>
        </w:p>
        <w:p>
          <w:pPr>
            <w:pStyle w:val="Contents4"/>
            <w:tabs>
              <w:tab w:val="clear" w:pos="8176"/>
              <w:tab w:val="right" w:pos="9026" w:leader="dot"/>
            </w:tabs>
            <w:rPr/>
          </w:pPr>
          <w:hyperlink w:anchor="__RefHeading___Toc8630924_1051229030">
            <w:r>
              <w:rPr>
                <w:webHidden/>
                <w:rStyle w:val="IndexLink"/>
                <w:rtl w:val="true"/>
              </w:rPr>
              <w:t>ثانياً</w:t>
            </w:r>
            <w:r>
              <w:rPr>
                <w:rStyle w:val="IndexLink"/>
                <w:rtl w:val="true"/>
              </w:rPr>
              <w:t xml:space="preserve">: </w:t>
            </w:r>
            <w:r>
              <w:rPr>
                <w:rStyle w:val="IndexLink"/>
                <w:rtl w:val="true"/>
              </w:rPr>
              <w:t xml:space="preserve">مرادهم أن دعوة النبي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إما عن قصد ووعي أو لا</w:t>
            </w:r>
            <w:r>
              <w:rPr>
                <w:rStyle w:val="IndexLink"/>
                <w:rtl w:val="true"/>
              </w:rPr>
              <w:tab/>
            </w:r>
            <w:r>
              <w:rPr>
                <w:rStyle w:val="IndexLink"/>
              </w:rPr>
              <w:t>30</w:t>
            </w:r>
          </w:hyperlink>
        </w:p>
        <w:p>
          <w:pPr>
            <w:pStyle w:val="Contents4"/>
            <w:tabs>
              <w:tab w:val="clear" w:pos="8176"/>
              <w:tab w:val="right" w:pos="9026" w:leader="dot"/>
            </w:tabs>
            <w:rPr/>
          </w:pPr>
          <w:hyperlink w:anchor="__RefHeading___Toc8630926_1051229030">
            <w:r>
              <w:rPr>
                <w:webHidden/>
                <w:rStyle w:val="IndexLink"/>
              </w:rPr>
              <w:t>4</w:t>
            </w:r>
            <w:r>
              <w:rPr>
                <w:rStyle w:val="IndexLink"/>
                <w:rtl w:val="true"/>
              </w:rPr>
              <w:t xml:space="preserve">. </w:t>
            </w:r>
            <w:r>
              <w:rPr>
                <w:rStyle w:val="IndexLink"/>
                <w:rtl w:val="true"/>
              </w:rPr>
              <w:t>مطابقة المعنى المراد للواقع</w:t>
            </w:r>
            <w:r>
              <w:rPr>
                <w:rStyle w:val="IndexLink"/>
                <w:rtl w:val="true"/>
              </w:rPr>
              <w:tab/>
            </w:r>
            <w:r>
              <w:rPr>
                <w:rStyle w:val="IndexLink"/>
              </w:rPr>
              <w:t>30</w:t>
            </w:r>
          </w:hyperlink>
        </w:p>
        <w:p>
          <w:pPr>
            <w:pStyle w:val="Contents4"/>
            <w:tabs>
              <w:tab w:val="clear" w:pos="8176"/>
              <w:tab w:val="right" w:pos="9026" w:leader="dot"/>
            </w:tabs>
            <w:rPr/>
          </w:pPr>
          <w:hyperlink w:anchor="__RefHeading___Toc8630928_1051229030">
            <w:r>
              <w:rPr>
                <w:webHidden/>
                <w:rStyle w:val="IndexLink"/>
                <w:rtl w:val="true"/>
              </w:rPr>
              <w:t xml:space="preserve">مناقشة كلام الشيخ </w:t>
            </w:r>
            <w:r>
              <w:rPr>
                <w:rStyle w:val="IndexLink"/>
                <w:rtl w:val="true"/>
              </w:rPr>
              <w:t>(</w:t>
            </w:r>
            <w:r>
              <w:rPr>
                <w:rStyle w:val="IndexLink"/>
                <w:rtl w:val="true"/>
              </w:rPr>
              <w:t>رحمه الله</w:t>
            </w:r>
            <w:r>
              <w:rPr>
                <w:rStyle w:val="IndexLink"/>
                <w:rtl w:val="true"/>
              </w:rPr>
              <w:t xml:space="preserve">) </w:t>
            </w:r>
            <w:r>
              <w:rPr>
                <w:rStyle w:val="IndexLink"/>
                <w:rtl w:val="true"/>
              </w:rPr>
              <w:t>في الشق الأول</w:t>
            </w:r>
            <w:r>
              <w:rPr>
                <w:rStyle w:val="IndexLink"/>
                <w:rtl w:val="true"/>
              </w:rPr>
              <w:t>:</w:t>
              <w:tab/>
            </w:r>
            <w:r>
              <w:rPr>
                <w:rStyle w:val="IndexLink"/>
              </w:rPr>
              <w:t>32</w:t>
            </w:r>
          </w:hyperlink>
        </w:p>
        <w:p>
          <w:pPr>
            <w:pStyle w:val="Contents4"/>
            <w:tabs>
              <w:tab w:val="clear" w:pos="8176"/>
              <w:tab w:val="right" w:pos="9026" w:leader="dot"/>
            </w:tabs>
            <w:rPr/>
          </w:pPr>
          <w:hyperlink w:anchor="__RefHeading___Toc8630930_1051229030">
            <w:r>
              <w:rPr>
                <w:webHidden/>
                <w:rStyle w:val="IndexLink"/>
                <w:rtl w:val="true"/>
              </w:rPr>
              <w:t>حصول الخلط بين الخبر والإخبار</w:t>
            </w:r>
            <w:r>
              <w:rPr>
                <w:rStyle w:val="IndexLink"/>
                <w:rtl w:val="true"/>
              </w:rPr>
              <w:tab/>
            </w:r>
            <w:r>
              <w:rPr>
                <w:rStyle w:val="IndexLink"/>
              </w:rPr>
              <w:t>32</w:t>
            </w:r>
          </w:hyperlink>
        </w:p>
        <w:p>
          <w:pPr>
            <w:pStyle w:val="Contents4"/>
            <w:tabs>
              <w:tab w:val="clear" w:pos="8176"/>
              <w:tab w:val="right" w:pos="9026" w:leader="dot"/>
            </w:tabs>
            <w:rPr/>
          </w:pPr>
          <w:hyperlink w:anchor="__RefHeading___Toc8630932_1051229030">
            <w:r>
              <w:rPr>
                <w:webHidden/>
                <w:rStyle w:val="IndexLink"/>
                <w:rtl w:val="true"/>
              </w:rPr>
              <w:t xml:space="preserve">توضيح وجه الإشكال على كلام الشيخ </w:t>
            </w:r>
            <w:r>
              <w:rPr>
                <w:rStyle w:val="IndexLink"/>
                <w:rtl w:val="true"/>
              </w:rPr>
              <w:t>(</w:t>
            </w:r>
            <w:r>
              <w:rPr>
                <w:rStyle w:val="IndexLink"/>
                <w:rtl w:val="true"/>
              </w:rPr>
              <w:t>رحمه الله</w:t>
            </w:r>
            <w:r>
              <w:rPr>
                <w:rStyle w:val="IndexLink"/>
                <w:rtl w:val="true"/>
              </w:rPr>
              <w:t>)</w:t>
              <w:tab/>
            </w:r>
            <w:r>
              <w:rPr>
                <w:rStyle w:val="IndexLink"/>
              </w:rPr>
              <w:t>33</w:t>
            </w:r>
          </w:hyperlink>
        </w:p>
        <w:p>
          <w:pPr>
            <w:pStyle w:val="Contents4"/>
            <w:tabs>
              <w:tab w:val="clear" w:pos="8176"/>
              <w:tab w:val="right" w:pos="9026" w:leader="dot"/>
            </w:tabs>
            <w:rPr/>
          </w:pPr>
          <w:hyperlink w:anchor="__RefHeading___Toc8630934_1051229030">
            <w:r>
              <w:rPr>
                <w:webHidden/>
                <w:rStyle w:val="IndexLink"/>
                <w:rtl w:val="true"/>
              </w:rPr>
              <w:t xml:space="preserve">كلام الشيخ </w:t>
            </w:r>
            <w:r>
              <w:rPr>
                <w:rStyle w:val="IndexLink"/>
                <w:rtl w:val="true"/>
              </w:rPr>
              <w:t>(</w:t>
            </w:r>
            <w:r>
              <w:rPr>
                <w:rStyle w:val="IndexLink"/>
                <w:rtl w:val="true"/>
              </w:rPr>
              <w:t>رحمه الله</w:t>
            </w:r>
            <w:r>
              <w:rPr>
                <w:rStyle w:val="IndexLink"/>
                <w:rtl w:val="true"/>
              </w:rPr>
              <w:t xml:space="preserve">) </w:t>
            </w:r>
            <w:r>
              <w:rPr>
                <w:rStyle w:val="IndexLink"/>
                <w:rtl w:val="true"/>
              </w:rPr>
              <w:t>في الشق الثاني</w:t>
            </w:r>
            <w:r>
              <w:rPr>
                <w:rStyle w:val="IndexLink"/>
                <w:rtl w:val="true"/>
              </w:rPr>
              <w:tab/>
            </w:r>
            <w:r>
              <w:rPr>
                <w:rStyle w:val="IndexLink"/>
              </w:rPr>
              <w:t>34</w:t>
            </w:r>
          </w:hyperlink>
        </w:p>
        <w:p>
          <w:pPr>
            <w:pStyle w:val="Contents4"/>
            <w:tabs>
              <w:tab w:val="clear" w:pos="8176"/>
              <w:tab w:val="right" w:pos="9026" w:leader="dot"/>
            </w:tabs>
            <w:rPr/>
          </w:pPr>
          <w:hyperlink w:anchor="__RefHeading___Toc8630936_1051229030">
            <w:r>
              <w:rPr>
                <w:webHidden/>
                <w:rStyle w:val="IndexLink"/>
                <w:rtl w:val="true"/>
              </w:rPr>
              <w:t xml:space="preserve">مناقشة كلام الشيخ </w:t>
            </w:r>
            <w:r>
              <w:rPr>
                <w:rStyle w:val="IndexLink"/>
                <w:rtl w:val="true"/>
              </w:rPr>
              <w:t>(</w:t>
            </w:r>
            <w:r>
              <w:rPr>
                <w:rStyle w:val="IndexLink"/>
                <w:rtl w:val="true"/>
              </w:rPr>
              <w:t>رحمه الله</w:t>
            </w:r>
            <w:r>
              <w:rPr>
                <w:rStyle w:val="IndexLink"/>
                <w:rtl w:val="true"/>
              </w:rPr>
              <w:t xml:space="preserve">) </w:t>
            </w:r>
            <w:r>
              <w:rPr>
                <w:rStyle w:val="IndexLink"/>
                <w:rtl w:val="true"/>
              </w:rPr>
              <w:t>في الشق الثاني</w:t>
            </w:r>
            <w:r>
              <w:rPr>
                <w:rStyle w:val="IndexLink"/>
                <w:rtl w:val="true"/>
              </w:rPr>
              <w:tab/>
            </w:r>
            <w:r>
              <w:rPr>
                <w:rStyle w:val="IndexLink"/>
              </w:rPr>
              <w:t>35</w:t>
            </w:r>
          </w:hyperlink>
        </w:p>
        <w:p>
          <w:pPr>
            <w:pStyle w:val="Contents4"/>
            <w:tabs>
              <w:tab w:val="clear" w:pos="8176"/>
              <w:tab w:val="right" w:pos="9026" w:leader="dot"/>
            </w:tabs>
            <w:rPr/>
          </w:pPr>
          <w:hyperlink w:anchor="__RefHeading___Toc8630938_1051229030">
            <w:r>
              <w:rPr>
                <w:webHidden/>
                <w:rStyle w:val="IndexLink"/>
                <w:rtl w:val="true"/>
              </w:rPr>
              <w:t xml:space="preserve">كلام السيد الروحاني </w:t>
            </w:r>
            <w:r>
              <w:rPr>
                <w:rStyle w:val="IndexLink"/>
                <w:rtl w:val="true"/>
              </w:rPr>
              <w:t>(</w:t>
            </w:r>
            <w:r>
              <w:rPr>
                <w:rStyle w:val="IndexLink"/>
                <w:rtl w:val="true"/>
              </w:rPr>
              <w:t>دام ظله</w:t>
            </w:r>
            <w:r>
              <w:rPr>
                <w:rStyle w:val="IndexLink"/>
                <w:rtl w:val="true"/>
              </w:rPr>
              <w:t xml:space="preserve">) </w:t>
            </w:r>
            <w:r>
              <w:rPr>
                <w:rStyle w:val="IndexLink"/>
                <w:rtl w:val="true"/>
              </w:rPr>
              <w:t xml:space="preserve">في ملاك </w:t>
            </w:r>
            <w:r>
              <w:rPr>
                <w:rStyle w:val="IndexLink"/>
                <w:rtl w:val="true"/>
              </w:rPr>
              <w:t>(</w:t>
            </w:r>
            <w:r>
              <w:rPr>
                <w:rStyle w:val="IndexLink"/>
                <w:rtl w:val="true"/>
              </w:rPr>
              <w:t>الكذب</w:t>
            </w:r>
            <w:r>
              <w:rPr>
                <w:rStyle w:val="IndexLink"/>
                <w:rtl w:val="true"/>
              </w:rPr>
              <w:t xml:space="preserve">) </w:t>
            </w:r>
            <w:r>
              <w:rPr>
                <w:rStyle w:val="IndexLink"/>
                <w:rtl w:val="true"/>
              </w:rPr>
              <w:t>وبعض المناقشات</w:t>
            </w:r>
            <w:r>
              <w:rPr>
                <w:rStyle w:val="IndexLink"/>
                <w:rtl w:val="true"/>
              </w:rPr>
              <w:tab/>
            </w:r>
            <w:r>
              <w:rPr>
                <w:rStyle w:val="IndexLink"/>
              </w:rPr>
              <w:t>36</w:t>
            </w:r>
          </w:hyperlink>
        </w:p>
        <w:p>
          <w:pPr>
            <w:pStyle w:val="Contents4"/>
            <w:tabs>
              <w:tab w:val="clear" w:pos="8176"/>
              <w:tab w:val="right" w:pos="9026" w:leader="dot"/>
            </w:tabs>
            <w:rPr/>
          </w:pPr>
          <w:hyperlink w:anchor="__RefHeading___Toc8630940_1051229030">
            <w:r>
              <w:rPr>
                <w:webHidden/>
                <w:rStyle w:val="IndexLink"/>
                <w:rtl w:val="true"/>
              </w:rPr>
              <w:t>ملاحظات ومناقشات على كلام السيد الروحاني</w:t>
            </w:r>
            <w:r>
              <w:rPr>
                <w:rStyle w:val="IndexLink"/>
                <w:rtl w:val="true"/>
              </w:rPr>
              <w:t>(</w:t>
            </w:r>
            <w:r>
              <w:rPr>
                <w:rStyle w:val="IndexLink"/>
                <w:rtl w:val="true"/>
              </w:rPr>
              <w:t>دام ظله</w:t>
            </w:r>
            <w:r>
              <w:rPr>
                <w:rStyle w:val="IndexLink"/>
                <w:rtl w:val="true"/>
              </w:rPr>
              <w:t>)</w:t>
              <w:tab/>
            </w:r>
            <w:r>
              <w:rPr>
                <w:rStyle w:val="IndexLink"/>
              </w:rPr>
              <w:t>37</w:t>
            </w:r>
          </w:hyperlink>
        </w:p>
        <w:p>
          <w:pPr>
            <w:pStyle w:val="Contents4"/>
            <w:tabs>
              <w:tab w:val="clear" w:pos="8176"/>
              <w:tab w:val="right" w:pos="9026" w:leader="dot"/>
            </w:tabs>
            <w:rPr/>
          </w:pPr>
          <w:hyperlink w:anchor="__RefHeading___Toc8630942_1051229030">
            <w:r>
              <w:rPr>
                <w:webHidden/>
                <w:rStyle w:val="IndexLink"/>
                <w:rtl w:val="true"/>
              </w:rPr>
              <w:t>الأولى</w:t>
            </w:r>
            <w:r>
              <w:rPr>
                <w:rStyle w:val="IndexLink"/>
                <w:rtl w:val="true"/>
              </w:rPr>
              <w:t xml:space="preserve">: </w:t>
            </w:r>
            <w:r>
              <w:rPr>
                <w:rStyle w:val="IndexLink"/>
                <w:rtl w:val="true"/>
              </w:rPr>
              <w:t>ملاك الكذب مخالفة الواقع أو عدم مطابقته له؟</w:t>
            </w:r>
            <w:r>
              <w:rPr>
                <w:rStyle w:val="IndexLink"/>
                <w:rtl w:val="true"/>
              </w:rPr>
              <w:tab/>
            </w:r>
            <w:r>
              <w:rPr>
                <w:rStyle w:val="IndexLink"/>
              </w:rPr>
              <w:t>37</w:t>
            </w:r>
          </w:hyperlink>
        </w:p>
        <w:p>
          <w:pPr>
            <w:pStyle w:val="Contents4"/>
            <w:tabs>
              <w:tab w:val="clear" w:pos="8176"/>
              <w:tab w:val="right" w:pos="9026" w:leader="dot"/>
            </w:tabs>
            <w:rPr/>
          </w:pPr>
          <w:hyperlink w:anchor="__RefHeading___Toc8630944_1051229030">
            <w:r>
              <w:rPr>
                <w:webHidden/>
                <w:rStyle w:val="IndexLink"/>
                <w:rtl w:val="true"/>
              </w:rPr>
              <w:t>الثانية</w:t>
            </w:r>
            <w:r>
              <w:rPr>
                <w:rStyle w:val="IndexLink"/>
                <w:rtl w:val="true"/>
              </w:rPr>
              <w:t xml:space="preserve">: </w:t>
            </w:r>
            <w:r>
              <w:rPr>
                <w:rStyle w:val="IndexLink"/>
                <w:rtl w:val="true"/>
              </w:rPr>
              <w:t>التقييد للمراد بالمبرَز</w:t>
            </w:r>
            <w:r>
              <w:rPr>
                <w:rStyle w:val="IndexLink"/>
                <w:rtl w:val="true"/>
              </w:rPr>
              <w:tab/>
            </w:r>
            <w:r>
              <w:rPr>
                <w:rStyle w:val="IndexLink"/>
              </w:rPr>
              <w:t>39</w:t>
            </w:r>
          </w:hyperlink>
        </w:p>
        <w:p>
          <w:pPr>
            <w:pStyle w:val="Contents4"/>
            <w:tabs>
              <w:tab w:val="clear" w:pos="8176"/>
              <w:tab w:val="right" w:pos="9026" w:leader="dot"/>
            </w:tabs>
            <w:rPr/>
          </w:pPr>
          <w:hyperlink w:anchor="__RefHeading___Toc8630946_1051229030">
            <w:r>
              <w:rPr>
                <w:webHidden/>
                <w:rStyle w:val="IndexLink"/>
                <w:rtl w:val="true"/>
              </w:rPr>
              <w:t>الثالثة</w:t>
            </w:r>
            <w:r>
              <w:rPr>
                <w:rStyle w:val="IndexLink"/>
                <w:rtl w:val="true"/>
              </w:rPr>
              <w:t xml:space="preserve">: </w:t>
            </w:r>
            <w:r>
              <w:rPr>
                <w:rStyle w:val="IndexLink"/>
                <w:rtl w:val="true"/>
              </w:rPr>
              <w:t>تعميم الكلام للظهورين</w:t>
            </w:r>
            <w:r>
              <w:rPr>
                <w:rStyle w:val="IndexLink"/>
                <w:rtl w:val="true"/>
              </w:rPr>
              <w:tab/>
            </w:r>
            <w:r>
              <w:rPr>
                <w:rStyle w:val="IndexLink"/>
              </w:rPr>
              <w:t>40</w:t>
            </w:r>
          </w:hyperlink>
        </w:p>
        <w:p>
          <w:pPr>
            <w:pStyle w:val="Contents4"/>
            <w:tabs>
              <w:tab w:val="clear" w:pos="8176"/>
              <w:tab w:val="right" w:pos="9026" w:leader="dot"/>
            </w:tabs>
            <w:rPr/>
          </w:pPr>
          <w:hyperlink w:anchor="__RefHeading___Toc8630948_1051229030">
            <w:r>
              <w:rPr>
                <w:webHidden/>
                <w:rStyle w:val="IndexLink"/>
                <w:rtl w:val="true"/>
              </w:rPr>
              <w:t>الرابعة</w:t>
            </w:r>
            <w:r>
              <w:rPr>
                <w:rStyle w:val="IndexLink"/>
                <w:rtl w:val="true"/>
              </w:rPr>
              <w:t xml:space="preserve">: </w:t>
            </w:r>
            <w:r>
              <w:rPr>
                <w:rStyle w:val="IndexLink"/>
                <w:rtl w:val="true"/>
              </w:rPr>
              <w:t>وجود محور ثالث محتمل في ملاك الصدق والكذب</w:t>
            </w:r>
            <w:r>
              <w:rPr>
                <w:rStyle w:val="IndexLink"/>
                <w:rtl w:val="true"/>
              </w:rPr>
              <w:tab/>
            </w:r>
            <w:r>
              <w:rPr>
                <w:rStyle w:val="IndexLink"/>
              </w:rPr>
              <w:t>40</w:t>
            </w:r>
          </w:hyperlink>
        </w:p>
        <w:p>
          <w:pPr>
            <w:pStyle w:val="Contents4"/>
            <w:tabs>
              <w:tab w:val="clear" w:pos="8176"/>
              <w:tab w:val="right" w:pos="9026" w:leader="dot"/>
            </w:tabs>
            <w:rPr/>
          </w:pPr>
          <w:hyperlink w:anchor="__RefHeading___Toc8630950_1051229030">
            <w:r>
              <w:rPr>
                <w:webHidden/>
                <w:rStyle w:val="IndexLink"/>
                <w:rtl w:val="true"/>
              </w:rPr>
              <w:t>الفرق بين الاعتقاد والإرادة الجدية</w:t>
            </w:r>
            <w:r>
              <w:rPr>
                <w:rStyle w:val="IndexLink"/>
                <w:rtl w:val="true"/>
              </w:rPr>
              <w:tab/>
            </w:r>
            <w:r>
              <w:rPr>
                <w:rStyle w:val="IndexLink"/>
              </w:rPr>
              <w:t>40</w:t>
            </w:r>
          </w:hyperlink>
        </w:p>
        <w:p>
          <w:pPr>
            <w:pStyle w:val="Contents4"/>
            <w:tabs>
              <w:tab w:val="clear" w:pos="8176"/>
              <w:tab w:val="right" w:pos="9026" w:leader="dot"/>
            </w:tabs>
            <w:rPr/>
          </w:pPr>
          <w:hyperlink w:anchor="__RefHeading___Toc8630952_1051229030">
            <w:r>
              <w:rPr>
                <w:webHidden/>
                <w:rStyle w:val="IndexLink"/>
                <w:rtl w:val="true"/>
              </w:rPr>
              <w:t xml:space="preserve">الفرق بين الملاكات الثلاث في قول إبراهيم </w:t>
            </w:r>
            <w:r>
              <w:rPr>
                <w:rStyle w:val="IndexLink"/>
                <w:rtl w:val="true"/>
              </w:rPr>
              <w:t>(</w:t>
            </w:r>
            <w:r>
              <w:rPr>
                <w:rStyle w:val="IndexLink"/>
                <w:rtl w:val="true"/>
              </w:rPr>
              <w:t>عليه السلام</w:t>
            </w:r>
            <w:r>
              <w:rPr>
                <w:rStyle w:val="IndexLink"/>
                <w:rtl w:val="true"/>
              </w:rPr>
              <w:t>): (</w:t>
            </w:r>
            <w:r>
              <w:rPr>
                <w:rStyle w:val="IndexLink"/>
                <w:rtl w:val="true"/>
              </w:rPr>
              <w:t>بل فعله كبيرهم</w:t>
            </w:r>
            <w:r>
              <w:rPr>
                <w:rStyle w:val="IndexLink"/>
                <w:rtl w:val="true"/>
              </w:rPr>
              <w:t>)</w:t>
              <w:tab/>
            </w:r>
            <w:r>
              <w:rPr>
                <w:rStyle w:val="IndexLink"/>
              </w:rPr>
              <w:t>42</w:t>
            </w:r>
          </w:hyperlink>
        </w:p>
        <w:p>
          <w:pPr>
            <w:pStyle w:val="Contents4"/>
            <w:tabs>
              <w:tab w:val="clear" w:pos="8176"/>
              <w:tab w:val="right" w:pos="9026" w:leader="dot"/>
            </w:tabs>
            <w:rPr/>
          </w:pPr>
          <w:hyperlink w:anchor="__RefHeading___Toc8630954_1051229030">
            <w:r>
              <w:rPr>
                <w:webHidden/>
                <w:rStyle w:val="IndexLink"/>
                <w:rtl w:val="true"/>
              </w:rPr>
              <w:t>المشهور</w:t>
            </w:r>
            <w:r>
              <w:rPr>
                <w:rStyle w:val="IndexLink"/>
                <w:rtl w:val="true"/>
              </w:rPr>
              <w:t>: (</w:t>
            </w:r>
            <w:r>
              <w:rPr>
                <w:rStyle w:val="IndexLink"/>
                <w:rtl w:val="true"/>
              </w:rPr>
              <w:t>الجملة الخبرية موضوعة للنسب الخارجية</w:t>
            </w:r>
            <w:r>
              <w:rPr>
                <w:rStyle w:val="IndexLink"/>
                <w:rtl w:val="true"/>
              </w:rPr>
              <w:t>)</w:t>
              <w:tab/>
            </w:r>
            <w:r>
              <w:rPr>
                <w:rStyle w:val="IndexLink"/>
              </w:rPr>
              <w:t>43</w:t>
            </w:r>
          </w:hyperlink>
        </w:p>
        <w:p>
          <w:pPr>
            <w:pStyle w:val="Contents4"/>
            <w:tabs>
              <w:tab w:val="clear" w:pos="8176"/>
              <w:tab w:val="right" w:pos="9026" w:leader="dot"/>
            </w:tabs>
            <w:rPr/>
          </w:pPr>
          <w:hyperlink w:anchor="__RefHeading___Toc8630956_1051229030">
            <w:r>
              <w:rPr>
                <w:webHidden/>
                <w:rStyle w:val="IndexLink"/>
                <w:rtl w:val="true"/>
              </w:rPr>
              <w:t>إشكالات السيد الروحاني للمشهور</w:t>
            </w:r>
            <w:r>
              <w:rPr>
                <w:rStyle w:val="IndexLink"/>
                <w:rtl w:val="true"/>
              </w:rPr>
              <w:tab/>
            </w:r>
            <w:r>
              <w:rPr>
                <w:rStyle w:val="IndexLink"/>
              </w:rPr>
              <w:t>44</w:t>
            </w:r>
          </w:hyperlink>
        </w:p>
        <w:p>
          <w:pPr>
            <w:pStyle w:val="Contents4"/>
            <w:tabs>
              <w:tab w:val="clear" w:pos="8176"/>
              <w:tab w:val="right" w:pos="9026" w:leader="dot"/>
            </w:tabs>
            <w:rPr/>
          </w:pPr>
          <w:hyperlink w:anchor="__RefHeading___Toc8630958_1051229030">
            <w:r>
              <w:rPr>
                <w:webHidden/>
                <w:rStyle w:val="IndexLink"/>
                <w:rtl w:val="true"/>
              </w:rPr>
              <w:t>الإشكال الأول</w:t>
            </w:r>
            <w:r>
              <w:rPr>
                <w:rStyle w:val="IndexLink"/>
                <w:rtl w:val="true"/>
              </w:rPr>
              <w:t xml:space="preserve">: </w:t>
            </w:r>
            <w:r>
              <w:rPr>
                <w:rStyle w:val="IndexLink"/>
                <w:rtl w:val="true"/>
              </w:rPr>
              <w:t xml:space="preserve">النسبة الخارجية غير متحققة في </w:t>
            </w:r>
            <w:r>
              <w:rPr>
                <w:rStyle w:val="IndexLink"/>
                <w:rtl w:val="true"/>
              </w:rPr>
              <w:t>(</w:t>
            </w:r>
            <w:r>
              <w:rPr>
                <w:rStyle w:val="IndexLink"/>
                <w:rtl w:val="true"/>
              </w:rPr>
              <w:t>الإنسان ممكن</w:t>
            </w:r>
            <w:r>
              <w:rPr>
                <w:rStyle w:val="IndexLink"/>
                <w:rtl w:val="true"/>
              </w:rPr>
              <w:t xml:space="preserve">) </w:t>
            </w:r>
            <w:r>
              <w:rPr>
                <w:rStyle w:val="IndexLink"/>
                <w:rtl w:val="true"/>
              </w:rPr>
              <w:t>ونظائره</w:t>
            </w:r>
            <w:r>
              <w:rPr>
                <w:rStyle w:val="IndexLink"/>
                <w:rtl w:val="true"/>
              </w:rPr>
              <w:tab/>
            </w:r>
            <w:r>
              <w:rPr>
                <w:rStyle w:val="IndexLink"/>
              </w:rPr>
              <w:t>44</w:t>
            </w:r>
          </w:hyperlink>
        </w:p>
        <w:p>
          <w:pPr>
            <w:pStyle w:val="Contents4"/>
            <w:tabs>
              <w:tab w:val="clear" w:pos="8176"/>
              <w:tab w:val="right" w:pos="9026" w:leader="dot"/>
            </w:tabs>
            <w:rPr/>
          </w:pPr>
          <w:hyperlink w:anchor="__RefHeading___Toc8630960_1051229030">
            <w:r>
              <w:rPr>
                <w:webHidden/>
                <w:rStyle w:val="IndexLink"/>
                <w:rtl w:val="true"/>
              </w:rPr>
              <w:t>جواب الإشكال الأول</w:t>
            </w:r>
            <w:r>
              <w:rPr>
                <w:rStyle w:val="IndexLink"/>
                <w:rtl w:val="true"/>
              </w:rPr>
              <w:t xml:space="preserve">: </w:t>
            </w:r>
            <w:r>
              <w:rPr>
                <w:rStyle w:val="IndexLink"/>
                <w:rtl w:val="true"/>
              </w:rPr>
              <w:t>بوجهين</w:t>
            </w:r>
            <w:r>
              <w:rPr>
                <w:rStyle w:val="IndexLink"/>
                <w:rtl w:val="true"/>
              </w:rPr>
              <w:t>:</w:t>
              <w:tab/>
            </w:r>
            <w:r>
              <w:rPr>
                <w:rStyle w:val="IndexLink"/>
              </w:rPr>
              <w:t>45</w:t>
            </w:r>
          </w:hyperlink>
        </w:p>
        <w:p>
          <w:pPr>
            <w:pStyle w:val="Contents4"/>
            <w:tabs>
              <w:tab w:val="clear" w:pos="8176"/>
              <w:tab w:val="right" w:pos="9026" w:leader="dot"/>
            </w:tabs>
            <w:rPr/>
          </w:pPr>
          <w:hyperlink w:anchor="__RefHeading___Toc8630962_1051229030">
            <w:r>
              <w:rPr>
                <w:webHidden/>
                <w:rStyle w:val="IndexLink"/>
                <w:rtl w:val="true"/>
              </w:rPr>
              <w:t>الوجه الأول</w:t>
            </w:r>
            <w:r>
              <w:rPr>
                <w:rStyle w:val="IndexLink"/>
                <w:rtl w:val="true"/>
              </w:rPr>
              <w:t xml:space="preserve">: </w:t>
            </w:r>
            <w:r>
              <w:rPr>
                <w:rStyle w:val="IndexLink"/>
                <w:rtl w:val="true"/>
              </w:rPr>
              <w:t>إن النسبة موجودة في الخارج بوجود منشأ الانتزاع</w:t>
            </w:r>
            <w:r>
              <w:rPr>
                <w:rStyle w:val="IndexLink"/>
                <w:rtl w:val="true"/>
              </w:rPr>
              <w:tab/>
            </w:r>
            <w:r>
              <w:rPr>
                <w:rStyle w:val="IndexLink"/>
              </w:rPr>
              <w:t>46</w:t>
            </w:r>
          </w:hyperlink>
        </w:p>
        <w:p>
          <w:pPr>
            <w:pStyle w:val="Contents4"/>
            <w:tabs>
              <w:tab w:val="clear" w:pos="8176"/>
              <w:tab w:val="right" w:pos="9026" w:leader="dot"/>
            </w:tabs>
            <w:rPr/>
          </w:pPr>
          <w:hyperlink w:anchor="__RefHeading___Toc8630964_1051229030">
            <w:r>
              <w:rPr>
                <w:webHidden/>
                <w:rStyle w:val="IndexLink"/>
                <w:rtl w:val="true"/>
              </w:rPr>
              <w:t>الوجه الثاني</w:t>
            </w:r>
            <w:r>
              <w:rPr>
                <w:rStyle w:val="IndexLink"/>
                <w:rtl w:val="true"/>
              </w:rPr>
              <w:t xml:space="preserve">: </w:t>
            </w:r>
            <w:r>
              <w:rPr>
                <w:rStyle w:val="IndexLink"/>
                <w:rtl w:val="true"/>
              </w:rPr>
              <w:t>إنّ الجملة الخبرية موضوعة للنسبة الواقعية</w:t>
            </w:r>
            <w:r>
              <w:rPr>
                <w:rStyle w:val="IndexLink"/>
                <w:rtl w:val="true"/>
              </w:rPr>
              <w:tab/>
            </w:r>
            <w:r>
              <w:rPr>
                <w:rStyle w:val="IndexLink"/>
              </w:rPr>
              <w:t>47</w:t>
            </w:r>
          </w:hyperlink>
        </w:p>
        <w:p>
          <w:pPr>
            <w:pStyle w:val="Contents4"/>
            <w:tabs>
              <w:tab w:val="clear" w:pos="8176"/>
              <w:tab w:val="right" w:pos="9026" w:leader="dot"/>
            </w:tabs>
            <w:rPr/>
          </w:pPr>
          <w:hyperlink w:anchor="__RefHeading___Toc8630966_1051229030">
            <w:r>
              <w:rPr>
                <w:webHidden/>
                <w:rStyle w:val="IndexLink"/>
                <w:rtl w:val="true"/>
              </w:rPr>
              <w:t xml:space="preserve">الأجوبة عن إشكال </w:t>
            </w:r>
            <w:r>
              <w:rPr>
                <w:rStyle w:val="IndexLink"/>
                <w:rtl w:val="true"/>
              </w:rPr>
              <w:t>(</w:t>
            </w:r>
            <w:r>
              <w:rPr>
                <w:rStyle w:val="IndexLink"/>
                <w:rtl w:val="true"/>
              </w:rPr>
              <w:t>الدور محال وممتنع</w:t>
            </w:r>
            <w:r>
              <w:rPr>
                <w:rStyle w:val="IndexLink"/>
                <w:rtl w:val="true"/>
              </w:rPr>
              <w:t>)</w:t>
              <w:tab/>
            </w:r>
            <w:r>
              <w:rPr>
                <w:rStyle w:val="IndexLink"/>
              </w:rPr>
              <w:t>47</w:t>
            </w:r>
          </w:hyperlink>
        </w:p>
        <w:p>
          <w:pPr>
            <w:pStyle w:val="Contents4"/>
            <w:tabs>
              <w:tab w:val="clear" w:pos="8176"/>
              <w:tab w:val="right" w:pos="9026" w:leader="dot"/>
            </w:tabs>
            <w:rPr/>
          </w:pPr>
          <w:hyperlink w:anchor="__RefHeading___Toc8630968_1051229030">
            <w:r>
              <w:rPr>
                <w:webHidden/>
                <w:rStyle w:val="IndexLink"/>
                <w:rtl w:val="true"/>
              </w:rPr>
              <w:t>الإشكال الثاني</w:t>
            </w:r>
            <w:r>
              <w:rPr>
                <w:rStyle w:val="IndexLink"/>
                <w:rtl w:val="true"/>
              </w:rPr>
              <w:t xml:space="preserve">: </w:t>
            </w:r>
            <w:r>
              <w:rPr>
                <w:rStyle w:val="IndexLink"/>
                <w:rtl w:val="true"/>
              </w:rPr>
              <w:t>إنّ الجملة الخبرية ليست كاشفة عن الواقع لا قطعاً ولا ظناً</w:t>
            </w:r>
            <w:r>
              <w:rPr>
                <w:rStyle w:val="IndexLink"/>
                <w:rtl w:val="true"/>
              </w:rPr>
              <w:tab/>
            </w:r>
            <w:r>
              <w:rPr>
                <w:rStyle w:val="IndexLink"/>
              </w:rPr>
              <w:t>49</w:t>
            </w:r>
          </w:hyperlink>
        </w:p>
        <w:p>
          <w:pPr>
            <w:pStyle w:val="Contents4"/>
            <w:tabs>
              <w:tab w:val="clear" w:pos="8176"/>
              <w:tab w:val="right" w:pos="9026" w:leader="dot"/>
            </w:tabs>
            <w:rPr/>
          </w:pPr>
          <w:hyperlink w:anchor="__RefHeading___Toc8630970_1051229030">
            <w:r>
              <w:rPr>
                <w:webHidden/>
                <w:rStyle w:val="IndexLink"/>
                <w:rtl w:val="true"/>
              </w:rPr>
              <w:t>جوابان على الإشكال الثاني</w:t>
            </w:r>
            <w:r>
              <w:rPr>
                <w:rStyle w:val="IndexLink"/>
                <w:rtl w:val="true"/>
              </w:rPr>
              <w:tab/>
            </w:r>
            <w:r>
              <w:rPr>
                <w:rStyle w:val="IndexLink"/>
              </w:rPr>
              <w:t>49</w:t>
            </w:r>
          </w:hyperlink>
        </w:p>
        <w:p>
          <w:pPr>
            <w:pStyle w:val="Contents4"/>
            <w:tabs>
              <w:tab w:val="clear" w:pos="8176"/>
              <w:tab w:val="right" w:pos="9026" w:leader="dot"/>
            </w:tabs>
            <w:rPr/>
          </w:pPr>
          <w:hyperlink w:anchor="__RefHeading___Toc8630972_1051229030">
            <w:r>
              <w:rPr>
                <w:webHidden/>
                <w:rStyle w:val="IndexLink"/>
                <w:rtl w:val="true"/>
              </w:rPr>
              <w:t>الجواب الأول</w:t>
            </w:r>
            <w:r>
              <w:rPr>
                <w:rStyle w:val="IndexLink"/>
                <w:rtl w:val="true"/>
              </w:rPr>
              <w:t xml:space="preserve">: </w:t>
            </w:r>
            <w:r>
              <w:rPr>
                <w:rStyle w:val="IndexLink"/>
                <w:rtl w:val="true"/>
              </w:rPr>
              <w:t>إنّ وضع شيء لشيء مقتض للكاشفية وليس علة تامة</w:t>
            </w:r>
            <w:r>
              <w:rPr>
                <w:rStyle w:val="IndexLink"/>
                <w:rtl w:val="true"/>
              </w:rPr>
              <w:tab/>
            </w:r>
            <w:r>
              <w:rPr>
                <w:rStyle w:val="IndexLink"/>
              </w:rPr>
              <w:t>49</w:t>
            </w:r>
          </w:hyperlink>
        </w:p>
        <w:p>
          <w:pPr>
            <w:pStyle w:val="Contents4"/>
            <w:tabs>
              <w:tab w:val="clear" w:pos="8176"/>
              <w:tab w:val="right" w:pos="9026" w:leader="dot"/>
            </w:tabs>
            <w:rPr/>
          </w:pPr>
          <w:hyperlink w:anchor="__RefHeading___Toc8630974_1051229030">
            <w:r>
              <w:rPr>
                <w:webHidden/>
                <w:rStyle w:val="IndexLink"/>
                <w:rtl w:val="true"/>
              </w:rPr>
              <w:t>الجواب الثاني</w:t>
            </w:r>
            <w:r>
              <w:rPr>
                <w:rStyle w:val="IndexLink"/>
                <w:rtl w:val="true"/>
              </w:rPr>
              <w:t xml:space="preserve">: </w:t>
            </w:r>
            <w:r>
              <w:rPr>
                <w:rStyle w:val="IndexLink"/>
                <w:rtl w:val="true"/>
              </w:rPr>
              <w:t>حصول الخلط بين الوضع والدلالة وبين الوقوع والصدق</w:t>
            </w:r>
            <w:r>
              <w:rPr>
                <w:rStyle w:val="IndexLink"/>
                <w:rtl w:val="true"/>
              </w:rPr>
              <w:tab/>
            </w:r>
            <w:r>
              <w:rPr>
                <w:rStyle w:val="IndexLink"/>
              </w:rPr>
              <w:t>52</w:t>
            </w:r>
          </w:hyperlink>
        </w:p>
        <w:p>
          <w:pPr>
            <w:pStyle w:val="Contents4"/>
            <w:tabs>
              <w:tab w:val="clear" w:pos="8176"/>
              <w:tab w:val="right" w:pos="9026" w:leader="dot"/>
            </w:tabs>
            <w:rPr/>
          </w:pPr>
          <w:hyperlink w:anchor="__RefHeading___Toc8630976_1051229030">
            <w:r>
              <w:rPr>
                <w:webHidden/>
                <w:rStyle w:val="IndexLink"/>
                <w:rtl w:val="true"/>
              </w:rPr>
              <w:t>الإشكال الثالث</w:t>
            </w:r>
            <w:r>
              <w:rPr>
                <w:rStyle w:val="IndexLink"/>
                <w:rtl w:val="true"/>
              </w:rPr>
              <w:t xml:space="preserve">: </w:t>
            </w:r>
            <w:r>
              <w:rPr>
                <w:rStyle w:val="IndexLink"/>
                <w:rtl w:val="true"/>
              </w:rPr>
              <w:t>إنّه لو دلت الجملة الخبرية على النسبة الخارجية لما احتملت الكذب</w:t>
            </w:r>
            <w:r>
              <w:rPr>
                <w:rStyle w:val="IndexLink"/>
                <w:rtl w:val="true"/>
              </w:rPr>
              <w:tab/>
            </w:r>
            <w:r>
              <w:rPr>
                <w:rStyle w:val="IndexLink"/>
              </w:rPr>
              <w:t>54</w:t>
            </w:r>
          </w:hyperlink>
        </w:p>
        <w:p>
          <w:pPr>
            <w:pStyle w:val="Contents4"/>
            <w:tabs>
              <w:tab w:val="clear" w:pos="8176"/>
              <w:tab w:val="right" w:pos="9026" w:leader="dot"/>
            </w:tabs>
            <w:rPr/>
          </w:pPr>
          <w:hyperlink w:anchor="__RefHeading___Toc8630978_1051229030">
            <w:r>
              <w:rPr>
                <w:webHidden/>
                <w:rStyle w:val="IndexLink"/>
                <w:rtl w:val="true"/>
              </w:rPr>
              <w:t xml:space="preserve">مبنى السيد الروحاني </w:t>
            </w:r>
            <w:r>
              <w:rPr>
                <w:rStyle w:val="IndexLink"/>
                <w:rtl w:val="true"/>
              </w:rPr>
              <w:t>(</w:t>
            </w:r>
            <w:r>
              <w:rPr>
                <w:rStyle w:val="IndexLink"/>
                <w:rtl w:val="true"/>
              </w:rPr>
              <w:t>دام ظله</w:t>
            </w:r>
            <w:r>
              <w:rPr>
                <w:rStyle w:val="IndexLink"/>
                <w:rtl w:val="true"/>
              </w:rPr>
              <w:t xml:space="preserve">): </w:t>
            </w:r>
            <w:r>
              <w:rPr>
                <w:rStyle w:val="IndexLink"/>
                <w:rtl w:val="true"/>
              </w:rPr>
              <w:t>الجملة الخبرية موضوعه لقصد الحكاية عن النسبة الخارجية</w:t>
            </w:r>
            <w:r>
              <w:rPr>
                <w:rStyle w:val="IndexLink"/>
                <w:rtl w:val="true"/>
              </w:rPr>
              <w:tab/>
            </w:r>
            <w:r>
              <w:rPr>
                <w:rStyle w:val="IndexLink"/>
              </w:rPr>
              <w:t>55</w:t>
            </w:r>
          </w:hyperlink>
        </w:p>
        <w:p>
          <w:pPr>
            <w:pStyle w:val="Contents4"/>
            <w:tabs>
              <w:tab w:val="clear" w:pos="8176"/>
              <w:tab w:val="right" w:pos="9026" w:leader="dot"/>
            </w:tabs>
            <w:rPr/>
          </w:pPr>
          <w:hyperlink w:anchor="__RefHeading___Toc8630980_1051229030">
            <w:r>
              <w:rPr>
                <w:webHidden/>
                <w:rStyle w:val="IndexLink"/>
                <w:rtl w:val="true"/>
              </w:rPr>
              <w:t xml:space="preserve">ظهور الفرق بين المشهور والشيخ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والسيد </w:t>
            </w:r>
            <w:r>
              <w:rPr>
                <w:rStyle w:val="IndexLink"/>
                <w:rtl w:val="true"/>
              </w:rPr>
              <w:t>(</w:t>
            </w:r>
            <w:r>
              <w:rPr>
                <w:rStyle w:val="IndexLink"/>
                <w:rtl w:val="true"/>
              </w:rPr>
              <w:t>دام ظله</w:t>
            </w:r>
            <w:r>
              <w:rPr>
                <w:rStyle w:val="IndexLink"/>
                <w:rtl w:val="true"/>
              </w:rPr>
              <w:t xml:space="preserve">) </w:t>
            </w:r>
            <w:r>
              <w:rPr>
                <w:rStyle w:val="IndexLink"/>
                <w:rtl w:val="true"/>
              </w:rPr>
              <w:t xml:space="preserve">في </w:t>
            </w:r>
            <w:r>
              <w:rPr>
                <w:rStyle w:val="IndexLink"/>
                <w:rtl w:val="true"/>
              </w:rPr>
              <w:t>(</w:t>
            </w:r>
            <w:r>
              <w:rPr>
                <w:rStyle w:val="IndexLink"/>
                <w:rtl w:val="true"/>
              </w:rPr>
              <w:t>أَيَّتُهَا الْعِيرُ إِنَّكُمْ لَسَارِقُونَ</w:t>
            </w:r>
            <w:r>
              <w:rPr>
                <w:rStyle w:val="IndexLink"/>
                <w:rtl w:val="true"/>
              </w:rPr>
              <w:t>)</w:t>
              <w:tab/>
            </w:r>
            <w:r>
              <w:rPr>
                <w:rStyle w:val="IndexLink"/>
              </w:rPr>
              <w:t>56</w:t>
            </w:r>
          </w:hyperlink>
        </w:p>
        <w:p>
          <w:pPr>
            <w:pStyle w:val="Contents4"/>
            <w:tabs>
              <w:tab w:val="clear" w:pos="8176"/>
              <w:tab w:val="right" w:pos="9026" w:leader="dot"/>
            </w:tabs>
            <w:rPr/>
          </w:pPr>
          <w:hyperlink w:anchor="__RefHeading___Toc8630982_1051229030">
            <w:r>
              <w:rPr>
                <w:webHidden/>
                <w:rStyle w:val="IndexLink"/>
                <w:rtl w:val="true"/>
              </w:rPr>
              <w:t xml:space="preserve">مناقشة مبنى السيد الروحاني </w:t>
            </w:r>
            <w:r>
              <w:rPr>
                <w:rStyle w:val="IndexLink"/>
                <w:rtl w:val="true"/>
              </w:rPr>
              <w:t>(</w:t>
            </w:r>
            <w:r>
              <w:rPr>
                <w:rStyle w:val="IndexLink"/>
                <w:rtl w:val="true"/>
              </w:rPr>
              <w:t>دام ظله</w:t>
            </w:r>
            <w:r>
              <w:rPr>
                <w:rStyle w:val="IndexLink"/>
                <w:rtl w:val="true"/>
              </w:rPr>
              <w:t xml:space="preserve">) </w:t>
            </w:r>
            <w:r>
              <w:rPr>
                <w:rStyle w:val="IndexLink"/>
                <w:rtl w:val="true"/>
              </w:rPr>
              <w:t>بوجوه ثلاثة</w:t>
            </w:r>
            <w:r>
              <w:rPr>
                <w:rStyle w:val="IndexLink"/>
                <w:rtl w:val="true"/>
              </w:rPr>
              <w:tab/>
            </w:r>
            <w:r>
              <w:rPr>
                <w:rStyle w:val="IndexLink"/>
              </w:rPr>
              <w:t>58</w:t>
            </w:r>
          </w:hyperlink>
        </w:p>
        <w:p>
          <w:pPr>
            <w:pStyle w:val="Contents4"/>
            <w:tabs>
              <w:tab w:val="clear" w:pos="8176"/>
              <w:tab w:val="right" w:pos="9026" w:leader="dot"/>
            </w:tabs>
            <w:rPr/>
          </w:pPr>
          <w:hyperlink w:anchor="__RefHeading___Toc8630984_1051229030">
            <w:r>
              <w:rPr>
                <w:webHidden/>
                <w:rStyle w:val="IndexLink"/>
                <w:rtl w:val="true"/>
              </w:rPr>
              <w:t>الأول</w:t>
            </w:r>
            <w:r>
              <w:rPr>
                <w:rStyle w:val="IndexLink"/>
                <w:rtl w:val="true"/>
              </w:rPr>
              <w:t xml:space="preserve">: </w:t>
            </w:r>
            <w:r>
              <w:rPr>
                <w:rStyle w:val="IndexLink"/>
                <w:rtl w:val="true"/>
              </w:rPr>
              <w:t>الوضع في الجملة الخبرية هو للنسبة الخارجية بالوجدان</w:t>
            </w:r>
            <w:r>
              <w:rPr>
                <w:rStyle w:val="IndexLink"/>
                <w:rtl w:val="true"/>
              </w:rPr>
              <w:tab/>
            </w:r>
            <w:r>
              <w:rPr>
                <w:rStyle w:val="IndexLink"/>
              </w:rPr>
              <w:t>59</w:t>
            </w:r>
          </w:hyperlink>
        </w:p>
        <w:p>
          <w:pPr>
            <w:pStyle w:val="Contents4"/>
            <w:tabs>
              <w:tab w:val="clear" w:pos="8176"/>
              <w:tab w:val="right" w:pos="9026" w:leader="dot"/>
            </w:tabs>
            <w:rPr/>
          </w:pPr>
          <w:hyperlink w:anchor="__RefHeading___Toc8630986_1051229030">
            <w:r>
              <w:rPr>
                <w:webHidden/>
                <w:rStyle w:val="IndexLink"/>
                <w:rtl w:val="true"/>
              </w:rPr>
              <w:t>الثاني</w:t>
            </w:r>
            <w:r>
              <w:rPr>
                <w:rStyle w:val="IndexLink"/>
                <w:rtl w:val="true"/>
              </w:rPr>
              <w:t xml:space="preserve">: </w:t>
            </w:r>
            <w:r>
              <w:rPr>
                <w:rStyle w:val="IndexLink"/>
                <w:rtl w:val="true"/>
              </w:rPr>
              <w:t>هناك خلط بين الوضع للشيء والغاية منه</w:t>
            </w:r>
            <w:r>
              <w:rPr>
                <w:rStyle w:val="IndexLink"/>
                <w:rtl w:val="true"/>
              </w:rPr>
              <w:tab/>
            </w:r>
            <w:r>
              <w:rPr>
                <w:rStyle w:val="IndexLink"/>
              </w:rPr>
              <w:t>59</w:t>
            </w:r>
          </w:hyperlink>
        </w:p>
        <w:p>
          <w:pPr>
            <w:pStyle w:val="Contents4"/>
            <w:tabs>
              <w:tab w:val="clear" w:pos="8176"/>
              <w:tab w:val="right" w:pos="9026" w:leader="dot"/>
            </w:tabs>
            <w:rPr/>
          </w:pPr>
          <w:hyperlink w:anchor="__RefHeading___Toc8630988_1051229030">
            <w:r>
              <w:rPr>
                <w:webHidden/>
                <w:rStyle w:val="IndexLink"/>
                <w:rtl w:val="true"/>
              </w:rPr>
              <w:t>الثالث</w:t>
            </w:r>
            <w:r>
              <w:rPr>
                <w:rStyle w:val="IndexLink"/>
                <w:rtl w:val="true"/>
              </w:rPr>
              <w:t xml:space="preserve">: </w:t>
            </w:r>
            <w:r>
              <w:rPr>
                <w:rStyle w:val="IndexLink"/>
                <w:rtl w:val="true"/>
              </w:rPr>
              <w:t>النقض بعدم وجود القصد في بعض الجمل</w:t>
            </w:r>
            <w:r>
              <w:rPr>
                <w:rStyle w:val="IndexLink"/>
                <w:rtl w:val="true"/>
              </w:rPr>
              <w:tab/>
            </w:r>
            <w:r>
              <w:rPr>
                <w:rStyle w:val="IndexLink"/>
              </w:rPr>
              <w:t>60</w:t>
            </w:r>
          </w:hyperlink>
        </w:p>
        <w:p>
          <w:pPr>
            <w:pStyle w:val="Contents4"/>
            <w:tabs>
              <w:tab w:val="clear" w:pos="8176"/>
              <w:tab w:val="right" w:pos="9026" w:leader="dot"/>
            </w:tabs>
            <w:rPr/>
          </w:pPr>
          <w:hyperlink w:anchor="__RefHeading___Toc8630990_1051229030">
            <w:r>
              <w:rPr>
                <w:webHidden/>
                <w:rStyle w:val="IndexLink"/>
                <w:rtl w:val="true"/>
              </w:rPr>
              <w:t>التحقيق في ضمن أمرين مع المحور الثالث</w:t>
            </w:r>
            <w:r>
              <w:rPr>
                <w:rStyle w:val="IndexLink"/>
                <w:rtl w:val="true"/>
              </w:rPr>
              <w:tab/>
            </w:r>
            <w:r>
              <w:rPr>
                <w:rStyle w:val="IndexLink"/>
              </w:rPr>
              <w:t>60</w:t>
            </w:r>
          </w:hyperlink>
        </w:p>
        <w:p>
          <w:pPr>
            <w:pStyle w:val="Contents4"/>
            <w:tabs>
              <w:tab w:val="clear" w:pos="8176"/>
              <w:tab w:val="right" w:pos="9026" w:leader="dot"/>
            </w:tabs>
            <w:rPr/>
          </w:pPr>
          <w:hyperlink w:anchor="__RefHeading___Toc8630992_1051229030">
            <w:r>
              <w:rPr>
                <w:webHidden/>
                <w:rStyle w:val="IndexLink"/>
                <w:rtl w:val="true"/>
              </w:rPr>
              <w:t>الأمر الأول</w:t>
            </w:r>
            <w:r>
              <w:rPr>
                <w:rStyle w:val="IndexLink"/>
                <w:rtl w:val="true"/>
              </w:rPr>
              <w:t xml:space="preserve">: </w:t>
            </w:r>
            <w:r>
              <w:rPr>
                <w:rStyle w:val="IndexLink"/>
                <w:rtl w:val="true"/>
              </w:rPr>
              <w:t>إنّ العرف يرى المدار على ظاهر القول</w:t>
            </w:r>
            <w:r>
              <w:rPr>
                <w:rStyle w:val="IndexLink"/>
                <w:rtl w:val="true"/>
              </w:rPr>
              <w:tab/>
            </w:r>
            <w:r>
              <w:rPr>
                <w:rStyle w:val="IndexLink"/>
              </w:rPr>
              <w:t>61</w:t>
            </w:r>
          </w:hyperlink>
        </w:p>
        <w:p>
          <w:pPr>
            <w:pStyle w:val="Contents4"/>
            <w:tabs>
              <w:tab w:val="clear" w:pos="8176"/>
              <w:tab w:val="right" w:pos="9026" w:leader="dot"/>
            </w:tabs>
            <w:rPr/>
          </w:pPr>
          <w:hyperlink w:anchor="__RefHeading___Toc8630994_1051229030">
            <w:r>
              <w:rPr>
                <w:webHidden/>
                <w:rStyle w:val="IndexLink"/>
                <w:rtl w:val="true"/>
              </w:rPr>
              <w:t>الأمر الثاني</w:t>
            </w:r>
            <w:r>
              <w:rPr>
                <w:rStyle w:val="IndexLink"/>
                <w:rtl w:val="true"/>
              </w:rPr>
              <w:t xml:space="preserve">: </w:t>
            </w:r>
            <w:r>
              <w:rPr>
                <w:rStyle w:val="IndexLink"/>
                <w:rtl w:val="true"/>
              </w:rPr>
              <w:t>ليس تفسير الكذب دقياً وعقلياً هو المرجع، بل ما له من المعنى الارتكازي</w:t>
            </w:r>
            <w:r>
              <w:rPr>
                <w:rStyle w:val="IndexLink"/>
                <w:rtl w:val="true"/>
              </w:rPr>
              <w:tab/>
            </w:r>
            <w:r>
              <w:rPr>
                <w:rStyle w:val="IndexLink"/>
              </w:rPr>
              <w:t>62</w:t>
            </w:r>
          </w:hyperlink>
        </w:p>
        <w:p>
          <w:pPr>
            <w:pStyle w:val="Contents3"/>
            <w:tabs>
              <w:tab w:val="clear" w:pos="8459"/>
              <w:tab w:val="right" w:pos="9026" w:leader="dot"/>
            </w:tabs>
            <w:rPr/>
          </w:pPr>
          <w:hyperlink w:anchor="__RefHeading___Toc8630996_1051229030">
            <w:r>
              <w:rPr>
                <w:webHidden/>
                <w:rStyle w:val="IndexLink"/>
                <w:rtl w:val="true"/>
              </w:rPr>
              <w:t>المحور الثالث</w:t>
            </w:r>
            <w:r>
              <w:rPr>
                <w:rStyle w:val="IndexLink"/>
                <w:rtl w:val="true"/>
              </w:rPr>
              <w:t xml:space="preserve">: </w:t>
            </w:r>
            <w:r>
              <w:rPr>
                <w:rStyle w:val="IndexLink"/>
                <w:rtl w:val="true"/>
              </w:rPr>
              <w:t>هل التورية كذب موضوعا أم لا؟</w:t>
            </w:r>
            <w:r>
              <w:rPr>
                <w:rStyle w:val="IndexLink"/>
                <w:rtl w:val="true"/>
              </w:rPr>
              <w:tab/>
            </w:r>
            <w:r>
              <w:rPr>
                <w:rStyle w:val="IndexLink"/>
              </w:rPr>
              <w:t>63</w:t>
            </w:r>
          </w:hyperlink>
        </w:p>
        <w:p>
          <w:pPr>
            <w:pStyle w:val="Contents4"/>
            <w:tabs>
              <w:tab w:val="clear" w:pos="8176"/>
              <w:tab w:val="right" w:pos="9026" w:leader="dot"/>
            </w:tabs>
            <w:rPr/>
          </w:pPr>
          <w:hyperlink w:anchor="__RefHeading___Toc8630998_1051229030">
            <w:r>
              <w:rPr>
                <w:webHidden/>
                <w:rStyle w:val="IndexLink"/>
                <w:rtl w:val="true"/>
              </w:rPr>
              <w:t>الأقسام الأربعة للتورية</w:t>
            </w:r>
            <w:r>
              <w:rPr>
                <w:rStyle w:val="IndexLink"/>
                <w:rtl w:val="true"/>
              </w:rPr>
              <w:tab/>
            </w:r>
            <w:r>
              <w:rPr>
                <w:rStyle w:val="IndexLink"/>
              </w:rPr>
              <w:t>63</w:t>
            </w:r>
          </w:hyperlink>
        </w:p>
        <w:p>
          <w:pPr>
            <w:pStyle w:val="Contents4"/>
            <w:tabs>
              <w:tab w:val="clear" w:pos="8176"/>
              <w:tab w:val="right" w:pos="9026" w:leader="dot"/>
            </w:tabs>
            <w:rPr/>
          </w:pPr>
          <w:hyperlink w:anchor="__RefHeading___Toc8631000_1051229030">
            <w:r>
              <w:rPr>
                <w:webHidden/>
                <w:rStyle w:val="IndexLink"/>
              </w:rPr>
              <w:t>1</w:t>
            </w:r>
            <w:r>
              <w:rPr>
                <w:rStyle w:val="IndexLink"/>
                <w:rtl w:val="true"/>
              </w:rPr>
              <w:t xml:space="preserve">. </w:t>
            </w:r>
            <w:r>
              <w:rPr>
                <w:rStyle w:val="IndexLink"/>
                <w:rtl w:val="true"/>
              </w:rPr>
              <w:t>ما لو ورَّى بالظاهر عن الظاهر وستره به</w:t>
            </w:r>
            <w:r>
              <w:rPr>
                <w:rStyle w:val="IndexLink"/>
                <w:rtl w:val="true"/>
              </w:rPr>
              <w:tab/>
            </w:r>
            <w:r>
              <w:rPr>
                <w:rStyle w:val="IndexLink"/>
              </w:rPr>
              <w:t>63</w:t>
            </w:r>
          </w:hyperlink>
        </w:p>
        <w:p>
          <w:pPr>
            <w:pStyle w:val="Contents4"/>
            <w:tabs>
              <w:tab w:val="clear" w:pos="8176"/>
              <w:tab w:val="right" w:pos="9026" w:leader="dot"/>
            </w:tabs>
            <w:rPr/>
          </w:pPr>
          <w:hyperlink w:anchor="__RefHeading___Toc8631002_1051229030">
            <w:r>
              <w:rPr>
                <w:webHidden/>
                <w:rStyle w:val="IndexLink"/>
              </w:rPr>
              <w:t>2</w:t>
            </w:r>
            <w:r>
              <w:rPr>
                <w:rStyle w:val="IndexLink"/>
                <w:rtl w:val="true"/>
              </w:rPr>
              <w:t xml:space="preserve">. </w:t>
            </w:r>
            <w:r>
              <w:rPr>
                <w:rStyle w:val="IndexLink"/>
                <w:rtl w:val="true"/>
              </w:rPr>
              <w:t>ما كان القول مجملاً لا ظهور له</w:t>
            </w:r>
            <w:r>
              <w:rPr>
                <w:rStyle w:val="IndexLink"/>
                <w:rtl w:val="true"/>
              </w:rPr>
              <w:tab/>
            </w:r>
            <w:r>
              <w:rPr>
                <w:rStyle w:val="IndexLink"/>
              </w:rPr>
              <w:t>64</w:t>
            </w:r>
          </w:hyperlink>
        </w:p>
        <w:p>
          <w:pPr>
            <w:pStyle w:val="Contents4"/>
            <w:tabs>
              <w:tab w:val="clear" w:pos="8176"/>
              <w:tab w:val="right" w:pos="9026" w:leader="dot"/>
            </w:tabs>
            <w:rPr/>
          </w:pPr>
          <w:hyperlink w:anchor="__RefHeading___Toc8631004_1051229030">
            <w:r>
              <w:rPr>
                <w:webHidden/>
                <w:rStyle w:val="IndexLink"/>
              </w:rPr>
              <w:t>3</w:t>
            </w:r>
            <w:r>
              <w:rPr>
                <w:rStyle w:val="IndexLink"/>
                <w:rtl w:val="true"/>
              </w:rPr>
              <w:t xml:space="preserve">. </w:t>
            </w:r>
            <w:r>
              <w:rPr>
                <w:rStyle w:val="IndexLink"/>
                <w:rtl w:val="true"/>
              </w:rPr>
              <w:t>ما لو أراد الظاهر والباطن معاً</w:t>
            </w:r>
            <w:r>
              <w:rPr>
                <w:rStyle w:val="IndexLink"/>
                <w:rtl w:val="true"/>
              </w:rPr>
              <w:tab/>
            </w:r>
            <w:r>
              <w:rPr>
                <w:rStyle w:val="IndexLink"/>
              </w:rPr>
              <w:t>65</w:t>
            </w:r>
          </w:hyperlink>
        </w:p>
        <w:p>
          <w:pPr>
            <w:pStyle w:val="Contents4"/>
            <w:tabs>
              <w:tab w:val="clear" w:pos="8176"/>
              <w:tab w:val="right" w:pos="9026" w:leader="dot"/>
            </w:tabs>
            <w:rPr/>
          </w:pPr>
          <w:hyperlink w:anchor="__RefHeading___Toc8631006_1051229030">
            <w:r>
              <w:rPr>
                <w:webHidden/>
                <w:rStyle w:val="IndexLink"/>
              </w:rPr>
              <w:t>4</w:t>
            </w:r>
            <w:r>
              <w:rPr>
                <w:rStyle w:val="IndexLink"/>
                <w:rtl w:val="true"/>
              </w:rPr>
              <w:t xml:space="preserve">. </w:t>
            </w:r>
            <w:r>
              <w:rPr>
                <w:rStyle w:val="IndexLink"/>
                <w:rtl w:val="true"/>
              </w:rPr>
              <w:t>ما لو ورّى بالظاهر عن الباطن وستره به</w:t>
            </w:r>
            <w:r>
              <w:rPr>
                <w:rStyle w:val="IndexLink"/>
                <w:rtl w:val="true"/>
              </w:rPr>
              <w:tab/>
            </w:r>
            <w:r>
              <w:rPr>
                <w:rStyle w:val="IndexLink"/>
              </w:rPr>
              <w:t>65</w:t>
            </w:r>
          </w:hyperlink>
        </w:p>
        <w:p>
          <w:pPr>
            <w:pStyle w:val="Contents4"/>
            <w:tabs>
              <w:tab w:val="clear" w:pos="8176"/>
              <w:tab w:val="right" w:pos="9026" w:leader="dot"/>
            </w:tabs>
            <w:rPr/>
          </w:pPr>
          <w:hyperlink w:anchor="__RefHeading___Toc8631008_1051229030">
            <w:r>
              <w:rPr>
                <w:webHidden/>
                <w:rStyle w:val="IndexLink"/>
                <w:rtl w:val="true"/>
              </w:rPr>
              <w:t>التفصيل الأول</w:t>
            </w:r>
            <w:r>
              <w:rPr>
                <w:rStyle w:val="IndexLink"/>
                <w:rtl w:val="true"/>
              </w:rPr>
              <w:t xml:space="preserve">: </w:t>
            </w:r>
            <w:r>
              <w:rPr>
                <w:rStyle w:val="IndexLink"/>
                <w:rtl w:val="true"/>
              </w:rPr>
              <w:t>التفريق بين كذب الحكاية وكذب الحاكي</w:t>
            </w:r>
            <w:r>
              <w:rPr>
                <w:rStyle w:val="IndexLink"/>
                <w:rtl w:val="true"/>
              </w:rPr>
              <w:tab/>
            </w:r>
            <w:r>
              <w:rPr>
                <w:rStyle w:val="IndexLink"/>
              </w:rPr>
              <w:t>66</w:t>
            </w:r>
          </w:hyperlink>
        </w:p>
        <w:p>
          <w:pPr>
            <w:pStyle w:val="Contents4"/>
            <w:tabs>
              <w:tab w:val="clear" w:pos="8176"/>
              <w:tab w:val="right" w:pos="9026" w:leader="dot"/>
            </w:tabs>
            <w:rPr/>
          </w:pPr>
          <w:hyperlink w:anchor="__RefHeading___Toc8631010_1051229030">
            <w:r>
              <w:rPr>
                <w:webHidden/>
                <w:rStyle w:val="IndexLink"/>
                <w:rtl w:val="true"/>
              </w:rPr>
              <w:t>التفصيل الثاني</w:t>
            </w:r>
            <w:r>
              <w:rPr>
                <w:rStyle w:val="IndexLink"/>
                <w:rtl w:val="true"/>
              </w:rPr>
              <w:t xml:space="preserve">: </w:t>
            </w:r>
            <w:r>
              <w:rPr>
                <w:rStyle w:val="IndexLink"/>
                <w:rtl w:val="true"/>
              </w:rPr>
              <w:t>التفصيل بين كون القرينة نوعية أو شخصية خفية أو مفقودة</w:t>
            </w:r>
            <w:r>
              <w:rPr>
                <w:rStyle w:val="IndexLink"/>
                <w:rtl w:val="true"/>
              </w:rPr>
              <w:tab/>
            </w:r>
            <w:r>
              <w:rPr>
                <w:rStyle w:val="IndexLink"/>
              </w:rPr>
              <w:t>67</w:t>
            </w:r>
          </w:hyperlink>
        </w:p>
        <w:p>
          <w:pPr>
            <w:pStyle w:val="Contents4"/>
            <w:tabs>
              <w:tab w:val="clear" w:pos="8176"/>
              <w:tab w:val="right" w:pos="9026" w:leader="dot"/>
            </w:tabs>
            <w:rPr/>
          </w:pPr>
          <w:hyperlink w:anchor="__RefHeading___Toc8631012_1051229030">
            <w:r>
              <w:rPr>
                <w:webHidden/>
                <w:rStyle w:val="IndexLink"/>
                <w:rtl w:val="true"/>
              </w:rPr>
              <w:t>الصورة الأولى</w:t>
            </w:r>
            <w:r>
              <w:rPr>
                <w:rStyle w:val="IndexLink"/>
                <w:rtl w:val="true"/>
              </w:rPr>
              <w:t xml:space="preserve">: </w:t>
            </w:r>
            <w:r>
              <w:rPr>
                <w:rStyle w:val="IndexLink"/>
                <w:rtl w:val="true"/>
              </w:rPr>
              <w:t>التورية مع إقامة قرينة نوعية</w:t>
            </w:r>
            <w:r>
              <w:rPr>
                <w:rStyle w:val="IndexLink"/>
                <w:rtl w:val="true"/>
              </w:rPr>
              <w:tab/>
            </w:r>
            <w:r>
              <w:rPr>
                <w:rStyle w:val="IndexLink"/>
              </w:rPr>
              <w:t>67</w:t>
            </w:r>
          </w:hyperlink>
        </w:p>
        <w:p>
          <w:pPr>
            <w:pStyle w:val="Contents4"/>
            <w:tabs>
              <w:tab w:val="clear" w:pos="8176"/>
              <w:tab w:val="right" w:pos="9026" w:leader="dot"/>
            </w:tabs>
            <w:rPr/>
          </w:pPr>
          <w:hyperlink w:anchor="__RefHeading___Toc8631014_1051229030">
            <w:r>
              <w:rPr>
                <w:webHidden/>
                <w:rStyle w:val="IndexLink"/>
                <w:rtl w:val="true"/>
              </w:rPr>
              <w:t>الصورة الثانية</w:t>
            </w:r>
            <w:r>
              <w:rPr>
                <w:rStyle w:val="IndexLink"/>
                <w:rtl w:val="true"/>
              </w:rPr>
              <w:t xml:space="preserve">: </w:t>
            </w:r>
            <w:r>
              <w:rPr>
                <w:rStyle w:val="IndexLink"/>
                <w:rtl w:val="true"/>
              </w:rPr>
              <w:t>التورية مع إقامة قرينة خفية</w:t>
            </w:r>
            <w:r>
              <w:rPr>
                <w:rStyle w:val="IndexLink"/>
                <w:rtl w:val="true"/>
              </w:rPr>
              <w:tab/>
            </w:r>
            <w:r>
              <w:rPr>
                <w:rStyle w:val="IndexLink"/>
              </w:rPr>
              <w:t>68</w:t>
            </w:r>
          </w:hyperlink>
        </w:p>
        <w:p>
          <w:pPr>
            <w:pStyle w:val="Contents4"/>
            <w:tabs>
              <w:tab w:val="clear" w:pos="8176"/>
              <w:tab w:val="right" w:pos="9026" w:leader="dot"/>
            </w:tabs>
            <w:rPr/>
          </w:pPr>
          <w:hyperlink w:anchor="__RefHeading___Toc8631016_1051229030">
            <w:r>
              <w:rPr>
                <w:webHidden/>
                <w:rStyle w:val="IndexLink"/>
                <w:rtl w:val="true"/>
              </w:rPr>
              <w:t>مزيد من التحقيق في الصورة الثانية</w:t>
            </w:r>
            <w:r>
              <w:rPr>
                <w:rStyle w:val="IndexLink"/>
                <w:rtl w:val="true"/>
              </w:rPr>
              <w:tab/>
            </w:r>
            <w:r>
              <w:rPr>
                <w:rStyle w:val="IndexLink"/>
              </w:rPr>
              <w:t>69</w:t>
            </w:r>
          </w:hyperlink>
        </w:p>
        <w:p>
          <w:pPr>
            <w:pStyle w:val="Contents4"/>
            <w:tabs>
              <w:tab w:val="clear" w:pos="8176"/>
              <w:tab w:val="right" w:pos="9026" w:leader="dot"/>
            </w:tabs>
            <w:rPr/>
          </w:pPr>
          <w:hyperlink w:anchor="__RefHeading___Toc8631018_1051229030">
            <w:r>
              <w:rPr>
                <w:webHidden/>
                <w:rStyle w:val="IndexLink"/>
                <w:rtl w:val="true"/>
              </w:rPr>
              <w:t>الأمر الأول</w:t>
            </w:r>
            <w:r>
              <w:rPr>
                <w:rStyle w:val="IndexLink"/>
                <w:rtl w:val="true"/>
              </w:rPr>
              <w:t xml:space="preserve">: </w:t>
            </w:r>
            <w:r>
              <w:rPr>
                <w:rStyle w:val="IndexLink"/>
                <w:rtl w:val="true"/>
              </w:rPr>
              <w:t>القرينة الشخصية والظهور كاف في الصدق</w:t>
            </w:r>
            <w:r>
              <w:rPr>
                <w:rStyle w:val="IndexLink"/>
                <w:rtl w:val="true"/>
              </w:rPr>
              <w:tab/>
            </w:r>
            <w:r>
              <w:rPr>
                <w:rStyle w:val="IndexLink"/>
              </w:rPr>
              <w:t>69</w:t>
            </w:r>
          </w:hyperlink>
        </w:p>
        <w:p>
          <w:pPr>
            <w:pStyle w:val="Contents4"/>
            <w:tabs>
              <w:tab w:val="clear" w:pos="8176"/>
              <w:tab w:val="right" w:pos="9026" w:leader="dot"/>
            </w:tabs>
            <w:rPr/>
          </w:pPr>
          <w:hyperlink w:anchor="__RefHeading___Toc8631020_1051229030">
            <w:r>
              <w:rPr>
                <w:webHidden/>
                <w:rStyle w:val="IndexLink"/>
                <w:rtl w:val="true"/>
              </w:rPr>
              <w:t>الأمر الثاني</w:t>
            </w:r>
            <w:r>
              <w:rPr>
                <w:rStyle w:val="IndexLink"/>
                <w:rtl w:val="true"/>
              </w:rPr>
              <w:t xml:space="preserve">: </w:t>
            </w:r>
            <w:r>
              <w:rPr>
                <w:rStyle w:val="IndexLink"/>
                <w:rtl w:val="true"/>
              </w:rPr>
              <w:t>المدار هو العرف واطلاعهم على القرينة</w:t>
            </w:r>
            <w:r>
              <w:rPr>
                <w:rStyle w:val="IndexLink"/>
                <w:rtl w:val="true"/>
              </w:rPr>
              <w:tab/>
            </w:r>
            <w:r>
              <w:rPr>
                <w:rStyle w:val="IndexLink"/>
              </w:rPr>
              <w:t>69</w:t>
            </w:r>
          </w:hyperlink>
        </w:p>
        <w:p>
          <w:pPr>
            <w:pStyle w:val="Contents4"/>
            <w:tabs>
              <w:tab w:val="clear" w:pos="8176"/>
              <w:tab w:val="right" w:pos="9026" w:leader="dot"/>
            </w:tabs>
            <w:rPr/>
          </w:pPr>
          <w:hyperlink w:anchor="__RefHeading___Toc8631022_1051229030">
            <w:r>
              <w:rPr>
                <w:webHidden/>
                <w:rStyle w:val="IndexLink"/>
                <w:rtl w:val="true"/>
              </w:rPr>
              <w:t>الأمر الثالث</w:t>
            </w:r>
            <w:r>
              <w:rPr>
                <w:rStyle w:val="IndexLink"/>
                <w:rtl w:val="true"/>
              </w:rPr>
              <w:t xml:space="preserve">: </w:t>
            </w:r>
            <w:r>
              <w:rPr>
                <w:rStyle w:val="IndexLink"/>
                <w:rtl w:val="true"/>
              </w:rPr>
              <w:t>الأسماء موضوعة للمسميات الثبوتية</w:t>
            </w:r>
            <w:r>
              <w:rPr>
                <w:rStyle w:val="IndexLink"/>
                <w:rtl w:val="true"/>
              </w:rPr>
              <w:tab/>
            </w:r>
            <w:r>
              <w:rPr>
                <w:rStyle w:val="IndexLink"/>
              </w:rPr>
              <w:t>70</w:t>
            </w:r>
          </w:hyperlink>
        </w:p>
        <w:p>
          <w:pPr>
            <w:pStyle w:val="Contents4"/>
            <w:tabs>
              <w:tab w:val="clear" w:pos="8176"/>
              <w:tab w:val="right" w:pos="9026" w:leader="dot"/>
            </w:tabs>
            <w:rPr/>
          </w:pPr>
          <w:hyperlink w:anchor="__RefHeading___Toc8631024_1051229030">
            <w:r>
              <w:rPr>
                <w:webHidden/>
                <w:rStyle w:val="IndexLink"/>
                <w:rtl w:val="true"/>
              </w:rPr>
              <w:t>الأمر الرابع</w:t>
            </w:r>
            <w:r>
              <w:rPr>
                <w:rStyle w:val="IndexLink"/>
                <w:rtl w:val="true"/>
              </w:rPr>
              <w:t xml:space="preserve">: </w:t>
            </w:r>
            <w:r>
              <w:rPr>
                <w:rStyle w:val="IndexLink"/>
                <w:rtl w:val="true"/>
              </w:rPr>
              <w:t>وضع الأسماء للمسميات الثبوتية ليس مطلقاً</w:t>
            </w:r>
            <w:r>
              <w:rPr>
                <w:rStyle w:val="IndexLink"/>
                <w:rtl w:val="true"/>
              </w:rPr>
              <w:tab/>
            </w:r>
            <w:r>
              <w:rPr>
                <w:rStyle w:val="IndexLink"/>
              </w:rPr>
              <w:t>70</w:t>
            </w:r>
          </w:hyperlink>
        </w:p>
        <w:p>
          <w:pPr>
            <w:pStyle w:val="Contents4"/>
            <w:tabs>
              <w:tab w:val="clear" w:pos="8176"/>
              <w:tab w:val="right" w:pos="9026" w:leader="dot"/>
            </w:tabs>
            <w:rPr/>
          </w:pPr>
          <w:hyperlink w:anchor="__RefHeading___Toc8631026_1051229030">
            <w:r>
              <w:rPr>
                <w:webHidden/>
                <w:rStyle w:val="IndexLink"/>
                <w:rtl w:val="true"/>
              </w:rPr>
              <w:t>الوضع في المخترعات الشرعية دقي أو مسامحي؟</w:t>
            </w:r>
            <w:r>
              <w:rPr>
                <w:rStyle w:val="IndexLink"/>
                <w:rtl w:val="true"/>
              </w:rPr>
              <w:tab/>
            </w:r>
            <w:r>
              <w:rPr>
                <w:rStyle w:val="IndexLink"/>
              </w:rPr>
              <w:t>71</w:t>
            </w:r>
          </w:hyperlink>
        </w:p>
        <w:p>
          <w:pPr>
            <w:pStyle w:val="Contents4"/>
            <w:tabs>
              <w:tab w:val="clear" w:pos="8176"/>
              <w:tab w:val="right" w:pos="9026" w:leader="dot"/>
            </w:tabs>
            <w:rPr/>
          </w:pPr>
          <w:hyperlink w:anchor="__RefHeading___Toc8631028_1051229030">
            <w:r>
              <w:rPr>
                <w:webHidden/>
                <w:rStyle w:val="IndexLink"/>
                <w:rtl w:val="true"/>
              </w:rPr>
              <w:t>تسامح العرف في تحديد حتى الموضوعات الدقية</w:t>
            </w:r>
            <w:r>
              <w:rPr>
                <w:rStyle w:val="IndexLink"/>
                <w:rtl w:val="true"/>
              </w:rPr>
              <w:tab/>
            </w:r>
            <w:r>
              <w:rPr>
                <w:rStyle w:val="IndexLink"/>
              </w:rPr>
              <w:t>72</w:t>
            </w:r>
          </w:hyperlink>
        </w:p>
        <w:p>
          <w:pPr>
            <w:pStyle w:val="Contents4"/>
            <w:tabs>
              <w:tab w:val="clear" w:pos="8176"/>
              <w:tab w:val="right" w:pos="9026" w:leader="dot"/>
            </w:tabs>
            <w:rPr/>
          </w:pPr>
          <w:hyperlink w:anchor="__RefHeading___Toc8631030_1051229030">
            <w:r>
              <w:rPr>
                <w:webHidden/>
                <w:rStyle w:val="IndexLink"/>
                <w:rtl w:val="true"/>
              </w:rPr>
              <w:t>صغرى البحث</w:t>
            </w:r>
            <w:r>
              <w:rPr>
                <w:rStyle w:val="IndexLink"/>
                <w:rtl w:val="true"/>
              </w:rPr>
              <w:t xml:space="preserve">: </w:t>
            </w:r>
            <w:r>
              <w:rPr>
                <w:rStyle w:val="IndexLink"/>
                <w:rtl w:val="true"/>
              </w:rPr>
              <w:t>هل المدار في الصدق والكذب على العرف أو على تعريفهما الدقي؟</w:t>
            </w:r>
            <w:r>
              <w:rPr>
                <w:rStyle w:val="IndexLink"/>
                <w:rtl w:val="true"/>
              </w:rPr>
              <w:tab/>
            </w:r>
            <w:r>
              <w:rPr>
                <w:rStyle w:val="IndexLink"/>
              </w:rPr>
              <w:t>73</w:t>
            </w:r>
          </w:hyperlink>
        </w:p>
        <w:p>
          <w:pPr>
            <w:pStyle w:val="Contents4"/>
            <w:tabs>
              <w:tab w:val="clear" w:pos="8176"/>
              <w:tab w:val="right" w:pos="9026" w:leader="dot"/>
            </w:tabs>
            <w:rPr/>
          </w:pPr>
          <w:hyperlink w:anchor="__RefHeading___Toc8631032_1051229030">
            <w:r>
              <w:rPr>
                <w:webHidden/>
                <w:rStyle w:val="IndexLink"/>
                <w:rtl w:val="true"/>
              </w:rPr>
              <w:t>الأمر الخامس</w:t>
            </w:r>
            <w:r>
              <w:rPr>
                <w:rStyle w:val="IndexLink"/>
                <w:rtl w:val="true"/>
              </w:rPr>
              <w:t xml:space="preserve">: </w:t>
            </w:r>
            <w:r>
              <w:rPr>
                <w:rStyle w:val="IndexLink"/>
                <w:rtl w:val="true"/>
              </w:rPr>
              <w:t>المدار على مقبولية العذر عقلائياً</w:t>
            </w:r>
            <w:r>
              <w:rPr>
                <w:rStyle w:val="IndexLink"/>
                <w:rtl w:val="true"/>
              </w:rPr>
              <w:tab/>
            </w:r>
            <w:r>
              <w:rPr>
                <w:rStyle w:val="IndexLink"/>
              </w:rPr>
              <w:t>74</w:t>
            </w:r>
          </w:hyperlink>
        </w:p>
        <w:p>
          <w:pPr>
            <w:pStyle w:val="Contents4"/>
            <w:tabs>
              <w:tab w:val="clear" w:pos="8176"/>
              <w:tab w:val="right" w:pos="9026" w:leader="dot"/>
            </w:tabs>
            <w:rPr/>
          </w:pPr>
          <w:hyperlink w:anchor="__RefHeading___Toc8631034_1051229030">
            <w:r>
              <w:rPr>
                <w:webHidden/>
                <w:rStyle w:val="IndexLink"/>
                <w:rtl w:val="true"/>
              </w:rPr>
              <w:t>الأمر السادس</w:t>
            </w:r>
            <w:r>
              <w:rPr>
                <w:rStyle w:val="IndexLink"/>
                <w:rtl w:val="true"/>
              </w:rPr>
              <w:t xml:space="preserve">: </w:t>
            </w:r>
            <w:r>
              <w:rPr>
                <w:rStyle w:val="IndexLink"/>
                <w:rtl w:val="true"/>
              </w:rPr>
              <w:t>هل الظهور تنجيزي أو تعليقي أو واقعي؟</w:t>
            </w:r>
            <w:r>
              <w:rPr>
                <w:rStyle w:val="IndexLink"/>
                <w:rtl w:val="true"/>
              </w:rPr>
              <w:tab/>
            </w:r>
            <w:r>
              <w:rPr>
                <w:rStyle w:val="IndexLink"/>
              </w:rPr>
              <w:t>75</w:t>
            </w:r>
          </w:hyperlink>
        </w:p>
        <w:p>
          <w:pPr>
            <w:pStyle w:val="Contents4"/>
            <w:tabs>
              <w:tab w:val="clear" w:pos="8176"/>
              <w:tab w:val="right" w:pos="9026" w:leader="dot"/>
            </w:tabs>
            <w:rPr/>
          </w:pPr>
          <w:hyperlink w:anchor="__RefHeading___Toc8631036_1051229030">
            <w:r>
              <w:rPr>
                <w:webHidden/>
                <w:rStyle w:val="IndexLink"/>
                <w:rtl w:val="true"/>
              </w:rPr>
              <w:t>كلمات بعض الأعلام في الظهور</w:t>
            </w:r>
            <w:r>
              <w:rPr>
                <w:rStyle w:val="IndexLink"/>
                <w:rtl w:val="true"/>
              </w:rPr>
              <w:tab/>
            </w:r>
            <w:r>
              <w:rPr>
                <w:rStyle w:val="IndexLink"/>
              </w:rPr>
              <w:t>78</w:t>
            </w:r>
          </w:hyperlink>
        </w:p>
        <w:p>
          <w:pPr>
            <w:pStyle w:val="Contents4"/>
            <w:tabs>
              <w:tab w:val="clear" w:pos="8176"/>
              <w:tab w:val="right" w:pos="9026" w:leader="dot"/>
            </w:tabs>
            <w:rPr/>
          </w:pPr>
          <w:hyperlink w:anchor="__RefHeading___Toc8631038_1051229030">
            <w:r>
              <w:rPr>
                <w:webHidden/>
                <w:rStyle w:val="IndexLink"/>
                <w:rtl w:val="true"/>
              </w:rPr>
              <w:t xml:space="preserve">رأي الشيخ الطوسي </w:t>
            </w:r>
            <w:r>
              <w:rPr>
                <w:rStyle w:val="IndexLink"/>
                <w:rtl w:val="true"/>
              </w:rPr>
              <w:t>(</w:t>
            </w:r>
            <w:r>
              <w:rPr>
                <w:rStyle w:val="IndexLink"/>
                <w:rtl w:val="true"/>
              </w:rPr>
              <w:t>رحمه الله</w:t>
            </w:r>
            <w:r>
              <w:rPr>
                <w:rStyle w:val="IndexLink"/>
                <w:rtl w:val="true"/>
              </w:rPr>
              <w:t xml:space="preserve">) </w:t>
            </w:r>
            <w:r>
              <w:rPr>
                <w:rStyle w:val="IndexLink"/>
                <w:rtl w:val="true"/>
              </w:rPr>
              <w:t>في العدة</w:t>
            </w:r>
            <w:r>
              <w:rPr>
                <w:rStyle w:val="IndexLink"/>
                <w:rtl w:val="true"/>
              </w:rPr>
              <w:tab/>
            </w:r>
            <w:r>
              <w:rPr>
                <w:rStyle w:val="IndexLink"/>
              </w:rPr>
              <w:t>78</w:t>
            </w:r>
          </w:hyperlink>
        </w:p>
        <w:p>
          <w:pPr>
            <w:pStyle w:val="Contents4"/>
            <w:tabs>
              <w:tab w:val="clear" w:pos="8176"/>
              <w:tab w:val="right" w:pos="9026" w:leader="dot"/>
            </w:tabs>
            <w:rPr/>
          </w:pPr>
          <w:hyperlink w:anchor="__RefHeading___Toc8631040_1051229030">
            <w:r>
              <w:rPr>
                <w:webHidden/>
                <w:rStyle w:val="IndexLink"/>
                <w:rtl w:val="true"/>
              </w:rPr>
              <w:t xml:space="preserve">رأي المحقق الآخوند </w:t>
            </w:r>
            <w:r>
              <w:rPr>
                <w:rStyle w:val="IndexLink"/>
                <w:rtl w:val="true"/>
              </w:rPr>
              <w:t>(</w:t>
            </w:r>
            <w:r>
              <w:rPr>
                <w:rStyle w:val="IndexLink"/>
                <w:rtl w:val="true"/>
              </w:rPr>
              <w:t>رحمه الله</w:t>
            </w:r>
            <w:r>
              <w:rPr>
                <w:rStyle w:val="IndexLink"/>
                <w:rtl w:val="true"/>
              </w:rPr>
              <w:t xml:space="preserve">) </w:t>
            </w:r>
            <w:r>
              <w:rPr>
                <w:rStyle w:val="IndexLink"/>
                <w:rtl w:val="true"/>
              </w:rPr>
              <w:t>في الكفاية</w:t>
            </w:r>
            <w:r>
              <w:rPr>
                <w:rStyle w:val="IndexLink"/>
                <w:rtl w:val="true"/>
              </w:rPr>
              <w:tab/>
            </w:r>
            <w:r>
              <w:rPr>
                <w:rStyle w:val="IndexLink"/>
              </w:rPr>
              <w:t>78</w:t>
            </w:r>
          </w:hyperlink>
        </w:p>
        <w:p>
          <w:pPr>
            <w:pStyle w:val="Contents4"/>
            <w:tabs>
              <w:tab w:val="clear" w:pos="8176"/>
              <w:tab w:val="right" w:pos="9026" w:leader="dot"/>
            </w:tabs>
            <w:rPr/>
          </w:pPr>
          <w:hyperlink w:anchor="__RefHeading___Toc8631042_1051229030">
            <w:r>
              <w:rPr>
                <w:webHidden/>
                <w:rStyle w:val="IndexLink"/>
                <w:rtl w:val="true"/>
              </w:rPr>
              <w:t xml:space="preserve">رأي المحقق القمي </w:t>
            </w:r>
            <w:r>
              <w:rPr>
                <w:rStyle w:val="IndexLink"/>
                <w:rtl w:val="true"/>
              </w:rPr>
              <w:t>(</w:t>
            </w:r>
            <w:r>
              <w:rPr>
                <w:rStyle w:val="IndexLink"/>
                <w:rtl w:val="true"/>
              </w:rPr>
              <w:t>رحمه الله</w:t>
            </w:r>
            <w:r>
              <w:rPr>
                <w:rStyle w:val="IndexLink"/>
                <w:rtl w:val="true"/>
              </w:rPr>
              <w:t>)</w:t>
              <w:tab/>
            </w:r>
            <w:r>
              <w:rPr>
                <w:rStyle w:val="IndexLink"/>
              </w:rPr>
              <w:t>79</w:t>
            </w:r>
          </w:hyperlink>
        </w:p>
        <w:p>
          <w:pPr>
            <w:pStyle w:val="Contents4"/>
            <w:tabs>
              <w:tab w:val="clear" w:pos="8176"/>
              <w:tab w:val="right" w:pos="9026" w:leader="dot"/>
            </w:tabs>
            <w:rPr/>
          </w:pPr>
          <w:hyperlink w:anchor="__RefHeading___Toc8631044_1051229030">
            <w:r>
              <w:rPr>
                <w:webHidden/>
                <w:rStyle w:val="IndexLink"/>
                <w:rtl w:val="true"/>
              </w:rPr>
              <w:t xml:space="preserve">تفصيل الميرزا النائيني </w:t>
            </w:r>
            <w:r>
              <w:rPr>
                <w:rStyle w:val="IndexLink"/>
                <w:rtl w:val="true"/>
              </w:rPr>
              <w:t>(</w:t>
            </w:r>
            <w:r>
              <w:rPr>
                <w:rStyle w:val="IndexLink"/>
                <w:rtl w:val="true"/>
              </w:rPr>
              <w:t>رحمه الله</w:t>
            </w:r>
            <w:r>
              <w:rPr>
                <w:rStyle w:val="IndexLink"/>
                <w:rtl w:val="true"/>
              </w:rPr>
              <w:t>)</w:t>
              <w:tab/>
            </w:r>
            <w:r>
              <w:rPr>
                <w:rStyle w:val="IndexLink"/>
              </w:rPr>
              <w:t>80</w:t>
            </w:r>
          </w:hyperlink>
        </w:p>
        <w:p>
          <w:pPr>
            <w:pStyle w:val="Contents4"/>
            <w:tabs>
              <w:tab w:val="clear" w:pos="8176"/>
              <w:tab w:val="right" w:pos="9026" w:leader="dot"/>
            </w:tabs>
            <w:rPr/>
          </w:pPr>
          <w:hyperlink w:anchor="__RefHeading___Toc8631046_1051229030">
            <w:r>
              <w:rPr>
                <w:webHidden/>
                <w:rStyle w:val="IndexLink"/>
                <w:rtl w:val="true"/>
              </w:rPr>
              <w:t xml:space="preserve">التفريع على تفصيل الميرزا النائيني </w:t>
            </w:r>
            <w:r>
              <w:rPr>
                <w:rStyle w:val="IndexLink"/>
                <w:rtl w:val="true"/>
              </w:rPr>
              <w:t>(</w:t>
            </w:r>
            <w:r>
              <w:rPr>
                <w:rStyle w:val="IndexLink"/>
                <w:rtl w:val="true"/>
              </w:rPr>
              <w:t>رحمه الله</w:t>
            </w:r>
            <w:r>
              <w:rPr>
                <w:rStyle w:val="IndexLink"/>
                <w:rtl w:val="true"/>
              </w:rPr>
              <w:t>)</w:t>
              <w:tab/>
            </w:r>
            <w:r>
              <w:rPr>
                <w:rStyle w:val="IndexLink"/>
              </w:rPr>
              <w:t>81</w:t>
            </w:r>
          </w:hyperlink>
        </w:p>
        <w:p>
          <w:pPr>
            <w:pStyle w:val="Contents4"/>
            <w:tabs>
              <w:tab w:val="clear" w:pos="8176"/>
              <w:tab w:val="right" w:pos="9026" w:leader="dot"/>
            </w:tabs>
            <w:rPr/>
          </w:pPr>
          <w:hyperlink w:anchor="__RefHeading___Toc8631048_1051229030">
            <w:r>
              <w:rPr>
                <w:webHidden/>
                <w:rStyle w:val="IndexLink"/>
                <w:rtl w:val="true"/>
              </w:rPr>
              <w:t>الصورة الثالثة</w:t>
            </w:r>
            <w:r>
              <w:rPr>
                <w:rStyle w:val="IndexLink"/>
                <w:rtl w:val="true"/>
              </w:rPr>
              <w:t xml:space="preserve">: </w:t>
            </w:r>
            <w:r>
              <w:rPr>
                <w:rStyle w:val="IndexLink"/>
                <w:rtl w:val="true"/>
              </w:rPr>
              <w:t>التورية مع عدم إقامة القرينة</w:t>
            </w:r>
            <w:r>
              <w:rPr>
                <w:rStyle w:val="IndexLink"/>
                <w:rtl w:val="true"/>
              </w:rPr>
              <w:tab/>
            </w:r>
            <w:r>
              <w:rPr>
                <w:rStyle w:val="IndexLink"/>
              </w:rPr>
              <w:t>82</w:t>
            </w:r>
          </w:hyperlink>
        </w:p>
        <w:p>
          <w:pPr>
            <w:pStyle w:val="Contents4"/>
            <w:tabs>
              <w:tab w:val="clear" w:pos="8176"/>
              <w:tab w:val="right" w:pos="9026" w:leader="dot"/>
            </w:tabs>
            <w:rPr/>
          </w:pPr>
          <w:hyperlink w:anchor="__RefHeading___Toc8631050_1051229030">
            <w:r>
              <w:rPr>
                <w:webHidden/>
                <w:rStyle w:val="IndexLink"/>
                <w:rtl w:val="true"/>
              </w:rPr>
              <w:t>الحكم في صورة الشك في صدق الكذب على التورية</w:t>
            </w:r>
            <w:r>
              <w:rPr>
                <w:rStyle w:val="IndexLink"/>
                <w:rtl w:val="true"/>
              </w:rPr>
              <w:tab/>
            </w:r>
            <w:r>
              <w:rPr>
                <w:rStyle w:val="IndexLink"/>
              </w:rPr>
              <w:t>83</w:t>
            </w:r>
          </w:hyperlink>
        </w:p>
        <w:p>
          <w:pPr>
            <w:pStyle w:val="Contents3"/>
            <w:tabs>
              <w:tab w:val="clear" w:pos="8459"/>
              <w:tab w:val="right" w:pos="9026" w:leader="dot"/>
            </w:tabs>
            <w:rPr/>
          </w:pPr>
          <w:hyperlink w:anchor="__RefHeading___Toc8631052_1051229030">
            <w:r>
              <w:rPr>
                <w:webHidden/>
                <w:rStyle w:val="IndexLink"/>
                <w:rtl w:val="true"/>
              </w:rPr>
              <w:t>المحور الرابع</w:t>
            </w:r>
            <w:r>
              <w:rPr>
                <w:rStyle w:val="IndexLink"/>
                <w:rtl w:val="true"/>
              </w:rPr>
              <w:t xml:space="preserve">: </w:t>
            </w:r>
            <w:r>
              <w:rPr>
                <w:rStyle w:val="IndexLink"/>
                <w:rtl w:val="true"/>
              </w:rPr>
              <w:t>وجوه تجويز التورية على القول بأنها كذب</w:t>
            </w:r>
            <w:r>
              <w:rPr>
                <w:rStyle w:val="IndexLink"/>
                <w:rtl w:val="true"/>
              </w:rPr>
              <w:tab/>
            </w:r>
            <w:r>
              <w:rPr>
                <w:rStyle w:val="IndexLink"/>
              </w:rPr>
              <w:t>84</w:t>
            </w:r>
          </w:hyperlink>
        </w:p>
        <w:p>
          <w:pPr>
            <w:pStyle w:val="Contents4"/>
            <w:tabs>
              <w:tab w:val="clear" w:pos="8176"/>
              <w:tab w:val="right" w:pos="9026" w:leader="dot"/>
            </w:tabs>
            <w:rPr/>
          </w:pPr>
          <w:hyperlink w:anchor="__RefHeading___Toc8631054_105122903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8631056_1051229030">
            <w:r>
              <w:rPr>
                <w:webHidden/>
                <w:rStyle w:val="IndexLink"/>
                <w:rtl w:val="true"/>
              </w:rPr>
              <w:t>وجهان للتفصي عن حرمة التورية</w:t>
            </w:r>
            <w:r>
              <w:rPr>
                <w:rStyle w:val="IndexLink"/>
                <w:rtl w:val="true"/>
              </w:rPr>
              <w:tab/>
            </w:r>
            <w:r>
              <w:rPr>
                <w:rStyle w:val="IndexLink"/>
              </w:rPr>
              <w:t>84</w:t>
            </w:r>
          </w:hyperlink>
        </w:p>
        <w:p>
          <w:pPr>
            <w:pStyle w:val="Contents4"/>
            <w:tabs>
              <w:tab w:val="clear" w:pos="8176"/>
              <w:tab w:val="right" w:pos="9026" w:leader="dot"/>
            </w:tabs>
            <w:rPr/>
          </w:pPr>
          <w:hyperlink w:anchor="__RefHeading___Toc8631058_1051229030">
            <w:r>
              <w:rPr>
                <w:webHidden/>
                <w:rStyle w:val="IndexLink"/>
                <w:rtl w:val="true"/>
              </w:rPr>
              <w:t>الوجه الأول</w:t>
            </w:r>
            <w:r>
              <w:rPr>
                <w:rStyle w:val="IndexLink"/>
                <w:rtl w:val="true"/>
              </w:rPr>
              <w:t xml:space="preserve">: </w:t>
            </w:r>
            <w:r>
              <w:rPr>
                <w:rStyle w:val="IndexLink"/>
                <w:rtl w:val="true"/>
              </w:rPr>
              <w:t>عدم شمول إطلاقات أدلة حرمة الكذب للتورية</w:t>
            </w:r>
            <w:r>
              <w:rPr>
                <w:rStyle w:val="IndexLink"/>
                <w:rtl w:val="true"/>
              </w:rPr>
              <w:tab/>
            </w:r>
            <w:r>
              <w:rPr>
                <w:rStyle w:val="IndexLink"/>
              </w:rPr>
              <w:t>84</w:t>
            </w:r>
          </w:hyperlink>
        </w:p>
        <w:p>
          <w:pPr>
            <w:pStyle w:val="Contents4"/>
            <w:tabs>
              <w:tab w:val="clear" w:pos="8176"/>
              <w:tab w:val="right" w:pos="9026" w:leader="dot"/>
            </w:tabs>
            <w:rPr/>
          </w:pPr>
          <w:hyperlink w:anchor="__RefHeading___Toc8631060_1051229030">
            <w:r>
              <w:rPr>
                <w:webHidden/>
                <w:rStyle w:val="IndexLink"/>
              </w:rPr>
              <w:t>1</w:t>
            </w:r>
            <w:r>
              <w:rPr>
                <w:rStyle w:val="IndexLink"/>
                <w:rtl w:val="true"/>
              </w:rPr>
              <w:t xml:space="preserve">. </w:t>
            </w:r>
            <w:r>
              <w:rPr>
                <w:rStyle w:val="IndexLink"/>
                <w:rtl w:val="true"/>
              </w:rPr>
              <w:t>عدم كون المولى في مقام البيان من هذه الجهة</w:t>
            </w:r>
            <w:r>
              <w:rPr>
                <w:rStyle w:val="IndexLink"/>
                <w:rtl w:val="true"/>
              </w:rPr>
              <w:tab/>
            </w:r>
            <w:r>
              <w:rPr>
                <w:rStyle w:val="IndexLink"/>
              </w:rPr>
              <w:t>85</w:t>
            </w:r>
          </w:hyperlink>
        </w:p>
        <w:p>
          <w:pPr>
            <w:pStyle w:val="Contents4"/>
            <w:tabs>
              <w:tab w:val="clear" w:pos="8176"/>
              <w:tab w:val="right" w:pos="9026" w:leader="dot"/>
            </w:tabs>
            <w:rPr/>
          </w:pPr>
          <w:hyperlink w:anchor="__RefHeading___Toc8631062_1051229030">
            <w:r>
              <w:rPr>
                <w:webHidden/>
                <w:rStyle w:val="IndexLink"/>
              </w:rPr>
              <w:t>2</w:t>
            </w:r>
            <w:r>
              <w:rPr>
                <w:rStyle w:val="IndexLink"/>
                <w:rtl w:val="true"/>
              </w:rPr>
              <w:t xml:space="preserve">. </w:t>
            </w:r>
            <w:r>
              <w:rPr>
                <w:rStyle w:val="IndexLink"/>
                <w:rtl w:val="true"/>
              </w:rPr>
              <w:t>وجود قدر متيقن للكذب</w:t>
            </w:r>
            <w:r>
              <w:rPr>
                <w:rStyle w:val="IndexLink"/>
                <w:rtl w:val="true"/>
              </w:rPr>
              <w:tab/>
            </w:r>
            <w:r>
              <w:rPr>
                <w:rStyle w:val="IndexLink"/>
              </w:rPr>
              <w:t>86</w:t>
            </w:r>
          </w:hyperlink>
        </w:p>
        <w:p>
          <w:pPr>
            <w:pStyle w:val="Contents4"/>
            <w:tabs>
              <w:tab w:val="clear" w:pos="8176"/>
              <w:tab w:val="right" w:pos="9026" w:leader="dot"/>
            </w:tabs>
            <w:rPr/>
          </w:pPr>
          <w:hyperlink w:anchor="__RefHeading___Toc8631064_1051229030">
            <w:r>
              <w:rPr>
                <w:webHidden/>
                <w:rStyle w:val="IndexLink"/>
                <w:rtl w:val="true"/>
              </w:rPr>
              <w:t xml:space="preserve">المحقق الآخوند </w:t>
            </w:r>
            <w:r>
              <w:rPr>
                <w:rStyle w:val="IndexLink"/>
                <w:rtl w:val="true"/>
              </w:rPr>
              <w:t>(</w:t>
            </w:r>
            <w:r>
              <w:rPr>
                <w:rStyle w:val="IndexLink"/>
                <w:rtl w:val="true"/>
              </w:rPr>
              <w:t>رحمه الله</w:t>
            </w:r>
            <w:r>
              <w:rPr>
                <w:rStyle w:val="IndexLink"/>
                <w:rtl w:val="true"/>
              </w:rPr>
              <w:t xml:space="preserve">): </w:t>
            </w:r>
            <w:r>
              <w:rPr>
                <w:rStyle w:val="IndexLink"/>
                <w:rtl w:val="true"/>
              </w:rPr>
              <w:t>المخلّ ب</w:t>
            </w:r>
            <w:r>
              <w:rPr>
                <w:rStyle w:val="IndexLink"/>
                <w:rtl w:val="true"/>
              </w:rPr>
              <w:t>(</w:t>
            </w:r>
            <w:r>
              <w:rPr>
                <w:rStyle w:val="IndexLink"/>
                <w:rtl w:val="true"/>
              </w:rPr>
              <w:t>الإطلاق</w:t>
            </w:r>
            <w:r>
              <w:rPr>
                <w:rStyle w:val="IndexLink"/>
                <w:rtl w:val="true"/>
              </w:rPr>
              <w:t xml:space="preserve">) </w:t>
            </w:r>
            <w:r>
              <w:rPr>
                <w:rStyle w:val="IndexLink"/>
                <w:rtl w:val="true"/>
              </w:rPr>
              <w:t>القدر المتيقن في مقام التخاطب</w:t>
            </w:r>
            <w:r>
              <w:rPr>
                <w:rStyle w:val="IndexLink"/>
                <w:rtl w:val="true"/>
              </w:rPr>
              <w:tab/>
            </w:r>
            <w:r>
              <w:rPr>
                <w:rStyle w:val="IndexLink"/>
              </w:rPr>
              <w:t>87</w:t>
            </w:r>
          </w:hyperlink>
        </w:p>
        <w:p>
          <w:pPr>
            <w:pStyle w:val="Contents4"/>
            <w:tabs>
              <w:tab w:val="clear" w:pos="8176"/>
              <w:tab w:val="right" w:pos="9026" w:leader="dot"/>
            </w:tabs>
            <w:rPr/>
          </w:pPr>
          <w:hyperlink w:anchor="__RefHeading___Toc8631066_1051229030">
            <w:r>
              <w:rPr>
                <w:webHidden/>
                <w:rStyle w:val="IndexLink"/>
              </w:rPr>
              <w:t>3</w:t>
            </w:r>
            <w:r>
              <w:rPr>
                <w:rStyle w:val="IndexLink"/>
                <w:rtl w:val="true"/>
              </w:rPr>
              <w:t xml:space="preserve">. </w:t>
            </w:r>
            <w:r>
              <w:rPr>
                <w:rStyle w:val="IndexLink"/>
                <w:rtl w:val="true"/>
              </w:rPr>
              <w:t>وجود القرينة الموجبة للانصراف</w:t>
            </w:r>
            <w:r>
              <w:rPr>
                <w:rStyle w:val="IndexLink"/>
                <w:rtl w:val="true"/>
              </w:rPr>
              <w:tab/>
            </w:r>
            <w:r>
              <w:rPr>
                <w:rStyle w:val="IndexLink"/>
              </w:rPr>
              <w:t>88</w:t>
            </w:r>
          </w:hyperlink>
        </w:p>
        <w:p>
          <w:pPr>
            <w:pStyle w:val="Contents4"/>
            <w:tabs>
              <w:tab w:val="clear" w:pos="8176"/>
              <w:tab w:val="right" w:pos="9026" w:leader="dot"/>
            </w:tabs>
            <w:rPr/>
          </w:pPr>
          <w:hyperlink w:anchor="__RefHeading___Toc8631068_1051229030">
            <w:r>
              <w:rPr>
                <w:webHidden/>
                <w:rStyle w:val="IndexLink"/>
                <w:rtl w:val="true"/>
              </w:rPr>
              <w:t>الوجه الثاني</w:t>
            </w:r>
            <w:r>
              <w:rPr>
                <w:rStyle w:val="IndexLink"/>
                <w:rtl w:val="true"/>
              </w:rPr>
              <w:t xml:space="preserve">: </w:t>
            </w:r>
            <w:r>
              <w:rPr>
                <w:rStyle w:val="IndexLink"/>
                <w:rtl w:val="true"/>
              </w:rPr>
              <w:t>الاستدلال بالآيات والروايات على جواز التورية</w:t>
            </w:r>
            <w:r>
              <w:rPr>
                <w:rStyle w:val="IndexLink"/>
                <w:rtl w:val="true"/>
              </w:rPr>
              <w:tab/>
            </w:r>
            <w:r>
              <w:rPr>
                <w:rStyle w:val="IndexLink"/>
              </w:rPr>
              <w:t>89</w:t>
            </w:r>
          </w:hyperlink>
        </w:p>
        <w:p>
          <w:pPr>
            <w:pStyle w:val="Contents4"/>
            <w:tabs>
              <w:tab w:val="clear" w:pos="8176"/>
              <w:tab w:val="right" w:pos="9026" w:leader="dot"/>
            </w:tabs>
            <w:rPr/>
          </w:pPr>
          <w:hyperlink w:anchor="__RefHeading___Toc8631070_1051229030">
            <w:r>
              <w:rPr>
                <w:webHidden/>
                <w:rStyle w:val="IndexLink"/>
                <w:rtl w:val="true"/>
              </w:rPr>
              <w:t>الدليل الأول</w:t>
            </w:r>
            <w:r>
              <w:rPr>
                <w:rStyle w:val="IndexLink"/>
                <w:rtl w:val="true"/>
              </w:rPr>
              <w:t xml:space="preserve">: </w:t>
            </w:r>
            <w:r>
              <w:rPr>
                <w:rStyle w:val="IndexLink"/>
                <w:rtl w:val="true"/>
              </w:rPr>
              <w:t xml:space="preserve">قول إبراهيم </w:t>
            </w:r>
            <w:r>
              <w:rPr>
                <w:rStyle w:val="IndexLink"/>
                <w:rtl w:val="true"/>
              </w:rPr>
              <w:t>(</w:t>
            </w:r>
            <w:r>
              <w:rPr>
                <w:rStyle w:val="IndexLink"/>
                <w:rtl w:val="true"/>
              </w:rPr>
              <w:t>عليه السلام</w:t>
            </w:r>
            <w:r>
              <w:rPr>
                <w:rStyle w:val="IndexLink"/>
                <w:rtl w:val="true"/>
              </w:rPr>
              <w:t>): (</w:t>
            </w:r>
            <w:r>
              <w:rPr>
                <w:rStyle w:val="IndexLink"/>
                <w:rtl w:val="true"/>
              </w:rPr>
              <w:t>بَلْ فَعَلَهُ كَبِيرُهُمْ</w:t>
            </w:r>
            <w:r>
              <w:rPr>
                <w:rStyle w:val="IndexLink"/>
                <w:rtl w:val="true"/>
              </w:rPr>
              <w:t>)</w:t>
              <w:tab/>
            </w:r>
            <w:r>
              <w:rPr>
                <w:rStyle w:val="IndexLink"/>
              </w:rPr>
              <w:t>90</w:t>
            </w:r>
          </w:hyperlink>
        </w:p>
        <w:p>
          <w:pPr>
            <w:pStyle w:val="Contents4"/>
            <w:tabs>
              <w:tab w:val="clear" w:pos="8176"/>
              <w:tab w:val="right" w:pos="9026" w:leader="dot"/>
            </w:tabs>
            <w:rPr/>
          </w:pPr>
          <w:hyperlink w:anchor="__RefHeading___Toc8631072_1051229030">
            <w:r>
              <w:rPr>
                <w:webHidden/>
                <w:rStyle w:val="IndexLink"/>
                <w:rtl w:val="true"/>
              </w:rPr>
              <w:t xml:space="preserve">إشكال وجواب على صياغة الشيخ </w:t>
            </w:r>
            <w:r>
              <w:rPr>
                <w:rStyle w:val="IndexLink"/>
                <w:rtl w:val="true"/>
              </w:rPr>
              <w:t>(</w:t>
            </w:r>
            <w:r>
              <w:rPr>
                <w:rStyle w:val="IndexLink"/>
                <w:rtl w:val="true"/>
              </w:rPr>
              <w:t>رحمه الله</w:t>
            </w:r>
            <w:r>
              <w:rPr>
                <w:rStyle w:val="IndexLink"/>
                <w:rtl w:val="true"/>
              </w:rPr>
              <w:t xml:space="preserve">) </w:t>
            </w:r>
            <w:r>
              <w:rPr>
                <w:rStyle w:val="IndexLink"/>
                <w:rtl w:val="true"/>
              </w:rPr>
              <w:t>للشرطية</w:t>
            </w:r>
            <w:r>
              <w:rPr>
                <w:rStyle w:val="IndexLink"/>
                <w:rtl w:val="true"/>
              </w:rPr>
              <w:tab/>
            </w:r>
            <w:r>
              <w:rPr>
                <w:rStyle w:val="IndexLink"/>
              </w:rPr>
              <w:t>91</w:t>
            </w:r>
          </w:hyperlink>
        </w:p>
        <w:p>
          <w:pPr>
            <w:pStyle w:val="Contents4"/>
            <w:tabs>
              <w:tab w:val="clear" w:pos="8176"/>
              <w:tab w:val="right" w:pos="9026" w:leader="dot"/>
            </w:tabs>
            <w:rPr/>
          </w:pPr>
          <w:hyperlink w:anchor="__RefHeading___Toc8631074_1051229030">
            <w:r>
              <w:rPr>
                <w:webHidden/>
                <w:rStyle w:val="IndexLink"/>
                <w:rtl w:val="true"/>
              </w:rPr>
              <w:t xml:space="preserve">تصحيح صياغة الشيخ الطوسي </w:t>
            </w:r>
            <w:r>
              <w:rPr>
                <w:rStyle w:val="IndexLink"/>
                <w:rtl w:val="true"/>
              </w:rPr>
              <w:t>(</w:t>
            </w:r>
            <w:r>
              <w:rPr>
                <w:rStyle w:val="IndexLink"/>
                <w:rtl w:val="true"/>
              </w:rPr>
              <w:t>رحمه الله</w:t>
            </w:r>
            <w:r>
              <w:rPr>
                <w:rStyle w:val="IndexLink"/>
                <w:rtl w:val="true"/>
              </w:rPr>
              <w:t xml:space="preserve">) </w:t>
            </w:r>
            <w:r>
              <w:rPr>
                <w:rStyle w:val="IndexLink"/>
                <w:rtl w:val="true"/>
              </w:rPr>
              <w:t>للقضية الشرطية</w:t>
            </w:r>
            <w:r>
              <w:rPr>
                <w:rStyle w:val="IndexLink"/>
                <w:rtl w:val="true"/>
              </w:rPr>
              <w:tab/>
            </w:r>
            <w:r>
              <w:rPr>
                <w:rStyle w:val="IndexLink"/>
              </w:rPr>
              <w:t>92</w:t>
            </w:r>
          </w:hyperlink>
        </w:p>
        <w:p>
          <w:pPr>
            <w:pStyle w:val="Contents4"/>
            <w:tabs>
              <w:tab w:val="clear" w:pos="8176"/>
              <w:tab w:val="right" w:pos="9026" w:leader="dot"/>
            </w:tabs>
            <w:rPr/>
          </w:pPr>
          <w:hyperlink w:anchor="__RefHeading___Toc8631076_1051229030">
            <w:r>
              <w:rPr>
                <w:webHidden/>
                <w:rStyle w:val="IndexLink"/>
                <w:rtl w:val="true"/>
              </w:rPr>
              <w:t>تحليل أوسع وأدق للقضية الشرطية في الآية الكريمة</w:t>
            </w:r>
            <w:r>
              <w:rPr>
                <w:rStyle w:val="IndexLink"/>
                <w:rtl w:val="true"/>
              </w:rPr>
              <w:tab/>
            </w:r>
            <w:r>
              <w:rPr>
                <w:rStyle w:val="IndexLink"/>
              </w:rPr>
              <w:t>93</w:t>
            </w:r>
          </w:hyperlink>
        </w:p>
        <w:p>
          <w:pPr>
            <w:pStyle w:val="Contents4"/>
            <w:tabs>
              <w:tab w:val="clear" w:pos="8176"/>
              <w:tab w:val="right" w:pos="9026" w:leader="dot"/>
            </w:tabs>
            <w:rPr/>
          </w:pPr>
          <w:hyperlink w:anchor="__RefHeading___Toc8631078_1051229030">
            <w:r>
              <w:rPr>
                <w:webHidden/>
                <w:rStyle w:val="IndexLink"/>
                <w:rtl w:val="true"/>
              </w:rPr>
              <w:t>مناقشة الاستدلال بالآية بوجوه أربعة</w:t>
            </w:r>
            <w:r>
              <w:rPr>
                <w:rStyle w:val="IndexLink"/>
                <w:rtl w:val="true"/>
              </w:rPr>
              <w:tab/>
            </w:r>
            <w:r>
              <w:rPr>
                <w:rStyle w:val="IndexLink"/>
              </w:rPr>
              <w:t>94</w:t>
            </w:r>
          </w:hyperlink>
        </w:p>
        <w:p>
          <w:pPr>
            <w:pStyle w:val="Contents4"/>
            <w:tabs>
              <w:tab w:val="clear" w:pos="8176"/>
              <w:tab w:val="right" w:pos="9026" w:leader="dot"/>
            </w:tabs>
            <w:rPr/>
          </w:pPr>
          <w:hyperlink w:anchor="__RefHeading___Toc8631080_1051229030">
            <w:r>
              <w:rPr>
                <w:webHidden/>
                <w:rStyle w:val="IndexLink"/>
              </w:rPr>
              <w:t>1</w:t>
            </w:r>
            <w:r>
              <w:rPr>
                <w:rStyle w:val="IndexLink"/>
                <w:rtl w:val="true"/>
              </w:rPr>
              <w:t xml:space="preserve">. </w:t>
            </w:r>
            <w:r>
              <w:rPr>
                <w:rStyle w:val="IndexLink"/>
                <w:rtl w:val="true"/>
              </w:rPr>
              <w:t xml:space="preserve">لعل كلام إبراهيم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كان من الكذب الاضطراري</w:t>
            </w:r>
            <w:r>
              <w:rPr>
                <w:rStyle w:val="IndexLink"/>
                <w:rtl w:val="true"/>
              </w:rPr>
              <w:tab/>
            </w:r>
            <w:r>
              <w:rPr>
                <w:rStyle w:val="IndexLink"/>
              </w:rPr>
              <w:t>94</w:t>
            </w:r>
          </w:hyperlink>
        </w:p>
        <w:p>
          <w:pPr>
            <w:pStyle w:val="Contents4"/>
            <w:tabs>
              <w:tab w:val="clear" w:pos="8176"/>
              <w:tab w:val="right" w:pos="9026" w:leader="dot"/>
            </w:tabs>
            <w:rPr/>
          </w:pPr>
          <w:hyperlink w:anchor="__RefHeading___Toc8631082_1051229030">
            <w:r>
              <w:rPr>
                <w:webHidden/>
                <w:rStyle w:val="IndexLink"/>
              </w:rPr>
              <w:t>2</w:t>
            </w:r>
            <w:r>
              <w:rPr>
                <w:rStyle w:val="IndexLink"/>
                <w:rtl w:val="true"/>
              </w:rPr>
              <w:t xml:space="preserve">. </w:t>
            </w:r>
            <w:r>
              <w:rPr>
                <w:rStyle w:val="IndexLink"/>
                <w:rtl w:val="true"/>
              </w:rPr>
              <w:t xml:space="preserve">إن كلامه </w:t>
            </w:r>
            <w:r>
              <w:rPr>
                <w:rStyle w:val="IndexLink"/>
                <w:rtl w:val="true"/>
              </w:rPr>
              <w:t>(</w:t>
            </w:r>
            <w:r>
              <w:rPr>
                <w:rStyle w:val="IndexLink"/>
                <w:rtl w:val="true"/>
              </w:rPr>
              <w:t>عليه السلام</w:t>
            </w:r>
            <w:r>
              <w:rPr>
                <w:rStyle w:val="IndexLink"/>
                <w:rtl w:val="true"/>
              </w:rPr>
              <w:t xml:space="preserve">) </w:t>
            </w:r>
            <w:r>
              <w:rPr>
                <w:rStyle w:val="IndexLink"/>
                <w:rtl w:val="true"/>
              </w:rPr>
              <w:t>تورية من نوع خاص</w:t>
            </w:r>
            <w:r>
              <w:rPr>
                <w:rStyle w:val="IndexLink"/>
                <w:rtl w:val="true"/>
              </w:rPr>
              <w:tab/>
            </w:r>
            <w:r>
              <w:rPr>
                <w:rStyle w:val="IndexLink"/>
              </w:rPr>
              <w:t>96</w:t>
            </w:r>
          </w:hyperlink>
        </w:p>
        <w:p>
          <w:pPr>
            <w:pStyle w:val="Contents4"/>
            <w:tabs>
              <w:tab w:val="clear" w:pos="8176"/>
              <w:tab w:val="right" w:pos="9026" w:leader="dot"/>
            </w:tabs>
            <w:rPr/>
          </w:pPr>
          <w:hyperlink w:anchor="__RefHeading___Toc8631084_1051229030">
            <w:r>
              <w:rPr>
                <w:webHidden/>
                <w:rStyle w:val="IndexLink"/>
              </w:rPr>
              <w:t>3</w:t>
            </w:r>
            <w:r>
              <w:rPr>
                <w:rStyle w:val="IndexLink"/>
                <w:rtl w:val="true"/>
              </w:rPr>
              <w:t xml:space="preserve">. </w:t>
            </w:r>
            <w:r>
              <w:rPr>
                <w:rStyle w:val="IndexLink"/>
                <w:rtl w:val="true"/>
              </w:rPr>
              <w:t xml:space="preserve">قول إبراهيم </w:t>
            </w:r>
            <w:r>
              <w:rPr>
                <w:rStyle w:val="IndexLink"/>
                <w:rtl w:val="true"/>
              </w:rPr>
              <w:t>(</w:t>
            </w:r>
            <w:r>
              <w:rPr>
                <w:rStyle w:val="IndexLink"/>
                <w:rtl w:val="true"/>
              </w:rPr>
              <w:t>عليه السلام</w:t>
            </w:r>
            <w:r>
              <w:rPr>
                <w:rStyle w:val="IndexLink"/>
                <w:rtl w:val="true"/>
              </w:rPr>
              <w:t>)</w:t>
            </w:r>
            <w:r>
              <w:rPr>
                <w:rStyle w:val="IndexLink"/>
                <w:rtl w:val="true"/>
              </w:rPr>
              <w:t>، فعل والفعل لا جهة له</w:t>
            </w:r>
            <w:r>
              <w:rPr>
                <w:rStyle w:val="IndexLink"/>
                <w:rtl w:val="true"/>
              </w:rPr>
              <w:tab/>
            </w:r>
            <w:r>
              <w:rPr>
                <w:rStyle w:val="IndexLink"/>
              </w:rPr>
              <w:t>97</w:t>
            </w:r>
          </w:hyperlink>
        </w:p>
        <w:p>
          <w:pPr>
            <w:pStyle w:val="Contents4"/>
            <w:tabs>
              <w:tab w:val="clear" w:pos="8176"/>
              <w:tab w:val="right" w:pos="9026" w:leader="dot"/>
            </w:tabs>
            <w:rPr/>
          </w:pPr>
          <w:hyperlink w:anchor="__RefHeading___Toc8631086_1051229030">
            <w:r>
              <w:rPr>
                <w:webHidden/>
                <w:rStyle w:val="IndexLink"/>
              </w:rPr>
              <w:t>4</w:t>
            </w:r>
            <w:r>
              <w:rPr>
                <w:rStyle w:val="IndexLink"/>
                <w:rtl w:val="true"/>
              </w:rPr>
              <w:t xml:space="preserve">. </w:t>
            </w:r>
            <w:r>
              <w:rPr>
                <w:rStyle w:val="IndexLink"/>
                <w:rtl w:val="true"/>
              </w:rPr>
              <w:t>إن الآية مجملة</w:t>
            </w:r>
            <w:r>
              <w:rPr>
                <w:rStyle w:val="IndexLink"/>
                <w:rtl w:val="true"/>
              </w:rPr>
              <w:tab/>
            </w:r>
            <w:r>
              <w:rPr>
                <w:rStyle w:val="IndexLink"/>
              </w:rPr>
              <w:t>97</w:t>
            </w:r>
          </w:hyperlink>
        </w:p>
        <w:p>
          <w:pPr>
            <w:pStyle w:val="Contents4"/>
            <w:tabs>
              <w:tab w:val="clear" w:pos="8176"/>
              <w:tab w:val="right" w:pos="9026" w:leader="dot"/>
            </w:tabs>
            <w:rPr/>
          </w:pPr>
          <w:hyperlink w:anchor="__RefHeading___Toc8631088_1051229030">
            <w:r>
              <w:rPr>
                <w:webHidden/>
                <w:rStyle w:val="IndexLink"/>
                <w:rtl w:val="true"/>
              </w:rPr>
              <w:t>بيان الإجمال</w:t>
            </w:r>
            <w:r>
              <w:rPr>
                <w:rStyle w:val="IndexLink"/>
                <w:rtl w:val="true"/>
              </w:rPr>
              <w:t xml:space="preserve">: </w:t>
            </w:r>
            <w:r>
              <w:rPr>
                <w:rStyle w:val="IndexLink"/>
                <w:rtl w:val="true"/>
              </w:rPr>
              <w:t>احتمالان في المقام</w:t>
            </w:r>
            <w:r>
              <w:rPr>
                <w:rStyle w:val="IndexLink"/>
                <w:rtl w:val="true"/>
              </w:rPr>
              <w:tab/>
            </w:r>
            <w:r>
              <w:rPr>
                <w:rStyle w:val="IndexLink"/>
              </w:rPr>
              <w:t>98</w:t>
            </w:r>
          </w:hyperlink>
        </w:p>
        <w:p>
          <w:pPr>
            <w:pStyle w:val="Contents4"/>
            <w:tabs>
              <w:tab w:val="clear" w:pos="8176"/>
              <w:tab w:val="right" w:pos="9026" w:leader="dot"/>
            </w:tabs>
            <w:rPr/>
          </w:pPr>
          <w:hyperlink w:anchor="__RefHeading___Toc8631090_1051229030">
            <w:r>
              <w:rPr>
                <w:webHidden/>
                <w:rStyle w:val="IndexLink"/>
                <w:rtl w:val="true"/>
              </w:rPr>
              <w:t>الدليل الثاني</w:t>
            </w:r>
            <w:r>
              <w:rPr>
                <w:rStyle w:val="IndexLink"/>
                <w:rtl w:val="true"/>
              </w:rPr>
              <w:t xml:space="preserve">: </w:t>
            </w:r>
            <w:r>
              <w:rPr>
                <w:rStyle w:val="IndexLink"/>
                <w:rtl w:val="true"/>
              </w:rPr>
              <w:t>قوله تعالى</w:t>
            </w:r>
            <w:r>
              <w:rPr>
                <w:rStyle w:val="IndexLink"/>
                <w:rtl w:val="true"/>
              </w:rPr>
              <w:t>: (</w:t>
            </w:r>
            <w:r>
              <w:rPr>
                <w:rStyle w:val="IndexLink"/>
                <w:rtl w:val="true"/>
              </w:rPr>
              <w:t>وَخُذْ بِيَدِكَ ضِغْثًا فَاضْرِبْ بِهِ وَلَا تَحْنَثْ</w:t>
            </w:r>
            <w:r>
              <w:rPr>
                <w:rStyle w:val="IndexLink"/>
                <w:rtl w:val="true"/>
              </w:rPr>
              <w:t>)</w:t>
              <w:tab/>
            </w:r>
            <w:r>
              <w:rPr>
                <w:rStyle w:val="IndexLink"/>
              </w:rPr>
              <w:t>100</w:t>
            </w:r>
          </w:hyperlink>
        </w:p>
        <w:p>
          <w:pPr>
            <w:pStyle w:val="Contents4"/>
            <w:tabs>
              <w:tab w:val="clear" w:pos="8176"/>
              <w:tab w:val="right" w:pos="9026" w:leader="dot"/>
            </w:tabs>
            <w:rPr/>
          </w:pPr>
          <w:hyperlink w:anchor="__RefHeading___Toc8631092_1051229030">
            <w:r>
              <w:rPr>
                <w:webHidden/>
                <w:rStyle w:val="IndexLink"/>
                <w:rtl w:val="true"/>
              </w:rPr>
              <w:t>مناقشة الدليل الثاني</w:t>
            </w:r>
            <w:r>
              <w:rPr>
                <w:rStyle w:val="IndexLink"/>
                <w:rtl w:val="true"/>
              </w:rPr>
              <w:tab/>
            </w:r>
            <w:r>
              <w:rPr>
                <w:rStyle w:val="IndexLink"/>
              </w:rPr>
              <w:t>100</w:t>
            </w:r>
          </w:hyperlink>
        </w:p>
        <w:p>
          <w:pPr>
            <w:pStyle w:val="Contents4"/>
            <w:tabs>
              <w:tab w:val="clear" w:pos="8176"/>
              <w:tab w:val="right" w:pos="9026" w:leader="dot"/>
            </w:tabs>
            <w:rPr/>
          </w:pPr>
          <w:hyperlink w:anchor="__RefHeading___Toc8631094_1051229030">
            <w:r>
              <w:rPr>
                <w:webHidden/>
                <w:rStyle w:val="IndexLink"/>
                <w:rtl w:val="true"/>
              </w:rPr>
              <w:t>التحقيق ضمن مطالب</w:t>
            </w:r>
            <w:r>
              <w:rPr>
                <w:rStyle w:val="IndexLink"/>
                <w:rtl w:val="true"/>
              </w:rPr>
              <w:tab/>
            </w:r>
            <w:r>
              <w:rPr>
                <w:rStyle w:val="IndexLink"/>
              </w:rPr>
              <w:t>101</w:t>
            </w:r>
          </w:hyperlink>
        </w:p>
        <w:p>
          <w:pPr>
            <w:pStyle w:val="Contents4"/>
            <w:tabs>
              <w:tab w:val="clear" w:pos="8176"/>
              <w:tab w:val="right" w:pos="9026" w:leader="dot"/>
            </w:tabs>
            <w:rPr/>
          </w:pPr>
          <w:hyperlink w:anchor="__RefHeading___Toc8631096_1051229030">
            <w:r>
              <w:rPr>
                <w:webHidden/>
                <w:rStyle w:val="IndexLink"/>
                <w:rtl w:val="true"/>
              </w:rPr>
              <w:t>المطلب الأول</w:t>
            </w:r>
            <w:r>
              <w:rPr>
                <w:rStyle w:val="IndexLink"/>
                <w:rtl w:val="true"/>
              </w:rPr>
              <w:t xml:space="preserve">: </w:t>
            </w:r>
            <w:r>
              <w:rPr>
                <w:rStyle w:val="IndexLink"/>
                <w:rtl w:val="true"/>
              </w:rPr>
              <w:t xml:space="preserve">انعقاد يمين أيوب </w:t>
            </w:r>
            <w:r>
              <w:rPr>
                <w:rStyle w:val="IndexLink"/>
                <w:rtl w:val="true"/>
              </w:rPr>
              <w:t>(</w:t>
            </w:r>
            <w:r>
              <w:rPr>
                <w:rStyle w:val="IndexLink"/>
                <w:rtl w:val="true"/>
              </w:rPr>
              <w:t>عليه السلام</w:t>
            </w:r>
            <w:r>
              <w:rPr>
                <w:rStyle w:val="IndexLink"/>
                <w:rtl w:val="true"/>
              </w:rPr>
              <w:t xml:space="preserve">) </w:t>
            </w:r>
            <w:r>
              <w:rPr>
                <w:rStyle w:val="IndexLink"/>
                <w:rtl w:val="true"/>
              </w:rPr>
              <w:t>دليل على أن متعلقه ليس بمرجوح</w:t>
            </w:r>
            <w:r>
              <w:rPr>
                <w:rStyle w:val="IndexLink"/>
                <w:rtl w:val="true"/>
              </w:rPr>
              <w:tab/>
            </w:r>
            <w:r>
              <w:rPr>
                <w:rStyle w:val="IndexLink"/>
              </w:rPr>
              <w:t>101</w:t>
            </w:r>
          </w:hyperlink>
        </w:p>
        <w:p>
          <w:pPr>
            <w:pStyle w:val="Contents4"/>
            <w:tabs>
              <w:tab w:val="clear" w:pos="8176"/>
              <w:tab w:val="right" w:pos="9026" w:leader="dot"/>
            </w:tabs>
            <w:rPr/>
          </w:pPr>
          <w:hyperlink w:anchor="__RefHeading___Toc8631098_1051229030">
            <w:r>
              <w:rPr>
                <w:webHidden/>
                <w:rStyle w:val="IndexLink"/>
                <w:rtl w:val="true"/>
              </w:rPr>
              <w:t>المطلب الثاني</w:t>
            </w:r>
            <w:r>
              <w:rPr>
                <w:rStyle w:val="IndexLink"/>
                <w:rtl w:val="true"/>
              </w:rPr>
              <w:t xml:space="preserve">: </w:t>
            </w:r>
            <w:r>
              <w:rPr>
                <w:rStyle w:val="IndexLink"/>
                <w:rtl w:val="true"/>
              </w:rPr>
              <w:t>فتوى بعض العلماء على ذلك</w:t>
            </w:r>
            <w:r>
              <w:rPr>
                <w:rStyle w:val="IndexLink"/>
                <w:rtl w:val="true"/>
              </w:rPr>
              <w:tab/>
            </w:r>
            <w:r>
              <w:rPr>
                <w:rStyle w:val="IndexLink"/>
              </w:rPr>
              <w:t>102</w:t>
            </w:r>
          </w:hyperlink>
        </w:p>
        <w:p>
          <w:pPr>
            <w:pStyle w:val="Contents4"/>
            <w:tabs>
              <w:tab w:val="clear" w:pos="8176"/>
              <w:tab w:val="right" w:pos="9026" w:leader="dot"/>
            </w:tabs>
            <w:rPr/>
          </w:pPr>
          <w:hyperlink w:anchor="__RefHeading___Toc8631100_1051229030">
            <w:r>
              <w:rPr>
                <w:webHidden/>
                <w:rStyle w:val="IndexLink"/>
                <w:rtl w:val="true"/>
              </w:rPr>
              <w:t>المطلب الثالث</w:t>
            </w:r>
            <w:r>
              <w:rPr>
                <w:rStyle w:val="IndexLink"/>
                <w:rtl w:val="true"/>
              </w:rPr>
              <w:t xml:space="preserve">: </w:t>
            </w:r>
            <w:r>
              <w:rPr>
                <w:rStyle w:val="IndexLink"/>
                <w:rtl w:val="true"/>
              </w:rPr>
              <w:t xml:space="preserve">وجوه حلف أيوب </w:t>
            </w:r>
            <w:r>
              <w:rPr>
                <w:rStyle w:val="IndexLink"/>
                <w:rtl w:val="true"/>
              </w:rPr>
              <w:t>(</w:t>
            </w:r>
            <w:r>
              <w:rPr>
                <w:rStyle w:val="IndexLink"/>
                <w:rtl w:val="true"/>
              </w:rPr>
              <w:t>عليه السلام</w:t>
            </w:r>
            <w:r>
              <w:rPr>
                <w:rStyle w:val="IndexLink"/>
                <w:rtl w:val="true"/>
              </w:rPr>
              <w:t xml:space="preserve">) </w:t>
            </w:r>
            <w:r>
              <w:rPr>
                <w:rStyle w:val="IndexLink"/>
                <w:rtl w:val="true"/>
              </w:rPr>
              <w:t>على ضوء الروايات</w:t>
            </w:r>
            <w:r>
              <w:rPr>
                <w:rStyle w:val="IndexLink"/>
                <w:rtl w:val="true"/>
              </w:rPr>
              <w:tab/>
            </w:r>
            <w:r>
              <w:rPr>
                <w:rStyle w:val="IndexLink"/>
              </w:rPr>
              <w:t>103</w:t>
            </w:r>
          </w:hyperlink>
        </w:p>
        <w:p>
          <w:pPr>
            <w:pStyle w:val="Contents4"/>
            <w:tabs>
              <w:tab w:val="clear" w:pos="8176"/>
              <w:tab w:val="right" w:pos="9026" w:leader="dot"/>
            </w:tabs>
            <w:rPr/>
          </w:pPr>
          <w:hyperlink w:anchor="__RefHeading___Toc8631102_1051229030">
            <w:r>
              <w:rPr>
                <w:webHidden/>
                <w:rStyle w:val="IndexLink"/>
                <w:rtl w:val="true"/>
              </w:rPr>
              <w:t>لا مانعة جمع بين الروايات ووجوهها الثلاثة</w:t>
            </w:r>
            <w:r>
              <w:rPr>
                <w:rStyle w:val="IndexLink"/>
                <w:rtl w:val="true"/>
              </w:rPr>
              <w:tab/>
            </w:r>
            <w:r>
              <w:rPr>
                <w:rStyle w:val="IndexLink"/>
              </w:rPr>
              <w:t>105</w:t>
            </w:r>
          </w:hyperlink>
        </w:p>
        <w:p>
          <w:pPr>
            <w:pStyle w:val="Contents4"/>
            <w:tabs>
              <w:tab w:val="clear" w:pos="8176"/>
              <w:tab w:val="right" w:pos="9026" w:leader="dot"/>
            </w:tabs>
            <w:rPr/>
          </w:pPr>
          <w:hyperlink w:anchor="__RefHeading___Toc8631104_1051229030">
            <w:r>
              <w:rPr>
                <w:webHidden/>
                <w:rStyle w:val="IndexLink"/>
                <w:rtl w:val="true"/>
              </w:rPr>
              <w:t>الدليل الثالث</w:t>
            </w:r>
            <w:r>
              <w:rPr>
                <w:rStyle w:val="IndexLink"/>
                <w:rtl w:val="true"/>
              </w:rPr>
              <w:t xml:space="preserve">: </w:t>
            </w:r>
            <w:r>
              <w:rPr>
                <w:rStyle w:val="IndexLink"/>
                <w:rtl w:val="true"/>
              </w:rPr>
              <w:t>قوله تعالى</w:t>
            </w:r>
            <w:r>
              <w:rPr>
                <w:rStyle w:val="IndexLink"/>
                <w:rtl w:val="true"/>
              </w:rPr>
              <w:t>: (</w:t>
            </w:r>
            <w:r>
              <w:rPr>
                <w:rStyle w:val="IndexLink"/>
                <w:rtl w:val="true"/>
              </w:rPr>
              <w:t>أَيَّتُهَا الْعيرُ إِنَّكُمْ لَسارِقُون</w:t>
            </w:r>
            <w:r>
              <w:rPr>
                <w:rStyle w:val="IndexLink"/>
                <w:rtl w:val="true"/>
              </w:rPr>
              <w:t>)</w:t>
              <w:tab/>
            </w:r>
            <w:r>
              <w:rPr>
                <w:rStyle w:val="IndexLink"/>
              </w:rPr>
              <w:t>106</w:t>
            </w:r>
          </w:hyperlink>
        </w:p>
        <w:p>
          <w:pPr>
            <w:pStyle w:val="Contents4"/>
            <w:tabs>
              <w:tab w:val="clear" w:pos="8176"/>
              <w:tab w:val="right" w:pos="9026" w:leader="dot"/>
            </w:tabs>
            <w:rPr/>
          </w:pPr>
          <w:hyperlink w:anchor="__RefHeading___Toc8631106_1051229030">
            <w:r>
              <w:rPr>
                <w:webHidden/>
                <w:rStyle w:val="IndexLink"/>
                <w:rtl w:val="true"/>
              </w:rPr>
              <w:t>موجز القضية</w:t>
            </w:r>
            <w:r>
              <w:rPr>
                <w:rStyle w:val="IndexLink"/>
                <w:rtl w:val="true"/>
              </w:rPr>
              <w:tab/>
            </w:r>
            <w:r>
              <w:rPr>
                <w:rStyle w:val="IndexLink"/>
              </w:rPr>
              <w:t>106</w:t>
            </w:r>
          </w:hyperlink>
        </w:p>
        <w:p>
          <w:pPr>
            <w:pStyle w:val="Contents4"/>
            <w:tabs>
              <w:tab w:val="clear" w:pos="8176"/>
              <w:tab w:val="right" w:pos="9026" w:leader="dot"/>
            </w:tabs>
            <w:rPr/>
          </w:pPr>
          <w:hyperlink w:anchor="__RefHeading___Toc8631108_1051229030">
            <w:r>
              <w:rPr>
                <w:webHidden/>
                <w:rStyle w:val="IndexLink"/>
                <w:rtl w:val="true"/>
              </w:rPr>
              <w:t>مناقشة الاستدلال بالآية بوجوه ستة</w:t>
            </w:r>
            <w:r>
              <w:rPr>
                <w:rStyle w:val="IndexLink"/>
                <w:rtl w:val="true"/>
              </w:rPr>
              <w:tab/>
            </w:r>
            <w:r>
              <w:rPr>
                <w:rStyle w:val="IndexLink"/>
              </w:rPr>
              <w:t>107</w:t>
            </w:r>
          </w:hyperlink>
        </w:p>
        <w:p>
          <w:pPr>
            <w:pStyle w:val="Contents4"/>
            <w:tabs>
              <w:tab w:val="clear" w:pos="8176"/>
              <w:tab w:val="right" w:pos="9026" w:leader="dot"/>
            </w:tabs>
            <w:rPr/>
          </w:pPr>
          <w:hyperlink w:anchor="__RefHeading___Toc8631110_1051229030">
            <w:r>
              <w:rPr>
                <w:webHidden/>
                <w:rStyle w:val="IndexLink"/>
                <w:rtl w:val="true"/>
              </w:rPr>
              <w:t>الإشكال الأول</w:t>
            </w:r>
            <w:r>
              <w:rPr>
                <w:rStyle w:val="IndexLink"/>
                <w:rtl w:val="true"/>
              </w:rPr>
              <w:t xml:space="preserve">: </w:t>
            </w:r>
            <w:r>
              <w:rPr>
                <w:rStyle w:val="IndexLink"/>
                <w:rtl w:val="true"/>
              </w:rPr>
              <w:t xml:space="preserve">إن المتكلم لم يُعلَم بأنه يوسف </w:t>
            </w:r>
            <w:r>
              <w:rPr>
                <w:rStyle w:val="IndexLink"/>
                <w:rtl w:val="true"/>
              </w:rPr>
              <w:t>(</w:t>
            </w:r>
            <w:r>
              <w:rPr>
                <w:rStyle w:val="IndexLink"/>
                <w:rtl w:val="true"/>
              </w:rPr>
              <w:t>عليه السلام</w:t>
            </w:r>
            <w:r>
              <w:rPr>
                <w:rStyle w:val="IndexLink"/>
                <w:rtl w:val="true"/>
              </w:rPr>
              <w:t>)</w:t>
              <w:tab/>
            </w:r>
            <w:r>
              <w:rPr>
                <w:rStyle w:val="IndexLink"/>
              </w:rPr>
              <w:t>107</w:t>
            </w:r>
          </w:hyperlink>
        </w:p>
        <w:p>
          <w:pPr>
            <w:pStyle w:val="Contents4"/>
            <w:tabs>
              <w:tab w:val="clear" w:pos="8176"/>
              <w:tab w:val="right" w:pos="9026" w:leader="dot"/>
            </w:tabs>
            <w:rPr/>
          </w:pPr>
          <w:hyperlink w:anchor="__RefHeading___Toc8631112_1051229030">
            <w:r>
              <w:rPr>
                <w:webHidden/>
                <w:rStyle w:val="IndexLink"/>
                <w:rtl w:val="true"/>
              </w:rPr>
              <w:t>الإشكال الثاني</w:t>
            </w:r>
            <w:r>
              <w:rPr>
                <w:rStyle w:val="IndexLink"/>
                <w:rtl w:val="true"/>
              </w:rPr>
              <w:t xml:space="preserve">: </w:t>
            </w:r>
            <w:r>
              <w:rPr>
                <w:rStyle w:val="IndexLink"/>
                <w:rtl w:val="true"/>
              </w:rPr>
              <w:t xml:space="preserve">لم يُعلم بأنّ نص النداء كان بأمر يوسف </w:t>
            </w:r>
            <w:r>
              <w:rPr>
                <w:rStyle w:val="IndexLink"/>
                <w:rtl w:val="true"/>
              </w:rPr>
              <w:t>(</w:t>
            </w:r>
            <w:r>
              <w:rPr>
                <w:rStyle w:val="IndexLink"/>
                <w:rtl w:val="true"/>
              </w:rPr>
              <w:t>عليه السلام</w:t>
            </w:r>
            <w:r>
              <w:rPr>
                <w:rStyle w:val="IndexLink"/>
                <w:rtl w:val="true"/>
              </w:rPr>
              <w:t>)</w:t>
              <w:tab/>
            </w:r>
            <w:r>
              <w:rPr>
                <w:rStyle w:val="IndexLink"/>
              </w:rPr>
              <w:t>108</w:t>
            </w:r>
          </w:hyperlink>
        </w:p>
        <w:p>
          <w:pPr>
            <w:pStyle w:val="Contents4"/>
            <w:tabs>
              <w:tab w:val="clear" w:pos="8176"/>
              <w:tab w:val="right" w:pos="9026" w:leader="dot"/>
            </w:tabs>
            <w:rPr/>
          </w:pPr>
          <w:hyperlink w:anchor="__RefHeading___Toc8631114_1051229030">
            <w:r>
              <w:rPr>
                <w:webHidden/>
                <w:rStyle w:val="IndexLink"/>
                <w:rtl w:val="true"/>
              </w:rPr>
              <w:t>ردّ الإشكال الثاني</w:t>
            </w:r>
            <w:r>
              <w:rPr>
                <w:rStyle w:val="IndexLink"/>
                <w:rtl w:val="true"/>
              </w:rPr>
              <w:t xml:space="preserve">: </w:t>
            </w:r>
            <w:r>
              <w:rPr>
                <w:rStyle w:val="IndexLink"/>
                <w:rtl w:val="true"/>
              </w:rPr>
              <w:t xml:space="preserve">تقرير يوسف </w:t>
            </w:r>
            <w:r>
              <w:rPr>
                <w:rStyle w:val="IndexLink"/>
                <w:rtl w:val="true"/>
              </w:rPr>
              <w:t>(</w:t>
            </w:r>
            <w:r>
              <w:rPr>
                <w:rStyle w:val="IndexLink"/>
                <w:rtl w:val="true"/>
              </w:rPr>
              <w:t>عليه السلام</w:t>
            </w:r>
            <w:r>
              <w:rPr>
                <w:rStyle w:val="IndexLink"/>
                <w:rtl w:val="true"/>
              </w:rPr>
              <w:t xml:space="preserve">) </w:t>
            </w:r>
            <w:r>
              <w:rPr>
                <w:rStyle w:val="IndexLink"/>
                <w:rtl w:val="true"/>
              </w:rPr>
              <w:t>للنداء كافٍ</w:t>
            </w:r>
            <w:r>
              <w:rPr>
                <w:rStyle w:val="IndexLink"/>
                <w:rtl w:val="true"/>
              </w:rPr>
              <w:tab/>
            </w:r>
            <w:r>
              <w:rPr>
                <w:rStyle w:val="IndexLink"/>
              </w:rPr>
              <w:t>108</w:t>
            </w:r>
          </w:hyperlink>
        </w:p>
        <w:p>
          <w:pPr>
            <w:pStyle w:val="Contents4"/>
            <w:tabs>
              <w:tab w:val="clear" w:pos="8176"/>
              <w:tab w:val="right" w:pos="9026" w:leader="dot"/>
            </w:tabs>
            <w:rPr/>
          </w:pPr>
          <w:hyperlink w:anchor="__RefHeading___Toc8631116_1051229030">
            <w:r>
              <w:rPr>
                <w:webHidden/>
                <w:rStyle w:val="IndexLink"/>
                <w:rtl w:val="true"/>
              </w:rPr>
              <w:t>الإجابة عن الرد</w:t>
            </w:r>
            <w:r>
              <w:rPr>
                <w:rStyle w:val="IndexLink"/>
                <w:rtl w:val="true"/>
              </w:rPr>
              <w:t xml:space="preserve">: </w:t>
            </w:r>
            <w:r>
              <w:rPr>
                <w:rStyle w:val="IndexLink"/>
                <w:rtl w:val="true"/>
              </w:rPr>
              <w:t>إنّ القرآن ليس في مقام الاستقصاء فلا يعلم التقرير</w:t>
            </w:r>
            <w:r>
              <w:rPr>
                <w:rStyle w:val="IndexLink"/>
                <w:rtl w:val="true"/>
              </w:rPr>
              <w:tab/>
            </w:r>
            <w:r>
              <w:rPr>
                <w:rStyle w:val="IndexLink"/>
              </w:rPr>
              <w:t>109</w:t>
            </w:r>
          </w:hyperlink>
        </w:p>
        <w:p>
          <w:pPr>
            <w:pStyle w:val="Contents4"/>
            <w:tabs>
              <w:tab w:val="clear" w:pos="8176"/>
              <w:tab w:val="right" w:pos="9026" w:leader="dot"/>
            </w:tabs>
            <w:rPr/>
          </w:pPr>
          <w:hyperlink w:anchor="__RefHeading___Toc8631118_1051229030">
            <w:r>
              <w:rPr>
                <w:webHidden/>
                <w:rStyle w:val="IndexLink"/>
                <w:rtl w:val="true"/>
              </w:rPr>
              <w:t>الإشكال الثالث</w:t>
            </w:r>
            <w:r>
              <w:rPr>
                <w:rStyle w:val="IndexLink"/>
                <w:rtl w:val="true"/>
              </w:rPr>
              <w:t xml:space="preserve">: </w:t>
            </w:r>
            <w:r>
              <w:rPr>
                <w:rStyle w:val="IndexLink"/>
                <w:rtl w:val="true"/>
              </w:rPr>
              <w:t>قيام القرينة النوعية على المراد بالتورية</w:t>
            </w:r>
            <w:r>
              <w:rPr>
                <w:rStyle w:val="IndexLink"/>
                <w:rtl w:val="true"/>
              </w:rPr>
              <w:tab/>
            </w:r>
            <w:r>
              <w:rPr>
                <w:rStyle w:val="IndexLink"/>
              </w:rPr>
              <w:t>109</w:t>
            </w:r>
          </w:hyperlink>
        </w:p>
        <w:p>
          <w:pPr>
            <w:pStyle w:val="Contents4"/>
            <w:tabs>
              <w:tab w:val="clear" w:pos="8176"/>
              <w:tab w:val="right" w:pos="9026" w:leader="dot"/>
            </w:tabs>
            <w:rPr/>
          </w:pPr>
          <w:hyperlink w:anchor="__RefHeading___Toc8631120_1051229030">
            <w:r>
              <w:rPr>
                <w:webHidden/>
                <w:rStyle w:val="IndexLink"/>
                <w:rtl w:val="true"/>
              </w:rPr>
              <w:t>إشكال وجواب</w:t>
            </w:r>
            <w:r>
              <w:rPr>
                <w:rStyle w:val="IndexLink"/>
                <w:rtl w:val="true"/>
              </w:rPr>
              <w:t xml:space="preserve">: </w:t>
            </w:r>
            <w:r>
              <w:rPr>
                <w:rStyle w:val="IndexLink"/>
                <w:rtl w:val="true"/>
              </w:rPr>
              <w:t>خفاء القرينة حتى على النوع</w:t>
            </w:r>
            <w:r>
              <w:rPr>
                <w:rStyle w:val="IndexLink"/>
                <w:rtl w:val="true"/>
              </w:rPr>
              <w:tab/>
            </w:r>
            <w:r>
              <w:rPr>
                <w:rStyle w:val="IndexLink"/>
              </w:rPr>
              <w:t>111</w:t>
            </w:r>
          </w:hyperlink>
        </w:p>
        <w:p>
          <w:pPr>
            <w:pStyle w:val="Contents4"/>
            <w:tabs>
              <w:tab w:val="clear" w:pos="8176"/>
              <w:tab w:val="right" w:pos="9026" w:leader="dot"/>
            </w:tabs>
            <w:rPr/>
          </w:pPr>
          <w:hyperlink w:anchor="__RefHeading___Toc8631122_1051229030">
            <w:r>
              <w:rPr>
                <w:webHidden/>
                <w:rStyle w:val="IndexLink"/>
                <w:rtl w:val="true"/>
              </w:rPr>
              <w:t>الإشكال الرابع</w:t>
            </w:r>
            <w:r>
              <w:rPr>
                <w:rStyle w:val="IndexLink"/>
                <w:rtl w:val="true"/>
              </w:rPr>
              <w:t xml:space="preserve">: </w:t>
            </w:r>
            <w:r>
              <w:rPr>
                <w:rStyle w:val="IndexLink"/>
                <w:rtl w:val="true"/>
              </w:rPr>
              <w:t xml:space="preserve">إنّ </w:t>
            </w:r>
            <w:r>
              <w:rPr>
                <w:rStyle w:val="IndexLink"/>
                <w:rtl w:val="true"/>
              </w:rPr>
              <w:t>(</w:t>
            </w:r>
            <w:r>
              <w:rPr>
                <w:rStyle w:val="IndexLink"/>
                <w:rtl w:val="true"/>
              </w:rPr>
              <w:t>لَسَارِقُونَ</w:t>
            </w:r>
            <w:r>
              <w:rPr>
                <w:rStyle w:val="IndexLink"/>
                <w:rtl w:val="true"/>
              </w:rPr>
              <w:t xml:space="preserve">) </w:t>
            </w:r>
            <w:r>
              <w:rPr>
                <w:rStyle w:val="IndexLink"/>
                <w:rtl w:val="true"/>
              </w:rPr>
              <w:t>محتمل لمعنيين فهو مجمل</w:t>
            </w:r>
            <w:r>
              <w:rPr>
                <w:rStyle w:val="IndexLink"/>
                <w:rtl w:val="true"/>
              </w:rPr>
              <w:tab/>
            </w:r>
            <w:r>
              <w:rPr>
                <w:rStyle w:val="IndexLink"/>
              </w:rPr>
              <w:t>112</w:t>
            </w:r>
          </w:hyperlink>
        </w:p>
        <w:p>
          <w:pPr>
            <w:pStyle w:val="Contents4"/>
            <w:tabs>
              <w:tab w:val="clear" w:pos="8176"/>
              <w:tab w:val="right" w:pos="9026" w:leader="dot"/>
            </w:tabs>
            <w:rPr/>
          </w:pPr>
          <w:hyperlink w:anchor="__RefHeading___Toc8631124_1051229030">
            <w:r>
              <w:rPr>
                <w:webHidden/>
                <w:rStyle w:val="IndexLink"/>
                <w:rtl w:val="true"/>
              </w:rPr>
              <w:t>الجواب</w:t>
            </w:r>
            <w:r>
              <w:rPr>
                <w:rStyle w:val="IndexLink"/>
                <w:rtl w:val="true"/>
              </w:rPr>
              <w:t xml:space="preserve">: </w:t>
            </w:r>
            <w:r>
              <w:rPr>
                <w:rStyle w:val="IndexLink"/>
                <w:rtl w:val="true"/>
              </w:rPr>
              <w:t>إنّ القرينة الحالية رافعة للإجمال</w:t>
            </w:r>
            <w:r>
              <w:rPr>
                <w:rStyle w:val="IndexLink"/>
                <w:rtl w:val="true"/>
              </w:rPr>
              <w:tab/>
            </w:r>
            <w:r>
              <w:rPr>
                <w:rStyle w:val="IndexLink"/>
              </w:rPr>
              <w:t>113</w:t>
            </w:r>
          </w:hyperlink>
        </w:p>
        <w:p>
          <w:pPr>
            <w:pStyle w:val="Contents4"/>
            <w:tabs>
              <w:tab w:val="clear" w:pos="8176"/>
              <w:tab w:val="right" w:pos="9026" w:leader="dot"/>
            </w:tabs>
            <w:rPr/>
          </w:pPr>
          <w:hyperlink w:anchor="__RefHeading___Toc8631126_1051229030">
            <w:r>
              <w:rPr>
                <w:webHidden/>
                <w:rStyle w:val="IndexLink"/>
                <w:rtl w:val="true"/>
              </w:rPr>
              <w:t>الإشكال الخامس</w:t>
            </w:r>
            <w:r>
              <w:rPr>
                <w:rStyle w:val="IndexLink"/>
                <w:rtl w:val="true"/>
              </w:rPr>
              <w:t xml:space="preserve">: </w:t>
            </w:r>
            <w:r>
              <w:rPr>
                <w:rStyle w:val="IndexLink"/>
                <w:rtl w:val="true"/>
              </w:rPr>
              <w:t>إن الجملة إنشائية لا خبرية فلا تورية</w:t>
            </w:r>
            <w:r>
              <w:rPr>
                <w:rStyle w:val="IndexLink"/>
                <w:rtl w:val="true"/>
              </w:rPr>
              <w:tab/>
            </w:r>
            <w:r>
              <w:rPr>
                <w:rStyle w:val="IndexLink"/>
              </w:rPr>
              <w:t>113</w:t>
            </w:r>
          </w:hyperlink>
        </w:p>
        <w:p>
          <w:pPr>
            <w:pStyle w:val="Contents4"/>
            <w:tabs>
              <w:tab w:val="clear" w:pos="8176"/>
              <w:tab w:val="right" w:pos="9026" w:leader="dot"/>
            </w:tabs>
            <w:rPr/>
          </w:pPr>
          <w:hyperlink w:anchor="__RefHeading___Toc8631128_1051229030">
            <w:r>
              <w:rPr>
                <w:webHidden/>
                <w:rStyle w:val="IndexLink"/>
                <w:rtl w:val="true"/>
              </w:rPr>
              <w:t>الجواب عن الاشكال الخامس</w:t>
            </w:r>
            <w:r>
              <w:rPr>
                <w:rStyle w:val="IndexLink"/>
                <w:rtl w:val="true"/>
              </w:rPr>
              <w:tab/>
            </w:r>
            <w:r>
              <w:rPr>
                <w:rStyle w:val="IndexLink"/>
              </w:rPr>
              <w:t>114</w:t>
            </w:r>
          </w:hyperlink>
        </w:p>
        <w:p>
          <w:pPr>
            <w:pStyle w:val="Contents4"/>
            <w:tabs>
              <w:tab w:val="clear" w:pos="8176"/>
              <w:tab w:val="right" w:pos="9026" w:leader="dot"/>
            </w:tabs>
            <w:rPr/>
          </w:pPr>
          <w:hyperlink w:anchor="__RefHeading___Toc8631130_1051229030">
            <w:r>
              <w:rPr>
                <w:webHidden/>
                <w:rStyle w:val="IndexLink"/>
                <w:rtl w:val="true"/>
              </w:rPr>
              <w:t>الإشكال السادس</w:t>
            </w:r>
            <w:r>
              <w:rPr>
                <w:rStyle w:val="IndexLink"/>
                <w:rtl w:val="true"/>
              </w:rPr>
              <w:t xml:space="preserve">: </w:t>
            </w:r>
            <w:r>
              <w:rPr>
                <w:rStyle w:val="IndexLink"/>
                <w:rtl w:val="true"/>
              </w:rPr>
              <w:t>أنّ الفعل لا جهة له</w:t>
            </w:r>
            <w:r>
              <w:rPr>
                <w:rStyle w:val="IndexLink"/>
                <w:rtl w:val="true"/>
              </w:rPr>
              <w:tab/>
            </w:r>
            <w:r>
              <w:rPr>
                <w:rStyle w:val="IndexLink"/>
              </w:rPr>
              <w:t>114</w:t>
            </w:r>
          </w:hyperlink>
        </w:p>
        <w:p>
          <w:pPr>
            <w:pStyle w:val="Contents4"/>
            <w:tabs>
              <w:tab w:val="clear" w:pos="8176"/>
              <w:tab w:val="right" w:pos="9026" w:leader="dot"/>
            </w:tabs>
            <w:rPr/>
          </w:pPr>
          <w:hyperlink w:anchor="__RefHeading___Toc8631132_1051229030">
            <w:r>
              <w:rPr>
                <w:webHidden/>
                <w:rStyle w:val="IndexLink"/>
                <w:rtl w:val="true"/>
              </w:rPr>
              <w:t>الإشكال</w:t>
            </w:r>
            <w:r>
              <w:rPr>
                <w:rStyle w:val="IndexLink"/>
                <w:rtl w:val="true"/>
              </w:rPr>
              <w:t xml:space="preserve">: </w:t>
            </w:r>
            <w:r>
              <w:rPr>
                <w:rStyle w:val="IndexLink"/>
                <w:rtl w:val="true"/>
              </w:rPr>
              <w:t xml:space="preserve">بأن </w:t>
            </w:r>
            <w:r>
              <w:rPr>
                <w:rStyle w:val="IndexLink"/>
                <w:rtl w:val="true"/>
              </w:rPr>
              <w:t>(</w:t>
            </w:r>
            <w:r>
              <w:rPr>
                <w:rStyle w:val="IndexLink"/>
                <w:rtl w:val="true"/>
              </w:rPr>
              <w:t>لَسَارِقُونَ</w:t>
            </w:r>
            <w:r>
              <w:rPr>
                <w:rStyle w:val="IndexLink"/>
                <w:rtl w:val="true"/>
              </w:rPr>
              <w:t xml:space="preserve">) </w:t>
            </w:r>
            <w:r>
              <w:rPr>
                <w:rStyle w:val="IndexLink"/>
                <w:rtl w:val="true"/>
              </w:rPr>
              <w:t>اتهام وإيذاء</w:t>
            </w:r>
            <w:r>
              <w:rPr>
                <w:rStyle w:val="IndexLink"/>
                <w:rtl w:val="true"/>
              </w:rPr>
              <w:tab/>
            </w:r>
            <w:r>
              <w:rPr>
                <w:rStyle w:val="IndexLink"/>
              </w:rPr>
              <w:t>115</w:t>
            </w:r>
          </w:hyperlink>
        </w:p>
        <w:p>
          <w:pPr>
            <w:pStyle w:val="Contents4"/>
            <w:tabs>
              <w:tab w:val="clear" w:pos="8176"/>
              <w:tab w:val="right" w:pos="9026" w:leader="dot"/>
            </w:tabs>
            <w:rPr/>
          </w:pPr>
          <w:hyperlink w:anchor="__RefHeading___Toc8631134_1051229030">
            <w:r>
              <w:rPr>
                <w:webHidden/>
                <w:rStyle w:val="IndexLink"/>
                <w:rtl w:val="true"/>
              </w:rPr>
              <w:t>أجوبة ستة عن الإشكال</w:t>
            </w:r>
            <w:r>
              <w:rPr>
                <w:rStyle w:val="IndexLink"/>
                <w:rtl w:val="true"/>
              </w:rPr>
              <w:tab/>
            </w:r>
            <w:r>
              <w:rPr>
                <w:rStyle w:val="IndexLink"/>
              </w:rPr>
              <w:t>115</w:t>
            </w:r>
          </w:hyperlink>
        </w:p>
        <w:p>
          <w:pPr>
            <w:pStyle w:val="Contents4"/>
            <w:tabs>
              <w:tab w:val="clear" w:pos="8176"/>
              <w:tab w:val="right" w:pos="9026" w:leader="dot"/>
            </w:tabs>
            <w:rPr/>
          </w:pPr>
          <w:hyperlink w:anchor="__RefHeading___Toc8631136_1051229030">
            <w:r>
              <w:rPr>
                <w:webHidden/>
                <w:rStyle w:val="IndexLink"/>
                <w:rtl w:val="true"/>
              </w:rPr>
              <w:t>الجواب الأول</w:t>
            </w:r>
            <w:r>
              <w:rPr>
                <w:rStyle w:val="IndexLink"/>
                <w:rtl w:val="true"/>
              </w:rPr>
              <w:t xml:space="preserve">: </w:t>
            </w:r>
            <w:r>
              <w:rPr>
                <w:rStyle w:val="IndexLink"/>
                <w:rtl w:val="true"/>
              </w:rPr>
              <w:t xml:space="preserve">إن إخوة يوسف </w:t>
            </w:r>
            <w:r>
              <w:rPr>
                <w:rStyle w:val="IndexLink"/>
                <w:rtl w:val="true"/>
              </w:rPr>
              <w:t>(</w:t>
            </w:r>
            <w:r>
              <w:rPr>
                <w:rStyle w:val="IndexLink"/>
                <w:rtl w:val="true"/>
              </w:rPr>
              <w:t>عليه السلام</w:t>
            </w:r>
            <w:r>
              <w:rPr>
                <w:rStyle w:val="IndexLink"/>
                <w:rtl w:val="true"/>
              </w:rPr>
              <w:t xml:space="preserve">) </w:t>
            </w:r>
            <w:r>
              <w:rPr>
                <w:rStyle w:val="IndexLink"/>
                <w:rtl w:val="true"/>
              </w:rPr>
              <w:t>كانوا سارقين بالفعل فلم يكن اتهاماً</w:t>
            </w:r>
            <w:r>
              <w:rPr>
                <w:rStyle w:val="IndexLink"/>
                <w:rtl w:val="true"/>
              </w:rPr>
              <w:tab/>
            </w:r>
            <w:r>
              <w:rPr>
                <w:rStyle w:val="IndexLink"/>
              </w:rPr>
              <w:t>115</w:t>
            </w:r>
          </w:hyperlink>
        </w:p>
        <w:p>
          <w:pPr>
            <w:pStyle w:val="Contents4"/>
            <w:tabs>
              <w:tab w:val="clear" w:pos="8176"/>
              <w:tab w:val="right" w:pos="9026" w:leader="dot"/>
            </w:tabs>
            <w:rPr/>
          </w:pPr>
          <w:hyperlink w:anchor="__RefHeading___Toc8631138_1051229030">
            <w:r>
              <w:rPr>
                <w:webHidden/>
                <w:rStyle w:val="IndexLink"/>
                <w:rtl w:val="true"/>
              </w:rPr>
              <w:t>الجواب الثاني</w:t>
            </w:r>
            <w:r>
              <w:rPr>
                <w:rStyle w:val="IndexLink"/>
                <w:rtl w:val="true"/>
              </w:rPr>
              <w:t xml:space="preserve">: </w:t>
            </w:r>
            <w:r>
              <w:rPr>
                <w:rStyle w:val="IndexLink"/>
                <w:rtl w:val="true"/>
              </w:rPr>
              <w:t>إنه من باب القصاص</w:t>
            </w:r>
            <w:r>
              <w:rPr>
                <w:rStyle w:val="IndexLink"/>
                <w:rtl w:val="true"/>
              </w:rPr>
              <w:tab/>
            </w:r>
            <w:r>
              <w:rPr>
                <w:rStyle w:val="IndexLink"/>
              </w:rPr>
              <w:t>116</w:t>
            </w:r>
          </w:hyperlink>
        </w:p>
        <w:p>
          <w:pPr>
            <w:pStyle w:val="Contents4"/>
            <w:tabs>
              <w:tab w:val="clear" w:pos="8176"/>
              <w:tab w:val="right" w:pos="9026" w:leader="dot"/>
            </w:tabs>
            <w:rPr/>
          </w:pPr>
          <w:hyperlink w:anchor="__RefHeading___Toc8631140_1051229030">
            <w:r>
              <w:rPr>
                <w:webHidden/>
                <w:rStyle w:val="IndexLink"/>
                <w:rtl w:val="true"/>
              </w:rPr>
              <w:t>الجواب الثالث</w:t>
            </w:r>
            <w:r>
              <w:rPr>
                <w:rStyle w:val="IndexLink"/>
                <w:rtl w:val="true"/>
              </w:rPr>
              <w:t xml:space="preserve">: </w:t>
            </w:r>
            <w:r>
              <w:rPr>
                <w:rStyle w:val="IndexLink"/>
                <w:rtl w:val="true"/>
              </w:rPr>
              <w:t>إنه كان من باب التعزير</w:t>
            </w:r>
            <w:r>
              <w:rPr>
                <w:rStyle w:val="IndexLink"/>
                <w:rtl w:val="true"/>
              </w:rPr>
              <w:tab/>
            </w:r>
            <w:r>
              <w:rPr>
                <w:rStyle w:val="IndexLink"/>
              </w:rPr>
              <w:t>117</w:t>
            </w:r>
          </w:hyperlink>
        </w:p>
        <w:p>
          <w:pPr>
            <w:pStyle w:val="Contents4"/>
            <w:tabs>
              <w:tab w:val="clear" w:pos="8176"/>
              <w:tab w:val="right" w:pos="9026" w:leader="dot"/>
            </w:tabs>
            <w:rPr/>
          </w:pPr>
          <w:hyperlink w:anchor="__RefHeading___Toc8631142_1051229030">
            <w:r>
              <w:rPr>
                <w:webHidden/>
                <w:rStyle w:val="IndexLink"/>
                <w:rtl w:val="true"/>
              </w:rPr>
              <w:t>الجواب الرابع</w:t>
            </w:r>
            <w:r>
              <w:rPr>
                <w:rStyle w:val="IndexLink"/>
                <w:rtl w:val="true"/>
              </w:rPr>
              <w:t xml:space="preserve">: </w:t>
            </w:r>
            <w:r>
              <w:rPr>
                <w:rStyle w:val="IndexLink"/>
                <w:rtl w:val="true"/>
              </w:rPr>
              <w:t>إن ما جرى هو امتحان إلهي مقرر</w:t>
            </w:r>
            <w:r>
              <w:rPr>
                <w:rStyle w:val="IndexLink"/>
                <w:rtl w:val="true"/>
              </w:rPr>
              <w:tab/>
            </w:r>
            <w:r>
              <w:rPr>
                <w:rStyle w:val="IndexLink"/>
              </w:rPr>
              <w:t>117</w:t>
            </w:r>
          </w:hyperlink>
        </w:p>
        <w:p>
          <w:pPr>
            <w:pStyle w:val="Contents4"/>
            <w:tabs>
              <w:tab w:val="clear" w:pos="8176"/>
              <w:tab w:val="right" w:pos="9026" w:leader="dot"/>
            </w:tabs>
            <w:rPr/>
          </w:pPr>
          <w:hyperlink w:anchor="__RefHeading___Toc8631144_1051229030">
            <w:r>
              <w:rPr>
                <w:webHidden/>
                <w:rStyle w:val="IndexLink"/>
                <w:rtl w:val="true"/>
              </w:rPr>
              <w:t>الجواب الخامس</w:t>
            </w:r>
            <w:r>
              <w:rPr>
                <w:rStyle w:val="IndexLink"/>
                <w:rtl w:val="true"/>
              </w:rPr>
              <w:t xml:space="preserve">: </w:t>
            </w:r>
            <w:r>
              <w:rPr>
                <w:rStyle w:val="IndexLink"/>
                <w:rtl w:val="true"/>
              </w:rPr>
              <w:t>إنه من باب الأهم والمهم بغرض التربية</w:t>
            </w:r>
            <w:r>
              <w:rPr>
                <w:rStyle w:val="IndexLink"/>
                <w:rtl w:val="true"/>
              </w:rPr>
              <w:tab/>
            </w:r>
            <w:r>
              <w:rPr>
                <w:rStyle w:val="IndexLink"/>
              </w:rPr>
              <w:t>117</w:t>
            </w:r>
          </w:hyperlink>
        </w:p>
        <w:p>
          <w:pPr>
            <w:pStyle w:val="Contents4"/>
            <w:tabs>
              <w:tab w:val="clear" w:pos="8176"/>
              <w:tab w:val="right" w:pos="9026" w:leader="dot"/>
            </w:tabs>
            <w:rPr/>
          </w:pPr>
          <w:hyperlink w:anchor="__RefHeading___Toc8631146_1051229030">
            <w:r>
              <w:rPr>
                <w:webHidden/>
                <w:rStyle w:val="IndexLink"/>
                <w:rtl w:val="true"/>
              </w:rPr>
              <w:t>الجواب السادس</w:t>
            </w:r>
            <w:r>
              <w:rPr>
                <w:rStyle w:val="IndexLink"/>
                <w:rtl w:val="true"/>
              </w:rPr>
              <w:t xml:space="preserve">: </w:t>
            </w:r>
            <w:r>
              <w:rPr>
                <w:rStyle w:val="IndexLink"/>
                <w:rtl w:val="true"/>
              </w:rPr>
              <w:t>إنّ المورد من باب الإذن الإلهي الخاص</w:t>
            </w:r>
            <w:r>
              <w:rPr>
                <w:rStyle w:val="IndexLink"/>
                <w:rtl w:val="true"/>
              </w:rPr>
              <w:tab/>
            </w:r>
            <w:r>
              <w:rPr>
                <w:rStyle w:val="IndexLink"/>
              </w:rPr>
              <w:t>118</w:t>
            </w:r>
          </w:hyperlink>
        </w:p>
        <w:p>
          <w:pPr>
            <w:pStyle w:val="Contents4"/>
            <w:tabs>
              <w:tab w:val="clear" w:pos="8176"/>
              <w:tab w:val="right" w:pos="9026" w:leader="dot"/>
            </w:tabs>
            <w:rPr/>
          </w:pPr>
          <w:hyperlink w:anchor="__RefHeading___Toc8631148_1051229030">
            <w:r>
              <w:rPr>
                <w:webHidden/>
                <w:rStyle w:val="IndexLink"/>
                <w:rtl w:val="true"/>
              </w:rPr>
              <w:t>الدليل الرابع</w:t>
            </w:r>
            <w:r>
              <w:rPr>
                <w:rStyle w:val="IndexLink"/>
                <w:rtl w:val="true"/>
              </w:rPr>
              <w:t xml:space="preserve">: </w:t>
            </w:r>
            <w:r>
              <w:rPr>
                <w:rStyle w:val="IndexLink"/>
                <w:rtl w:val="true"/>
              </w:rPr>
              <w:t>قوله تعالى</w:t>
            </w:r>
            <w:r>
              <w:rPr>
                <w:rStyle w:val="IndexLink"/>
                <w:rtl w:val="true"/>
              </w:rPr>
              <w:t>: (</w:t>
            </w:r>
            <w:r>
              <w:rPr>
                <w:rStyle w:val="IndexLink"/>
                <w:rtl w:val="true"/>
              </w:rPr>
              <w:t xml:space="preserve">فَنَظَرَ نَظْرَةً فِي النُّجُومِ </w:t>
            </w:r>
            <w:r>
              <w:rPr>
                <w:rStyle w:val="IndexLink"/>
                <w:rtl w:val="true"/>
              </w:rPr>
              <w:t xml:space="preserve">* </w:t>
            </w:r>
            <w:r>
              <w:rPr>
                <w:rStyle w:val="IndexLink"/>
                <w:rtl w:val="true"/>
              </w:rPr>
              <w:t>فَقَالَ إِنِّي سَقِيمٌ</w:t>
            </w:r>
            <w:r>
              <w:rPr>
                <w:rStyle w:val="IndexLink"/>
                <w:rtl w:val="true"/>
              </w:rPr>
              <w:t>)</w:t>
              <w:tab/>
            </w:r>
            <w:r>
              <w:rPr>
                <w:rStyle w:val="IndexLink"/>
              </w:rPr>
              <w:t>118</w:t>
            </w:r>
          </w:hyperlink>
        </w:p>
        <w:p>
          <w:pPr>
            <w:pStyle w:val="Contents4"/>
            <w:tabs>
              <w:tab w:val="clear" w:pos="8176"/>
              <w:tab w:val="right" w:pos="9026" w:leader="dot"/>
            </w:tabs>
            <w:rPr/>
          </w:pPr>
          <w:hyperlink w:anchor="__RefHeading___Toc8631150_1051229030">
            <w:r>
              <w:rPr>
                <w:webHidden/>
                <w:rStyle w:val="IndexLink"/>
                <w:rtl w:val="true"/>
              </w:rPr>
              <w:t>الاحتمالات في الآية</w:t>
            </w:r>
            <w:r>
              <w:rPr>
                <w:rStyle w:val="IndexLink"/>
                <w:rtl w:val="true"/>
              </w:rPr>
              <w:tab/>
            </w:r>
            <w:r>
              <w:rPr>
                <w:rStyle w:val="IndexLink"/>
              </w:rPr>
              <w:t>119</w:t>
            </w:r>
          </w:hyperlink>
        </w:p>
        <w:p>
          <w:pPr>
            <w:pStyle w:val="Contents4"/>
            <w:tabs>
              <w:tab w:val="clear" w:pos="8176"/>
              <w:tab w:val="right" w:pos="9026" w:leader="dot"/>
            </w:tabs>
            <w:rPr/>
          </w:pPr>
          <w:hyperlink w:anchor="__RefHeading___Toc8631152_1051229030">
            <w:r>
              <w:rPr>
                <w:webHidden/>
                <w:rStyle w:val="IndexLink"/>
                <w:rtl w:val="true"/>
              </w:rPr>
              <w:t>الاحتمال الرابع</w:t>
            </w:r>
            <w:r>
              <w:rPr>
                <w:rStyle w:val="IndexLink"/>
                <w:rtl w:val="true"/>
              </w:rPr>
              <w:t xml:space="preserve">: </w:t>
            </w:r>
            <w:r>
              <w:rPr>
                <w:rStyle w:val="IndexLink"/>
                <w:rtl w:val="true"/>
              </w:rPr>
              <w:t xml:space="preserve">إن </w:t>
            </w:r>
            <w:r>
              <w:rPr>
                <w:rStyle w:val="IndexLink"/>
                <w:rtl w:val="true"/>
              </w:rPr>
              <w:t>(</w:t>
            </w:r>
            <w:r>
              <w:rPr>
                <w:rStyle w:val="IndexLink"/>
                <w:rtl w:val="true"/>
              </w:rPr>
              <w:t>سقيم</w:t>
            </w:r>
            <w:r>
              <w:rPr>
                <w:rStyle w:val="IndexLink"/>
                <w:rtl w:val="true"/>
              </w:rPr>
              <w:t xml:space="preserve">) </w:t>
            </w:r>
            <w:r>
              <w:rPr>
                <w:rStyle w:val="IndexLink"/>
                <w:rtl w:val="true"/>
              </w:rPr>
              <w:t>مشتق وهو حقيقي بلحاظ حال التلبس</w:t>
            </w:r>
            <w:r>
              <w:rPr>
                <w:rStyle w:val="IndexLink"/>
                <w:rtl w:val="true"/>
              </w:rPr>
              <w:tab/>
            </w:r>
            <w:r>
              <w:rPr>
                <w:rStyle w:val="IndexLink"/>
              </w:rPr>
              <w:t>119</w:t>
            </w:r>
          </w:hyperlink>
        </w:p>
        <w:p>
          <w:pPr>
            <w:pStyle w:val="Contents4"/>
            <w:tabs>
              <w:tab w:val="clear" w:pos="8176"/>
              <w:tab w:val="right" w:pos="9026" w:leader="dot"/>
            </w:tabs>
            <w:rPr/>
          </w:pPr>
          <w:hyperlink w:anchor="__RefHeading___Toc8631154_1051229030">
            <w:r>
              <w:rPr>
                <w:webHidden/>
                <w:rStyle w:val="IndexLink"/>
                <w:rtl w:val="true"/>
              </w:rPr>
              <w:t>الاحتمال الخامس</w:t>
            </w:r>
            <w:r>
              <w:rPr>
                <w:rStyle w:val="IndexLink"/>
                <w:rtl w:val="true"/>
              </w:rPr>
              <w:t xml:space="preserve">: </w:t>
            </w:r>
            <w:r>
              <w:rPr>
                <w:rStyle w:val="IndexLink"/>
                <w:rtl w:val="true"/>
              </w:rPr>
              <w:t>إنّه سقيم غماً</w:t>
            </w:r>
            <w:r>
              <w:rPr>
                <w:rStyle w:val="IndexLink"/>
                <w:rtl w:val="true"/>
              </w:rPr>
              <w:tab/>
            </w:r>
            <w:r>
              <w:rPr>
                <w:rStyle w:val="IndexLink"/>
              </w:rPr>
              <w:t>120</w:t>
            </w:r>
          </w:hyperlink>
        </w:p>
        <w:p>
          <w:pPr>
            <w:pStyle w:val="Contents4"/>
            <w:tabs>
              <w:tab w:val="clear" w:pos="8176"/>
              <w:tab w:val="right" w:pos="9026" w:leader="dot"/>
            </w:tabs>
            <w:rPr/>
          </w:pPr>
          <w:hyperlink w:anchor="__RefHeading___Toc8631156_1051229030">
            <w:r>
              <w:rPr>
                <w:webHidden/>
                <w:rStyle w:val="IndexLink"/>
                <w:rtl w:val="true"/>
              </w:rPr>
              <w:t xml:space="preserve">هل إطلاق </w:t>
            </w:r>
            <w:r>
              <w:rPr>
                <w:rStyle w:val="IndexLink"/>
                <w:rtl w:val="true"/>
              </w:rPr>
              <w:t>(</w:t>
            </w:r>
            <w:r>
              <w:rPr>
                <w:rStyle w:val="IndexLink"/>
                <w:rtl w:val="true"/>
              </w:rPr>
              <w:t>السقم</w:t>
            </w:r>
            <w:r>
              <w:rPr>
                <w:rStyle w:val="IndexLink"/>
                <w:rtl w:val="true"/>
              </w:rPr>
              <w:t xml:space="preserve">) </w:t>
            </w:r>
            <w:r>
              <w:rPr>
                <w:rStyle w:val="IndexLink"/>
                <w:rtl w:val="true"/>
              </w:rPr>
              <w:t>على السقم النفسي مجاز أو حقيقة؟</w:t>
            </w:r>
            <w:r>
              <w:rPr>
                <w:rStyle w:val="IndexLink"/>
                <w:rtl w:val="true"/>
              </w:rPr>
              <w:tab/>
            </w:r>
            <w:r>
              <w:rPr>
                <w:rStyle w:val="IndexLink"/>
              </w:rPr>
              <w:t>120</w:t>
            </w:r>
          </w:hyperlink>
        </w:p>
        <w:p>
          <w:pPr>
            <w:pStyle w:val="Contents4"/>
            <w:tabs>
              <w:tab w:val="clear" w:pos="8176"/>
              <w:tab w:val="right" w:pos="9026" w:leader="dot"/>
            </w:tabs>
            <w:rPr/>
          </w:pPr>
          <w:hyperlink w:anchor="__RefHeading___Toc8631158_1051229030">
            <w:r>
              <w:rPr>
                <w:webHidden/>
                <w:rStyle w:val="IndexLink"/>
                <w:rtl w:val="true"/>
              </w:rPr>
              <w:t>فائدة</w:t>
            </w:r>
            <w:r>
              <w:rPr>
                <w:rStyle w:val="IndexLink"/>
                <w:rtl w:val="true"/>
              </w:rPr>
              <w:t xml:space="preserve">: </w:t>
            </w:r>
            <w:r>
              <w:rPr>
                <w:rStyle w:val="IndexLink"/>
                <w:rtl w:val="true"/>
              </w:rPr>
              <w:t xml:space="preserve">كيف كانت نظرة إبراهيم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إلى النجوم؟</w:t>
            </w:r>
            <w:r>
              <w:rPr>
                <w:rStyle w:val="IndexLink"/>
                <w:rtl w:val="true"/>
              </w:rPr>
              <w:tab/>
            </w:r>
            <w:r>
              <w:rPr>
                <w:rStyle w:val="IndexLink"/>
              </w:rPr>
              <w:t>122</w:t>
            </w:r>
          </w:hyperlink>
        </w:p>
        <w:p>
          <w:pPr>
            <w:pStyle w:val="Contents4"/>
            <w:tabs>
              <w:tab w:val="clear" w:pos="8176"/>
              <w:tab w:val="right" w:pos="9026" w:leader="dot"/>
            </w:tabs>
            <w:rPr/>
          </w:pPr>
          <w:hyperlink w:anchor="__RefHeading___Toc8631160_1051229030">
            <w:r>
              <w:rPr>
                <w:webHidden/>
                <w:rStyle w:val="IndexLink"/>
                <w:rtl w:val="true"/>
              </w:rPr>
              <w:t>وجوه ثلاثة للنظر في النجوم</w:t>
            </w:r>
            <w:r>
              <w:rPr>
                <w:rStyle w:val="IndexLink"/>
                <w:rtl w:val="true"/>
              </w:rPr>
              <w:tab/>
            </w:r>
            <w:r>
              <w:rPr>
                <w:rStyle w:val="IndexLink"/>
              </w:rPr>
              <w:t>122</w:t>
            </w:r>
          </w:hyperlink>
        </w:p>
        <w:p>
          <w:pPr>
            <w:pStyle w:val="Contents4"/>
            <w:tabs>
              <w:tab w:val="clear" w:pos="8176"/>
              <w:tab w:val="right" w:pos="9026" w:leader="dot"/>
            </w:tabs>
            <w:rPr/>
          </w:pPr>
          <w:hyperlink w:anchor="__RefHeading___Toc8631162_1051229030">
            <w:r>
              <w:rPr>
                <w:webHidden/>
                <w:rStyle w:val="IndexLink"/>
                <w:rtl w:val="true"/>
              </w:rPr>
              <w:t>بحث تمريني</w:t>
            </w:r>
            <w:r>
              <w:rPr>
                <w:rStyle w:val="IndexLink"/>
                <w:rtl w:val="true"/>
              </w:rPr>
              <w:tab/>
            </w:r>
            <w:r>
              <w:rPr>
                <w:rStyle w:val="IndexLink"/>
              </w:rPr>
              <w:t>123</w:t>
            </w:r>
          </w:hyperlink>
        </w:p>
        <w:p>
          <w:pPr>
            <w:pStyle w:val="Contents4"/>
            <w:tabs>
              <w:tab w:val="clear" w:pos="8176"/>
              <w:tab w:val="right" w:pos="9026" w:leader="dot"/>
            </w:tabs>
            <w:rPr/>
          </w:pPr>
          <w:hyperlink w:anchor="__RefHeading___Toc8631164_1051229030">
            <w:r>
              <w:rPr>
                <w:webHidden/>
                <w:rStyle w:val="IndexLink"/>
                <w:rtl w:val="true"/>
              </w:rPr>
              <w:t>الأدلة الروائية على كون التورية صدقاً أو جوازها</w:t>
            </w:r>
            <w:r>
              <w:rPr>
                <w:rStyle w:val="IndexLink"/>
                <w:rtl w:val="true"/>
              </w:rPr>
              <w:tab/>
            </w:r>
            <w:r>
              <w:rPr>
                <w:rStyle w:val="IndexLink"/>
              </w:rPr>
              <w:t>124</w:t>
            </w:r>
          </w:hyperlink>
        </w:p>
        <w:p>
          <w:pPr>
            <w:pStyle w:val="Contents4"/>
            <w:tabs>
              <w:tab w:val="clear" w:pos="8176"/>
              <w:tab w:val="right" w:pos="9026" w:leader="dot"/>
            </w:tabs>
            <w:rPr/>
          </w:pPr>
          <w:hyperlink w:anchor="__RefHeading___Toc8631166_1051229030">
            <w:r>
              <w:rPr>
                <w:webHidden/>
                <w:rStyle w:val="IndexLink"/>
                <w:rtl w:val="true"/>
              </w:rPr>
              <w:t>الدليل الأول</w:t>
            </w:r>
            <w:r>
              <w:rPr>
                <w:rStyle w:val="IndexLink"/>
                <w:rtl w:val="true"/>
              </w:rPr>
              <w:t xml:space="preserve">: </w:t>
            </w:r>
            <w:r>
              <w:rPr>
                <w:rStyle w:val="IndexLink"/>
                <w:rtl w:val="true"/>
              </w:rPr>
              <w:t>رواية عبد الله بن بكير</w:t>
            </w:r>
            <w:r>
              <w:rPr>
                <w:rStyle w:val="IndexLink"/>
                <w:rtl w:val="true"/>
              </w:rPr>
              <w:tab/>
            </w:r>
            <w:r>
              <w:rPr>
                <w:rStyle w:val="IndexLink"/>
              </w:rPr>
              <w:t>124</w:t>
            </w:r>
          </w:hyperlink>
        </w:p>
        <w:p>
          <w:pPr>
            <w:pStyle w:val="Contents4"/>
            <w:tabs>
              <w:tab w:val="clear" w:pos="8176"/>
              <w:tab w:val="right" w:pos="9026" w:leader="dot"/>
            </w:tabs>
            <w:rPr/>
          </w:pPr>
          <w:hyperlink w:anchor="__RefHeading___Toc8631168_1051229030">
            <w:r>
              <w:rPr>
                <w:webHidden/>
                <w:rStyle w:val="IndexLink"/>
                <w:rtl w:val="true"/>
              </w:rPr>
              <w:t>البحث السندي</w:t>
            </w:r>
            <w:r>
              <w:rPr>
                <w:rStyle w:val="IndexLink"/>
                <w:rtl w:val="true"/>
              </w:rPr>
              <w:t xml:space="preserve">: </w:t>
            </w:r>
            <w:r>
              <w:rPr>
                <w:rStyle w:val="IndexLink"/>
                <w:rtl w:val="true"/>
              </w:rPr>
              <w:t>المراد بابن بكير وتوثيقه واستناد الكتاب إليه</w:t>
            </w:r>
            <w:r>
              <w:rPr>
                <w:rStyle w:val="IndexLink"/>
                <w:rtl w:val="true"/>
              </w:rPr>
              <w:tab/>
            </w:r>
            <w:r>
              <w:rPr>
                <w:rStyle w:val="IndexLink"/>
              </w:rPr>
              <w:t>124</w:t>
            </w:r>
          </w:hyperlink>
        </w:p>
        <w:p>
          <w:pPr>
            <w:pStyle w:val="Contents4"/>
            <w:tabs>
              <w:tab w:val="clear" w:pos="8176"/>
              <w:tab w:val="right" w:pos="9026" w:leader="dot"/>
            </w:tabs>
            <w:rPr/>
          </w:pPr>
          <w:hyperlink w:anchor="__RefHeading___Toc8631170_1051229030">
            <w:r>
              <w:rPr>
                <w:webHidden/>
                <w:rStyle w:val="IndexLink"/>
                <w:rtl w:val="true"/>
              </w:rPr>
              <w:t>البحث الدلالي</w:t>
            </w:r>
            <w:r>
              <w:rPr>
                <w:rStyle w:val="IndexLink"/>
                <w:rtl w:val="true"/>
              </w:rPr>
              <w:tab/>
            </w:r>
            <w:r>
              <w:rPr>
                <w:rStyle w:val="IndexLink"/>
              </w:rPr>
              <w:t>126</w:t>
            </w:r>
          </w:hyperlink>
        </w:p>
        <w:p>
          <w:pPr>
            <w:pStyle w:val="Contents4"/>
            <w:tabs>
              <w:tab w:val="clear" w:pos="8176"/>
              <w:tab w:val="right" w:pos="9026" w:leader="dot"/>
            </w:tabs>
            <w:rPr/>
          </w:pPr>
          <w:hyperlink w:anchor="__RefHeading___Toc8631172_1051229030">
            <w:r>
              <w:rPr>
                <w:webHidden/>
                <w:rStyle w:val="IndexLink"/>
                <w:rtl w:val="true"/>
              </w:rPr>
              <w:t>الإشكال بعكس الاستدلال</w:t>
            </w:r>
            <w:r>
              <w:rPr>
                <w:rStyle w:val="IndexLink"/>
                <w:rtl w:val="true"/>
              </w:rPr>
              <w:tab/>
            </w:r>
            <w:r>
              <w:rPr>
                <w:rStyle w:val="IndexLink"/>
              </w:rPr>
              <w:t>127</w:t>
            </w:r>
          </w:hyperlink>
        </w:p>
        <w:p>
          <w:pPr>
            <w:pStyle w:val="Contents4"/>
            <w:tabs>
              <w:tab w:val="clear" w:pos="8176"/>
              <w:tab w:val="right" w:pos="9026" w:leader="dot"/>
            </w:tabs>
            <w:rPr/>
          </w:pPr>
          <w:hyperlink w:anchor="__RefHeading___Toc8631174_1051229030">
            <w:r>
              <w:rPr>
                <w:webHidden/>
                <w:rStyle w:val="IndexLink"/>
                <w:rtl w:val="true"/>
              </w:rPr>
              <w:t>الدليل الثاني</w:t>
            </w:r>
            <w:r>
              <w:rPr>
                <w:rStyle w:val="IndexLink"/>
                <w:rtl w:val="true"/>
              </w:rPr>
              <w:t xml:space="preserve">: </w:t>
            </w:r>
            <w:r>
              <w:rPr>
                <w:rStyle w:val="IndexLink"/>
                <w:rtl w:val="true"/>
              </w:rPr>
              <w:t>رواية سويد بن حنظلة</w:t>
            </w:r>
            <w:r>
              <w:rPr>
                <w:rStyle w:val="IndexLink"/>
                <w:rtl w:val="true"/>
              </w:rPr>
              <w:tab/>
            </w:r>
            <w:r>
              <w:rPr>
                <w:rStyle w:val="IndexLink"/>
              </w:rPr>
              <w:t>129</w:t>
            </w:r>
          </w:hyperlink>
        </w:p>
        <w:p>
          <w:pPr>
            <w:pStyle w:val="Contents4"/>
            <w:tabs>
              <w:tab w:val="clear" w:pos="8176"/>
              <w:tab w:val="right" w:pos="9026" w:leader="dot"/>
            </w:tabs>
            <w:rPr/>
          </w:pPr>
          <w:hyperlink w:anchor="__RefHeading___Toc8631176_1051229030">
            <w:r>
              <w:rPr>
                <w:webHidden/>
                <w:rStyle w:val="IndexLink"/>
                <w:rtl w:val="true"/>
              </w:rPr>
              <w:t>مناقشة الرواية سنداً</w:t>
            </w:r>
            <w:r>
              <w:rPr>
                <w:rStyle w:val="IndexLink"/>
                <w:rtl w:val="true"/>
              </w:rPr>
              <w:tab/>
            </w:r>
            <w:r>
              <w:rPr>
                <w:rStyle w:val="IndexLink"/>
              </w:rPr>
              <w:t>130</w:t>
            </w:r>
          </w:hyperlink>
        </w:p>
        <w:p>
          <w:pPr>
            <w:pStyle w:val="Contents4"/>
            <w:tabs>
              <w:tab w:val="clear" w:pos="8176"/>
              <w:tab w:val="right" w:pos="9026" w:leader="dot"/>
            </w:tabs>
            <w:rPr/>
          </w:pPr>
          <w:hyperlink w:anchor="__RefHeading___Toc8631178_1051229030">
            <w:r>
              <w:rPr>
                <w:webHidden/>
                <w:rStyle w:val="IndexLink"/>
                <w:rtl w:val="true"/>
              </w:rPr>
              <w:t>مناقشة الرواية دلالة لوجوه ثلاثة</w:t>
            </w:r>
            <w:r>
              <w:rPr>
                <w:rStyle w:val="IndexLink"/>
                <w:rtl w:val="true"/>
              </w:rPr>
              <w:tab/>
            </w:r>
            <w:r>
              <w:rPr>
                <w:rStyle w:val="IndexLink"/>
              </w:rPr>
              <w:t>131</w:t>
            </w:r>
          </w:hyperlink>
        </w:p>
        <w:p>
          <w:pPr>
            <w:pStyle w:val="Contents4"/>
            <w:tabs>
              <w:tab w:val="clear" w:pos="8176"/>
              <w:tab w:val="right" w:pos="9026" w:leader="dot"/>
            </w:tabs>
            <w:rPr/>
          </w:pPr>
          <w:hyperlink w:anchor="__RefHeading___Toc8631180_1051229030">
            <w:r>
              <w:rPr>
                <w:webHidden/>
                <w:rStyle w:val="IndexLink"/>
                <w:rtl w:val="true"/>
              </w:rPr>
              <w:t>الوجه الأول</w:t>
            </w:r>
            <w:r>
              <w:rPr>
                <w:rStyle w:val="IndexLink"/>
                <w:rtl w:val="true"/>
              </w:rPr>
              <w:t xml:space="preserve">: </w:t>
            </w:r>
            <w:r>
              <w:rPr>
                <w:rStyle w:val="IndexLink"/>
                <w:rtl w:val="true"/>
              </w:rPr>
              <w:t>إنّ الاستعمال أعم من الحقيقة</w:t>
            </w:r>
            <w:r>
              <w:rPr>
                <w:rStyle w:val="IndexLink"/>
                <w:rtl w:val="true"/>
              </w:rPr>
              <w:tab/>
            </w:r>
            <w:r>
              <w:rPr>
                <w:rStyle w:val="IndexLink"/>
              </w:rPr>
              <w:t>131</w:t>
            </w:r>
          </w:hyperlink>
        </w:p>
        <w:p>
          <w:pPr>
            <w:pStyle w:val="Contents4"/>
            <w:tabs>
              <w:tab w:val="clear" w:pos="8176"/>
              <w:tab w:val="right" w:pos="9026" w:leader="dot"/>
            </w:tabs>
            <w:rPr/>
          </w:pPr>
          <w:hyperlink w:anchor="__RefHeading___Toc8631182_1051229030">
            <w:r>
              <w:rPr>
                <w:webHidden/>
                <w:rStyle w:val="IndexLink"/>
                <w:rtl w:val="true"/>
              </w:rPr>
              <w:t>الوجه الثاني</w:t>
            </w:r>
            <w:r>
              <w:rPr>
                <w:rStyle w:val="IndexLink"/>
                <w:rtl w:val="true"/>
              </w:rPr>
              <w:t xml:space="preserve">: </w:t>
            </w:r>
            <w:r>
              <w:rPr>
                <w:rStyle w:val="IndexLink"/>
                <w:rtl w:val="true"/>
              </w:rPr>
              <w:t>تعدد محتملات ما قصده سويد</w:t>
            </w:r>
            <w:r>
              <w:rPr>
                <w:rStyle w:val="IndexLink"/>
                <w:rtl w:val="true"/>
              </w:rPr>
              <w:tab/>
            </w:r>
            <w:r>
              <w:rPr>
                <w:rStyle w:val="IndexLink"/>
              </w:rPr>
              <w:t>133</w:t>
            </w:r>
          </w:hyperlink>
        </w:p>
        <w:p>
          <w:pPr>
            <w:pStyle w:val="Contents4"/>
            <w:tabs>
              <w:tab w:val="clear" w:pos="8176"/>
              <w:tab w:val="right" w:pos="9026" w:leader="dot"/>
            </w:tabs>
            <w:rPr/>
          </w:pPr>
          <w:hyperlink w:anchor="__RefHeading___Toc8631184_1051229030">
            <w:r>
              <w:rPr>
                <w:webHidden/>
                <w:rStyle w:val="IndexLink"/>
              </w:rPr>
              <w:t>1</w:t>
            </w:r>
            <w:r>
              <w:rPr>
                <w:rStyle w:val="IndexLink"/>
                <w:rtl w:val="true"/>
              </w:rPr>
              <w:t xml:space="preserve">. </w:t>
            </w:r>
            <w:r>
              <w:rPr>
                <w:rStyle w:val="IndexLink"/>
                <w:rtl w:val="true"/>
              </w:rPr>
              <w:t>إنه قصد الأخوة النسبية فهو كاذب</w:t>
            </w:r>
            <w:r>
              <w:rPr>
                <w:rStyle w:val="IndexLink"/>
                <w:rtl w:val="true"/>
              </w:rPr>
              <w:tab/>
            </w:r>
            <w:r>
              <w:rPr>
                <w:rStyle w:val="IndexLink"/>
              </w:rPr>
              <w:t>133</w:t>
            </w:r>
          </w:hyperlink>
        </w:p>
        <w:p>
          <w:pPr>
            <w:pStyle w:val="Contents4"/>
            <w:tabs>
              <w:tab w:val="clear" w:pos="8176"/>
              <w:tab w:val="right" w:pos="9026" w:leader="dot"/>
            </w:tabs>
            <w:rPr/>
          </w:pPr>
          <w:hyperlink w:anchor="__RefHeading___Toc8631186_1051229030">
            <w:r>
              <w:rPr>
                <w:webHidden/>
                <w:rStyle w:val="IndexLink"/>
              </w:rPr>
              <w:t>2</w:t>
            </w:r>
            <w:r>
              <w:rPr>
                <w:rStyle w:val="IndexLink"/>
                <w:rtl w:val="true"/>
              </w:rPr>
              <w:t xml:space="preserve">. </w:t>
            </w:r>
            <w:r>
              <w:rPr>
                <w:rStyle w:val="IndexLink"/>
                <w:rtl w:val="true"/>
              </w:rPr>
              <w:t>إنه قصد الأخوة الدينية فهو موَّرٍّ</w:t>
            </w:r>
            <w:r>
              <w:rPr>
                <w:rStyle w:val="IndexLink"/>
                <w:rtl w:val="true"/>
              </w:rPr>
              <w:tab/>
            </w:r>
            <w:r>
              <w:rPr>
                <w:rStyle w:val="IndexLink"/>
              </w:rPr>
              <w:t>134</w:t>
            </w:r>
          </w:hyperlink>
        </w:p>
        <w:p>
          <w:pPr>
            <w:pStyle w:val="Contents4"/>
            <w:tabs>
              <w:tab w:val="clear" w:pos="8176"/>
              <w:tab w:val="right" w:pos="9026" w:leader="dot"/>
            </w:tabs>
            <w:rPr/>
          </w:pPr>
          <w:hyperlink w:anchor="__RefHeading___Toc8631188_1051229030">
            <w:r>
              <w:rPr>
                <w:webHidden/>
                <w:rStyle w:val="IndexLink"/>
              </w:rPr>
              <w:t>3</w:t>
            </w:r>
            <w:r>
              <w:rPr>
                <w:rStyle w:val="IndexLink"/>
                <w:rtl w:val="true"/>
              </w:rPr>
              <w:t xml:space="preserve">. </w:t>
            </w:r>
            <w:r>
              <w:rPr>
                <w:rStyle w:val="IndexLink"/>
                <w:rtl w:val="true"/>
              </w:rPr>
              <w:t>إنّه قصد الجامع بين الأخوّتين</w:t>
            </w:r>
            <w:r>
              <w:rPr>
                <w:rStyle w:val="IndexLink"/>
                <w:rtl w:val="true"/>
              </w:rPr>
              <w:tab/>
            </w:r>
            <w:r>
              <w:rPr>
                <w:rStyle w:val="IndexLink"/>
              </w:rPr>
              <w:t>134</w:t>
            </w:r>
          </w:hyperlink>
        </w:p>
        <w:p>
          <w:pPr>
            <w:pStyle w:val="Contents4"/>
            <w:tabs>
              <w:tab w:val="clear" w:pos="8176"/>
              <w:tab w:val="right" w:pos="9026" w:leader="dot"/>
            </w:tabs>
            <w:rPr/>
          </w:pPr>
          <w:hyperlink w:anchor="__RefHeading___Toc8631190_1051229030">
            <w:r>
              <w:rPr>
                <w:webHidden/>
                <w:rStyle w:val="IndexLink"/>
                <w:rtl w:val="true"/>
              </w:rPr>
              <w:t>الاستعانة بالبرهان اللمّي أو الإني</w:t>
            </w:r>
            <w:r>
              <w:rPr>
                <w:rStyle w:val="IndexLink"/>
                <w:rtl w:val="true"/>
              </w:rPr>
              <w:tab/>
            </w:r>
            <w:r>
              <w:rPr>
                <w:rStyle w:val="IndexLink"/>
              </w:rPr>
              <w:t>135</w:t>
            </w:r>
          </w:hyperlink>
        </w:p>
        <w:p>
          <w:pPr>
            <w:pStyle w:val="Contents4"/>
            <w:tabs>
              <w:tab w:val="clear" w:pos="8176"/>
              <w:tab w:val="right" w:pos="9026" w:leader="dot"/>
            </w:tabs>
            <w:rPr/>
          </w:pPr>
          <w:hyperlink w:anchor="__RefHeading___Toc8631192_1051229030">
            <w:r>
              <w:rPr>
                <w:webHidden/>
                <w:rStyle w:val="IndexLink"/>
                <w:rtl w:val="true"/>
              </w:rPr>
              <w:t xml:space="preserve">هل قول النبي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تقريري أو تعليمي؟</w:t>
            </w:r>
            <w:r>
              <w:rPr>
                <w:rStyle w:val="IndexLink"/>
                <w:rtl w:val="true"/>
              </w:rPr>
              <w:tab/>
            </w:r>
            <w:r>
              <w:rPr>
                <w:rStyle w:val="IndexLink"/>
              </w:rPr>
              <w:t>136</w:t>
            </w:r>
          </w:hyperlink>
        </w:p>
        <w:p>
          <w:pPr>
            <w:pStyle w:val="Contents4"/>
            <w:tabs>
              <w:tab w:val="clear" w:pos="8176"/>
              <w:tab w:val="right" w:pos="9026" w:leader="dot"/>
            </w:tabs>
            <w:rPr/>
          </w:pPr>
          <w:hyperlink w:anchor="__RefHeading___Toc8631194_1051229030">
            <w:r>
              <w:rPr>
                <w:webHidden/>
                <w:rStyle w:val="IndexLink"/>
                <w:rtl w:val="true"/>
              </w:rPr>
              <w:t xml:space="preserve">الفرق الدقيق بين </w:t>
            </w:r>
            <w:r>
              <w:rPr>
                <w:rStyle w:val="IndexLink"/>
                <w:rtl w:val="true"/>
              </w:rPr>
              <w:t>«</w:t>
            </w:r>
            <w:r>
              <w:rPr>
                <w:rStyle w:val="IndexLink"/>
                <w:rtl w:val="true"/>
              </w:rPr>
              <w:t>صدقت</w:t>
            </w:r>
            <w:r>
              <w:rPr>
                <w:rStyle w:val="IndexLink"/>
                <w:rtl w:val="true"/>
              </w:rPr>
              <w:t xml:space="preserve">» </w:t>
            </w:r>
            <w:r>
              <w:rPr>
                <w:rStyle w:val="IndexLink"/>
                <w:rtl w:val="true"/>
              </w:rPr>
              <w:t>و</w:t>
            </w:r>
            <w:r>
              <w:rPr>
                <w:rStyle w:val="IndexLink"/>
                <w:rtl w:val="true"/>
              </w:rPr>
              <w:t>«</w:t>
            </w:r>
            <w:r>
              <w:rPr>
                <w:rStyle w:val="IndexLink"/>
                <w:rtl w:val="true"/>
              </w:rPr>
              <w:t>ليس بكذب</w:t>
            </w:r>
            <w:r>
              <w:rPr>
                <w:rStyle w:val="IndexLink"/>
                <w:rtl w:val="true"/>
              </w:rPr>
              <w:t xml:space="preserve">» </w:t>
            </w:r>
            <w:r>
              <w:rPr>
                <w:rStyle w:val="IndexLink"/>
                <w:rtl w:val="true"/>
              </w:rPr>
              <w:t>في الروايتين</w:t>
            </w:r>
            <w:r>
              <w:rPr>
                <w:rStyle w:val="IndexLink"/>
                <w:rtl w:val="true"/>
              </w:rPr>
              <w:tab/>
            </w:r>
            <w:r>
              <w:rPr>
                <w:rStyle w:val="IndexLink"/>
              </w:rPr>
              <w:t>137</w:t>
            </w:r>
          </w:hyperlink>
        </w:p>
        <w:p>
          <w:pPr>
            <w:pStyle w:val="Contents4"/>
            <w:tabs>
              <w:tab w:val="clear" w:pos="8176"/>
              <w:tab w:val="right" w:pos="9026" w:leader="dot"/>
            </w:tabs>
            <w:rPr/>
          </w:pPr>
          <w:hyperlink w:anchor="__RefHeading___Toc8631196_1051229030">
            <w:r>
              <w:rPr>
                <w:webHidden/>
                <w:rStyle w:val="IndexLink"/>
                <w:rtl w:val="true"/>
              </w:rPr>
              <w:t>الفرق بين صب النفي والإثبات على الفرد او على النوع</w:t>
            </w:r>
            <w:r>
              <w:rPr>
                <w:rStyle w:val="IndexLink"/>
                <w:rtl w:val="true"/>
              </w:rPr>
              <w:tab/>
            </w:r>
            <w:r>
              <w:rPr>
                <w:rStyle w:val="IndexLink"/>
              </w:rPr>
              <w:t>137</w:t>
            </w:r>
          </w:hyperlink>
        </w:p>
        <w:p>
          <w:pPr>
            <w:pStyle w:val="Contents4"/>
            <w:tabs>
              <w:tab w:val="clear" w:pos="8176"/>
              <w:tab w:val="right" w:pos="9026" w:leader="dot"/>
            </w:tabs>
            <w:rPr/>
          </w:pPr>
          <w:hyperlink w:anchor="__RefHeading___Toc8631198_1051229030">
            <w:r>
              <w:rPr>
                <w:webHidden/>
                <w:rStyle w:val="IndexLink"/>
                <w:rtl w:val="true"/>
              </w:rPr>
              <w:t>مقتضى التحقيق</w:t>
            </w:r>
            <w:r>
              <w:rPr>
                <w:rStyle w:val="IndexLink"/>
                <w:rtl w:val="true"/>
              </w:rPr>
              <w:t xml:space="preserve">: </w:t>
            </w:r>
            <w:r>
              <w:rPr>
                <w:rStyle w:val="IndexLink"/>
                <w:rtl w:val="true"/>
              </w:rPr>
              <w:t>التفريق بين الإثبات فلا يدل على الحقيقة والنفي فيدل على نفيها</w:t>
            </w:r>
            <w:r>
              <w:rPr>
                <w:rStyle w:val="IndexLink"/>
                <w:rtl w:val="true"/>
              </w:rPr>
              <w:tab/>
            </w:r>
            <w:r>
              <w:rPr>
                <w:rStyle w:val="IndexLink"/>
              </w:rPr>
              <w:t>139</w:t>
            </w:r>
          </w:hyperlink>
        </w:p>
        <w:p>
          <w:pPr>
            <w:pStyle w:val="Contents4"/>
            <w:tabs>
              <w:tab w:val="clear" w:pos="8176"/>
              <w:tab w:val="right" w:pos="9026" w:leader="dot"/>
            </w:tabs>
            <w:rPr/>
          </w:pPr>
          <w:hyperlink w:anchor="__RefHeading___Toc8631200_1051229030">
            <w:r>
              <w:rPr>
                <w:webHidden/>
                <w:rStyle w:val="IndexLink"/>
                <w:rtl w:val="true"/>
              </w:rPr>
              <w:t>الدليل الثالث</w:t>
            </w:r>
            <w:r>
              <w:rPr>
                <w:rStyle w:val="IndexLink"/>
                <w:rtl w:val="true"/>
              </w:rPr>
              <w:t xml:space="preserve">: </w:t>
            </w:r>
            <w:r>
              <w:rPr>
                <w:rStyle w:val="IndexLink"/>
                <w:rtl w:val="true"/>
              </w:rPr>
              <w:t xml:space="preserve">قوله </w:t>
            </w:r>
            <w:r>
              <w:rPr>
                <w:rStyle w:val="IndexLink"/>
                <w:rtl w:val="true"/>
              </w:rPr>
              <w:t>(</w:t>
            </w:r>
            <w:r>
              <w:rPr>
                <w:rStyle w:val="IndexLink"/>
                <w:rtl w:val="true"/>
              </w:rPr>
              <w:t>عليه السلام</w:t>
            </w:r>
            <w:r>
              <w:rPr>
                <w:rStyle w:val="IndexLink"/>
                <w:rtl w:val="true"/>
              </w:rPr>
              <w:t>): «</w:t>
            </w:r>
            <w:r>
              <w:rPr>
                <w:rStyle w:val="IndexLink"/>
                <w:rtl w:val="true"/>
              </w:rPr>
              <w:t>والله ما سرقوا وما كذب</w:t>
            </w:r>
            <w:r>
              <w:rPr>
                <w:rStyle w:val="IndexLink"/>
                <w:rtl w:val="true"/>
              </w:rPr>
              <w:t>»</w:t>
              <w:tab/>
            </w:r>
            <w:r>
              <w:rPr>
                <w:rStyle w:val="IndexLink"/>
              </w:rPr>
              <w:t>139</w:t>
            </w:r>
          </w:hyperlink>
        </w:p>
        <w:p>
          <w:pPr>
            <w:pStyle w:val="Contents4"/>
            <w:tabs>
              <w:tab w:val="clear" w:pos="8176"/>
              <w:tab w:val="right" w:pos="9026" w:leader="dot"/>
            </w:tabs>
            <w:rPr/>
          </w:pPr>
          <w:hyperlink w:anchor="__RefHeading___Toc8631202_1051229030">
            <w:r>
              <w:rPr>
                <w:webHidden/>
                <w:rStyle w:val="IndexLink"/>
                <w:rtl w:val="true"/>
              </w:rPr>
              <w:t>فقه الحديث في رواية</w:t>
            </w:r>
            <w:r>
              <w:rPr>
                <w:rStyle w:val="IndexLink"/>
                <w:rtl w:val="true"/>
              </w:rPr>
              <w:t>: «</w:t>
            </w:r>
            <w:r>
              <w:rPr>
                <w:rStyle w:val="IndexLink"/>
                <w:rtl w:val="true"/>
              </w:rPr>
              <w:t>والله ما سرقوا وما كذب</w:t>
            </w:r>
            <w:r>
              <w:rPr>
                <w:rStyle w:val="IndexLink"/>
                <w:rtl w:val="true"/>
              </w:rPr>
              <w:t>»</w:t>
              <w:tab/>
            </w:r>
            <w:r>
              <w:rPr>
                <w:rStyle w:val="IndexLink"/>
              </w:rPr>
              <w:t>141</w:t>
            </w:r>
          </w:hyperlink>
        </w:p>
        <w:p>
          <w:pPr>
            <w:pStyle w:val="Contents4"/>
            <w:tabs>
              <w:tab w:val="clear" w:pos="8176"/>
              <w:tab w:val="right" w:pos="9026" w:leader="dot"/>
            </w:tabs>
            <w:rPr/>
          </w:pPr>
          <w:hyperlink w:anchor="__RefHeading___Toc8631204_1051229030">
            <w:r>
              <w:rPr>
                <w:webHidden/>
                <w:rStyle w:val="IndexLink"/>
                <w:rtl w:val="true"/>
              </w:rPr>
              <w:t>الاحتمالات الخمسة في الرواية</w:t>
            </w:r>
            <w:r>
              <w:rPr>
                <w:rStyle w:val="IndexLink"/>
                <w:rtl w:val="true"/>
              </w:rPr>
              <w:tab/>
            </w:r>
            <w:r>
              <w:rPr>
                <w:rStyle w:val="IndexLink"/>
              </w:rPr>
              <w:t>141</w:t>
            </w:r>
          </w:hyperlink>
        </w:p>
        <w:p>
          <w:pPr>
            <w:pStyle w:val="Contents4"/>
            <w:tabs>
              <w:tab w:val="clear" w:pos="8176"/>
              <w:tab w:val="right" w:pos="9026" w:leader="dot"/>
            </w:tabs>
            <w:rPr/>
          </w:pPr>
          <w:hyperlink w:anchor="__RefHeading___Toc8631206_1051229030">
            <w:r>
              <w:rPr>
                <w:webHidden/>
                <w:rStyle w:val="IndexLink"/>
                <w:rtl w:val="true"/>
              </w:rPr>
              <w:t>الأول</w:t>
            </w:r>
            <w:r>
              <w:rPr>
                <w:rStyle w:val="IndexLink"/>
                <w:rtl w:val="true"/>
              </w:rPr>
              <w:t xml:space="preserve">: </w:t>
            </w:r>
            <w:r>
              <w:rPr>
                <w:rStyle w:val="IndexLink"/>
                <w:rtl w:val="true"/>
              </w:rPr>
              <w:t>إنّ الكذب بلحاظ حيثية التورية حقيقة شرعية</w:t>
            </w:r>
            <w:r>
              <w:rPr>
                <w:rStyle w:val="IndexLink"/>
                <w:rtl w:val="true"/>
              </w:rPr>
              <w:tab/>
            </w:r>
            <w:r>
              <w:rPr>
                <w:rStyle w:val="IndexLink"/>
              </w:rPr>
              <w:t>141</w:t>
            </w:r>
          </w:hyperlink>
        </w:p>
        <w:p>
          <w:pPr>
            <w:pStyle w:val="Contents4"/>
            <w:tabs>
              <w:tab w:val="clear" w:pos="8176"/>
              <w:tab w:val="right" w:pos="9026" w:leader="dot"/>
            </w:tabs>
            <w:rPr/>
          </w:pPr>
          <w:hyperlink w:anchor="__RefHeading___Toc8631208_1051229030">
            <w:r>
              <w:rPr>
                <w:webHidden/>
                <w:rStyle w:val="IndexLink"/>
                <w:rtl w:val="true"/>
              </w:rPr>
              <w:t>الثاني</w:t>
            </w:r>
            <w:r>
              <w:rPr>
                <w:rStyle w:val="IndexLink"/>
                <w:rtl w:val="true"/>
              </w:rPr>
              <w:t xml:space="preserve">: </w:t>
            </w:r>
            <w:r>
              <w:rPr>
                <w:rStyle w:val="IndexLink"/>
                <w:rtl w:val="true"/>
              </w:rPr>
              <w:t xml:space="preserve">إنه </w:t>
            </w:r>
            <w:r>
              <w:rPr>
                <w:rStyle w:val="IndexLink"/>
                <w:rtl w:val="true"/>
              </w:rPr>
              <w:t>(</w:t>
            </w:r>
            <w:r>
              <w:rPr>
                <w:rStyle w:val="IndexLink"/>
                <w:rtl w:val="true"/>
              </w:rPr>
              <w:t>عليه السلام</w:t>
            </w:r>
            <w:r>
              <w:rPr>
                <w:rStyle w:val="IndexLink"/>
                <w:rtl w:val="true"/>
              </w:rPr>
              <w:t xml:space="preserve">) </w:t>
            </w:r>
            <w:r>
              <w:rPr>
                <w:rStyle w:val="IndexLink"/>
                <w:rtl w:val="true"/>
              </w:rPr>
              <w:t>يكشف عن الملاك في الصدق والكذب</w:t>
            </w:r>
            <w:r>
              <w:rPr>
                <w:rStyle w:val="IndexLink"/>
                <w:rtl w:val="true"/>
              </w:rPr>
              <w:tab/>
            </w:r>
            <w:r>
              <w:rPr>
                <w:rStyle w:val="IndexLink"/>
              </w:rPr>
              <w:t>141</w:t>
            </w:r>
          </w:hyperlink>
        </w:p>
        <w:p>
          <w:pPr>
            <w:pStyle w:val="Contents4"/>
            <w:tabs>
              <w:tab w:val="clear" w:pos="8176"/>
              <w:tab w:val="right" w:pos="9026" w:leader="dot"/>
            </w:tabs>
            <w:rPr/>
          </w:pPr>
          <w:hyperlink w:anchor="__RefHeading___Toc8631210_1051229030">
            <w:r>
              <w:rPr>
                <w:webHidden/>
                <w:rStyle w:val="IndexLink"/>
                <w:rtl w:val="true"/>
              </w:rPr>
              <w:t>الثالث</w:t>
            </w:r>
            <w:r>
              <w:rPr>
                <w:rStyle w:val="IndexLink"/>
                <w:rtl w:val="true"/>
              </w:rPr>
              <w:t xml:space="preserve">: </w:t>
            </w:r>
            <w:r>
              <w:rPr>
                <w:rStyle w:val="IndexLink"/>
                <w:rtl w:val="true"/>
              </w:rPr>
              <w:t>إن عدم الكذب لوجود القرينة النوعية مغِّير للظهور</w:t>
            </w:r>
            <w:r>
              <w:rPr>
                <w:rStyle w:val="IndexLink"/>
                <w:rtl w:val="true"/>
              </w:rPr>
              <w:tab/>
            </w:r>
            <w:r>
              <w:rPr>
                <w:rStyle w:val="IndexLink"/>
              </w:rPr>
              <w:t>142</w:t>
            </w:r>
          </w:hyperlink>
        </w:p>
        <w:p>
          <w:pPr>
            <w:pStyle w:val="Contents4"/>
            <w:tabs>
              <w:tab w:val="clear" w:pos="8176"/>
              <w:tab w:val="right" w:pos="9026" w:leader="dot"/>
            </w:tabs>
            <w:rPr/>
          </w:pPr>
          <w:hyperlink w:anchor="__RefHeading___Toc8631212_1051229030">
            <w:r>
              <w:rPr>
                <w:webHidden/>
                <w:rStyle w:val="IndexLink"/>
                <w:rtl w:val="true"/>
              </w:rPr>
              <w:t>الرابع</w:t>
            </w:r>
            <w:r>
              <w:rPr>
                <w:rStyle w:val="IndexLink"/>
                <w:rtl w:val="true"/>
              </w:rPr>
              <w:t xml:space="preserve">: </w:t>
            </w:r>
            <w:r>
              <w:rPr>
                <w:rStyle w:val="IndexLink"/>
                <w:rtl w:val="true"/>
              </w:rPr>
              <w:t xml:space="preserve">إنّ المراد من </w:t>
            </w:r>
            <w:r>
              <w:rPr>
                <w:rStyle w:val="IndexLink"/>
                <w:rtl w:val="true"/>
              </w:rPr>
              <w:t>«</w:t>
            </w:r>
            <w:r>
              <w:rPr>
                <w:rStyle w:val="IndexLink"/>
                <w:rtl w:val="true"/>
              </w:rPr>
              <w:t>وما كذب</w:t>
            </w:r>
            <w:r>
              <w:rPr>
                <w:rStyle w:val="IndexLink"/>
                <w:rtl w:val="true"/>
              </w:rPr>
              <w:t xml:space="preserve">» </w:t>
            </w:r>
            <w:r>
              <w:rPr>
                <w:rStyle w:val="IndexLink"/>
                <w:rtl w:val="true"/>
              </w:rPr>
              <w:t>نفي الكذب المحرم</w:t>
            </w:r>
            <w:r>
              <w:rPr>
                <w:rStyle w:val="IndexLink"/>
                <w:rtl w:val="true"/>
              </w:rPr>
              <w:tab/>
            </w:r>
            <w:r>
              <w:rPr>
                <w:rStyle w:val="IndexLink"/>
              </w:rPr>
              <w:t>143</w:t>
            </w:r>
          </w:hyperlink>
        </w:p>
        <w:p>
          <w:pPr>
            <w:pStyle w:val="Contents4"/>
            <w:tabs>
              <w:tab w:val="clear" w:pos="8176"/>
              <w:tab w:val="right" w:pos="9026" w:leader="dot"/>
            </w:tabs>
            <w:rPr/>
          </w:pPr>
          <w:hyperlink w:anchor="__RefHeading___Toc8631214_1051229030">
            <w:r>
              <w:rPr>
                <w:webHidden/>
                <w:rStyle w:val="IndexLink"/>
                <w:rtl w:val="true"/>
              </w:rPr>
              <w:t>الخامس</w:t>
            </w:r>
            <w:r>
              <w:rPr>
                <w:rStyle w:val="IndexLink"/>
                <w:rtl w:val="true"/>
              </w:rPr>
              <w:t xml:space="preserve">: </w:t>
            </w:r>
            <w:r>
              <w:rPr>
                <w:rStyle w:val="IndexLink"/>
                <w:rtl w:val="true"/>
              </w:rPr>
              <w:t>إنّ الكلام بلحاظ متعلَّقين فهو صادق</w:t>
            </w:r>
            <w:r>
              <w:rPr>
                <w:rStyle w:val="IndexLink"/>
                <w:rtl w:val="true"/>
              </w:rPr>
              <w:tab/>
            </w:r>
            <w:r>
              <w:rPr>
                <w:rStyle w:val="IndexLink"/>
              </w:rPr>
              <w:t>144</w:t>
            </w:r>
          </w:hyperlink>
        </w:p>
        <w:p>
          <w:pPr>
            <w:pStyle w:val="Contents4"/>
            <w:tabs>
              <w:tab w:val="clear" w:pos="8176"/>
              <w:tab w:val="right" w:pos="9026" w:leader="dot"/>
            </w:tabs>
            <w:rPr/>
          </w:pPr>
          <w:hyperlink w:anchor="__RefHeading___Toc8631216_1051229030">
            <w:r>
              <w:rPr>
                <w:webHidden/>
                <w:rStyle w:val="IndexLink"/>
                <w:rtl w:val="true"/>
              </w:rPr>
              <w:t>حلّ مشكلة مجهولية الحسن الصيقل</w:t>
            </w:r>
            <w:r>
              <w:rPr>
                <w:rStyle w:val="IndexLink"/>
                <w:rtl w:val="true"/>
              </w:rPr>
              <w:tab/>
            </w:r>
            <w:r>
              <w:rPr>
                <w:rStyle w:val="IndexLink"/>
              </w:rPr>
              <w:t>145</w:t>
            </w:r>
          </w:hyperlink>
        </w:p>
        <w:p>
          <w:pPr>
            <w:pStyle w:val="Contents4"/>
            <w:tabs>
              <w:tab w:val="clear" w:pos="8176"/>
              <w:tab w:val="right" w:pos="9026" w:leader="dot"/>
            </w:tabs>
            <w:rPr/>
          </w:pPr>
          <w:hyperlink w:anchor="__RefHeading___Toc8631218_1051229030">
            <w:r>
              <w:rPr>
                <w:webHidden/>
                <w:rStyle w:val="IndexLink"/>
                <w:rtl w:val="true"/>
              </w:rPr>
              <w:t xml:space="preserve">شبهة قول إبراهيم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خلاف الواقع في</w:t>
            </w:r>
            <w:r>
              <w:rPr>
                <w:rStyle w:val="IndexLink"/>
                <w:rtl w:val="true"/>
              </w:rPr>
              <w:t>: (</w:t>
            </w:r>
            <w:r>
              <w:rPr>
                <w:rStyle w:val="IndexLink"/>
                <w:rtl w:val="true"/>
              </w:rPr>
              <w:t>فَعَلَهُ كَبِيرُهُمْ هَذَا</w:t>
            </w:r>
            <w:r>
              <w:rPr>
                <w:rStyle w:val="IndexLink"/>
                <w:rtl w:val="true"/>
              </w:rPr>
              <w:t>)</w:t>
              <w:tab/>
            </w:r>
            <w:r>
              <w:rPr>
                <w:rStyle w:val="IndexLink"/>
              </w:rPr>
              <w:t>146</w:t>
            </w:r>
          </w:hyperlink>
        </w:p>
        <w:p>
          <w:pPr>
            <w:pStyle w:val="Contents4"/>
            <w:tabs>
              <w:tab w:val="clear" w:pos="8176"/>
              <w:tab w:val="right" w:pos="9026" w:leader="dot"/>
            </w:tabs>
            <w:rPr/>
          </w:pPr>
          <w:hyperlink w:anchor="__RefHeading___Toc8631220_1051229030">
            <w:r>
              <w:rPr>
                <w:webHidden/>
                <w:rStyle w:val="IndexLink"/>
                <w:rtl w:val="true"/>
              </w:rPr>
              <w:t>أربعة عشر وجهاً لدفع شبهة</w:t>
            </w:r>
            <w:r>
              <w:rPr>
                <w:rStyle w:val="IndexLink"/>
                <w:rtl w:val="true"/>
              </w:rPr>
              <w:t xml:space="preserve">: </w:t>
            </w:r>
            <w:r>
              <w:rPr>
                <w:rStyle w:val="IndexLink"/>
                <w:rtl w:val="true"/>
              </w:rPr>
              <w:t xml:space="preserve">قول إبراهيم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خلاف الواقع</w:t>
            </w:r>
            <w:r>
              <w:rPr>
                <w:rStyle w:val="IndexLink"/>
                <w:rtl w:val="true"/>
              </w:rPr>
              <w:tab/>
            </w:r>
            <w:r>
              <w:rPr>
                <w:rStyle w:val="IndexLink"/>
              </w:rPr>
              <w:t>147</w:t>
            </w:r>
          </w:hyperlink>
        </w:p>
        <w:p>
          <w:pPr>
            <w:pStyle w:val="Contents4"/>
            <w:tabs>
              <w:tab w:val="clear" w:pos="8176"/>
              <w:tab w:val="right" w:pos="9026" w:leader="dot"/>
            </w:tabs>
            <w:rPr/>
          </w:pPr>
          <w:hyperlink w:anchor="__RefHeading___Toc8631222_1051229030">
            <w:r>
              <w:rPr>
                <w:webHidden/>
                <w:rStyle w:val="IndexLink"/>
              </w:rPr>
              <w:t>1</w:t>
            </w:r>
            <w:r>
              <w:rPr>
                <w:rStyle w:val="IndexLink"/>
                <w:rtl w:val="true"/>
              </w:rPr>
              <w:t xml:space="preserve">. </w:t>
            </w:r>
            <w:r>
              <w:rPr>
                <w:rStyle w:val="IndexLink"/>
                <w:rtl w:val="true"/>
              </w:rPr>
              <w:t xml:space="preserve">إن كلام إبراهيم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من الكذب الجائز للضرورة</w:t>
            </w:r>
            <w:r>
              <w:rPr>
                <w:rStyle w:val="IndexLink"/>
                <w:rtl w:val="true"/>
              </w:rPr>
              <w:tab/>
            </w:r>
            <w:r>
              <w:rPr>
                <w:rStyle w:val="IndexLink"/>
              </w:rPr>
              <w:t>147</w:t>
            </w:r>
          </w:hyperlink>
        </w:p>
        <w:p>
          <w:pPr>
            <w:pStyle w:val="Contents4"/>
            <w:tabs>
              <w:tab w:val="clear" w:pos="8176"/>
              <w:tab w:val="right" w:pos="9026" w:leader="dot"/>
            </w:tabs>
            <w:rPr/>
          </w:pPr>
          <w:hyperlink w:anchor="__RefHeading___Toc8631224_1051229030">
            <w:r>
              <w:rPr>
                <w:webHidden/>
                <w:rStyle w:val="IndexLink"/>
              </w:rPr>
              <w:t>2</w:t>
            </w:r>
            <w:r>
              <w:rPr>
                <w:rStyle w:val="IndexLink"/>
                <w:rtl w:val="true"/>
              </w:rPr>
              <w:t xml:space="preserve">. </w:t>
            </w:r>
            <w:r>
              <w:rPr>
                <w:rStyle w:val="IndexLink"/>
                <w:rtl w:val="true"/>
              </w:rPr>
              <w:t xml:space="preserve">إنّ كلامه </w:t>
            </w:r>
            <w:r>
              <w:rPr>
                <w:rStyle w:val="IndexLink"/>
                <w:rtl w:val="true"/>
              </w:rPr>
              <w:t>(</w:t>
            </w:r>
            <w:r>
              <w:rPr>
                <w:rStyle w:val="IndexLink"/>
                <w:rtl w:val="true"/>
              </w:rPr>
              <w:t>فعلَّه</w:t>
            </w:r>
            <w:r>
              <w:rPr>
                <w:rStyle w:val="IndexLink"/>
                <w:rtl w:val="true"/>
              </w:rPr>
              <w:t xml:space="preserve">) </w:t>
            </w:r>
            <w:r>
              <w:rPr>
                <w:rStyle w:val="IndexLink"/>
                <w:rtl w:val="true"/>
              </w:rPr>
              <w:t xml:space="preserve">وليس </w:t>
            </w:r>
            <w:r>
              <w:rPr>
                <w:rStyle w:val="IndexLink"/>
                <w:rtl w:val="true"/>
              </w:rPr>
              <w:t>(</w:t>
            </w:r>
            <w:r>
              <w:rPr>
                <w:rStyle w:val="IndexLink"/>
                <w:rtl w:val="true"/>
              </w:rPr>
              <w:t>فَعَل</w:t>
            </w:r>
            <w:r>
              <w:rPr>
                <w:rStyle w:val="IndexLink"/>
                <w:rtl w:val="true"/>
              </w:rPr>
              <w:t>)</w:t>
              <w:tab/>
            </w:r>
            <w:r>
              <w:rPr>
                <w:rStyle w:val="IndexLink"/>
              </w:rPr>
              <w:t>148</w:t>
            </w:r>
          </w:hyperlink>
        </w:p>
        <w:p>
          <w:pPr>
            <w:pStyle w:val="Contents4"/>
            <w:tabs>
              <w:tab w:val="clear" w:pos="8176"/>
              <w:tab w:val="right" w:pos="9026" w:leader="dot"/>
            </w:tabs>
            <w:rPr/>
          </w:pPr>
          <w:hyperlink w:anchor="__RefHeading___Toc8631226_1051229030">
            <w:r>
              <w:rPr>
                <w:webHidden/>
                <w:rStyle w:val="IndexLink"/>
              </w:rPr>
              <w:t>3</w:t>
            </w:r>
            <w:r>
              <w:rPr>
                <w:rStyle w:val="IndexLink"/>
                <w:rtl w:val="true"/>
              </w:rPr>
              <w:t>. (</w:t>
            </w:r>
            <w:r>
              <w:rPr>
                <w:rStyle w:val="IndexLink"/>
                <w:rtl w:val="true"/>
              </w:rPr>
              <w:t>فَعَلَه</w:t>
            </w:r>
            <w:r>
              <w:rPr>
                <w:rStyle w:val="IndexLink"/>
                <w:rtl w:val="true"/>
              </w:rPr>
              <w:t xml:space="preserve">) </w:t>
            </w:r>
            <w:r>
              <w:rPr>
                <w:rStyle w:val="IndexLink"/>
                <w:rtl w:val="true"/>
              </w:rPr>
              <w:t>محذوف الفاعل</w:t>
            </w:r>
            <w:r>
              <w:rPr>
                <w:rStyle w:val="IndexLink"/>
                <w:rtl w:val="true"/>
              </w:rPr>
              <w:tab/>
            </w:r>
            <w:r>
              <w:rPr>
                <w:rStyle w:val="IndexLink"/>
              </w:rPr>
              <w:t>148</w:t>
            </w:r>
          </w:hyperlink>
        </w:p>
        <w:p>
          <w:pPr>
            <w:pStyle w:val="Contents4"/>
            <w:tabs>
              <w:tab w:val="clear" w:pos="8176"/>
              <w:tab w:val="right" w:pos="9026" w:leader="dot"/>
            </w:tabs>
            <w:rPr/>
          </w:pPr>
          <w:hyperlink w:anchor="__RefHeading___Toc8631228_1051229030">
            <w:r>
              <w:rPr>
                <w:webHidden/>
                <w:rStyle w:val="IndexLink"/>
              </w:rPr>
              <w:t>4</w:t>
            </w:r>
            <w:r>
              <w:rPr>
                <w:rStyle w:val="IndexLink"/>
                <w:rtl w:val="true"/>
              </w:rPr>
              <w:t xml:space="preserve">. </w:t>
            </w:r>
            <w:r>
              <w:rPr>
                <w:rStyle w:val="IndexLink"/>
                <w:rtl w:val="true"/>
              </w:rPr>
              <w:t xml:space="preserve">حصول الإضراب عن </w:t>
            </w:r>
            <w:r>
              <w:rPr>
                <w:rStyle w:val="IndexLink"/>
                <w:rtl w:val="true"/>
              </w:rPr>
              <w:t>(</w:t>
            </w:r>
            <w:r>
              <w:rPr>
                <w:rStyle w:val="IndexLink"/>
                <w:rtl w:val="true"/>
              </w:rPr>
              <w:t>فَعَلَه</w:t>
            </w:r>
            <w:r>
              <w:rPr>
                <w:rStyle w:val="IndexLink"/>
                <w:rtl w:val="true"/>
              </w:rPr>
              <w:t>)</w:t>
              <w:tab/>
            </w:r>
            <w:r>
              <w:rPr>
                <w:rStyle w:val="IndexLink"/>
              </w:rPr>
              <w:t>149</w:t>
            </w:r>
          </w:hyperlink>
        </w:p>
        <w:p>
          <w:pPr>
            <w:pStyle w:val="Contents4"/>
            <w:tabs>
              <w:tab w:val="clear" w:pos="8176"/>
              <w:tab w:val="right" w:pos="9026" w:leader="dot"/>
            </w:tabs>
            <w:rPr/>
          </w:pPr>
          <w:hyperlink w:anchor="__RefHeading___Toc8631230_1051229030">
            <w:r>
              <w:rPr>
                <w:webHidden/>
                <w:rStyle w:val="IndexLink"/>
              </w:rPr>
              <w:t>5</w:t>
            </w:r>
            <w:r>
              <w:rPr>
                <w:rStyle w:val="IndexLink"/>
                <w:rtl w:val="true"/>
              </w:rPr>
              <w:t xml:space="preserve">. </w:t>
            </w:r>
            <w:r>
              <w:rPr>
                <w:rStyle w:val="IndexLink"/>
                <w:rtl w:val="true"/>
              </w:rPr>
              <w:t>انّ المجاز هنا في الإسناد</w:t>
            </w:r>
            <w:r>
              <w:rPr>
                <w:rStyle w:val="IndexLink"/>
                <w:rtl w:val="true"/>
              </w:rPr>
              <w:tab/>
            </w:r>
            <w:r>
              <w:rPr>
                <w:rStyle w:val="IndexLink"/>
              </w:rPr>
              <w:t>149</w:t>
            </w:r>
          </w:hyperlink>
        </w:p>
        <w:p>
          <w:pPr>
            <w:pStyle w:val="Contents4"/>
            <w:tabs>
              <w:tab w:val="clear" w:pos="8176"/>
              <w:tab w:val="right" w:pos="9026" w:leader="dot"/>
            </w:tabs>
            <w:rPr/>
          </w:pPr>
          <w:hyperlink w:anchor="__RefHeading___Toc8631232_1051229030">
            <w:r>
              <w:rPr>
                <w:webHidden/>
                <w:rStyle w:val="IndexLink"/>
              </w:rPr>
              <w:t>6</w:t>
            </w:r>
            <w:r>
              <w:rPr>
                <w:rStyle w:val="IndexLink"/>
                <w:rtl w:val="true"/>
              </w:rPr>
              <w:t xml:space="preserve">. </w:t>
            </w:r>
            <w:r>
              <w:rPr>
                <w:rStyle w:val="IndexLink"/>
                <w:rtl w:val="true"/>
              </w:rPr>
              <w:t>انّ المجاز من حيث الشأنية</w:t>
            </w:r>
            <w:r>
              <w:rPr>
                <w:rStyle w:val="IndexLink"/>
                <w:rtl w:val="true"/>
              </w:rPr>
              <w:tab/>
            </w:r>
            <w:r>
              <w:rPr>
                <w:rStyle w:val="IndexLink"/>
              </w:rPr>
              <w:t>150</w:t>
            </w:r>
          </w:hyperlink>
        </w:p>
        <w:p>
          <w:pPr>
            <w:pStyle w:val="Contents4"/>
            <w:tabs>
              <w:tab w:val="clear" w:pos="8176"/>
              <w:tab w:val="right" w:pos="9026" w:leader="dot"/>
            </w:tabs>
            <w:rPr/>
          </w:pPr>
          <w:hyperlink w:anchor="__RefHeading___Toc8631234_1051229030">
            <w:r>
              <w:rPr>
                <w:webHidden/>
                <w:rStyle w:val="IndexLink"/>
              </w:rPr>
              <w:t>7</w:t>
            </w:r>
            <w:r>
              <w:rPr>
                <w:rStyle w:val="IndexLink"/>
                <w:rtl w:val="true"/>
              </w:rPr>
              <w:t xml:space="preserve">. </w:t>
            </w:r>
            <w:r>
              <w:rPr>
                <w:rStyle w:val="IndexLink"/>
                <w:rtl w:val="true"/>
              </w:rPr>
              <w:t>إنّ التعليق في الشرطية رافع للكذب</w:t>
            </w:r>
            <w:r>
              <w:rPr>
                <w:rStyle w:val="IndexLink"/>
                <w:rtl w:val="true"/>
              </w:rPr>
              <w:tab/>
            </w:r>
            <w:r>
              <w:rPr>
                <w:rStyle w:val="IndexLink"/>
              </w:rPr>
              <w:t>151</w:t>
            </w:r>
          </w:hyperlink>
        </w:p>
        <w:p>
          <w:pPr>
            <w:pStyle w:val="Contents4"/>
            <w:tabs>
              <w:tab w:val="clear" w:pos="8176"/>
              <w:tab w:val="right" w:pos="9026" w:leader="dot"/>
            </w:tabs>
            <w:rPr/>
          </w:pPr>
          <w:hyperlink w:anchor="__RefHeading___Toc8631236_1051229030">
            <w:r>
              <w:rPr>
                <w:webHidden/>
                <w:rStyle w:val="IndexLink"/>
              </w:rPr>
              <w:t>8</w:t>
            </w:r>
            <w:r>
              <w:rPr>
                <w:rStyle w:val="IndexLink"/>
                <w:rtl w:val="true"/>
              </w:rPr>
              <w:t xml:space="preserve">. </w:t>
            </w:r>
            <w:r>
              <w:rPr>
                <w:rStyle w:val="IndexLink"/>
                <w:rtl w:val="true"/>
              </w:rPr>
              <w:t>إنّ المراد النفي للنفي لا الإثبات للإثبات</w:t>
            </w:r>
            <w:r>
              <w:rPr>
                <w:rStyle w:val="IndexLink"/>
                <w:rtl w:val="true"/>
              </w:rPr>
              <w:tab/>
            </w:r>
            <w:r>
              <w:rPr>
                <w:rStyle w:val="IndexLink"/>
              </w:rPr>
              <w:t>151</w:t>
            </w:r>
          </w:hyperlink>
        </w:p>
        <w:p>
          <w:pPr>
            <w:pStyle w:val="Contents4"/>
            <w:tabs>
              <w:tab w:val="clear" w:pos="8176"/>
              <w:tab w:val="right" w:pos="9026" w:leader="dot"/>
            </w:tabs>
            <w:rPr/>
          </w:pPr>
          <w:hyperlink w:anchor="__RefHeading___Toc8631238_1051229030">
            <w:r>
              <w:rPr>
                <w:webHidden/>
                <w:rStyle w:val="IndexLink"/>
              </w:rPr>
              <w:t>9</w:t>
            </w:r>
            <w:r>
              <w:rPr>
                <w:rStyle w:val="IndexLink"/>
                <w:rtl w:val="true"/>
              </w:rPr>
              <w:t xml:space="preserve">. </w:t>
            </w:r>
            <w:r>
              <w:rPr>
                <w:rStyle w:val="IndexLink"/>
                <w:rtl w:val="true"/>
              </w:rPr>
              <w:t xml:space="preserve">إنّ المراد من كبيرهم إبراهيم </w:t>
            </w:r>
            <w:r>
              <w:rPr>
                <w:rStyle w:val="IndexLink"/>
                <w:rtl w:val="true"/>
              </w:rPr>
              <w:t>(</w:t>
            </w:r>
            <w:r>
              <w:rPr>
                <w:rStyle w:val="IndexLink"/>
                <w:rtl w:val="true"/>
              </w:rPr>
              <w:t>عليه السلام</w:t>
            </w:r>
            <w:r>
              <w:rPr>
                <w:rStyle w:val="IndexLink"/>
                <w:rtl w:val="true"/>
              </w:rPr>
              <w:t>)</w:t>
              <w:tab/>
            </w:r>
            <w:r>
              <w:rPr>
                <w:rStyle w:val="IndexLink"/>
              </w:rPr>
              <w:t>152</w:t>
            </w:r>
          </w:hyperlink>
        </w:p>
        <w:p>
          <w:pPr>
            <w:pStyle w:val="Contents4"/>
            <w:tabs>
              <w:tab w:val="clear" w:pos="8176"/>
              <w:tab w:val="right" w:pos="9026" w:leader="dot"/>
            </w:tabs>
            <w:rPr/>
          </w:pPr>
          <w:hyperlink w:anchor="__RefHeading___Toc8631240_1051229030">
            <w:r>
              <w:rPr>
                <w:webHidden/>
                <w:rStyle w:val="IndexLink"/>
              </w:rPr>
              <w:t>10</w:t>
            </w:r>
            <w:r>
              <w:rPr>
                <w:rStyle w:val="IndexLink"/>
                <w:rtl w:val="true"/>
              </w:rPr>
              <w:t xml:space="preserve">. </w:t>
            </w:r>
            <w:r>
              <w:rPr>
                <w:rStyle w:val="IndexLink"/>
                <w:rtl w:val="true"/>
              </w:rPr>
              <w:t xml:space="preserve">إنّ كلام إبراهيم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هو من باب الإلزام</w:t>
            </w:r>
            <w:r>
              <w:rPr>
                <w:rStyle w:val="IndexLink"/>
                <w:rtl w:val="true"/>
              </w:rPr>
              <w:tab/>
            </w:r>
            <w:r>
              <w:rPr>
                <w:rStyle w:val="IndexLink"/>
              </w:rPr>
              <w:t>153</w:t>
            </w:r>
          </w:hyperlink>
        </w:p>
        <w:p>
          <w:pPr>
            <w:pStyle w:val="Contents4"/>
            <w:tabs>
              <w:tab w:val="clear" w:pos="8176"/>
              <w:tab w:val="right" w:pos="9026" w:leader="dot"/>
            </w:tabs>
            <w:rPr/>
          </w:pPr>
          <w:hyperlink w:anchor="__RefHeading___Toc8631242_1051229030">
            <w:r>
              <w:rPr>
                <w:webHidden/>
                <w:rStyle w:val="IndexLink"/>
              </w:rPr>
              <w:t>11</w:t>
            </w:r>
            <w:r>
              <w:rPr>
                <w:rStyle w:val="IndexLink"/>
                <w:rtl w:val="true"/>
              </w:rPr>
              <w:t xml:space="preserve">. </w:t>
            </w:r>
            <w:r>
              <w:rPr>
                <w:rStyle w:val="IndexLink"/>
                <w:rtl w:val="true"/>
              </w:rPr>
              <w:t xml:space="preserve">إنّ كلامه </w:t>
            </w:r>
            <w:r>
              <w:rPr>
                <w:rStyle w:val="IndexLink"/>
                <w:rtl w:val="true"/>
              </w:rPr>
              <w:t>(</w:t>
            </w:r>
            <w:r>
              <w:rPr>
                <w:rStyle w:val="IndexLink"/>
                <w:rtl w:val="true"/>
              </w:rPr>
              <w:t>عليه السلام</w:t>
            </w:r>
            <w:r>
              <w:rPr>
                <w:rStyle w:val="IndexLink"/>
                <w:rtl w:val="true"/>
              </w:rPr>
              <w:t xml:space="preserve">) </w:t>
            </w:r>
            <w:r>
              <w:rPr>
                <w:rStyle w:val="IndexLink"/>
                <w:rtl w:val="true"/>
              </w:rPr>
              <w:t>استفهام استنكاري وليس إخباراً</w:t>
            </w:r>
            <w:r>
              <w:rPr>
                <w:rStyle w:val="IndexLink"/>
                <w:rtl w:val="true"/>
              </w:rPr>
              <w:tab/>
            </w:r>
            <w:r>
              <w:rPr>
                <w:rStyle w:val="IndexLink"/>
              </w:rPr>
              <w:t>153</w:t>
            </w:r>
          </w:hyperlink>
        </w:p>
        <w:p>
          <w:pPr>
            <w:pStyle w:val="Contents4"/>
            <w:tabs>
              <w:tab w:val="clear" w:pos="8176"/>
              <w:tab w:val="right" w:pos="9026" w:leader="dot"/>
            </w:tabs>
            <w:rPr/>
          </w:pPr>
          <w:hyperlink w:anchor="__RefHeading___Toc8631244_1051229030">
            <w:r>
              <w:rPr>
                <w:webHidden/>
                <w:rStyle w:val="IndexLink"/>
              </w:rPr>
              <w:t>12</w:t>
            </w:r>
            <w:r>
              <w:rPr>
                <w:rStyle w:val="IndexLink"/>
                <w:rtl w:val="true"/>
              </w:rPr>
              <w:t xml:space="preserve">. </w:t>
            </w:r>
            <w:r>
              <w:rPr>
                <w:rStyle w:val="IndexLink"/>
                <w:rtl w:val="true"/>
              </w:rPr>
              <w:t xml:space="preserve">إن إبراهيم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كان في مقام التعليم والتمثيل</w:t>
            </w:r>
            <w:r>
              <w:rPr>
                <w:rStyle w:val="IndexLink"/>
                <w:rtl w:val="true"/>
              </w:rPr>
              <w:tab/>
            </w:r>
            <w:r>
              <w:rPr>
                <w:rStyle w:val="IndexLink"/>
              </w:rPr>
              <w:t>154</w:t>
            </w:r>
          </w:hyperlink>
        </w:p>
        <w:p>
          <w:pPr>
            <w:pStyle w:val="Contents4"/>
            <w:tabs>
              <w:tab w:val="clear" w:pos="8176"/>
              <w:tab w:val="right" w:pos="9026" w:leader="dot"/>
            </w:tabs>
            <w:rPr/>
          </w:pPr>
          <w:hyperlink w:anchor="__RefHeading___Toc8631246_1051229030">
            <w:r>
              <w:rPr>
                <w:webHidden/>
                <w:rStyle w:val="IndexLink"/>
              </w:rPr>
              <w:t>13</w:t>
            </w:r>
            <w:r>
              <w:rPr>
                <w:rStyle w:val="IndexLink"/>
                <w:rtl w:val="true"/>
              </w:rPr>
              <w:t xml:space="preserve">. </w:t>
            </w:r>
            <w:r>
              <w:rPr>
                <w:rStyle w:val="IndexLink"/>
                <w:rtl w:val="true"/>
              </w:rPr>
              <w:t>إن الكلام إنما هو من باب الاستخدام</w:t>
            </w:r>
            <w:r>
              <w:rPr>
                <w:rStyle w:val="IndexLink"/>
                <w:rtl w:val="true"/>
              </w:rPr>
              <w:tab/>
            </w:r>
            <w:r>
              <w:rPr>
                <w:rStyle w:val="IndexLink"/>
              </w:rPr>
              <w:t>156</w:t>
            </w:r>
          </w:hyperlink>
        </w:p>
        <w:p>
          <w:pPr>
            <w:pStyle w:val="Contents4"/>
            <w:tabs>
              <w:tab w:val="clear" w:pos="8176"/>
              <w:tab w:val="right" w:pos="9026" w:leader="dot"/>
            </w:tabs>
            <w:rPr/>
          </w:pPr>
          <w:hyperlink w:anchor="__RefHeading___Toc8631248_1051229030">
            <w:r>
              <w:rPr>
                <w:webHidden/>
                <w:rStyle w:val="IndexLink"/>
              </w:rPr>
              <w:t>14</w:t>
            </w:r>
            <w:r>
              <w:rPr>
                <w:rStyle w:val="IndexLink"/>
                <w:rtl w:val="true"/>
              </w:rPr>
              <w:t xml:space="preserve">. </w:t>
            </w:r>
            <w:r>
              <w:rPr>
                <w:rStyle w:val="IndexLink"/>
                <w:rtl w:val="true"/>
              </w:rPr>
              <w:t>إن كلامه كان تقية</w:t>
            </w:r>
            <w:r>
              <w:rPr>
                <w:rStyle w:val="IndexLink"/>
                <w:rtl w:val="true"/>
              </w:rPr>
              <w:tab/>
            </w:r>
            <w:r>
              <w:rPr>
                <w:rStyle w:val="IndexLink"/>
              </w:rPr>
              <w:t>156</w:t>
            </w:r>
          </w:hyperlink>
        </w:p>
        <w:p>
          <w:pPr>
            <w:pStyle w:val="Contents4"/>
            <w:tabs>
              <w:tab w:val="clear" w:pos="8176"/>
              <w:tab w:val="right" w:pos="9026" w:leader="dot"/>
            </w:tabs>
            <w:rPr/>
          </w:pPr>
          <w:hyperlink w:anchor="__RefHeading___Toc8631250_1051229030">
            <w:r>
              <w:rPr>
                <w:webHidden/>
                <w:rStyle w:val="IndexLink"/>
                <w:rtl w:val="true"/>
              </w:rPr>
              <w:t>الاستدلال بانصراف أدلة الكذب عن التورية مطلقاً أو عن خصوص فاقدة القرينة</w:t>
            </w:r>
            <w:r>
              <w:rPr>
                <w:rStyle w:val="IndexLink"/>
                <w:rtl w:val="true"/>
              </w:rPr>
              <w:tab/>
            </w:r>
            <w:r>
              <w:rPr>
                <w:rStyle w:val="IndexLink"/>
              </w:rPr>
              <w:t>157</w:t>
            </w:r>
          </w:hyperlink>
        </w:p>
        <w:p>
          <w:pPr>
            <w:pStyle w:val="Contents4"/>
            <w:tabs>
              <w:tab w:val="clear" w:pos="8176"/>
              <w:tab w:val="right" w:pos="9026" w:leader="dot"/>
            </w:tabs>
            <w:rPr/>
          </w:pPr>
          <w:hyperlink w:anchor="__RefHeading___Toc8631252_1051229030">
            <w:r>
              <w:rPr>
                <w:webHidden/>
                <w:rStyle w:val="IndexLink"/>
                <w:rtl w:val="true"/>
              </w:rPr>
              <w:t>الحكم في صورة الشك في كون التورية كذباً</w:t>
            </w:r>
            <w:r>
              <w:rPr>
                <w:rStyle w:val="IndexLink"/>
                <w:rtl w:val="true"/>
              </w:rPr>
              <w:tab/>
            </w:r>
            <w:r>
              <w:rPr>
                <w:rStyle w:val="IndexLink"/>
              </w:rPr>
              <w:t>159</w:t>
            </w:r>
          </w:hyperlink>
        </w:p>
        <w:p>
          <w:pPr>
            <w:pStyle w:val="Contents4"/>
            <w:tabs>
              <w:tab w:val="clear" w:pos="8176"/>
              <w:tab w:val="right" w:pos="9026" w:leader="dot"/>
            </w:tabs>
            <w:rPr/>
          </w:pPr>
          <w:hyperlink w:anchor="__RefHeading___Toc8631254_1051229030">
            <w:r>
              <w:rPr>
                <w:webHidden/>
                <w:rStyle w:val="IndexLink"/>
                <w:rtl w:val="true"/>
              </w:rPr>
              <w:t>التورية أقسامها وصورها</w:t>
            </w:r>
            <w:r>
              <w:rPr>
                <w:rStyle w:val="IndexLink"/>
                <w:rtl w:val="true"/>
              </w:rPr>
              <w:t>:</w:t>
              <w:tab/>
            </w:r>
            <w:r>
              <w:rPr>
                <w:rStyle w:val="IndexLink"/>
              </w:rPr>
              <w:t>160</w:t>
            </w:r>
          </w:hyperlink>
        </w:p>
        <w:p>
          <w:pPr>
            <w:pStyle w:val="Contents4"/>
            <w:tabs>
              <w:tab w:val="clear" w:pos="8176"/>
              <w:tab w:val="right" w:pos="9026" w:leader="dot"/>
            </w:tabs>
            <w:rPr/>
          </w:pPr>
          <w:hyperlink w:anchor="__RefHeading___Toc8631256_1051229030">
            <w:r>
              <w:rPr>
                <w:webHidden/>
                <w:rStyle w:val="IndexLink"/>
                <w:rtl w:val="true"/>
              </w:rPr>
              <w:t>موجز مناقشة الاستدلال بالآيات الكريمة</w:t>
            </w:r>
            <w:r>
              <w:rPr>
                <w:rStyle w:val="IndexLink"/>
                <w:rtl w:val="true"/>
              </w:rPr>
              <w:tab/>
            </w:r>
            <w:r>
              <w:rPr>
                <w:rStyle w:val="IndexLink"/>
              </w:rPr>
              <w:t>162</w:t>
            </w:r>
          </w:hyperlink>
        </w:p>
        <w:p>
          <w:pPr>
            <w:pStyle w:val="Contents4"/>
            <w:tabs>
              <w:tab w:val="clear" w:pos="8176"/>
              <w:tab w:val="right" w:pos="9026" w:leader="dot"/>
            </w:tabs>
            <w:rPr/>
          </w:pPr>
          <w:hyperlink w:anchor="__RefHeading___Toc8631258_1051229030">
            <w:r>
              <w:rPr>
                <w:webHidden/>
                <w:rStyle w:val="IndexLink"/>
                <w:rtl w:val="true"/>
              </w:rPr>
              <w:t>موجز مناقشة الاستدلال بالروايات الشريفة الثلاث</w:t>
            </w:r>
            <w:r>
              <w:rPr>
                <w:rStyle w:val="IndexLink"/>
                <w:rtl w:val="true"/>
              </w:rPr>
              <w:tab/>
            </w:r>
            <w:r>
              <w:rPr>
                <w:rStyle w:val="IndexLink"/>
              </w:rPr>
              <w:t>163</w:t>
            </w:r>
          </w:hyperlink>
        </w:p>
        <w:p>
          <w:pPr>
            <w:pStyle w:val="Contents2"/>
            <w:tabs>
              <w:tab w:val="clear" w:pos="8743"/>
              <w:tab w:val="right" w:pos="9026" w:leader="dot"/>
            </w:tabs>
            <w:rPr/>
          </w:pPr>
          <w:hyperlink w:anchor="__RefHeading___Toc8631260_1051229030">
            <w:r>
              <w:rPr>
                <w:webHidden/>
                <w:rStyle w:val="IndexLink"/>
                <w:rtl w:val="true"/>
              </w:rPr>
              <w:t>فهرس المصادر</w:t>
            </w:r>
            <w:r>
              <w:rPr>
                <w:rStyle w:val="IndexLink"/>
                <w:rtl w:val="true"/>
              </w:rPr>
              <w:tab/>
            </w:r>
            <w:r>
              <w:rPr>
                <w:rStyle w:val="IndexLink"/>
              </w:rPr>
              <w:t>167</w:t>
            </w:r>
          </w:hyperlink>
        </w:p>
        <w:p>
          <w:pPr>
            <w:pStyle w:val="Contents2"/>
            <w:tabs>
              <w:tab w:val="clear" w:pos="8743"/>
              <w:tab w:val="right" w:pos="9026" w:leader="dot"/>
            </w:tabs>
            <w:rPr/>
          </w:pPr>
          <w:hyperlink w:anchor="__RefHeading___Toc8631262_1051229030">
            <w:r>
              <w:rPr>
                <w:webHidden/>
                <w:rStyle w:val="IndexLink"/>
                <w:rtl w:val="true"/>
              </w:rPr>
              <w:t>الفهرس</w:t>
            </w:r>
            <w:r>
              <w:rPr>
                <w:rStyle w:val="IndexLink"/>
                <w:rtl w:val="true"/>
              </w:rPr>
              <w:tab/>
            </w:r>
            <w:r>
              <w:rPr>
                <w:rStyle w:val="IndexLink"/>
              </w:rPr>
              <w:t>171</w:t>
            </w:r>
          </w:hyperlink>
        </w:p>
        <w:p>
          <w:pPr>
            <w:pStyle w:val="Contents2"/>
            <w:tabs>
              <w:tab w:val="clear" w:pos="8743"/>
              <w:tab w:val="right" w:pos="9026" w:leader="dot"/>
            </w:tabs>
            <w:rPr/>
          </w:pPr>
          <w:hyperlink w:anchor="__RefHeading___Toc8631264_1051229030">
            <w:r>
              <w:rPr>
                <w:webHidden/>
                <w:rStyle w:val="IndexLink"/>
                <w:rtl w:val="true"/>
              </w:rPr>
              <w:t>كتب أخرى للمؤلف</w:t>
            </w:r>
            <w:r>
              <w:rPr>
                <w:rStyle w:val="IndexLink"/>
                <w:rtl w:val="true"/>
              </w:rPr>
              <w:tab/>
            </w:r>
            <w:r>
              <w:rPr>
                <w:rStyle w:val="IndexLink"/>
              </w:rPr>
              <w:t>182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65_73703"/>
      <w:bookmarkStart w:id="1" w:name="pg8165_73703"/>
      <w:bookmarkEnd w:id="1"/>
    </w:p>
    <w:p>
      <w:pPr>
        <w:pStyle w:val="Heading2"/>
        <w:numPr>
          <w:ilvl w:val="1"/>
          <w:numId w:val="1"/>
        </w:numPr>
        <w:rPr/>
      </w:pPr>
      <w:bookmarkStart w:id="2" w:name="pg8165_73703"/>
      <w:bookmarkStart w:id="3" w:name="__RefHeading___Toc8630872_105122903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رسالة في التورية موضوعاً وحكماً</w:t>
      </w:r>
    </w:p>
    <w:p>
      <w:pPr>
        <w:pStyle w:val="BookText"/>
        <w:rPr/>
      </w:pPr>
      <w:r>
        <w:rPr>
          <w:rFonts w:ascii="IRNazanin" w:hAnsi="IRNazanin" w:eastAsia="IRNazanin"/>
          <w:color w:val="111111"/>
          <w:sz w:val="28"/>
          <w:sz w:val="28"/>
          <w:szCs w:val="28"/>
          <w:rtl w:val="true"/>
          <w:lang w:bidi="fa-IR"/>
        </w:rPr>
        <w:t>تقريرا لأبحاث السيد مرتضی الحسيني الشيرازي</w:t>
      </w:r>
    </w:p>
    <w:p>
      <w:pPr>
        <w:pStyle w:val="BookText"/>
        <w:rPr/>
      </w:pP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زيد الكاظمي</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التقى الثقافية 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30874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التقى الثقافية النجف الأشرف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7810001902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m-alshirazi.c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فقه المكاسب المحرمة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رسالة في التورية موضوعاً وحكماً</w:t>
      </w:r>
    </w:p>
    <w:p>
      <w:pPr>
        <w:pStyle w:val="BookText"/>
        <w:rPr/>
      </w:pPr>
      <w:r>
        <w:rPr>
          <w:rFonts w:ascii="IRNazanin" w:hAnsi="IRNazanin" w:eastAsia="IRNazanin"/>
          <w:color w:val="111111"/>
          <w:sz w:val="28"/>
          <w:sz w:val="28"/>
          <w:szCs w:val="28"/>
          <w:rtl w:val="true"/>
          <w:lang w:bidi="fa-IR"/>
        </w:rPr>
        <w:t>تقريرا لأبحاث السيد مرتضی الحسيني الشيرازي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زيد الكاظمي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الرَّحْمَنِ الرَّحِيمِ</w:t>
      </w:r>
    </w:p>
    <w:p>
      <w:pPr>
        <w:pStyle w:val="BookText"/>
        <w:rPr/>
      </w:pPr>
      <w:r>
        <w:rPr>
          <w:rFonts w:ascii="Amiri" w:hAnsi="Amiri" w:eastAsia="Amiri" w:cs="Amiri"/>
          <w:color w:val="111111"/>
          <w:sz w:val="28"/>
          <w:sz w:val="28"/>
          <w:szCs w:val="28"/>
          <w:rtl w:val="true"/>
          <w:lang w:bidi="ar-SA"/>
        </w:rPr>
        <w:t>مَالِكِ يَوْمِ الدِّينِ إِيَّاكَ نَعْبُدُ وَإِيَّاكَ</w:t>
      </w:r>
    </w:p>
    <w:p>
      <w:pPr>
        <w:pStyle w:val="BookText"/>
        <w:rPr/>
      </w:pPr>
      <w:r>
        <w:rPr>
          <w:rFonts w:ascii="Amiri" w:hAnsi="Amiri" w:eastAsia="Amiri" w:cs="Amiri"/>
          <w:color w:val="111111"/>
          <w:sz w:val="28"/>
          <w:sz w:val="28"/>
          <w:szCs w:val="28"/>
          <w:rtl w:val="true"/>
          <w:lang w:bidi="ar-SA"/>
        </w:rPr>
        <w:t>نَسْتَعِينُ اهْدِنَا الصِّرَاطَ الْمُسْتَقِيمَ</w:t>
      </w:r>
    </w:p>
    <w:p>
      <w:pPr>
        <w:pStyle w:val="BookText"/>
        <w:rPr/>
      </w:pPr>
      <w:r>
        <w:rPr>
          <w:rFonts w:ascii="Amiri" w:hAnsi="Amiri" w:eastAsia="Amiri" w:cs="Amiri"/>
          <w:color w:val="111111"/>
          <w:sz w:val="28"/>
          <w:sz w:val="28"/>
          <w:szCs w:val="28"/>
          <w:rtl w:val="true"/>
          <w:lang w:bidi="ar-SA"/>
        </w:rPr>
        <w:t>صِرَاطَ الَّذِينَ أَنْعَمْتَ عَلَيْهِمْ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الْمَغْضُوبِ عَلَيْهِمْ وَلَا الضَّالِّينَ </w:t>
      </w:r>
    </w:p>
    <w:p>
      <w:pPr>
        <w:pStyle w:val="BookText"/>
        <w:rPr/>
      </w:pPr>
      <w:r>
        <w:rPr>
          <w:rFonts w:ascii="Amiri" w:hAnsi="Amiri" w:eastAsia="Amiri" w:cs="Amiri"/>
          <w:color w:val="111111"/>
          <w:sz w:val="28"/>
          <w:sz w:val="28"/>
          <w:szCs w:val="28"/>
          <w:rtl w:val="true"/>
          <w:lang w:bidi="ar-SA"/>
        </w:rPr>
        <w:t>اللَّهُمَّ كُنْ لِوَلِیِّكَ</w:t>
      </w:r>
    </w:p>
    <w:p>
      <w:pPr>
        <w:pStyle w:val="BookText"/>
        <w:rPr/>
      </w:pPr>
      <w:r>
        <w:rPr>
          <w:rFonts w:ascii="Amiri" w:hAnsi="Amiri" w:eastAsia="Amiri" w:cs="Amiri"/>
          <w:color w:val="111111"/>
          <w:sz w:val="28"/>
          <w:sz w:val="28"/>
          <w:szCs w:val="28"/>
          <w:rtl w:val="true"/>
          <w:lang w:bidi="ar-SA"/>
        </w:rPr>
        <w:t>الحُجَهِ بنِ الحَسَن</w:t>
      </w:r>
    </w:p>
    <w:p>
      <w:pPr>
        <w:pStyle w:val="BookText"/>
        <w:rPr/>
      </w:pPr>
      <w:r>
        <w:rPr>
          <w:rFonts w:ascii="Amiri" w:hAnsi="Amiri" w:eastAsia="Amiri" w:cs="Amiri"/>
          <w:color w:val="111111"/>
          <w:sz w:val="28"/>
          <w:sz w:val="28"/>
          <w:szCs w:val="28"/>
          <w:rtl w:val="true"/>
          <w:lang w:bidi="ar-SA"/>
        </w:rPr>
        <w:t>صَلَواتُكَ علَیهِ و عَلی آبائِهِ</w:t>
      </w:r>
    </w:p>
    <w:p>
      <w:pPr>
        <w:pStyle w:val="BookText"/>
        <w:rPr/>
      </w:pPr>
      <w:r>
        <w:rPr>
          <w:rFonts w:ascii="Amiri" w:hAnsi="Amiri" w:eastAsia="Amiri" w:cs="Amiri"/>
          <w:color w:val="111111"/>
          <w:sz w:val="28"/>
          <w:sz w:val="28"/>
          <w:szCs w:val="28"/>
          <w:rtl w:val="true"/>
          <w:lang w:bidi="ar-SA"/>
        </w:rPr>
        <w:t>فِی هَذِهِ السَّاعَهِ وَ فِی كُلِّ سَاعَهٍ وَلِیّاً وَ حَافِظاً</w:t>
      </w:r>
    </w:p>
    <w:p>
      <w:pPr>
        <w:pStyle w:val="BookText"/>
        <w:rPr/>
      </w:pPr>
      <w:r>
        <w:rPr>
          <w:rFonts w:ascii="Amiri" w:hAnsi="Amiri" w:eastAsia="Amiri" w:cs="Amiri"/>
          <w:color w:val="111111"/>
          <w:sz w:val="28"/>
          <w:sz w:val="28"/>
          <w:szCs w:val="28"/>
          <w:rtl w:val="true"/>
          <w:lang w:bidi="ar-SA"/>
        </w:rPr>
        <w:t>وَ قَائِداً وَ نَاصِراً وَ دَلِیلًا وَ عَیْناًحَتَّى تُسْكِنَهُ أَرْضَكَ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طَوْعاً وَ تُمَتعَهُ فِیهَا طَوِیلا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165_73709"/>
      <w:bookmarkStart w:id="8" w:name="pg8165_73709"/>
      <w:bookmarkEnd w:id="8"/>
    </w:p>
    <w:p>
      <w:pPr>
        <w:pStyle w:val="Heading2"/>
        <w:numPr>
          <w:ilvl w:val="1"/>
          <w:numId w:val="1"/>
        </w:numPr>
        <w:rPr/>
      </w:pPr>
      <w:bookmarkStart w:id="9" w:name="pg8165_73709"/>
      <w:bookmarkStart w:id="10" w:name="__RefHeading___Toc8630876_1051229030"/>
      <w:bookmarkStart w:id="11" w:name="_Toc3"/>
      <w:bookmarkEnd w:id="9"/>
      <w:bookmarkEnd w:id="10"/>
      <w:r>
        <w:rPr>
          <w:rtl w:val="true"/>
        </w:rPr>
        <w:t>كلمة مؤسسة التقى الثقافية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واله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يدي القارئ الكريم أبحاث السيد مرتضى الحسيني الشيرازي في المكاسب المحرمة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التورية موضوعاً وحكماً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للسنة الدراسية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ألقاها في الحوزة العلمية المباركة في النجف الأشرف، وقد كانت هذه الأبحاث ضمن مبحث مستثنيات الكذب من الحرمة، و أفردت نظراً لأهميتها وتشعب مواضيعها، ما كان الأنسب بحالها ذلك، وقد قام بتقريرها فضيلة الشيخ زيد الكاظمي وفقه الله تعالى، وإذ تشكر مؤسسة التقى الثقافية جهود سماحة الشيخ في كتابة التقرير ومستلزماته، وتثمن أتعابه فلله دره وعليه أجره، تشكر بقية الأخوة المساهمين في إعداد الكتاب، سيما الفقيد السعيد السيد محمد جواد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أولى اهتماماً كاملاً لإدارة ومتابعة ملف الكتب العلمية لوالده من بدوه إلى ختمه، حتى اللحظات الأخيرة من عمره ، فرحمة الله الواسعة على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التقى الثقافية</w:t>
      </w:r>
    </w:p>
    <w:p>
      <w:pPr>
        <w:pStyle w:val="BookText"/>
        <w:rPr/>
      </w:pPr>
      <w:r>
        <w:rPr>
          <w:rFonts w:ascii="Amiri" w:hAnsi="Amiri" w:eastAsia="Amiri" w:cs="Amiri"/>
          <w:color w:val="111111"/>
          <w:sz w:val="28"/>
          <w:sz w:val="28"/>
          <w:szCs w:val="28"/>
          <w:rtl w:val="true"/>
          <w:lang w:bidi="ar-SA"/>
        </w:rPr>
        <w:t>عيد الغدير الأغر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 المباركة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165_73711"/>
      <w:bookmarkStart w:id="13" w:name="pg8165_73711"/>
      <w:bookmarkEnd w:id="13"/>
    </w:p>
    <w:p>
      <w:pPr>
        <w:pStyle w:val="Heading2"/>
        <w:numPr>
          <w:ilvl w:val="1"/>
          <w:numId w:val="1"/>
        </w:numPr>
        <w:rPr/>
      </w:pPr>
      <w:bookmarkStart w:id="14" w:name="pg8165_73711"/>
      <w:bookmarkStart w:id="15" w:name="__RefHeading___Toc8630878_1051229030"/>
      <w:bookmarkStart w:id="16" w:name="_Toc4"/>
      <w:bookmarkEnd w:id="14"/>
      <w:bookmarkEnd w:id="15"/>
      <w:r>
        <w:rPr>
          <w:rtl w:val="true"/>
        </w:rPr>
        <w:t>التورية موضوعاً وحكماً</w:t>
      </w:r>
      <w:bookmarkEnd w:id="16"/>
    </w:p>
    <w:p>
      <w:pPr>
        <w:pStyle w:val="BookText"/>
        <w:rPr/>
      </w:pPr>
      <w:r>
        <w:rPr>
          <w:rFonts w:ascii="Amiri" w:hAnsi="Amiri" w:eastAsia="Amiri" w:cs="Amiri"/>
          <w:color w:val="111111"/>
          <w:sz w:val="28"/>
          <w:sz w:val="28"/>
          <w:szCs w:val="28"/>
          <w:rtl w:val="true"/>
          <w:lang w:bidi="ar-SA"/>
        </w:rPr>
        <w:t>الكلام في التورية، ويقع في محاور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التورية وأقسامها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الصدق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التورية كذب موضوعاً أو لا؟</w:t>
      </w:r>
    </w:p>
    <w:p>
      <w:pPr>
        <w:pStyle w:val="BookText"/>
        <w:rPr/>
      </w:pPr>
      <w:r>
        <w:rPr>
          <w:rFonts w:ascii="Amiri" w:hAnsi="Amiri" w:eastAsia="Amiri" w:cs="Amiri"/>
          <w:color w:val="111111"/>
          <w:sz w:val="28"/>
          <w:sz w:val="28"/>
          <w:szCs w:val="28"/>
          <w:rtl w:val="true"/>
          <w:lang w:bidi="ar-SA"/>
        </w:rPr>
        <w:t>فلو كانت التورية كذباً، فإن الأصل الأولي فيها هو الحرمة، ثم بعد ذلك لا بد من البحث عن وجود الدليل لإخراجها من دائرة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ليست بكذب، فإن الأصل هو الحلية، فلو أريد إثبات حرمتها فلا بد للطرف الآخر من إقامة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التورية ليست بكذب، فإنه قد يقال بحرمتها؛ لانطباق عنوانين آخرين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الإغراء بالجهل، والثاني هو الغش والتدليس؛ إذ التورية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المراد بما يُفهم منه غيره، أي أن تريد خلاف ظاهر الكلام مع قصد أن يفهم السامع الظاهر</w:t>
      </w:r>
      <w:r>
        <w:rPr>
          <w:rStyle w:val="FootnoteAnchor"/>
          <w:rtl w:val="true"/>
        </w:rPr>
        <w:footnoteReference w:id="2"/>
      </w:r>
      <w:r>
        <w:rPr>
          <w:rFonts w:ascii="Amiri" w:hAnsi="Amiri" w:eastAsia="Amiri" w:cs="Amiri"/>
          <w:color w:val="111111"/>
          <w:sz w:val="28"/>
          <w:sz w:val="28"/>
          <w:szCs w:val="28"/>
          <w:rtl w:val="true"/>
          <w:lang w:bidi="ar-SA"/>
        </w:rPr>
        <w:t>، ففيها الخداع والتدليس والغش، وغش المؤمن وإغراؤه بالجهل و خداعه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المجوزة للتورية حتى بناءً على كونها كذباً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التورية كذب موضوعاً، فلا بد من بحث الأدلة الدالة على </w:t>
      </w:r>
      <w:bookmarkStart w:id="17" w:name="pg8165_73712"/>
    </w:p>
    <w:p>
      <w:pPr>
        <w:pStyle w:val="BookText"/>
        <w:rPr/>
      </w:pPr>
      <w:bookmarkEnd w:id="17"/>
      <w:r>
        <w:rPr>
          <w:rFonts w:ascii="Amiri" w:hAnsi="Amiri" w:eastAsia="Amiri" w:cs="Amiri"/>
          <w:color w:val="111111"/>
          <w:sz w:val="28"/>
          <w:sz w:val="28"/>
          <w:szCs w:val="28"/>
          <w:rtl w:val="true"/>
          <w:lang w:bidi="ar-SA"/>
        </w:rPr>
        <w:t>تجويزها، والتي استند إليها المشهور من الروايات وغيرها، وهل تسلم من المناقشات أو لا؟ وسيأتي بحثها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يقول بحلية التورية؛ فإما أن يستند إلى الخروج الموضوعي أو إلى الاستثناء الحكمي</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8630880_1051229030"/>
      <w:bookmarkStart w:id="19" w:name="_Toc5"/>
      <w:bookmarkEnd w:id="18"/>
      <w:r>
        <w:rPr>
          <w:rtl w:val="true"/>
        </w:rPr>
        <w:t>تفصيل الكلام في محاور البحث</w:t>
      </w:r>
      <w:bookmarkEnd w:id="19"/>
    </w:p>
    <w:p>
      <w:pPr>
        <w:pStyle w:val="Heading3"/>
        <w:numPr>
          <w:ilvl w:val="2"/>
          <w:numId w:val="1"/>
        </w:numPr>
        <w:rPr/>
      </w:pPr>
      <w:bookmarkStart w:id="20" w:name="__RefHeading___Toc8630882_1051229030"/>
      <w:bookmarkStart w:id="21" w:name="_Toc6"/>
      <w:bookmarkEnd w:id="20"/>
      <w:r>
        <w:rPr>
          <w:rtl w:val="true"/>
        </w:rPr>
        <w:t>المحور الأول</w:t>
      </w:r>
      <w:r>
        <w:rPr>
          <w:rtl w:val="true"/>
        </w:rPr>
        <w:t xml:space="preserve">: </w:t>
      </w:r>
      <w:r>
        <w:rPr>
          <w:rtl w:val="true"/>
        </w:rPr>
        <w:t>تعريف التورية</w:t>
      </w:r>
      <w:bookmarkEnd w:id="21"/>
    </w:p>
    <w:p>
      <w:pPr>
        <w:pStyle w:val="Heading4"/>
        <w:numPr>
          <w:ilvl w:val="3"/>
          <w:numId w:val="1"/>
        </w:numPr>
        <w:rPr/>
      </w:pPr>
      <w:bookmarkStart w:id="22" w:name="__RefHeading___Toc8630884_1051229030"/>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ولا بد من تحقيق معناها وحدودها وأقسامها، إضافة إلى تحقيق معنى الكذب وتعريفه؛ فإنه ومن خلال تعريفهما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التورية هل هي أخص مطلقاً من الكذب أو أنها مباينة، والخلاف في كلا الأمرين شديد، وقد ذكر اللغويون تعريفات متعددة للتورية، فصلنا الكلام عنها في كتاب فقه المعاريض والتورية، وسوف نقتصر هنا على تعريف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سيكون محور بحثنا، وتكون المناقشة على ضوئه بما يتضمن الكثير مما لم نتطرق له هنالك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8630886_1051229030"/>
      <w:bookmarkStart w:id="25" w:name="_Toc8"/>
      <w:bookmarkEnd w:id="24"/>
      <w:r>
        <w:rPr>
          <w:rtl w:val="true"/>
        </w:rPr>
        <w:t xml:space="preserve">تعريف الشيخ </w:t>
      </w:r>
      <w:r>
        <w:rPr>
          <w:rtl w:val="true"/>
        </w:rPr>
        <w:t>(</w:t>
      </w:r>
      <w:r>
        <w:rPr>
          <w:rtl w:val="true"/>
        </w:rPr>
        <w:t>رحمه الله</w:t>
      </w:r>
      <w:r>
        <w:rPr>
          <w:rtl w:val="true"/>
        </w:rPr>
        <w:t xml:space="preserve">) </w:t>
      </w:r>
      <w:r>
        <w:rPr>
          <w:rtl w:val="true"/>
        </w:rPr>
        <w:t>للتورية</w:t>
      </w:r>
      <w:bookmarkEnd w:id="25"/>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التورية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يريد بلفظ معنى مطابقاً للواقع، وقصد من إلقائه أن يفهم المخاطب منه خلاف ذلك، مما هو ظاهر فيه عند مطلق المخاطب أو المخاطب الخاص</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تخالفاً في التورية بين الإرادة</w:t>
      </w:r>
      <w:r>
        <w:rPr>
          <w:rStyle w:val="FootnoteAnchor"/>
          <w:rtl w:val="true"/>
        </w:rPr>
        <w:footnoteReference w:id="4"/>
      </w:r>
      <w:r>
        <w:rPr>
          <w:rFonts w:ascii="Amiri" w:hAnsi="Amiri" w:eastAsia="Amiri" w:cs="Amiri"/>
          <w:color w:val="111111"/>
          <w:sz w:val="28"/>
          <w:sz w:val="28"/>
          <w:szCs w:val="28"/>
          <w:rtl w:val="true"/>
          <w:lang w:bidi="ar-SA"/>
        </w:rPr>
        <w:t xml:space="preserve">الاستعمالية </w:t>
      </w:r>
      <w:bookmarkStart w:id="26" w:name="pg8165_73713"/>
    </w:p>
    <w:p>
      <w:pPr>
        <w:pStyle w:val="BookText"/>
        <w:rPr/>
      </w:pPr>
      <w:bookmarkEnd w:id="2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والتي تفيد إخطار المعنى في ذهن السامع العالم بالوضع بمجرد إلقاء اللفظ أي ما يفيده اللفظ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الإرادة الجدية وما أراده المتكلم حقاً في مكنونه من كلامه وراء الإرادة الاستعمالية، فهل الملاك في الصدق والكذب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الاستعمالية أو الجدية؟ وهل تندرج التورية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لحاظ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الكذب أو لا؟</w:t>
      </w:r>
    </w:p>
    <w:p>
      <w:pPr>
        <w:pStyle w:val="BookText"/>
        <w:rPr/>
      </w:pPr>
      <w:r>
        <w:rPr>
          <w:rFonts w:ascii="Amiri" w:hAnsi="Amiri" w:eastAsia="Amiri" w:cs="Amiri"/>
          <w:color w:val="111111"/>
          <w:sz w:val="28"/>
          <w:sz w:val="28"/>
          <w:szCs w:val="28"/>
          <w:rtl w:val="true"/>
          <w:lang w:bidi="ar-SA"/>
        </w:rPr>
        <w:t xml:space="preserve">وقد مثل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للتورية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لو قلت في مقام إنكار ما قلته في حق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ما قلته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وأردت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وفهم المخاطب النافية، وكما لو استأذن رجل بالبابفقال الخادم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موضع خال في البيت، وكما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ما أكلت الخبز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تعني بذلك حالة النوم أو حالة الصلاة، إلى غير ذلك</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فإن المراد الجدي للخادم مطابق للواقع، أما المراد الاستعمالي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المنزل</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غير مطابق للواقع، وكذلك مراده الجدي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لكن المتفاهم منه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كما أن المراد الاستعمالي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أكلت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النفي المطلق، أما المراد الجدي فالنفي في حالة خاصة</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8630888_1051229030"/>
      <w:bookmarkStart w:id="28" w:name="_Toc9"/>
      <w:bookmarkEnd w:id="27"/>
      <w:r>
        <w:rPr>
          <w:rtl w:val="true"/>
        </w:rPr>
        <w:t xml:space="preserve">مناقشة تعريف الشيخ </w:t>
      </w:r>
      <w:r>
        <w:rPr>
          <w:rtl w:val="true"/>
        </w:rPr>
        <w:t>(</w:t>
      </w:r>
      <w:r>
        <w:rPr>
          <w:rtl w:val="true"/>
        </w:rPr>
        <w:t>رحمه الله</w:t>
      </w:r>
      <w:r>
        <w:rPr>
          <w:rtl w:val="true"/>
        </w:rPr>
        <w:t xml:space="preserve">): </w:t>
      </w:r>
      <w:r>
        <w:rPr>
          <w:rtl w:val="true"/>
        </w:rPr>
        <w:t>عدم شموله للأصناف الثلاثة الأخرى للتورية</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تعريف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للتورية غير تام؛ لقصوره عن شمول أصناف ثلاثة أخرى للتورية فهو تعريف بالأخص</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9" w:name="pg8165_73714"/>
    </w:p>
    <w:p>
      <w:pPr>
        <w:pStyle w:val="Heading4"/>
        <w:numPr>
          <w:ilvl w:val="3"/>
          <w:numId w:val="1"/>
        </w:numPr>
        <w:rPr/>
      </w:pPr>
      <w:bookmarkStart w:id="30" w:name="__RefHeading___Toc8630890_1051229030"/>
      <w:bookmarkStart w:id="31" w:name="_Toc10"/>
      <w:bookmarkEnd w:id="29"/>
      <w:bookmarkEnd w:id="30"/>
      <w:r>
        <w:rPr>
          <w:rtl w:val="true"/>
        </w:rPr>
        <w:t>الصنف الأول</w:t>
      </w:r>
      <w:r>
        <w:rPr>
          <w:rtl w:val="true"/>
        </w:rPr>
        <w:t xml:space="preserve">: </w:t>
      </w:r>
      <w:r>
        <w:rPr>
          <w:rtl w:val="true"/>
        </w:rPr>
        <w:t>ما لو أجمل اللفظ فستر الواقع به</w:t>
      </w:r>
      <w:bookmarkEnd w:id="31"/>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أجمل اللفظ فستر الواقع به</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وهو ما لو أجمل المتكلم اللفظ؛ ليستر الواقع بإجماله أو إبهامه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لا يكون قاصداً لمعنى من المعاني بالمرة، وقد يكون قاصداً أحد المعاني، ففي مثل المقام لا ظاهر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مجملاً أو مبهماً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أراد أن يُفهم ظاهره ليستر مراده الواقعي، كمن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عيناً، إذا قصد أن يجمل ما رآه على 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الركبة أو النبع أو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تسمى بالعين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بذلك، مع علمه بالتفات السامع إلى اشتراك العين بين معاني كثيرة، واحتمال السامع أو ظنه أو علمه بإرادته التهرب من الجواب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يلقي المتكلم اللفظ المجمل أو المبهم للسامع حتى لا يفهم الواقع فيستره عنه بالإجمال، وعبارة الشيخ لا تشمل هذه الصورة؛ فإنه قيّد التورية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هو ظاهر فيه عند مطلق المخاطب أو المخاطب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لا يشمل صورة عدم وجود ظهور للفظ لإجماله أو إبهامه، وقد قصد منه ستر الواقع على السامع بذلك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الكثير من المتشابهات من الآيات الكريمة والروايات الشريفة تندرج في هذا القسم، ومن ذلك أوائل السور والأحرف المقطعة في القران الكريم، فإنها مجملة بلا شك، ولكنها ذات معنى أو معاني بالضرورة، وقد سترت بإجمال الدال عليها، وذلك لحِكَم عديدة؛ من أهمها</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الناس في تبيين القرآن الكريم وتفهيمه إلى الوسائط بينه تعالى وبين خلقه، وهم </w:t>
      </w:r>
      <w:bookmarkStart w:id="32" w:name="pg8165_73715"/>
    </w:p>
    <w:p>
      <w:pPr>
        <w:pStyle w:val="BookText"/>
        <w:rPr/>
      </w:pPr>
      <w:bookmarkEnd w:id="32"/>
      <w:r>
        <w:rPr>
          <w:rFonts w:ascii="IRNazanin" w:hAnsi="IRNazanin" w:eastAsia="IRNazanin"/>
          <w:color w:val="111111"/>
          <w:sz w:val="28"/>
          <w:sz w:val="28"/>
          <w:szCs w:val="28"/>
          <w:rtl w:val="true"/>
          <w:lang w:bidi="fa-IR"/>
        </w:rPr>
        <w:t xml:space="preserve">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أدرى بالذي فيه، وهم عدلٌ وصنوٌ للقرآن الكريم، فتأمل</w:t>
      </w:r>
      <w:r>
        <w:rPr>
          <w:rFonts w:eastAsia="IRNazanin" w:cs="IRNazanin"/>
          <w:color w:val="111111"/>
          <w:sz w:val="28"/>
          <w:szCs w:val="28"/>
          <w:rtl w:val="true"/>
          <w:lang w:bidi="fa-IR"/>
        </w:rPr>
        <w:t>.</w:t>
      </w:r>
    </w:p>
    <w:p>
      <w:pPr>
        <w:pStyle w:val="Heading4"/>
        <w:numPr>
          <w:ilvl w:val="3"/>
          <w:numId w:val="1"/>
        </w:numPr>
        <w:rPr/>
      </w:pPr>
      <w:bookmarkStart w:id="33" w:name="__RefHeading___Toc8630892_1051229030"/>
      <w:bookmarkStart w:id="34" w:name="_Toc11"/>
      <w:bookmarkEnd w:id="33"/>
      <w:r>
        <w:rPr>
          <w:rtl w:val="true"/>
        </w:rPr>
        <w:t>الصنف الثاني</w:t>
      </w:r>
      <w:r>
        <w:rPr>
          <w:rtl w:val="true"/>
        </w:rPr>
        <w:t xml:space="preserve">: </w:t>
      </w:r>
      <w:r>
        <w:rPr>
          <w:rtl w:val="true"/>
        </w:rPr>
        <w:t>ما لو قصد الظاهر والباطن فستر بالظاهر الباطن</w:t>
      </w:r>
      <w:bookmarkEnd w:id="34"/>
    </w:p>
    <w:p>
      <w:pPr>
        <w:pStyle w:val="BookText"/>
        <w:rPr/>
      </w:pPr>
      <w:r>
        <w:rPr>
          <w:rFonts w:ascii="Amiri" w:hAnsi="Amiri" w:eastAsia="Amiri" w:cs="Amiri"/>
          <w:color w:val="111111"/>
          <w:sz w:val="28"/>
          <w:sz w:val="28"/>
          <w:szCs w:val="28"/>
          <w:rtl w:val="true"/>
          <w:lang w:bidi="ar-SA"/>
        </w:rPr>
        <w:t>وهو ما لو قصد المتكلم كلا المعنيين،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بحث البطون في القران الكريم يندرج في هذا النوع من التورية؛ فإن الله تعالى قد أراد الظاهر والباطن معاً،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الباطن بالظاهر؛ فإن الانشغال بالظاهر كثيراً ما يكون حجاباً عن فهم الباطن،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الله تعالى بحكمته قد جعل الظاهر ساتراً للباطن أو غير حاك عنه في المتفاهم العرفي؛ لتأكيد محورية دور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الأمة وقد قال تعالى</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البطون مرادة أيضاً، لكنها سترت بالظواهر المرادة، من دون أن يراد إفهام خلافها، وهذا نوع آخر من أنواع التورية</w:t>
      </w:r>
      <w:r>
        <w:rPr>
          <w:rStyle w:val="FootnoteAnchor"/>
          <w:rtl w:val="true"/>
        </w:rPr>
        <w:footnoteReference w:id="12"/>
      </w:r>
      <w:r>
        <w:rPr>
          <w:rFonts w:ascii="Amiri" w:hAnsi="Amiri" w:eastAsia="Amiri" w:cs="Amiri"/>
          <w:color w:val="111111"/>
          <w:sz w:val="28"/>
          <w:sz w:val="28"/>
          <w:szCs w:val="28"/>
          <w:rtl w:val="true"/>
          <w:lang w:bidi="ar-SA"/>
        </w:rPr>
        <w:t xml:space="preserve">، وهو مما لا يشمله تعريف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المتكلم قصد إفهام السامع خلافَ ظاهر الكلام</w:t>
      </w:r>
      <w:r>
        <w:rPr>
          <w:rFonts w:eastAsia="Amiri" w:cs="Amiri" w:ascii="Amiri" w:hAnsi="Amiri"/>
          <w:color w:val="111111"/>
          <w:sz w:val="28"/>
          <w:szCs w:val="28"/>
          <w:rtl w:val="true"/>
          <w:lang w:bidi="ar-SA"/>
        </w:rPr>
        <w:t xml:space="preserve">. </w:t>
      </w:r>
      <w:bookmarkStart w:id="35" w:name="pg8165_73716"/>
    </w:p>
    <w:p>
      <w:pPr>
        <w:pStyle w:val="Heading4"/>
        <w:numPr>
          <w:ilvl w:val="3"/>
          <w:numId w:val="1"/>
        </w:numPr>
        <w:rPr/>
      </w:pPr>
      <w:bookmarkStart w:id="36" w:name="__RefHeading___Toc8630894_1051229030"/>
      <w:bookmarkStart w:id="37" w:name="_Toc12"/>
      <w:bookmarkEnd w:id="35"/>
      <w:bookmarkEnd w:id="36"/>
      <w:r>
        <w:rPr>
          <w:rtl w:val="true"/>
        </w:rPr>
        <w:t>الصنف الثالث</w:t>
      </w:r>
      <w:r>
        <w:rPr>
          <w:rtl w:val="true"/>
        </w:rPr>
        <w:t xml:space="preserve">: </w:t>
      </w:r>
      <w:r>
        <w:rPr>
          <w:rtl w:val="true"/>
        </w:rPr>
        <w:t>ما لو قصد الظاهر وستره به</w:t>
      </w:r>
      <w:bookmarkEnd w:id="37"/>
    </w:p>
    <w:p>
      <w:pPr>
        <w:pStyle w:val="BookText"/>
        <w:rPr/>
      </w:pPr>
      <w:r>
        <w:rPr>
          <w:rFonts w:ascii="IRNazanin" w:hAnsi="IRNazanin" w:eastAsia="IRNazanin"/>
          <w:color w:val="111111"/>
          <w:sz w:val="28"/>
          <w:sz w:val="28"/>
          <w:szCs w:val="28"/>
          <w:rtl w:val="true"/>
          <w:lang w:bidi="fa-IR"/>
        </w:rPr>
        <w:t xml:space="preserve">كما لا يشمل تعريفه نوعاً آخر من التورية، وهو عكس الصورة المعهودة من التورية، وهو أن يريد المتكلم الظاهر ويقصد أن يفهم السامع منه خلافه، كما فيما نقل عن أبي ذر رضوان الله تعالى عليه أنه حمل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كيس كبير على ظهره عندما أراد الكفار قتل الرسول ومضى به ليخرجه عن منطقة الخطر، وعندما وصل إلى نقطة حراسة لهم سألوه ماذا تحمل؟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فوجدوا في جوابه الملاطفة، فقطعوا أنه شيء آخر فتركوه يمضي لسبيله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ستر أبو ذر رضوان الله تعالى عليه هنا بالظاهر الباطن، فكان مراده هو الظاهر</w:t>
      </w:r>
      <w:r>
        <w:rPr>
          <w:rStyle w:val="FootnoteAnchor"/>
          <w:rtl w:val="true"/>
        </w:rPr>
        <w:footnoteReference w:id="13"/>
      </w:r>
      <w:r>
        <w:rPr>
          <w:rFonts w:ascii="Amiri" w:hAnsi="Amiri" w:eastAsia="Amiri" w:cs="Amiri"/>
          <w:color w:val="111111"/>
          <w:sz w:val="28"/>
          <w:sz w:val="28"/>
          <w:szCs w:val="28"/>
          <w:rtl w:val="true"/>
          <w:lang w:bidi="ar-SA"/>
        </w:rPr>
        <w:t>، ولكنه أوهمهم بظاهر كلامه أن المراد غير الظاهر، مع أن المراد هو الظاهر نفسه؛ إذ كان صادقاً في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مراده الاستعمالي والجدي وهو كونه حاملاً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تطابقا وبهما ستر مراده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أقسام ثلاثة أخرى لم يشملها تعريف الشيخ للتورية، ومع القسم الذي ذكره الشيخ تكون الأقسام أربعة، والبحث يقع فيها جميعاً بأنها هل هي كذب أو لا؟</w:t>
      </w:r>
      <w:r>
        <w:rPr>
          <w:rStyle w:val="FootnoteAnchor"/>
          <w:rtl w:val="true"/>
        </w:rPr>
        <w:footnoteReference w:id="14"/>
      </w:r>
    </w:p>
    <w:p>
      <w:pPr>
        <w:pStyle w:val="Heading4"/>
        <w:numPr>
          <w:ilvl w:val="3"/>
          <w:numId w:val="1"/>
        </w:numPr>
        <w:rPr/>
      </w:pPr>
      <w:bookmarkStart w:id="38" w:name="__RefHeading___Toc8630896_1051229030"/>
      <w:bookmarkStart w:id="39" w:name="_Toc13"/>
      <w:bookmarkEnd w:id="38"/>
      <w:r>
        <w:rPr>
          <w:rtl w:val="true"/>
        </w:rPr>
        <w:t>اشتراط عدد من الأعلام شرطين في صدق التورية</w:t>
      </w:r>
      <w:bookmarkEnd w:id="3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اشترط عدد من الأعلام في صدق التورية شرطين، وسنعتمد على </w:t>
      </w:r>
      <w:bookmarkStart w:id="40" w:name="pg8165_73717"/>
    </w:p>
    <w:p>
      <w:pPr>
        <w:pStyle w:val="BookText"/>
        <w:rPr/>
      </w:pPr>
      <w:bookmarkEnd w:id="40"/>
      <w:r>
        <w:rPr>
          <w:rFonts w:ascii="Amiri" w:hAnsi="Amiri" w:eastAsia="Amiri" w:cs="Amiri"/>
          <w:color w:val="111111"/>
          <w:sz w:val="28"/>
          <w:sz w:val="28"/>
          <w:szCs w:val="28"/>
          <w:rtl w:val="true"/>
          <w:lang w:bidi="ar-SA"/>
        </w:rPr>
        <w:t>عبارة السيد الروحاني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ذلك، ونظير ذلك ما ذكره السيد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مباني المنهاج، وآخرون</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8630898_1051229030"/>
      <w:bookmarkStart w:id="42" w:name="_Toc14"/>
      <w:bookmarkEnd w:id="41"/>
      <w:r>
        <w:rPr>
          <w:rtl w:val="true"/>
        </w:rPr>
        <w:t>الشرط الأول</w:t>
      </w:r>
      <w:r>
        <w:rPr>
          <w:rtl w:val="true"/>
        </w:rPr>
        <w:t xml:space="preserve">: </w:t>
      </w:r>
      <w:r>
        <w:rPr>
          <w:rtl w:val="true"/>
        </w:rPr>
        <w:t>عدم ظهور اللفظ في مراد المتكلّم</w:t>
      </w:r>
      <w:bookmarkEnd w:id="42"/>
    </w:p>
    <w:p>
      <w:pPr>
        <w:pStyle w:val="BookText"/>
        <w:rPr/>
      </w:pPr>
      <w:r>
        <w:rPr>
          <w:rFonts w:ascii="Amiri" w:hAnsi="Amiri" w:eastAsia="Amiri" w:cs="Amiri"/>
          <w:color w:val="111111"/>
          <w:sz w:val="28"/>
          <w:sz w:val="28"/>
          <w:szCs w:val="28"/>
          <w:rtl w:val="true"/>
          <w:lang w:bidi="ar-SA"/>
        </w:rPr>
        <w:t xml:space="preserve">قال في فقه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 صدق التورية أمران آخران غير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اللفظ بحسب المتفاهم العرفي العادي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الظهور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في غير ما أراده المتكلم، فلو كان ظاهراً فيه لكن المخاطب لقصور فهمه لم يلتفت إليه لم يكن ذلك من التورية</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الظاهر مقصوداً وقد خفي على السامع لجهةٍ ما، فلو كان الظاهر مقصوداً وقد خفي على السامع لجهة من الجهات، كما لو كان السامع بليداً أو كان قد تشتت ذهنه، فلم يفهم ظاهر كلام المتكلم، فلا تصدق على ذلك التورية، ولا يقال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المتكلم قد ورّى بكلامه، وهذا هو أحد الأقسام الأربعة، وهو الأول منها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ستر الظاهر بالظاهر</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8630900_1051229030"/>
      <w:bookmarkStart w:id="44" w:name="_Toc15"/>
      <w:bookmarkEnd w:id="43"/>
      <w:r>
        <w:rPr>
          <w:rtl w:val="true"/>
        </w:rPr>
        <w:t>المناقشة في الشرط الأول</w:t>
      </w:r>
      <w:r>
        <w:rPr>
          <w:rtl w:val="true"/>
        </w:rPr>
        <w:t xml:space="preserve">: </w:t>
      </w:r>
      <w:r>
        <w:rPr>
          <w:rtl w:val="true"/>
        </w:rPr>
        <w:t>بل هو من التورية لو قصدها</w:t>
      </w:r>
      <w:bookmarkEnd w:id="44"/>
    </w:p>
    <w:p>
      <w:pPr>
        <w:pStyle w:val="BookText"/>
        <w:rPr/>
      </w:pP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القسم هو من التورية أيضاً؛ إذ التورية تعني ستر شيء بشيء، وأن تريد ما وراء الشيء، وإن كان وراءه عند السامع دون النوع، فإذا كنت ملتفتاً بأنك لو قصدت ظاهر الكلام لسُتِر به مرادك فإنك قد ورّيت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التورية بمشتقاتها، كسائر المصادر ومشتقاتها، ظاهرة في القصدية، ولا فرق بين أن يكون منشأ الستر مربوطاًبالفاعل أو مربوطاً بالقابل </w:t>
      </w:r>
    </w:p>
    <w:p>
      <w:pPr>
        <w:pStyle w:val="BookText"/>
        <w:rPr/>
      </w:pPr>
      <w:r>
        <w:rPr>
          <w:rFonts w:ascii="Amiri" w:hAnsi="Amiri" w:eastAsia="Amiri" w:cs="Amiri"/>
          <w:color w:val="111111"/>
          <w:sz w:val="28"/>
          <w:sz w:val="28"/>
          <w:szCs w:val="28"/>
          <w:rtl w:val="true"/>
          <w:lang w:bidi="ar-SA"/>
        </w:rPr>
        <w:t xml:space="preserve">كما لو كان قاصراً ذهنياً، فإنه قد ستر المتكلمُ المقصودَ بظاهر اللفظ، فتدبر؛ فإن الستر ينطبق عليه بالحمل الشائع الصناعي، ولا دليل على أنه يشترط في الستر أن يكون ستراً لدى النوع، 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الستر نوعياً لا شخصياً، لكن الظاهر أن المدار في صدق العناوين، الشخصية لا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الستر والتورية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نوعية وشخصية، فلو أراد المتكلم خلاف ظاهر اللفظ فهذه تورية نوعية، وأما لو أراد ظاهر اللفظ وهو يعلم أن السامع غافل ولا التفات لديه لهذا الظاهر، فإنّ التورية حينئذٍ شخصية؛ لأن المراد مستتر عن خصوص السامع، ومنكشف لدى النوع بظاهر اللفظ، فإنه قد ورّى وستر عن ذلك الشخص، ويتجلى هذا خاصة على مبنى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الإرادة هي المدار لديه في الصدق والكذب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وبذلك يظهر أن الكذب هو عدم مطابقة مراد المتكلم للواقع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الصورة من التورية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طابق المرادُ الواقعَ أو لا؟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ستره عنه قاصداً ستره عنه لعلمه بقصوره؟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تورية إذاً،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على ما تبنيناه؛ فإنه وإن أدرنا الصدق والكذب مدار ظاهر اللفظ وقد حيّدنا الإرادة، إلا أن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اللفظ هو المراد، وهو مطابق للواقع فهو صدق، ثم إنه تورية؛ لأنه ستر بالظاهر الظاهر ولو عن خصوص هذا الشخص، فهو بلحاظه ستر وتورية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الشرط الأول هو الذي ينبغي أن يبحث عنه ههنا، أي في القسم الأول من أقسام التورية، ونضيف ما ذكره من الشرط الثاني رعاية لوحدة نسق الكلام</w:t>
      </w:r>
      <w:r>
        <w:rPr>
          <w:rFonts w:eastAsia="Amiri" w:cs="Amiri" w:ascii="Amiri" w:hAnsi="Amiri"/>
          <w:color w:val="111111"/>
          <w:sz w:val="28"/>
          <w:szCs w:val="28"/>
          <w:rtl w:val="true"/>
          <w:lang w:bidi="ar-SA"/>
        </w:rPr>
        <w:t xml:space="preserve">. </w:t>
      </w:r>
      <w:bookmarkStart w:id="45" w:name="pg8165_73719"/>
    </w:p>
    <w:p>
      <w:pPr>
        <w:pStyle w:val="Heading4"/>
        <w:numPr>
          <w:ilvl w:val="3"/>
          <w:numId w:val="1"/>
        </w:numPr>
        <w:rPr/>
      </w:pPr>
      <w:bookmarkStart w:id="46" w:name="__RefHeading___Toc8630902_1051229030"/>
      <w:bookmarkStart w:id="47" w:name="_Toc16"/>
      <w:bookmarkEnd w:id="45"/>
      <w:bookmarkEnd w:id="46"/>
      <w:r>
        <w:rPr>
          <w:rtl w:val="true"/>
        </w:rPr>
        <w:t>الشرط الثاني</w:t>
      </w:r>
      <w:r>
        <w:rPr>
          <w:rtl w:val="true"/>
        </w:rPr>
        <w:t xml:space="preserve">: </w:t>
      </w:r>
      <w:r>
        <w:rPr>
          <w:rtl w:val="true"/>
        </w:rPr>
        <w:t>وجود علاقة مصححة في صدق التورية وإلا فهي كذب</w:t>
      </w:r>
      <w:bookmarkEnd w:id="47"/>
    </w:p>
    <w:p>
      <w:pPr>
        <w:pStyle w:val="BookText"/>
        <w:rPr/>
      </w:pPr>
      <w:r>
        <w:rPr>
          <w:rFonts w:ascii="Amiri" w:hAnsi="Amiri" w:eastAsia="Amiri" w:cs="Amiri"/>
          <w:color w:val="111111"/>
          <w:sz w:val="28"/>
          <w:sz w:val="28"/>
          <w:szCs w:val="28"/>
          <w:rtl w:val="true"/>
          <w:lang w:bidi="ar-SA"/>
        </w:rPr>
        <w:t xml:space="preserve">كما اشترط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آخر في صدق التورية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هناك علاقة مصححة بين الظاهر والواقع المراد الذي كان خلاف الظاهر، وإلا سيكون كذباً وليس بتورية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وثانيهما أن تكون إرادة ذلك المعنى</w:t>
      </w:r>
      <w:r>
        <w:rPr>
          <w:rStyle w:val="FootnoteAnchor"/>
          <w:rtl w:val="true"/>
        </w:rPr>
        <w:footnoteReference w:id="18"/>
      </w:r>
      <w:r>
        <w:rPr>
          <w:rFonts w:ascii="Amiri" w:hAnsi="Amiri" w:eastAsia="Amiri" w:cs="Amiri"/>
          <w:color w:val="111111"/>
          <w:sz w:val="28"/>
          <w:sz w:val="28"/>
          <w:szCs w:val="28"/>
          <w:rtl w:val="true"/>
          <w:lang w:bidi="ar-SA"/>
        </w:rPr>
        <w:t>من ذلك اللفظ صحيحة؛ بأن كان بينهما علاقة، فلو كان استعماله فيه غير صحيح لما كان من التورية،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أعطيت زيداً خمسين درهماً، وقد أراد به درهماً واحداً وقد أعطاه في الواقع درهماً، كان ذلك من الكذب لا من التورية</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رأى أحدنا فيلاً، فقال رأيت أسداً، ومقصوده من الأسد الفيل، فإنه كذب؛ لعدم وجود العلاقة المصححة بين الأسد والفيل، أو لعدم قصدها، كذلك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جداراً، ومقصوده أنه رأى نهراً مثلاً، فالكلام هو الكلام بعينه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مثّل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لو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خمسين درهماً وقصد درهماً واحداً، فإنه ليس تورية، بل هو كذب حرام؛ لفقدان العلاقة المصححة، فإن علاقة الجزء والكل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إحدى العلائق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بمتصورة في المثال؛ إذ يشترط فيها التناسب ولا تناسب بين الخمسين درهماً والدرهم الواحد، وكذا </w:t>
      </w:r>
      <w:bookmarkStart w:id="48" w:name="pg8165_73720"/>
    </w:p>
    <w:p>
      <w:pPr>
        <w:pStyle w:val="BookText"/>
        <w:rPr/>
      </w:pPr>
      <w:bookmarkEnd w:id="48"/>
      <w:r>
        <w:rPr>
          <w:rFonts w:ascii="Amiri" w:hAnsi="Amiri" w:eastAsia="Amiri" w:cs="Amiri"/>
          <w:color w:val="111111"/>
          <w:sz w:val="28"/>
          <w:sz w:val="28"/>
          <w:szCs w:val="28"/>
          <w:rtl w:val="true"/>
          <w:lang w:bidi="ar-SA"/>
        </w:rPr>
        <w:t>الكلام عن باقي العلائق</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8630904_1051229030"/>
      <w:bookmarkStart w:id="50" w:name="_Toc17"/>
      <w:bookmarkEnd w:id="49"/>
      <w:r>
        <w:rPr>
          <w:rtl w:val="true"/>
        </w:rPr>
        <w:t>المناقشة في الشرط الثاني</w:t>
      </w:r>
      <w:r>
        <w:rPr>
          <w:rtl w:val="true"/>
        </w:rPr>
        <w:t xml:space="preserve">: </w:t>
      </w:r>
      <w:r>
        <w:rPr>
          <w:rtl w:val="true"/>
        </w:rPr>
        <w:t>أنّ التورية منوطة بالإرادة او بالقرينة لا بالعلاقة المصححة</w:t>
      </w:r>
      <w:bookmarkEnd w:id="50"/>
    </w:p>
    <w:p>
      <w:pPr>
        <w:pStyle w:val="BookText"/>
        <w:rPr/>
      </w:pPr>
      <w:r>
        <w:rPr>
          <w:rFonts w:ascii="Amiri" w:hAnsi="Amiri" w:eastAsia="Amiri" w:cs="Amiri"/>
          <w:color w:val="111111"/>
          <w:sz w:val="28"/>
          <w:sz w:val="28"/>
          <w:szCs w:val="28"/>
          <w:rtl w:val="true"/>
          <w:lang w:bidi="ar-SA"/>
        </w:rPr>
        <w:t>ولكن قد يناقش ذلك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التورية صادقة حتى لو لم يكن بين اللفظ والمعنى المراد أية علاقة وترابط مصحح، وذلك على كلا المبنيين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ومبنى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مبنى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عرّف الكذب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مطابقةمراد المتكلم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المتكلم هنا كان مراده من الخمسين درهماً هو الواحد وقد طابق مراده الواقعَ، فبحسب تعريفه فإن هذا الكلام صدق،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تنافي بين التعريف والاشتراط بأن يعرّف ثم يشترط، فتأمل</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على مبنى المشهور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ضميمة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فيتضح مما سيأتي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عرفوا الصدق بمطابقة ظاهر القول للواقع والكذب بخلافه، وقد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المتكلم إن أقام قرينة نوعية انعقد الظهور الثانوي، وإن أقام قرينه خفية انعقد الظهور الواقعي، وحينئذٍ فمن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جداراً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ومقصوده رأيت نهراً، فإن أقام قرينة نوعية فكلامه صادق، وكذلك الحال لو أقام قرينة شخصية؛ وذلك أن الظهور الواقعي الثبوتي قد تغير بالقرينة المتصلة، وقد طابق هذا الظهور الثانوي الواقع، نعم لو يقم قرينة أبداً فكلامه كذب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ظاهر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مبنى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ومراد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مبنى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كلاهما قد طابق الواقع في هذا </w:t>
      </w:r>
      <w:bookmarkStart w:id="51" w:name="pg8165_73721"/>
    </w:p>
    <w:p>
      <w:pPr>
        <w:pStyle w:val="BookText"/>
        <w:rPr/>
      </w:pPr>
      <w:bookmarkEnd w:id="51"/>
      <w:r>
        <w:rPr>
          <w:rFonts w:ascii="Amiri" w:hAnsi="Amiri" w:eastAsia="Amiri" w:cs="Amiri"/>
          <w:color w:val="111111"/>
          <w:sz w:val="28"/>
          <w:sz w:val="28"/>
          <w:szCs w:val="28"/>
          <w:rtl w:val="true"/>
          <w:lang w:bidi="ar-SA"/>
        </w:rPr>
        <w:t>القسم، وعليه فالتورية من هذا القسم ليست بكذب مطلقاً</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8630906_1051229030"/>
      <w:bookmarkStart w:id="53" w:name="_Toc18"/>
      <w:bookmarkEnd w:id="52"/>
      <w:r>
        <w:rPr>
          <w:rtl w:val="true"/>
        </w:rPr>
        <w:t>المحور الثاني</w:t>
      </w:r>
      <w:r>
        <w:rPr>
          <w:rtl w:val="true"/>
        </w:rPr>
        <w:t xml:space="preserve">: </w:t>
      </w:r>
      <w:r>
        <w:rPr>
          <w:rtl w:val="true"/>
        </w:rPr>
        <w:t>تعريف الصدق والكذب</w:t>
      </w:r>
      <w:bookmarkEnd w:id="53"/>
    </w:p>
    <w:p>
      <w:pPr>
        <w:pStyle w:val="Heading4"/>
        <w:numPr>
          <w:ilvl w:val="3"/>
          <w:numId w:val="1"/>
        </w:numPr>
        <w:rPr/>
      </w:pPr>
      <w:bookmarkStart w:id="54" w:name="__RefHeading___Toc8630908_1051229030"/>
      <w:bookmarkStart w:id="55" w:name="_Toc19"/>
      <w:bookmarkEnd w:id="54"/>
      <w:r>
        <w:rPr>
          <w:rtl w:val="true"/>
        </w:rPr>
        <w:t>الآراء في حقيقة الصدق و الكذب</w:t>
      </w:r>
      <w:bookmarkEnd w:id="55"/>
    </w:p>
    <w:p>
      <w:pPr>
        <w:pStyle w:val="BookText"/>
        <w:rPr/>
      </w:pPr>
      <w:r>
        <w:rPr>
          <w:rFonts w:ascii="Amiri" w:hAnsi="Amiri" w:eastAsia="Amiri" w:cs="Amiri"/>
          <w:color w:val="111111"/>
          <w:sz w:val="28"/>
          <w:sz w:val="28"/>
          <w:szCs w:val="28"/>
          <w:rtl w:val="true"/>
          <w:lang w:bidi="ar-SA"/>
        </w:rPr>
        <w:t>الآراء في حقيقة الصدق و الكذب</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اختلف القوم في تعريف الكذب والصدق على آراء</w:t>
      </w:r>
      <w:r>
        <w:rPr>
          <w:rStyle w:val="FootnoteAnchor"/>
          <w:rtl w:val="true"/>
        </w:rPr>
        <w:footnoteReference w:id="23"/>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المشهور،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حيث ابتكر معنى جديداً في قبال المشهور، وتبعه عليه ثلة من الأعلام كالمحقق الايرواني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والسيد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وآخرون، ومنها غير ذلك</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8630910_1051229030"/>
      <w:bookmarkStart w:id="57" w:name="_Toc20"/>
      <w:bookmarkEnd w:id="56"/>
      <w:r>
        <w:rPr/>
        <w:t>1</w:t>
      </w:r>
      <w:r>
        <w:rPr>
          <w:rtl w:val="true"/>
        </w:rPr>
        <w:t xml:space="preserve">. </w:t>
      </w:r>
      <w:r>
        <w:rPr>
          <w:rtl w:val="true"/>
        </w:rPr>
        <w:t>مطابقة القول للواقع</w:t>
      </w:r>
      <w:bookmarkEnd w:id="57"/>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 عبارة عن مطابقة ظاهر القول للواقع ونفس الأمر، والكذب عدم مطابقته له، وهذا هو رأي المشهور، وقد ارتأى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عرفية هذا التعريف ووضوحه، ولكن هل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الأولي أو الثانوي؟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بإذن الله تعالى</w:t>
      </w:r>
      <w:r>
        <w:rPr>
          <w:rFonts w:eastAsia="Amiri" w:cs="Amiri" w:ascii="Amiri" w:hAnsi="Amiri"/>
          <w:color w:val="111111"/>
          <w:sz w:val="28"/>
          <w:szCs w:val="28"/>
          <w:rtl w:val="true"/>
          <w:lang w:bidi="ar-SA"/>
        </w:rPr>
        <w:t xml:space="preserve">. </w:t>
      </w:r>
      <w:bookmarkStart w:id="58" w:name="pg8165_73722"/>
    </w:p>
    <w:p>
      <w:pPr>
        <w:pStyle w:val="Heading4"/>
        <w:numPr>
          <w:ilvl w:val="3"/>
          <w:numId w:val="1"/>
        </w:numPr>
        <w:rPr/>
      </w:pPr>
      <w:bookmarkStart w:id="59" w:name="__RefHeading___Toc8630912_1051229030"/>
      <w:bookmarkStart w:id="60" w:name="_Toc21"/>
      <w:bookmarkEnd w:id="58"/>
      <w:bookmarkEnd w:id="59"/>
      <w:r>
        <w:rPr>
          <w:rtl w:val="true"/>
        </w:rPr>
        <w:t>الواقع أعم من الخارج</w:t>
      </w:r>
      <w:bookmarkEnd w:id="60"/>
    </w:p>
    <w:p>
      <w:pPr>
        <w:pStyle w:val="BookText"/>
        <w:rPr/>
      </w:pPr>
      <w:r>
        <w:rPr>
          <w:rFonts w:ascii="Amiri" w:hAnsi="Amiri" w:eastAsia="Amiri" w:cs="Amiri"/>
          <w:color w:val="111111"/>
          <w:sz w:val="28"/>
          <w:sz w:val="28"/>
          <w:szCs w:val="28"/>
          <w:rtl w:val="true"/>
          <w:lang w:bidi="ar-SA"/>
        </w:rPr>
        <w:t>والملفت في هذا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المدار في الصدق والكذب على الواقع لا الخارج؛ 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ظرف الواقع أوسع فيشمل الخارج والذهن، فلو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الآن أفكر في جبل من ذهب أو ياقوت، فإن قوله لو طابق ما في ذهنه فصدق، وإلا فكذب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الواقع أعم من الوجودات الأربع عكس الخارج،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الواقع يشمل عالم نفس الأمر،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مجرداً عن الوجود، بناءً على أصالة الوجود، لا شيء محض، فتدبر</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8630914_1051229030"/>
      <w:bookmarkStart w:id="62" w:name="_Toc22"/>
      <w:bookmarkEnd w:id="61"/>
      <w:r>
        <w:rPr/>
        <w:t>2</w:t>
      </w:r>
      <w:r>
        <w:rPr>
          <w:rtl w:val="true"/>
        </w:rPr>
        <w:t xml:space="preserve">. </w:t>
      </w:r>
      <w:r>
        <w:rPr>
          <w:rtl w:val="true"/>
        </w:rPr>
        <w:t>مطابقة القول للاعتقاد</w:t>
      </w:r>
      <w:bookmarkEnd w:id="62"/>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 عبارة عن مطابقة القول لاعتقاد المخبر، والكذب عدم مطابقته له، وهذا ما ذهب إليه النظام</w:t>
      </w:r>
      <w:r>
        <w:rPr>
          <w:rStyle w:val="FootnoteAnchor"/>
          <w:rtl w:val="true"/>
        </w:rPr>
        <w:footnoteReference w:id="28"/>
      </w:r>
      <w:r>
        <w:rPr>
          <w:rFonts w:ascii="Amiri" w:hAnsi="Amiri" w:eastAsia="Amiri" w:cs="Amiri"/>
          <w:color w:val="111111"/>
          <w:sz w:val="28"/>
          <w:sz w:val="28"/>
          <w:szCs w:val="28"/>
          <w:rtl w:val="true"/>
          <w:lang w:bidi="ar-SA"/>
        </w:rPr>
        <w:t>مستدلاً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الْمُنَافِقُونَ قَالُوا نَشْهَدُ إِنَّكَ لَرَسُولُ اللَّهِ وَاللَّهُ يَعْلَمُ إِنَّكَلَرَسُولُهُ وَاللَّهُ يَشْهَدُ إِنَّ الْمُنَافِقِينَ لَكَاذِبُونَ</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وحيث اشتهر استدلاله وجوابه، كما مضى سابقاً أيضاً، فلا داعي للإطالة</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8630916_1051229030"/>
      <w:bookmarkStart w:id="64" w:name="_Toc23"/>
      <w:bookmarkEnd w:id="63"/>
      <w:r>
        <w:rPr/>
        <w:t>3</w:t>
      </w:r>
      <w:r>
        <w:rPr>
          <w:rtl w:val="true"/>
        </w:rPr>
        <w:t xml:space="preserve">. </w:t>
      </w:r>
      <w:r>
        <w:rPr>
          <w:rtl w:val="true"/>
        </w:rPr>
        <w:t>مطابقة القول للواقع والاعتقاد معاً</w:t>
      </w:r>
      <w:bookmarkEnd w:id="6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 عبارة عن مطابقة القول للاعتقاد والواقع معاً، فإن طابقهما فصدق وإن خالفهما فكذب، وإن لم يطابق أحدهما فقط فهو أمر آخر</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65" w:name="pg8165_73723"/>
    </w:p>
    <w:p>
      <w:pPr>
        <w:pStyle w:val="Heading4"/>
        <w:numPr>
          <w:ilvl w:val="3"/>
          <w:numId w:val="1"/>
        </w:numPr>
        <w:rPr/>
      </w:pPr>
      <w:bookmarkStart w:id="66" w:name="__RefHeading___Toc8630918_1051229030"/>
      <w:bookmarkStart w:id="67" w:name="_Toc24"/>
      <w:bookmarkEnd w:id="65"/>
      <w:bookmarkEnd w:id="66"/>
      <w:r>
        <w:rPr>
          <w:rtl w:val="true"/>
        </w:rPr>
        <w:t>الاستدلال بالآية</w:t>
      </w:r>
      <w:r>
        <w:rPr>
          <w:rtl w:val="true"/>
        </w:rPr>
        <w:t>: (</w:t>
      </w:r>
      <w:r>
        <w:rPr>
          <w:rtl w:val="true"/>
        </w:rPr>
        <w:t>أَفْتَرَى عَلَى اللَّهِ كَذِباً أَمْ بِهِ جِنَّةٌ</w:t>
      </w:r>
      <w:r>
        <w:rPr>
          <w:rtl w:val="true"/>
        </w:rPr>
        <w:t>)</w:t>
      </w:r>
      <w:bookmarkEnd w:id="67"/>
    </w:p>
    <w:p>
      <w:pPr>
        <w:pStyle w:val="BookText"/>
        <w:rPr/>
      </w:pPr>
      <w:r>
        <w:rPr>
          <w:rFonts w:ascii="Amiri" w:hAnsi="Amiri" w:eastAsia="Amiri" w:cs="Amiri"/>
          <w:color w:val="111111"/>
          <w:sz w:val="28"/>
          <w:sz w:val="28"/>
          <w:szCs w:val="28"/>
          <w:rtl w:val="true"/>
          <w:lang w:bidi="ar-SA"/>
        </w:rPr>
        <w:t>وقد استدل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أَفْتَرَى عَلَى اللَّهِ كَذِباً أَمْ بِهِ جِنَّةٌ</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ووجه الاستدلال به مبتنٍ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الصدق والكذب ضدان لهما ثالث، خلافاً للمعهود من أنهما ضدان لا ثالث لهما كالظلمة والنور، وحينئذٍ يكون وجه الاستدلال بالآية الكريمة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الكفار أو المشركين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افترى على الله الكذب وهذا اتهام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وحاشا له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القسم الآخر للتهمة في كلامهم، فحيث ذكروا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كقسيم للكذب دلّ على أنه ليس بكذب عندهم، وحيث كانوا يعتقدون بأن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وحاشا له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به أنه قسيم الصادق وأنه ليس بصادق، فلا هو صادق ولا هو كاذب بل هو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قسيم للكذب عندهم؛ إذ جعلوه مقابلاً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أَفْتَرَى عَلَى اللَّهِ 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وهو قسيم للصدق عندهم أيضاً من جهة أخرى لفرض أنهم لا يرون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 فذلك دليل على أن الأقسام ثلاثة،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والكذب وكلام من به جِنَّة فلا هو صدق ولا هو كذب</w:t>
      </w:r>
      <w:r>
        <w:rPr>
          <w:rFonts w:eastAsia="IRNazanin" w:cs="IRNazanin"/>
          <w:color w:val="111111"/>
          <w:sz w:val="28"/>
          <w:szCs w:val="28"/>
          <w:rtl w:val="true"/>
          <w:lang w:bidi="fa-IR"/>
        </w:rPr>
        <w:t>.</w:t>
      </w:r>
    </w:p>
    <w:p>
      <w:pPr>
        <w:pStyle w:val="Heading4"/>
        <w:numPr>
          <w:ilvl w:val="3"/>
          <w:numId w:val="1"/>
        </w:numPr>
        <w:rPr/>
      </w:pPr>
      <w:bookmarkStart w:id="68" w:name="__RefHeading___Toc8630920_1051229030"/>
      <w:bookmarkStart w:id="69" w:name="_Toc25"/>
      <w:bookmarkEnd w:id="68"/>
      <w:r>
        <w:rPr>
          <w:rtl w:val="true"/>
        </w:rPr>
        <w:t>مناقشة الرأي الثالث</w:t>
      </w:r>
      <w:bookmarkEnd w:id="6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bookmarkStart w:id="70" w:name="pg8165_73724"/>
    </w:p>
    <w:p>
      <w:pPr>
        <w:pStyle w:val="Heading4"/>
        <w:numPr>
          <w:ilvl w:val="3"/>
          <w:numId w:val="1"/>
        </w:numPr>
        <w:rPr/>
      </w:pPr>
      <w:bookmarkStart w:id="71" w:name="__RefHeading___Toc8630922_1051229030"/>
      <w:bookmarkStart w:id="72" w:name="_Toc26"/>
      <w:bookmarkEnd w:id="70"/>
      <w:bookmarkEnd w:id="71"/>
      <w:r>
        <w:rPr>
          <w:rtl w:val="true"/>
        </w:rPr>
        <w:t>أولاً</w:t>
      </w:r>
      <w:r>
        <w:rPr>
          <w:rtl w:val="true"/>
        </w:rPr>
        <w:t xml:space="preserve">: </w:t>
      </w:r>
      <w:r>
        <w:rPr>
          <w:rtl w:val="true"/>
        </w:rPr>
        <w:t>إن القسيم قد تكون نسبته مع الآخر من وجه</w:t>
      </w:r>
      <w:bookmarkEnd w:id="7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القسيم قد تكون نسبته مع الآخر من وجه</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إنه لا يشترط في القسيم أن يكون مبايناً، بل يمكن أن تكون نسبته مع القسيم الآخر عموماً من وجه،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كونه قسيماً لا يدل على مضادته ومباينته للقسيم الآخر كي يكون قسماً ثالثاً،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صغرى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أن يكون المتكلم به جنة وكاذباً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فيجتمعان، أو به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والأمثلة على ذلك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أحدهم بيته ثم سأله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أبعت بيتك أم أنك اضطررت للبيع؟ فإنه سؤال صحيح يؤول في الواقع إلى السؤال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بعت البيت باختيارك أم اضطررت إلى ذلك؟ مع أن النسبة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البيع والاضطرار هي من وجه</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والأدق التمثيل بقوله أبعت بيتك مكرهاً أو مضطراً</w:t>
      </w:r>
      <w:r>
        <w:rPr>
          <w:rStyle w:val="FootnoteAnchor"/>
          <w:rtl w:val="true"/>
        </w:rPr>
        <w:footnoteReference w:id="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غاب في سفر عن صديقه، فاحتمل أنه قد تزوج أو أنه حصل على عمل ما، فعند رجوعه من سفره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تزوجت أم انشغلت بعمل ما؟ وهذا السؤال كذلك سؤال صحيح؛ والقضية ليست بمانعة للجمع، فيمكن أن يكون الرجل قد تزوج وقد حصل على عمل ما أيضاً، فيمكن اجتماع القسيمين،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جوهر كلام بعض الكفار كان هو الجمع بين الأمرين أي إنهم كانوا يقولون هو مجنون وهو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ما سيأتي</w:t>
      </w:r>
      <w:r>
        <w:rPr>
          <w:rFonts w:eastAsia="Amiri" w:cs="Amiri" w:ascii="Amiri" w:hAnsi="Amiri"/>
          <w:color w:val="111111"/>
          <w:sz w:val="28"/>
          <w:szCs w:val="28"/>
          <w:rtl w:val="true"/>
          <w:lang w:bidi="ar-SA"/>
        </w:rPr>
        <w:t xml:space="preserve">. </w:t>
      </w:r>
      <w:bookmarkStart w:id="73" w:name="pg8165_73725"/>
    </w:p>
    <w:p>
      <w:pPr>
        <w:pStyle w:val="BookText"/>
        <w:rPr/>
      </w:pPr>
      <w:bookmarkEnd w:id="73"/>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شيء قسيماً لآخر لا يدل على تطاردهما، بل إنما يكون الأمر كذلك لو ثبت من الخارج أن القضية منفصلة حقيقية،وإلا فلا فلو كانت مانعة الخلو فان ذلك لا يدل على التطارد والتضاد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الاستدلال بالآية على أن الجِنّة هي مباين للكذب بدليل جعلها قسيماً له، ليكون قول المجنون لا هو صدق ولا هو كذب</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8630924_1051229030"/>
      <w:bookmarkStart w:id="75" w:name="_Toc27"/>
      <w:bookmarkEnd w:id="74"/>
      <w:r>
        <w:rPr>
          <w:rtl w:val="true"/>
        </w:rPr>
        <w:t>ثانياً</w:t>
      </w:r>
      <w:r>
        <w:rPr>
          <w:rtl w:val="true"/>
        </w:rPr>
        <w:t xml:space="preserve">: </w:t>
      </w:r>
      <w:r>
        <w:rPr>
          <w:rtl w:val="true"/>
        </w:rPr>
        <w:t xml:space="preserve">مرادهم أن دعوة النبي </w:t>
      </w:r>
      <w:r>
        <w:rPr>
          <w:rtl w:val="true"/>
        </w:rPr>
        <w:t>(</w:t>
      </w:r>
      <w:r>
        <w:rPr>
          <w:rtl w:val="true"/>
        </w:rPr>
        <w:t>صلی الله علیه وآله وسلم</w:t>
      </w:r>
      <w:r>
        <w:rPr>
          <w:rtl w:val="true"/>
        </w:rPr>
        <w:t xml:space="preserve">) </w:t>
      </w:r>
      <w:r>
        <w:rPr>
          <w:rtl w:val="true"/>
        </w:rPr>
        <w:t>إما عن قصد ووعي أو لا</w:t>
      </w:r>
      <w:bookmarkEnd w:id="75"/>
    </w:p>
    <w:p>
      <w:pPr>
        <w:pStyle w:val="BookText"/>
        <w:rPr/>
      </w:pPr>
      <w:r>
        <w:rPr>
          <w:rFonts w:ascii="IRNazanin" w:hAnsi="IRNazanin" w:eastAsia="IRNazanin"/>
          <w:color w:val="111111"/>
          <w:sz w:val="28"/>
          <w:sz w:val="28"/>
          <w:szCs w:val="28"/>
          <w:rtl w:val="true"/>
          <w:lang w:bidi="fa-IR"/>
        </w:rPr>
        <w:t>إن الكفار أرادوا القول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ما قال عن قصد، وهذا هو مرادهم من الشطر الأول من القضية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افترى على الله كذباً، فهو كاذب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قال لا عن قصد بل لأنه لا وعي له لوجود اختلال في إدراكه وإنه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كلامهم هو حول المنشأ، وإن 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المطابق للواقع إنما هو بسبب قصده الكذب أو بسبب جنونه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ويدل على 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في جعل الكلام والكذب عن قصد فيكون قسيمه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بِهِ جِنّة</w:t>
      </w:r>
      <w:r>
        <w:rPr>
          <w:rFonts w:eastAsia="IRNazanin" w:cs="IRNazanin"/>
          <w:color w:val="111111"/>
          <w:sz w:val="28"/>
          <w:szCs w:val="28"/>
          <w:rtl w:val="true"/>
          <w:lang w:bidi="fa-IR"/>
        </w:rPr>
        <w:t>).</w:t>
      </w:r>
    </w:p>
    <w:p>
      <w:pPr>
        <w:pStyle w:val="Heading4"/>
        <w:numPr>
          <w:ilvl w:val="3"/>
          <w:numId w:val="1"/>
        </w:numPr>
        <w:rPr/>
      </w:pPr>
      <w:bookmarkStart w:id="76" w:name="__RefHeading___Toc8630926_1051229030"/>
      <w:bookmarkStart w:id="77" w:name="_Toc28"/>
      <w:bookmarkEnd w:id="76"/>
      <w:r>
        <w:rPr/>
        <w:t>4</w:t>
      </w:r>
      <w:r>
        <w:rPr>
          <w:rtl w:val="true"/>
        </w:rPr>
        <w:t xml:space="preserve">. </w:t>
      </w:r>
      <w:r>
        <w:rPr>
          <w:rtl w:val="true"/>
        </w:rPr>
        <w:t>مطابقة المعنى المراد للواقع</w:t>
      </w:r>
      <w:bookmarkEnd w:id="77"/>
    </w:p>
    <w:p>
      <w:pPr>
        <w:pStyle w:val="BookText"/>
        <w:rPr/>
      </w:pPr>
      <w:r>
        <w:rPr>
          <w:rFonts w:ascii="Amiri" w:hAnsi="Amiri" w:eastAsia="Amiri" w:cs="Amiri"/>
          <w:color w:val="111111"/>
          <w:sz w:val="28"/>
          <w:sz w:val="28"/>
          <w:szCs w:val="28"/>
          <w:rtl w:val="true"/>
          <w:lang w:bidi="ar-SA"/>
        </w:rPr>
        <w:t>الرأي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الظاهر من عبارة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الآتية، وهو إن المدار والملاك في الصدق والكذب ليس ما ذكر في الآراء الثلاثة التي جامعها أن المدار على ظهور اللفظ والقول، بل المدار في نظره إنّما هو على الإرادة الجدية للمتكلم</w:t>
      </w:r>
      <w:r>
        <w:rPr>
          <w:rStyle w:val="FootnoteAnchor"/>
          <w:rtl w:val="true"/>
        </w:rPr>
        <w:footnoteReference w:id="35"/>
      </w:r>
      <w:r>
        <w:rPr>
          <w:rFonts w:ascii="IRNazanin" w:hAnsi="IRNazanin" w:eastAsia="IRNazanin"/>
          <w:color w:val="111111"/>
          <w:sz w:val="28"/>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المعنى المراد للفظ لا المعنى الظاهر فيه اللفظ، وبناءً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التورية لا تكون كذباً؛ إذ إن إرادته الجدية مطابقة للواقع، ومن </w:t>
      </w:r>
    </w:p>
    <w:p>
      <w:pPr>
        <w:pStyle w:val="BookText"/>
        <w:rPr/>
      </w:pPr>
      <w:r>
        <w:rPr>
          <w:rFonts w:ascii="Amiri" w:hAnsi="Amiri" w:eastAsia="Amiri" w:cs="Amiri"/>
          <w:color w:val="111111"/>
          <w:sz w:val="28"/>
          <w:sz w:val="28"/>
          <w:szCs w:val="28"/>
          <w:rtl w:val="true"/>
          <w:lang w:bidi="ar-SA"/>
        </w:rPr>
        <w:t>الواضح أن الثمرة في تبني هذا الرأي أو سوابقه كبيرة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الرأي في تعريف الكذب فرّع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التورية ليست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التورية ليست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إنالخبر باعتبار معناه</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وهو المستعمل فيه كلامه</w:t>
      </w:r>
      <w:r>
        <w:rPr>
          <w:rStyle w:val="FootnoteAnchor"/>
          <w:rtl w:val="true"/>
        </w:rPr>
        <w:footnoteReference w:id="37"/>
      </w:r>
      <w:r>
        <w:rPr>
          <w:rFonts w:ascii="Amiri" w:hAnsi="Amiri" w:eastAsia="Amiri" w:cs="Amiri"/>
          <w:color w:val="111111"/>
          <w:sz w:val="28"/>
          <w:sz w:val="28"/>
          <w:szCs w:val="28"/>
          <w:rtl w:val="true"/>
          <w:lang w:bidi="ar-SA"/>
        </w:rPr>
        <w:t>ليس مخالفاً للواقع، وإنما فهم المخاطب من كلامه أمراً مخالفاً للواقع لم يقصده المتكلم من اللفظ</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الشيخ رأي صاحب القوانين رحمهما الله مناقشاً معه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بعض الأفاضل</w:t>
      </w:r>
      <w:r>
        <w:rPr>
          <w:rStyle w:val="FootnoteAnchor"/>
          <w:rtl w:val="true"/>
        </w:rPr>
        <w:footnoteReference w:id="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المعتبر في اتصاف الخبر بالصدق والكذب هو ما يفهم من ظاهر الكلام لا ما هو المراد منه، فلو قال رأيت حماراً وأراد منه البليد من دون نصب القرينة فهو متصف بالكذب، وإن لم يكن المراد مخالفاً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اتصاف الخبر في الواقع</w:t>
      </w:r>
      <w:r>
        <w:rPr>
          <w:rStyle w:val="FootnoteAnchor"/>
          <w:rtl w:val="true"/>
        </w:rPr>
        <w:footnoteReference w:id="40"/>
      </w:r>
      <w:r>
        <w:rPr>
          <w:rFonts w:ascii="Amiri" w:hAnsi="Amiri" w:eastAsia="Amiri" w:cs="Amiri"/>
          <w:color w:val="111111"/>
          <w:sz w:val="28"/>
          <w:sz w:val="28"/>
          <w:szCs w:val="28"/>
          <w:rtl w:val="true"/>
          <w:lang w:bidi="ar-SA"/>
        </w:rPr>
        <w:t>، فقد تقدم أنه دائر مدار موافقة مراد المخبر ومخالفته للواقع؛ لأنه معنى الخبر والمقصود منه دون ظاهره الذي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اتصافه عند الواصف، فهو حق مع فرض جهله بإرادة خلاف الظاهر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توصيفه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باعتقاد أن هذا هو مراد المخبر ومقصوده، فيرجع الأمر إلى إناطة الاتصاف بمراد المتكلم وإن كان الطريق إليه اعتقاد المخاطب</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78" w:name="pg8165_73727"/>
    </w:p>
    <w:p>
      <w:pPr>
        <w:pStyle w:val="BookText"/>
        <w:rPr/>
      </w:pPr>
      <w:bookmarkEnd w:id="78"/>
      <w:r>
        <w:rPr>
          <w:rFonts w:ascii="Amiri" w:hAnsi="Amiri" w:eastAsia="Amiri" w:cs="Amiri"/>
          <w:color w:val="111111"/>
          <w:sz w:val="28"/>
          <w:sz w:val="28"/>
          <w:szCs w:val="28"/>
          <w:rtl w:val="true"/>
          <w:lang w:bidi="ar-SA"/>
        </w:rPr>
        <w:t xml:space="preserve">وحاصل رد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عند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ما المراد منها؟ فهل المراد هو الاتصاف في الواقع، أو الاتصاف عند الواصف والسامع؟ وعلى كلا التقديرين؛ فالكلام ليس بتام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الشق الأول من كلامه 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المراد الاتصاف ثبوتاً وفي الواقع</w:t>
      </w:r>
      <w:r>
        <w:rPr>
          <w:rStyle w:val="FootnoteAnchor"/>
          <w:rtl w:val="true"/>
        </w:rPr>
        <w:footnoteReference w:id="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الاتصاف مرهون بالإرادة فإن هذا هو معنى الخبر؛ إذ كما بينا أن الخبر هو أن تخبر عن شيء ومداره هو الإرادة الجدية</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8630928_1051229030"/>
      <w:bookmarkStart w:id="80" w:name="_Toc29"/>
      <w:bookmarkEnd w:id="79"/>
      <w:r>
        <w:rPr>
          <w:rtl w:val="true"/>
        </w:rPr>
        <w:t xml:space="preserve">مناقشة كلام الشيخ </w:t>
      </w:r>
      <w:r>
        <w:rPr>
          <w:rtl w:val="true"/>
        </w:rPr>
        <w:t>(</w:t>
      </w:r>
      <w:r>
        <w:rPr>
          <w:rtl w:val="true"/>
        </w:rPr>
        <w:t>رحمه الله</w:t>
      </w:r>
      <w:r>
        <w:rPr>
          <w:rtl w:val="true"/>
        </w:rPr>
        <w:t xml:space="preserve">) </w:t>
      </w:r>
      <w:r>
        <w:rPr>
          <w:rtl w:val="true"/>
        </w:rPr>
        <w:t>في الشق الأول</w:t>
      </w:r>
      <w:r>
        <w:rPr>
          <w:rtl w:val="true"/>
        </w:rPr>
        <w:t>:</w:t>
      </w:r>
      <w:bookmarkEnd w:id="80"/>
    </w:p>
    <w:p>
      <w:pPr>
        <w:pStyle w:val="Heading4"/>
        <w:numPr>
          <w:ilvl w:val="3"/>
          <w:numId w:val="1"/>
        </w:numPr>
        <w:rPr/>
      </w:pPr>
      <w:bookmarkStart w:id="81" w:name="__RefHeading___Toc8630930_1051229030"/>
      <w:bookmarkStart w:id="82" w:name="_Toc30"/>
      <w:bookmarkEnd w:id="81"/>
      <w:r>
        <w:rPr>
          <w:rtl w:val="true"/>
        </w:rPr>
        <w:t>حصول الخلط بين الخبر والإخبار</w:t>
      </w:r>
      <w:bookmarkEnd w:id="82"/>
    </w:p>
    <w:p>
      <w:pPr>
        <w:pStyle w:val="BookText"/>
        <w:rPr/>
      </w:pPr>
      <w:r>
        <w:rPr>
          <w:rFonts w:ascii="Amiri" w:hAnsi="Amiri" w:eastAsia="Amiri" w:cs="Amiri"/>
          <w:color w:val="111111"/>
          <w:sz w:val="28"/>
          <w:sz w:val="28"/>
          <w:szCs w:val="28"/>
          <w:rtl w:val="true"/>
          <w:lang w:bidi="ar-SA"/>
        </w:rPr>
        <w:t xml:space="preserve">ولكن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شق كلامه الأول مناقش فيه بما يظهر بالتدبر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منشأ الاشتباه هو الخلط بين الخبر والإخبار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المصدر المجرد ومصدر باب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اعتمد عليه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معنى الإخبار وليس معنى الخبر؛ إذ 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 فيه القصد؛ فإن ظاهر باب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القصدية، وأما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فلا يتضمن القصد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كتب طفل غير واع على الحائط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خبر والجملة خبرية دون شك، لكنه ليس بإخبار</w:t>
      </w:r>
      <w:r>
        <w:rPr>
          <w:rStyle w:val="FootnoteAnchor"/>
          <w:rtl w:val="true"/>
        </w:rPr>
        <w:footnoteReference w:id="43"/>
      </w:r>
      <w:r>
        <w:rPr>
          <w:rFonts w:ascii="Amiri" w:hAnsi="Amiri" w:eastAsia="Amiri" w:cs="Amiri"/>
          <w:color w:val="111111"/>
          <w:sz w:val="28"/>
          <w:sz w:val="28"/>
          <w:szCs w:val="28"/>
          <w:rtl w:val="true"/>
          <w:lang w:bidi="ar-SA"/>
        </w:rPr>
        <w:t>، ويؤكده مقابلته مع الإنشاء</w:t>
      </w:r>
      <w:r>
        <w:rPr>
          <w:rStyle w:val="FootnoteAnchor"/>
          <w:rtl w:val="true"/>
        </w:rPr>
        <w:footnoteReference w:id="44"/>
      </w:r>
      <w:r>
        <w:rPr>
          <w:rFonts w:ascii="Amiri" w:hAnsi="Amiri" w:eastAsia="Amiri" w:cs="Amiri"/>
          <w:color w:val="111111"/>
          <w:sz w:val="28"/>
          <w:sz w:val="28"/>
          <w:szCs w:val="28"/>
          <w:rtl w:val="true"/>
          <w:lang w:bidi="ar-SA"/>
        </w:rPr>
        <w:t>إذ تعرف الأشياء بأضدادها</w:t>
      </w:r>
      <w:r>
        <w:rPr>
          <w:rFonts w:eastAsia="Amiri" w:cs="Amiri" w:ascii="Amiri" w:hAnsi="Amiri"/>
          <w:color w:val="111111"/>
          <w:sz w:val="28"/>
          <w:szCs w:val="28"/>
          <w:rtl w:val="true"/>
          <w:lang w:bidi="ar-SA"/>
        </w:rPr>
        <w:t xml:space="preserve">. </w:t>
      </w:r>
      <w:bookmarkStart w:id="83" w:name="pg8165_73728"/>
    </w:p>
    <w:p>
      <w:pPr>
        <w:pStyle w:val="Heading4"/>
        <w:numPr>
          <w:ilvl w:val="3"/>
          <w:numId w:val="1"/>
        </w:numPr>
        <w:rPr/>
      </w:pPr>
      <w:bookmarkStart w:id="84" w:name="__RefHeading___Toc8630932_1051229030"/>
      <w:bookmarkStart w:id="85" w:name="_Toc31"/>
      <w:bookmarkEnd w:id="83"/>
      <w:bookmarkEnd w:id="84"/>
      <w:r>
        <w:rPr>
          <w:rtl w:val="true"/>
        </w:rPr>
        <w:t xml:space="preserve">توضيح وجه الإشكال على كلام الشيخ </w:t>
      </w:r>
      <w:r>
        <w:rPr>
          <w:rtl w:val="true"/>
        </w:rPr>
        <w:t>(</w:t>
      </w:r>
      <w:r>
        <w:rPr>
          <w:rtl w:val="true"/>
        </w:rPr>
        <w:t>رحمه الله</w:t>
      </w:r>
      <w:r>
        <w:rPr>
          <w:rtl w:val="true"/>
        </w:rPr>
        <w:t>)</w:t>
      </w:r>
      <w:bookmarkEnd w:id="85"/>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والإخبار، والفرق بينهما كبير؛ فإن المصدر من المجرد شيء، وباب الإفعال المزيد فيه شيء آخر، ألا ترى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الأول يتعلق بحالته وصفته بما هو هو مع قطع النظر عن الغير، بينما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باطلاع الغير على شيء وإعلامه به، وكذا الحال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فالأول هو خطاب موجه لنفس الشخص، والثاني يتعلق بإعلامه للآخر أمراً، وكذلك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فالأول معناه حصِّل بنفسك خبراً، والثاني يعني أخبر به الغير، والظاهر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قد خلطوا بين المعنيين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يهم السامع عادة هو المخبر عنه والمتعلق، فلو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السوق مفتحة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السامع يبحثعن كون السوق مفتوحاً أو مغلقاً؛ لأن غرضه يتعلق بالتسوق منه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الغالب في مطلوب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قد يكون الذي يهم السامع من الخبر هو شخصية المخبر وخصوصياته وليس المهم عندئذٍ هو المؤدّى، لكنه خلاف الأصل، وعلى أي فإن الخلط بين المقامين هو منشأ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تارة يكون الخبر نفسه وحكايته عن الواقع هو المهم، وتارة أخرى يكون المهم المخبر وشخصيته وخصوصياته، والناس عادة عندما يستخبرون فإن همهم ومرماهم هو المحكي والمتعلَّق والمخبر عنه، وأما ما يتعلق بشخصية المخبر فهذه لها مقامات خاصة وتستدعي قرائن عليها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صغرى بحثنا في الكذب والتورية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المدار على تعريف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وصدقه وعدمه؛ لأنه هو الموضوع للحرمة في الأدلة، وليس المدار هو </w:t>
      </w:r>
      <w:bookmarkStart w:id="86" w:name="pg8165_73729"/>
    </w:p>
    <w:p>
      <w:pPr>
        <w:pStyle w:val="BookText"/>
        <w:rPr/>
      </w:pPr>
      <w:bookmarkEnd w:id="86"/>
      <w:r>
        <w:rPr>
          <w:rFonts w:ascii="Amiri" w:hAnsi="Amiri" w:eastAsia="Amiri" w:cs="Amiri"/>
          <w:color w:val="111111"/>
          <w:sz w:val="28"/>
          <w:sz w:val="28"/>
          <w:szCs w:val="28"/>
          <w:rtl w:val="true"/>
          <w:lang w:bidi="ar-SA"/>
        </w:rPr>
        <w:t xml:space="preserve">الكاذب وخصوصياته، وذلك كنظائره من السب والربا والغيبة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قبيح بنفسها، والمبحوث عنه في مسألة الغيبة والربا والسباب هو نفسها وحقيقتها، لا المغتاب والساب والمرابي، فيجب تعريفها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الغيبة والسباب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تعريف فاعلها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ملاك الصدق والكذب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القول وعدمه للواقع، وذلك مما لا علاقة له بمراد المتكلم؛ لأن مراده يرتبط بخصوصيته بما هو الفاعل لا بالفعل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 ليس بتام، وإن كلام المحقق الفاضل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قوانينه هو الدقيق حيث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المعتبر في اتصاف الخبر بالصدق والكذب هو ما يفهم من ظاهر الكلام</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لا المراد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ظاهر الكلام</w:t>
      </w:r>
      <w:r>
        <w:rPr>
          <w:rStyle w:val="FootnoteAnchor"/>
          <w:rtl w:val="true"/>
        </w:rPr>
        <w:footnoteReference w:id="46"/>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المراد</w:t>
      </w:r>
      <w:r>
        <w:rPr>
          <w:rStyle w:val="FootnoteAnchor"/>
          <w:rtl w:val="true"/>
        </w:rPr>
        <w:footnoteReference w:id="47"/>
      </w:r>
      <w:r>
        <w:rPr>
          <w:rFonts w:ascii="Amiri" w:hAnsi="Amiri" w:eastAsia="Amiri" w:cs="Amiri"/>
          <w:color w:val="111111"/>
          <w:sz w:val="28"/>
          <w:sz w:val="28"/>
          <w:szCs w:val="28"/>
          <w:rtl w:val="true"/>
          <w:lang w:bidi="ar-SA"/>
        </w:rPr>
        <w:t xml:space="preserve">، وفي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خلط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بعض النقاش مع الشيخ في الشق الأول من كلامه</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8630934_1051229030"/>
      <w:bookmarkStart w:id="88" w:name="_Toc32"/>
      <w:bookmarkEnd w:id="87"/>
      <w:r>
        <w:rPr>
          <w:rtl w:val="true"/>
        </w:rPr>
        <w:t xml:space="preserve">كلام الشيخ </w:t>
      </w:r>
      <w:r>
        <w:rPr>
          <w:rtl w:val="true"/>
        </w:rPr>
        <w:t>(</w:t>
      </w:r>
      <w:r>
        <w:rPr>
          <w:rtl w:val="true"/>
        </w:rPr>
        <w:t>رحمه الله</w:t>
      </w:r>
      <w:r>
        <w:rPr>
          <w:rtl w:val="true"/>
        </w:rPr>
        <w:t xml:space="preserve">) </w:t>
      </w:r>
      <w:r>
        <w:rPr>
          <w:rtl w:val="true"/>
        </w:rPr>
        <w:t>في الشق الثاني</w:t>
      </w:r>
      <w:bookmarkEnd w:id="8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الشق الثاني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أراد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الاتصاف لدى السامع والواصف، كما لو كان المراد الجدي للمتكلم غير الاستعمالي ولم ينصب قرينة على ذلك فلم يعرف السامع به،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سيصف هذا الكلام </w:t>
      </w:r>
      <w:bookmarkStart w:id="89" w:name="pg8165_73730"/>
    </w:p>
    <w:p>
      <w:pPr>
        <w:pStyle w:val="BookText"/>
        <w:rPr/>
      </w:pPr>
      <w:bookmarkEnd w:id="89"/>
      <w:r>
        <w:rPr>
          <w:rFonts w:ascii="Amiri" w:hAnsi="Amiri" w:eastAsia="Amiri" w:cs="Amiri"/>
          <w:color w:val="111111"/>
          <w:sz w:val="28"/>
          <w:sz w:val="28"/>
          <w:szCs w:val="28"/>
          <w:rtl w:val="true"/>
          <w:lang w:bidi="ar-SA"/>
        </w:rPr>
        <w:t>بالكذب، فيكون المدار والملاك ظاهر الكلام؛ لأنه الذي يسمعه السامع، فإن هذا الكلام حق، ولكن سرّ هذا الوصف</w:t>
      </w:r>
      <w:r>
        <w:rPr>
          <w:rStyle w:val="FootnoteAnchor"/>
          <w:rtl w:val="true"/>
        </w:rPr>
        <w:footnoteReference w:id="48"/>
      </w:r>
      <w:r>
        <w:rPr>
          <w:rFonts w:ascii="Amiri" w:hAnsi="Amiri" w:eastAsia="Amiri" w:cs="Amiri"/>
          <w:color w:val="111111"/>
          <w:sz w:val="28"/>
          <w:sz w:val="28"/>
          <w:szCs w:val="28"/>
          <w:rtl w:val="true"/>
          <w:lang w:bidi="ar-SA"/>
        </w:rPr>
        <w:t>بأنه كذب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السامع يرى ظاهر الفظ طريقاً إلى كشف مراد المتكلم، فيرجع المدار والملاك إلى المراد لا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اللفظ وإن وصف بأنه كذب، إلا أن ذلك ليس على نحو الموضوعية، وإنما لطريقيته؛ نظراً لكشف اللفظ بظاهره عن مراد المتكلم الجدي، وكأن السامع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 الكذب فإن ظاهر لفظك يكشف عن إرادتك الجدية وهي تخالف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أراد اتصافه عند الواصف فهو حقّ مع فرض جهله بإرادة خلاف الظاهر، لكن توصيفه</w:t>
      </w:r>
      <w:r>
        <w:rPr>
          <w:rStyle w:val="FootnoteAnchor"/>
          <w:rtl w:val="true"/>
        </w:rPr>
        <w:footnoteReference w:id="49"/>
      </w:r>
      <w:r>
        <w:rPr>
          <w:rFonts w:ascii="Amiri" w:hAnsi="Amiri" w:eastAsia="Amiri" w:cs="Amiri"/>
          <w:color w:val="111111"/>
          <w:sz w:val="28"/>
          <w:sz w:val="28"/>
          <w:szCs w:val="28"/>
          <w:rtl w:val="true"/>
          <w:lang w:bidi="ar-SA"/>
        </w:rPr>
        <w:t>حينئذ باعتقاد أن هذا هو مراد المخبر ومقصوده فيرجع الأمر إلى إناطة الاتصاف بمراد المتكلم، وإن كان الطريق إليه اعتقاد المخاطب</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8630936_1051229030"/>
      <w:bookmarkStart w:id="91" w:name="_Toc33"/>
      <w:bookmarkEnd w:id="90"/>
      <w:r>
        <w:rPr>
          <w:rtl w:val="true"/>
        </w:rPr>
        <w:t xml:space="preserve">مناقشة كلام الشيخ </w:t>
      </w:r>
      <w:r>
        <w:rPr>
          <w:rtl w:val="true"/>
        </w:rPr>
        <w:t>(</w:t>
      </w:r>
      <w:r>
        <w:rPr>
          <w:rtl w:val="true"/>
        </w:rPr>
        <w:t>رحمه الله</w:t>
      </w:r>
      <w:r>
        <w:rPr>
          <w:rtl w:val="true"/>
        </w:rPr>
        <w:t xml:space="preserve">) </w:t>
      </w:r>
      <w:r>
        <w:rPr>
          <w:rtl w:val="true"/>
        </w:rPr>
        <w:t>في الشق الثاني</w:t>
      </w:r>
      <w:bookmarkEnd w:id="91"/>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الخبر للإخبار، ثم قال ما قال وبنى عليه ما بنى، ولكن الكلام ليس عن الإخبار، بل عن الخبر، والفرق بينها كبير، نعم لو كان الكلام عنه، لصح كون الظاهر جسراً وطريقاً وكاشفاً عن المراد الجدي وإنه هو المدار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يقرب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افترضنا أن جهاز الحاسوب حصل فيه خطأ فنّي فبدأ يكتب جملاً 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هذهالجمل جمل خبرية دون شك، </w:t>
      </w:r>
      <w:bookmarkStart w:id="92" w:name="pg8165_73731"/>
    </w:p>
    <w:p>
      <w:pPr>
        <w:pStyle w:val="BookText"/>
        <w:rPr/>
      </w:pPr>
      <w:bookmarkEnd w:id="92"/>
      <w:r>
        <w:rPr>
          <w:rFonts w:ascii="Amiri" w:hAnsi="Amiri" w:eastAsia="Amiri" w:cs="Amiri"/>
          <w:color w:val="111111"/>
          <w:sz w:val="28"/>
          <w:sz w:val="28"/>
          <w:szCs w:val="28"/>
          <w:rtl w:val="true"/>
          <w:lang w:bidi="ar-SA"/>
        </w:rPr>
        <w:t xml:space="preserve">ولكنها ليست إخباراً؛ وذلك لأن هذا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على وجدان العقل والإرادة والقصد، فإن الأصل في باب الإفعال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كمطلق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كونها عن قصد واختيار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يصح أن نصف هذا الخبر الذي كتبه الحاسوب بالصدق إن طابق، والكذب إن لم يطابق، إلا أنه لا يصح أن نصف الحاسوب بالصادق أو الكاذب</w:t>
      </w:r>
      <w:r>
        <w:rPr>
          <w:rStyle w:val="FootnoteAnchor"/>
          <w:rtl w:val="true"/>
        </w:rPr>
        <w:footnoteReference w:id="51"/>
      </w:r>
      <w:r>
        <w:rPr>
          <w:rFonts w:ascii="Amiri" w:hAnsi="Amiri" w:eastAsia="Amiri" w:cs="Amiri"/>
          <w:color w:val="111111"/>
          <w:sz w:val="28"/>
          <w:sz w:val="28"/>
          <w:szCs w:val="28"/>
          <w:rtl w:val="true"/>
          <w:lang w:bidi="ar-SA"/>
        </w:rPr>
        <w:t>، وكذلك الأمر في الطفل غير الواعي والمجنون إذا كتب جملة غير مطابقة للواقع، فإنها كجملة خبرية توصف بالكذب، لكن لا يوصف الطفل بالكاذب إذ لا وعي له ولا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الخبر لكان ينبغي أن تكون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توصيفه أي بالكذب حينئذ بلحاظ إن هذا ظاهر اللفظ فهو خبر 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توصيفه حينئذٍ فهو باعتقاد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صحيح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بعض النقاش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وستأتي تتمة للمناقشة أكثر عمقاً ودقة</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8630938_1051229030"/>
      <w:bookmarkStart w:id="94" w:name="_Toc34"/>
      <w:bookmarkEnd w:id="93"/>
      <w:r>
        <w:rPr>
          <w:rtl w:val="true"/>
        </w:rPr>
        <w:t xml:space="preserve">كلام السيد الروحاني </w:t>
      </w:r>
      <w:r>
        <w:rPr>
          <w:rtl w:val="true"/>
        </w:rPr>
        <w:t>(</w:t>
      </w:r>
      <w:r>
        <w:rPr>
          <w:rtl w:val="true"/>
        </w:rPr>
        <w:t>دام ظله</w:t>
      </w:r>
      <w:r>
        <w:rPr>
          <w:rtl w:val="true"/>
        </w:rPr>
        <w:t xml:space="preserve">) </w:t>
      </w:r>
      <w:r>
        <w:rPr>
          <w:rtl w:val="true"/>
        </w:rPr>
        <w:t xml:space="preserve">في ملاك </w:t>
      </w:r>
      <w:r>
        <w:rPr>
          <w:rtl w:val="true"/>
        </w:rPr>
        <w:t>(</w:t>
      </w:r>
      <w:r>
        <w:rPr>
          <w:rtl w:val="true"/>
        </w:rPr>
        <w:t>الكذب</w:t>
      </w:r>
      <w:r>
        <w:rPr>
          <w:rtl w:val="true"/>
        </w:rPr>
        <w:t xml:space="preserve">) </w:t>
      </w:r>
      <w:r>
        <w:rPr>
          <w:rtl w:val="true"/>
        </w:rPr>
        <w:t>وبعض المناقشات</w:t>
      </w:r>
      <w:bookmarkEnd w:id="9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ذهب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ملاك الصدق والكذب، وقد تبعه بعده جمع من الأعلام، وقد حاول قسم منهم الاستدلال لمختار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أخرى أدق، إلا أننا نقتصر ههنا على ما أورده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أخذ كلام من سبقه ولخّصه وطوّره، فكان كلامه خلاصة </w:t>
      </w:r>
      <w:bookmarkStart w:id="95" w:name="pg8165_73732"/>
    </w:p>
    <w:p>
      <w:pPr>
        <w:pStyle w:val="BookText"/>
        <w:rPr/>
      </w:pPr>
      <w:bookmarkEnd w:id="95"/>
      <w:r>
        <w:rPr>
          <w:rFonts w:ascii="Amiri" w:hAnsi="Amiri" w:eastAsia="Amiri" w:cs="Amiri"/>
          <w:color w:val="111111"/>
          <w:sz w:val="28"/>
          <w:sz w:val="28"/>
          <w:szCs w:val="28"/>
          <w:rtl w:val="true"/>
          <w:lang w:bidi="ar-SA"/>
        </w:rPr>
        <w:t xml:space="preserve">لمن سبقه ممن تبنى رأي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وسنوضح كلامه من جهة ونقيّده بقيود احترازية من جهة أخرى، ثم نناقشه في صلب المسألة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فقه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بيان أن التورية من الكذب ام لا، لابد من تنقيح الكذب موضوعاً فإنه وقع الخلاف فيه من جهتينبعد الاتفاق على أن الكذب عدم 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المطابق بالكسر وأن العبرة بعدم مطابقة المراد أو بعدم مطابقة ظهور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المطابق بالفتح، وان المعتبر عدم مطابقة الكلام للواقع، أو عدم مطابقته للاعتقاد، أو عدم مطابقته لهما معا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ذلك مع مزيد توضيح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الخلاف في بحث ملاك الكذب قد وقع في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المطابق بالكسر، وإن العبرة هل هي بعدم مطابقة المراد للواقع أو بعدم مطابقة ظهور الكلام له؟</w:t>
      </w:r>
    </w:p>
    <w:p>
      <w:pPr>
        <w:pStyle w:val="BookText"/>
        <w:rPr/>
      </w:pPr>
      <w:r>
        <w:rPr>
          <w:rFonts w:ascii="Amiri" w:hAnsi="Amiri" w:eastAsia="Amiri" w:cs="Amiri"/>
          <w:color w:val="111111"/>
          <w:sz w:val="28"/>
          <w:sz w:val="28"/>
          <w:szCs w:val="28"/>
          <w:rtl w:val="true"/>
          <w:lang w:bidi="ar-SA"/>
        </w:rPr>
        <w:t>قول المشهور والقولان الآخران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المناط عدم مطابقة ظهور الكلام للواقع أو للاعتقاد، وأما قول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المقياس في الصدق والكذب هو عدم مطابقة المراد الجدي للواقع</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8630940_1051229030"/>
      <w:bookmarkStart w:id="97" w:name="_Toc35"/>
      <w:bookmarkEnd w:id="96"/>
      <w:r>
        <w:rPr>
          <w:rtl w:val="true"/>
        </w:rPr>
        <w:t>ملاحظات ومناقشات على كلام السيد الروحاني</w:t>
      </w:r>
      <w:r>
        <w:rPr>
          <w:rtl w:val="true"/>
        </w:rPr>
        <w:t>(</w:t>
      </w:r>
      <w:r>
        <w:rPr>
          <w:rtl w:val="true"/>
        </w:rPr>
        <w:t>دام ظله</w:t>
      </w:r>
      <w:r>
        <w:rPr>
          <w:rtl w:val="true"/>
        </w:rPr>
        <w:t>)</w:t>
      </w:r>
      <w:bookmarkEnd w:id="97"/>
    </w:p>
    <w:p>
      <w:pPr>
        <w:pStyle w:val="Heading4"/>
        <w:numPr>
          <w:ilvl w:val="3"/>
          <w:numId w:val="1"/>
        </w:numPr>
        <w:rPr/>
      </w:pPr>
      <w:bookmarkStart w:id="98" w:name="__RefHeading___Toc8630942_1051229030"/>
      <w:bookmarkStart w:id="99" w:name="_Toc36"/>
      <w:bookmarkEnd w:id="98"/>
      <w:r>
        <w:rPr>
          <w:rtl w:val="true"/>
        </w:rPr>
        <w:t>الأولى</w:t>
      </w:r>
      <w:r>
        <w:rPr>
          <w:rtl w:val="true"/>
        </w:rPr>
        <w:t xml:space="preserve">: </w:t>
      </w:r>
      <w:r>
        <w:rPr>
          <w:rtl w:val="true"/>
        </w:rPr>
        <w:t>ملاك الكذب مخالفة الواقع أو عدم مطابقته له؟</w:t>
      </w:r>
      <w:bookmarkEnd w:id="9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كلامه أن الجامع بين الأقوال هو إن ملاك الكذب عدم المطابقة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الظاهر عدم تمامية ذلك؛ إذ هناك رأي آخر يرى أن الكذب هو مخالفه الكلام للواقع، والمخالفة شيء وعدم المطابقة شيء آخر، إذ قد لا يطابق الواقع لكن لا يخالفه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يخالف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هذا مبتنٍ على وجود شق ثالث للمطابقة والمخالفة، ويمكن تصويره في المجمل من الكلام أو المبهم،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تصويره بالمثال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انتظر جمع مجيء طبيب وقالوا لولدهم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 الطبيب فأخبرنا بذلك، فلو جاء بعد ذلك الطبيب فقال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الطبيب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الماءبارداً، فإن كلامه ليس بكذب قطعاً؛ لأنه ليس بمخالف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الملاك الذي ذهب إليه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مطابقاً أيضاً؛ فإن الماء البارد ليس بمطابق لمجيء الطبيب، لكن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المدار في الصدق والكذب هو عدم مطابقة الواقع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كذباً لأنه ليس مطابقاً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تأمل</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المطابق بالكسر وأن العبرة بعدم مطابقة المراد</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أو بعدم مطابقة ظهور الكلام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أراد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الاستعمالي، ولم تكن حاجة للتقييد به؛ لظهور مجمل الكلام في أنه المراد، بل 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المراد الجدي لا الاستعمالي، وعلى أي حال فإن قرينة المقابلة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بعدم مطابقة ظهور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وافية بالمقصود، أي عدم مطابقة المراد الجدي، وهذا </w:t>
      </w:r>
      <w:bookmarkStart w:id="100" w:name="pg8165_73734"/>
    </w:p>
    <w:p>
      <w:pPr>
        <w:pStyle w:val="BookText"/>
        <w:rPr/>
      </w:pPr>
      <w:bookmarkEnd w:id="100"/>
      <w:r>
        <w:rPr>
          <w:rFonts w:ascii="Amiri" w:hAnsi="Amiri" w:eastAsia="Amiri" w:cs="Amiri"/>
          <w:color w:val="111111"/>
          <w:sz w:val="28"/>
          <w:sz w:val="28"/>
          <w:szCs w:val="28"/>
          <w:rtl w:val="true"/>
          <w:lang w:bidi="ar-SA"/>
        </w:rPr>
        <w:t>توضيح للعبارة المذكورة</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8630944_1051229030"/>
      <w:bookmarkStart w:id="102" w:name="_Toc37"/>
      <w:bookmarkEnd w:id="101"/>
      <w:r>
        <w:rPr>
          <w:rtl w:val="true"/>
        </w:rPr>
        <w:t>الثانية</w:t>
      </w:r>
      <w:r>
        <w:rPr>
          <w:rtl w:val="true"/>
        </w:rPr>
        <w:t xml:space="preserve">: </w:t>
      </w:r>
      <w:r>
        <w:rPr>
          <w:rtl w:val="true"/>
        </w:rPr>
        <w:t>التقييد للمراد بالمبرَز</w:t>
      </w:r>
      <w:bookmarkEnd w:id="102"/>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ينبغي أن يقيد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العبرة بعدم مطابقة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المبرز بالكلام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قيد ضرورة؛ إذ ليس محور الصدق والكذب حتى على رأي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هو مجرد كون المراد الثبوتي غير مطابق للواقع؛ إذ إنه لو أراد أن يكذب وعزم عليه لكنه لم يكذب، 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كاذب، فهو نظير الاعتقاد غير المطابق كمن اعتقد في النهار أنه ليل ولم يبرز ذلك، فهذا ليس بكذب، بل هو اعتقاد خاطئ، كذلك لو أراد ما لا يطابق الواقع، فإنه قد يكون نقصاً لكنه لا يطلق عليه الكذب ما لم يبرزه بلفظ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أبرز الاعتقاد بمَظهر ومُظهر، فإنه يقال له 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أو صدق، وكذلك الإرادة لو أبرزت لكانت مما يصح أنتتصف بالصدق والكذب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المحاور الثلاثة مختلفة ذاتاً، ومن حيث كون كل منها مصب أحد العلوم الثلاثة ونطاقه وهي علوم الفقه والأخلاق والعقائد، فتدبر</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103" w:name="pg8165_73735"/>
    </w:p>
    <w:p>
      <w:pPr>
        <w:pStyle w:val="Heading4"/>
        <w:numPr>
          <w:ilvl w:val="3"/>
          <w:numId w:val="1"/>
        </w:numPr>
        <w:rPr/>
      </w:pPr>
      <w:bookmarkStart w:id="104" w:name="__RefHeading___Toc8630946_1051229030"/>
      <w:bookmarkStart w:id="105" w:name="_Toc38"/>
      <w:bookmarkEnd w:id="103"/>
      <w:bookmarkEnd w:id="104"/>
      <w:r>
        <w:rPr>
          <w:rtl w:val="true"/>
        </w:rPr>
        <w:t>الثالثة</w:t>
      </w:r>
      <w:r>
        <w:rPr>
          <w:rtl w:val="true"/>
        </w:rPr>
        <w:t xml:space="preserve">: </w:t>
      </w:r>
      <w:r>
        <w:rPr>
          <w:rtl w:val="true"/>
        </w:rPr>
        <w:t>تعميم الكلام للظهورين</w:t>
      </w:r>
      <w:bookmarkEnd w:id="105"/>
    </w:p>
    <w:p>
      <w:pPr>
        <w:pStyle w:val="BookText"/>
        <w:rPr/>
      </w:pPr>
      <w:r>
        <w:rPr>
          <w:rFonts w:ascii="Amiri" w:hAnsi="Amiri" w:eastAsia="Amiri" w:cs="Amiri"/>
          <w:color w:val="111111"/>
          <w:sz w:val="28"/>
          <w:sz w:val="28"/>
          <w:szCs w:val="28"/>
          <w:rtl w:val="true"/>
          <w:lang w:bidi="ar-SA"/>
        </w:rPr>
        <w:t>الثالثة</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الكلام للظهورين</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بعدم مطابقة ظهور الكلام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أن يعمم إلى الظهورين؛ فإن ظهور الكلام إما أن يكون ظهوراً أولياً أو ثانوياً، فالأولي هو ظهور الكلام مع عدم القرينة، والثانوي ظهوره في معنى آخر</w:t>
      </w:r>
      <w:r>
        <w:rPr>
          <w:rStyle w:val="FootnoteAnchor"/>
          <w:rtl w:val="true"/>
        </w:rPr>
        <w:footnoteReference w:id="60"/>
      </w:r>
      <w:r>
        <w:rPr>
          <w:rFonts w:ascii="Amiri" w:hAnsi="Amiri" w:eastAsia="Amiri" w:cs="Amiri"/>
          <w:color w:val="111111"/>
          <w:sz w:val="28"/>
          <w:sz w:val="28"/>
          <w:szCs w:val="28"/>
          <w:rtl w:val="true"/>
          <w:lang w:bidi="ar-SA"/>
        </w:rPr>
        <w:t>ببركة القرينة؛ إذ مع القرينة المتصلة يندك الظهور الأولي ويضمحل، ولذا عبر عنه بأنه ظهور غير 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الصدق هو مطابقة الظهور الثانوي إن كان للواقع، وإلا فمطابقة الظهور الأولي</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8630948_1051229030"/>
      <w:bookmarkStart w:id="107" w:name="_Toc39"/>
      <w:bookmarkEnd w:id="106"/>
      <w:r>
        <w:rPr>
          <w:rtl w:val="true"/>
        </w:rPr>
        <w:t>الرابعة</w:t>
      </w:r>
      <w:r>
        <w:rPr>
          <w:rtl w:val="true"/>
        </w:rPr>
        <w:t xml:space="preserve">: </w:t>
      </w:r>
      <w:r>
        <w:rPr>
          <w:rtl w:val="true"/>
        </w:rPr>
        <w:t>وجود محور ثالث محتمل في ملاك الصدق والكذب</w:t>
      </w:r>
      <w:bookmarkEnd w:id="107"/>
    </w:p>
    <w:p>
      <w:pPr>
        <w:pStyle w:val="BookText"/>
        <w:rPr/>
      </w:pPr>
      <w:r>
        <w:rPr>
          <w:rFonts w:ascii="Amiri" w:hAnsi="Amiri" w:eastAsia="Amiri" w:cs="Amiri"/>
          <w:color w:val="111111"/>
          <w:sz w:val="28"/>
          <w:sz w:val="28"/>
          <w:szCs w:val="28"/>
          <w:rtl w:val="true"/>
          <w:lang w:bidi="ar-SA"/>
        </w:rPr>
        <w:t>الرابعة</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محور ثالث محتمل في ملاك الصدق والكذب</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في ملاك الصدق والكذب لا يدور حول محوري مطابقة ظهور الكلام للواقع ومطابقة المراد الجدي</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للواقع، إذ هما احتمالان وقولان أولهما المشهور، ولكن ينبغي أن نضيف احتمالاً ثالثاً لم يذكروه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مطابقة الاعتقاد المبرز بالكلام للواقع</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8630950_1051229030"/>
      <w:bookmarkStart w:id="109" w:name="_Toc40"/>
      <w:bookmarkEnd w:id="108"/>
      <w:r>
        <w:rPr>
          <w:rtl w:val="true"/>
        </w:rPr>
        <w:t>الفرق بين الاعتقاد والإرادة الجدية</w:t>
      </w:r>
      <w:bookmarkEnd w:id="109"/>
    </w:p>
    <w:p>
      <w:pPr>
        <w:pStyle w:val="BookText"/>
        <w:rPr/>
      </w:pPr>
      <w:r>
        <w:rPr>
          <w:rFonts w:ascii="Amiri" w:hAnsi="Amiri" w:eastAsia="Amiri" w:cs="Amiri"/>
          <w:color w:val="111111"/>
          <w:sz w:val="28"/>
          <w:sz w:val="28"/>
          <w:szCs w:val="28"/>
          <w:rtl w:val="true"/>
          <w:lang w:bidi="ar-SA"/>
        </w:rPr>
        <w:t xml:space="preserve">والدليل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هناك احتمالاً ثالثاً كملاك للصدق والكذب وهو الاعتقاد المبرز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الفرق بين الاعتقاد المبرز والإرادة الجدية أو المراد الجدي المبرز، وذلك بالوجوه التالية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متقدم عليها رتبةً وزمناً، وهي متأخرة عنه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اعتقد </w:t>
      </w:r>
    </w:p>
    <w:p>
      <w:pPr>
        <w:pStyle w:val="BookText"/>
        <w:rPr/>
      </w:pPr>
      <w:r>
        <w:rPr>
          <w:rFonts w:ascii="Amiri" w:hAnsi="Amiri" w:eastAsia="Amiri" w:cs="Amiri"/>
          <w:color w:val="111111"/>
          <w:sz w:val="28"/>
          <w:sz w:val="28"/>
          <w:szCs w:val="28"/>
          <w:rtl w:val="true"/>
          <w:lang w:bidi="ar-SA"/>
        </w:rPr>
        <w:t>فأراد،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فاعتقد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قد يتوافقان وقد يتخالفان، إذ قد يريد الشيء ولا يعتقد به</w:t>
      </w:r>
      <w:r>
        <w:rPr>
          <w:rStyle w:val="FootnoteAnchor"/>
          <w:rtl w:val="true"/>
        </w:rPr>
        <w:footnoteReference w:id="64"/>
      </w:r>
      <w:r>
        <w:rPr>
          <w:rFonts w:ascii="Amiri" w:hAnsi="Amiri" w:eastAsia="Amiri" w:cs="Amiri"/>
          <w:color w:val="111111"/>
          <w:sz w:val="28"/>
          <w:sz w:val="28"/>
          <w:szCs w:val="28"/>
          <w:rtl w:val="true"/>
          <w:lang w:bidi="ar-SA"/>
        </w:rPr>
        <w:t>، وقد يعتقد بالشيء ولا يريده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الاعتقاد يتعلق بالجواهر كما يتعلق بالصفات والأفعال كمن يعتقد بوجود الله تعالى، وأما الإرادة فإنها لابد أن تتعلق بالأفعال، ولو تعلقت بالجواهر فلابد من فعل مستبطن في المقام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الفرق بشكل أوضح في مثل ما لو قال شخص مسلم في مقام التقية أو التورية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عيسى ليس بنبي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هنا أموراً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الكلام، والاعتقاد، والإرادة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ظاهر كلامه فهو أن عيسى ليس بنبي، وهذا كذب؛ بناءً على أن المقياس هو ظاهر الكلام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كون المناط هو الاعتقاد، فحيث فرضنا أنه مسلم فهو معتقد بنبوة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 اعتقاده قوله،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خطئاً ولا كذباً؛ إذ إن الأمر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مطابق لاعتقاده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الثبوت والواقع، نعم قوله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ليس بنبي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لأنه لم يطابق اعتقاده، أما كلامه فهو كذب لو كان المناط والملاك هومطابقة القول للاعتقاد وهو كذب لو جعلنا الملاك </w:t>
      </w:r>
      <w:bookmarkStart w:id="110" w:name="pg8165_73737"/>
    </w:p>
    <w:p>
      <w:pPr>
        <w:pStyle w:val="BookText"/>
        <w:rPr/>
      </w:pPr>
      <w:bookmarkEnd w:id="110"/>
      <w:r>
        <w:rPr>
          <w:rFonts w:ascii="Amiri" w:hAnsi="Amiri" w:eastAsia="Amiri" w:cs="Amiri"/>
          <w:color w:val="111111"/>
          <w:sz w:val="28"/>
          <w:sz w:val="28"/>
          <w:szCs w:val="28"/>
          <w:rtl w:val="true"/>
          <w:lang w:bidi="ar-SA"/>
        </w:rPr>
        <w:t xml:space="preserve">مطابقة القول للواقع وعدمها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 ما لو قال ذلك يهودي</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مراده الجدي</w:t>
      </w:r>
      <w:r>
        <w:rPr>
          <w:rStyle w:val="FootnoteAnchor"/>
          <w:rtl w:val="true"/>
        </w:rPr>
        <w:footnoteReference w:id="68"/>
      </w:r>
      <w:r>
        <w:rPr>
          <w:rFonts w:ascii="Amiri" w:hAnsi="Amiri" w:eastAsia="Amiri" w:cs="Amiri"/>
          <w:color w:val="111111"/>
          <w:sz w:val="28"/>
          <w:sz w:val="28"/>
          <w:szCs w:val="28"/>
          <w:rtl w:val="true"/>
          <w:lang w:bidi="ar-SA"/>
        </w:rPr>
        <w:t xml:space="preserve">فهو إن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بنبي خاتم وهو حق صحيح، وهذا القيد مضمّن لفرض قصده التورية ولم يصرح به لكونه في حالة تقية، بل صرح بعض الفقهاء بوجوب تقدير ما يندفع به الكذب إذا كان قادراً عليه، وأنه لو أمكنه أن ينوي مثل ذلك القيد فلم يفعل فهو كذب حرام</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8630952_1051229030"/>
      <w:bookmarkStart w:id="112" w:name="_Toc41"/>
      <w:bookmarkEnd w:id="111"/>
      <w:r>
        <w:rPr>
          <w:rtl w:val="true"/>
        </w:rPr>
        <w:t xml:space="preserve">الفرق بين الملاكات الثلاث في قول إبراهيم </w:t>
      </w:r>
      <w:r>
        <w:rPr>
          <w:rtl w:val="true"/>
        </w:rPr>
        <w:t>(</w:t>
      </w:r>
      <w:r>
        <w:rPr>
          <w:rtl w:val="true"/>
        </w:rPr>
        <w:t>عليه السلام</w:t>
      </w:r>
      <w:r>
        <w:rPr>
          <w:rtl w:val="true"/>
        </w:rPr>
        <w:t>): (</w:t>
      </w:r>
      <w:r>
        <w:rPr>
          <w:rtl w:val="true"/>
        </w:rPr>
        <w:t>بل فعله كبيرهم</w:t>
      </w:r>
      <w:r>
        <w:rPr>
          <w:rtl w:val="true"/>
        </w:rPr>
        <w:t>)</w:t>
      </w:r>
      <w:bookmarkEnd w:id="112"/>
    </w:p>
    <w:p>
      <w:pPr>
        <w:pStyle w:val="BookText"/>
        <w:rPr/>
      </w:pPr>
      <w:r>
        <w:rPr>
          <w:rFonts w:ascii="Amiri" w:hAnsi="Amiri" w:eastAsia="Amiri" w:cs="Amiri"/>
          <w:color w:val="111111"/>
          <w:sz w:val="28"/>
          <w:sz w:val="28"/>
          <w:szCs w:val="28"/>
          <w:rtl w:val="true"/>
          <w:lang w:bidi="ar-SA"/>
        </w:rPr>
        <w:t xml:space="preserve">ويظهر الفرق بين الملاكات الثلاثة المحتملة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ظاهر الكلام والاعتقاد والمراد الجدي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نبينا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حطم الأصنام وعلّق الفأس في رقبة كبيرهم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 فَاسْأَلُوهُمْ إِنْ كَانُوا يَنطِقُونَ</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ظاهر القول</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فإنه لا يطابق الواقع</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معتقَد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إن كبيرهم لم يفعل ذلك؛ إذ هو بنفسه </w:t>
      </w:r>
      <w:bookmarkStart w:id="113" w:name="pg8165_73738"/>
    </w:p>
    <w:p>
      <w:pPr>
        <w:pStyle w:val="BookText"/>
        <w:rPr/>
      </w:pPr>
      <w:bookmarkEnd w:id="113"/>
      <w:r>
        <w:rPr>
          <w:rFonts w:ascii="Amiri" w:hAnsi="Amiri" w:eastAsia="Amiri" w:cs="Amiri"/>
          <w:color w:val="111111"/>
          <w:sz w:val="28"/>
          <w:sz w:val="28"/>
          <w:szCs w:val="28"/>
          <w:rtl w:val="true"/>
          <w:lang w:bidi="ar-SA"/>
        </w:rPr>
        <w:t>من كسر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المراد الجدي فهنا معترك لأقوال أربعة في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المعروف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الإخبار عن تكسير كبيرهم للأصنام قد علق في كلام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قيد وشرط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كَانُوا يَنطِقُونَ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وانتفاء الشرط يفيد انتفاء المشروط، فحيث إنهم لا ينطقون فلم يفعله كبيرهم؛ ولكن بعض الأعاظم استشكل على ذلك بإشكال دقيق أجبنا عنه في بعض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الآخر الذي خطر بالبال القاصر</w:t>
      </w:r>
      <w:r>
        <w:rPr>
          <w:rStyle w:val="FootnoteAnchor"/>
          <w:rtl w:val="true"/>
        </w:rPr>
        <w:footnoteReference w:id="72"/>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الشأنية لا الفعلية،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ينطق هؤلاء الأصنام فإن من شأن الكبير أن يفعل ذلك وأن يكسر الأصنام الأخرى، وهذا توجيه لا يرد عليه إشكال بعض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الجدي أمر، والاعتقاد أمر آخر، وظاهر اللفظ أمر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مقام تحقيق مفهوم الصدق والكذب لابد من إضافة الاحتمال الثالث إلى أخويه، وتحقيق الحال في رده أو قبوله كي يكون التحقيق متكاملاً</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8630954_1051229030"/>
      <w:bookmarkStart w:id="115" w:name="_Toc42"/>
      <w:bookmarkEnd w:id="114"/>
      <w:r>
        <w:rPr>
          <w:rtl w:val="true"/>
        </w:rPr>
        <w:t>المشهور</w:t>
      </w:r>
      <w:r>
        <w:rPr>
          <w:rtl w:val="true"/>
        </w:rPr>
        <w:t>: (</w:t>
      </w:r>
      <w:r>
        <w:rPr>
          <w:rtl w:val="true"/>
        </w:rPr>
        <w:t>الجملة الخبرية موضوعة للنسب الخارجية</w:t>
      </w:r>
      <w:r>
        <w:rPr>
          <w:rtl w:val="true"/>
        </w:rPr>
        <w:t>)</w:t>
      </w:r>
      <w:bookmarkEnd w:id="11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بعد ذلك المشهور في مبناهم حول الصدق والكذب، ولا بد من تنقيح ذلك؛ لأن تنقيح حال التورية وأنها كذب أم لا يعتمد على هذا الخلاف المبنوي، وكلامه مع بعض التوضيح</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116" w:name="pg8165_73739"/>
    </w:p>
    <w:p>
      <w:pPr>
        <w:pStyle w:val="BookText"/>
        <w:rPr/>
      </w:pPr>
      <w:bookmarkEnd w:id="116"/>
      <w:r>
        <w:rPr>
          <w:rFonts w:ascii="Amiri" w:hAnsi="Amiri" w:eastAsia="Amiri" w:cs="Amiri"/>
          <w:color w:val="111111"/>
          <w:sz w:val="28"/>
          <w:sz w:val="28"/>
          <w:szCs w:val="28"/>
          <w:rtl w:val="true"/>
          <w:lang w:bidi="ar-SA"/>
        </w:rPr>
        <w:t>إن المشهور بنوا تعريفهم للصدق والكذب</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على ما بنوا عليه في حقيقة الجملة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بموضوعاتها و محمولها ونسبتها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قد وضعت للنسبة الخارجية؛ أي إن للجملة الخبرية هيئة نوعية موضوعة للنسبة الخارجية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زيد في المثال هو من الجواهر، والمحمول وهو قائم من المشتقات والصفات، ولابد من وجود نسبةرابطة بينهما في الواقع قائمة بهما وهي التي تصحح نسبة القيام إلى زيد، والجملة الخبرية قد وضعت لهذه النسبة الخارجية، وما ذكره المشهور في حقيقة الجملة الخبرية ونسبتها لو تم، لصح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الصدق والكذب ملاكه مطابقة ظاهر الكلام وعدمها للواقع هذا</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8630956_1051229030"/>
      <w:bookmarkStart w:id="118" w:name="_Toc43"/>
      <w:bookmarkEnd w:id="117"/>
      <w:r>
        <w:rPr>
          <w:rtl w:val="true"/>
        </w:rPr>
        <w:t>إشكالات السيد الروحاني للمشهور</w:t>
      </w:r>
      <w:bookmarkEnd w:id="118"/>
    </w:p>
    <w:p>
      <w:pPr>
        <w:pStyle w:val="BookText"/>
        <w:rPr/>
      </w:pPr>
      <w:r>
        <w:rPr>
          <w:rFonts w:ascii="Amiri" w:hAnsi="Amiri" w:eastAsia="Amiri" w:cs="Amiri"/>
          <w:color w:val="111111"/>
          <w:sz w:val="28"/>
          <w:sz w:val="28"/>
          <w:szCs w:val="28"/>
          <w:rtl w:val="true"/>
          <w:lang w:bidi="ar-SA"/>
        </w:rPr>
        <w:t>ولكن السيد الروحاني أستشكل على رأي المشهور بإشكالات ثلاثة</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8630958_1051229030"/>
      <w:bookmarkStart w:id="120" w:name="_Toc44"/>
      <w:bookmarkEnd w:id="119"/>
      <w:r>
        <w:rPr>
          <w:rtl w:val="true"/>
        </w:rPr>
        <w:t>الإشكال الأول</w:t>
      </w:r>
      <w:r>
        <w:rPr>
          <w:rtl w:val="true"/>
        </w:rPr>
        <w:t xml:space="preserve">: </w:t>
      </w:r>
      <w:r>
        <w:rPr>
          <w:rtl w:val="true"/>
        </w:rPr>
        <w:t xml:space="preserve">النسبة الخارجية غير متحققة في </w:t>
      </w:r>
      <w:r>
        <w:rPr>
          <w:rtl w:val="true"/>
        </w:rPr>
        <w:t>(</w:t>
      </w:r>
      <w:r>
        <w:rPr>
          <w:rtl w:val="true"/>
        </w:rPr>
        <w:t>الإنسان ممكن</w:t>
      </w:r>
      <w:r>
        <w:rPr>
          <w:rtl w:val="true"/>
        </w:rPr>
        <w:t xml:space="preserve">) </w:t>
      </w:r>
      <w:r>
        <w:rPr>
          <w:rtl w:val="true"/>
        </w:rPr>
        <w:t>ونظائره</w:t>
      </w:r>
      <w:bookmarkEnd w:id="120"/>
    </w:p>
    <w:p>
      <w:pPr>
        <w:pStyle w:val="BookText"/>
        <w:rPr/>
      </w:pPr>
      <w:r>
        <w:rPr>
          <w:rFonts w:ascii="Amiri" w:hAnsi="Amiri" w:eastAsia="Amiri" w:cs="Amiri"/>
          <w:color w:val="111111"/>
          <w:sz w:val="28"/>
          <w:sz w:val="28"/>
          <w:szCs w:val="28"/>
          <w:rtl w:val="true"/>
          <w:lang w:bidi="ar-SA"/>
        </w:rPr>
        <w:t>أما الإشكال الأول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النسبة في كثير من الجمل كقولنا الإنسان ممكن ونحوه، ودعوى إعمال العناية في جميع ذلك كما ترى</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الجمل الخبرية كجملة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w:t>
      </w:r>
      <w:bookmarkStart w:id="121" w:name="pg8165_73740"/>
    </w:p>
    <w:p>
      <w:pPr>
        <w:pStyle w:val="BookText"/>
        <w:rPr/>
      </w:pPr>
      <w:bookmarkEnd w:id="121"/>
      <w:r>
        <w:rPr>
          <w:rFonts w:ascii="Amiri" w:hAnsi="Amiri" w:eastAsia="Amiri" w:cs="Amiri"/>
          <w:color w:val="111111"/>
          <w:sz w:val="28"/>
          <w:sz w:val="28"/>
          <w:szCs w:val="28"/>
          <w:rtl w:val="true"/>
          <w:lang w:bidi="ar-SA"/>
        </w:rPr>
        <w:t>نسبة خارجية، مع كونها جملاً خبرية، فهي سالبة بانتفاء الموضوع؛ إذ الإمكان ليس أمراً خارجياً، وإنما هو أمر انتزاعي</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فإنه ذاتي باب البرهان، وإذا لم يكن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خارجياً فكيف تكون النسبة القائمة به بينه وبين الموضوع، خارجية؟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الإمكان موجود في الخارج بنفسه، لورد إشكال وهو أنه كيف يرتبط هذا الإمكان المتشخص بالفرد؟</w:t>
      </w:r>
    </w:p>
    <w:p>
      <w:pPr>
        <w:pStyle w:val="BookText"/>
        <w:rPr/>
      </w:pPr>
      <w:r>
        <w:rPr>
          <w:rFonts w:ascii="Amiri" w:hAnsi="Amiri" w:eastAsia="Amiri" w:cs="Amiri"/>
          <w:color w:val="111111"/>
          <w:sz w:val="28"/>
          <w:sz w:val="28"/>
          <w:szCs w:val="28"/>
          <w:rtl w:val="true"/>
          <w:lang w:bidi="ar-SA"/>
        </w:rPr>
        <w:t xml:space="preserve">ثم إنه كيف سيرتبط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ضرورة ثبوت الإمكان للممكن بهذا الإمكان الموجود بالخارج؟ بل إنه يلزم منه التسلسل،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موجود بالخارج فكيف تكون النسبةبين زيد وإمكانه نسبة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للإشكال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 آخر أقوى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الدور ممتنع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الدور لا واقع له أصلاً لا في الخارج ولا في الذهن، بل إنه مما يستحيل وجوده في الخارج، ومعه فلا نسبة خارجية ولا واقعية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على المشهور هو بالنقض بمجموعة من القضايا الخبرية التي ليس فيها نسبة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فكيف يكون ملاك الصدق والكذب مطابقة ظاهر الكلام للنسبة الخارجية مع عدم وجود هذه النسبة الخارجية في كثير من القضايا؟</w:t>
      </w:r>
    </w:p>
    <w:p>
      <w:pPr>
        <w:pStyle w:val="Heading4"/>
        <w:numPr>
          <w:ilvl w:val="3"/>
          <w:numId w:val="1"/>
        </w:numPr>
        <w:rPr/>
      </w:pPr>
      <w:bookmarkStart w:id="122" w:name="__RefHeading___Toc8630960_1051229030"/>
      <w:bookmarkStart w:id="123" w:name="_Toc45"/>
      <w:bookmarkEnd w:id="122"/>
      <w:r>
        <w:rPr>
          <w:rtl w:val="true"/>
        </w:rPr>
        <w:t>جواب الإشكال الأول</w:t>
      </w:r>
      <w:r>
        <w:rPr>
          <w:rtl w:val="true"/>
        </w:rPr>
        <w:t xml:space="preserve">: </w:t>
      </w:r>
      <w:r>
        <w:rPr>
          <w:rtl w:val="true"/>
        </w:rPr>
        <w:t>بوجهين</w:t>
      </w:r>
      <w:r>
        <w:rPr>
          <w:rtl w:val="true"/>
        </w:rPr>
        <w:t>:</w:t>
      </w:r>
      <w:bookmarkEnd w:id="12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أن إشكاله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بتام لوجهين</w:t>
      </w:r>
      <w:r>
        <w:rPr>
          <w:rFonts w:eastAsia="Amiri" w:cs="Amiri" w:ascii="Amiri" w:hAnsi="Amiri"/>
          <w:color w:val="111111"/>
          <w:sz w:val="28"/>
          <w:szCs w:val="28"/>
          <w:rtl w:val="true"/>
          <w:lang w:bidi="ar-SA"/>
        </w:rPr>
        <w:t xml:space="preserve">: </w:t>
      </w:r>
      <w:bookmarkStart w:id="124" w:name="pg8165_73741"/>
    </w:p>
    <w:p>
      <w:pPr>
        <w:pStyle w:val="Heading4"/>
        <w:numPr>
          <w:ilvl w:val="3"/>
          <w:numId w:val="1"/>
        </w:numPr>
        <w:rPr/>
      </w:pPr>
      <w:bookmarkStart w:id="125" w:name="__RefHeading___Toc8630962_1051229030"/>
      <w:bookmarkStart w:id="126" w:name="_Toc46"/>
      <w:bookmarkEnd w:id="124"/>
      <w:bookmarkEnd w:id="125"/>
      <w:r>
        <w:rPr>
          <w:rtl w:val="true"/>
        </w:rPr>
        <w:t>الوجه الأول</w:t>
      </w:r>
      <w:r>
        <w:rPr>
          <w:rtl w:val="true"/>
        </w:rPr>
        <w:t xml:space="preserve">: </w:t>
      </w:r>
      <w:r>
        <w:rPr>
          <w:rtl w:val="true"/>
        </w:rPr>
        <w:t>إن النسبة موجودة في الخارج بوجود منشأ الانتزاع</w:t>
      </w:r>
      <w:bookmarkEnd w:id="126"/>
    </w:p>
    <w:p>
      <w:pPr>
        <w:pStyle w:val="BookText"/>
        <w:rPr/>
      </w:pPr>
      <w:r>
        <w:rPr>
          <w:rFonts w:ascii="IRNazanin" w:hAnsi="IRNazanin" w:eastAsia="IRNazanin"/>
          <w:color w:val="111111"/>
          <w:sz w:val="28"/>
          <w:sz w:val="28"/>
          <w:szCs w:val="28"/>
          <w:rtl w:val="true"/>
          <w:lang w:bidi="fa-IR"/>
        </w:rPr>
        <w:t>أما الوجه الأول</w:t>
      </w:r>
      <w:r>
        <w:rPr>
          <w:rStyle w:val="FootnoteAnchor"/>
          <w:rtl w:val="true"/>
        </w:rPr>
        <w:footnoteReference w:id="77"/>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في الخارج، وذلك بوجود منشأ انتزاعها، كما هو الحال في الإمكان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المخلوقات ممكنة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الإمكان 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موجود في الخارج أو لا؟</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الصحيح، وعليه تكون النسبة القائمة به موجودة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بأن الإمكان ليس بموجود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بصحيح؛ لأن لازمه أن زيداً الموجود في الخارج؛ إما ممتنع أو واجب، وكلاهما باطل؛ إذ فرض الكلام أن إمكانه ليس في الخارج فلا بد من أنه إما ممتنع أو واجب فيه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ثبت في الحكمة وعلم الكلام أن الإمكان،كمطلق ذاتيات باب البرهان، متحقق في الخارج بتحقق منشأ انتزاعه، فإن الشيء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 ما بإزاء في الخارج على نحو مستقل كالجوهر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 ما بإزاء لكنه يكون قائماً بغيره كالعرض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الشيء من الأمور الانتزاعية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 لغيره</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كما هو الحال في الزوجية، فإن الأربعة زوج في الواقع الخارجي نفسه، ولكنها موجودة بوجود الزوجين أنفسهما، أي البرتقالتين مثلاً وليست البرتقالتان لا زوجاً في الخارج وزوجاً في الذهن فقط لفرض أن انقسامهما إلى متساويين صفة </w:t>
      </w:r>
      <w:bookmarkStart w:id="127" w:name="pg8165_73742"/>
    </w:p>
    <w:p>
      <w:pPr>
        <w:pStyle w:val="BookText"/>
        <w:rPr/>
      </w:pPr>
      <w:bookmarkEnd w:id="127"/>
      <w:r>
        <w:rPr>
          <w:rFonts w:ascii="Amiri" w:hAnsi="Amiri" w:eastAsia="Amiri" w:cs="Amiri"/>
          <w:color w:val="111111"/>
          <w:sz w:val="28"/>
          <w:sz w:val="28"/>
          <w:szCs w:val="28"/>
          <w:rtl w:val="true"/>
          <w:lang w:bidi="ar-SA"/>
        </w:rPr>
        <w:t>حقيقية خارجية لازمة لذاتهما في الخارج لا في الذهن فقط، بل ما في الذهن إنما هو انعكاس لما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ذاتي باب البرهان وهو ما ينتزع من حاق ذات الشيء، فإن الشيء الواحد له حيثيات مختلفة، فهو وجود واحد لنفسه بعناوين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الإمكان موجود بوجود منشأ انتزاعه، فكذلك النسبة الإمكانية، فإنها موجودة بنحوِ الوجود نفسه، فلا يصح ما ذكر من النقض</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8630964_1051229030"/>
      <w:bookmarkStart w:id="129" w:name="_Toc47"/>
      <w:bookmarkEnd w:id="128"/>
      <w:r>
        <w:rPr>
          <w:rtl w:val="true"/>
        </w:rPr>
        <w:t>الوجه الثاني</w:t>
      </w:r>
      <w:r>
        <w:rPr>
          <w:rtl w:val="true"/>
        </w:rPr>
        <w:t xml:space="preserve">: </w:t>
      </w:r>
      <w:r>
        <w:rPr>
          <w:rtl w:val="true"/>
        </w:rPr>
        <w:t>إنّ الجملة الخبرية موضوعة للنسبة الواقعية</w:t>
      </w:r>
      <w:bookmarkEnd w:id="129"/>
    </w:p>
    <w:p>
      <w:pPr>
        <w:pStyle w:val="BookText"/>
        <w:rPr/>
      </w:pPr>
      <w:r>
        <w:rPr>
          <w:rFonts w:ascii="Amiri" w:hAnsi="Amiri" w:eastAsia="Amiri" w:cs="Amiri"/>
          <w:color w:val="111111"/>
          <w:sz w:val="28"/>
          <w:sz w:val="28"/>
          <w:szCs w:val="28"/>
          <w:rtl w:val="true"/>
          <w:lang w:bidi="ar-SA"/>
        </w:rPr>
        <w:t>أما الوجه الثاني</w:t>
      </w:r>
      <w:r>
        <w:rPr>
          <w:rStyle w:val="FootnoteAnchor"/>
          <w:rtl w:val="true"/>
        </w:rPr>
        <w:footnoteReference w:id="79"/>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الخبرية موضوعة للنسبة الواقعية</w:t>
      </w:r>
      <w:r>
        <w:rPr>
          <w:rStyle w:val="FootnoteAnchor"/>
          <w:rtl w:val="true"/>
        </w:rPr>
        <w:footnoteReference w:id="8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الخارج والذهن وغيرهما،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أي عالم 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اعتباري</w:t>
      </w:r>
      <w:r>
        <w:rPr>
          <w:rStyle w:val="FootnoteAnchor"/>
          <w:rtl w:val="true"/>
        </w:rPr>
        <w:footnoteReference w:id="81"/>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القضية قضية حقيقية، والإمكان أمر واقعي، والنسبة واقعية أيضاً، وهذا مما لا شك فيه فينطبق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مطابقة القول للنسبة الواقعية</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8630966_1051229030"/>
      <w:bookmarkStart w:id="131" w:name="_Toc48"/>
      <w:bookmarkEnd w:id="130"/>
      <w:r>
        <w:rPr>
          <w:rtl w:val="true"/>
        </w:rPr>
        <w:t xml:space="preserve">الأجوبة عن إشكال </w:t>
      </w:r>
      <w:r>
        <w:rPr>
          <w:rtl w:val="true"/>
        </w:rPr>
        <w:t>(</w:t>
      </w:r>
      <w:r>
        <w:rPr>
          <w:rtl w:val="true"/>
        </w:rPr>
        <w:t>الدور محال وممتنع</w:t>
      </w:r>
      <w:r>
        <w:rPr>
          <w:rtl w:val="true"/>
        </w:rPr>
        <w:t>)</w:t>
      </w:r>
      <w:bookmarkEnd w:id="13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الإشكال الذي أضفناه وهو الإشكال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الدور لا يوجد في أي عالم؛ لا في الخارج ولا في الذهن ولا في غيرهما؛ إذ هو ممتنع ومحال مطلقاً، فلا واقعية للنسبة في القضية أيضاً؛ فإن طرفها ومحمولها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محال بالحمل الذاتي الأولي، وموضوعها محال بالحمل الشائع </w:t>
      </w:r>
    </w:p>
    <w:p>
      <w:pPr>
        <w:pStyle w:val="BookText"/>
        <w:rPr/>
      </w:pPr>
      <w:r>
        <w:rPr>
          <w:rFonts w:ascii="Amiri" w:hAnsi="Amiri" w:eastAsia="Amiri" w:cs="Amiri"/>
          <w:color w:val="111111"/>
          <w:sz w:val="28"/>
          <w:sz w:val="28"/>
          <w:szCs w:val="28"/>
          <w:rtl w:val="true"/>
          <w:lang w:bidi="ar-SA"/>
        </w:rPr>
        <w:t>الصناعي، وكلاهما لا واقع له أبداً، فكيف تكون النسبة القائمة بهما واقعية؟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القضايا مرجعها إلى قضية سالبة محصلة،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ليس بممكن، وقد عبرنا عن 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الخبرية الموجبة هي الموضوعة للنسب الخارجية، أما الخبرية السالبة فموضوعة لسلب ونفي النسبة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 وفي مثال آخر</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 من ذهب 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شيء لشيء فرع ثبوت المثبت له وفرع ثبوت المحمول،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وتكون نسبته إلى الجبل من ذهب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تعبير آخر عن كونه ليس موجوداً، 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الجملة هو الإثبات، إلا أن واقعها هو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يقال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منها كل ما فرض أنه دور فهو محال، فترجع القضية إلى قضيه فرضية شرطية تعليقية، لا إنها قضيه تنجيزية كيما يقال بأن الدور تنجيزاً وفعلا لاواقع له في أي صقع وعالم فكيف بنسبته؟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الأدباء ليس بآية ولا برواية كي لا يمكن نقضه، 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الجملة الخبرية موضوعة للنسبة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في غير هذه الفروض وأشباهها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كلامهم مطلق، وقد قيدّ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المحمولات الانتزاعية والممتنعات</w:t>
      </w:r>
      <w:r>
        <w:rPr>
          <w:rFonts w:eastAsia="Amiri" w:cs="Amiri" w:ascii="Amiri" w:hAnsi="Amiri"/>
          <w:color w:val="111111"/>
          <w:sz w:val="28"/>
          <w:szCs w:val="28"/>
          <w:rtl w:val="true"/>
          <w:lang w:bidi="ar-SA"/>
        </w:rPr>
        <w:t xml:space="preserve">. </w:t>
      </w:r>
      <w:bookmarkStart w:id="132" w:name="pg8165_73744"/>
    </w:p>
    <w:p>
      <w:pPr>
        <w:pStyle w:val="Heading4"/>
        <w:numPr>
          <w:ilvl w:val="3"/>
          <w:numId w:val="1"/>
        </w:numPr>
        <w:rPr/>
      </w:pPr>
      <w:bookmarkStart w:id="133" w:name="__RefHeading___Toc8630968_1051229030"/>
      <w:bookmarkStart w:id="134" w:name="_Toc49"/>
      <w:bookmarkEnd w:id="132"/>
      <w:bookmarkEnd w:id="133"/>
      <w:r>
        <w:rPr>
          <w:rtl w:val="true"/>
        </w:rPr>
        <w:t>الإشكال الثاني</w:t>
      </w:r>
      <w:r>
        <w:rPr>
          <w:rtl w:val="true"/>
        </w:rPr>
        <w:t xml:space="preserve">: </w:t>
      </w:r>
      <w:r>
        <w:rPr>
          <w:rtl w:val="true"/>
        </w:rPr>
        <w:t>إنّ الجملة الخبرية ليست كاشفة عن الواقع لا قطعاً ولا ظناً</w:t>
      </w:r>
      <w:bookmarkEnd w:id="134"/>
    </w:p>
    <w:p>
      <w:pPr>
        <w:pStyle w:val="BookText"/>
        <w:rPr/>
      </w:pPr>
      <w:r>
        <w:rPr>
          <w:rFonts w:ascii="Amiri" w:hAnsi="Amiri" w:eastAsia="Amiri" w:cs="Amiri"/>
          <w:color w:val="111111"/>
          <w:sz w:val="28"/>
          <w:sz w:val="28"/>
          <w:szCs w:val="28"/>
          <w:rtl w:val="true"/>
          <w:lang w:bidi="ar-SA"/>
        </w:rPr>
        <w:t>وأما الإشكال الثاني من إشكالاته على كلام المشهور فهو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كاشفية الجملة عن الواقع ولو ظناً، فلو كانت موضوعة للنسبة الخارجية لكانت دلالتها عليها قطعية</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الجدار الخارجي بوضعها وهذا واضح؛ فإن كل كلمة قد وضعت لمعنى فإنها تدل عليه وتفيد تصوره للعالم بالوضع، وكذلك الحال في كلمة النور وغيرها من الكلمات، وهنا فلو كانت الجملة الخبرية موضوعة للنسبة الخارجية فلا بد أن تدل عليها قطعا، ونحن نرى أن الجملة الخبرية لا تدل على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قطعاً ولا ظناً، فلو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فهل نقطع بقيامه أو نظن بذلك من صِرف هذه الجملة بنفسها؟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فلا كشف فيها وعليه فليست موضوعة للنسبة الخارجية</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8630970_1051229030"/>
      <w:bookmarkStart w:id="136" w:name="_Toc50"/>
      <w:bookmarkEnd w:id="135"/>
      <w:r>
        <w:rPr>
          <w:rtl w:val="true"/>
        </w:rPr>
        <w:t>جوابان على الإشكال الثاني</w:t>
      </w:r>
      <w:bookmarkEnd w:id="136"/>
    </w:p>
    <w:p>
      <w:pPr>
        <w:pStyle w:val="BookText"/>
        <w:rPr/>
      </w:pPr>
      <w:r>
        <w:rPr>
          <w:rFonts w:ascii="IRNazanin" w:hAnsi="IRNazanin" w:eastAsia="IRNazanin"/>
          <w:color w:val="111111"/>
          <w:sz w:val="28"/>
          <w:sz w:val="28"/>
          <w:szCs w:val="28"/>
          <w:rtl w:val="true"/>
          <w:lang w:bidi="fa-IR"/>
        </w:rPr>
        <w:t>ولنا جوابان على هذا الوجه</w:t>
      </w:r>
      <w:r>
        <w:rPr>
          <w:rFonts w:eastAsia="IRNazanin" w:cs="IRNazanin"/>
          <w:color w:val="111111"/>
          <w:sz w:val="28"/>
          <w:szCs w:val="28"/>
          <w:rtl w:val="true"/>
          <w:lang w:bidi="fa-IR"/>
        </w:rPr>
        <w:t>:</w:t>
      </w:r>
    </w:p>
    <w:p>
      <w:pPr>
        <w:pStyle w:val="Heading4"/>
        <w:numPr>
          <w:ilvl w:val="3"/>
          <w:numId w:val="1"/>
        </w:numPr>
        <w:rPr/>
      </w:pPr>
      <w:bookmarkStart w:id="137" w:name="__RefHeading___Toc8630972_1051229030"/>
      <w:bookmarkStart w:id="138" w:name="_Toc51"/>
      <w:bookmarkEnd w:id="137"/>
      <w:r>
        <w:rPr>
          <w:rtl w:val="true"/>
        </w:rPr>
        <w:t>الجواب الأول</w:t>
      </w:r>
      <w:r>
        <w:rPr>
          <w:rtl w:val="true"/>
        </w:rPr>
        <w:t xml:space="preserve">: </w:t>
      </w:r>
      <w:r>
        <w:rPr>
          <w:rtl w:val="true"/>
        </w:rPr>
        <w:t>إنّ وضع شيء لشيء مقتض للكاشفية وليس علة تامة</w:t>
      </w:r>
      <w:bookmarkEnd w:id="13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شيء لشيء</w:t>
      </w:r>
      <w:r>
        <w:rPr>
          <w:rStyle w:val="FootnoteAnchor"/>
          <w:rtl w:val="true"/>
        </w:rPr>
        <w:footnoteReference w:id="84"/>
      </w:r>
      <w:r>
        <w:rPr>
          <w:rFonts w:ascii="Amiri" w:hAnsi="Amiri" w:eastAsia="Amiri" w:cs="Amiri"/>
          <w:color w:val="111111"/>
          <w:sz w:val="28"/>
          <w:sz w:val="28"/>
          <w:szCs w:val="28"/>
          <w:rtl w:val="true"/>
          <w:lang w:bidi="ar-SA"/>
        </w:rPr>
        <w:t xml:space="preserve">إنما هو مقتض للكاشفية وليس بعلة تامة </w:t>
      </w:r>
    </w:p>
    <w:p>
      <w:pPr>
        <w:pStyle w:val="BookText"/>
        <w:rPr/>
      </w:pPr>
      <w:r>
        <w:rPr>
          <w:rFonts w:ascii="Amiri" w:hAnsi="Amiri" w:eastAsia="Amiri" w:cs="Amiri"/>
          <w:color w:val="111111"/>
          <w:sz w:val="28"/>
          <w:sz w:val="28"/>
          <w:szCs w:val="28"/>
          <w:rtl w:val="true"/>
          <w:lang w:bidi="ar-SA"/>
        </w:rPr>
        <w:t xml:space="preserve">لها، وربما أن السيد الروحاني قد افترض أن وضع الجملة الخبرية للنسبة الخارجية إنما هو بنحو العلية التامة، فرأى استلزام الوضع للكاشفية، وحيث نجد أنه لا كاشفية نكتشف أن الجملة الخبرية ليست موضوعة للنسبة الخارجية، لكن هذا ليس بصحيح ومما لم يقل به أحد،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العلل المعدة للكاشفية،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مقتضٍ لها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الخبرية حتى تكشف عن الواقع لابد فيها من توفر مجموعة من المقدمات والشروط كي يتم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مقتضٍ أو مُعِدُّ 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 يعلم السامع بهذا الوضع، إذ لا يقول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الوضع بنفسه وبدون علم السامع بالوضع كاشف عن معانيه ومضامينه ومدلولاته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المقارِنات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كون الجملة الخبرية صادقة،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معرفتنا بالمتكلم وأحواله وانه لا يقول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هو جزء العلة للكاشفية، لا علة تامة، فلا ينقض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وجود الكاشفية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عدم الوضع للنسبة الخارجية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الجملة الخبرية وضعت للدلالة على الكاشفية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الجملة الخبرية كاشفة عن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والفرق بينهما واضح، والوضع والدلالة من عالم الإثبات، وهو أعم من الكاشفية الثبوتية وعالم الثبوت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الجواب يعتمد على معرفة الغرض والغاية والسبب من وضع الجملة الخبرية وأنه ما هو؟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موضوعة لقدح تصور النسبة في الذهن وللإذعان بتحققها لكنهاليست علة له، بل مقتضٍ فقط،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نجد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مفردة قد وضعت لقدح تصور ذات زيد في الذهن ولا ربط لها بالتصديق بوجوده والإذعان به، وكذلك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الغرض منها هو قدح معنى القيام في الذهن أيضاً، وهذا المعنى تصوري كذلك، وأما في النسبة بين زيد وبين قائم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انتقلنا بذلك إلى مرحلة الدلالة التصديقية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الجملة الخبرية قد وضعت لقدح النسبة بينهما في ذهن السامع ولإيجاد تصور وجودها في الخارج وللإذعان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فالجملة الخبرية في حد ذاتها على الحياد من حيث صدق مضمونها وتحققه وعدمه؛ ولذا نجد أنها تستعمل من الصادق والكاذب والجاهل والشاك وغيرهم وتبقى هي هي من حيث ذاتها، فإن الجملة الخبرية بما هي هي ليست علة وجود النسبة الخارجية ولا علة لتصديق السامع لها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شأن اللغة والبلاغة والأدبيات إثبات المضامين وتحققها، فإن الهدف من الوضع هو التصور</w:t>
      </w:r>
      <w:r>
        <w:rPr>
          <w:rStyle w:val="FootnoteAnchor"/>
          <w:rtl w:val="true"/>
        </w:rPr>
        <w:footnoteReference w:id="85"/>
      </w:r>
      <w:r>
        <w:rPr>
          <w:rFonts w:ascii="Amiri" w:hAnsi="Amiri" w:eastAsia="Amiri" w:cs="Amiri"/>
          <w:color w:val="111111"/>
          <w:sz w:val="28"/>
          <w:sz w:val="28"/>
          <w:szCs w:val="28"/>
          <w:rtl w:val="true"/>
          <w:lang w:bidi="ar-SA"/>
        </w:rPr>
        <w:t>لا التصديق، وقد ذكرنا سابقاً</w:t>
      </w:r>
      <w:r>
        <w:rPr>
          <w:rStyle w:val="FootnoteAnchor"/>
          <w:rtl w:val="true"/>
        </w:rPr>
        <w:footnoteReference w:id="86"/>
      </w:r>
      <w:r>
        <w:rPr>
          <w:rFonts w:ascii="Amiri" w:hAnsi="Amiri" w:eastAsia="Amiri" w:cs="Amiri"/>
          <w:color w:val="111111"/>
          <w:sz w:val="28"/>
          <w:sz w:val="28"/>
          <w:szCs w:val="28"/>
          <w:rtl w:val="true"/>
          <w:lang w:bidi="ar-SA"/>
        </w:rPr>
        <w:t xml:space="preserve">ما يوضح ذلك من أن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علماء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الخبرية المشكوك فيها، فإنها لا شك أنها جملة خبرية بذاتها مع أنه لا تصديق فيها، وما ذلك إلا لوفائها بالغرض الأولي الذي وضعت له الجملة الخبرية وهو قدح النسبة</w:t>
      </w:r>
      <w:r>
        <w:rPr>
          <w:rFonts w:eastAsia="Amiri" w:cs="Amiri" w:ascii="Amiri" w:hAnsi="Amiri"/>
          <w:color w:val="111111"/>
          <w:sz w:val="28"/>
          <w:szCs w:val="28"/>
          <w:rtl w:val="true"/>
          <w:lang w:bidi="ar-SA"/>
        </w:rPr>
        <w:t xml:space="preserve">. </w:t>
      </w:r>
      <w:bookmarkStart w:id="139" w:name="pg8165_73747"/>
    </w:p>
    <w:p>
      <w:pPr>
        <w:pStyle w:val="Heading4"/>
        <w:numPr>
          <w:ilvl w:val="3"/>
          <w:numId w:val="1"/>
        </w:numPr>
        <w:rPr/>
      </w:pPr>
      <w:bookmarkStart w:id="140" w:name="__RefHeading___Toc8630974_1051229030"/>
      <w:bookmarkStart w:id="141" w:name="_Toc52"/>
      <w:bookmarkEnd w:id="139"/>
      <w:bookmarkEnd w:id="140"/>
      <w:r>
        <w:rPr>
          <w:rtl w:val="true"/>
        </w:rPr>
        <w:t>الجواب الثاني</w:t>
      </w:r>
      <w:r>
        <w:rPr>
          <w:rtl w:val="true"/>
        </w:rPr>
        <w:t xml:space="preserve">: </w:t>
      </w:r>
      <w:r>
        <w:rPr>
          <w:rtl w:val="true"/>
        </w:rPr>
        <w:t>حصول الخلط بين الوضع والدلالة وبين الوقوع والصدق</w:t>
      </w:r>
      <w:bookmarkEnd w:id="14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حصل خلط بين أمرين من الأمور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والدلالة والاستعمال</w:t>
      </w:r>
      <w:r>
        <w:rPr>
          <w:rStyle w:val="FootnoteAnchor"/>
          <w:rtl w:val="true"/>
        </w:rPr>
        <w:footnoteReference w:id="87"/>
      </w:r>
      <w:r>
        <w:rPr>
          <w:rFonts w:ascii="Amiri" w:hAnsi="Amiri" w:eastAsia="Amiri" w:cs="Amiri"/>
          <w:color w:val="111111"/>
          <w:sz w:val="28"/>
          <w:sz w:val="28"/>
          <w:szCs w:val="28"/>
          <w:rtl w:val="true"/>
          <w:lang w:bidi="ar-SA"/>
        </w:rPr>
        <w:t>والإرادة وكونه صدقاً أوكذباً ثم الدليل على الصدق والكذب؛ فإن الوضع شيء، والدلالة أمر آخر تابع له اقتضاءً، والإرادة الاستعمالية شيء آخر، والإرادة الجدية شيء رابع، وكونه صدقاً أو كذباً أمر خامس، ثم الدليل على انه صدق أو كذب أمر 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الوضع وإن كان موجوداً ثبوتاً، لكنه لا يكفي لدلالة السامع على مفاده للكاشفية عن مدلوله ولا عن مراد المتكلم، بل إن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كان أم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أن يتعقب بالعلم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بعلم السامع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ليدله على مضمونه، وحينئذٍ لو استعمل بإرادة استعمالية أفاد مراده الإخطاري، وذلك كله أمر، والدلالة على الإرادة الجدية أمر آخر، ثم كل ذلك أمر، وكونه صدقاً وكذباً، ثم الأدلة على كونه صدقاً وكذباً إثباتاً أمر آخر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سوابق هذه الأمور الستة</w:t>
      </w:r>
      <w:r>
        <w:rPr>
          <w:rStyle w:val="FootnoteAnchor"/>
          <w:rtl w:val="true"/>
        </w:rPr>
        <w:footnoteReference w:id="88"/>
      </w:r>
      <w:r>
        <w:rPr>
          <w:rFonts w:ascii="Amiri" w:hAnsi="Amiri" w:eastAsia="Amiri" w:cs="Amiri"/>
          <w:color w:val="111111"/>
          <w:sz w:val="28"/>
          <w:sz w:val="28"/>
          <w:szCs w:val="28"/>
          <w:rtl w:val="true"/>
          <w:lang w:bidi="ar-SA"/>
        </w:rPr>
        <w:t xml:space="preserve">لا تستلزم لواحقها، بل التفكيك جارٍ فيها فإنه لو استعمل اللفظ في معنى بنحو الإرادة الاستعمالية لم يكن كاشفاً تاماً عنه إلا لو علم به، ثم إن ذلك بدوره لا يفيد وجود الإرادة الجدية، بل هي تفهم من قرائن أخرى كظاهر حال المتكلم والتباني الاجتماعي </w:t>
      </w:r>
    </w:p>
    <w:p>
      <w:pPr>
        <w:pStyle w:val="BookText"/>
        <w:rPr/>
      </w:pPr>
      <w:r>
        <w:rPr>
          <w:rFonts w:ascii="Amiri" w:hAnsi="Amiri" w:eastAsia="Amiri" w:cs="Amiri"/>
          <w:color w:val="111111"/>
          <w:sz w:val="28"/>
          <w:sz w:val="28"/>
          <w:szCs w:val="28"/>
          <w:rtl w:val="true"/>
          <w:lang w:bidi="ar-SA"/>
        </w:rPr>
        <w:t>وأصالة مطابقة الإرادة الجدية للإرادة الاستعمالية وما أشبه، ثم إن كل ذلك لا يكون ملاكاً للصدق، كما لا يكفي دليلاً على الصدق ومطابقة قوله للواقع، بل لا بد من التماس دليل آخر</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عالم الواقع الخارجي والأعيان أي عالم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والعالم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عالم المفاهيم الموجودة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الألفاظ المتصورة في الذهن، وهذا العالم هوغير عالم الألفاظ المنطوقة؛ إذ الإنسان عادة يفكر بالألفاظ</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ثم إنه ينطق ويتلفظ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والخلاف بين المشهور وبين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يعود في جوهره إلى تحليل ماهية وضع الألفاظ، وإنها هل هي موضوعة للصور أو المفاهيم الذهنية</w:t>
      </w:r>
      <w:r>
        <w:rPr>
          <w:rStyle w:val="FootnoteAnchor"/>
          <w:rtl w:val="true"/>
        </w:rPr>
        <w:footnoteReference w:id="91"/>
      </w:r>
      <w:r>
        <w:rPr>
          <w:rFonts w:ascii="IRNazanin" w:hAnsi="IRNazanin" w:eastAsia="IRNazanin"/>
          <w:color w:val="111111"/>
          <w:sz w:val="28"/>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هي موضوعة للواقع الخارجي؟ أو هي موضوعة لقصد حكاية الواقع الخارجي؟ والقصد والحكاية أمران قائمان بالذهن، وذلك كما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هي موضوعة لمفهوم جاء الذهني؟ أو إنها موضوعه للمجيء الخارجي؟ أو هي موضوعة لقصد حكاية الواقع الخارجي؟ المشهور ذهبوا إلى أن الجملة الخبرية موضوعة للنسبة الخارجية، وأما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إلى أن الجملة الخبرية موضوعة لقصد حكاية الواقع الخارجي، والفرق كبير </w:t>
      </w:r>
      <w:bookmarkStart w:id="142" w:name="pg8165_73749"/>
    </w:p>
    <w:p>
      <w:pPr>
        <w:pStyle w:val="BookText"/>
        <w:rPr/>
      </w:pPr>
      <w:bookmarkEnd w:id="142"/>
      <w:r>
        <w:rPr>
          <w:rFonts w:ascii="Amiri" w:hAnsi="Amiri" w:eastAsia="Amiri" w:cs="Amiri"/>
          <w:color w:val="111111"/>
          <w:sz w:val="28"/>
          <w:sz w:val="28"/>
          <w:szCs w:val="28"/>
          <w:rtl w:val="true"/>
          <w:lang w:bidi="ar-SA"/>
        </w:rPr>
        <w:t>بينهما</w:t>
      </w:r>
      <w:r>
        <w:rPr>
          <w:rStyle w:val="FootnoteAnchor"/>
          <w:rtl w:val="true"/>
        </w:rPr>
        <w:footnoteReference w:id="92"/>
      </w:r>
      <w:r>
        <w:rPr>
          <w:rFonts w:ascii="Amiri" w:hAnsi="Amiri" w:eastAsia="Amiri" w:cs="Amiri"/>
          <w:color w:val="111111"/>
          <w:sz w:val="28"/>
          <w:sz w:val="28"/>
          <w:szCs w:val="28"/>
          <w:rtl w:val="true"/>
          <w:lang w:bidi="ar-SA"/>
        </w:rPr>
        <w:t xml:space="preserve">، لكن كلام المشهور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النسبة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والدلالة أعم من الوقوع</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8630976_1051229030"/>
      <w:bookmarkStart w:id="144" w:name="_Toc53"/>
      <w:bookmarkEnd w:id="143"/>
      <w:r>
        <w:rPr>
          <w:rtl w:val="true"/>
        </w:rPr>
        <w:t>الإشكال الثالث</w:t>
      </w:r>
      <w:r>
        <w:rPr>
          <w:rtl w:val="true"/>
        </w:rPr>
        <w:t xml:space="preserve">: </w:t>
      </w:r>
      <w:r>
        <w:rPr>
          <w:rtl w:val="true"/>
        </w:rPr>
        <w:t>إنّه لو دلت الجملة الخبرية على النسبة الخارجية لما احتملت الكذب</w:t>
      </w:r>
      <w:bookmarkEnd w:id="144"/>
    </w:p>
    <w:p>
      <w:pPr>
        <w:pStyle w:val="BookText"/>
        <w:rPr/>
      </w:pPr>
      <w:r>
        <w:rPr>
          <w:rFonts w:ascii="Amiri" w:hAnsi="Amiri" w:eastAsia="Amiri" w:cs="Amiri"/>
          <w:color w:val="111111"/>
          <w:sz w:val="28"/>
          <w:sz w:val="28"/>
          <w:szCs w:val="28"/>
          <w:rtl w:val="true"/>
          <w:lang w:bidi="ar-SA"/>
        </w:rPr>
        <w:t>أما الإشكال الثالث الذي ذكره على المشهور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الجملة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دالاً على النسبة الخارجية لما كان يحتمل فيه الكذب</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وقد عرفوا القضية بأنها تحتمل الصدق والكذب</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دامت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الجملة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وضعتللنسبة الخارجية وهي تحكي الواقع فكيف يحتمل الصدق والكذب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الضرب مثلاً لو وضع لمعناه فلا يحتمل شيئاً آخر، وكذلك ما وضع للنسبة الخارجية، لكن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هو من البديهيات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تحتمل الصدق والكذب، فالجمع بين الأمرين تهافت، وحيث إن الأمر الثاني ثابت بالبداهة فلا بد من كون الأمر الأول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كلا الجوابين الآنفين عن الإشكال الثاني ههنا؛ فإن مرجعه إليه</w:t>
      </w:r>
      <w:r>
        <w:rPr>
          <w:rStyle w:val="FootnoteAnchor"/>
          <w:rtl w:val="true"/>
        </w:rPr>
        <w:footnoteReference w:id="9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لدى التدبر؛ فإن الدلالة بحسب الوضع لا تلازم الصحة والصدق، ويظهر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الدوالّ التكوينية، فإن وضع السهم مثلاً للدلالة على الإتجاه </w:t>
      </w:r>
      <w:bookmarkStart w:id="145" w:name="pg8165_73750"/>
    </w:p>
    <w:p>
      <w:pPr>
        <w:pStyle w:val="BookText"/>
        <w:rPr/>
      </w:pPr>
      <w:bookmarkEnd w:id="145"/>
      <w:r>
        <w:rPr>
          <w:rFonts w:ascii="Amiri" w:hAnsi="Amiri" w:eastAsia="Amiri" w:cs="Amiri"/>
          <w:color w:val="111111"/>
          <w:sz w:val="28"/>
          <w:sz w:val="28"/>
          <w:szCs w:val="28"/>
          <w:rtl w:val="true"/>
          <w:lang w:bidi="ar-SA"/>
        </w:rPr>
        <w:t>الصحيح لا يستلزم الصحة دائما</w:t>
      </w:r>
      <w:r>
        <w:rPr>
          <w:rStyle w:val="FootnoteAnchor"/>
          <w:rtl w:val="true"/>
        </w:rPr>
        <w:footnoteReference w:id="96"/>
      </w:r>
      <w:r>
        <w:rPr>
          <w:rFonts w:ascii="Amiri" w:hAnsi="Amiri" w:eastAsia="Amiri" w:cs="Amiri"/>
          <w:color w:val="111111"/>
          <w:sz w:val="28"/>
          <w:sz w:val="28"/>
          <w:szCs w:val="28"/>
          <w:rtl w:val="true"/>
          <w:lang w:bidi="ar-SA"/>
        </w:rPr>
        <w:t>إذ الدلالة أعم من المطابقة وعدمها، فكما هو الحال في عالم التكوين في الدلالة الوضعية غير اللفظية من عدم استلزامها الصحة والمطابقة، فكذلك في الدلالة الوضعية اللفظية الجعلية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الإشكال خلط بين الدلالة والوضع وبين الوقوع والصدق، ودلالة شيء على شيء بحسب وضعه وبحسب استعمال المستعمل أعم من صدقه، وأعم من إذعان السامع له، ولا تستلزم عدم احتمال السامع للكذب</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8630978_1051229030"/>
      <w:bookmarkStart w:id="147" w:name="_Toc54"/>
      <w:bookmarkEnd w:id="146"/>
      <w:r>
        <w:rPr>
          <w:rtl w:val="true"/>
        </w:rPr>
        <w:t xml:space="preserve">مبنى السيد الروحاني </w:t>
      </w:r>
      <w:r>
        <w:rPr>
          <w:rtl w:val="true"/>
        </w:rPr>
        <w:t>(</w:t>
      </w:r>
      <w:r>
        <w:rPr>
          <w:rtl w:val="true"/>
        </w:rPr>
        <w:t>دام ظله</w:t>
      </w:r>
      <w:r>
        <w:rPr>
          <w:rtl w:val="true"/>
        </w:rPr>
        <w:t xml:space="preserve">): </w:t>
      </w:r>
      <w:r>
        <w:rPr>
          <w:rtl w:val="true"/>
        </w:rPr>
        <w:t>الجملة الخبرية موضوعه لقصد الحكاية عن النسبة الخارجية</w:t>
      </w:r>
      <w:bookmarkEnd w:id="147"/>
    </w:p>
    <w:p>
      <w:pPr>
        <w:pStyle w:val="BookText"/>
        <w:rPr/>
      </w:pPr>
      <w:r>
        <w:rPr>
          <w:rFonts w:ascii="Amiri" w:hAnsi="Amiri" w:eastAsia="Amiri" w:cs="Amiri"/>
          <w:color w:val="111111"/>
          <w:sz w:val="28"/>
          <w:sz w:val="28"/>
          <w:szCs w:val="28"/>
          <w:rtl w:val="true"/>
          <w:lang w:bidi="ar-SA"/>
        </w:rPr>
        <w:t xml:space="preserve">ذهب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المشهور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أن الجملة الخبرية وضعت لقصد الحكاية عن النسبة الخارجية وهي في هذه الدلالة لا تتصف بالصدق والكذب وإنما تتصف بهما باعتبار المدلول إذ الحكاية عن النسبة إن طابقت الواقع فهي صادقة وإلا فكاذبة وبذلك يظهر أن الكذب هو عدم مطابقة مراد</w:t>
      </w:r>
      <w:r>
        <w:rPr>
          <w:rStyle w:val="FootnoteAnchor"/>
          <w:rtl w:val="true"/>
        </w:rPr>
        <w:footnoteReference w:id="97"/>
      </w:r>
      <w:r>
        <w:rPr>
          <w:rFonts w:ascii="Amiri" w:hAnsi="Amiri" w:eastAsia="Amiri" w:cs="Amiri"/>
          <w:color w:val="111111"/>
          <w:sz w:val="28"/>
          <w:sz w:val="28"/>
          <w:szCs w:val="28"/>
          <w:rtl w:val="true"/>
          <w:lang w:bidi="ar-SA"/>
        </w:rPr>
        <w:t>المتكلمللواقع</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الخبرية موضوعة لقصد الحكاية عن النسبة الخارجية، وهذا القصد هو فعل من الأفعال النفسانية وهو غير منعوت بالصدق أو الكذب؛ ذلك أن الإنسان إما أن يكون قاصداً أو لا، وأما الصدق والكذب فهما منوطان بالحكاية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والحكاية هي مراد المتكلم وهي إما صادقة أو كاذبة</w:t>
      </w:r>
      <w:r>
        <w:rPr>
          <w:rFonts w:eastAsia="Amiri" w:cs="Amiri" w:ascii="Amiri" w:hAnsi="Amiri"/>
          <w:color w:val="111111"/>
          <w:sz w:val="28"/>
          <w:szCs w:val="28"/>
          <w:rtl w:val="true"/>
          <w:lang w:bidi="ar-SA"/>
        </w:rPr>
        <w:t xml:space="preserve">. </w:t>
      </w:r>
      <w:bookmarkStart w:id="148" w:name="pg8165_73751"/>
    </w:p>
    <w:p>
      <w:pPr>
        <w:pStyle w:val="BookText"/>
        <w:rPr/>
      </w:pPr>
      <w:bookmarkEnd w:id="148"/>
      <w:r>
        <w:rPr>
          <w:rFonts w:ascii="Amiri" w:hAnsi="Amiri" w:eastAsia="Amiri" w:cs="Amiri"/>
          <w:color w:val="111111"/>
          <w:sz w:val="28"/>
          <w:sz w:val="28"/>
          <w:szCs w:val="28"/>
          <w:rtl w:val="true"/>
          <w:lang w:bidi="ar-SA"/>
        </w:rPr>
        <w:t>ومعه يكون الكذب عبارة عن عدم مطابقة مراد المتكلم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الكذب هو عدم مطابقة مراد المتكلم للواقع</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8630980_1051229030"/>
      <w:bookmarkStart w:id="150" w:name="_Toc55"/>
      <w:bookmarkEnd w:id="149"/>
      <w:r>
        <w:rPr>
          <w:rtl w:val="true"/>
        </w:rPr>
        <w:t xml:space="preserve">ظهور الفرق بين المشهور والشيخ </w:t>
      </w:r>
      <w:r>
        <w:rPr>
          <w:rtl w:val="true"/>
        </w:rPr>
        <w:t>(</w:t>
      </w:r>
      <w:r>
        <w:rPr>
          <w:rtl w:val="true"/>
        </w:rPr>
        <w:t>رحمه الله</w:t>
      </w:r>
      <w:r>
        <w:rPr>
          <w:rtl w:val="true"/>
        </w:rPr>
        <w:t xml:space="preserve">) </w:t>
      </w:r>
      <w:r>
        <w:rPr>
          <w:rtl w:val="true"/>
        </w:rPr>
        <w:t xml:space="preserve">والسيد </w:t>
      </w:r>
      <w:r>
        <w:rPr>
          <w:rtl w:val="true"/>
        </w:rPr>
        <w:t>(</w:t>
      </w:r>
      <w:r>
        <w:rPr>
          <w:rtl w:val="true"/>
        </w:rPr>
        <w:t>دام ظله</w:t>
      </w:r>
      <w:r>
        <w:rPr>
          <w:rtl w:val="true"/>
        </w:rPr>
        <w:t xml:space="preserve">) </w:t>
      </w:r>
      <w:r>
        <w:rPr>
          <w:rtl w:val="true"/>
        </w:rPr>
        <w:t xml:space="preserve">في </w:t>
      </w:r>
      <w:r>
        <w:rPr>
          <w:rtl w:val="true"/>
        </w:rPr>
        <w:t>(</w:t>
      </w:r>
      <w:r>
        <w:rPr>
          <w:rtl w:val="true"/>
        </w:rPr>
        <w:t>أَيَّتُهَا الْعِيرُ إِنَّكُمْ لَسَارِقُونَ</w:t>
      </w:r>
      <w:r>
        <w:rPr>
          <w:rtl w:val="true"/>
        </w:rPr>
        <w:t>)</w:t>
      </w:r>
      <w:bookmarkEnd w:id="150"/>
    </w:p>
    <w:p>
      <w:pPr>
        <w:pStyle w:val="BookText"/>
        <w:rPr/>
      </w:pPr>
      <w:r>
        <w:rPr>
          <w:rFonts w:ascii="Amiri" w:hAnsi="Amiri" w:eastAsia="Amiri" w:cs="Amiri"/>
          <w:color w:val="111111"/>
          <w:sz w:val="28"/>
          <w:sz w:val="28"/>
          <w:szCs w:val="28"/>
          <w:rtl w:val="true"/>
          <w:lang w:bidi="ar-SA"/>
        </w:rPr>
        <w:t>ويظهر الفرق بين الثلاثة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فالذي يُفهم عرفاً من ندائهم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سرقوا صواع الملك، إلا أن مقصود المنادي أنهم سرقوا يوسف من أبيه في ماضي الزمان، فيكون المقصود من اللفظ هو خلاف ما يفهم من ظاهره عرفاً فهو 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فعلى رأي المشهور ستكون التورية كذباً</w:t>
      </w:r>
      <w:r>
        <w:rPr>
          <w:rStyle w:val="FootnoteAnchor"/>
          <w:rtl w:val="true"/>
        </w:rPr>
        <w:footnoteReference w:id="100"/>
      </w:r>
      <w:r>
        <w:rPr>
          <w:rFonts w:ascii="Amiri" w:hAnsi="Amiri" w:eastAsia="Amiri" w:cs="Amiri"/>
          <w:color w:val="111111"/>
          <w:sz w:val="28"/>
          <w:sz w:val="28"/>
          <w:szCs w:val="28"/>
          <w:rtl w:val="true"/>
          <w:lang w:bidi="ar-SA"/>
        </w:rPr>
        <w:t xml:space="preserve">لعدم مطابقة ظاهر الكلام للواقع خارجاً،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البحث عن أدلة لتجويز ارتكابها، فلو تمت فبها وإلا حرمت التورية، عكس ما اختاره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إذ ذهب إلى أن الجملة الخبرية موضوعة لقصد حكاية النسبة الخارجية لا أنها موضوعة للنسبة الخارجية بلا واسطة، ومعه لا تكون التورية كذباً موضوعاً؛ إذ لم يقصد المتكلم حكاية النسبة الخارجية كما دل عليها ظاهر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الحكاية هي الكذب، لكن الجملة الخبرية لم توضع لها، بل وضعت لقصد الحكاية، وقصد الحكاية ليس بكذب فلا يقال عن الجملة الخبرية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كذب، إلا بلحاظ مدلولها، والمدلول هو المراد، فعاد آخر كلام </w:t>
      </w:r>
    </w:p>
    <w:p>
      <w:pPr>
        <w:pStyle w:val="BookText"/>
        <w:rPr/>
      </w:pPr>
      <w:r>
        <w:rPr>
          <w:rFonts w:ascii="Amiri" w:hAnsi="Amiri" w:eastAsia="Amiri" w:cs="Amiri"/>
          <w:color w:val="111111"/>
          <w:sz w:val="28"/>
          <w:sz w:val="28"/>
          <w:szCs w:val="28"/>
          <w:rtl w:val="true"/>
          <w:lang w:bidi="ar-SA"/>
        </w:rPr>
        <w:t xml:space="preserve">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كلام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أن مقياس الكذب عدم مطابقة المراد للواقع، وهو يقع في مقابل المشهور كما لا يطابقه كلام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فليست التورية كذباً؛ إذ مراده طابق الواقع وإن لم يطابقه ظاهر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المشهور لا يرى واسطة بين الحاكي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الجملة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النسبة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الواسطة في ذلك وهو قصد الحكاية، والقصد قائم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مدار الصدق والكذب لدى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المراد الجدي للمتكلم ومطابقته أو عدمه للواقع دون ظهور الكلام الذي عليه المشهور، وأما لدى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فالملاك ليس القصد إذ القصد غير قابل للوصف بالصدق أو الكذب بل الحكاية، ثم إنه 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الحكاية بأنها هي المراد، فعاد آخر كلامه إلى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أول كلامه مخالف له كما سيظهر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ما ذهب إليه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قبله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كون المورِّي لم يُرد الحكاية عن النسبة الخارجية فلا كذب،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يرون العكس؛ حيث إنهم عندما يسمعون كلام المورِّي</w:t>
      </w:r>
      <w:r>
        <w:rPr>
          <w:rStyle w:val="FootnoteAnchor"/>
          <w:rtl w:val="true"/>
        </w:rPr>
        <w:footnoteReference w:id="103"/>
      </w:r>
      <w:r>
        <w:rPr>
          <w:rFonts w:ascii="Amiri" w:hAnsi="Amiri" w:eastAsia="Amiri" w:cs="Amiri"/>
          <w:color w:val="111111"/>
          <w:sz w:val="28"/>
          <w:sz w:val="28"/>
          <w:szCs w:val="28"/>
          <w:rtl w:val="true"/>
          <w:lang w:bidi="ar-SA"/>
        </w:rPr>
        <w:t>يطلقون عليه أنه كاذب بالحمل الشائع الصناعي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فهمه العرف إنما هو من باب الوهم واللبس لعدم معرفتهم بالواقع، </w:t>
      </w:r>
      <w:bookmarkStart w:id="151" w:name="pg8165_73753"/>
    </w:p>
    <w:p>
      <w:pPr>
        <w:pStyle w:val="BookText"/>
        <w:rPr/>
      </w:pPr>
      <w:bookmarkEnd w:id="151"/>
      <w:r>
        <w:rPr>
          <w:rFonts w:ascii="Amiri" w:hAnsi="Amiri" w:eastAsia="Amiri" w:cs="Amiri"/>
          <w:color w:val="111111"/>
          <w:sz w:val="28"/>
          <w:sz w:val="28"/>
          <w:szCs w:val="28"/>
          <w:rtl w:val="true"/>
          <w:lang w:bidi="ar-SA"/>
        </w:rPr>
        <w:t>ولو عرفوه وعلموا به لما نعتوه بالكذب، ويوضحه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مثالالغش والتدليس؛ فإن الناس لو تصوروا أن أحد الباعة كان يبيعهم الرديء من الرز إلا أنه كان في حقيقته جيداً فالبائع ليس واقعاً بمدلس أو غاش، ولو توهم الآخرون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فما توهمه الناس خلط بين الثبوت والإثبات، وكذلك الحال في الصدق والكذب حيث الخلط بين الثبوت والإثبات، فإنه صادق ثبوتاً وإن توهموه كاذباً إثباتاً</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8630982_1051229030"/>
      <w:bookmarkStart w:id="153" w:name="_Toc56"/>
      <w:bookmarkEnd w:id="152"/>
      <w:r>
        <w:rPr>
          <w:rtl w:val="true"/>
        </w:rPr>
        <w:t xml:space="preserve">مناقشة مبنى السيد الروحاني </w:t>
      </w:r>
      <w:r>
        <w:rPr>
          <w:rtl w:val="true"/>
        </w:rPr>
        <w:t>(</w:t>
      </w:r>
      <w:r>
        <w:rPr>
          <w:rtl w:val="true"/>
        </w:rPr>
        <w:t>دام ظله</w:t>
      </w:r>
      <w:r>
        <w:rPr>
          <w:rtl w:val="true"/>
        </w:rPr>
        <w:t xml:space="preserve">) </w:t>
      </w:r>
      <w:r>
        <w:rPr>
          <w:rtl w:val="true"/>
        </w:rPr>
        <w:t>بوجوه ثلاثة</w:t>
      </w:r>
      <w:bookmarkEnd w:id="153"/>
    </w:p>
    <w:p>
      <w:pPr>
        <w:pStyle w:val="BookText"/>
        <w:rPr/>
      </w:pPr>
      <w:r>
        <w:rPr>
          <w:rFonts w:ascii="Amiri" w:hAnsi="Amiri" w:eastAsia="Amiri" w:cs="Amiri"/>
          <w:color w:val="111111"/>
          <w:sz w:val="28"/>
          <w:sz w:val="28"/>
          <w:szCs w:val="28"/>
          <w:rtl w:val="true"/>
          <w:lang w:bidi="ar-SA"/>
        </w:rPr>
        <w:t>ولكن يرد على ما ذكره من المبنى وجوه ثلاثة من الإشكالات، إضافة إلى عدم مطابقة ذيل كلامه لصدره وصحة ذيله دون صدره، إذ ذيل كلامه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وبذلك يظهر أن الكذب هو عدم مطابقة مراد المتكلم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مطابق لمبنى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صدر كلامه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إن الجملة الخبرية وضعت لقصد الحكاية عن النسبة الخارجية وهي في هذه الدلالة لا تتصف بالصدق والكذب وإنما تتصف بهما باعتبار المدلول إذ الحكاية عن النسبة إن طابقت الواقع فهي صادقة وإلا فكاذبة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الإشكال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وعدم مطابقته أيضاً لذيل كلامه وكلام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اعتبر الاتصاف بالصدق والكذب هو بلحاظ المدلول وهو الحكاية، مع أن الحكاية لا تساوي المراد إذ قد يقصد حكاية ما ليس مراداً له والنسبة بين الحكاية والمراد هي العموم من وجه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فالحكاية يمكن أن تكون بظاهر الكلام فيمكن انطباقها على قول المشهور أيضاً إلا أن يقصد الحكاية بلحاظ نسبتها إلى الفاعل لا الحكاية في حد ذاتها لكنه أيضاً لا يجدي إذ الحكاية منسوبة للافظ أعم من وجهٍ من كونها مرادة له، فتأمل</w:t>
      </w:r>
      <w:r>
        <w:rPr>
          <w:rFonts w:eastAsia="Amiri" w:cs="Amiri" w:ascii="Amiri" w:hAnsi="Amiri"/>
          <w:color w:val="111111"/>
          <w:sz w:val="28"/>
          <w:szCs w:val="28"/>
          <w:rtl w:val="true"/>
          <w:lang w:bidi="ar-SA"/>
        </w:rPr>
        <w:t xml:space="preserve">. </w:t>
      </w:r>
      <w:bookmarkStart w:id="154" w:name="pg8165_73754"/>
    </w:p>
    <w:p>
      <w:pPr>
        <w:pStyle w:val="BookText"/>
        <w:rPr/>
      </w:pPr>
      <w:bookmarkEnd w:id="154"/>
      <w:r>
        <w:rPr>
          <w:rFonts w:ascii="Amiri" w:hAnsi="Amiri" w:eastAsia="Amiri" w:cs="Amiri"/>
          <w:color w:val="111111"/>
          <w:sz w:val="28"/>
          <w:sz w:val="28"/>
          <w:szCs w:val="28"/>
          <w:rtl w:val="true"/>
          <w:lang w:bidi="ar-SA"/>
        </w:rPr>
        <w:t>وأما الإشكالات الثلاث فهي</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8630984_1051229030"/>
      <w:bookmarkStart w:id="156" w:name="_Toc57"/>
      <w:bookmarkEnd w:id="155"/>
      <w:r>
        <w:rPr>
          <w:rtl w:val="true"/>
        </w:rPr>
        <w:t>الأول</w:t>
      </w:r>
      <w:r>
        <w:rPr>
          <w:rtl w:val="true"/>
        </w:rPr>
        <w:t xml:space="preserve">: </w:t>
      </w:r>
      <w:r>
        <w:rPr>
          <w:rtl w:val="true"/>
        </w:rPr>
        <w:t>الوضع في الجملة الخبرية هو للنسبة الخارجية بالوجدان</w:t>
      </w:r>
      <w:bookmarkEnd w:id="15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وضع الجملة الخبرية لقصد الحكاية عن النسبة الواقعية هي خلاف الوجدان، بل إن الظاهر أن وضع هيئة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لكي تعكس الخارج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وضع المفردات الشخصية، فإن زيداً مثلاً وضع لهذا المولود لا لقصد الحكاية عنه، كما يدل عليه ملاحظة حال وضع الواضعين في مجاميع اللغة في القاهرة وغيرها، كما يدل عليه ملاحظة التكوينيات والتي تجري الاعتباريات على وزانها، فإنّ المرآة مثلاً تكشف عن الخارج مباشرة ولا واسطة في البين، وكذا النصب والعلامات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الجملة الخبرية وضعت لتكون مرآة للنسبة الخارجية مباشرة لا بواسطتين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يكشف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فرضت نفسك واضعاً ألا ترى أنك ستضع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النسبة الخبرية لمداليلهما؟</w:t>
      </w:r>
    </w:p>
    <w:p>
      <w:pPr>
        <w:pStyle w:val="Heading4"/>
        <w:numPr>
          <w:ilvl w:val="3"/>
          <w:numId w:val="1"/>
        </w:numPr>
        <w:rPr/>
      </w:pPr>
      <w:bookmarkStart w:id="157" w:name="__RefHeading___Toc8630986_1051229030"/>
      <w:bookmarkStart w:id="158" w:name="_Toc58"/>
      <w:bookmarkEnd w:id="157"/>
      <w:r>
        <w:rPr>
          <w:rtl w:val="true"/>
        </w:rPr>
        <w:t>الثاني</w:t>
      </w:r>
      <w:r>
        <w:rPr>
          <w:rtl w:val="true"/>
        </w:rPr>
        <w:t xml:space="preserve">: </w:t>
      </w:r>
      <w:r>
        <w:rPr>
          <w:rtl w:val="true"/>
        </w:rPr>
        <w:t>هناك خلط بين الوضع للشيء والغاية منه</w:t>
      </w:r>
      <w:bookmarkEnd w:id="15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حصل خلط عند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بين الغاية من جهة وبين الموضوع له أي ما وضعت له الجملة الخبرية من جهة أخرى، وكلام الأدباء هو عن الموضوع له لا الغاية؛ فإن العلة الغائية شيء والموضوع له شيء آخر، وقصد الحكاية ليس جزء الموضوع له، بل الموضوع له هو الشيء بعينه، نعم وضع اللفظ له لكي يقصد الحكاية به عنه، فتدبر</w:t>
      </w:r>
      <w:r>
        <w:rPr>
          <w:rFonts w:eastAsia="Amiri" w:cs="Amiri" w:ascii="Amiri" w:hAnsi="Amiri"/>
          <w:color w:val="111111"/>
          <w:sz w:val="28"/>
          <w:szCs w:val="28"/>
          <w:rtl w:val="true"/>
          <w:lang w:bidi="ar-SA"/>
        </w:rPr>
        <w:t xml:space="preserve">. </w:t>
      </w:r>
      <w:bookmarkStart w:id="159" w:name="pg8165_73755"/>
    </w:p>
    <w:p>
      <w:pPr>
        <w:pStyle w:val="BookText"/>
        <w:rPr/>
      </w:pPr>
      <w:bookmarkEnd w:id="159"/>
      <w:r>
        <w:rPr>
          <w:rFonts w:ascii="Amiri" w:hAnsi="Amiri" w:eastAsia="Amiri" w:cs="Amiri"/>
          <w:color w:val="111111"/>
          <w:sz w:val="28"/>
          <w:sz w:val="28"/>
          <w:szCs w:val="28"/>
          <w:rtl w:val="true"/>
          <w:lang w:bidi="ar-SA"/>
        </w:rPr>
        <w:t xml:space="preserve">كما اتضح مما مضى أن هناك خلطاً آخر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8630988_1051229030"/>
      <w:bookmarkStart w:id="161" w:name="_Toc59"/>
      <w:bookmarkEnd w:id="160"/>
      <w:r>
        <w:rPr>
          <w:rtl w:val="true"/>
        </w:rPr>
        <w:t>الثالث</w:t>
      </w:r>
      <w:r>
        <w:rPr>
          <w:rtl w:val="true"/>
        </w:rPr>
        <w:t xml:space="preserve">: </w:t>
      </w:r>
      <w:r>
        <w:rPr>
          <w:rtl w:val="true"/>
        </w:rPr>
        <w:t>النقض بعدم وجود القصد في بعض الجمل</w:t>
      </w:r>
      <w:bookmarkEnd w:id="16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ينقض عليه بما نقضه هو على المشهور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وجود النسبة الخارجية في كثير من الجمل</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فكيف تكونالجملة الخبرية موضوعة لها؟ إذ نقضه عليهم وارد عليه أيضاً؛ إذ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وجود قصد الحكاية في كثير من الجمل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المعلِّم</w:t>
      </w:r>
      <w:r>
        <w:rPr>
          <w:rStyle w:val="FootnoteAnchor"/>
          <w:rtl w:val="true"/>
        </w:rPr>
        <w:footnoteReference w:id="105"/>
      </w:r>
      <w:r>
        <w:rPr>
          <w:rFonts w:ascii="Amiri" w:hAnsi="Amiri" w:eastAsia="Amiri" w:cs="Amiri"/>
          <w:color w:val="111111"/>
          <w:sz w:val="28"/>
          <w:sz w:val="28"/>
          <w:szCs w:val="28"/>
          <w:rtl w:val="true"/>
          <w:lang w:bidi="ar-SA"/>
        </w:rPr>
        <w:t>والمتمرن في صوته والنائم</w:t>
      </w:r>
      <w:r>
        <w:rPr>
          <w:rStyle w:val="FootnoteAnchor"/>
          <w:rtl w:val="true"/>
        </w:rPr>
        <w:footnoteReference w:id="106"/>
      </w:r>
      <w:r>
        <w:rPr>
          <w:rFonts w:ascii="Amiri" w:hAnsi="Amiri" w:eastAsia="Amiri" w:cs="Amiri"/>
          <w:color w:val="111111"/>
          <w:sz w:val="28"/>
          <w:sz w:val="28"/>
          <w:szCs w:val="28"/>
          <w:rtl w:val="true"/>
          <w:lang w:bidi="ar-SA"/>
        </w:rPr>
        <w:t>ونظائرهم، فعندما يتلفظون بالجملة الخبرية فإنهم لا يقصدون منها الحكاية عن الخارج، فقد تخلف وانفكّ قصد الحكاية عنها، مع إنها جملة خبرية دون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مع المشهور في كون الجملة الخبرية في حقيقة وضعها قد جعلت للنسبة الخارجية، لكن ذلك في حد ذاته أعم من الالتزام بكون الصدق هو مطابقة ظاهر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للواقع، ومن الالتزام بكونه مطابقة المراد للواقع، فلا يصح إرجاع النزاع إلى هذا وأن المشهور بنوا على ما عرفوا به الكذب على هذا المبنى، فتدبر جيداً</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8630990_1051229030"/>
      <w:bookmarkStart w:id="163" w:name="_Toc60"/>
      <w:bookmarkEnd w:id="162"/>
      <w:r>
        <w:rPr>
          <w:rtl w:val="true"/>
        </w:rPr>
        <w:t>التحقيق في ضمن أمرين مع المحور الثالث</w:t>
      </w:r>
      <w:bookmarkEnd w:id="16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 المقام ببيان المطالب والأمور التالية</w:t>
      </w:r>
      <w:r>
        <w:rPr>
          <w:rFonts w:eastAsia="Amiri" w:cs="Amiri" w:ascii="Amiri" w:hAnsi="Amiri"/>
          <w:color w:val="111111"/>
          <w:sz w:val="28"/>
          <w:szCs w:val="28"/>
          <w:rtl w:val="true"/>
          <w:lang w:bidi="ar-SA"/>
        </w:rPr>
        <w:t xml:space="preserve">: </w:t>
      </w:r>
      <w:bookmarkStart w:id="164" w:name="pg8165_73756"/>
    </w:p>
    <w:p>
      <w:pPr>
        <w:pStyle w:val="Heading4"/>
        <w:numPr>
          <w:ilvl w:val="3"/>
          <w:numId w:val="1"/>
        </w:numPr>
        <w:rPr/>
      </w:pPr>
      <w:bookmarkStart w:id="165" w:name="__RefHeading___Toc8630992_1051229030"/>
      <w:bookmarkStart w:id="166" w:name="_Toc61"/>
      <w:bookmarkEnd w:id="164"/>
      <w:bookmarkEnd w:id="165"/>
      <w:r>
        <w:rPr>
          <w:rtl w:val="true"/>
        </w:rPr>
        <w:t>الأمر الأول</w:t>
      </w:r>
      <w:r>
        <w:rPr>
          <w:rtl w:val="true"/>
        </w:rPr>
        <w:t xml:space="preserve">: </w:t>
      </w:r>
      <w:r>
        <w:rPr>
          <w:rtl w:val="true"/>
        </w:rPr>
        <w:t>إنّ العرف يرى المدار على ظاهر القول</w:t>
      </w:r>
      <w:bookmarkEnd w:id="166"/>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يرى نفس ما ذهب إليه المشهور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المدار هو مطابقة ظاهر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مطابقته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للواقع، ولا دخل للمراد في الصدق والكذب</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الملاك في الصدق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هو مطابقة ظاهر القول للواقع كما عليه المشهور، أو مطابقة المراد الجدي للواقع، ولكن الفيصل في الحكم هو العرف؛ فإنه يرى أن المدار هو مطابقة ظاهر اللفظ للواقع وإن كان المراد أمراً آخر، ما لمينصب قرينة فإنه إن نصبها كان ظاهر القول هو مفادها، فلو قال 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زيد قد جاء فعلاً فإن العرف يرى أن كلامه صدق وإن لم يكن قصده ومراده ذلك، بل كان قد قصد وأراد أمراً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صادق، وإن كان العرف يراه سيء الطوية محاولاً التدليس إذا أطلع على مراده وأنه كان يرى أنه لم يجيء ومع ذلك قال أنه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يرجع إلى التفريق بين كذب الحاكي والحكاية بما فصلناه سابقاً، وإن ظاهر وصف الكلام بالصدق هو وصفه به في حد نفسه، بل والمستظهر عرفاً من وصف القائل بأنه صادق أنه من الوصف بحال المتعلق</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العكس كذلك دليل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زيد قد جاء خارجاً، فإنه وإن كان يعتقد بمجيئه </w:t>
      </w:r>
      <w:bookmarkStart w:id="167" w:name="pg8165_73757"/>
    </w:p>
    <w:p>
      <w:pPr>
        <w:pStyle w:val="BookText"/>
        <w:rPr/>
      </w:pPr>
      <w:bookmarkEnd w:id="167"/>
      <w:r>
        <w:rPr>
          <w:rFonts w:ascii="Amiri" w:hAnsi="Amiri" w:eastAsia="Amiri" w:cs="Amiri"/>
          <w:color w:val="111111"/>
          <w:sz w:val="28"/>
          <w:sz w:val="28"/>
          <w:szCs w:val="28"/>
          <w:rtl w:val="true"/>
          <w:lang w:bidi="ar-SA"/>
        </w:rPr>
        <w:t>وأراده، فإن العرف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ليس بصادق، ولا يشفع اعتقادُه بصدقه وإرادته لمدلول كلامه لوصف كلامه بالصدق، كما لا يوصف زيد نفسه بأنه صادق، ولو وصف به فإن قرينة المجاز الحالية معه، وهي تسوق إلى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صادق في نيته سليم فيها وإن لم يكن كلامه صدقاً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سيأتي في الأمر الثاني عدم تمامية هذه الدعوى</w:t>
      </w:r>
      <w:r>
        <w:rPr>
          <w:rStyle w:val="FootnoteAnchor"/>
          <w:rtl w:val="true"/>
        </w:rPr>
        <w:footnoteReference w:id="109"/>
      </w:r>
      <w:r>
        <w:rPr>
          <w:rFonts w:ascii="IRNazanin" w:hAnsi="IRNazanin" w:eastAsia="IRNazanin"/>
          <w:color w:val="111111"/>
          <w:sz w:val="28"/>
          <w:sz w:val="28"/>
          <w:szCs w:val="28"/>
          <w:rtl w:val="true"/>
          <w:lang w:bidi="fa-IR"/>
        </w:rPr>
        <w:t>على إطلاقها</w:t>
      </w:r>
      <w:r>
        <w:rPr>
          <w:rFonts w:eastAsia="IRNazanin" w:cs="IRNazanin"/>
          <w:color w:val="111111"/>
          <w:sz w:val="28"/>
          <w:szCs w:val="28"/>
          <w:rtl w:val="true"/>
          <w:lang w:bidi="fa-IR"/>
        </w:rPr>
        <w:t>.</w:t>
      </w:r>
    </w:p>
    <w:p>
      <w:pPr>
        <w:pStyle w:val="Heading4"/>
        <w:numPr>
          <w:ilvl w:val="3"/>
          <w:numId w:val="1"/>
        </w:numPr>
        <w:rPr/>
      </w:pPr>
      <w:bookmarkStart w:id="168" w:name="__RefHeading___Toc8630994_1051229030"/>
      <w:bookmarkStart w:id="169" w:name="_Toc62"/>
      <w:bookmarkEnd w:id="168"/>
      <w:r>
        <w:rPr>
          <w:rtl w:val="true"/>
        </w:rPr>
        <w:t>الأمر الثاني</w:t>
      </w:r>
      <w:r>
        <w:rPr>
          <w:rtl w:val="true"/>
        </w:rPr>
        <w:t xml:space="preserve">: </w:t>
      </w:r>
      <w:r>
        <w:rPr>
          <w:rtl w:val="true"/>
        </w:rPr>
        <w:t>ليس تفسير الكذب دقياً وعقلياً هو المرجع، بل ما له من المعنى الارتكازي</w:t>
      </w:r>
      <w:bookmarkEnd w:id="169"/>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 أو الكذب قد يفسران بتفسير دقي عقلي، وهو ما لعله مبنى كلام الكثير من الأعلام، وقد لا يفسران أصلاً بشيء من ذلك، بل يرجع في صدقها وانطباقها على المصداق إلىالارتكاز الفطري الساذج، وهو قد لا يتطابق أحياناً مع تعريف المشهور للصدق والكذب من كونه مطابقة ظاهر القول للنسبة الخارجية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التورية كذباً؛ بناءً على التعريف والمعنى الدقي للصدق من عدم مطابقة ظاهر القول فيها للنسبة الخارجية أو للواقع، لا الارتكازي الساذج</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نعثر في المقام على مخرج كي لا نعد التورية كذباً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هو المرجع في مفاهيم موضوعات الشارع بسذاجته وبساطته، لا بحسب الدقة العقلية ولا بحسب التعريفات البلاغية،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رأى العرف شخصاً يورّي فلم يطابق ظاهر قوله الواقع الخارجي، ولكنه كان قد أقام قرينة خفيت على السامع، فإنهم مع اطلاعهم على حقيقة الأمر 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كذب؛ إذ وجدوا أن ظاهر قوله مع قرينته المقامية أو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باطلاعهم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للواقع</w:t>
      </w:r>
      <w:r>
        <w:rPr>
          <w:rFonts w:eastAsia="Amiri" w:cs="Amiri" w:ascii="Amiri" w:hAnsi="Amiri"/>
          <w:color w:val="111111"/>
          <w:sz w:val="28"/>
          <w:szCs w:val="28"/>
          <w:rtl w:val="true"/>
          <w:lang w:bidi="ar-SA"/>
        </w:rPr>
        <w:t xml:space="preserve">. </w:t>
      </w:r>
      <w:bookmarkStart w:id="170" w:name="pg8165_73758"/>
    </w:p>
    <w:p>
      <w:pPr>
        <w:pStyle w:val="BookText"/>
        <w:rPr/>
      </w:pPr>
      <w:bookmarkEnd w:id="170"/>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فالمرجعية في تحديد الصدق والكذب ترجع إلى العرف، حيث لو اطلع على حقيقة حال المورِّي لرآه صادقاً</w:t>
      </w:r>
      <w:r>
        <w:rPr>
          <w:rStyle w:val="FootnoteAnchor"/>
          <w:rtl w:val="true"/>
        </w:rPr>
        <w:footnoteReference w:id="110"/>
      </w:r>
      <w:r>
        <w:rPr>
          <w:rFonts w:ascii="Amiri" w:hAnsi="Amiri" w:eastAsia="Amiri" w:cs="Amiri"/>
          <w:color w:val="111111"/>
          <w:sz w:val="28"/>
          <w:sz w:val="28"/>
          <w:szCs w:val="28"/>
          <w:rtl w:val="true"/>
          <w:lang w:bidi="ar-SA"/>
        </w:rPr>
        <w:t>، ولكن تحقيق ذلك يعتمد على ما سيأتي في الأمور التالية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القرينة الخفية والجلية، وبحث أن المدار هل هو على الثبوت أو الإثبات، ومن التفريق بين كذب الحكاية وكذب الحاكي،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أن الظهور تنجيزي أو تعليقي</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8630996_1051229030"/>
      <w:bookmarkStart w:id="172" w:name="_Toc63"/>
      <w:bookmarkEnd w:id="171"/>
      <w:r>
        <w:rPr>
          <w:rtl w:val="true"/>
        </w:rPr>
        <w:t>المحور الثالث</w:t>
      </w:r>
      <w:r>
        <w:rPr>
          <w:rtl w:val="true"/>
        </w:rPr>
        <w:t xml:space="preserve">: </w:t>
      </w:r>
      <w:r>
        <w:rPr>
          <w:rtl w:val="true"/>
        </w:rPr>
        <w:t>هل التورية كذب موضوعا أم لا؟</w:t>
      </w:r>
      <w:bookmarkEnd w:id="172"/>
    </w:p>
    <w:p>
      <w:pPr>
        <w:pStyle w:val="Heading4"/>
        <w:numPr>
          <w:ilvl w:val="3"/>
          <w:numId w:val="1"/>
        </w:numPr>
        <w:rPr/>
      </w:pPr>
      <w:bookmarkStart w:id="173" w:name="__RefHeading___Toc8630998_1051229030"/>
      <w:bookmarkStart w:id="174" w:name="_Toc64"/>
      <w:bookmarkEnd w:id="173"/>
      <w:r>
        <w:rPr>
          <w:rtl w:val="true"/>
        </w:rPr>
        <w:t>الأقسام الأربعة للتورية</w:t>
      </w:r>
      <w:bookmarkEnd w:id="174"/>
    </w:p>
    <w:p>
      <w:pPr>
        <w:pStyle w:val="BookText"/>
        <w:rPr/>
      </w:pPr>
      <w:r>
        <w:rPr>
          <w:rFonts w:ascii="Amiri" w:hAnsi="Amiri" w:eastAsia="Amiri" w:cs="Amiri"/>
          <w:color w:val="111111"/>
          <w:sz w:val="28"/>
          <w:sz w:val="28"/>
          <w:szCs w:val="28"/>
          <w:rtl w:val="true"/>
          <w:lang w:bidi="ar-SA"/>
        </w:rPr>
        <w:t>إن التورية على أربعة أقسام كما سبق، ونضيف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ثلاثة منهاليست بكذب ظاهراً، وأما القسم الرابع فهو ما ينبغي أن يجري الكلام والنقاش فيه، والأقسام الأربعة هي</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8631000_1051229030"/>
      <w:bookmarkStart w:id="176" w:name="_Toc65"/>
      <w:bookmarkEnd w:id="175"/>
      <w:r>
        <w:rPr/>
        <w:t>1</w:t>
      </w:r>
      <w:r>
        <w:rPr>
          <w:rtl w:val="true"/>
        </w:rPr>
        <w:t xml:space="preserve">. </w:t>
      </w:r>
      <w:r>
        <w:rPr>
          <w:rtl w:val="true"/>
        </w:rPr>
        <w:t>ما لو ورَّى بالظاهر عن الظاهر وستره به</w:t>
      </w:r>
      <w:bookmarkEnd w:id="176"/>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ورَّى بالظاهر عن الظاهر، كما فيما روي عن أبي ذر وحمله للنبي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قصد بظاهر كلامه المدلول الواقعي له وهو الموضوع له اللفظ، لكنه ستر الظاهر بالظاهر، فإذ ذكر الظاهر وأراده، لكنهم توهموا إرادته غيره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ليس بكذب قطعاً عرفاً وبالحمل الشائع، وتعريف المشهور للصدق ينطبق عليه، من غير أن ينطبق عليه تعريف الكذب، بالإضافة إلى انطباق تعريف </w:t>
      </w:r>
      <w:bookmarkStart w:id="177" w:name="pg8165_73759"/>
    </w:p>
    <w:p>
      <w:pPr>
        <w:pStyle w:val="BookText"/>
        <w:rPr/>
      </w:pPr>
      <w:bookmarkEnd w:id="177"/>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والسيد الروحاني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ومن حذا حذوهم، للصدق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التمثيل لذلك بمثال من نوع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نرى شخصاً يمتهن الكذب في حياته، وحينئذٍ لو أخبر بخبر وكان صادقاً فيه ثبوتاً، فإن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كذبه فيه، وهنا نجد أن ظاهر كلام الرجل مطابق للواقع ثبوتاً فهو صادق، كما هو مراد له، لكن ما فهمه السامع هو غيره، إلا أن فهم الغير ليس ملاك الصدق والكذب، وجامعه صدق الصدق عليه من حيث الحكاية بل والحاكي في حد نفسه وإن وصفه السامع بالكاذب، وعلى أي فإنه لو أخبر بالظاهر المطابق للواقع مع علمه بأنهم سيعتقدون كذبه، فيكون حينئذٍ قد ستر بالظاهر الظاهر، وقد يكون ذلك لحكمة أو لا، عكس ما لو قال لهم عكس الواقع بظاهر كلامه، فاعتقدوا أن عكس العكس هو الصحيح أي هو المطابق للواقع، فإنه يكون قد أظهر بالظاهر المخالف للواقع، الواقعَ، فكلامه من حيث الحكاية كذب، إلا لو كانت معه قرينة انعقد بها ظهور ثانوي في عكس ظاهر كلامه، وأما من حيث الحاكي فصدق إذ أراد العكس، وكذا لو جعلنا مقياس الصدق هو مطابقة المراد للواقع</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8631002_1051229030"/>
      <w:bookmarkStart w:id="179" w:name="_Toc66"/>
      <w:bookmarkEnd w:id="178"/>
      <w:r>
        <w:rPr/>
        <w:t>2</w:t>
      </w:r>
      <w:r>
        <w:rPr>
          <w:rtl w:val="true"/>
        </w:rPr>
        <w:t xml:space="preserve">. </w:t>
      </w:r>
      <w:r>
        <w:rPr>
          <w:rtl w:val="true"/>
        </w:rPr>
        <w:t>ما كان القول مجملاً لا ظهور له</w:t>
      </w:r>
      <w:bookmarkEnd w:id="179"/>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القول مجملاً بظاهره، وهذا القسم أيضاً خارج عن دائرة الكذب،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وآخرون</w:t>
      </w:r>
      <w:r>
        <w:rPr>
          <w:rStyle w:val="FootnoteAnchor"/>
          <w:rtl w:val="true"/>
        </w:rPr>
        <w:footnoteReference w:id="11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w:t>
      </w:r>
      <w:bookmarkStart w:id="180" w:name="pg8165_73760"/>
    </w:p>
    <w:p>
      <w:pPr>
        <w:pStyle w:val="BookText"/>
        <w:rPr/>
      </w:pPr>
      <w:bookmarkEnd w:id="18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الله ما قلته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السامع فقد فهم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وذلك إن لم نقل بأن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في ما النافية، بل كان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الصورة من صور التورية ليست كذباً؛ فإن اللفظ المجمل محتمل للمعاني المتعددة، والمجمل لا ظاهر له فلا ينطبق تعريف الكذب عليه، فإنه من قبيل السالبة بانتفاء الموضوع؛ إذ لا ظاهر للكلام ليقال بعدم مطابقة ظاهره للواقع، كما أن المراد أيضاً لم يخالف الواقع بلا شك، كما أنها ليست صدقاً بناءً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مطابقة ظاهر القول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الصورة من التورية ليست بكذب على كلا التعريفين؛ أما تعريف المشهور فلما مضى، وأما تعريف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يخالف مراده الواقع</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8631004_1051229030"/>
      <w:bookmarkStart w:id="182" w:name="_Toc67"/>
      <w:bookmarkEnd w:id="181"/>
      <w:r>
        <w:rPr/>
        <w:t>3</w:t>
      </w:r>
      <w:r>
        <w:rPr>
          <w:rtl w:val="true"/>
        </w:rPr>
        <w:t xml:space="preserve">. </w:t>
      </w:r>
      <w:r>
        <w:rPr>
          <w:rtl w:val="true"/>
        </w:rPr>
        <w:t>ما لو أراد الظاهر والباطن معاً</w:t>
      </w:r>
      <w:bookmarkEnd w:id="182"/>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أريد الظاهر والباطن معاً، ولكن السامع توهم إرادة الظاهر فقط، وكان قد قصد بإرادة الظاهر ستر الباطن عن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الأهل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الأمر كذلك؛ فإن ظاهر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يخالف الواقع، فهذه الصورة ليست بكذب على كلا القولين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8631006_1051229030"/>
      <w:bookmarkStart w:id="184" w:name="_Toc68"/>
      <w:bookmarkEnd w:id="183"/>
      <w:r>
        <w:rPr/>
        <w:t>4</w:t>
      </w:r>
      <w:r>
        <w:rPr>
          <w:rtl w:val="true"/>
        </w:rPr>
        <w:t xml:space="preserve">. </w:t>
      </w:r>
      <w:r>
        <w:rPr>
          <w:rtl w:val="true"/>
        </w:rPr>
        <w:t>ما لو ورّى بالظاهر عن الباطن وستره به</w:t>
      </w:r>
      <w:bookmarkEnd w:id="18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ستر الباطن المراد بالظاهر غير المراد، أي ورَّى </w:t>
      </w:r>
      <w:bookmarkStart w:id="185" w:name="pg8165_73761"/>
    </w:p>
    <w:p>
      <w:pPr>
        <w:pStyle w:val="BookText"/>
        <w:rPr/>
      </w:pPr>
      <w:bookmarkEnd w:id="185"/>
      <w:r>
        <w:rPr>
          <w:rFonts w:ascii="Amiri" w:hAnsi="Amiri" w:eastAsia="Amiri" w:cs="Amiri"/>
          <w:color w:val="111111"/>
          <w:sz w:val="28"/>
          <w:sz w:val="28"/>
          <w:szCs w:val="28"/>
          <w:rtl w:val="true"/>
          <w:lang w:bidi="ar-SA"/>
        </w:rPr>
        <w:t>بالظاهر عن الباطن، والنقاش لا بد أن ينحصر في هذه الصورة</w:t>
      </w:r>
      <w:r>
        <w:rPr>
          <w:rStyle w:val="FootnoteAnchor"/>
          <w:rtl w:val="true"/>
        </w:rPr>
        <w:footnoteReference w:id="116"/>
      </w:r>
      <w:r>
        <w:rPr>
          <w:rFonts w:ascii="Amiri" w:hAnsi="Amiri" w:eastAsia="Amiri" w:cs="Amiri"/>
          <w:color w:val="111111"/>
          <w:sz w:val="28"/>
          <w:sz w:val="28"/>
          <w:szCs w:val="28"/>
          <w:rtl w:val="true"/>
          <w:lang w:bidi="ar-SA"/>
        </w:rPr>
        <w:t>وفي هذا القسم من كون التورية فيها كذباً أو لا؟</w:t>
      </w:r>
    </w:p>
    <w:p>
      <w:pPr>
        <w:pStyle w:val="BookText"/>
        <w:rPr/>
      </w:pPr>
      <w:r>
        <w:rPr>
          <w:rFonts w:ascii="Amiri" w:hAnsi="Amiri" w:eastAsia="Amiri" w:cs="Amiri"/>
          <w:color w:val="111111"/>
          <w:sz w:val="28"/>
          <w:sz w:val="28"/>
          <w:szCs w:val="28"/>
          <w:rtl w:val="true"/>
          <w:lang w:bidi="ar-SA"/>
        </w:rPr>
        <w:t>وههنا يمكن أن يذكر تفصيلان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بين كذب الحكاية وكذب الحاكي،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القرينة نوعية أو شخصية خفية أو مفقودة</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8631008_1051229030"/>
      <w:bookmarkStart w:id="187" w:name="_Toc69"/>
      <w:bookmarkEnd w:id="186"/>
      <w:r>
        <w:rPr>
          <w:rtl w:val="true"/>
        </w:rPr>
        <w:t>التفصيل الأول</w:t>
      </w:r>
      <w:r>
        <w:rPr>
          <w:rtl w:val="true"/>
        </w:rPr>
        <w:t xml:space="preserve">: </w:t>
      </w:r>
      <w:r>
        <w:rPr>
          <w:rtl w:val="true"/>
        </w:rPr>
        <w:t>التفريق بين كذب الحكاية وكذب الحاكي</w:t>
      </w:r>
      <w:bookmarkEnd w:id="187"/>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العرف يفصل بين كذب الحكاية وكذب الحاكي، وبين الكاذب والمخطئ، فلو اطلع العرف على واقع حال المورِّي وأنه أقام قرينة على مراده خَفِيةً على السامع، فلا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كاذب، كما لا يطلق على كلامه حينئذٍ إنه كذب فلا توصف حكايته بالكذب ولا الحاكي يوصف به حينئذٍ، هذا لو أقام قرينة ولو خفية، أما لو لم يقم قرينة أصلاً بل كان مراده الواقعي فقط غير ظاهر كلامه، فإن كلامه يوصف بالكذب بنحو كذب الحكاية، أما المتكلم؛ فهل يوصف بالكاذب؟</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كان فرضاً معذوراً لاضطرار أو غيره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ويختلف حال غير المريد للمضمون بنحو الإرادة الجدية عن غير المعتقد، فلو اعتقد بأن زيداً قد دخل الدار حقيقة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زيد في الدار، ولكن الواقع لم يكن كذلك، فالعرف يحكم عليه بكونه مخطئاً لا كاذباً، نعم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خبره غير مطابق للواقع، وإن الخبر بما هو هو كذب، لكن المخبر غير كاذب؛ إذ قد أخذ الاعتقاد مقوّماً للعنوان، في الكاذب بما هو حاك، فتأمل</w:t>
      </w:r>
      <w:r>
        <w:rPr>
          <w:rFonts w:eastAsia="Amiri" w:cs="Amiri" w:ascii="Amiri" w:hAnsi="Amiri"/>
          <w:color w:val="111111"/>
          <w:sz w:val="28"/>
          <w:szCs w:val="28"/>
          <w:rtl w:val="true"/>
          <w:lang w:bidi="ar-SA"/>
        </w:rPr>
        <w:t xml:space="preserve">. </w:t>
      </w:r>
      <w:bookmarkStart w:id="188" w:name="pg8165_73762"/>
    </w:p>
    <w:p>
      <w:pPr>
        <w:pStyle w:val="Heading4"/>
        <w:numPr>
          <w:ilvl w:val="3"/>
          <w:numId w:val="1"/>
        </w:numPr>
        <w:rPr/>
      </w:pPr>
      <w:bookmarkStart w:id="189" w:name="__RefHeading___Toc8631010_1051229030"/>
      <w:bookmarkStart w:id="190" w:name="_Toc70"/>
      <w:bookmarkEnd w:id="188"/>
      <w:bookmarkEnd w:id="189"/>
      <w:r>
        <w:rPr>
          <w:rtl w:val="true"/>
        </w:rPr>
        <w:t>التفصيل الثاني</w:t>
      </w:r>
      <w:r>
        <w:rPr>
          <w:rtl w:val="true"/>
        </w:rPr>
        <w:t xml:space="preserve">: </w:t>
      </w:r>
      <w:r>
        <w:rPr>
          <w:rtl w:val="true"/>
        </w:rPr>
        <w:t>التفصيل بين كون القرينة نوعية أو شخصية خفية أو مفقودة</w:t>
      </w:r>
      <w:bookmarkEnd w:id="190"/>
    </w:p>
    <w:p>
      <w:pPr>
        <w:pStyle w:val="BookText"/>
        <w:rPr/>
      </w:pPr>
      <w:r>
        <w:rPr>
          <w:rFonts w:ascii="Amiri" w:hAnsi="Amiri" w:eastAsia="Amiri" w:cs="Amiri"/>
          <w:color w:val="111111"/>
          <w:sz w:val="28"/>
          <w:sz w:val="28"/>
          <w:szCs w:val="28"/>
          <w:rtl w:val="true"/>
          <w:lang w:bidi="ar-SA"/>
        </w:rPr>
        <w:t>وبعض تحقيق ما مضى يتضح بالتفصيل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المورِّي تارة يقيم القرينة على كلامه وأخرى لا، ولو أقامها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قرينة نوعية، وأخرى شخصية، فهذه صور ثلاث</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8631012_1051229030"/>
      <w:bookmarkStart w:id="192" w:name="_Toc71"/>
      <w:bookmarkEnd w:id="191"/>
      <w:r>
        <w:rPr>
          <w:rtl w:val="true"/>
        </w:rPr>
        <w:t>الصورة الأولى</w:t>
      </w:r>
      <w:r>
        <w:rPr>
          <w:rtl w:val="true"/>
        </w:rPr>
        <w:t xml:space="preserve">: </w:t>
      </w:r>
      <w:r>
        <w:rPr>
          <w:rtl w:val="true"/>
        </w:rPr>
        <w:t>التورية مع إقامة قرينة نوعية</w:t>
      </w:r>
      <w:bookmarkEnd w:id="192"/>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أقام المتكلم قرينة نوعية على كلامه في مقام التورية سواء فهمها السامع أم لم يفهمها، وليس هذا بكذب ولا المورِّي بكاذب قطعاً؛ إذ إن القرينة النوعية تولّد ظهوراً ثانوياً للكلام، فليس هذا بكذب عرفاً ولا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هذه الصورة قول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تحطيمه الأصنام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لأنه قد أقام قرينة نوعية على كلامه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يكنّي بذلك عن عدم كون كبيرهم إلهاً وعجزه عن الحركة وفعل شيء،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يفعله كبيرهم لأنه 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والقرينة الحالية خير شاهد، ولذا فهموا ذلك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إِلَى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لم يكن بقصد الحكاية عن الواقع، بل كان في مقام الاستهزاء بهم والاستخفاف بعقولهم في اعتقادهم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كبيرهم إله مع أنه عاجز عن كسر حتى الأصنام الأصغر منه، أي إنه كان مُنشِأً للاستهزاء بهم، فتأمل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فهموا من كلامه وحاله أنه لا يقصد حقيقةً أن كبير الأصنام هو الذي كسر سائر الأصنام، بل قصد بيان أن كبير الأصنام حيث يعجز </w:t>
      </w:r>
      <w:bookmarkStart w:id="193" w:name="pg8165_73763"/>
    </w:p>
    <w:p>
      <w:pPr>
        <w:pStyle w:val="BookText"/>
        <w:rPr/>
      </w:pPr>
      <w:bookmarkEnd w:id="193"/>
      <w:r>
        <w:rPr>
          <w:rFonts w:ascii="Amiri" w:hAnsi="Amiri" w:eastAsia="Amiri" w:cs="Amiri"/>
          <w:color w:val="111111"/>
          <w:sz w:val="28"/>
          <w:sz w:val="28"/>
          <w:szCs w:val="28"/>
          <w:rtl w:val="true"/>
          <w:lang w:bidi="ar-SA"/>
        </w:rPr>
        <w:t>عن كسر سائر الأصنام وعن أي فعل مشابه فكيف يكون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عن كل 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كَبِيرُهُمْ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حيث جعله جسراً إلى إفهام هذا المعنى المعاكس، فقد انعقد للكلام ظهور ثانوي بالقرائن الحافة، على أنه لم يفعله كبيرهم حيث إنه عاجز، وهذا الظهور الثانوي مطابق للواقع، فهو صدق</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8631014_1051229030"/>
      <w:bookmarkStart w:id="195" w:name="_Toc72"/>
      <w:bookmarkEnd w:id="194"/>
      <w:r>
        <w:rPr>
          <w:rtl w:val="true"/>
        </w:rPr>
        <w:t>الصورة الثانية</w:t>
      </w:r>
      <w:r>
        <w:rPr>
          <w:rtl w:val="true"/>
        </w:rPr>
        <w:t xml:space="preserve">: </w:t>
      </w:r>
      <w:r>
        <w:rPr>
          <w:rtl w:val="true"/>
        </w:rPr>
        <w:t>التورية مع إقامة قرينة خفية</w:t>
      </w:r>
      <w:bookmarkEnd w:id="195"/>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 المورِّي قرينة شخصية خفية</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موطن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يفصل بين صورتي اطلاع العرف على القرينة وعدمه، فإن اطلع فالأمر واضح</w:t>
      </w:r>
      <w:r>
        <w:rPr>
          <w:rStyle w:val="FootnoteAnchor"/>
          <w:rtl w:val="true"/>
        </w:rPr>
        <w:footnoteReference w:id="118"/>
      </w:r>
      <w:r>
        <w:rPr>
          <w:rFonts w:ascii="Amiri" w:hAnsi="Amiri" w:eastAsia="Amiri" w:cs="Amiri"/>
          <w:color w:val="111111"/>
          <w:sz w:val="28"/>
          <w:sz w:val="28"/>
          <w:szCs w:val="28"/>
          <w:rtl w:val="true"/>
          <w:lang w:bidi="ar-SA"/>
        </w:rPr>
        <w:t>، وإن لم يطلع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من سمع هذا الخبر من العرف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وصف تعليقي لُبّاً وليس تنجيزياً</w:t>
      </w:r>
      <w:r>
        <w:rPr>
          <w:rStyle w:val="FootnoteAnchor"/>
          <w:rtl w:val="true"/>
        </w:rPr>
        <w:footnoteReference w:id="119"/>
      </w:r>
      <w:r>
        <w:rPr>
          <w:rFonts w:ascii="Amiri" w:hAnsi="Amiri" w:eastAsia="Amiri" w:cs="Amiri"/>
          <w:color w:val="111111"/>
          <w:sz w:val="28"/>
          <w:sz w:val="28"/>
          <w:szCs w:val="28"/>
          <w:rtl w:val="true"/>
          <w:lang w:bidi="ar-SA"/>
        </w:rPr>
        <w:t>، فإنهم لو اطلعوا على القرينة الخفية لحكموا بأنه صادق، وحكمهم بالكذب إنما هو لعدم اطلاعهم، فجهلهم بالواقع وبوجود قرينة خفية هو سبب حكمهم بالكذب، وأحكام العناوين بل والعناوين بنفسها لا تدور مدار الجهل بها وبتحققها بل تدور مدارها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يشكل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فعلاً وحسب الفرض لم يطلعوا على القرينة، فيبقى مثل ذلك كذباً عندهم، وهم الملاك في صدق عناوين الموضوعات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الأسماء موضوعة لمسمياتها الثبوتية، فالكذب والصدق قد وضعت للمسمى الثبوتي لهما، غاية الأمر أن العرف قد توهم خلاف </w:t>
      </w:r>
      <w:bookmarkStart w:id="196" w:name="pg8165_73764"/>
    </w:p>
    <w:p>
      <w:pPr>
        <w:pStyle w:val="BookText"/>
        <w:rPr/>
      </w:pPr>
      <w:bookmarkEnd w:id="196"/>
      <w:r>
        <w:rPr>
          <w:rFonts w:ascii="Amiri" w:hAnsi="Amiri" w:eastAsia="Amiri" w:cs="Amiri"/>
          <w:color w:val="111111"/>
          <w:sz w:val="28"/>
          <w:sz w:val="28"/>
          <w:szCs w:val="28"/>
          <w:rtl w:val="true"/>
          <w:lang w:bidi="ar-SA"/>
        </w:rPr>
        <w:t>الواقع، إلا أن ذلك لا يغير من الواقع والحقيقة شيئاً؛ إذ الأحكام تدور مدار موضوعاتها الواقعية لا المتوهمة، فهم قد اسموه كذباً من باب الخطأ في التطبيق، ولذا لو اطلعوا على الواقع ووجود القرينة التي بها ينقلب الظهور إلى ظهور ثانوي، لما عدوه كذباً، وسيأتي الكلام حول ذلك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8631016_1051229030"/>
      <w:bookmarkStart w:id="198" w:name="_Toc73"/>
      <w:bookmarkEnd w:id="197"/>
      <w:r>
        <w:rPr>
          <w:rtl w:val="true"/>
        </w:rPr>
        <w:t>مزيد من التحقيق في الصورة الثانية</w:t>
      </w:r>
      <w:bookmarkEnd w:id="198"/>
    </w:p>
    <w:p>
      <w:pPr>
        <w:pStyle w:val="BookText"/>
        <w:rPr/>
      </w:pPr>
      <w:r>
        <w:rPr>
          <w:rFonts w:ascii="Amiri" w:hAnsi="Amiri" w:eastAsia="Amiri" w:cs="Amiri"/>
          <w:color w:val="111111"/>
          <w:sz w:val="28"/>
          <w:sz w:val="28"/>
          <w:szCs w:val="28"/>
          <w:rtl w:val="true"/>
          <w:lang w:bidi="ar-SA"/>
        </w:rPr>
        <w:t>ومزيد تحقيق ما مضى وتوضيحه في ضمن المطالب الآتية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8631018_1051229030"/>
      <w:bookmarkStart w:id="200" w:name="_Toc74"/>
      <w:bookmarkEnd w:id="199"/>
      <w:r>
        <w:rPr>
          <w:rtl w:val="true"/>
        </w:rPr>
        <w:t>الأمر الأول</w:t>
      </w:r>
      <w:r>
        <w:rPr>
          <w:rtl w:val="true"/>
        </w:rPr>
        <w:t xml:space="preserve">: </w:t>
      </w:r>
      <w:r>
        <w:rPr>
          <w:rtl w:val="true"/>
        </w:rPr>
        <w:t>القرينة الشخصية والظهور كاف في الصدق</w:t>
      </w:r>
      <w:bookmarkEnd w:id="200"/>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المتكلم حيث أقام قرينه شخصية فإن الظهور الثانوي قد انعقد ثبوتاً، وإن كانت هذه القرينة المتصلة الخفية خافية على الآخرين، ومع حصول الظهور الثانوي وانطباقه على الواقع فليس المورد كذباً ثبوتاً، وإن توهم الآخرون أنه كذب</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8631020_1051229030"/>
      <w:bookmarkStart w:id="202" w:name="_Toc75"/>
      <w:bookmarkEnd w:id="201"/>
      <w:r>
        <w:rPr>
          <w:rtl w:val="true"/>
        </w:rPr>
        <w:t>الأمر الثاني</w:t>
      </w:r>
      <w:r>
        <w:rPr>
          <w:rtl w:val="true"/>
        </w:rPr>
        <w:t xml:space="preserve">: </w:t>
      </w:r>
      <w:r>
        <w:rPr>
          <w:rtl w:val="true"/>
        </w:rPr>
        <w:t>المدار هو العرف واطلاعهم على القرينة</w:t>
      </w:r>
      <w:bookmarkEnd w:id="202"/>
    </w:p>
    <w:p>
      <w:pPr>
        <w:pStyle w:val="BookText"/>
        <w:rPr/>
      </w:pPr>
      <w:r>
        <w:rPr>
          <w:rFonts w:ascii="Amiri" w:hAnsi="Amiri" w:eastAsia="Amiri" w:cs="Amiri"/>
          <w:color w:val="111111"/>
          <w:sz w:val="28"/>
          <w:sz w:val="28"/>
          <w:szCs w:val="28"/>
          <w:rtl w:val="true"/>
          <w:lang w:bidi="ar-SA"/>
        </w:rPr>
        <w:t>ولكن قد يشكل على الأمر الأول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حيث لم يطلعوا على تلك القرينة الخفية فإنهم يحكمون بأن ما قاله كذب والشخص كاذب، والمرجع هو العرف في موضوعات الأحكام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إطلاق كلام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مكاسبه يشمل هذا الشق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المعيار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ومراده الظهور الفعلي لدى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قصده المتكلم ولذا لا يعذره العرف إن قال أردت غير المعنى الظاهر </w:t>
      </w:r>
      <w:bookmarkStart w:id="203" w:name="pg8165_73765"/>
    </w:p>
    <w:p>
      <w:pPr>
        <w:pStyle w:val="BookText"/>
        <w:rPr/>
      </w:pPr>
      <w:bookmarkEnd w:id="203"/>
      <w:r>
        <w:rPr>
          <w:rFonts w:ascii="Amiri" w:hAnsi="Amiri" w:eastAsia="Amiri" w:cs="Amiri"/>
          <w:color w:val="111111"/>
          <w:sz w:val="28"/>
          <w:sz w:val="28"/>
          <w:szCs w:val="28"/>
          <w:rtl w:val="true"/>
          <w:lang w:bidi="ar-SA"/>
        </w:rPr>
        <w:t>ويقولون إنه كاذب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 فتأمل</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8631022_1051229030"/>
      <w:bookmarkStart w:id="205" w:name="_Toc76"/>
      <w:bookmarkEnd w:id="204"/>
      <w:r>
        <w:rPr>
          <w:rtl w:val="true"/>
        </w:rPr>
        <w:t>الأمر الثالث</w:t>
      </w:r>
      <w:r>
        <w:rPr>
          <w:rtl w:val="true"/>
        </w:rPr>
        <w:t xml:space="preserve">: </w:t>
      </w:r>
      <w:r>
        <w:rPr>
          <w:rtl w:val="true"/>
        </w:rPr>
        <w:t>الأسماء موضوعة للمسميات الثبوتية</w:t>
      </w:r>
      <w:bookmarkEnd w:id="205"/>
    </w:p>
    <w:p>
      <w:pPr>
        <w:pStyle w:val="BookText"/>
        <w:rPr/>
      </w:pPr>
      <w:r>
        <w:rPr>
          <w:rFonts w:ascii="Amiri" w:hAnsi="Amiri" w:eastAsia="Amiri" w:cs="Amiri"/>
          <w:color w:val="111111"/>
          <w:sz w:val="28"/>
          <w:sz w:val="28"/>
          <w:szCs w:val="28"/>
          <w:rtl w:val="true"/>
          <w:lang w:bidi="ar-SA"/>
        </w:rPr>
        <w:t>ولكن قد يستشكل على الأمر الثاني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الأسماء موضوعة لمسمياتها الثبوتية، وهذه قاعد عامة؛ إذ واضع اللغة قد وضع اللفظ للشيء نفسه تحققاً وثبوتاً، لا أنه وضعه للشيء المتوهَّم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الشخص المتكلم إن أقام قرينة متصلة خفية ففي عالم الثبوت قد انعقد ظهور ثانوي، وهو مطابق للواقع وإن جهله الناس، فهو صدق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الأولي أمر ثبوتي مرهون بالوضع، وأما الظهور الثانوي فهو أمر ثبوتي كذلك لكنه مرتهن بالقرينة، وقد أقامها المتكلم، وهي وإن خفيت فهو صادق؛ لأن كلامه بظهوره الجديد الواقعي مطابق للواقع</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8631024_1051229030"/>
      <w:bookmarkStart w:id="207" w:name="_Toc77"/>
      <w:bookmarkEnd w:id="206"/>
      <w:r>
        <w:rPr>
          <w:rtl w:val="true"/>
        </w:rPr>
        <w:t>الأمر الرابع</w:t>
      </w:r>
      <w:r>
        <w:rPr>
          <w:rtl w:val="true"/>
        </w:rPr>
        <w:t xml:space="preserve">: </w:t>
      </w:r>
      <w:r>
        <w:rPr>
          <w:rtl w:val="true"/>
        </w:rPr>
        <w:t>وضع الأسماء للمسميات الثبوتية ليس مطلقاً</w:t>
      </w:r>
      <w:bookmarkEnd w:id="207"/>
    </w:p>
    <w:p>
      <w:pPr>
        <w:pStyle w:val="BookText"/>
        <w:rPr/>
      </w:pPr>
      <w:r>
        <w:rPr>
          <w:rFonts w:ascii="Amiri" w:hAnsi="Amiri" w:eastAsia="Amiri" w:cs="Amiri"/>
          <w:color w:val="111111"/>
          <w:sz w:val="28"/>
          <w:sz w:val="28"/>
          <w:szCs w:val="28"/>
          <w:rtl w:val="true"/>
          <w:lang w:bidi="ar-SA"/>
        </w:rPr>
        <w:t xml:space="preserve">ولكن يرد على ما ذكرناه في 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الأسماءموضوعة لمسمياتها الثبوتية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على إطلاقه؛ ذلك إن الأسماء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فبعضها موضوع لمسمياتها الثبوتية، وبعضها موضوع للأعم منها ومن المسامحية، ومن النوع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يساوي مئة سنتمتر،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السنتمتر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يساوي عشرة ملمترات لا غير، وكذلك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عامة الناس وإن كانوا لا يفرقون بينهما علمياً، ولكن الفرق ثابت، وكل اسم قد وضع لمسماه المحدد علمياً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المصطلحات العلمية تكون الأسماء موضوعة لمسمياتها الثبوتية الدقية</w:t>
      </w:r>
      <w:r>
        <w:rPr>
          <w:rFonts w:eastAsia="Amiri" w:cs="Amiri" w:ascii="Amiri" w:hAnsi="Amiri"/>
          <w:color w:val="111111"/>
          <w:sz w:val="28"/>
          <w:szCs w:val="28"/>
          <w:rtl w:val="true"/>
          <w:lang w:bidi="ar-SA"/>
        </w:rPr>
        <w:t xml:space="preserve">. </w:t>
      </w:r>
      <w:bookmarkStart w:id="208" w:name="pg8165_73766"/>
    </w:p>
    <w:p>
      <w:pPr>
        <w:pStyle w:val="BookText"/>
        <w:rPr/>
      </w:pPr>
      <w:bookmarkEnd w:id="208"/>
      <w:r>
        <w:rPr>
          <w:rFonts w:ascii="Amiri" w:hAnsi="Amiri" w:eastAsia="Amiri" w:cs="Amiri"/>
          <w:color w:val="111111"/>
          <w:sz w:val="28"/>
          <w:sz w:val="28"/>
          <w:szCs w:val="28"/>
          <w:rtl w:val="true"/>
          <w:lang w:bidi="ar-SA"/>
        </w:rPr>
        <w:t>أما في المصطلحات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الأسماء موضوعة للأعم، وذلك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يساوي تقريباً خمسة ونصف كيلو متراً، وقد وضع للأعم من الحد الدقي، وكذلك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الموت العرفي يختلف عن الموت الطبي، فالثاني ملاكه توقف المخ عن العمل وهو 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السريري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يطلق عليه أنه ميت طبياً وإن كان قلبه يعمل، إلا أن العرف يطلق الموت على من تنقطع حركته بالكامل حتى قلبه أيضاً عن النبض</w:t>
      </w:r>
      <w:r>
        <w:rPr>
          <w:rStyle w:val="FootnoteAnchor"/>
          <w:rtl w:val="true"/>
        </w:rPr>
        <w:footnoteReference w:id="123"/>
      </w:r>
      <w:r>
        <w:rPr>
          <w:rFonts w:ascii="Amiri" w:hAnsi="Amiri" w:eastAsia="Amiri" w:cs="Amiri"/>
          <w:color w:val="111111"/>
          <w:sz w:val="28"/>
          <w:sz w:val="28"/>
          <w:szCs w:val="28"/>
          <w:rtl w:val="true"/>
          <w:lang w:bidi="ar-SA"/>
        </w:rPr>
        <w:t>، فلا يُسمي العرف من توقّف مخه كاملاً بميت، مع أنه ميت دقةً وعلمياً، لمجرد أن قلبه يعمل آلياً،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في مسالة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الصفرة التي ترى بعد انقطاع الحيض في اليوم الثامن عند المرأة التي عادتها سبعة أيام مثلاً يحكم الشرع بكونها حيضاً، وإن كانت من الناحية الطبية بل والعرفية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الأسماء كثيراً ما تكون موضوعة للأمر غير الدقي عرفاً، فتكون ذات مرونة مفهوماً ومن ثمّ توسعة مصداقاً،ولكنها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نجدها موضوعة للمسميات الثبوتية الدقية كما في المصطلحات العلمية</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8631026_1051229030"/>
      <w:bookmarkStart w:id="210" w:name="_Toc78"/>
      <w:bookmarkEnd w:id="209"/>
      <w:r>
        <w:rPr>
          <w:rtl w:val="true"/>
        </w:rPr>
        <w:t>الوضع في المخترعات الشرعية دقي أو مسامحي؟</w:t>
      </w:r>
      <w:bookmarkEnd w:id="21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المخترعات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الأسماء موضوعة لمسمياتها الثبوتية الدقية أو إنها موضوعة للأعم وذات مرونة واتساع</w:t>
      </w:r>
      <w:r>
        <w:rPr>
          <w:rStyle w:val="FootnoteAnchor"/>
          <w:rtl w:val="true"/>
        </w:rPr>
        <w:footnoteReference w:id="124"/>
      </w:r>
      <w:r>
        <w:rPr>
          <w:rFonts w:ascii="Amiri" w:hAnsi="Amiri" w:eastAsia="Amiri" w:cs="Amiri"/>
          <w:color w:val="111111"/>
          <w:sz w:val="28"/>
          <w:sz w:val="28"/>
          <w:szCs w:val="28"/>
          <w:rtl w:val="true"/>
          <w:lang w:bidi="ar-SA"/>
        </w:rPr>
        <w:t xml:space="preserve">؟ وتنقيح هذا في مبحث </w:t>
      </w:r>
      <w:bookmarkStart w:id="211" w:name="pg8165_73767"/>
    </w:p>
    <w:p>
      <w:pPr>
        <w:pStyle w:val="BookText"/>
        <w:rPr/>
      </w:pPr>
      <w:bookmarkEnd w:id="211"/>
      <w:r>
        <w:rPr>
          <w:rFonts w:ascii="Amiri" w:hAnsi="Amiri" w:eastAsia="Amiri" w:cs="Amiri"/>
          <w:color w:val="111111"/>
          <w:sz w:val="28"/>
          <w:sz w:val="28"/>
          <w:szCs w:val="28"/>
          <w:rtl w:val="true"/>
          <w:lang w:bidi="ar-SA"/>
        </w:rPr>
        <w:t>الصحيح والأعم، فإن الصلاة لو كانت موضوعة شرعاً للصلاة الصحيحة فقد وضعت للمسمى الثبوتي الدقي، فالصلاة الباطلة لفقد أحد أجزائها أو شرائطها ليست صلاة، وإن أطلق عليها العرف أنها صلاة، فالصحيحي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الدقة هي المعيار والصلاة الباطلة ليست بصلاة؛ إذ الاسم موضوع للمسمى الثبوتي المطابق للواقع، وأما الأعمِّي فيذهب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الباطلة أو الناقصة صلاة وإن كانت غير صحيحة، بل البحث جارٍ في أن إطلاق الصلاة على الفاقدة لغير الأركان لعذر، دليل على أنها موضوعة للأعم من واجدة جميع الأجزاء والشرائط، فالوضع إذاً اتساعي أعم</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8631028_1051229030"/>
      <w:bookmarkStart w:id="213" w:name="_Toc79"/>
      <w:bookmarkEnd w:id="212"/>
      <w:r>
        <w:rPr>
          <w:rtl w:val="true"/>
        </w:rPr>
        <w:t>تسامح العرف في تحديد حتى الموضوعات الدقية</w:t>
      </w:r>
      <w:bookmarkEnd w:id="213"/>
    </w:p>
    <w:p>
      <w:pPr>
        <w:pStyle w:val="BookText"/>
        <w:rPr/>
      </w:pPr>
      <w:r>
        <w:rPr>
          <w:rFonts w:ascii="Amiri" w:hAnsi="Amiri" w:eastAsia="Amiri" w:cs="Amiri"/>
          <w:color w:val="111111"/>
          <w:sz w:val="28"/>
          <w:sz w:val="28"/>
          <w:szCs w:val="28"/>
          <w:rtl w:val="true"/>
          <w:lang w:bidi="ar-SA"/>
        </w:rPr>
        <w:t>هذا من جهة، 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كان الاسم موضوعاً للمسمى الثبوتي الدقي، إلا أن العرف رغم ذلك يتسامحون في الانطباق أحياناً فمثلاً الكيلو غرام يساوي ألف غرام دقة وهو موضوع له لا للأقل أو الأكثر منه، إلا أن العرف لو كان الوزن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أو أقل أو أكثر يسمونه كيلواً عند الشراء من البقال وغيره، وقد يقال إن تسميته كيلواً ليست بمجاز بعلاقة الكل والجزء، بل هو حقيقة عندهم لذا لا تجدهم يُعملون العناية، ولعله منقول عندهم للأعم، بوضع تعيّني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لدى شراء الأمور الثمينة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كالذهب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يستخدمونالكيلو بالمعنى الأخص ولا يرتضون المسامحة أبداً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أن المشهور ذهبوا إلى أن العرف هو المرجع في تحديد المفاهيم، فإنهم الملقى إليهم الكلام، لا المصاديق بعد تحديد المفهوم فإن تحديدها دقي حسب </w:t>
      </w:r>
      <w:bookmarkStart w:id="214" w:name="pg8165_73768"/>
    </w:p>
    <w:p>
      <w:pPr>
        <w:pStyle w:val="BookText"/>
        <w:rPr/>
      </w:pPr>
      <w:bookmarkEnd w:id="214"/>
      <w:r>
        <w:rPr>
          <w:rFonts w:ascii="Amiri" w:hAnsi="Amiri" w:eastAsia="Amiri" w:cs="Amiri"/>
          <w:color w:val="111111"/>
          <w:sz w:val="28"/>
          <w:sz w:val="28"/>
          <w:szCs w:val="28"/>
          <w:rtl w:val="true"/>
          <w:lang w:bidi="ar-SA"/>
        </w:rPr>
        <w:t xml:space="preserve">المشهور، نعم ذهب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مرجعيته في كلا الأمرين بدعوى أن هذه هي مقتضى الطريقة العقلائية في المحاورات والإفهام والتفهم ومقام العطاء والامتثال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وتحقيقه في مظانه</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8631030_1051229030"/>
      <w:bookmarkStart w:id="216" w:name="_Toc80"/>
      <w:bookmarkEnd w:id="215"/>
      <w:r>
        <w:rPr>
          <w:rtl w:val="true"/>
        </w:rPr>
        <w:t>صغرى البحث</w:t>
      </w:r>
      <w:r>
        <w:rPr>
          <w:rtl w:val="true"/>
        </w:rPr>
        <w:t xml:space="preserve">: </w:t>
      </w:r>
      <w:r>
        <w:rPr>
          <w:rtl w:val="true"/>
        </w:rPr>
        <w:t>هل المدار في الصدق والكذب على العرف أو على تعريفهما الدقي؟</w:t>
      </w:r>
      <w:bookmarkEnd w:id="216"/>
    </w:p>
    <w:p>
      <w:pPr>
        <w:pStyle w:val="BookText"/>
        <w:rPr/>
      </w:pPr>
      <w:r>
        <w:rPr>
          <w:rFonts w:ascii="Amiri" w:hAnsi="Amiri" w:eastAsia="Amiri" w:cs="Amiri"/>
          <w:color w:val="111111"/>
          <w:sz w:val="28"/>
          <w:sz w:val="28"/>
          <w:szCs w:val="28"/>
          <w:rtl w:val="true"/>
          <w:lang w:bidi="ar-SA"/>
        </w:rPr>
        <w:t>وفي صغرى بحثنا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عرفوا الصدق بمطابقة ظاهر القول للواقع، وعرفوا الكذب بعكسه، فلو فرض أن العرف استظهروا ذلك، فهل العناوين نظير الكذب والصدق موضوعة لمسمياتها الثبوتية الواقعية الدقية عندهم؟ فإذا كان كذلك فإن الظهور الثانوي ينعقد ببركة القرينة حتى الخفية، فتكون التورية مع القرينة الخفية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عناوين الكذب والصدق وأشباهها موضوعة للمعنى المسامحي، فإذا وجد العرف الكلام من غير قرينة عليه فإنه يحكم عليها بالكذب، وإن كانت لها واقعاً قرينة خفية فهو يتسامح في إطلاق الكذب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يطلق عليه مع احتماله وجود القرينة الخفية، الكذب؛ إذ لا يرى أن الظهور الثانوي قد انعقد، فتأمل</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لا يدور مدار كون الوضع دقياً أو مسامحياً، بل يدور مدار كونه ثبوتياً أو إثباتياً، أي أن الكذب وشبهه موضوع للكذب الثبوتي عندهم أو للأعم من الإثباتي، أي ما هو لدى النوع من السامعين كذلك،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تسامحهم هو في ذلك، فتأمل</w:t>
      </w:r>
      <w:r>
        <w:rPr>
          <w:rFonts w:eastAsia="Amiri" w:cs="Amiri" w:ascii="Amiri" w:hAnsi="Amiri"/>
          <w:color w:val="111111"/>
          <w:sz w:val="28"/>
          <w:szCs w:val="28"/>
          <w:rtl w:val="true"/>
          <w:lang w:bidi="ar-SA"/>
        </w:rPr>
        <w:t xml:space="preserve">. </w:t>
      </w:r>
      <w:bookmarkStart w:id="217" w:name="pg8165_73769"/>
    </w:p>
    <w:p>
      <w:pPr>
        <w:pStyle w:val="BookText"/>
        <w:rPr/>
      </w:pPr>
      <w:bookmarkEnd w:id="217"/>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ذلك أنه لو علم إجمالاً بوجود قرينة خفية لميطلق عليه الكذب بل يراه مجملاً، فتأمل</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موضوعات أحكام الشارع هل الملاك صدق عنوانها عرفاً أو المدار صدق تعريفها دقةً؟ ففي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 والكذب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المدار تعريفهما والتدقيق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المراد منه الظهور الواقعي أو التنجيزي أو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سياتي في الأمر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إن المدار هو الرجوع إلى الذهن العرفي وارتكازه وفهمه لمفردة الصدق والكذب، وبغض النظر عن تعريفهما؟ فإنه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للتعريف، والمدار على عنوان الصدق والكذب بنفسهما وصدقهما وعدمه لدى الذهن العرفي على التورية مثلاً؟</w:t>
      </w:r>
    </w:p>
    <w:p>
      <w:pPr>
        <w:pStyle w:val="BookText"/>
        <w:rPr/>
      </w:pPr>
      <w:r>
        <w:rPr>
          <w:rFonts w:ascii="Amiri" w:hAnsi="Amiri" w:eastAsia="Amiri" w:cs="Amiri"/>
          <w:color w:val="111111"/>
          <w:sz w:val="28"/>
          <w:sz w:val="28"/>
          <w:szCs w:val="28"/>
          <w:rtl w:val="true"/>
          <w:lang w:bidi="ar-SA"/>
        </w:rPr>
        <w:t>والظاهر أن المرجع هو صدق العنوان حسب الارتكاز العرفي لا تعريفه الدقي، اللهم إلا إذا اختلف العرف أو تحيروا فيكون المرجع هو التعريف والتدقيق ككاشف نوعي عن الارتكاز الفطري،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متحيرون أو مختلفون في صدق عنوان الكذب على التورية، ولكن بما سبق من الكلام وما سياتي قد يجلي الغمة عن ذلك، والله العالم</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8631032_1051229030"/>
      <w:bookmarkStart w:id="219" w:name="_Toc81"/>
      <w:bookmarkEnd w:id="218"/>
      <w:r>
        <w:rPr>
          <w:rtl w:val="true"/>
        </w:rPr>
        <w:t>الأمر الخامس</w:t>
      </w:r>
      <w:r>
        <w:rPr>
          <w:rtl w:val="true"/>
        </w:rPr>
        <w:t xml:space="preserve">: </w:t>
      </w:r>
      <w:r>
        <w:rPr>
          <w:rtl w:val="true"/>
        </w:rPr>
        <w:t>المدار على مقبولية العذر عقلائياً</w:t>
      </w:r>
      <w:bookmarkEnd w:id="219"/>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w:t>
      </w:r>
      <w:r>
        <w:rPr>
          <w:rStyle w:val="FootnoteAnchor"/>
          <w:rtl w:val="true"/>
        </w:rPr>
        <w:footnoteReference w:id="127"/>
      </w:r>
      <w:r>
        <w:rPr>
          <w:rFonts w:ascii="Amiri" w:hAnsi="Amiri" w:eastAsia="Amiri" w:cs="Amiri"/>
          <w:color w:val="111111"/>
          <w:sz w:val="28"/>
          <w:sz w:val="28"/>
          <w:szCs w:val="28"/>
          <w:rtl w:val="true"/>
          <w:lang w:bidi="ar-SA"/>
        </w:rPr>
        <w:t>على مقبولية العذر عقلائياً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العرف قد يفصل بين صورتين تندرجان في نوعين مختلفين، فكلما رأى العذر في التورية عقلائياً، كان ذلك مقبولاً عندهم منقحاً للموضوع فيصفونه </w:t>
      </w:r>
      <w:bookmarkStart w:id="220" w:name="pg8165_73770"/>
    </w:p>
    <w:p>
      <w:pPr>
        <w:pStyle w:val="BookText"/>
        <w:rPr/>
      </w:pPr>
      <w:bookmarkEnd w:id="220"/>
      <w:r>
        <w:rPr>
          <w:rFonts w:ascii="Amiri" w:hAnsi="Amiri" w:eastAsia="Amiri" w:cs="Amiri"/>
          <w:color w:val="111111"/>
          <w:sz w:val="28"/>
          <w:sz w:val="28"/>
          <w:szCs w:val="28"/>
          <w:rtl w:val="true"/>
          <w:lang w:bidi="ar-SA"/>
        </w:rPr>
        <w:t>بالصدق، وأما لو كان العذر غير عقلائي، فإنهم ينعتونه بالكذب، مما يعني أإن للمعذرية وعدمها دخلاً في تنقيح الموضوع والصدق وعدمه عندهم، ولعل في المثالين التاليين ما يؤيد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الشخص عند سؤاله عن والده وأنه هل هوفي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مشيراً إلى مكان معين لم يكن والده فيه فعلاً، وكان موجوداً في مكان آخر من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 أحدهم صاحبه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كتاباً اشتريت؟ وكان قد اشترى خمسين كتاباً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اشترى مئة كتاب ثم خفض صوته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تسعة وأربعين بحيث لا يسمعه الآخرون، وربما من ذلك أن أمير المؤمنين صلوات الله وسلامه عليه رفع صوته في معركة صفين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لأقتلن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خافض ثم علل ذلك بأنّ عِلم الجيش بصدق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يبث روح الحماسة والتشجيع فيهم فيندفعون للقتال بقوة أكبر، ولا يرى العرف مثل ذلك كذباً، ولو فرض فهو استثناء من حرمته للأهم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العرف يحكم عليه بأنه قد كذب في المثال الثاني دون الأول، وإن اطلع بعدها على إقامتهما القرينة الخفية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العذر العقلائي دخيل في الحكم لا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يناط الأمر بالبحث اللاحق وهو</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8631034_1051229030"/>
      <w:bookmarkStart w:id="222" w:name="_Toc82"/>
      <w:bookmarkEnd w:id="221"/>
      <w:r>
        <w:rPr>
          <w:rtl w:val="true"/>
        </w:rPr>
        <w:t>الأمر السادس</w:t>
      </w:r>
      <w:r>
        <w:rPr>
          <w:rtl w:val="true"/>
        </w:rPr>
        <w:t xml:space="preserve">: </w:t>
      </w:r>
      <w:r>
        <w:rPr>
          <w:rtl w:val="true"/>
        </w:rPr>
        <w:t>هل الظهور تنجيزي أو تعليقي أو واقعي؟</w:t>
      </w:r>
      <w:bookmarkEnd w:id="22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الملاك في الظهور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الفعلي التنجيزي أو الظهور التعليقي؟ </w:t>
      </w:r>
    </w:p>
    <w:p>
      <w:pPr>
        <w:pStyle w:val="BookText"/>
        <w:rPr/>
      </w:pPr>
      <w:r>
        <w:rPr>
          <w:rFonts w:ascii="Amiri" w:hAnsi="Amiri" w:eastAsia="Amiri" w:cs="Amiri"/>
          <w:color w:val="111111"/>
          <w:sz w:val="28"/>
          <w:sz w:val="28"/>
          <w:szCs w:val="28"/>
          <w:rtl w:val="true"/>
          <w:lang w:bidi="ar-SA"/>
        </w:rPr>
        <w:t>فإن من أقام القرينة الشخصية الخفية ولم يطلع عليها النوع، فليس لكلامه ظهور فعلي لدى السامعين، فإن الظهور الثانوي لم ينعقد عندهم لعدم علمهم بهذه القرينة، ومعه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الملاك في الصدق أو الكذب هو الظهور الفعلي، ولا ظهور فعلي لدى النوع، فهذا الكلام المورّى به</w:t>
      </w:r>
      <w:r>
        <w:rPr>
          <w:rStyle w:val="FootnoteAnchor"/>
          <w:rtl w:val="true"/>
        </w:rPr>
        <w:footnoteReference w:id="128"/>
      </w:r>
      <w:r>
        <w:rPr>
          <w:rFonts w:ascii="Amiri" w:hAnsi="Amiri" w:eastAsia="Amiri" w:cs="Amiri"/>
          <w:color w:val="111111"/>
          <w:sz w:val="28"/>
          <w:sz w:val="28"/>
          <w:szCs w:val="28"/>
          <w:rtl w:val="true"/>
          <w:lang w:bidi="ar-SA"/>
        </w:rPr>
        <w:t>سيكون كذباً، وأما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الملاك هو الظهور التعليقي، أي إنهم لو اطلعوا على حالة المتكلم وما أقامه من القرينة لوجدوا الظهور الثانوي تاماً منعقداً، فحينئذٍ يكون الكلام مطابقاً بظهوره الثانوي للواقع فيكون 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هو الملاك في الظهور؟</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 الظهور لا هو تعليقي ولا تنجيزي، وإنما الظهور الذي هو الملاك في الحكم بالصدق أو الكذب هو الظهور الواقعي، وهو المقسم لهما وعليه المدار وإليه المرجع</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صفة قائمة باللفظ نفسه</w:t>
      </w:r>
      <w:r>
        <w:rPr>
          <w:rStyle w:val="FootnoteAnchor"/>
          <w:rtl w:val="true"/>
        </w:rPr>
        <w:footnoteReference w:id="130"/>
      </w:r>
      <w:r>
        <w:rPr>
          <w:rFonts w:ascii="Amiri" w:hAnsi="Amiri" w:eastAsia="Amiri" w:cs="Amiri"/>
          <w:color w:val="111111"/>
          <w:sz w:val="28"/>
          <w:sz w:val="28"/>
          <w:szCs w:val="28"/>
          <w:rtl w:val="true"/>
          <w:lang w:bidi="ar-SA"/>
        </w:rPr>
        <w:t>، فإن حال الظهور كحال النص، فكما أن النص صفة للفظ نفسه كذلك الظهور، وعليه فلابد من أن نلاحظ اللفظ بما هو هو وأن نرى هل هو ظاهر أو لا؟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لفظ ولافظ ومتلفظ له، فهل الملاك في الظهور هو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المتلفظ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لا هذا ولا ذاك، بل الملاك في الظهور هو حال اللفظ نفسه بما هو هو، نعم منشؤه إما الوضع على رأي أو ذات اللفظ نفسه على رأي آخر، والحق الأول، نعم على مسلك التعهد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في الظهور هو اللافظ نفسه،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اللفظ بما له من ظهور ذاتي، له إضافة إلى السامع والمتكلم، إلا أن هذه الإضافة ليست مقوماً ذاتياً للظهور نفسه، فهو كالأبوة بالنسبة إلى زيد حيث إنها صفة عارضة له وإضافية وليست مقوّمة لذاته، عكس المضاف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اقتضاء في اللفظ للدلالة على المعنى، وهذا الاقتضاء تارة يكون طارداً للمعاني الأخرى طرداً تاماً فهو نص، وتارة أخرى لا يكون طرده لها تاماً، بل تبقى محتملة أيضاً فهو ظاهر، وتارة أخرى لا يكون للفظ اقتضاء ذاتي كالمجمل</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نحوٌ وكيفية في اللفظ لو اطلع عليها السامع لغلب على ظنه إرادته،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صفة في اللفظبحيث يقتضي لذاته</w:t>
      </w:r>
      <w:r>
        <w:rPr>
          <w:rStyle w:val="FootnoteAnchor"/>
          <w:rtl w:val="true"/>
        </w:rPr>
        <w:footnoteReference w:id="132"/>
      </w:r>
      <w:r>
        <w:rPr>
          <w:rFonts w:ascii="Amiri" w:hAnsi="Amiri" w:eastAsia="Amiri" w:cs="Amiri"/>
          <w:color w:val="111111"/>
          <w:sz w:val="28"/>
          <w:sz w:val="28"/>
          <w:szCs w:val="28"/>
          <w:rtl w:val="true"/>
          <w:lang w:bidi="ar-SA"/>
        </w:rPr>
        <w:t>انتقال السامع إلى المعنى لو علم بالوضع أو القرينة فيكون له إضافة للسامع، إلا أنها غير مقومة لذاته كما هو الحال في العام فإنه ظاهر في العموم وضعاً، ولا دخل لفهم السامع أو السامعين وعدمه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الملاك سيكون مطابقة الظهور اللفظي الواقعي للخارج والواقع</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وتظهر النتيجة في التورية التي اقترنت بقرينة خفية فإنها صدق على هذا؛ لأن الظهور الواقعي الثانوي متحقق بوجود القرينة وهو ما نجده في التكوينيات أيضاً؛ فإن السهم ذاتيّة الإشارة إلى جهة، ولكن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اتجاه السهم نفسه مشوشاً وغير واضح لذاته كما لو طمست ملامحه فهذا كالمجمل، وتارة أخرى</w:t>
      </w:r>
      <w:r>
        <w:rPr>
          <w:rFonts w:eastAsia="Amiri" w:cs="Amiri" w:ascii="Amiri" w:hAnsi="Amiri"/>
          <w:color w:val="111111"/>
          <w:sz w:val="28"/>
          <w:szCs w:val="28"/>
          <w:rtl w:val="true"/>
          <w:lang w:bidi="ar-SA"/>
        </w:rPr>
        <w:t xml:space="preserve">: </w:t>
      </w:r>
      <w:bookmarkStart w:id="223" w:name="pg8165_73773"/>
    </w:p>
    <w:p>
      <w:pPr>
        <w:pStyle w:val="BookText"/>
        <w:rPr/>
      </w:pPr>
      <w:bookmarkEnd w:id="223"/>
      <w:r>
        <w:rPr>
          <w:rFonts w:ascii="Amiri" w:hAnsi="Amiri" w:eastAsia="Amiri" w:cs="Amiri"/>
          <w:color w:val="111111"/>
          <w:sz w:val="28"/>
          <w:sz w:val="28"/>
          <w:szCs w:val="28"/>
          <w:rtl w:val="true"/>
          <w:lang w:bidi="ar-SA"/>
        </w:rPr>
        <w:t>يكون اتجاه السهم واضحاً بنفسه إلا أن العين لا تميزه لعدم وضوح في رؤيتها له لظلام أو غشوة أو شبه ذلك، والجهل إثباتاً لا يغير من الواقع الثبوتي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في حد ذاته واقعي، وأما منسوباً إلى السامع فتعليقي، ولعل اختلاف وصفه بالصدق والكذب بالنظر إلى الجهتين، فتأمل</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8631036_1051229030"/>
      <w:bookmarkStart w:id="225" w:name="_Toc83"/>
      <w:bookmarkEnd w:id="224"/>
      <w:r>
        <w:rPr>
          <w:rtl w:val="true"/>
        </w:rPr>
        <w:t>كلمات بعض الأعلام في الظهور</w:t>
      </w:r>
      <w:bookmarkEnd w:id="225"/>
    </w:p>
    <w:p>
      <w:pPr>
        <w:pStyle w:val="Heading4"/>
        <w:numPr>
          <w:ilvl w:val="3"/>
          <w:numId w:val="1"/>
        </w:numPr>
        <w:rPr/>
      </w:pPr>
      <w:bookmarkStart w:id="226" w:name="__RefHeading___Toc8631038_1051229030"/>
      <w:bookmarkStart w:id="227" w:name="_Toc84"/>
      <w:bookmarkEnd w:id="226"/>
      <w:r>
        <w:rPr>
          <w:rtl w:val="true"/>
        </w:rPr>
        <w:t xml:space="preserve">رأي الشيخ الطوسي </w:t>
      </w:r>
      <w:r>
        <w:rPr>
          <w:rtl w:val="true"/>
        </w:rPr>
        <w:t>(</w:t>
      </w:r>
      <w:r>
        <w:rPr>
          <w:rtl w:val="true"/>
        </w:rPr>
        <w:t>رحمه الله</w:t>
      </w:r>
      <w:r>
        <w:rPr>
          <w:rtl w:val="true"/>
        </w:rPr>
        <w:t xml:space="preserve">) </w:t>
      </w:r>
      <w:r>
        <w:rPr>
          <w:rtl w:val="true"/>
        </w:rPr>
        <w:t>في العدة</w:t>
      </w:r>
      <w:bookmarkEnd w:id="227"/>
    </w:p>
    <w:p>
      <w:pPr>
        <w:pStyle w:val="BookText"/>
        <w:rPr/>
      </w:pPr>
      <w:r>
        <w:rPr>
          <w:rFonts w:ascii="Amiri" w:hAnsi="Amiri" w:eastAsia="Amiri" w:cs="Amiri"/>
          <w:color w:val="111111"/>
          <w:sz w:val="28"/>
          <w:sz w:val="28"/>
          <w:szCs w:val="28"/>
          <w:rtl w:val="true"/>
          <w:lang w:bidi="ar-SA"/>
        </w:rPr>
        <w:t xml:space="preserve">أما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ارتأى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استظهرناه،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المراد به للسامع</w:t>
      </w:r>
      <w:r>
        <w:rPr>
          <w:rFonts w:eastAsia="Amiri" w:cs="Amiri" w:ascii="Amiri" w:hAnsi="Amiri"/>
          <w:color w:val="111111"/>
          <w:sz w:val="28"/>
          <w:szCs w:val="28"/>
          <w:rtl w:val="true"/>
          <w:lang w:bidi="ar-SA"/>
        </w:rPr>
        <w:t>)</w:t>
      </w:r>
      <w:r>
        <w:rPr>
          <w:rStyle w:val="FootnoteAnchor"/>
          <w:rtl w:val="true"/>
        </w:rPr>
        <w:footnoteReference w:id="133"/>
      </w:r>
      <w:r>
        <w:rPr>
          <w:rStyle w:val="FootnoteAnchor"/>
          <w:rtl w:val="true"/>
        </w:rPr>
        <w:footnoteReference w:id="134"/>
      </w:r>
      <w:r>
        <w:rPr>
          <w:rFonts w:ascii="Amiri" w:hAnsi="Amiri" w:eastAsia="Amiri" w:cs="Amiri"/>
          <w:color w:val="111111"/>
          <w:sz w:val="28"/>
          <w:sz w:val="28"/>
          <w:szCs w:val="28"/>
          <w:rtl w:val="true"/>
          <w:lang w:bidi="ar-SA"/>
        </w:rPr>
        <w:t>، على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عبارته أعم من الفعلية والشأنية، وإن كان ظاهر الأفعال الفعلية، فتأمل</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8631040_1051229030"/>
      <w:bookmarkStart w:id="229" w:name="_Toc85"/>
      <w:bookmarkEnd w:id="228"/>
      <w:r>
        <w:rPr>
          <w:rtl w:val="true"/>
        </w:rPr>
        <w:t xml:space="preserve">رأي المحقق الآخوند </w:t>
      </w:r>
      <w:r>
        <w:rPr>
          <w:rtl w:val="true"/>
        </w:rPr>
        <w:t>(</w:t>
      </w:r>
      <w:r>
        <w:rPr>
          <w:rtl w:val="true"/>
        </w:rPr>
        <w:t>رحمه الله</w:t>
      </w:r>
      <w:r>
        <w:rPr>
          <w:rtl w:val="true"/>
        </w:rPr>
        <w:t xml:space="preserve">) </w:t>
      </w:r>
      <w:r>
        <w:rPr>
          <w:rtl w:val="true"/>
        </w:rPr>
        <w:t>في الكفاية</w:t>
      </w:r>
      <w:bookmarkEnd w:id="229"/>
    </w:p>
    <w:p>
      <w:pPr>
        <w:pStyle w:val="BookText"/>
        <w:rPr/>
      </w:pPr>
      <w:r>
        <w:rPr>
          <w:rFonts w:ascii="Amiri" w:hAnsi="Amiri" w:eastAsia="Amiri" w:cs="Amiri"/>
          <w:color w:val="111111"/>
          <w:sz w:val="28"/>
          <w:sz w:val="28"/>
          <w:szCs w:val="28"/>
          <w:rtl w:val="true"/>
          <w:lang w:bidi="ar-SA"/>
        </w:rPr>
        <w:t xml:space="preserve">وأما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ذكر في بحث المجمل والمبين ما ظاهره مقارب أو مطابق للرأي</w:t>
      </w:r>
      <w:r>
        <w:rPr>
          <w:rStyle w:val="FootnoteAnchor"/>
          <w:rtl w:val="true"/>
        </w:rPr>
        <w:footnoteReference w:id="135"/>
      </w:r>
      <w:r>
        <w:rPr>
          <w:rFonts w:ascii="Amiri" w:hAnsi="Amiri" w:eastAsia="Amiri" w:cs="Amiri"/>
          <w:color w:val="111111"/>
          <w:sz w:val="28"/>
          <w:sz w:val="28"/>
          <w:szCs w:val="28"/>
          <w:rtl w:val="true"/>
          <w:lang w:bidi="ar-SA"/>
        </w:rPr>
        <w:t>المنصور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ليس له ظهور، مجمل وإن علم بقرينة خارجية ما أريد منه</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الإجمال في اللفظ إجمال ذاتي لا يرتبط بفهم السامع والقرائن المحتفة، مثاله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وَٱلۡمُطَلَّقَٰتُ يَتَرَبَّصۡنَ بِأَنفُسِهِنَّ ثَلَٰثَةَ قُرُوٓءٖۚ</w:t>
      </w:r>
      <w:r>
        <w:rPr>
          <w:rFonts w:eastAsia="Amiri" w:cs="Amiri" w:ascii="Amiri" w:hAnsi="Amiri"/>
          <w:color w:val="111111"/>
          <w:sz w:val="28"/>
          <w:szCs w:val="28"/>
          <w:rtl w:val="true"/>
          <w:lang w:bidi="ar-SA"/>
        </w:rPr>
        <w:t>)</w:t>
      </w:r>
      <w:r>
        <w:rPr>
          <w:rStyle w:val="FootnoteAnchor"/>
          <w:rtl w:val="true"/>
        </w:rPr>
        <w:footnoteReference w:id="137"/>
      </w:r>
      <w:bookmarkStart w:id="230" w:name="pg8165_73774"/>
    </w:p>
    <w:p>
      <w:pPr>
        <w:pStyle w:val="BookText"/>
        <w:rPr/>
      </w:pPr>
      <w:bookmarkEnd w:id="230"/>
      <w:r>
        <w:rPr>
          <w:rFonts w:ascii="Amiri" w:hAnsi="Amiri" w:eastAsia="Amiri" w:cs="Amiri"/>
          <w:color w:val="111111"/>
          <w:sz w:val="28"/>
          <w:sz w:val="28"/>
          <w:szCs w:val="28"/>
          <w:rtl w:val="true"/>
          <w:lang w:bidi="ar-SA"/>
        </w:rPr>
        <w:t>فإن القرء مشترك لفظي وهو من المجملات، وعليه فلو علمنا من القرائن الخارجية والروايات المراد من القروء، وأنه ثلاثة أطهار فرضاً، فإن المجمل لا ينقلب مبيناً؛ إذ إن الإجمال كما قلنا صفة ذاتية أي ما ليس له ظهور في حد ذاته فهو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مقصوده أنه مجمل في مرحلة الإرادة الاستعمالية لا الجدية، ولذا لا يرتفع إجماله بمعرفة مراده؛ إذ معرفة المراد في مرحلة الإرادة الجدية لا ربط له بمرحلة الإرادة الاستعمالية، وذلك يؤكد كون الظهور كقسيميه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الإجمال والنص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قائماً باللفظ نفسه، وإن أمكن توجيه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إن ما له الظهور مبين وإن علم بالقرينة الخارجية أنه ما</w:t>
      </w:r>
      <w:r>
        <w:rPr>
          <w:rStyle w:val="FootnoteAnchor"/>
          <w:rtl w:val="true"/>
        </w:rPr>
        <w:footnoteReference w:id="138"/>
      </w:r>
      <w:r>
        <w:rPr>
          <w:rFonts w:ascii="Amiri" w:hAnsi="Amiri" w:eastAsia="Amiri" w:cs="Amiri"/>
          <w:color w:val="111111"/>
          <w:sz w:val="28"/>
          <w:sz w:val="28"/>
          <w:szCs w:val="28"/>
          <w:rtl w:val="true"/>
          <w:lang w:bidi="ar-SA"/>
        </w:rPr>
        <w:t>أريد ظهوره وأنه مؤوّل</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ومثاله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فاللفظ مبين وإن كنا بالقرينة الخارجية القطعية نفهم أن المراد من اليد هي القدرة والقوة، فهذا المبين مؤوّل ولكنه في حد ذاته مبين وظاهر في اليد، وإن كان مراده تعالى ليس الظاهر من اليد وذلك للقطع بأن الله تعالى ليس بجسم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قائم باللفظ لا بالقرائن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 باللفظ لا بالسامع</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8631042_1051229030"/>
      <w:bookmarkStart w:id="232" w:name="_Toc86"/>
      <w:bookmarkEnd w:id="231"/>
      <w:r>
        <w:rPr>
          <w:rtl w:val="true"/>
        </w:rPr>
        <w:t xml:space="preserve">رأي المحقق القمي </w:t>
      </w:r>
      <w:r>
        <w:rPr>
          <w:rtl w:val="true"/>
        </w:rPr>
        <w:t>(</w:t>
      </w:r>
      <w:r>
        <w:rPr>
          <w:rtl w:val="true"/>
        </w:rPr>
        <w:t>رحمه الله</w:t>
      </w:r>
      <w:r>
        <w:rPr>
          <w:rtl w:val="true"/>
        </w:rPr>
        <w:t>)</w:t>
      </w:r>
      <w:bookmarkEnd w:id="23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قوانينه يرى أنّ اعتبار الظهورات مقصور على من قصد إفهامه من الكلام</w:t>
      </w:r>
      <w:r>
        <w:rPr>
          <w:rStyle w:val="FootnoteAnchor"/>
          <w:rtl w:val="true"/>
        </w:rPr>
        <w:footnoteReference w:id="141"/>
      </w:r>
      <w:r>
        <w:rPr>
          <w:rFonts w:ascii="Amiri" w:hAnsi="Amiri" w:eastAsia="Amiri" w:cs="Amiri"/>
          <w:color w:val="111111"/>
          <w:sz w:val="28"/>
          <w:sz w:val="28"/>
          <w:szCs w:val="28"/>
          <w:rtl w:val="true"/>
          <w:lang w:bidi="ar-SA"/>
        </w:rPr>
        <w:t xml:space="preserve">، وخالفه المشهور، ولعله يفهم منه قيام </w:t>
      </w:r>
      <w:bookmarkStart w:id="233" w:name="pg8165_73775"/>
    </w:p>
    <w:p>
      <w:pPr>
        <w:pStyle w:val="BookText"/>
        <w:rPr/>
      </w:pPr>
      <w:bookmarkEnd w:id="233"/>
      <w:r>
        <w:rPr>
          <w:rFonts w:ascii="Amiri" w:hAnsi="Amiri" w:eastAsia="Amiri" w:cs="Amiri"/>
          <w:color w:val="111111"/>
          <w:sz w:val="28"/>
          <w:sz w:val="28"/>
          <w:szCs w:val="28"/>
          <w:rtl w:val="true"/>
          <w:lang w:bidi="ar-SA"/>
        </w:rPr>
        <w:t>الظهور بالسامع لا اللفظ، لكن المستظهر من كلامه الكلام عن حجيتها من باب الظن الخاص او الانسداد، لا عن أصل وجوده</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8631044_1051229030"/>
      <w:bookmarkStart w:id="235" w:name="_Toc87"/>
      <w:bookmarkEnd w:id="234"/>
      <w:r>
        <w:rPr>
          <w:rtl w:val="true"/>
        </w:rPr>
        <w:t xml:space="preserve">تفصيل الميرزا النائيني </w:t>
      </w:r>
      <w:r>
        <w:rPr>
          <w:rtl w:val="true"/>
        </w:rPr>
        <w:t>(</w:t>
      </w:r>
      <w:r>
        <w:rPr>
          <w:rtl w:val="true"/>
        </w:rPr>
        <w:t>رحمه الله</w:t>
      </w:r>
      <w:r>
        <w:rPr>
          <w:rtl w:val="true"/>
        </w:rPr>
        <w:t>)</w:t>
      </w:r>
      <w:bookmarkEnd w:id="235"/>
    </w:p>
    <w:p>
      <w:pPr>
        <w:pStyle w:val="BookText"/>
        <w:rPr/>
      </w:pPr>
      <w:r>
        <w:rPr>
          <w:rFonts w:ascii="Amiri" w:hAnsi="Amiri" w:eastAsia="Amiri" w:cs="Amiri"/>
          <w:color w:val="111111"/>
          <w:sz w:val="28"/>
          <w:sz w:val="28"/>
          <w:szCs w:val="28"/>
          <w:rtl w:val="true"/>
          <w:lang w:bidi="ar-SA"/>
        </w:rPr>
        <w:t xml:space="preserve">ونذكر هنا تفصيلاً للشيخ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في تحليل البحث حيث ذهب إلى</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يكون تارة الكشف عن الواقع أي واقع مراد المتكلم وما تعلقت به الإرادة النفس أمرية؛ إذ الألفاظ ومنها الظواهر تستعمل للإيصال إلى المرادات والكشف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الغرض الاحتجاج على المتكلم بظاهر كلامه، كما في باب الإقرار فإن شخصاً لو أقر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مدين لزيد بمئة دينار، فإن العرف والعقلاء يأخذون بظاهر الكلام، وهذا الظاهر يلزم به ويحتج عليه من خلاله؛ لأن إقرار العقلاء على أنفسهم حجة، 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للظهور غرضان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عن الواقع والاحتجاج</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الظواهر حجة نوعية على المتكلم والسامع، ولكن لو احتمل وجود قرينة على خلاف هذا الظاهر النوعي، فهل هذه الظواهر حجة أو لا؟ فالعام مثلاً حجة نوعية وظاهر في العموم نوعاً، ولكن لو احتمل وجود قرينة على أن العام ليس بمراد، من دون دليل له على التخصيص، فهل يسقط </w:t>
      </w:r>
      <w:bookmarkStart w:id="236" w:name="pg8165_73776"/>
    </w:p>
    <w:p>
      <w:pPr>
        <w:pStyle w:val="BookText"/>
        <w:rPr/>
      </w:pPr>
      <w:bookmarkEnd w:id="236"/>
      <w:r>
        <w:rPr>
          <w:rFonts w:ascii="Amiri" w:hAnsi="Amiri" w:eastAsia="Amiri" w:cs="Amiri"/>
          <w:color w:val="111111"/>
          <w:sz w:val="28"/>
          <w:sz w:val="28"/>
          <w:szCs w:val="28"/>
          <w:rtl w:val="true"/>
          <w:lang w:bidi="ar-SA"/>
        </w:rPr>
        <w:t>العام عن حجيته فيالعموم؟ ويجيب الميرزا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بد من معرفه المعنى المراد من الحجة؛ فإن 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الكاشف عن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احتمال وجود القرينة مسقطاً للظهور عن الحجية فلا يكون الظاهر حجة إلا مع إحراز عدم القرينة ولو بالأصل؛ إذ مع وجود احتمال كهذا فإنه لا يكون الظاهر كاشفاً عن الواقع</w:t>
      </w:r>
      <w:r>
        <w:rPr>
          <w:rStyle w:val="FootnoteAnchor"/>
          <w:rtl w:val="true"/>
        </w:rPr>
        <w:footnoteReference w:id="145"/>
      </w:r>
      <w:r>
        <w:rPr>
          <w:rFonts w:ascii="Amiri" w:hAnsi="Amiri" w:eastAsia="Amiri" w:cs="Amiri"/>
          <w:color w:val="111111"/>
          <w:sz w:val="28"/>
          <w:sz w:val="28"/>
          <w:szCs w:val="28"/>
          <w:rtl w:val="true"/>
          <w:lang w:bidi="ar-SA"/>
        </w:rPr>
        <w:t>، وان أريد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مما يحتج به العقلاء على الآخر، فالاحتجاج هنا ثابت، والمقابل محجوج، حتى مع احتمال وجود قرينة على الخلاف من دون توقف على نفيها</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8631046_1051229030"/>
      <w:bookmarkStart w:id="238" w:name="_Toc88"/>
      <w:bookmarkEnd w:id="237"/>
      <w:r>
        <w:rPr>
          <w:rtl w:val="true"/>
        </w:rPr>
        <w:t xml:space="preserve">التفريع على تفصيل الميرزا النائيني </w:t>
      </w:r>
      <w:r>
        <w:rPr>
          <w:rtl w:val="true"/>
        </w:rPr>
        <w:t>(</w:t>
      </w:r>
      <w:r>
        <w:rPr>
          <w:rtl w:val="true"/>
        </w:rPr>
        <w:t>رحمه الله</w:t>
      </w:r>
      <w:r>
        <w:rPr>
          <w:rtl w:val="true"/>
        </w:rPr>
        <w:t>)</w:t>
      </w:r>
      <w:bookmarkEnd w:id="23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يبنى على ما قاله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تفصيل في معنى الحجة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المورِّي لو أقام قرينه خفية وكنا نحتمل أنه قد أقامها، فلو كان البحث في كاشفية كلام المورِّي عن واقع مراده، فإنه مع احتمالنا إقامته قرينة خفية لا يكشف كلامه عن الواقع، فلا بد من نفي القرينة ولو بالأصل، فلو لم يجر الأصل لسبب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يكشف عن مراده فلا يكون كذباً لو لم يطابقه إن كان البحث عن كونه كذباً من هذه الجهة، وأما لو كان البحث عن مقام الاحتجاج، فإنه يمكن أن يحتج على المورِّي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كلامك كان كذا، ولم تظهر لنا القرينة على الخلاف، فكلامك ملزم لك في باب الإقرار والشهادة وغيرها، وإن كان مرادك غير ذلك، ودعواك إقامة قرينة خفية مجرد دعوى</w:t>
      </w:r>
      <w:r>
        <w:rPr>
          <w:rStyle w:val="FootnoteAnchor"/>
          <w:rtl w:val="true"/>
        </w:rPr>
        <w:footnoteReference w:id="146"/>
      </w:r>
      <w:r>
        <w:rPr>
          <w:rFonts w:ascii="Amiri" w:hAnsi="Amiri" w:eastAsia="Amiri" w:cs="Amiri"/>
          <w:color w:val="111111"/>
          <w:sz w:val="28"/>
          <w:sz w:val="28"/>
          <w:szCs w:val="28"/>
          <w:rtl w:val="true"/>
          <w:lang w:bidi="ar-SA"/>
        </w:rPr>
        <w:t>والأصل عدمها، فتترتب الآثار على ظاهر قوله،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كذباً، </w:t>
      </w:r>
      <w:bookmarkStart w:id="239" w:name="pg8165_73777"/>
    </w:p>
    <w:p>
      <w:pPr>
        <w:pStyle w:val="BookText"/>
        <w:rPr/>
      </w:pPr>
      <w:bookmarkEnd w:id="239"/>
      <w:r>
        <w:rPr>
          <w:rFonts w:ascii="IRNazanin" w:hAnsi="IRNazanin" w:eastAsia="IRNazanin"/>
          <w:color w:val="111111"/>
          <w:sz w:val="28"/>
          <w:sz w:val="28"/>
          <w:szCs w:val="28"/>
          <w:rtl w:val="true"/>
          <w:lang w:bidi="fa-IR"/>
        </w:rPr>
        <w:t>وسقوط عدالته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قال المورِّي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المرأة قد زنت وكان مراده من ذلك زنا العين فقط، ولم يقم القرينة على ذلك، فإنه يعاقب لقذفه،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أقصد زنا العين دون المعنى المعهود، وكان قد أقام قرينة خفية على مراده حينذاك، لم يُجدِه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في الأحكام الشرعية الظاهرية؛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عدالته بكذبه،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أو تعزيره، إنما هو على الظاهر العرفي، وأما كونه صدقاً أو كذباً ثبوتاً، فإنه لا ينفعه إلا في جهة معرفة أنه حرام شرعاً في حد نفسه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جهة البحث هي كون التورية صدقاً أو كذباً، وأما صحة الاحتجاج عليه بكلامه أو كاشفيته عن مراده، فهما جهتان لاحقتان إضافة إلى النقاش في مبنى كلام الميرزا بأن هناك قسيماً ثالثاً لم يذكره الميرزا وهو كون الغرض استخراج الواقع الثبوتي الذي يحكي عنه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واقع مراد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الأخبار تدور على هذا، وعلى أي يترك تفصيله لمحله</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8631048_1051229030"/>
      <w:bookmarkStart w:id="241" w:name="_Toc89"/>
      <w:bookmarkEnd w:id="240"/>
      <w:r>
        <w:rPr>
          <w:rtl w:val="true"/>
        </w:rPr>
        <w:t>الصورة الثالثة</w:t>
      </w:r>
      <w:r>
        <w:rPr>
          <w:rtl w:val="true"/>
        </w:rPr>
        <w:t xml:space="preserve">: </w:t>
      </w:r>
      <w:r>
        <w:rPr>
          <w:rtl w:val="true"/>
        </w:rPr>
        <w:t>التورية مع عدم إقامة القرينة</w:t>
      </w:r>
      <w:bookmarkEnd w:id="24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الصورة الثالثة</w:t>
      </w:r>
      <w:r>
        <w:rPr>
          <w:rStyle w:val="FootnoteAnchor"/>
          <w:rtl w:val="true"/>
        </w:rPr>
        <w:footnoteReference w:id="147"/>
      </w:r>
      <w:r>
        <w:rPr>
          <w:rFonts w:ascii="IRNazanin" w:hAnsi="IRNazanin" w:eastAsia="IRNazanin"/>
          <w:color w:val="111111"/>
          <w:sz w:val="28"/>
          <w:sz w:val="28"/>
          <w:szCs w:val="28"/>
          <w:rtl w:val="true"/>
          <w:lang w:bidi="fa-IR"/>
        </w:rPr>
        <w:t>من القسم الرابع</w:t>
      </w:r>
      <w:r>
        <w:rPr>
          <w:rStyle w:val="FootnoteAnchor"/>
          <w:rtl w:val="true"/>
        </w:rPr>
        <w:footnoteReference w:id="148"/>
      </w:r>
      <w:r>
        <w:rPr>
          <w:rFonts w:ascii="Amiri" w:hAnsi="Amiri" w:eastAsia="Amiri" w:cs="Amiri"/>
          <w:color w:val="111111"/>
          <w:sz w:val="28"/>
          <w:sz w:val="28"/>
          <w:szCs w:val="28"/>
          <w:rtl w:val="true"/>
          <w:lang w:bidi="ar-SA"/>
        </w:rPr>
        <w:t>، وهي ما لو تكلم المورِّي بكلام ولم يقصد ظاهره مع عدم إقامة قرينة نوعية أو شخصية خفية، بل اقتصر على صِرف الإشارة الذهنية إلى مراده،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أباه ليس هنا ولم يقم على ذلك إشارة حسية شخصية أو قرينة نوعية على أن المراد هو البقعة الخاصة التي </w:t>
      </w:r>
      <w:bookmarkStart w:id="242" w:name="pg8165_73778"/>
    </w:p>
    <w:p>
      <w:pPr>
        <w:pStyle w:val="BookText"/>
        <w:rPr/>
      </w:pPr>
      <w:bookmarkEnd w:id="242"/>
      <w:r>
        <w:rPr>
          <w:rFonts w:ascii="Amiri" w:hAnsi="Amiri" w:eastAsia="Amiri" w:cs="Amiri"/>
          <w:color w:val="111111"/>
          <w:sz w:val="28"/>
          <w:sz w:val="28"/>
          <w:szCs w:val="28"/>
          <w:rtl w:val="true"/>
          <w:lang w:bidi="ar-SA"/>
        </w:rPr>
        <w:t>قصدها لا المنزل،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كذب؛ إذ الظهور الثانوي لم ينعقد، والظهور الأولي غير مطابق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الذهنية تخرج الكلام عن كونه كذباً؛ إذ قصد المتكلم غير الظاهر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قرائن عالم الذهن لا تصلح مقيدات ومخصصات لعالم الألفاظ والظواهر، ولا تصنع للألفاظ ظهوراً ثانوياً على خلاف ظهوره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إقامة قرينة لفظية حالية مقامية أو مقالية خارجية حتى ينعت الكلام بالصدق نظراً لمطابقته بظهوره الثانويللواقع ،وإلا فإنه كذب</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8631050_1051229030"/>
      <w:bookmarkStart w:id="244" w:name="_Toc90"/>
      <w:bookmarkEnd w:id="243"/>
      <w:r>
        <w:rPr>
          <w:rtl w:val="true"/>
        </w:rPr>
        <w:t>الحكم في صورة الشك في صدق الكذب على التورية</w:t>
      </w:r>
      <w:bookmarkEnd w:id="244"/>
    </w:p>
    <w:p>
      <w:pPr>
        <w:pStyle w:val="BookText"/>
        <w:rPr/>
      </w:pPr>
      <w:r>
        <w:rPr>
          <w:rFonts w:ascii="Amiri" w:hAnsi="Amiri" w:eastAsia="Amiri" w:cs="Amiri"/>
          <w:color w:val="111111"/>
          <w:sz w:val="28"/>
          <w:sz w:val="28"/>
          <w:szCs w:val="28"/>
          <w:rtl w:val="true"/>
          <w:lang w:bidi="ar-SA"/>
        </w:rPr>
        <w:t xml:space="preserve">ثم إنه إذا شك الفقيه في إن التورية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صدق أو كذب؟ أو شك في خصوص صورة وجود القرينة الخفية في إنها كذب أو لا؟ فما هو المرجع؟</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المرجع أصالة الإباحة، فإنه لا يجوز التمسك بالعام في الشبهة المصداقية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شك في أن التورية مطلقاً أو فيما لو أراد المتكلم خلاف الظاهر وقد أقام القرينة الشخصية الخفية، هل هي كذب أو لا فلا يمكن أن نتمسك بإطلاق أدلة حرمة الكذب لا ثبات حرمة التورية؛ فإن كون هذا مصداقاً لموضوع الحكم لابد أن يكون محرزاً كيما يترتب عليه الحكم الثابت لموضوعه؛ إذ الحكم لا يثبت موضوعه، وستأتي تتمة للكلام آخر البحث</w:t>
      </w:r>
      <w:r>
        <w:rPr>
          <w:rFonts w:eastAsia="Amiri" w:cs="Amiri" w:ascii="Amiri" w:hAnsi="Amiri"/>
          <w:color w:val="111111"/>
          <w:sz w:val="28"/>
          <w:szCs w:val="28"/>
          <w:rtl w:val="true"/>
          <w:lang w:bidi="ar-SA"/>
        </w:rPr>
        <w:t xml:space="preserve">. </w:t>
      </w:r>
      <w:bookmarkStart w:id="245" w:name="pg8165_73779"/>
    </w:p>
    <w:p>
      <w:pPr>
        <w:pStyle w:val="Heading3"/>
        <w:numPr>
          <w:ilvl w:val="2"/>
          <w:numId w:val="1"/>
        </w:numPr>
        <w:rPr/>
      </w:pPr>
      <w:bookmarkStart w:id="246" w:name="__RefHeading___Toc8631052_1051229030"/>
      <w:bookmarkStart w:id="247" w:name="_Toc91"/>
      <w:bookmarkEnd w:id="245"/>
      <w:bookmarkEnd w:id="246"/>
      <w:r>
        <w:rPr>
          <w:rtl w:val="true"/>
        </w:rPr>
        <w:t>المحور الرابع</w:t>
      </w:r>
      <w:r>
        <w:rPr>
          <w:rtl w:val="true"/>
        </w:rPr>
        <w:t xml:space="preserve">: </w:t>
      </w:r>
      <w:r>
        <w:rPr>
          <w:rtl w:val="true"/>
        </w:rPr>
        <w:t>وجوه تجويز التورية على القول بأنها كذب</w:t>
      </w:r>
      <w:bookmarkEnd w:id="247"/>
    </w:p>
    <w:p>
      <w:pPr>
        <w:pStyle w:val="Heading4"/>
        <w:numPr>
          <w:ilvl w:val="3"/>
          <w:numId w:val="1"/>
        </w:numPr>
        <w:rPr/>
      </w:pPr>
      <w:bookmarkStart w:id="248" w:name="__RefHeading___Toc8631054_1051229030"/>
      <w:bookmarkStart w:id="249" w:name="_Toc92"/>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بعد الكلام عن التنقيح الموضوعي للتورية، ينتقل البحث إلى التنقيح الحكمي، فإنه حتى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التورية كذب كما عليه غير المشهور،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التفصي عن حرمة التورية بأحد وجهين</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8631056_1051229030"/>
      <w:bookmarkStart w:id="251" w:name="_Toc93"/>
      <w:bookmarkEnd w:id="250"/>
      <w:r>
        <w:rPr>
          <w:rtl w:val="true"/>
        </w:rPr>
        <w:t>وجهان للتفصي عن حرمة التورية</w:t>
      </w:r>
      <w:bookmarkEnd w:id="251"/>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عدم شمول ادلة حرمة الكذب للتورية، بدعوى عدم تحقق إطلاق لها، لتشمل التورية مطلقاً أم في خصوص ما إذا أقام قرينة نوعية أو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بالآيات والروايات المجوزة لخصوص التورية، ووقوعها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ومرتبة الأمرين متأخرة عن مرتبة البحث الموضوعي وأن التورية كذب أم لا، كما لا يخفى</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8631058_1051229030"/>
      <w:bookmarkStart w:id="253" w:name="_Toc94"/>
      <w:bookmarkEnd w:id="252"/>
      <w:r>
        <w:rPr>
          <w:rtl w:val="true"/>
        </w:rPr>
        <w:t>الوجه الأول</w:t>
      </w:r>
      <w:r>
        <w:rPr>
          <w:rtl w:val="true"/>
        </w:rPr>
        <w:t xml:space="preserve">: </w:t>
      </w:r>
      <w:r>
        <w:rPr>
          <w:rtl w:val="true"/>
        </w:rPr>
        <w:t>عدم شمول إطلاقات أدلة حرمة الكذب للتورية</w:t>
      </w:r>
      <w:bookmarkEnd w:id="25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وههنا ثلاثة وجوه لإخراج التورية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كونها كذباً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أدلة حرمة الكذب، وذلك باللجوء إلى نتائج مباحث المطلق والمقيد في الأصول، حيث إنهم ذكروا أن الإطلاق لا ينعقد إلا بمقدمات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bookmarkStart w:id="254" w:name="pg8165_73780"/>
    </w:p>
    <w:p>
      <w:pPr>
        <w:pStyle w:val="BookText"/>
        <w:rPr/>
      </w:pPr>
      <w:bookmarkEnd w:id="254"/>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المولى في مقام البيان لا في مقام الإهمال والإجمال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 المقام قدر متيقن</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هناك قرينة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توقف انعقاد الإطلاق على هذه المقدمات، فإنه يمكن الاستناد إلى أحد وجوه ثلاثة لإخراج التورية عن دائرة حرمة الكذبحتى مع قبول دخولها موضوعاً في الكذب، وذلك كله بعد فرض تسليم وجود ولو دليل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الكذب بقول مطلق، إذ الأدلة اللبية من ضرورة وغيرها لا إطلاق لها، والآيات والروايات قد جرى الكلام حولها في كتاب الكذب موضوعاً وحكماً، فراجع</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8631060_1051229030"/>
      <w:bookmarkStart w:id="256" w:name="_Toc95"/>
      <w:bookmarkEnd w:id="255"/>
      <w:r>
        <w:rPr/>
        <w:t>1</w:t>
      </w:r>
      <w:r>
        <w:rPr>
          <w:rtl w:val="true"/>
        </w:rPr>
        <w:t xml:space="preserve">. </w:t>
      </w:r>
      <w:r>
        <w:rPr>
          <w:rtl w:val="true"/>
        </w:rPr>
        <w:t>عدم كون المولى في مقام البيان من هذه الجهة</w:t>
      </w:r>
      <w:bookmarkEnd w:id="256"/>
    </w:p>
    <w:p>
      <w:pPr>
        <w:pStyle w:val="BookText"/>
        <w:rPr/>
      </w:pPr>
      <w:r>
        <w:rPr>
          <w:rFonts w:ascii="Amiri" w:hAnsi="Amiri" w:eastAsia="Amiri" w:cs="Amiri"/>
          <w:color w:val="111111"/>
          <w:sz w:val="28"/>
          <w:sz w:val="28"/>
          <w:szCs w:val="28"/>
          <w:rtl w:val="true"/>
          <w:lang w:bidi="ar-SA"/>
        </w:rPr>
        <w:t>ويبتني هذا الوجه على نفي المقدمة الأولى من مقدمات الحكمة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إحراز لكون المولى في مقام البيان من هذه الجهة، وفي مقام بيان الشمول حتى للتورية، أو حتى للتورية التي معها قرينتها الخفية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المحتملين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إحراز تحقق لحاظ المولى لهذه الصورة الخفية عند إطلاقه كلامه، لكن هذه الصورة</w:t>
      </w:r>
      <w:r>
        <w:rPr>
          <w:rStyle w:val="FootnoteAnchor"/>
          <w:rtl w:val="true"/>
        </w:rPr>
        <w:footnoteReference w:id="151"/>
      </w:r>
      <w:r>
        <w:rPr>
          <w:rFonts w:ascii="Amiri" w:hAnsi="Amiri" w:eastAsia="Amiri" w:cs="Amiri"/>
          <w:color w:val="111111"/>
          <w:sz w:val="28"/>
          <w:sz w:val="28"/>
          <w:szCs w:val="28"/>
          <w:rtl w:val="true"/>
          <w:lang w:bidi="ar-SA"/>
        </w:rPr>
        <w:t>لا تخطر بالبال عادة، إلا بعد التدقيق والبحث والنظر، فلا إحراز لكونه في مقام البيان من هذه الجهة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مستلزم لإسقاط كافة المطلقات؛ إذ في كل مطلق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نعلم أن المولى في مقام البيان من هذه الجهة</w:t>
      </w:r>
      <w:r>
        <w:rPr>
          <w:rFonts w:eastAsia="Amiri" w:cs="Amiri" w:ascii="Amiri" w:hAnsi="Amiri"/>
          <w:color w:val="111111"/>
          <w:sz w:val="28"/>
          <w:szCs w:val="28"/>
          <w:rtl w:val="true"/>
          <w:lang w:bidi="ar-SA"/>
        </w:rPr>
        <w:t xml:space="preserve">. </w:t>
      </w:r>
      <w:bookmarkStart w:id="257" w:name="pg8165_73781"/>
    </w:p>
    <w:p>
      <w:pPr>
        <w:pStyle w:val="BookText"/>
        <w:rPr/>
      </w:pPr>
      <w:bookmarkEnd w:id="257"/>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الجهات مختلفة، وهي على درجات؛ لكونها من الحقائق التشكيكية، فبعضها ظاهرٌ كونها تحت دائرة الإطلاق، وهي الحاضرة في الذهن عادة عند الإطلاق أو بأدنى التفات أو لكونها مورد السؤال عادة أو شبه ذلك، وهذه لا شك إنها مشمولة للإطلاق، إلا أن هناك جهات أخرى خفية تحتاج إلى عناية والتفات خاص عند ذكر لفظ المطلق لو أراد الشمول لها، كما هو الحال في عموم الكذب للتورية مطلقاً أو عمومه لخصوص التورية مع إقامة القرينة الشخصية الخفية، إذ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التورية على إطلاقها مورد السؤال عادة أو هي مما يلتفت إليه بأدنى التفات دون خصوص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البيوع الحاضرة في الذهن العرفي المتداول يشملها هذا الإطلاق، فلا مجال للإشكال بأنه لا يعلم أن المولى في مقام البيان من جهة بيع السلم ،إذ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الباب لو فتح لا نغلق باب المطلقات كله، وذلك على عكس الجهات الخفية البعيدة عن الأذهان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الكلام عن الموالي العرفية كي يحتمل عدم خطور هذه الجهة أو تلك بباله، نعم يتصور عدم كون مولى الموالي في مقام البيان من هذه الجهة أو تلك، لعدم كون هذه الجهة مورد الابتلاء حتى في دائرة القضية الحقيقية، أو لكون مصب غرضه أمراً آخر أو ما أشبه، فتأمل</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8631062_1051229030"/>
      <w:bookmarkStart w:id="259" w:name="_Toc96"/>
      <w:bookmarkEnd w:id="258"/>
      <w:r>
        <w:rPr/>
        <w:t>2</w:t>
      </w:r>
      <w:r>
        <w:rPr>
          <w:rtl w:val="true"/>
        </w:rPr>
        <w:t xml:space="preserve">. </w:t>
      </w:r>
      <w:r>
        <w:rPr>
          <w:rtl w:val="true"/>
        </w:rPr>
        <w:t>وجود قدر متيقن للكذب</w:t>
      </w:r>
      <w:bookmarkEnd w:id="259"/>
    </w:p>
    <w:p>
      <w:pPr>
        <w:pStyle w:val="BookText"/>
        <w:rPr/>
      </w:pPr>
      <w:r>
        <w:rPr>
          <w:rFonts w:ascii="Amiri" w:hAnsi="Amiri" w:eastAsia="Amiri" w:cs="Amiri"/>
          <w:color w:val="111111"/>
          <w:sz w:val="28"/>
          <w:sz w:val="28"/>
          <w:szCs w:val="28"/>
          <w:rtl w:val="true"/>
          <w:lang w:bidi="ar-SA"/>
        </w:rPr>
        <w:t>ويعتمد الوجه الثاني على نفي المقدمة الثانية من مقدمات الحكمة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هناك قدر متيقن، فإن القدر المتيقن من حرمة الكذب موجود و هو غير التورية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 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من مطلق إلا وله قدر متيقن مما يستلزم </w:t>
      </w:r>
      <w:bookmarkStart w:id="260" w:name="pg8165_73782"/>
    </w:p>
    <w:p>
      <w:pPr>
        <w:pStyle w:val="BookText"/>
        <w:rPr/>
      </w:pPr>
      <w:bookmarkEnd w:id="260"/>
      <w:r>
        <w:rPr>
          <w:rFonts w:ascii="Amiri" w:hAnsi="Amiri" w:eastAsia="Amiri" w:cs="Amiri"/>
          <w:color w:val="111111"/>
          <w:sz w:val="28"/>
          <w:sz w:val="28"/>
          <w:szCs w:val="28"/>
          <w:rtl w:val="true"/>
          <w:lang w:bidi="ar-SA"/>
        </w:rPr>
        <w:t xml:space="preserve">اشتراط عدم وجود القدر المتيقن إسقاط كل المطلقات عن إطلاقها وحجيتها، فمثلاً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القدر المتيقن من البيع المحلل هو ما كان بالعربية، وبصيغة الماضي، وما سبق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على اشتريت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وكذلك 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فإن القدر المتيقن هو العالم العامل الورع التقي وهكذا،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المتيقن الخارجي هو أكمل المصاديق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توقف الإطلاق على هذه المقدمة مما لا يمكن الالتزام به على المنصور، بل لعله على المشهور أيضاً</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8631064_1051229030"/>
      <w:bookmarkStart w:id="262" w:name="_Toc97"/>
      <w:bookmarkEnd w:id="261"/>
      <w:r>
        <w:rPr>
          <w:rtl w:val="true"/>
        </w:rPr>
        <w:t xml:space="preserve">المحقق الآخوند </w:t>
      </w:r>
      <w:r>
        <w:rPr>
          <w:rtl w:val="true"/>
        </w:rPr>
        <w:t>(</w:t>
      </w:r>
      <w:r>
        <w:rPr>
          <w:rtl w:val="true"/>
        </w:rPr>
        <w:t>رحمه الله</w:t>
      </w:r>
      <w:r>
        <w:rPr>
          <w:rtl w:val="true"/>
        </w:rPr>
        <w:t xml:space="preserve">): </w:t>
      </w:r>
      <w:r>
        <w:rPr>
          <w:rtl w:val="true"/>
        </w:rPr>
        <w:t>المخلّ ب</w:t>
      </w:r>
      <w:r>
        <w:rPr>
          <w:rtl w:val="true"/>
        </w:rPr>
        <w:t>(</w:t>
      </w:r>
      <w:r>
        <w:rPr>
          <w:rtl w:val="true"/>
        </w:rPr>
        <w:t>الإطلاق</w:t>
      </w:r>
      <w:r>
        <w:rPr>
          <w:rtl w:val="true"/>
        </w:rPr>
        <w:t xml:space="preserve">) </w:t>
      </w:r>
      <w:r>
        <w:rPr>
          <w:rtl w:val="true"/>
        </w:rPr>
        <w:t>القدر المتيقن في مقام التخاطب</w:t>
      </w:r>
      <w:bookmarkEnd w:id="26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لأجل ذلك عدل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الذي يخلّ بالإطلاق ليس صرف وجود القدر المتيقن؛ إذ ما من شيء إلا ولهقدر 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الفرد الأكمل</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الذي يخلّ بالإطلاق هو القدر المتيقن في مقام التخاطب والخطاب</w:t>
      </w:r>
      <w:r>
        <w:rPr>
          <w:rStyle w:val="FootnoteAnchor"/>
          <w:rtl w:val="true"/>
        </w:rPr>
        <w:footnoteReference w:id="153"/>
      </w:r>
      <w:r>
        <w:rPr>
          <w:rFonts w:ascii="Amiri" w:hAnsi="Amiri" w:eastAsia="Amiri" w:cs="Amiri"/>
          <w:color w:val="111111"/>
          <w:sz w:val="28"/>
          <w:sz w:val="28"/>
          <w:szCs w:val="28"/>
          <w:rtl w:val="true"/>
          <w:lang w:bidi="ar-SA"/>
        </w:rPr>
        <w:t>، فإن القدر المتيقن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جهة متعلّق الخطاب،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جهة الخطاب نفسه وبما احتف به، ووجود القدر المتيقن لمتعلق الخطاب ومنه الفرد الأكمل لا يخلّ بالإطلاق، وأما القدر المتيقن الناشئ من مقام الخطاب والتخاطب فإنّه الذي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يقتضي صرف المطلق إلى حصة خاصة، وهو على القاعدة؛ لأن مقام التخاطب قد يعطي وجهاً للكلام فينثلم به الإطلاق، ولا أقل من كونه من محتمل القرينية المتصل، ومعه لا ينعقد الإطلاق</w:t>
      </w:r>
      <w:r>
        <w:rPr>
          <w:rFonts w:eastAsia="Amiri" w:cs="Amiri" w:ascii="Amiri" w:hAnsi="Amiri"/>
          <w:color w:val="111111"/>
          <w:sz w:val="28"/>
          <w:szCs w:val="28"/>
          <w:rtl w:val="true"/>
          <w:lang w:bidi="ar-SA"/>
        </w:rPr>
        <w:t xml:space="preserve">. </w:t>
      </w:r>
      <w:bookmarkStart w:id="263" w:name="pg8165_73783"/>
    </w:p>
    <w:p>
      <w:pPr>
        <w:pStyle w:val="BookText"/>
        <w:rPr/>
      </w:pPr>
      <w:bookmarkEnd w:id="263"/>
      <w:r>
        <w:rPr>
          <w:rFonts w:ascii="IRNazanin" w:hAnsi="IRNazanin" w:eastAsia="IRNazanin"/>
          <w:color w:val="111111"/>
          <w:sz w:val="28"/>
          <w:sz w:val="28"/>
          <w:szCs w:val="28"/>
          <w:rtl w:val="true"/>
          <w:lang w:bidi="fa-IR"/>
        </w:rPr>
        <w:t>ويوضحه ما ورد في موثقه ابن بكير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زرارة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في الثعالب والفنك والسنجاب وغيره من الوبر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كتاباً زعم أنه 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الصلاة في وبر كل شيء حرام أكله فالصلاة في وبره وشعره وجلده وبوله وروثه وألبانه وكل شئ منه، فاسدةٌ، لا تقبل تلك الصلاة حتى تصلي في غيره مما أحل الله أكله</w:t>
      </w:r>
      <w:r>
        <w:rPr>
          <w:rFonts w:eastAsia="IRNazanin" w:cs="IRNazanin"/>
          <w:color w:val="111111"/>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 xml:space="preserve">، فإان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حرام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الحيوانات محرّمة الأكل، ولكن هل يشمل ذلك الإنسان أيضاً؟ فإن الإنسان حرام اللحم كذلك، هنا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منصرف عن هذه الحصة؛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اللحم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القدر المتيقن في مقام التخاطب فإنه مورد الأنس الذهني للسامع والمتكلم حين السؤال، دون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المتيقن النابع مما احتف بالخطاب نفسه هو الذي قد يخل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صغرى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يدعى صحة التمسك بهذا الوجه؛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القدر المتيقن في مقام التخاطب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إحدى المحرمات التيهي من القبائح الشديدة القبح، وليست التورية منها، أو لا يعلم أنها منها؛ لوقوع الخلاف فيها، وهذه قرينة في مقام التخاطب تفيد صرف الكذب إلى غير التورية،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احتمال كونها قرينة في مقام التخاطب مخل بالإطلاق؛ لأنه من محتمل القرينية المتصل، فتأمل</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8631066_1051229030"/>
      <w:bookmarkStart w:id="265" w:name="_Toc98"/>
      <w:bookmarkEnd w:id="264"/>
      <w:r>
        <w:rPr/>
        <w:t>3</w:t>
      </w:r>
      <w:r>
        <w:rPr>
          <w:rtl w:val="true"/>
        </w:rPr>
        <w:t xml:space="preserve">. </w:t>
      </w:r>
      <w:r>
        <w:rPr>
          <w:rtl w:val="true"/>
        </w:rPr>
        <w:t>وجود القرينة الموجبة للانصراف</w:t>
      </w:r>
      <w:bookmarkEnd w:id="26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ويبتني الوجه الثالث على نفي تحقق المقدمة الثالثة من مقدمات الحكمة </w:t>
      </w:r>
      <w:bookmarkStart w:id="266" w:name="pg8165_73784"/>
    </w:p>
    <w:p>
      <w:pPr>
        <w:pStyle w:val="BookText"/>
        <w:rPr/>
      </w:pPr>
      <w:bookmarkEnd w:id="266"/>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القرينة على الخلاف الموجبة لانصراف الإطلاق عن التورية أي إلى خصوص الكذب غير التورية، وذلك لا لكثرة الوجود؛ إذ التورية كثيرة الوجود أيضاً إضافة إلى أن كثرة الوجود غير موجبة للانصراف، وإنما لكثرة الاستعمال الموجبة للأنس الذهني بين الكذب وخصوص ما عدا التورية؛ فإن الكذب عادة يستعمل في غير التورية، ومعه فنحكم بانصراف الحرمة عنها، ولا يخفى التأمل فيه كسابقه وسيأتي في آخر البحث الكلام عن الانصراف بوجوهه الخمسة</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8631068_1051229030"/>
      <w:bookmarkStart w:id="268" w:name="_Toc99"/>
      <w:bookmarkEnd w:id="267"/>
      <w:r>
        <w:rPr>
          <w:rtl w:val="true"/>
        </w:rPr>
        <w:t>الوجه الثاني</w:t>
      </w:r>
      <w:r>
        <w:rPr>
          <w:rtl w:val="true"/>
        </w:rPr>
        <w:t xml:space="preserve">: </w:t>
      </w:r>
      <w:r>
        <w:rPr>
          <w:rtl w:val="true"/>
        </w:rPr>
        <w:t>الاستدلال بالآيات والروايات على جواز التورية</w:t>
      </w:r>
      <w:bookmarkEnd w:id="268"/>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بالآيات والروايات على جواز التورية</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استدل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مكاسبه على الجواز بالروايات المتضمنة للآيات الشريفة، وتبعه الأعلام على ذلك، فلم يبحث عن الآيات كدليل مستقل، إلا أن الذي كان ينبغي هو أن يبتدئ بالاستدلال بالقران الكريم، ثم يستدل بالروايات، وهذا ما جرى عليه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في مبحث الحيل الشرعية، وقد جرينا عليه أيضاً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المنهجين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خدش في استدلال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بالروايات التي تذكر الآيات وتوضحها وتكمل وجهالاستدلال بها،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ضعفها سنداً أو دلالةً، لما بقي الاستدلال بالآيات، أو لما اتضح وجهه على الأقل، عكس منهج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إضافة إلى التقدم الرتبي للآيات الكريمة</w:t>
      </w:r>
      <w:r>
        <w:rPr>
          <w:rFonts w:eastAsia="Amiri" w:cs="Amiri" w:ascii="Amiri" w:hAnsi="Amiri"/>
          <w:color w:val="111111"/>
          <w:sz w:val="28"/>
          <w:szCs w:val="28"/>
          <w:rtl w:val="true"/>
          <w:lang w:bidi="ar-SA"/>
        </w:rPr>
        <w:t xml:space="preserve">. </w:t>
      </w:r>
      <w:bookmarkStart w:id="269" w:name="pg8165_73785"/>
    </w:p>
    <w:p>
      <w:pPr>
        <w:pStyle w:val="Heading4"/>
        <w:numPr>
          <w:ilvl w:val="3"/>
          <w:numId w:val="1"/>
        </w:numPr>
        <w:rPr/>
      </w:pPr>
      <w:bookmarkStart w:id="270" w:name="__RefHeading___Toc8631070_1051229030"/>
      <w:bookmarkStart w:id="271" w:name="_Toc100"/>
      <w:bookmarkEnd w:id="269"/>
      <w:bookmarkEnd w:id="270"/>
      <w:r>
        <w:rPr>
          <w:rtl w:val="true"/>
        </w:rPr>
        <w:t>الدليل الأول</w:t>
      </w:r>
      <w:r>
        <w:rPr>
          <w:rtl w:val="true"/>
        </w:rPr>
        <w:t xml:space="preserve">: </w:t>
      </w:r>
      <w:r>
        <w:rPr>
          <w:rtl w:val="true"/>
        </w:rPr>
        <w:t xml:space="preserve">قول إبراهيم </w:t>
      </w:r>
      <w:r>
        <w:rPr>
          <w:rtl w:val="true"/>
        </w:rPr>
        <w:t>(</w:t>
      </w:r>
      <w:r>
        <w:rPr>
          <w:rtl w:val="true"/>
        </w:rPr>
        <w:t>عليه السلام</w:t>
      </w:r>
      <w:r>
        <w:rPr>
          <w:rtl w:val="true"/>
        </w:rPr>
        <w:t>): (</w:t>
      </w:r>
      <w:r>
        <w:rPr>
          <w:rtl w:val="true"/>
        </w:rPr>
        <w:t>بَلْ فَعَلَهُ كَبِيرُهُمْ</w:t>
      </w:r>
      <w:r>
        <w:rPr>
          <w:rtl w:val="true"/>
        </w:rPr>
        <w:t>)</w:t>
      </w:r>
      <w:bookmarkEnd w:id="271"/>
    </w:p>
    <w:p>
      <w:pPr>
        <w:pStyle w:val="BookText"/>
        <w:rPr/>
      </w:pPr>
      <w:r>
        <w:rPr>
          <w:rFonts w:ascii="Amiri" w:hAnsi="Amiri" w:eastAsia="Amiri" w:cs="Amiri"/>
          <w:color w:val="111111"/>
          <w:sz w:val="28"/>
          <w:sz w:val="28"/>
          <w:szCs w:val="28"/>
          <w:rtl w:val="true"/>
          <w:lang w:bidi="ar-SA"/>
        </w:rPr>
        <w:t>أما الدليل الأول على جواز التورية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تعالى على لسان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تكسيره الأصنام، وهو ما استدل به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الحيل في الأحكام جائزة وبه قال جميع أهل العلم، وفي التابعين من منع الحيل بكل حال، دليلنا على جوازها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الحيل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قصة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أَأَنْتَ فَعَلْتَ هَذَا بِآَلِهَتِنَا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كَبِيرُهُمْ هَذَا فَاسْأَلُوهُمْ إِنْ كَانُوا يَنْطِقُونَ</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فأضاف كسر الأصنام إلى الصنم الأكبر، وإنما قال هذا على تأويل صحيح،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ينطقون فقد فعله كبيرهم، فإذا لم ينطقوا فاعلموا أنه ما فعله تنبيها على أن من لا ينطق ولا يفعل لا يستحق العبادة الألوهية، وخرج الكلام مخرجاً ظاهره بخلافه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الأصنام إلى الصنم الأكبر وهذا مخالف للواقع؛ إذ إن الصنم الأكبر لم يكن هو الكاسر لبقية الأصنام، فتكون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مصاديق التورية؛ إذ واقع الآية هو أنها ترجع إلى قضية شرطية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كانوا ينطقون فقد فعله كبيرهم، لكن بما إنهم لا ينطقون فلم يفعله كبيرهم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بل فعله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 هذا حسب الشرطية التي ذكرها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وسيأتي أن هناك وجهاً أفضل في بيان الشرطية لا يرد عليه ما قد يورد على شرطية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توجد وجوه عديدة لتفسير هذه الآية سيأتي ذكرها إن شاء الله</w:t>
      </w:r>
      <w:r>
        <w:rPr>
          <w:rFonts w:eastAsia="Amiri" w:cs="Amiri" w:ascii="Amiri" w:hAnsi="Amiri"/>
          <w:color w:val="111111"/>
          <w:sz w:val="28"/>
          <w:szCs w:val="28"/>
          <w:rtl w:val="true"/>
          <w:lang w:bidi="ar-SA"/>
        </w:rPr>
        <w:t xml:space="preserve">. </w:t>
      </w:r>
      <w:bookmarkStart w:id="272" w:name="pg8165_73786"/>
    </w:p>
    <w:p>
      <w:pPr>
        <w:pStyle w:val="BookText"/>
        <w:rPr/>
      </w:pPr>
      <w:bookmarkEnd w:id="272"/>
      <w:r>
        <w:rPr>
          <w:rFonts w:ascii="Amiri" w:hAnsi="Amiri" w:eastAsia="Amiri" w:cs="Amiri"/>
          <w:color w:val="111111"/>
          <w:sz w:val="28"/>
          <w:sz w:val="28"/>
          <w:szCs w:val="28"/>
          <w:rtl w:val="true"/>
          <w:lang w:bidi="ar-SA"/>
        </w:rPr>
        <w:t>واذا ثبت كون كلامه تورية، فيدل على جوازها، لدلالة فعل المعصوم على جواز الفعل بالمعنى الاعم، كما لا يخفى</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8631072_1051229030"/>
      <w:bookmarkStart w:id="274" w:name="_Toc101"/>
      <w:bookmarkEnd w:id="273"/>
      <w:r>
        <w:rPr>
          <w:rtl w:val="true"/>
        </w:rPr>
        <w:t xml:space="preserve">إشكال وجواب على صياغة الشيخ </w:t>
      </w:r>
      <w:r>
        <w:rPr>
          <w:rtl w:val="true"/>
        </w:rPr>
        <w:t>(</w:t>
      </w:r>
      <w:r>
        <w:rPr>
          <w:rtl w:val="true"/>
        </w:rPr>
        <w:t>رحمه الله</w:t>
      </w:r>
      <w:r>
        <w:rPr>
          <w:rtl w:val="true"/>
        </w:rPr>
        <w:t xml:space="preserve">) </w:t>
      </w:r>
      <w:r>
        <w:rPr>
          <w:rtl w:val="true"/>
        </w:rPr>
        <w:t>للشرطية</w:t>
      </w:r>
      <w:bookmarkEnd w:id="274"/>
    </w:p>
    <w:p>
      <w:pPr>
        <w:pStyle w:val="BookText"/>
        <w:rPr/>
      </w:pPr>
      <w:r>
        <w:rPr>
          <w:rFonts w:ascii="Amiri" w:hAnsi="Amiri" w:eastAsia="Amiri" w:cs="Amiri"/>
          <w:color w:val="111111"/>
          <w:sz w:val="28"/>
          <w:sz w:val="28"/>
          <w:szCs w:val="28"/>
          <w:rtl w:val="true"/>
          <w:lang w:bidi="ar-SA"/>
        </w:rPr>
        <w:t xml:space="preserve">إلا أن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وصياغته للشرطية لا تخلو من إشكال، ويتضح وجه الإشكال في الرجوع إلى مقتضى القاعدة في القضية الشرطية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الموضوع</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منتج لإثبات المحمول؛ وذلك أن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مقدم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أخص أو يكون مساوياً للمحمول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تالي القضية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لما صح أن يكون مقدماً في القضية الشرطية، وكذلك فإن رفع المحمول منتج لرفع الموضوع؛ ذلك إن المحمول إما أن يكون أعم أو يكون مساوياً للموضوع، وكما هو واضح فإن رفع الأعم ينتج رفع الأخص، ومثاله إنه يصح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إنساناً كان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مساو له؛ إذ إن كل إنسان ناطق وبالعكس، كما يصح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إنساناً كان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أعم منه، ورفع المحمول الأعم أو المساوي ينتج منه رفع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رفع الموضوع لا ينتج منه رفع المحمول؛ لأن الموضوع قد يكون أخص، ومع ارتفاعه يبقى المحمول لأنه أعم</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قد يتجه إشكال على صياغة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للشرطية فقد صاغها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كانوا ينطقون فقد فعله كبيرهم فإذ لم ينطقوا فاعلموا أنهم ما فعلوا</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فهي من رفع المقدم الذي لا ينتج رفع التالي</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275" w:name="pg8165_73787"/>
    </w:p>
    <w:p>
      <w:pPr>
        <w:pStyle w:val="BookText"/>
        <w:rPr/>
      </w:pPr>
      <w:bookmarkEnd w:id="275"/>
      <w:r>
        <w:rPr>
          <w:rFonts w:ascii="Amiri" w:hAnsi="Amiri" w:eastAsia="Amiri" w:cs="Amiri"/>
          <w:color w:val="111111"/>
          <w:sz w:val="28"/>
          <w:sz w:val="28"/>
          <w:szCs w:val="28"/>
          <w:rtl w:val="true"/>
          <w:lang w:bidi="ar-SA"/>
        </w:rPr>
        <w:t>لكنه عالج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تنبيهاً على أن من لا ينطق ولا يفعللا يستحق العبادة والألوهية وخرج الكلام مخرجاً ظاهره بخلافه</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فقد استدل ببداهة القضية في حد نفسها، وبوضوحها لدى الكفار أيضاً، ولذا 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استدلاله استناداً إلى اقتضاء رفع الموضوع رفع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مراده الجدي أن كبير الأصنام حيث إنه لا يستطيع أن يفعل ويكسر وينطق فهو جامد ليس بإله، وهذا المراد قد فهمه الكفار منه، أي 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المعنى الكنائي والتورية، وعليه فالمعنى الظاهري غير مراد بالإرادة الجدية</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8631074_1051229030"/>
      <w:bookmarkStart w:id="277" w:name="_Toc102"/>
      <w:bookmarkEnd w:id="276"/>
      <w:r>
        <w:rPr>
          <w:rtl w:val="true"/>
        </w:rPr>
        <w:t xml:space="preserve">تصحيح صياغة الشيخ الطوسي </w:t>
      </w:r>
      <w:r>
        <w:rPr>
          <w:rtl w:val="true"/>
        </w:rPr>
        <w:t>(</w:t>
      </w:r>
      <w:r>
        <w:rPr>
          <w:rtl w:val="true"/>
        </w:rPr>
        <w:t>رحمه الله</w:t>
      </w:r>
      <w:r>
        <w:rPr>
          <w:rtl w:val="true"/>
        </w:rPr>
        <w:t xml:space="preserve">) </w:t>
      </w:r>
      <w:r>
        <w:rPr>
          <w:rtl w:val="true"/>
        </w:rPr>
        <w:t>للقضية الشرطية</w:t>
      </w:r>
      <w:bookmarkEnd w:id="277"/>
    </w:p>
    <w:p>
      <w:pPr>
        <w:pStyle w:val="BookText"/>
        <w:rPr/>
      </w:pPr>
      <w:r>
        <w:rPr>
          <w:rFonts w:ascii="Amiri" w:hAnsi="Amiri" w:eastAsia="Amiri" w:cs="Amiri"/>
          <w:color w:val="111111"/>
          <w:sz w:val="28"/>
          <w:sz w:val="28"/>
          <w:szCs w:val="28"/>
          <w:rtl w:val="true"/>
          <w:lang w:bidi="ar-SA"/>
        </w:rPr>
        <w:t xml:space="preserve">ويمكن الدفاع عن صياغة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للقضية الشرطية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القاعدة المنطقية في القضية الشرطية وإن كانت على أن رفع المقدم لا ينتج رفع التالي؛ لأن التالي قد يكون أعم والمقدم أخص، لكن ذلك إنما هو في القضية الحقيقية، ولكن وجه تصحيح ما ذكره الشيخ الطوسي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مدار كلامه هو القضية الخارجية، أي إنه عُلم من الخارج الملازمة بين المقدم والتالي، ففي هذه القضية الخاصة قد عُلِمت الملازمة بين طرفيها سلباً وإيجاباً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الطوسي نقل الكلام إلى قضية شرطية خارجية، </w:t>
      </w:r>
      <w:bookmarkStart w:id="278" w:name="pg8165_73788"/>
    </w:p>
    <w:p>
      <w:pPr>
        <w:pStyle w:val="BookText"/>
        <w:rPr/>
      </w:pPr>
      <w:bookmarkEnd w:id="278"/>
      <w:r>
        <w:rPr>
          <w:rFonts w:ascii="Amiri" w:hAnsi="Amiri" w:eastAsia="Amiri" w:cs="Amiri"/>
          <w:color w:val="111111"/>
          <w:sz w:val="28"/>
          <w:sz w:val="28"/>
          <w:szCs w:val="28"/>
          <w:rtl w:val="true"/>
          <w:lang w:bidi="ar-SA"/>
        </w:rPr>
        <w:t>دون الاستناد إلى مقتضى الأصل في القضية الشرطية الحقيقية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 w:name="__RefHeading___Toc8631076_1051229030"/>
      <w:bookmarkStart w:id="280" w:name="_Toc103"/>
      <w:bookmarkEnd w:id="279"/>
      <w:r>
        <w:rPr>
          <w:rtl w:val="true"/>
        </w:rPr>
        <w:t>تحليل أوسع وأدق للقضية الشرطية في الآية الكريمة</w:t>
      </w:r>
      <w:bookmarkEnd w:id="280"/>
    </w:p>
    <w:p>
      <w:pPr>
        <w:pStyle w:val="BookText"/>
        <w:rPr/>
      </w:pPr>
      <w:r>
        <w:rPr>
          <w:rFonts w:ascii="Amiri" w:hAnsi="Amiri" w:eastAsia="Amiri" w:cs="Amiri"/>
          <w:color w:val="111111"/>
          <w:sz w:val="28"/>
          <w:sz w:val="28"/>
          <w:szCs w:val="28"/>
          <w:rtl w:val="true"/>
          <w:lang w:bidi="ar-SA"/>
        </w:rPr>
        <w:t>وأما الوجه الصحيح للاستدلال بالقضية الشرطية فهو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إن كانوا ينطقون</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ورفع التالي أي اذ كانوا لا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رفع المقدم أي كبيرهم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تعديله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التقديم والتأخير صوري فحسب، فالتعديل ظاهري غير سليم عن نفس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والأدق أن يكون القياس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قد فعله كبيرهم</w:t>
      </w:r>
      <w:r>
        <w:rPr>
          <w:rStyle w:val="FootnoteAnchor"/>
          <w:rtl w:val="true"/>
        </w:rPr>
        <w:footnoteReference w:id="166"/>
      </w:r>
      <w:r>
        <w:rPr>
          <w:rFonts w:ascii="Amiri" w:hAnsi="Amiri" w:eastAsia="Amiri" w:cs="Amiri"/>
          <w:color w:val="111111"/>
          <w:sz w:val="28"/>
          <w:sz w:val="28"/>
          <w:szCs w:val="28"/>
          <w:rtl w:val="true"/>
          <w:lang w:bidi="ar-SA"/>
        </w:rPr>
        <w:t>كانوا ينطقون، ولكنهم لا ينطقون فلم يفعله كبيرهم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تتحدث عن الإمكان والشانية لا الفعلية والوقوع، فتكون تورية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ربط إمكان المقدم بإمكان التالي لا وقوعه بوقوعه، وعلى الشأنية تكون صياغة القضية الشرطية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أمكن أن يفعله كبيرهم أمكن أن ينطقوا، ولكنهم حيث لم يمكن أن ينطقوا فلم يمكن أن </w:t>
      </w:r>
      <w:bookmarkStart w:id="281" w:name="pg8165_73789"/>
    </w:p>
    <w:p>
      <w:pPr>
        <w:pStyle w:val="BookText"/>
        <w:rPr/>
      </w:pPr>
      <w:bookmarkEnd w:id="281"/>
      <w:r>
        <w:rPr>
          <w:rFonts w:ascii="Amiri" w:hAnsi="Amiri" w:eastAsia="Amiri" w:cs="Amiri"/>
          <w:color w:val="111111"/>
          <w:sz w:val="28"/>
          <w:sz w:val="28"/>
          <w:szCs w:val="28"/>
          <w:rtl w:val="true"/>
          <w:lang w:bidi="ar-SA"/>
        </w:rPr>
        <w:t>يفعله كبيرهم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ولعل أفضل الوجوه هو ما سبق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الصنم جامد ميت لا حياة ولا قدرة فيه و الصنم الميت لا يستطيع أن ينطق ولو نطق لأمكن له تحريك يده وتكسير الأصنام الصغيرة فيكون مراد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الكناية عن كون الصنم جماداً فلا يفعل ولا ينطق ولا هو بإله، وعلامة الجمادية وأمارتها أنه لا ينطق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8631078_1051229030"/>
      <w:bookmarkStart w:id="283" w:name="_Toc104"/>
      <w:bookmarkEnd w:id="282"/>
      <w:r>
        <w:rPr>
          <w:rtl w:val="true"/>
        </w:rPr>
        <w:t>مناقشة الاستدلال بالآية بوجوه أربعة</w:t>
      </w:r>
      <w:bookmarkEnd w:id="283"/>
    </w:p>
    <w:p>
      <w:pPr>
        <w:pStyle w:val="BookText"/>
        <w:rPr/>
      </w:pPr>
      <w:r>
        <w:rPr>
          <w:rFonts w:ascii="Amiri" w:hAnsi="Amiri" w:eastAsia="Amiri" w:cs="Amiri"/>
          <w:color w:val="111111"/>
          <w:sz w:val="28"/>
          <w:sz w:val="28"/>
          <w:szCs w:val="28"/>
          <w:rtl w:val="true"/>
          <w:lang w:bidi="ar-SA"/>
        </w:rPr>
        <w:t>ولكن قد يناقش ما ذكر من كون الآية دالة على جواز التورية؛ لوجود وجوه في المقام</w:t>
      </w:r>
      <w:r>
        <w:rPr>
          <w:rStyle w:val="FootnoteAnchor"/>
          <w:rtl w:val="true"/>
        </w:rPr>
        <w:footnoteReference w:id="168"/>
      </w:r>
      <w:r>
        <w:rPr>
          <w:rFonts w:ascii="Amiri" w:hAnsi="Amiri" w:eastAsia="Amiri" w:cs="Amiri"/>
          <w:color w:val="111111"/>
          <w:sz w:val="28"/>
          <w:sz w:val="28"/>
          <w:szCs w:val="28"/>
          <w:rtl w:val="true"/>
          <w:lang w:bidi="ar-SA"/>
        </w:rPr>
        <w:t>، ومعها يكون الاستدلال بالآية منالاستدلال بالأعم على الأخص</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8631080_1051229030"/>
      <w:bookmarkStart w:id="285" w:name="_Toc105"/>
      <w:bookmarkEnd w:id="284"/>
      <w:r>
        <w:rPr/>
        <w:t>1</w:t>
      </w:r>
      <w:r>
        <w:rPr>
          <w:rtl w:val="true"/>
        </w:rPr>
        <w:t xml:space="preserve">. </w:t>
      </w:r>
      <w:r>
        <w:rPr>
          <w:rtl w:val="true"/>
        </w:rPr>
        <w:t xml:space="preserve">لعل كلام إبراهيم </w:t>
      </w:r>
      <w:r>
        <w:rPr>
          <w:rtl w:val="true"/>
        </w:rPr>
        <w:t>(</w:t>
      </w:r>
      <w:r>
        <w:rPr>
          <w:rtl w:val="true"/>
        </w:rPr>
        <w:t>عليه السلام</w:t>
      </w:r>
      <w:r>
        <w:rPr>
          <w:rtl w:val="true"/>
        </w:rPr>
        <w:t xml:space="preserve">) </w:t>
      </w:r>
      <w:r>
        <w:rPr>
          <w:rtl w:val="true"/>
        </w:rPr>
        <w:t>كان من الكذب الاضطراري</w:t>
      </w:r>
      <w:bookmarkEnd w:id="285"/>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احتمالاً آخر في كلام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لعله كان من باب الكذب الاضطراري لوجود مصلحة أهم، وهذا النوع من الكذب الضروري جائز بل هو واجب في بعض الأحيان كما في الكذب للإصلاح،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الآية بهذا الاحتمال دالة على جواز الكذب لوجود أمر أهم وضرورة، فيسقط الاستدلال بها على جواز التورية لا لضرورة؛ فإنه إذا جاء الاحتمال بطل الاستدلال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قرينة المقام وحالة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وبداهة عدم </w:t>
      </w:r>
    </w:p>
    <w:p>
      <w:pPr>
        <w:pStyle w:val="BookText"/>
        <w:rPr/>
      </w:pPr>
      <w:r>
        <w:rPr>
          <w:rFonts w:ascii="Amiri" w:hAnsi="Amiri" w:eastAsia="Amiri" w:cs="Amiri"/>
          <w:color w:val="111111"/>
          <w:sz w:val="28"/>
          <w:sz w:val="28"/>
          <w:szCs w:val="28"/>
          <w:rtl w:val="true"/>
          <w:lang w:bidi="ar-SA"/>
        </w:rPr>
        <w:t>قدرة الأصنام على الحركة حتى لديهم، كانت قرائن نوعية حافة بالكلام متصلة صنعت ظهوراً ثانوياً للكلام، وهو أن الأصنام لم تكسِر حيث إنها لا تنطق، فليس الكلام بكذب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بكذب قطعاً، 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قرينة نوعية مقامية متصلة وحافة بالكلام على عدم كون مراده الجدي هو ما يظهر من اللفظ، بل مراده أمر آخر، وبهذه القرينة يكون قد انعقد ظهور ثانوي مطابق للواقع فهو صدق دون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الحال في المجاز فعندما يقول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يرمي، فإنه لا يوصف هذا القول بكونه كذباً جائزاً، بدعوى أنه ما رأى الأسد؛ وذلك لأن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المتصلة قد انعقد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الثانوي للكلام وغلب على الظهور الأولي، بل أعدمه، وهذا الظهور الثانوي مطابق للواقع كما أن الإرادة الجدية مطابقة، فعلى كلا المبنيين هو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الأمر في مقامنا فإن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الحالية المحتفة المتصلة معروفة لدى الكل من أنالصنم لا يتحرك ولا ينطق ولا يكسر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يعتقد بالأصنام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من الواضح أنه هو الذي كسرها بعد أن لم يبق في البلد أحد غيره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يكوِّن ظهوراً ثانوياً للكلام في كونه من باب السخرية والاستسخاف منه بكون الأصنام آلهة</w:t>
      </w:r>
      <w:r>
        <w:rPr>
          <w:rFonts w:eastAsia="Amiri" w:cs="Amiri" w:ascii="Amiri" w:hAnsi="Amiri"/>
          <w:color w:val="111111"/>
          <w:sz w:val="28"/>
          <w:szCs w:val="28"/>
          <w:rtl w:val="true"/>
          <w:lang w:bidi="ar-SA"/>
        </w:rPr>
        <w:t xml:space="preserve">. </w:t>
      </w:r>
      <w:bookmarkStart w:id="286" w:name="pg8165_73791"/>
    </w:p>
    <w:p>
      <w:pPr>
        <w:pStyle w:val="BookText"/>
        <w:rPr/>
      </w:pPr>
      <w:bookmarkEnd w:id="286"/>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الأول على الاستدلال بالآية مندفع، ولا مجال لاحتمال الكذب؛ لوجود القرينة النوعية الواضحة لدى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الرد كما وقع رداً على احتمال كونه كذباً جائزاً، يقع رداً على الاستدلال به على جواز التورية؛ إذ بهذا الوجه يكون كلامه من التورية الصادقة ولا شك في جوازها، فتأمل</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8631082_1051229030"/>
      <w:bookmarkStart w:id="288" w:name="_Toc106"/>
      <w:bookmarkEnd w:id="287"/>
      <w:r>
        <w:rPr/>
        <w:t>2</w:t>
      </w:r>
      <w:r>
        <w:rPr>
          <w:rtl w:val="true"/>
        </w:rPr>
        <w:t xml:space="preserve">. </w:t>
      </w:r>
      <w:r>
        <w:rPr>
          <w:rtl w:val="true"/>
        </w:rPr>
        <w:t xml:space="preserve">إن كلامه </w:t>
      </w:r>
      <w:r>
        <w:rPr>
          <w:rtl w:val="true"/>
        </w:rPr>
        <w:t>(</w:t>
      </w:r>
      <w:r>
        <w:rPr>
          <w:rtl w:val="true"/>
        </w:rPr>
        <w:t>عليه السلام</w:t>
      </w:r>
      <w:r>
        <w:rPr>
          <w:rtl w:val="true"/>
        </w:rPr>
        <w:t xml:space="preserve">) </w:t>
      </w:r>
      <w:r>
        <w:rPr>
          <w:rtl w:val="true"/>
        </w:rPr>
        <w:t>تورية من نوع خاص</w:t>
      </w:r>
      <w:bookmarkEnd w:id="288"/>
    </w:p>
    <w:p>
      <w:pPr>
        <w:pStyle w:val="BookText"/>
        <w:rPr/>
      </w:pPr>
      <w:r>
        <w:rPr>
          <w:rFonts w:ascii="Amiri" w:hAnsi="Amiri" w:eastAsia="Amiri" w:cs="Amiri"/>
          <w:color w:val="111111"/>
          <w:sz w:val="28"/>
          <w:sz w:val="28"/>
          <w:szCs w:val="28"/>
          <w:rtl w:val="true"/>
          <w:lang w:bidi="ar-SA"/>
        </w:rPr>
        <w:t>الوجه الثاني</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ورّى إلا أنه مع ذلك لا تكون الآية دليلاً على صحة التورية بقول مطلق؛ وذلك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أقام قرينة نوعية عامة على مراده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خلاف ظاهر القول كمن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ينقلب الظهور الأولي إلى ظهور ثانوي مجازي ببركة القرينة، وهذا ما فهمه الكفار عند كسر الأصنام، فإن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يستخفّ بعقولهم و قد فهموا مراده بأن كبيرهم حيث لا يستطيع أن يتصرف ويكسر أو ينطق فليس بإله، فالمقام من قبيل تسمية الشيء باسم ضده، فعندما يطلق على الممرضة مثلاً هذا اللفظ، فإن المقصود منه أنها مطببّة للمريض لا ممرضة حقاً، والحال نفسه في إطلاق جون على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الآية دليلاً على جواز نوع خاص من التورية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مقتضى القاعدة ولا كلام فيه لانعقاد الظهور الثانوي فيه بمعونة القرينة النوعية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مثل ذلك مما لا يعد توريةً؛ إذ لم يستر الباطن بالظاهر، </w:t>
      </w:r>
      <w:bookmarkStart w:id="289" w:name="pg8165_73792"/>
    </w:p>
    <w:p>
      <w:pPr>
        <w:pStyle w:val="BookText"/>
        <w:rPr/>
      </w:pPr>
      <w:bookmarkEnd w:id="289"/>
      <w:r>
        <w:rPr>
          <w:rFonts w:ascii="Amiri" w:hAnsi="Amiri" w:eastAsia="Amiri" w:cs="Amiri"/>
          <w:color w:val="111111"/>
          <w:sz w:val="28"/>
          <w:sz w:val="28"/>
          <w:szCs w:val="28"/>
          <w:rtl w:val="true"/>
          <w:lang w:bidi="ar-SA"/>
        </w:rPr>
        <w:t>ولا ستر شيئاً بالمرة، بل عبّر عن مراده بضد الدال عليه من غير ستر</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8631084_1051229030"/>
      <w:bookmarkStart w:id="291" w:name="_Toc107"/>
      <w:bookmarkEnd w:id="290"/>
      <w:r>
        <w:rPr/>
        <w:t>3</w:t>
      </w:r>
      <w:r>
        <w:rPr>
          <w:rtl w:val="true"/>
        </w:rPr>
        <w:t xml:space="preserve">. </w:t>
      </w:r>
      <w:r>
        <w:rPr>
          <w:rtl w:val="true"/>
        </w:rPr>
        <w:t xml:space="preserve">قول إبراهيم </w:t>
      </w:r>
      <w:r>
        <w:rPr>
          <w:rtl w:val="true"/>
        </w:rPr>
        <w:t>(</w:t>
      </w:r>
      <w:r>
        <w:rPr>
          <w:rtl w:val="true"/>
        </w:rPr>
        <w:t>عليه السلام</w:t>
      </w:r>
      <w:r>
        <w:rPr>
          <w:rtl w:val="true"/>
        </w:rPr>
        <w:t>)</w:t>
      </w:r>
      <w:r>
        <w:rPr>
          <w:rtl w:val="true"/>
        </w:rPr>
        <w:t>، فعل والفعل لا جهة له</w:t>
      </w:r>
      <w:bookmarkEnd w:id="291"/>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فعل فإن القول بحد ذاته فعل من الأفعال، والفعل لا جهة له، فإن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شيئاً كما لو حمل كتاباً، فإنه لا يعلم من نفس الفعل وجهه، وإن جهته هي الوجوب</w:t>
      </w:r>
      <w:r>
        <w:rPr>
          <w:rStyle w:val="FootnoteAnchor"/>
          <w:rtl w:val="true"/>
        </w:rPr>
        <w:footnoteReference w:id="171"/>
      </w:r>
      <w:r>
        <w:rPr>
          <w:rFonts w:ascii="Amiri" w:hAnsi="Amiri" w:eastAsia="Amiri" w:cs="Amiri"/>
          <w:color w:val="111111"/>
          <w:sz w:val="28"/>
          <w:sz w:val="28"/>
          <w:szCs w:val="28"/>
          <w:rtl w:val="true"/>
          <w:lang w:bidi="ar-SA"/>
        </w:rPr>
        <w:t>أو الاستحباب أو الإباحة بالمعنى الأخص أو غير ذلك؟ كل ذلك محتمل؛ إذ الفعل لا لسان له فلا جهة له</w:t>
      </w:r>
      <w:r>
        <w:rPr>
          <w:rStyle w:val="FootnoteAnchor"/>
          <w:rtl w:val="true"/>
        </w:rPr>
        <w:footnoteReference w:id="172"/>
      </w:r>
      <w:r>
        <w:rPr>
          <w:rFonts w:ascii="Amiri" w:hAnsi="Amiri" w:eastAsia="Amiri" w:cs="Amiri"/>
          <w:color w:val="111111"/>
          <w:sz w:val="28"/>
          <w:sz w:val="28"/>
          <w:szCs w:val="28"/>
          <w:rtl w:val="true"/>
          <w:lang w:bidi="ar-SA"/>
        </w:rPr>
        <w:t xml:space="preserve">، وقول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والمحتمل في جهاته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وكونها جائزة ذاتاً، والتورية المحللة عرضاً لضرورة مع كونها محرمة ذاتاً، وكونه من الكذب الجائز للضرورة، وكل هذه وجوه محتملة ومعه فلا يمكن الاستدلال بالآية على جواز التورية، إذ لا يستدل بالأعم على الأخص</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8631086_1051229030"/>
      <w:bookmarkStart w:id="293" w:name="_Toc108"/>
      <w:bookmarkEnd w:id="292"/>
      <w:r>
        <w:rPr/>
        <w:t>4</w:t>
      </w:r>
      <w:r>
        <w:rPr>
          <w:rtl w:val="true"/>
        </w:rPr>
        <w:t xml:space="preserve">. </w:t>
      </w:r>
      <w:r>
        <w:rPr>
          <w:rtl w:val="true"/>
        </w:rPr>
        <w:t>إن الآية مجملة</w:t>
      </w:r>
      <w:bookmarkEnd w:id="29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مجملة، ولا تورية في المجمل بحسب المشهور</w:t>
      </w:r>
      <w:r>
        <w:rPr>
          <w:rStyle w:val="FootnoteAnchor"/>
          <w:rtl w:val="true"/>
        </w:rPr>
        <w:footnoteReference w:id="173"/>
      </w:r>
      <w:r>
        <w:rPr>
          <w:rFonts w:ascii="Amiri" w:hAnsi="Amiri" w:eastAsia="Amiri" w:cs="Amiri"/>
          <w:color w:val="111111"/>
          <w:sz w:val="28"/>
          <w:sz w:val="28"/>
          <w:szCs w:val="28"/>
          <w:rtl w:val="true"/>
          <w:lang w:bidi="ar-SA"/>
        </w:rPr>
        <w:t xml:space="preserve">فإنهم يحصرون التورية فيما كان المراد خلاف ظاهر اللفظ لو جمدنا على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نعممه لظهوره ولو بمعونة القرينة، وإلا فلا إجمال فيها حينئذٍ، بل وليست تورية</w:t>
      </w:r>
      <w:r>
        <w:rPr>
          <w:rFonts w:eastAsia="Amiri" w:cs="Amiri" w:ascii="Amiri" w:hAnsi="Amiri"/>
          <w:color w:val="111111"/>
          <w:sz w:val="28"/>
          <w:szCs w:val="28"/>
          <w:rtl w:val="true"/>
          <w:lang w:bidi="ar-SA"/>
        </w:rPr>
        <w:t xml:space="preserve">. </w:t>
      </w:r>
      <w:bookmarkStart w:id="294" w:name="pg8165_73793"/>
    </w:p>
    <w:p>
      <w:pPr>
        <w:pStyle w:val="Heading4"/>
        <w:numPr>
          <w:ilvl w:val="3"/>
          <w:numId w:val="1"/>
        </w:numPr>
        <w:rPr/>
      </w:pPr>
      <w:bookmarkStart w:id="295" w:name="__RefHeading___Toc8631088_1051229030"/>
      <w:bookmarkStart w:id="296" w:name="_Toc109"/>
      <w:bookmarkEnd w:id="294"/>
      <w:bookmarkEnd w:id="295"/>
      <w:r>
        <w:rPr>
          <w:rtl w:val="true"/>
        </w:rPr>
        <w:t>بيان الإجمال</w:t>
      </w:r>
      <w:r>
        <w:rPr>
          <w:rtl w:val="true"/>
        </w:rPr>
        <w:t xml:space="preserve">: </w:t>
      </w:r>
      <w:r>
        <w:rPr>
          <w:rtl w:val="true"/>
        </w:rPr>
        <w:t>احتمالان في المقام</w:t>
      </w:r>
      <w:bookmarkEnd w:id="296"/>
    </w:p>
    <w:p>
      <w:pPr>
        <w:pStyle w:val="BookText"/>
        <w:rPr/>
      </w:pPr>
      <w:r>
        <w:rPr>
          <w:rFonts w:ascii="Amiri" w:hAnsi="Amiri" w:eastAsia="Amiri" w:cs="Amiri"/>
          <w:color w:val="111111"/>
          <w:sz w:val="28"/>
          <w:sz w:val="28"/>
          <w:szCs w:val="28"/>
          <w:rtl w:val="true"/>
          <w:lang w:bidi="ar-SA"/>
        </w:rPr>
        <w:t>وبيان الإجمال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يتكون من قضية حملية ثم شرطية، أما الحملية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بَلْ فَعَلَهُ كَبِيرُهُمْ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القضية الشرطية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الاحتمال يأتي البحث في أنه هل هو كذب جائز للضرورة أو هو تورية؟</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مكوّن من جملة شرطية أولاً، فجملة إنشائية ثانياً، والمراد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بَلْ فَعَلَهُ كَبِيرُهُمْ هَذَا إِنْ كَانُوا يَنْطِقُونَ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فَاسْأَلُوهُمْ</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وعلى هذا الاحتمال فلا تورية في المقام؛ إذ المراد إنهم لو كانوا ينطقون فقد فعله كبيرهم، وهو كلام صحيح صادق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فالآية مجملة، والمجمل لا يمكن أن يستدل به على أحد محتمليه، فتأمل</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الوجه قد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الإجمال وإن سلمنا به لوجود الاحتمالين، إلا أن ذلك لا ربط له بجهة البحث، فإنه وعلى كلتا الصياغتين والبناءين فإن كلام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تورية، فسواء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أقلنا بأن كلامه عبارة عن جملة حملية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جملة خبرية، وهي من التورية؛ إذ من الواضح أنه لم يكن قصد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كبيرهم قد كسر الأصنام حقاً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مقصود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أنه لا يعقل أن يكون </w:t>
      </w:r>
    </w:p>
    <w:p>
      <w:pPr>
        <w:pStyle w:val="BookText"/>
        <w:rPr/>
      </w:pPr>
      <w:r>
        <w:rPr>
          <w:rFonts w:ascii="Amiri" w:hAnsi="Amiri" w:eastAsia="Amiri" w:cs="Amiri"/>
          <w:color w:val="111111"/>
          <w:sz w:val="28"/>
          <w:sz w:val="28"/>
          <w:szCs w:val="28"/>
          <w:rtl w:val="true"/>
          <w:lang w:bidi="ar-SA"/>
        </w:rPr>
        <w:t>كبيرهم قد قام بتكسير الأصنام، ولكنه صاغ ذلك بعبارة أخرى، وذلك هو ما فهمه القوم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قلنا بأن كلامه عبارة عن قضية شرطية فإنشائية، فالتورية أيضاً متحققة،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الصياغة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كانوا ينطقون فقد فعله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المقصود ليس أن كبيرهم قد فعل ذلك، بل المقصود هو الجهة المقابلة، أي لم يفعله كبيرهم حيث لم ينطقوا فالمقصود هو النفي،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وعلى كلا التقديرين والاحتمالين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إنالتورية ثابتة في كلام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الآية دالة على جواز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وجود احتمالات أخرى، ومعها فلا يصح الاستدلال بالأعم على الأخص</w:t>
      </w:r>
      <w:r>
        <w:rPr>
          <w:rStyle w:val="FootnoteAnchor"/>
          <w:rtl w:val="true"/>
        </w:rPr>
        <w:footnoteReference w:id="176"/>
      </w:r>
      <w:r>
        <w:rPr>
          <w:rFonts w:ascii="Amiri" w:hAnsi="Amiri" w:eastAsia="Amiri" w:cs="Amiri"/>
          <w:color w:val="111111"/>
          <w:sz w:val="28"/>
          <w:sz w:val="28"/>
          <w:szCs w:val="28"/>
          <w:rtl w:val="true"/>
          <w:lang w:bidi="ar-SA"/>
        </w:rPr>
        <w:t>، إضافة إلى الإشكال بعدم صدق التورية مع إقامة القرينة النوعية أو مع وجودها على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الثاني على الاستدلال بالآية على المراد، فلو أمكن دفعه لصارت دلالة الآية تامة ظاهراً على جواز التورية، ولكنه ليس بمندفع ظاهراً لأن الآية أخص من المدعى؛ إذ مع قيام القرينة النوعية الحافة المتصلة، ينعقد الظهور الثانوي وهو مطابق للواقع، وغاية الأمر أن الآية تدل على جواز ذلك فقط مع قطع النظر عن إشكال كونه اضطراراً أو للضرورة،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سبق أن مثل ذلك لا يعد تورية، وعلى أي فإن المطلوب هو إثبات جواز التورية بصورها الثلاث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لم يقم قرينة بالمرة،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أقيمت لكنها كانت شخصية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ما يكمل الكلام بعد قليل بإذن الله تعالى</w:t>
      </w:r>
      <w:r>
        <w:rPr>
          <w:rFonts w:eastAsia="Amiri" w:cs="Amiri" w:ascii="Amiri" w:hAnsi="Amiri"/>
          <w:color w:val="111111"/>
          <w:sz w:val="28"/>
          <w:szCs w:val="28"/>
          <w:rtl w:val="true"/>
          <w:lang w:bidi="ar-SA"/>
        </w:rPr>
        <w:t xml:space="preserve">. </w:t>
      </w:r>
      <w:bookmarkStart w:id="297" w:name="pg8165_73795"/>
    </w:p>
    <w:p>
      <w:pPr>
        <w:pStyle w:val="Heading4"/>
        <w:numPr>
          <w:ilvl w:val="3"/>
          <w:numId w:val="1"/>
        </w:numPr>
        <w:rPr/>
      </w:pPr>
      <w:bookmarkStart w:id="298" w:name="__RefHeading___Toc8631090_1051229030"/>
      <w:bookmarkStart w:id="299" w:name="_Toc110"/>
      <w:bookmarkEnd w:id="297"/>
      <w:bookmarkEnd w:id="298"/>
      <w:r>
        <w:rPr>
          <w:rtl w:val="true"/>
        </w:rPr>
        <w:t>الدليل الثاني</w:t>
      </w:r>
      <w:r>
        <w:rPr>
          <w:rtl w:val="true"/>
        </w:rPr>
        <w:t xml:space="preserve">: </w:t>
      </w:r>
      <w:r>
        <w:rPr>
          <w:rtl w:val="true"/>
        </w:rPr>
        <w:t>قوله تعالى</w:t>
      </w:r>
      <w:r>
        <w:rPr>
          <w:rtl w:val="true"/>
        </w:rPr>
        <w:t>: (</w:t>
      </w:r>
      <w:r>
        <w:rPr>
          <w:rtl w:val="true"/>
        </w:rPr>
        <w:t>وَخُذْ بِيَدِكَ ضِغْثًا فَاضْرِبْ بِهِ وَلَا تَحْنَثْ</w:t>
      </w:r>
      <w:r>
        <w:rPr>
          <w:rtl w:val="true"/>
        </w:rPr>
        <w:t>)</w:t>
      </w:r>
      <w:bookmarkEnd w:id="299"/>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وَخُذْ بِيَدِكَ ضِغْثًا فَاضْرِبْ بِهِ وَلَا تَحْنَثْ</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وأما 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آية أخرى استدل بها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ولم يذكرها الفقهاء، وهي ما ورد في قضية النبي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معاقبته لزوجته إذ خالفته حيث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بِيَدِكَ ضِغْثًا فَاضْرِبْ بِهِ وَلَا تَحْنَثْ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جعل لأيوب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مخرجاً ممّا حلف عليه،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أقسم</w:t>
      </w:r>
      <w:r>
        <w:rPr>
          <w:rStyle w:val="FootnoteAnchor"/>
          <w:rtl w:val="true"/>
        </w:rPr>
        <w:footnoteReference w:id="179"/>
      </w:r>
      <w:r>
        <w:rPr>
          <w:rFonts w:ascii="Amiri" w:hAnsi="Amiri" w:eastAsia="Amiri" w:cs="Amiri"/>
          <w:color w:val="111111"/>
          <w:sz w:val="28"/>
          <w:sz w:val="28"/>
          <w:szCs w:val="28"/>
          <w:rtl w:val="true"/>
          <w:lang w:bidi="ar-SA"/>
        </w:rPr>
        <w:t xml:space="preserve">على أن يعاقب زوجته بضربها مئة جلدة لمخالفةٍ صدرت منها،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بأمر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 المئة جلدة بأن أمسك ضغثاً ذا مئة شعبة وضربها ضربة واحدة، والضغث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الكف من الحشيش أو غيره،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الضغث هو الشمراخ أي العثكال</w:t>
      </w:r>
      <w:r>
        <w:rPr>
          <w:rStyle w:val="FootnoteAnchor"/>
          <w:rtl w:val="true"/>
        </w:rPr>
        <w:footnoteReference w:id="180"/>
      </w:r>
      <w:r>
        <w:rPr>
          <w:rStyle w:val="FootnoteAnchor"/>
          <w:rtl w:val="true"/>
        </w:rPr>
        <w:footnoteReference w:id="181"/>
      </w:r>
      <w:r>
        <w:rPr>
          <w:rFonts w:ascii="Amiri" w:hAnsi="Amiri" w:eastAsia="Amiri" w:cs="Amiri"/>
          <w:color w:val="111111"/>
          <w:sz w:val="28"/>
          <w:sz w:val="28"/>
          <w:szCs w:val="28"/>
          <w:rtl w:val="true"/>
          <w:lang w:bidi="ar-SA"/>
        </w:rPr>
        <w:t>،فيكون ذلك من التورية فإن من يقول للآخر أضربك مئة ضربة ثم يمصدق ذلك بضربة واحدة فهذا تورية منه</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8631092_1051229030"/>
      <w:bookmarkStart w:id="301" w:name="_Toc111"/>
      <w:bookmarkEnd w:id="300"/>
      <w:r>
        <w:rPr>
          <w:rtl w:val="true"/>
        </w:rPr>
        <w:t>مناقشة الدليل الثاني</w:t>
      </w:r>
      <w:bookmarkEnd w:id="301"/>
    </w:p>
    <w:p>
      <w:pPr>
        <w:pStyle w:val="BookText"/>
        <w:rPr/>
      </w:pPr>
      <w:r>
        <w:rPr>
          <w:rFonts w:ascii="Amiri" w:hAnsi="Amiri" w:eastAsia="Amiri" w:cs="Amiri"/>
          <w:color w:val="111111"/>
          <w:sz w:val="28"/>
          <w:sz w:val="28"/>
          <w:szCs w:val="28"/>
          <w:rtl w:val="true"/>
          <w:lang w:bidi="ar-SA"/>
        </w:rPr>
        <w:t>ولكن قد يورد على الاستدلال بهذه الآية على جواز التورية بوجود احتمالين فيها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يكون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قصد أن يضربها من بداية الأمر وبالإرادة الجدية مئة ضربة فلا تورية في كلامه أبداً، نعم بعد ذلك </w:t>
      </w:r>
      <w:bookmarkStart w:id="302" w:name="pg8165_73796"/>
    </w:p>
    <w:p>
      <w:pPr>
        <w:pStyle w:val="BookText"/>
        <w:rPr/>
      </w:pPr>
      <w:bookmarkEnd w:id="302"/>
      <w:r>
        <w:rPr>
          <w:rFonts w:ascii="Amiri" w:hAnsi="Amiri" w:eastAsia="Amiri" w:cs="Amiri"/>
          <w:color w:val="111111"/>
          <w:sz w:val="28"/>
          <w:sz w:val="28"/>
          <w:szCs w:val="28"/>
          <w:rtl w:val="true"/>
          <w:lang w:bidi="ar-SA"/>
        </w:rPr>
        <w:t>خفف الله تعالى عليه، ومعه تكون الآية أجنبية عن الاستدلال على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قصد التورية منذ البداية بلحاظ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من الأنبياء ذو صبر وحكمة وعصمة، ومخالفة زوجته له لا تستحق بها تلك العقوبة الشديدة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أن العقوبة شديدة مع أن مراده غير ذلك، كي يتحقق الردع التام فيكون المورد ذلك من التورية</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8631094_1051229030"/>
      <w:bookmarkStart w:id="304" w:name="_Toc112"/>
      <w:bookmarkEnd w:id="303"/>
      <w:r>
        <w:rPr>
          <w:rtl w:val="true"/>
        </w:rPr>
        <w:t>التحقيق ضمن مطالب</w:t>
      </w:r>
      <w:bookmarkEnd w:id="304"/>
    </w:p>
    <w:p>
      <w:pPr>
        <w:pStyle w:val="BookText"/>
        <w:rPr/>
      </w:pPr>
      <w:r>
        <w:rPr>
          <w:rFonts w:ascii="Amiri" w:hAnsi="Amiri" w:eastAsia="Amiri" w:cs="Amiri"/>
          <w:color w:val="111111"/>
          <w:sz w:val="28"/>
          <w:sz w:val="28"/>
          <w:szCs w:val="28"/>
          <w:rtl w:val="true"/>
          <w:lang w:bidi="ar-SA"/>
        </w:rPr>
        <w:t>وتحقيق ذلك في ضمن المطالب التالية</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8631096_1051229030"/>
      <w:bookmarkStart w:id="306" w:name="_Toc113"/>
      <w:bookmarkEnd w:id="305"/>
      <w:r>
        <w:rPr>
          <w:rtl w:val="true"/>
        </w:rPr>
        <w:t>المطلب الأول</w:t>
      </w:r>
      <w:r>
        <w:rPr>
          <w:rtl w:val="true"/>
        </w:rPr>
        <w:t xml:space="preserve">: </w:t>
      </w:r>
      <w:r>
        <w:rPr>
          <w:rtl w:val="true"/>
        </w:rPr>
        <w:t xml:space="preserve">انعقاد يمين أيوب </w:t>
      </w:r>
      <w:r>
        <w:rPr>
          <w:rtl w:val="true"/>
        </w:rPr>
        <w:t>(</w:t>
      </w:r>
      <w:r>
        <w:rPr>
          <w:rtl w:val="true"/>
        </w:rPr>
        <w:t>عليه السلام</w:t>
      </w:r>
      <w:r>
        <w:rPr>
          <w:rtl w:val="true"/>
        </w:rPr>
        <w:t xml:space="preserve">) </w:t>
      </w:r>
      <w:r>
        <w:rPr>
          <w:rtl w:val="true"/>
        </w:rPr>
        <w:t>دليل على أن متعلقه ليس بمرجوح</w:t>
      </w:r>
      <w:bookmarkEnd w:id="306"/>
    </w:p>
    <w:p>
      <w:pPr>
        <w:pStyle w:val="BookText"/>
        <w:rPr/>
      </w:pPr>
      <w:r>
        <w:rPr>
          <w:rFonts w:ascii="Amiri" w:hAnsi="Amiri" w:eastAsia="Amiri" w:cs="Amiri"/>
          <w:color w:val="111111"/>
          <w:sz w:val="28"/>
          <w:sz w:val="28"/>
          <w:szCs w:val="28"/>
          <w:rtl w:val="true"/>
          <w:lang w:bidi="ar-SA"/>
        </w:rPr>
        <w:t xml:space="preserve">إن يمين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انعقد حسب ظاهر الآية بل نصها</w:t>
      </w:r>
      <w:r>
        <w:rPr>
          <w:rStyle w:val="FootnoteAnchor"/>
          <w:rtl w:val="true"/>
        </w:rPr>
        <w:footnoteReference w:id="183"/>
      </w:r>
      <w:r>
        <w:rPr>
          <w:rFonts w:ascii="Amiri" w:hAnsi="Amiri" w:eastAsia="Amiri" w:cs="Amiri"/>
          <w:color w:val="111111"/>
          <w:sz w:val="28"/>
          <w:sz w:val="28"/>
          <w:szCs w:val="28"/>
          <w:rtl w:val="true"/>
          <w:lang w:bidi="ar-SA"/>
        </w:rPr>
        <w:t>، وهذا دال على أن متعلقه ليس بمرجوح؛ إذ لا يمكن أن يكون متعلق اليمين مرجوحاً إجماعاً وبالنصوص كما صرح به صاحب الجواهر</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حلف أو نذر على أن يضرب أو يجلد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مئة ضربة أو جلدة متى عوفي وشفي، ثم ندم على ذلك فنزلت الآية المباركة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الحلف يشترط في انعقاده أن يكون متعلَّقة غير مرجوح ديناً أو دنياً، فإن كان المتعلق مرجوحاً فالحلف باطل، وفي اشتراط كونه راجحاً </w:t>
      </w:r>
      <w:bookmarkStart w:id="307" w:name="pg8165_73797"/>
    </w:p>
    <w:p>
      <w:pPr>
        <w:pStyle w:val="BookText"/>
        <w:rPr/>
      </w:pPr>
      <w:bookmarkEnd w:id="307"/>
      <w:r>
        <w:rPr>
          <w:rFonts w:ascii="Amiri" w:hAnsi="Amiri" w:eastAsia="Amiri" w:cs="Amiri"/>
          <w:color w:val="111111"/>
          <w:sz w:val="28"/>
          <w:sz w:val="28"/>
          <w:szCs w:val="28"/>
          <w:rtl w:val="true"/>
          <w:lang w:bidi="ar-SA"/>
        </w:rPr>
        <w:t>خلاف في كون متعلق اليمين لا بد أن يكون راجحاً أو يكفي كونه مباحاً؛ فالبعض ذهب إلى اشتراط الرجحان فهو كالنذر من جهة لزوم رجحان المتعلق، وعلى فرض كون الحكم كذلك في شريعته، فإنه يدل انعقاد القسم على رجحان متعلقه، وعلى ذلك يكتشف من قوله تعالى</w:t>
      </w:r>
      <w:r>
        <w:rPr>
          <w:rStyle w:val="FootnoteAnchor"/>
          <w:rtl w:val="true"/>
        </w:rPr>
        <w:footnoteReference w:id="1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اعتبر قسم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نافذاً صحيحاً في حد ذاته؛ إذ اعتبر مخالفة قسمه حنثاً، لذلك نهاه عن الحنث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يكشف عن أن متعلق حلف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فما دام الحلف قد انعقد شرعاً بنص القران الكريم وامضي، فإن ذلك يكشف عن كونه غير مكروه إن لم يكشف عن كونه راجحاً، فتأمل</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فإن الاستدلال لا يتوقف على ذلك بل يكفي انعقاد النذر أو القسم، بل لا توقف على هذا أيضاً؛ إذ الكلام في أن كلامه كان من التورية أو لا؟ وانه على تقدير كونه منها، محلل</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8631098_1051229030"/>
      <w:bookmarkStart w:id="309" w:name="_Toc114"/>
      <w:bookmarkEnd w:id="308"/>
      <w:r>
        <w:rPr>
          <w:rtl w:val="true"/>
        </w:rPr>
        <w:t>المطلب الثاني</w:t>
      </w:r>
      <w:r>
        <w:rPr>
          <w:rtl w:val="true"/>
        </w:rPr>
        <w:t xml:space="preserve">: </w:t>
      </w:r>
      <w:r>
        <w:rPr>
          <w:rtl w:val="true"/>
        </w:rPr>
        <w:t>فتوى بعض العلماء على ذلك</w:t>
      </w:r>
      <w:bookmarkEnd w:id="30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قد ذهب في ذيل تفسيره للآية المباركة، وكذلك فعل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الصافي</w:t>
      </w:r>
      <w:r>
        <w:rPr>
          <w:rStyle w:val="FootnoteAnchor"/>
          <w:rtl w:val="true"/>
        </w:rPr>
        <w:footnoteReference w:id="188"/>
      </w:r>
      <w:r>
        <w:rPr>
          <w:rFonts w:ascii="Amiri" w:hAnsi="Amiri" w:eastAsia="Amiri" w:cs="Amiri"/>
          <w:color w:val="111111"/>
          <w:sz w:val="28"/>
          <w:sz w:val="28"/>
          <w:szCs w:val="28"/>
          <w:rtl w:val="true"/>
          <w:lang w:bidi="ar-SA"/>
        </w:rPr>
        <w:t>، على أنه لو حلف شخص على أن يضرب آخر مئة جلدة أو ضربة، فإن اليمين تُبرّ بأن يضربه ضربة واحدة بشمراخ فيه مئة من المخاريط</w:t>
      </w:r>
      <w:r>
        <w:rPr>
          <w:rStyle w:val="FootnoteAnchor"/>
          <w:rtl w:val="true"/>
        </w:rPr>
        <w:footnoteReference w:id="189"/>
      </w:r>
      <w:r>
        <w:rPr>
          <w:rFonts w:ascii="Amiri" w:hAnsi="Amiri" w:eastAsia="Amiri" w:cs="Amiri"/>
          <w:color w:val="111111"/>
          <w:sz w:val="28"/>
          <w:sz w:val="28"/>
          <w:szCs w:val="28"/>
          <w:rtl w:val="true"/>
          <w:lang w:bidi="ar-SA"/>
        </w:rPr>
        <w:t xml:space="preserve">فكأنّ الواحدة </w:t>
      </w:r>
      <w:bookmarkStart w:id="310" w:name="pg8165_73798"/>
    </w:p>
    <w:p>
      <w:pPr>
        <w:pStyle w:val="BookText"/>
        <w:rPr/>
      </w:pPr>
      <w:bookmarkEnd w:id="310"/>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بتنزيل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المائة</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8631100_1051229030"/>
      <w:bookmarkStart w:id="312" w:name="_Toc115"/>
      <w:bookmarkEnd w:id="311"/>
      <w:r>
        <w:rPr>
          <w:rtl w:val="true"/>
        </w:rPr>
        <w:t>المطلب الثالث</w:t>
      </w:r>
      <w:r>
        <w:rPr>
          <w:rtl w:val="true"/>
        </w:rPr>
        <w:t xml:space="preserve">: </w:t>
      </w:r>
      <w:r>
        <w:rPr>
          <w:rtl w:val="true"/>
        </w:rPr>
        <w:t xml:space="preserve">وجوه حلف أيوب </w:t>
      </w:r>
      <w:r>
        <w:rPr>
          <w:rtl w:val="true"/>
        </w:rPr>
        <w:t>(</w:t>
      </w:r>
      <w:r>
        <w:rPr>
          <w:rtl w:val="true"/>
        </w:rPr>
        <w:t>عليه السلام</w:t>
      </w:r>
      <w:r>
        <w:rPr>
          <w:rtl w:val="true"/>
        </w:rPr>
        <w:t xml:space="preserve">) </w:t>
      </w:r>
      <w:r>
        <w:rPr>
          <w:rtl w:val="true"/>
        </w:rPr>
        <w:t>على ضوء الروايات</w:t>
      </w:r>
      <w:bookmarkEnd w:id="312"/>
    </w:p>
    <w:p>
      <w:pPr>
        <w:pStyle w:val="BookText"/>
        <w:rPr/>
      </w:pPr>
      <w:r>
        <w:rPr>
          <w:rFonts w:ascii="Amiri" w:hAnsi="Amiri" w:eastAsia="Amiri" w:cs="Amiri"/>
          <w:color w:val="111111"/>
          <w:sz w:val="28"/>
          <w:sz w:val="28"/>
          <w:szCs w:val="28"/>
          <w:rtl w:val="true"/>
          <w:lang w:bidi="ar-SA"/>
        </w:rPr>
        <w:t>والكلام في هذا المطلب طويل، وموجزه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حلف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يضرب زوجته مئة جلدة على حسب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استقراء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زوجة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بنت رافائيل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واسمها رحمة، وكانت من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كي تأخذ شيئاً من الطعام من قوم أو أهل بيت، فاعجبت امرأة منهن بذوائب رحمة،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أعطيك ما تريدين إلا بذوائبك بان تقصيها وتعطينيها كي أجمل بها ابنتي عند زواجها، فأجابتها رحمة إلى ذلك بسبب حاجتها فقصتها وأعطتها المرأة، ثم انها بعد رجوعها إلى البيت، رآها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عليها، واقسم على أن يضربها مئة جلدة على هذا العمل</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تدل على كون فعل رحمة حراماً، وإنه لم يكن من الجائز في دينها أن تقص ذوائبها، أو يدل على عدم جواز ذلك بدون إذن زوجها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رواية أخرى</w:t>
      </w:r>
      <w:r>
        <w:rPr>
          <w:rStyle w:val="FootnoteAnchor"/>
          <w:rtl w:val="true"/>
        </w:rPr>
        <w:footnoteReference w:id="191"/>
      </w:r>
      <w:r>
        <w:rPr>
          <w:rFonts w:ascii="Amiri" w:hAnsi="Amiri" w:eastAsia="Amiri" w:cs="Amiri"/>
          <w:color w:val="111111"/>
          <w:sz w:val="28"/>
          <w:sz w:val="28"/>
          <w:szCs w:val="28"/>
          <w:rtl w:val="true"/>
          <w:lang w:bidi="ar-SA"/>
        </w:rPr>
        <w:t xml:space="preserve">من أن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حيثابتلي ومرض لسبع سنوات أو أكثر مرّ فيها آل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بضيق شديد، فخرجت زوجته من البيت فمر بها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متجسداً بشكل طبيب وحكيم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علاج مرض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يذبح عصفوراً من غير أن يذكر اسم الله </w:t>
      </w:r>
    </w:p>
    <w:p>
      <w:pPr>
        <w:pStyle w:val="BookText"/>
        <w:rPr/>
      </w:pPr>
      <w:r>
        <w:rPr>
          <w:rFonts w:ascii="Amiri" w:hAnsi="Amiri" w:eastAsia="Amiri" w:cs="Amiri"/>
          <w:color w:val="111111"/>
          <w:sz w:val="28"/>
          <w:sz w:val="28"/>
          <w:szCs w:val="28"/>
          <w:rtl w:val="true"/>
          <w:lang w:bidi="ar-SA"/>
        </w:rPr>
        <w:t xml:space="preserve">تعالى، ويأكله ثم يشرب عليه الخمر ويلطخ بدنه من دم العصفور، فعند ذلك سيشفى، فجاءت رحمة إلى زوجها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فغضب منها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تعلمين إن هذا الذي رأيتهِ هو الشيطان، وأنه أراد أن يغويك ويغويني؟ فنهاها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تعود إلى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ذلك الخبيث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نفسه مرة أخرى عليها وهو بهيئة إنسان بهي الطلعة على حصان أحمر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أراكم آل أيوب قد تغيرت أحوالكم وزالت نعمكم الكثيرة من الغلمان والقصور والمواشي؟</w:t>
      </w:r>
    </w:p>
    <w:p>
      <w:pPr>
        <w:pStyle w:val="BookText"/>
        <w:rPr/>
      </w:pPr>
      <w:r>
        <w:rPr>
          <w:rFonts w:ascii="Amiri" w:hAnsi="Amiri" w:eastAsia="Amiri" w:cs="Amiri"/>
          <w:color w:val="111111"/>
          <w:sz w:val="28"/>
          <w:sz w:val="28"/>
          <w:szCs w:val="28"/>
          <w:rtl w:val="true"/>
          <w:lang w:bidi="ar-SA"/>
        </w:rPr>
        <w:t>فقالت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أراد أن يجرب صبرنا على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لذلك بل السبب هو إنكم تعبدون إله السماء دون إله الأرض وأنا إله الأرض وقد نزعت منكم النعم المختلفة لعبادتكم غيري فنقمت عليكم وعاقبتكم، ودليل ذلك إنني سأريك ما فقد منكم وفي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فبقيت متحيرة وهي متعجبة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أخذها إلى شفير الوادي وسحر عينها وأراها أولادها وقصورها وغيرها من النعم 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الآن صادق عندكِ أم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أقول لك حتى أرجع إلى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أيوب، فأخبرتهُ بما رأته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تعلمين أن ليس مع الله إله آخر، وأن الذي أماته الله فلا يقدر أحد أن يحييه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كنت عاقلة ما أصغيت إلى كلامه، ولا اتبعته حتى سحر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اغفر لي هذه الخطيئة، فإني لا أعود إلى مثلها أبدا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نهيتك عن هذا اللعين مرة، وهذه ثانية،فلله </w:t>
      </w:r>
      <w:bookmarkStart w:id="313" w:name="pg8165_73800"/>
    </w:p>
    <w:p>
      <w:pPr>
        <w:pStyle w:val="BookText"/>
        <w:rPr/>
      </w:pPr>
      <w:bookmarkEnd w:id="313"/>
      <w:r>
        <w:rPr>
          <w:rFonts w:ascii="Amiri" w:hAnsi="Amiri" w:eastAsia="Amiri" w:cs="Amiri"/>
          <w:color w:val="111111"/>
          <w:sz w:val="28"/>
          <w:sz w:val="28"/>
          <w:szCs w:val="28"/>
          <w:rtl w:val="true"/>
          <w:lang w:bidi="ar-SA"/>
        </w:rPr>
        <w:t>عليّ نذر لئن عافاني الله مما أنا فيه لاجلدنك مئة جلدة على ما كان من مكالمتك لإبليس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رحمة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قام من بلائه وجلدني مئة ومئة</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الوجه على مقتضى القاعدة؛ لأن زوجة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إلى حافة التشكيك أو التحير في الوحدانية أو الرازقية فاستحقت العقوبة، إلا أن رحمة الله تعالى قد وسعتها بعد ذلك فخفف الحكم عنها، ولعل عملها كان مزيج قصور وتقصير، ويحتاج ذلك إلى بحث كلامي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 الثالث المذكور في بعض الروايات فهو إن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نهاها عن أن تأخذ صدقه من الناس؛ إذ أن الأنبياء لا يأكلون الصدقة، فخالفته وأخذتها</w:t>
      </w:r>
      <w:r>
        <w:rPr>
          <w:rStyle w:val="FootnoteAnchor"/>
          <w:rtl w:val="true"/>
        </w:rPr>
        <w:footnoteReference w:id="193"/>
      </w:r>
      <w:r>
        <w:rPr>
          <w:rFonts w:ascii="IRNazanin" w:hAnsi="IRNazanin" w:eastAsia="IRNazanin"/>
          <w:color w:val="111111"/>
          <w:sz w:val="28"/>
          <w:sz w:val="28"/>
          <w:szCs w:val="28"/>
          <w:rtl w:val="true"/>
          <w:lang w:bidi="fa-IR"/>
        </w:rPr>
        <w:t>ولم تخبره</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فغضب عليها وحلف أن يعاقبها</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8631102_1051229030"/>
      <w:bookmarkStart w:id="315" w:name="_Toc116"/>
      <w:bookmarkEnd w:id="314"/>
      <w:r>
        <w:rPr>
          <w:rtl w:val="true"/>
        </w:rPr>
        <w:t>لا مانعة جمع بين الروايات ووجوهها الثلاثة</w:t>
      </w:r>
      <w:bookmarkEnd w:id="315"/>
    </w:p>
    <w:p>
      <w:pPr>
        <w:pStyle w:val="BookText"/>
        <w:rPr/>
      </w:pPr>
      <w:r>
        <w:rPr>
          <w:rFonts w:ascii="Amiri" w:hAnsi="Amiri" w:eastAsia="Amiri" w:cs="Amiri"/>
          <w:color w:val="111111"/>
          <w:sz w:val="28"/>
          <w:sz w:val="28"/>
          <w:szCs w:val="28"/>
          <w:rtl w:val="true"/>
          <w:lang w:bidi="ar-SA"/>
        </w:rPr>
        <w:t xml:space="preserve">ثم إنه لا مانعة جمع بين كل هذه الوجوه المذكورة، فلعلها صدرت جميعاً من زوجة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على أن يعاقبها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الكلام الآن في تحقيق سند هذه الروايات، إذ المقصود ليس إلا بيان وجه قسمه بضربها بحسب المحتملات المذكورة في بعض مراسيل الثقاة، فتأمل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بيت القصيد في البحث هو أنه لا دليل على أن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مورّياً، بل الظاهر أنه كان جاداً وقاصداً عقوبة زوجته، ثم إن الله تعالى بعد ذلك جعل له مخرجاً وخفف الأمر عنها وعنه</w:t>
      </w:r>
      <w:r>
        <w:rPr>
          <w:rFonts w:eastAsia="Amiri" w:cs="Amiri" w:ascii="Amiri" w:hAnsi="Amiri"/>
          <w:color w:val="111111"/>
          <w:sz w:val="28"/>
          <w:szCs w:val="28"/>
          <w:rtl w:val="true"/>
          <w:lang w:bidi="ar-SA"/>
        </w:rPr>
        <w:t xml:space="preserve">. </w:t>
      </w:r>
      <w:bookmarkStart w:id="316" w:name="pg8165_73801"/>
    </w:p>
    <w:p>
      <w:pPr>
        <w:pStyle w:val="BookText"/>
        <w:rPr/>
      </w:pPr>
      <w:bookmarkEnd w:id="316"/>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أجنبية عن التورية فلا يصح الاستدلال بها على جواز التورية ظاهراً، والله العالم</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8631104_1051229030"/>
      <w:bookmarkStart w:id="318" w:name="_Toc117"/>
      <w:bookmarkEnd w:id="317"/>
      <w:r>
        <w:rPr>
          <w:rtl w:val="true"/>
        </w:rPr>
        <w:t>الدليل الثالث</w:t>
      </w:r>
      <w:r>
        <w:rPr>
          <w:rtl w:val="true"/>
        </w:rPr>
        <w:t xml:space="preserve">: </w:t>
      </w:r>
      <w:r>
        <w:rPr>
          <w:rtl w:val="true"/>
        </w:rPr>
        <w:t>قوله تعالى</w:t>
      </w:r>
      <w:r>
        <w:rPr>
          <w:rtl w:val="true"/>
        </w:rPr>
        <w:t>: (</w:t>
      </w:r>
      <w:r>
        <w:rPr>
          <w:rtl w:val="true"/>
        </w:rPr>
        <w:t>أَيَّتُهَا الْعيرُ إِنَّكُمْ لَسارِقُون</w:t>
      </w:r>
      <w:r>
        <w:rPr>
          <w:rtl w:val="true"/>
        </w:rPr>
        <w:t>)</w:t>
      </w:r>
      <w:bookmarkEnd w:id="318"/>
    </w:p>
    <w:p>
      <w:pPr>
        <w:pStyle w:val="BookText"/>
        <w:rPr/>
      </w:pPr>
      <w:r>
        <w:rPr>
          <w:rFonts w:ascii="Amiri" w:hAnsi="Amiri" w:eastAsia="Amiri" w:cs="Amiri"/>
          <w:color w:val="111111"/>
          <w:sz w:val="28"/>
          <w:sz w:val="28"/>
          <w:szCs w:val="28"/>
          <w:rtl w:val="true"/>
          <w:lang w:bidi="ar-SA"/>
        </w:rPr>
        <w:t xml:space="preserve">بعد تمام الكلام فيما ذكره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التي استدل بها على جواز الحيل الشرعية، ننتقل إلى آية ثالثة لم يذكرها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قصة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8631106_1051229030"/>
      <w:bookmarkStart w:id="320" w:name="_Toc118"/>
      <w:bookmarkEnd w:id="319"/>
      <w:r>
        <w:rPr>
          <w:rtl w:val="true"/>
        </w:rPr>
        <w:t>موجز القضية</w:t>
      </w:r>
      <w:bookmarkEnd w:id="320"/>
    </w:p>
    <w:p>
      <w:pPr>
        <w:pStyle w:val="BookText"/>
        <w:rPr/>
      </w:pPr>
      <w:r>
        <w:rPr>
          <w:rFonts w:ascii="Amiri" w:hAnsi="Amiri" w:eastAsia="Amiri" w:cs="Amiri"/>
          <w:color w:val="111111"/>
          <w:sz w:val="28"/>
          <w:sz w:val="28"/>
          <w:szCs w:val="28"/>
          <w:rtl w:val="true"/>
          <w:lang w:bidi="ar-SA"/>
        </w:rPr>
        <w:t xml:space="preserve">إن بنيامين كان أخاً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العمودين، وقد أراد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يستبقيه عندهُ فأوعز إلى بعضهم أن يضع صواع</w:t>
      </w:r>
      <w:r>
        <w:rPr>
          <w:rStyle w:val="FootnoteAnchor"/>
          <w:rtl w:val="true"/>
        </w:rPr>
        <w:footnoteReference w:id="196"/>
      </w:r>
      <w:r>
        <w:rPr>
          <w:rFonts w:ascii="Amiri" w:hAnsi="Amiri" w:eastAsia="Amiri" w:cs="Amiri"/>
          <w:color w:val="111111"/>
          <w:sz w:val="28"/>
          <w:sz w:val="28"/>
          <w:szCs w:val="28"/>
          <w:rtl w:val="true"/>
          <w:lang w:bidi="ar-SA"/>
        </w:rPr>
        <w:t xml:space="preserve">الملك في رحل بنيامين خفية، والمستظهر أن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اتفق مع أخيه من قبل على ذلك، فلا يرد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سبب إيذاء أخيه، أو يجاب بأنه لأمر أهم، أو لكونه بأمر الله تعالى ويؤيده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كِدْنَا لِيُوسُفَ</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وستأتي أجوبة أخرى على ذلك فانتظر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وبعدما وضع الصواع في رحل أخيه أذن مؤذن بينهم أيتها العير إنكم لسارقون، وكما هو معروف فإن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يسرقوا الصواع، ولكن المفهوم من ظاهر الكلام أنهم فعلوا ذلك، أما المقصود الواقعي فهو إنهم سرقوا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أبيه في ماضي الأيام، والمشتق حقيقة فيما انقضى عنه المبدأ إذا كان بلحاظ زمن التلبس، فهذه تورية؛ إذ ظاهر الكلام يدل على ما يخالف </w:t>
      </w:r>
      <w:bookmarkStart w:id="321" w:name="pg8165_73802"/>
    </w:p>
    <w:p>
      <w:pPr>
        <w:pStyle w:val="BookText"/>
        <w:rPr/>
      </w:pPr>
      <w:bookmarkEnd w:id="321"/>
      <w:r>
        <w:rPr>
          <w:rFonts w:ascii="Amiri" w:hAnsi="Amiri" w:eastAsia="Amiri" w:cs="Amiri"/>
          <w:color w:val="111111"/>
          <w:sz w:val="28"/>
          <w:sz w:val="28"/>
          <w:szCs w:val="28"/>
          <w:rtl w:val="true"/>
          <w:lang w:bidi="ar-SA"/>
        </w:rPr>
        <w:t xml:space="preserve">باطنه؛ إذ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سارقون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سارقون لصواع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الآية تصلح دليلاً على جواز التورية</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8631108_1051229030"/>
      <w:bookmarkStart w:id="323" w:name="_Toc119"/>
      <w:bookmarkEnd w:id="322"/>
      <w:r>
        <w:rPr>
          <w:rtl w:val="true"/>
        </w:rPr>
        <w:t>مناقشة الاستدلال بالآية بوجوه ستة</w:t>
      </w:r>
      <w:bookmarkEnd w:id="323"/>
    </w:p>
    <w:p>
      <w:pPr>
        <w:pStyle w:val="BookText"/>
        <w:rPr/>
      </w:pPr>
      <w:r>
        <w:rPr>
          <w:rFonts w:ascii="Amiri" w:hAnsi="Amiri" w:eastAsia="Amiri" w:cs="Amiri"/>
          <w:color w:val="111111"/>
          <w:sz w:val="28"/>
          <w:sz w:val="28"/>
          <w:szCs w:val="28"/>
          <w:rtl w:val="true"/>
          <w:lang w:bidi="ar-SA"/>
        </w:rPr>
        <w:t>لكن الاستدلال بها على جواز التورية مناقش فيه لورود إشكالات عديدة ستة، لو ردت بأكملها لتمت الدلالة والاستدلال، ولو تم أحدها فلا يتم الاستدلال</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8631110_1051229030"/>
      <w:bookmarkStart w:id="325" w:name="_Toc120"/>
      <w:bookmarkEnd w:id="324"/>
      <w:r>
        <w:rPr>
          <w:rtl w:val="true"/>
        </w:rPr>
        <w:t>الإشكال الأول</w:t>
      </w:r>
      <w:r>
        <w:rPr>
          <w:rtl w:val="true"/>
        </w:rPr>
        <w:t xml:space="preserve">: </w:t>
      </w:r>
      <w:r>
        <w:rPr>
          <w:rtl w:val="true"/>
        </w:rPr>
        <w:t xml:space="preserve">إن المتكلم لم يُعلَم بأنه يوسف </w:t>
      </w:r>
      <w:r>
        <w:rPr>
          <w:rtl w:val="true"/>
        </w:rPr>
        <w:t>(</w:t>
      </w:r>
      <w:r>
        <w:rPr>
          <w:rtl w:val="true"/>
        </w:rPr>
        <w:t>عليه السلام</w:t>
      </w:r>
      <w:r>
        <w:rPr>
          <w:rtl w:val="true"/>
        </w:rPr>
        <w:t>)</w:t>
      </w:r>
      <w:bookmarkEnd w:id="32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تصلح دليلاً وحجة فيما إذا كان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يوسف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لعصمته، لكن لو كان غيره، أو لم يعلم كونه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يصح الاحتجاج بذلك على جواز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البعض عن هذا الإشكال بأن كلام المنادي إما أنه كان بعلم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p>
    <w:p>
      <w:pPr>
        <w:pStyle w:val="BookText"/>
        <w:rPr/>
      </w:pPr>
      <w:r>
        <w:rPr>
          <w:rFonts w:ascii="Amiri" w:hAnsi="Amiri" w:eastAsia="Amiri" w:cs="Amiri"/>
          <w:color w:val="111111"/>
          <w:sz w:val="28"/>
          <w:sz w:val="28"/>
          <w:szCs w:val="28"/>
          <w:rtl w:val="true"/>
          <w:lang w:bidi="ar-SA"/>
        </w:rPr>
        <w:t xml:space="preserve">والاحتمال الثاني مستبعد، فيبقى الاحتمال الأول هو المتعين، أي إن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بالأمر كله وبما قاله المنادي، ولم يردع عنه، فلا تكون التورية محرمة لمكان امضاء المعصوم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يرد بأن الظاهر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بأصل النداء، ولكن لا دليل على علمه الظاهري بخصوصياته وكيفيته</w:t>
      </w:r>
      <w:r>
        <w:rPr>
          <w:rStyle w:val="FootnoteAnchor"/>
          <w:rtl w:val="true"/>
        </w:rPr>
        <w:footnoteReference w:id="199"/>
      </w:r>
      <w:r>
        <w:rPr>
          <w:rFonts w:ascii="Amiri" w:hAnsi="Amiri" w:eastAsia="Amiri" w:cs="Amiri"/>
          <w:color w:val="111111"/>
          <w:sz w:val="28"/>
          <w:sz w:val="28"/>
          <w:szCs w:val="28"/>
          <w:rtl w:val="true"/>
          <w:lang w:bidi="ar-SA"/>
        </w:rPr>
        <w:t>، فتأمل وسيأتي مزيد بيان</w:t>
      </w:r>
      <w:r>
        <w:rPr>
          <w:rFonts w:eastAsia="Amiri" w:cs="Amiri" w:ascii="Amiri" w:hAnsi="Amiri"/>
          <w:color w:val="111111"/>
          <w:sz w:val="28"/>
          <w:szCs w:val="28"/>
          <w:rtl w:val="true"/>
          <w:lang w:bidi="ar-SA"/>
        </w:rPr>
        <w:t xml:space="preserve">. </w:t>
      </w:r>
      <w:bookmarkStart w:id="326" w:name="pg8165_73803"/>
    </w:p>
    <w:p>
      <w:pPr>
        <w:pStyle w:val="Heading4"/>
        <w:numPr>
          <w:ilvl w:val="3"/>
          <w:numId w:val="1"/>
        </w:numPr>
        <w:rPr/>
      </w:pPr>
      <w:bookmarkStart w:id="327" w:name="__RefHeading___Toc8631112_1051229030"/>
      <w:bookmarkStart w:id="328" w:name="_Toc121"/>
      <w:bookmarkEnd w:id="326"/>
      <w:bookmarkEnd w:id="327"/>
      <w:r>
        <w:rPr>
          <w:rtl w:val="true"/>
        </w:rPr>
        <w:t>الإشكال الثاني</w:t>
      </w:r>
      <w:r>
        <w:rPr>
          <w:rtl w:val="true"/>
        </w:rPr>
        <w:t xml:space="preserve">: </w:t>
      </w:r>
      <w:r>
        <w:rPr>
          <w:rtl w:val="true"/>
        </w:rPr>
        <w:t xml:space="preserve">لم يُعلم بأنّ نص النداء كان بأمر يوسف </w:t>
      </w:r>
      <w:r>
        <w:rPr>
          <w:rtl w:val="true"/>
        </w:rPr>
        <w:t>(</w:t>
      </w:r>
      <w:r>
        <w:rPr>
          <w:rtl w:val="true"/>
        </w:rPr>
        <w:t>عليه السلام</w:t>
      </w:r>
      <w:r>
        <w:rPr>
          <w:rtl w:val="true"/>
        </w:rPr>
        <w:t>)</w:t>
      </w:r>
      <w:bookmarkEnd w:id="32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يعلم أن المنادي قد قال ما قال بأمر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حتى لو فرض أن المنادي قد نادى بأمر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يعلم أن ما نادى به كان نص عبارة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لعله قال له عبارة أخرى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نفقد الصواع أو صواع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 بأنهم سارقون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المنادي قد صاغ كلام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بالصياغة الصورية المذكورة في الآية المباركة</w:t>
      </w:r>
      <w:r>
        <w:rPr>
          <w:rStyle w:val="FootnoteAnchor"/>
          <w:rtl w:val="true"/>
        </w:rPr>
        <w:footnoteReference w:id="200"/>
      </w:r>
      <w:r>
        <w:rPr>
          <w:rFonts w:ascii="Amiri" w:hAnsi="Amiri" w:eastAsia="Amiri" w:cs="Amiri"/>
          <w:color w:val="111111"/>
          <w:sz w:val="28"/>
          <w:sz w:val="28"/>
          <w:szCs w:val="28"/>
          <w:rtl w:val="true"/>
          <w:lang w:bidi="ar-SA"/>
        </w:rPr>
        <w:t xml:space="preserve">، فتكون الصياغة منه لا من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لوضوح جواز النقل بالمضمون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التورية يتوقف على إثبات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يكون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القائل، أو أن يكون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الآمر بالعلة الصورية</w:t>
      </w:r>
      <w:r>
        <w:rPr>
          <w:rStyle w:val="FootnoteAnchor"/>
          <w:rtl w:val="true"/>
        </w:rPr>
        <w:footnoteReference w:id="201"/>
      </w:r>
      <w:r>
        <w:rPr>
          <w:rFonts w:ascii="Amiri" w:hAnsi="Amiri" w:eastAsia="Amiri" w:cs="Amiri"/>
          <w:color w:val="111111"/>
          <w:sz w:val="28"/>
          <w:sz w:val="28"/>
          <w:szCs w:val="28"/>
          <w:rtl w:val="true"/>
          <w:lang w:bidi="ar-SA"/>
        </w:rPr>
        <w:t>، ولكن لا يعلم أي منهما</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8631114_1051229030"/>
      <w:bookmarkStart w:id="330" w:name="_Toc122"/>
      <w:bookmarkEnd w:id="329"/>
      <w:r>
        <w:rPr>
          <w:rtl w:val="true"/>
        </w:rPr>
        <w:t>ردّ الإشكال الثاني</w:t>
      </w:r>
      <w:r>
        <w:rPr>
          <w:rtl w:val="true"/>
        </w:rPr>
        <w:t xml:space="preserve">: </w:t>
      </w:r>
      <w:r>
        <w:rPr>
          <w:rtl w:val="true"/>
        </w:rPr>
        <w:t xml:space="preserve">تقرير يوسف </w:t>
      </w:r>
      <w:r>
        <w:rPr>
          <w:rtl w:val="true"/>
        </w:rPr>
        <w:t>(</w:t>
      </w:r>
      <w:r>
        <w:rPr>
          <w:rtl w:val="true"/>
        </w:rPr>
        <w:t>عليه السلام</w:t>
      </w:r>
      <w:r>
        <w:rPr>
          <w:rtl w:val="true"/>
        </w:rPr>
        <w:t xml:space="preserve">) </w:t>
      </w:r>
      <w:r>
        <w:rPr>
          <w:rtl w:val="true"/>
        </w:rPr>
        <w:t>للنداء كافٍ</w:t>
      </w:r>
      <w:bookmarkEnd w:id="330"/>
    </w:p>
    <w:p>
      <w:pPr>
        <w:pStyle w:val="BookText"/>
        <w:rPr/>
      </w:pPr>
      <w:r>
        <w:rPr>
          <w:rFonts w:ascii="Amiri" w:hAnsi="Amiri" w:eastAsia="Amiri" w:cs="Amiri"/>
          <w:color w:val="111111"/>
          <w:sz w:val="28"/>
          <w:sz w:val="28"/>
          <w:szCs w:val="28"/>
          <w:rtl w:val="true"/>
          <w:lang w:bidi="ar-SA"/>
        </w:rPr>
        <w:t xml:space="preserve">ولكن يمكن الجواب بأن تقرير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لكلامه بعد أذانه وإعلامه كافٍ لإثبات جواز مثل هذا القول والتورية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قد عبّر للمؤذن بعبارة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نفقد الصواع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المؤذن هو الذي 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عدم إنكاره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له، وتقرير المعصوم حجة</w:t>
      </w:r>
      <w:r>
        <w:rPr>
          <w:rFonts w:eastAsia="Amiri" w:cs="Amiri" w:ascii="Amiri" w:hAnsi="Amiri"/>
          <w:color w:val="111111"/>
          <w:sz w:val="28"/>
          <w:szCs w:val="28"/>
          <w:rtl w:val="true"/>
          <w:lang w:bidi="ar-SA"/>
        </w:rPr>
        <w:t xml:space="preserve">. </w:t>
      </w:r>
      <w:bookmarkStart w:id="331" w:name="pg8165_73804"/>
    </w:p>
    <w:p>
      <w:pPr>
        <w:pStyle w:val="Heading4"/>
        <w:numPr>
          <w:ilvl w:val="3"/>
          <w:numId w:val="1"/>
        </w:numPr>
        <w:rPr/>
      </w:pPr>
      <w:bookmarkStart w:id="332" w:name="__RefHeading___Toc8631116_1051229030"/>
      <w:bookmarkStart w:id="333" w:name="_Toc123"/>
      <w:bookmarkEnd w:id="331"/>
      <w:bookmarkEnd w:id="332"/>
      <w:r>
        <w:rPr>
          <w:rtl w:val="true"/>
        </w:rPr>
        <w:t>الإجابة عن الرد</w:t>
      </w:r>
      <w:r>
        <w:rPr>
          <w:rtl w:val="true"/>
        </w:rPr>
        <w:t xml:space="preserve">: </w:t>
      </w:r>
      <w:r>
        <w:rPr>
          <w:rtl w:val="true"/>
        </w:rPr>
        <w:t>إنّ القرآن ليس في مقام الاستقصاء فلا يعلم التقرير</w:t>
      </w:r>
      <w:bookmarkEnd w:id="333"/>
    </w:p>
    <w:p>
      <w:pPr>
        <w:pStyle w:val="BookText"/>
        <w:rPr/>
      </w:pPr>
      <w:r>
        <w:rPr>
          <w:rFonts w:ascii="Amiri" w:hAnsi="Amiri" w:eastAsia="Amiri" w:cs="Amiri"/>
          <w:color w:val="111111"/>
          <w:sz w:val="28"/>
          <w:sz w:val="28"/>
          <w:szCs w:val="28"/>
          <w:rtl w:val="true"/>
          <w:lang w:bidi="ar-SA"/>
        </w:rPr>
        <w:t xml:space="preserve">ولكن يمكن أن يردّ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معلوم؛ إذ إن القرآن الكريم عند تطرقه للأحداث والوقائع والقصص ليس في مقام الاستقصاء لجميع جهات تلك الحادثة وحالاتها وأبعادها وما جرى فيها، بل إن دأب القران بظاهره انه يقتطف لمحةً أو مظهراً أو مجلىً أو بعداً من الأبعاد من بين المئات أو الألوف أو الملايين من الصور والأبعاد الأخرى للحادثة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سكوت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202"/>
      </w:r>
      <w:r>
        <w:rPr>
          <w:rFonts w:ascii="Amiri" w:hAnsi="Amiri" w:eastAsia="Amiri" w:cs="Amiri"/>
          <w:color w:val="111111"/>
          <w:sz w:val="28"/>
          <w:sz w:val="28"/>
          <w:szCs w:val="28"/>
          <w:rtl w:val="true"/>
          <w:lang w:bidi="ar-SA"/>
        </w:rPr>
        <w:t>دليل تقريره؛ إذ إن السكوت نفسه غير ثابت، ولا دليل عليه</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8631118_1051229030"/>
      <w:bookmarkStart w:id="335" w:name="_Toc124"/>
      <w:bookmarkEnd w:id="334"/>
      <w:r>
        <w:rPr>
          <w:rtl w:val="true"/>
        </w:rPr>
        <w:t>الإشكال الثالث</w:t>
      </w:r>
      <w:r>
        <w:rPr>
          <w:rtl w:val="true"/>
        </w:rPr>
        <w:t xml:space="preserve">: </w:t>
      </w:r>
      <w:r>
        <w:rPr>
          <w:rtl w:val="true"/>
        </w:rPr>
        <w:t>قيام القرينة النوعية على المراد بالتورية</w:t>
      </w:r>
      <w:bookmarkEnd w:id="33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قرينة نوعية على المراد الجدي من الكلام، فالتورية إنما هي مع قرينة معينة للمراد، وقد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القرينة الدالة على المراد الحقيقي، ينقلب بها الظهور الأولي إلىثانوي مستقر، فهي كالقرينة النوعية على المجاز، فلا يوصف المجاز معها بأنه كذب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الاستدلال بهذه الآية على صحة مطلق التورية، وإنما يصح الاستدلال بها على حصة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لا شك فيها، بل لعله لا خلاف 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مع إقامة قرينة نوعية على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القرينة النوعية فهي أمران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تقل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أحدكم لسارق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والفرق جلي وواضح بين التعبيرين؛ إذ هناك فرق بين سرقتهم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اتهامهم بسرقة الصواع؛ فإنهم بأجمعهم اشتركوا في سرقة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تمام الانطباق على ذلك، وأما سرقة صواع الملك فالمتهم فيها شخص واحد وهو من وجد الصواع في رحله أعني بنيامين، فلو كان هو المقصود لكان الأنسب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أحدكم لسارق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مضى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المعيار والمقياس في القرينة النوعية ليس هو السامع الشخصي بل النوع والعرف، والنوع يفهم من ملاحظة القضيتين والتدبر في الفرق بينهما إرادة تلك القضية لا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اختلاف التعبير في مقطعي الآية، ومما يؤيد وجود تورية في الكلام وإن الظاهر غير مقصود مع إقامة قرينة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العلل</w:t>
      </w:r>
      <w:r>
        <w:rPr>
          <w:rStyle w:val="FootnoteAnchor"/>
          <w:rtl w:val="true"/>
        </w:rPr>
        <w:footnoteReference w:id="203"/>
      </w:r>
      <w:r>
        <w:rPr>
          <w:rFonts w:ascii="Amiri" w:hAnsi="Amiri" w:eastAsia="Amiri" w:cs="Amiri"/>
          <w:color w:val="111111"/>
          <w:sz w:val="28"/>
          <w:sz w:val="28"/>
          <w:szCs w:val="28"/>
          <w:rtl w:val="true"/>
          <w:lang w:bidi="ar-SA"/>
        </w:rPr>
        <w:t>وتفسير العياشي</w:t>
      </w:r>
      <w:r>
        <w:rPr>
          <w:rStyle w:val="FootnoteAnchor"/>
          <w:rtl w:val="true"/>
        </w:rPr>
        <w:footnoteReference w:id="204"/>
      </w:r>
      <w:r>
        <w:rPr>
          <w:rFonts w:ascii="Amiri" w:hAnsi="Amiri" w:eastAsia="Amiri" w:cs="Amiri"/>
          <w:color w:val="111111"/>
          <w:sz w:val="28"/>
          <w:sz w:val="28"/>
          <w:szCs w:val="28"/>
          <w:rtl w:val="true"/>
          <w:lang w:bidi="ar-SA"/>
        </w:rPr>
        <w:t xml:space="preserve">من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أنه قال لهم حين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تفقدون؟ قالوا نفقد صواع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سرقتم صواع الملك إنما عنى سرقتم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فبضميمة هذه الرواية</w:t>
      </w:r>
      <w:r>
        <w:rPr>
          <w:rStyle w:val="FootnoteAnchor"/>
          <w:rtl w:val="true"/>
        </w:rPr>
        <w:footnoteReference w:id="205"/>
      </w:r>
      <w:r>
        <w:rPr>
          <w:rFonts w:ascii="Amiri" w:hAnsi="Amiri" w:eastAsia="Amiri" w:cs="Amiri"/>
          <w:color w:val="111111"/>
          <w:sz w:val="28"/>
          <w:sz w:val="28"/>
          <w:szCs w:val="28"/>
          <w:rtl w:val="true"/>
          <w:lang w:bidi="ar-SA"/>
        </w:rPr>
        <w:t>إلى ما ادعيناه تظهر العناية فيالاختلاف في التعبير؛ ذلك إن العبارة الأولى من المنادي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نَفْقِدُ صُوَاعَ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هذه الضميمة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السرقة ليس سرقة الصواع؛ إذ لو كان المقصود هو سرقته فإنه عادة يلتزم بهذا اللفظ ولا ينتقل منه إلى لفظ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يظهر من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336" w:name="pg8165_73806"/>
    </w:p>
    <w:p>
      <w:pPr>
        <w:pStyle w:val="BookText"/>
        <w:rPr/>
      </w:pPr>
      <w:bookmarkEnd w:id="336"/>
      <w:r>
        <w:rPr>
          <w:rFonts w:ascii="Amiri" w:hAnsi="Amiri" w:eastAsia="Amiri" w:cs="Amiri"/>
          <w:color w:val="111111"/>
          <w:sz w:val="28"/>
          <w:sz w:val="28"/>
          <w:szCs w:val="28"/>
          <w:rtl w:val="true"/>
          <w:lang w:bidi="ar-SA"/>
        </w:rPr>
        <w:t>مصداق السرقة المرادة، مصداق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التورية وإن كانت متحققةً في المقام، إلا أنها اقترنت بإقامة القرينة النوعية عليها، غاية الأمر أنها خفيت عليهم، ومع كون المدار على الظهور النوعي لا الشخصي ينعقد للكلام ظهور ثانوي مطابق للواقع</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8631120_1051229030"/>
      <w:bookmarkStart w:id="338" w:name="_Toc125"/>
      <w:bookmarkEnd w:id="337"/>
      <w:r>
        <w:rPr>
          <w:rtl w:val="true"/>
        </w:rPr>
        <w:t>إشكال وجواب</w:t>
      </w:r>
      <w:r>
        <w:rPr>
          <w:rtl w:val="true"/>
        </w:rPr>
        <w:t xml:space="preserve">: </w:t>
      </w:r>
      <w:r>
        <w:rPr>
          <w:rtl w:val="true"/>
        </w:rPr>
        <w:t>خفاء القرينة حتى على النوع</w:t>
      </w:r>
      <w:bookmarkEnd w:id="338"/>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النوع ممن تخفى عليه هذه القرينة النوعية أيضاً، فإن النوع نفسه لا يلتفت إليها إلا بعد تأمل وتعمل وصعوبة</w:t>
      </w:r>
      <w:r>
        <w:rPr>
          <w:rStyle w:val="FootnoteAnchor"/>
          <w:rtl w:val="true"/>
        </w:rPr>
        <w:footnoteReference w:id="206"/>
      </w:r>
      <w:r>
        <w:rPr>
          <w:rFonts w:ascii="Amiri" w:hAnsi="Amiri" w:eastAsia="Amiri" w:cs="Amiri"/>
          <w:color w:val="111111"/>
          <w:sz w:val="28"/>
          <w:sz w:val="28"/>
          <w:szCs w:val="28"/>
          <w:rtl w:val="true"/>
          <w:lang w:bidi="ar-SA"/>
        </w:rPr>
        <w:t>، فتكون قرينة خفية فلا ينعقد بها الظهور</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القرينة النوعية أعم من أن تكون ضابطة مقياسية نحوية أو صرفية أو بلاغية أو غيرها، وأعم من أن تكون مما يفهمه الناس بالنظرة الأولى الساذجة،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العرف وإن لم يلتفت إلا أن ذلك لقصور فيه وعدم تدبر وتأمل وتعمل، والضابطة تبقى ضابطة لكونهم لو أُلفتوا لها أو التفتوا إليها لوجدوها واعتمدوا عليها، فالمقياس في الضوابط النوعية والقرائن النوعية كونها إما كذلك فعلاً أو كونها مما لو التفتوا إليها أو تدبروا فيها لالتفتوا إليها وعرفوها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الضوابط النوعية والقرائن النوعية</w:t>
      </w:r>
      <w:r>
        <w:rPr>
          <w:rStyle w:val="FootnoteAnchor"/>
          <w:rtl w:val="true"/>
        </w:rPr>
        <w:footnoteReference w:id="208"/>
      </w:r>
      <w:r>
        <w:rPr>
          <w:rFonts w:ascii="Amiri" w:hAnsi="Amiri" w:eastAsia="Amiri" w:cs="Amiri"/>
          <w:color w:val="111111"/>
          <w:sz w:val="28"/>
          <w:sz w:val="28"/>
          <w:szCs w:val="28"/>
          <w:rtl w:val="true"/>
          <w:lang w:bidi="ar-SA"/>
        </w:rPr>
        <w:t>التي يغفل عنها النوع والعرف، لا تعد نوعية، وقد يفرق بين الضوابطوالقرائن، فالأولى كما قيل دون الثانية، فتأمل</w:t>
      </w:r>
      <w:r>
        <w:rPr>
          <w:rFonts w:eastAsia="Amiri" w:cs="Amiri" w:ascii="Amiri" w:hAnsi="Amiri"/>
          <w:color w:val="111111"/>
          <w:sz w:val="28"/>
          <w:szCs w:val="28"/>
          <w:rtl w:val="true"/>
          <w:lang w:bidi="ar-SA"/>
        </w:rPr>
        <w:t xml:space="preserve">. </w:t>
      </w:r>
      <w:bookmarkStart w:id="339" w:name="pg8165_73807"/>
    </w:p>
    <w:p>
      <w:pPr>
        <w:pStyle w:val="BookText"/>
        <w:rPr/>
      </w:pPr>
      <w:bookmarkEnd w:id="339"/>
      <w:r>
        <w:rPr>
          <w:rFonts w:ascii="Amiri" w:hAnsi="Amiri" w:eastAsia="Amiri" w:cs="Amiri"/>
          <w:color w:val="111111"/>
          <w:sz w:val="28"/>
          <w:sz w:val="28"/>
          <w:szCs w:val="28"/>
          <w:rtl w:val="true"/>
          <w:lang w:bidi="ar-SA"/>
        </w:rPr>
        <w:t>نعم سبق أن القرينة الخفية تغيّر الظهور الثبوتي الواقعي وتصنع ظهوراً جديداً، لكن ذلك مما يدفع كونه كذباً ولا يدفع كونه تورية،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في قرينية ما ذكر؛ إذ لعل وصفهم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لاعتقادهم بتواطؤهم على السرقة وإن وجدت في رحل أحدهم، أو لصحة وعرفية وصف جماعة بما قام به أحدهم أو شبه ذلك، واختلاف التعبيرين مشعر بما ذكر وليس دليلاً عليه،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إضافة إلى أنه حتى لو صح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نوعية 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الغافل والقاصر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السرقة المرادة في هذه الآية ليس ما هو الظاهر البدوي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سرقة الصواع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المراد بها السرقة التي صدرت من جميع أخوة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ليست إلا سرقة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في الزمن الماضي، ولكن ظهور هذه القرينة مضمحلّ ومحكوم بوجود قرينة حالية مقامية أقوى منها تفيد أن المراد من السرقة أي سرقة الصواع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السرقة الحالية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 الحادثة ومحتفاتها تكشف عن أن كل الأطراف قد فهموا من ذلك النداء السرقة الفعلية الآنية، لا السابقة، بل لعله لم يخطر ببال أحد منهم السرقة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مجرد خطور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فالقرينة الحالية المقامية أقوى ظهوراً من القرينة النوعية المستفادة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على فرض التسليم بكونها قرينة نوعية على المراد الجدي، وبناءً على ذلك ينعقد ظهور لها فيكون المورد تورية، فعليه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يستدل بالآية على جواز التورية والعمل بها</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8631122_1051229030"/>
      <w:bookmarkStart w:id="341" w:name="_Toc126"/>
      <w:bookmarkEnd w:id="340"/>
      <w:r>
        <w:rPr>
          <w:rtl w:val="true"/>
        </w:rPr>
        <w:t>الإشكال الرابع</w:t>
      </w:r>
      <w:r>
        <w:rPr>
          <w:rtl w:val="true"/>
        </w:rPr>
        <w:t xml:space="preserve">: </w:t>
      </w:r>
      <w:r>
        <w:rPr>
          <w:rtl w:val="true"/>
        </w:rPr>
        <w:t xml:space="preserve">إنّ </w:t>
      </w:r>
      <w:r>
        <w:rPr>
          <w:rtl w:val="true"/>
        </w:rPr>
        <w:t>(</w:t>
      </w:r>
      <w:r>
        <w:rPr>
          <w:rtl w:val="true"/>
        </w:rPr>
        <w:t>لَسَارِقُونَ</w:t>
      </w:r>
      <w:r>
        <w:rPr>
          <w:rtl w:val="true"/>
        </w:rPr>
        <w:t xml:space="preserve">) </w:t>
      </w:r>
      <w:r>
        <w:rPr>
          <w:rtl w:val="true"/>
        </w:rPr>
        <w:t>محتمل لمعنيين فهو مجمل</w:t>
      </w:r>
      <w:bookmarkEnd w:id="34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قابل للانطباق على المعنيين، فإن </w:t>
      </w:r>
      <w:bookmarkStart w:id="342" w:name="pg8165_73808"/>
    </w:p>
    <w:p>
      <w:pPr>
        <w:pStyle w:val="BookText"/>
        <w:rPr/>
      </w:pPr>
      <w:bookmarkEnd w:id="3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قد حذف منه المتعلق فيحتمل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سارقون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سارقون للصواع، ولا تعين لأحدهما،ومعه لا تكون هذه الجملة من التورية لإجمالها حسب مبنى المشهور</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8631124_1051229030"/>
      <w:bookmarkStart w:id="344" w:name="_Toc127"/>
      <w:bookmarkEnd w:id="343"/>
      <w:r>
        <w:rPr>
          <w:rtl w:val="true"/>
        </w:rPr>
        <w:t>الجواب</w:t>
      </w:r>
      <w:r>
        <w:rPr>
          <w:rtl w:val="true"/>
        </w:rPr>
        <w:t xml:space="preserve">: </w:t>
      </w:r>
      <w:r>
        <w:rPr>
          <w:rtl w:val="true"/>
        </w:rPr>
        <w:t>إنّ القرينة الحالية رافعة للإجمال</w:t>
      </w:r>
      <w:bookmarkEnd w:id="344"/>
    </w:p>
    <w:p>
      <w:pPr>
        <w:pStyle w:val="BookText"/>
        <w:rPr/>
      </w:pPr>
      <w:r>
        <w:rPr>
          <w:rFonts w:ascii="Amiri" w:hAnsi="Amiri" w:eastAsia="Amiri" w:cs="Amiri"/>
          <w:color w:val="111111"/>
          <w:sz w:val="28"/>
          <w:sz w:val="28"/>
          <w:szCs w:val="28"/>
          <w:rtl w:val="true"/>
          <w:lang w:bidi="ar-SA"/>
        </w:rPr>
        <w:t>ولكن 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اللفظ الكلي وإن صح أنه قابل للانطباق على المعنيين؛ نظراً لحذف المتعلق، إلا أن القرائن الحالية تعيِّن أحد المعنيين دون الآخر، وهو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ظاهر الكلام والحال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سارقون للصواع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سمعوا النداء فهموا 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سُرِق من الملِك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يخطر ببالهم المعنى الآخر بل خطوره غير معهود ولا عرفي؛ لمضي سنوات طويلة على تلك القضية، مع ظهور قطعهم بعدم علم أحد من أهل مصر بها، مع أن ظاهر الاتهام هو الاتهام بسرقة حالية، لا بسرقة ماضية من الزمن الغابر، فهذه قرينة حالية معينة ورافعة للإجمال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ببركة قرائن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سرقة الصواع، لكن كان المراد الجدي منه هو سرقة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التورية، فتأمل</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8631126_1051229030"/>
      <w:bookmarkStart w:id="346" w:name="_Toc128"/>
      <w:bookmarkEnd w:id="345"/>
      <w:r>
        <w:rPr>
          <w:rtl w:val="true"/>
        </w:rPr>
        <w:t>الإشكال الخامس</w:t>
      </w:r>
      <w:r>
        <w:rPr>
          <w:rtl w:val="true"/>
        </w:rPr>
        <w:t xml:space="preserve">: </w:t>
      </w:r>
      <w:r>
        <w:rPr>
          <w:rtl w:val="true"/>
        </w:rPr>
        <w:t>إن الجملة إنشائية لا خبرية فلا تورية</w:t>
      </w:r>
      <w:bookmarkEnd w:id="34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بعنوان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إنشائية لكونها استفهامية، وتقديرها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أانكم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همزة الاستفهام محذوفة، والجملة الإنشائية خارجة عن دائرة الكذب </w:t>
      </w:r>
      <w:bookmarkStart w:id="347" w:name="pg8165_73809"/>
    </w:p>
    <w:p>
      <w:pPr>
        <w:pStyle w:val="BookText"/>
        <w:rPr/>
      </w:pPr>
      <w:bookmarkEnd w:id="347"/>
      <w:r>
        <w:rPr>
          <w:rFonts w:ascii="Amiri" w:hAnsi="Amiri" w:eastAsia="Amiri" w:cs="Amiri"/>
          <w:color w:val="111111"/>
          <w:sz w:val="28"/>
          <w:sz w:val="28"/>
          <w:szCs w:val="28"/>
          <w:rtl w:val="true"/>
          <w:lang w:bidi="ar-SA"/>
        </w:rPr>
        <w:t>والصدق والتورية؛ لكون مقسم الصدق والكذب والتورية هو الجملة الخبرية</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8631128_1051229030"/>
      <w:bookmarkStart w:id="349" w:name="_Toc129"/>
      <w:bookmarkEnd w:id="348"/>
      <w:r>
        <w:rPr>
          <w:rtl w:val="true"/>
        </w:rPr>
        <w:t>الجواب عن الاشكال الخامس</w:t>
      </w:r>
      <w:bookmarkEnd w:id="349"/>
    </w:p>
    <w:p>
      <w:pPr>
        <w:pStyle w:val="BookText"/>
        <w:rPr/>
      </w:pPr>
      <w:r>
        <w:rPr>
          <w:rFonts w:ascii="Amiri" w:hAnsi="Amiri" w:eastAsia="Amiri" w:cs="Amiri"/>
          <w:color w:val="111111"/>
          <w:sz w:val="28"/>
          <w:sz w:val="28"/>
          <w:szCs w:val="28"/>
          <w:rtl w:val="true"/>
          <w:lang w:bidi="ar-SA"/>
        </w:rPr>
        <w:t>ويمكن أن يجاب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وإن كان ممكناً ثبوتاً إلا أنه خلاف الأصل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الآية إنشائية بدلالتها المطابقية، ولكن بدلالتها الالتزامية تستلزم إخباراً، وبلحاظ هذا اللازم ينطبق عليها ملاك الصدق والكذب، فيجري بحث التورية في دائرة اللازم، وإن خرجنا عن دائرة الملزوم، وهذا اللازم والإخبار هو ما فهمه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تورية، فتدبر</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8631130_1051229030"/>
      <w:bookmarkStart w:id="351" w:name="_Toc130"/>
      <w:bookmarkEnd w:id="350"/>
      <w:r>
        <w:rPr>
          <w:rtl w:val="true"/>
        </w:rPr>
        <w:t>الإشكال السادس</w:t>
      </w:r>
      <w:r>
        <w:rPr>
          <w:rtl w:val="true"/>
        </w:rPr>
        <w:t xml:space="preserve">: </w:t>
      </w:r>
      <w:r>
        <w:rPr>
          <w:rtl w:val="true"/>
        </w:rPr>
        <w:t>أنّ الفعل لا جهة له</w:t>
      </w:r>
      <w:bookmarkEnd w:id="351"/>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حتى إن سلمنا أن هذا الشطر من الآية من مصاديق التورية، إلا أن غاية الأمر أن الآية تدل على أن هذا الفعل كان جائزاً، لكنها لا تدل على أن جوازه إنما هو بسبب جواز طبيعيَّ التورية؛ إذ لعل الضرورة هي التي سوغت هذه التورية، فيكون وجه الجواز الضرورة لا صِرف كونها تورية، فلا تدل على حلية التورية بما هي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الجواز مسلّم لكن وجهه غير واضح</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حتى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فإنه بقرينة صدوره من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تقريره مع وضوح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كون هذا الكذب جائزاً، إلا أن جوازه لا يدل على جواز طبيعي الكذب نفسه كما لا يخفى،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الاستدلال بالآية على المراد لثبوت الإيراد، وهذا إشكال عام سيال على الاستدلال بجميع الآيات في المقام، ومعه لا يمكن التمسك بالآيات لإثبات جواز </w:t>
      </w:r>
      <w:bookmarkStart w:id="352" w:name="pg8165_73810"/>
    </w:p>
    <w:p>
      <w:pPr>
        <w:pStyle w:val="BookText"/>
        <w:rPr/>
      </w:pPr>
      <w:bookmarkEnd w:id="352"/>
      <w:r>
        <w:rPr>
          <w:rFonts w:ascii="Amiri" w:hAnsi="Amiri" w:eastAsia="Amiri" w:cs="Amiri"/>
          <w:color w:val="111111"/>
          <w:sz w:val="28"/>
          <w:sz w:val="28"/>
          <w:szCs w:val="28"/>
          <w:rtl w:val="true"/>
          <w:lang w:bidi="ar-SA"/>
        </w:rPr>
        <w:t>التورية الا من خلال تتميم الاستدلال الروايات</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8631132_1051229030"/>
      <w:bookmarkStart w:id="354" w:name="_Toc131"/>
      <w:bookmarkEnd w:id="353"/>
      <w:r>
        <w:rPr>
          <w:rtl w:val="true"/>
        </w:rPr>
        <w:t>الإشكال</w:t>
      </w:r>
      <w:r>
        <w:rPr>
          <w:rtl w:val="true"/>
        </w:rPr>
        <w:t xml:space="preserve">: </w:t>
      </w:r>
      <w:r>
        <w:rPr>
          <w:rtl w:val="true"/>
        </w:rPr>
        <w:t xml:space="preserve">بأن </w:t>
      </w:r>
      <w:r>
        <w:rPr>
          <w:rtl w:val="true"/>
        </w:rPr>
        <w:t>(</w:t>
      </w:r>
      <w:r>
        <w:rPr>
          <w:rtl w:val="true"/>
        </w:rPr>
        <w:t>لَسَارِقُونَ</w:t>
      </w:r>
      <w:r>
        <w:rPr>
          <w:rtl w:val="true"/>
        </w:rPr>
        <w:t xml:space="preserve">) </w:t>
      </w:r>
      <w:r>
        <w:rPr>
          <w:rtl w:val="true"/>
        </w:rPr>
        <w:t>اتهام وإيذاء</w:t>
      </w:r>
      <w:bookmarkEnd w:id="354"/>
    </w:p>
    <w:p>
      <w:pPr>
        <w:pStyle w:val="BookText"/>
        <w:rPr/>
      </w:pPr>
      <w:r>
        <w:rPr>
          <w:rFonts w:ascii="Amiri" w:hAnsi="Amiri" w:eastAsia="Amiri" w:cs="Amiri"/>
          <w:color w:val="111111"/>
          <w:sz w:val="28"/>
          <w:sz w:val="28"/>
          <w:szCs w:val="28"/>
          <w:rtl w:val="true"/>
          <w:lang w:bidi="ar-SA"/>
        </w:rPr>
        <w:t>ولكن يبقى في المقام إشكال لابد من جوابه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اتهام البريء غير جائز؛ فإنه نوع إيذاء وهتك حرمة، والمنادي نادى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يكونواسراقاً، فهذه تهمة وأذية لهم، فإنه وإن فرض رضا بنيامين بذلك</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لوجود اتفاق بينه وبين يوسف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إلا أن بقية أخوة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راضين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فكون المقام من التورية لا يصحح اتهامهم بالسرقة ولو تورية؛ لكونه إيذاء للغير، فكيف المخرج؟</w:t>
      </w:r>
    </w:p>
    <w:p>
      <w:pPr>
        <w:pStyle w:val="Heading4"/>
        <w:numPr>
          <w:ilvl w:val="3"/>
          <w:numId w:val="1"/>
        </w:numPr>
        <w:rPr/>
      </w:pPr>
      <w:bookmarkStart w:id="355" w:name="__RefHeading___Toc8631134_1051229030"/>
      <w:bookmarkStart w:id="356" w:name="_Toc132"/>
      <w:bookmarkEnd w:id="355"/>
      <w:r>
        <w:rPr>
          <w:rtl w:val="true"/>
        </w:rPr>
        <w:t>أجوبة ستة عن الإشكال</w:t>
      </w:r>
      <w:bookmarkEnd w:id="356"/>
    </w:p>
    <w:p>
      <w:pPr>
        <w:pStyle w:val="BookText"/>
        <w:rPr/>
      </w:pPr>
      <w:r>
        <w:rPr>
          <w:rFonts w:ascii="Amiri" w:hAnsi="Amiri" w:eastAsia="Amiri" w:cs="Amiri"/>
          <w:color w:val="111111"/>
          <w:sz w:val="28"/>
          <w:sz w:val="28"/>
          <w:szCs w:val="28"/>
          <w:rtl w:val="true"/>
          <w:lang w:bidi="ar-SA"/>
        </w:rPr>
        <w:t>ويمكن الجواب عن ذلك بوجوه عديدة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8631136_1051229030"/>
      <w:bookmarkStart w:id="358" w:name="_Toc133"/>
      <w:bookmarkEnd w:id="357"/>
      <w:r>
        <w:rPr>
          <w:rtl w:val="true"/>
        </w:rPr>
        <w:t>الجواب الأول</w:t>
      </w:r>
      <w:r>
        <w:rPr>
          <w:rtl w:val="true"/>
        </w:rPr>
        <w:t xml:space="preserve">: </w:t>
      </w:r>
      <w:r>
        <w:rPr>
          <w:rtl w:val="true"/>
        </w:rPr>
        <w:t xml:space="preserve">إن إخوة يوسف </w:t>
      </w:r>
      <w:r>
        <w:rPr>
          <w:rtl w:val="true"/>
        </w:rPr>
        <w:t>(</w:t>
      </w:r>
      <w:r>
        <w:rPr>
          <w:rtl w:val="true"/>
        </w:rPr>
        <w:t>عليه السلام</w:t>
      </w:r>
      <w:r>
        <w:rPr>
          <w:rtl w:val="true"/>
        </w:rPr>
        <w:t xml:space="preserve">) </w:t>
      </w:r>
      <w:r>
        <w:rPr>
          <w:rtl w:val="true"/>
        </w:rPr>
        <w:t>كانوا سارقين بالفعل فلم يكن اتهاماً</w:t>
      </w:r>
      <w:bookmarkEnd w:id="35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سارقين بالفعل؛ إذ سرقوا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فلا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تهمة؛ لأن الوصف صادق عليهم وإطلاقه عليهم صحيح، إنما كان خطؤهم في التمصدق، فلو إن شخصاً قتل رجلاً اسمه زيد، فإنه يصح أن يطلق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يخاطب بقاتل، وأن تصور السامع أو المتهم بأن المراد بأنه قاتل بكر، فإن من الصحيح اتصافه </w:t>
      </w:r>
      <w:bookmarkStart w:id="359" w:name="pg8165_73811"/>
    </w:p>
    <w:p>
      <w:pPr>
        <w:pStyle w:val="BookText"/>
        <w:rPr/>
      </w:pPr>
      <w:bookmarkEnd w:id="359"/>
      <w:r>
        <w:rPr>
          <w:rFonts w:ascii="Amiri" w:hAnsi="Amiri" w:eastAsia="Amiri" w:cs="Amiri"/>
          <w:color w:val="111111"/>
          <w:sz w:val="28"/>
          <w:sz w:val="28"/>
          <w:szCs w:val="28"/>
          <w:rtl w:val="true"/>
          <w:lang w:bidi="ar-SA"/>
        </w:rPr>
        <w:t>بالصفة حقيقة، وإن كان هناك توهم فهو في الانطباق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الجواب لا يدفع الإشكال بكونه إيذاءً، وإن دفع الإشكال بكونه تهمة باطلة</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8631138_1051229030"/>
      <w:bookmarkStart w:id="361" w:name="_Toc134"/>
      <w:bookmarkEnd w:id="360"/>
      <w:r>
        <w:rPr>
          <w:rtl w:val="true"/>
        </w:rPr>
        <w:t>الجواب الثاني</w:t>
      </w:r>
      <w:r>
        <w:rPr>
          <w:rtl w:val="true"/>
        </w:rPr>
        <w:t xml:space="preserve">: </w:t>
      </w:r>
      <w:r>
        <w:rPr>
          <w:rtl w:val="true"/>
        </w:rPr>
        <w:t>إنه من باب القصاص</w:t>
      </w:r>
      <w:bookmarkEnd w:id="361"/>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المقابلة بالمثل والقصاص، فإن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قد اتهموه قديماً بالسرقة في إحدى ثلاث قضايا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جاء سائل فأعطاه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عناقاً أو دجاجة، فاتهمه إخوته بعد ذلك بسرقة الدجاجة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 الأم كان لها صنم فأخذه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فكسره وألقاه بين الجيف في الطريق، فاتهمه إخوته بسرقة الصنم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صنماً من ذهب كانوا يعبدونه فدسه في التراب، فاتهم من قبل إخوته بسرقته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وإتلاف الأصنام واجب كما صنعه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أصنام الكعبة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ثبت ذلك فإن ما ذكره المؤذن يكون قصاصاً من باب المقابلة بالمثل فكما اتهموه بالسرقة كان له اتهامهم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مبني على شمول حق القصاص لمثل ذلك في شريعتهم، والبحث جارٍ في شموله لمثل ذلك في شريعتنا أيضاً، فهل يجوز القصاص برد التهمة؟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بالانصراف، وقد يلتزم بالإطلاق، وبحثه موكول إلى الفقه</w:t>
      </w:r>
      <w:r>
        <w:rPr>
          <w:rFonts w:eastAsia="Amiri" w:cs="Amiri" w:ascii="Amiri" w:hAnsi="Amiri"/>
          <w:color w:val="111111"/>
          <w:sz w:val="28"/>
          <w:szCs w:val="28"/>
          <w:rtl w:val="true"/>
          <w:lang w:bidi="ar-SA"/>
        </w:rPr>
        <w:t xml:space="preserve">. </w:t>
      </w:r>
      <w:bookmarkStart w:id="362" w:name="pg8165_73812"/>
    </w:p>
    <w:p>
      <w:pPr>
        <w:pStyle w:val="Heading4"/>
        <w:numPr>
          <w:ilvl w:val="3"/>
          <w:numId w:val="1"/>
        </w:numPr>
        <w:rPr/>
      </w:pPr>
      <w:bookmarkStart w:id="363" w:name="__RefHeading___Toc8631140_1051229030"/>
      <w:bookmarkStart w:id="364" w:name="_Toc135"/>
      <w:bookmarkEnd w:id="362"/>
      <w:bookmarkEnd w:id="363"/>
      <w:r>
        <w:rPr>
          <w:rtl w:val="true"/>
        </w:rPr>
        <w:t>الجواب الثالث</w:t>
      </w:r>
      <w:r>
        <w:rPr>
          <w:rtl w:val="true"/>
        </w:rPr>
        <w:t xml:space="preserve">: </w:t>
      </w:r>
      <w:r>
        <w:rPr>
          <w:rtl w:val="true"/>
        </w:rPr>
        <w:t>إنه كان من باب التعزير</w:t>
      </w:r>
      <w:bookmarkEnd w:id="364"/>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المقام كان من باب التعزير، وللحاكم الشرعي أن يعزر على الجريمة بما يراه مناسباً؛ وذلك إن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يجر تأديبهم على سرقته من أبيه وإلقائه في الجب، وعليه فتكون عقوبة التهمة بالسرقة تعزيراً وتأديباً لهم، وهذه عقوبة مخففة وبسيطة بالنظر إلى ما قد فعلوه، نعم يبقى أن التعزير في شريعتنا هل هو خاص بالجلد وشبهه أم هو منوط بنظر الحاكم الشرعي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يستبعد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كتبه المنوطية بنظر الحاكم الشرعي</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8631142_1051229030"/>
      <w:bookmarkStart w:id="366" w:name="_Toc136"/>
      <w:bookmarkEnd w:id="365"/>
      <w:r>
        <w:rPr>
          <w:rtl w:val="true"/>
        </w:rPr>
        <w:t>الجواب الرابع</w:t>
      </w:r>
      <w:r>
        <w:rPr>
          <w:rtl w:val="true"/>
        </w:rPr>
        <w:t xml:space="preserve">: </w:t>
      </w:r>
      <w:r>
        <w:rPr>
          <w:rtl w:val="true"/>
        </w:rPr>
        <w:t>إن ما جرى هو امتحان إلهي مقرر</w:t>
      </w:r>
      <w:bookmarkEnd w:id="366"/>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كلامي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جرى على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وإخوته من أحداث، مندرج في دائرة الامتحان الإلهيوالأحكام الخاصة، فإن قضية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أولها إلى آخرها؛ بدءاً من إلقائه في الجب ثم العبودية ثم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شاهدة على ذلك، ومما يؤكد ذلك إن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بإمكانه أن يعرِّف نفسه لأخوته من بداية الأمر، ويبعث لأبيه الخبر، وينتهي الأمر كله، بل كان من الممكن أن يرسل الخبر لأبيه قبل مجيء إخوته، ولكن جرى قلم الامتحان والبلاء الإلهي على ما شاء من بلوغ الأمور إلى غاياتها المقررة من قبله تعالى</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8631144_1051229030"/>
      <w:bookmarkStart w:id="368" w:name="_Toc137"/>
      <w:bookmarkEnd w:id="367"/>
      <w:r>
        <w:rPr>
          <w:rtl w:val="true"/>
        </w:rPr>
        <w:t>الجواب الخامس</w:t>
      </w:r>
      <w:r>
        <w:rPr>
          <w:rtl w:val="true"/>
        </w:rPr>
        <w:t xml:space="preserve">: </w:t>
      </w:r>
      <w:r>
        <w:rPr>
          <w:rtl w:val="true"/>
        </w:rPr>
        <w:t>إنه من باب الأهم والمهم بغرض التربية</w:t>
      </w:r>
      <w:bookmarkEnd w:id="36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يكون ذلك من باب دائرة الأهم والمهم، </w:t>
      </w:r>
      <w:bookmarkStart w:id="369" w:name="pg8165_73813"/>
    </w:p>
    <w:p>
      <w:pPr>
        <w:pStyle w:val="BookText"/>
        <w:rPr/>
      </w:pPr>
      <w:bookmarkEnd w:id="369"/>
      <w:r>
        <w:rPr>
          <w:rFonts w:ascii="Amiri" w:hAnsi="Amiri" w:eastAsia="Amiri" w:cs="Amiri"/>
          <w:color w:val="111111"/>
          <w:sz w:val="28"/>
          <w:sz w:val="28"/>
          <w:szCs w:val="28"/>
          <w:rtl w:val="true"/>
          <w:lang w:bidi="ar-SA"/>
        </w:rPr>
        <w:t xml:space="preserve">والغرض هو تربية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يدركوا فداحة ما جنوا ويذوقوا طعم ما اجترحوا في حق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وأبيهم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عبر توجيه صدمة قوية من هذا القبيل لهم</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8631146_1051229030"/>
      <w:bookmarkStart w:id="371" w:name="_Toc138"/>
      <w:bookmarkEnd w:id="370"/>
      <w:r>
        <w:rPr>
          <w:rtl w:val="true"/>
        </w:rPr>
        <w:t>الجواب السادس</w:t>
      </w:r>
      <w:r>
        <w:rPr>
          <w:rtl w:val="true"/>
        </w:rPr>
        <w:t xml:space="preserve">: </w:t>
      </w:r>
      <w:r>
        <w:rPr>
          <w:rtl w:val="true"/>
        </w:rPr>
        <w:t>إنّ المورد من باب الإذن الإلهي الخاص</w:t>
      </w:r>
      <w:bookmarkEnd w:id="371"/>
    </w:p>
    <w:p>
      <w:pPr>
        <w:pStyle w:val="BookText"/>
        <w:rPr/>
      </w:pPr>
      <w:r>
        <w:rPr>
          <w:rFonts w:ascii="Amiri" w:hAnsi="Amiri" w:eastAsia="Amiri" w:cs="Amiri"/>
          <w:color w:val="111111"/>
          <w:sz w:val="28"/>
          <w:sz w:val="28"/>
          <w:szCs w:val="28"/>
          <w:rtl w:val="true"/>
          <w:lang w:bidi="ar-SA"/>
        </w:rPr>
        <w:t>الجواب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هو من باب الإذن الإلهي الخاص، فيخرج عن دائرة القضايا الحقيقية المطروحة في البحوث الفقهية، ويدخل في إطار القضية الخارجية بالإذن الإلهي الخاص، ويدل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كِدْنَا لِيُوسُفَ</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فكل ما جرى إنما هو كيد من الله تعالى وهو مالك الملك والمتصرف في خلقه، فلا مجال للاعتراض عليه، كما لا مجال لتقليده في ذلك وأشباهه، وذلك نظير إيجاده الزلازل وقبض الأرواح وغيرها من الأمور والمعادلات المختصة به تعالى، فإنه لا يصح القول إنه تعالى حيث فعل ذلك جاز لنا نظيره لو قدرنا عليه، ومرجع هذا الجواب للرابع</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8631148_1051229030"/>
      <w:bookmarkStart w:id="373" w:name="_Toc139"/>
      <w:bookmarkEnd w:id="372"/>
      <w:r>
        <w:rPr>
          <w:rtl w:val="true"/>
        </w:rPr>
        <w:t>الدليل الرابع</w:t>
      </w:r>
      <w:r>
        <w:rPr>
          <w:rtl w:val="true"/>
        </w:rPr>
        <w:t xml:space="preserve">: </w:t>
      </w:r>
      <w:r>
        <w:rPr>
          <w:rtl w:val="true"/>
        </w:rPr>
        <w:t>قوله تعالى</w:t>
      </w:r>
      <w:r>
        <w:rPr>
          <w:rtl w:val="true"/>
        </w:rPr>
        <w:t>: (</w:t>
      </w:r>
      <w:r>
        <w:rPr>
          <w:rtl w:val="true"/>
        </w:rPr>
        <w:t xml:space="preserve">فَنَظَرَ نَظْرَةً فِي النُّجُومِ </w:t>
      </w:r>
      <w:r>
        <w:rPr>
          <w:rtl w:val="true"/>
        </w:rPr>
        <w:t xml:space="preserve">* </w:t>
      </w:r>
      <w:r>
        <w:rPr>
          <w:rtl w:val="true"/>
        </w:rPr>
        <w:t>فَقَالَ إِنِّي سَقِيمٌ</w:t>
      </w:r>
      <w:r>
        <w:rPr>
          <w:rtl w:val="true"/>
        </w:rPr>
        <w:t>)</w:t>
      </w:r>
      <w:bookmarkEnd w:id="37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الرابعة التي قد يستدل بها على جواز التورية هي قولإبراهيم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سَقِيمٌ</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فإن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دعاه القوم لكي يشارك في احتفال سنوي لأجل تعظيم الأصنام، ولكنه تفصى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سقيم أي مريض ولم يكن سقيماً ظاهراً، فيكون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نبي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جواز التورية</w:t>
      </w:r>
      <w:r>
        <w:rPr>
          <w:rFonts w:eastAsia="Amiri" w:cs="Amiri" w:ascii="Amiri" w:hAnsi="Amiri"/>
          <w:color w:val="111111"/>
          <w:sz w:val="28"/>
          <w:szCs w:val="28"/>
          <w:rtl w:val="true"/>
          <w:lang w:bidi="ar-SA"/>
        </w:rPr>
        <w:t xml:space="preserve">. </w:t>
      </w:r>
      <w:bookmarkStart w:id="374" w:name="pg8165_73814"/>
    </w:p>
    <w:p>
      <w:pPr>
        <w:pStyle w:val="BookText"/>
        <w:rPr/>
      </w:pPr>
      <w:bookmarkEnd w:id="37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الاستدلال لا يتم</w:t>
      </w:r>
      <w:r>
        <w:rPr>
          <w:rStyle w:val="FootnoteAnchor"/>
          <w:rtl w:val="true"/>
        </w:rPr>
        <w:footnoteReference w:id="216"/>
      </w:r>
      <w:r>
        <w:rPr>
          <w:rFonts w:ascii="Amiri" w:hAnsi="Amiri" w:eastAsia="Amiri" w:cs="Amiri"/>
          <w:color w:val="111111"/>
          <w:sz w:val="28"/>
          <w:sz w:val="28"/>
          <w:szCs w:val="28"/>
          <w:rtl w:val="true"/>
          <w:lang w:bidi="ar-SA"/>
        </w:rPr>
        <w:t>إلا على بعض المحتملات في الآية الشريفة، فإن الاحتمالات في الآية الكريمة ستة</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8631150_1051229030"/>
      <w:bookmarkStart w:id="376" w:name="_Toc140"/>
      <w:bookmarkEnd w:id="375"/>
      <w:r>
        <w:rPr>
          <w:rtl w:val="true"/>
        </w:rPr>
        <w:t>الاحتمالات في الآية</w:t>
      </w:r>
      <w:bookmarkEnd w:id="376"/>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بعض المفسرين</w:t>
      </w:r>
      <w:r>
        <w:rPr>
          <w:rStyle w:val="FootnoteAnchor"/>
          <w:rtl w:val="true"/>
        </w:rPr>
        <w:footnoteReference w:id="217"/>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سقيم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عاقبتي الموت، فإن كل إنسان سيموت، فالمراد سأكون سقيماً بالموت، فيكون المقام من مجازاً بالأول</w:t>
      </w:r>
      <w:r>
        <w:rPr>
          <w:rStyle w:val="FootnoteAnchor"/>
          <w:rtl w:val="true"/>
        </w:rPr>
        <w:footnoteReference w:id="2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والمجاز ليس بحرام، وأما كون قوله تورية؛ فلأن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فعلية ذلك وآنيته لا أنه مستقبلاً سيكون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سأسقم بمرض من الأمراض، فتوهموا أنه مريض بالفعل، فيكون المورد 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مريضاً بالفعل، فقوله هذا مطابق للواقع، فلا يكون المورد على هذا من التورية</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8631152_1051229030"/>
      <w:bookmarkStart w:id="378" w:name="_Toc141"/>
      <w:bookmarkEnd w:id="377"/>
      <w:r>
        <w:rPr>
          <w:rtl w:val="true"/>
        </w:rPr>
        <w:t>الاحتمال الرابع</w:t>
      </w:r>
      <w:r>
        <w:rPr>
          <w:rtl w:val="true"/>
        </w:rPr>
        <w:t xml:space="preserve">: </w:t>
      </w:r>
      <w:r>
        <w:rPr>
          <w:rtl w:val="true"/>
        </w:rPr>
        <w:t xml:space="preserve">إن </w:t>
      </w:r>
      <w:r>
        <w:rPr>
          <w:rtl w:val="true"/>
        </w:rPr>
        <w:t>(</w:t>
      </w:r>
      <w:r>
        <w:rPr>
          <w:rtl w:val="true"/>
        </w:rPr>
        <w:t>سقيم</w:t>
      </w:r>
      <w:r>
        <w:rPr>
          <w:rtl w:val="true"/>
        </w:rPr>
        <w:t xml:space="preserve">) </w:t>
      </w:r>
      <w:r>
        <w:rPr>
          <w:rtl w:val="true"/>
        </w:rPr>
        <w:t>مشتق وهو حقيقي بلحاظ حال التلبس</w:t>
      </w:r>
      <w:bookmarkEnd w:id="37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من مصاديق المشتق الأصولي، فإن المشتق ليس حقيقة فيما انقضى عنه المبدأ، كما أنه ليس حقيقة فيما سيتلبس بالمبدأ مستقبلاً، إلا أنه يستثنى من ذلك صورة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مورد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الجري والإطلاق بلحاظ حال التلبس وزمانه، فيكون حقيقة سواء أكان التلبسفي الماضي أم المستقبل، وظاهر الآية لعله ذلك؛ فإن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سقيم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w:t>
      </w:r>
      <w:bookmarkStart w:id="379" w:name="pg8165_73815"/>
    </w:p>
    <w:p>
      <w:pPr>
        <w:pStyle w:val="BookText"/>
        <w:rPr/>
      </w:pPr>
      <w:bookmarkEnd w:id="379"/>
      <w:r>
        <w:rPr>
          <w:rFonts w:ascii="Amiri" w:hAnsi="Amiri" w:eastAsia="Amiri" w:cs="Amiri"/>
          <w:color w:val="111111"/>
          <w:sz w:val="28"/>
          <w:sz w:val="28"/>
          <w:szCs w:val="28"/>
          <w:rtl w:val="true"/>
          <w:lang w:bidi="ar-SA"/>
        </w:rPr>
        <w:t>حال التلبس حينذاك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 المبنى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الوجدان والعرف في كل مشتق بلحاظ حال التلبس، فإنه لو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أتيت إلى هذه المدينة قبل خمسين عاماً وهي خربة، أو في 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واقف عند الباب،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خربة و 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وجرْيُ المشتق هنا وإطلاقه ليس مجازياً، بل هو حقيقة، فإن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واقف، هو بلحاظ ذلك الزمن والتلبس في ذلك الظرف، والاتصاف به حينذاك حقيقي، نعم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واقف، قاصداً الحال الحاضرة لمجرد إنه كان واقفاً البارحة، فهو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كلام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هذا القبيل، والآية لعلها تدل على ذلك؛ فإن الكفار عندما دعوا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يحضر مشهد تعظيم الأصنام في التاريخ المعين، نظر نظرة إلى النجوم، ثم ذكر لهم إنه سقيم في ذلك التاريخ فلا يستطيع الحضور، فقد أجري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ذاته بلحاظ المستقبل وفي ظرفه، ولو كان الأمر كذلك لكان الإطلاق حقيقياً فيخرج المقام عن التورية</w:t>
      </w:r>
      <w:r>
        <w:rPr>
          <w:rStyle w:val="FootnoteAnchor"/>
          <w:rtl w:val="true"/>
        </w:rPr>
        <w:footnoteReference w:id="219"/>
      </w:r>
      <w:r>
        <w:rPr>
          <w:rFonts w:ascii="Amiri" w:hAnsi="Amiri" w:eastAsia="Amiri" w:cs="Amiri"/>
          <w:color w:val="111111"/>
          <w:sz w:val="28"/>
          <w:sz w:val="28"/>
          <w:szCs w:val="28"/>
          <w:rtl w:val="true"/>
          <w:lang w:bidi="ar-SA"/>
        </w:rPr>
        <w:t>، فلا يتم الاستدلال بالآية على المراد</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8631154_1051229030"/>
      <w:bookmarkStart w:id="381" w:name="_Toc142"/>
      <w:bookmarkEnd w:id="380"/>
      <w:r>
        <w:rPr>
          <w:rtl w:val="true"/>
        </w:rPr>
        <w:t>الاحتمال الخامس</w:t>
      </w:r>
      <w:r>
        <w:rPr>
          <w:rtl w:val="true"/>
        </w:rPr>
        <w:t xml:space="preserve">: </w:t>
      </w:r>
      <w:r>
        <w:rPr>
          <w:rtl w:val="true"/>
        </w:rPr>
        <w:t>إنّه سقيم غماً</w:t>
      </w:r>
      <w:bookmarkEnd w:id="381"/>
    </w:p>
    <w:p>
      <w:pPr>
        <w:pStyle w:val="BookText"/>
        <w:rPr/>
      </w:pPr>
      <w:r>
        <w:rPr>
          <w:rFonts w:ascii="Amiri" w:hAnsi="Amiri" w:eastAsia="Amiri" w:cs="Amiri"/>
          <w:color w:val="111111"/>
          <w:sz w:val="28"/>
          <w:sz w:val="28"/>
          <w:szCs w:val="28"/>
          <w:rtl w:val="true"/>
          <w:lang w:bidi="ar-SA"/>
        </w:rPr>
        <w:t>الاحتمال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المفسرين</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سقيم غماً بضلالتكم</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8631156_1051229030"/>
      <w:bookmarkStart w:id="383" w:name="_Toc143"/>
      <w:bookmarkEnd w:id="382"/>
      <w:r>
        <w:rPr>
          <w:rtl w:val="true"/>
        </w:rPr>
        <w:t xml:space="preserve">هل إطلاق </w:t>
      </w:r>
      <w:r>
        <w:rPr>
          <w:rtl w:val="true"/>
        </w:rPr>
        <w:t>(</w:t>
      </w:r>
      <w:r>
        <w:rPr>
          <w:rtl w:val="true"/>
        </w:rPr>
        <w:t>السقم</w:t>
      </w:r>
      <w:r>
        <w:rPr>
          <w:rtl w:val="true"/>
        </w:rPr>
        <w:t xml:space="preserve">) </w:t>
      </w:r>
      <w:r>
        <w:rPr>
          <w:rtl w:val="true"/>
        </w:rPr>
        <w:t>على السقم النفسي مجاز أو حقيقة؟</w:t>
      </w:r>
      <w:bookmarkEnd w:id="38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ولتحقيق هذا الوجه لابد من البحث عن أن استعمال السقم في الحالة </w:t>
      </w:r>
    </w:p>
    <w:p>
      <w:pPr>
        <w:pStyle w:val="BookText"/>
        <w:rPr/>
      </w:pPr>
      <w:r>
        <w:rPr>
          <w:rFonts w:ascii="Amiri" w:hAnsi="Amiri" w:eastAsia="Amiri" w:cs="Amiri"/>
          <w:color w:val="111111"/>
          <w:sz w:val="28"/>
          <w:sz w:val="28"/>
          <w:szCs w:val="28"/>
          <w:rtl w:val="true"/>
          <w:lang w:bidi="ar-SA"/>
        </w:rPr>
        <w:t>النفسية أو المرض النفسي وإطلاقه عليها حقيقة أو مجاز؟ فلواستظهرنا الاحتمال الثاني، وإن التعبير مجازي، كان المورد تورية</w:t>
      </w:r>
      <w:r>
        <w:rPr>
          <w:rStyle w:val="FootnoteAnchor"/>
          <w:rtl w:val="true"/>
        </w:rPr>
        <w:footnoteReference w:id="221"/>
      </w:r>
      <w:r>
        <w:rPr>
          <w:rFonts w:ascii="Amiri" w:hAnsi="Amiri" w:eastAsia="Amiri" w:cs="Amiri"/>
          <w:color w:val="111111"/>
          <w:sz w:val="28"/>
          <w:sz w:val="28"/>
          <w:szCs w:val="28"/>
          <w:rtl w:val="true"/>
          <w:lang w:bidi="ar-SA"/>
        </w:rPr>
        <w:t xml:space="preserve">لأن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لفظ سقيم وقصد منه أنه سقيم نفسياً، وهم يتصورون أنه سقيم جسدياً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المريض النفسي والجسدي، ولا يخل بالأعميّة كثرة وجود الأمراض الجسدية سابقاً، وقلة النفسية،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مريض وسقيم، انصرف إلى المرض الجسدي وذلك</w:t>
      </w:r>
      <w:r>
        <w:rPr>
          <w:rStyle w:val="FootnoteAnchor"/>
          <w:rtl w:val="true"/>
        </w:rPr>
        <w:footnoteReference w:id="222"/>
      </w:r>
      <w:r>
        <w:rPr>
          <w:rFonts w:ascii="Amiri" w:hAnsi="Amiri" w:eastAsia="Amiri" w:cs="Amiri"/>
          <w:color w:val="111111"/>
          <w:sz w:val="28"/>
          <w:sz w:val="28"/>
          <w:szCs w:val="28"/>
          <w:rtl w:val="true"/>
          <w:lang w:bidi="ar-SA"/>
        </w:rPr>
        <w:t>لأن الانصراف لو فرض فهو لكثرة الوجود لا لكثرة الاستعمال الموجب للأُنس الذهني،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بالوضع التعيني أي أنه بدواً وضع للمرض الجسدي، ثم تُوُسِّع فيه بكثرة الاستعمال في المعنى الأعم من الجسدي والنفسي، فصار حقيقة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نجده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استعمال سقيم في المرض النفسي حقيقي، ولا يحتاج إلى علقة مصححة، فلم يُرَد باللفظ خلاف ظاهره، لكن إثبات الوضع التعيني في زمنهم بحاجة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تورية حتى على هذا القول أو الاحتمال؛ وذلك لأن إرادة المعنى الأخفى</w:t>
      </w:r>
      <w:r>
        <w:rPr>
          <w:rStyle w:val="FootnoteAnchor"/>
          <w:rtl w:val="true"/>
        </w:rPr>
        <w:footnoteReference w:id="223"/>
      </w:r>
      <w:r>
        <w:rPr>
          <w:rFonts w:ascii="Amiri" w:hAnsi="Amiri" w:eastAsia="Amiri" w:cs="Amiri"/>
          <w:color w:val="111111"/>
          <w:sz w:val="28"/>
          <w:sz w:val="28"/>
          <w:szCs w:val="28"/>
          <w:rtl w:val="true"/>
          <w:lang w:bidi="ar-SA"/>
        </w:rPr>
        <w:t>أو الحصة الأخفى</w:t>
      </w:r>
      <w:r>
        <w:rPr>
          <w:rStyle w:val="FootnoteAnchor"/>
          <w:rtl w:val="true"/>
        </w:rPr>
        <w:footnoteReference w:id="224"/>
      </w:r>
      <w:r>
        <w:rPr>
          <w:rFonts w:ascii="Amiri" w:hAnsi="Amiri" w:eastAsia="Amiri" w:cs="Amiri"/>
          <w:color w:val="111111"/>
          <w:sz w:val="28"/>
          <w:sz w:val="28"/>
          <w:szCs w:val="28"/>
          <w:rtl w:val="true"/>
          <w:lang w:bidi="ar-SA"/>
        </w:rPr>
        <w:t>من اللفظ وستره بما يظهر بدواً للأذهان من المعنى الأجلى، نوع تورية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سقيم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سقيم عندكم، أي منحرف بنظركم، فكيف تتوقعون حضوري معكم لتعظيم الأصنام</w:t>
      </w:r>
      <w:r>
        <w:rPr>
          <w:rFonts w:eastAsia="Amiri" w:cs="Amiri" w:ascii="Amiri" w:hAnsi="Amiri"/>
          <w:color w:val="111111"/>
          <w:sz w:val="28"/>
          <w:szCs w:val="28"/>
          <w:rtl w:val="true"/>
          <w:lang w:bidi="ar-SA"/>
        </w:rPr>
        <w:t xml:space="preserve">. </w:t>
      </w:r>
      <w:bookmarkStart w:id="384" w:name="pg8165_73817"/>
    </w:p>
    <w:p>
      <w:pPr>
        <w:pStyle w:val="BookText"/>
        <w:rPr/>
      </w:pPr>
      <w:bookmarkEnd w:id="384"/>
      <w:r>
        <w:rPr>
          <w:rFonts w:ascii="Amiri" w:hAnsi="Amiri" w:eastAsia="Amiri" w:cs="Amiri"/>
          <w:color w:val="111111"/>
          <w:sz w:val="28"/>
          <w:sz w:val="28"/>
          <w:szCs w:val="28"/>
          <w:rtl w:val="true"/>
          <w:lang w:bidi="ar-SA"/>
        </w:rPr>
        <w:t>ولكن هذا الاحتمال خلاف الظاهر ولا يصار إليه إلا بدليل، إذ الظاهر من الوصف إنه ثبوتي وبلحاظ المتصف به، لا إثباتي وبلحاظ فهم الآخر أو توهمه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استظهرنا الاحتمال الثالث أو الرابع</w:t>
      </w:r>
      <w:r>
        <w:rPr>
          <w:rStyle w:val="FootnoteAnchor"/>
          <w:rtl w:val="true"/>
        </w:rPr>
        <w:footnoteReference w:id="225"/>
      </w:r>
      <w:r>
        <w:rPr>
          <w:rFonts w:ascii="Amiri" w:hAnsi="Amiri" w:eastAsia="Amiri" w:cs="Amiri"/>
          <w:color w:val="111111"/>
          <w:sz w:val="28"/>
          <w:sz w:val="28"/>
          <w:szCs w:val="28"/>
          <w:rtl w:val="true"/>
          <w:lang w:bidi="ar-SA"/>
        </w:rPr>
        <w:t>فلا تورية،وأما لو استظهرنا بعض الاحتمالات الأخرى</w:t>
      </w:r>
      <w:r>
        <w:rPr>
          <w:rStyle w:val="FootnoteAnchor"/>
          <w:rtl w:val="true"/>
        </w:rPr>
        <w:footnoteReference w:id="226"/>
      </w:r>
      <w:r>
        <w:rPr>
          <w:rFonts w:ascii="Amiri" w:hAnsi="Amiri" w:eastAsia="Amiri" w:cs="Amiri"/>
          <w:color w:val="111111"/>
          <w:sz w:val="28"/>
          <w:sz w:val="28"/>
          <w:szCs w:val="28"/>
          <w:rtl w:val="true"/>
          <w:lang w:bidi="ar-SA"/>
        </w:rPr>
        <w:t>، فهو من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شككنا في المعنى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أي المعاني الستة؟ وكان أحد طرفي الشك المعنى الثالث أو الرابع، فلا يصح الاستدلال بالآية على ثبوت التورية؛ للشك في الموضوع؛ إذ لا يصح التمسك بالعام في الشبهة المصداقية</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8631158_1051229030"/>
      <w:bookmarkStart w:id="386" w:name="_Toc144"/>
      <w:bookmarkEnd w:id="385"/>
      <w:r>
        <w:rPr>
          <w:rtl w:val="true"/>
        </w:rPr>
        <w:t>فائدة</w:t>
      </w:r>
      <w:r>
        <w:rPr>
          <w:rtl w:val="true"/>
        </w:rPr>
        <w:t xml:space="preserve">: </w:t>
      </w:r>
      <w:r>
        <w:rPr>
          <w:rtl w:val="true"/>
        </w:rPr>
        <w:t xml:space="preserve">كيف كانت نظرة إبراهيم </w:t>
      </w:r>
      <w:r>
        <w:rPr>
          <w:rtl w:val="true"/>
        </w:rPr>
        <w:t>(</w:t>
      </w:r>
      <w:r>
        <w:rPr>
          <w:rtl w:val="true"/>
        </w:rPr>
        <w:t>عليه السلام</w:t>
      </w:r>
      <w:r>
        <w:rPr>
          <w:rtl w:val="true"/>
        </w:rPr>
        <w:t xml:space="preserve">) </w:t>
      </w:r>
      <w:r>
        <w:rPr>
          <w:rtl w:val="true"/>
        </w:rPr>
        <w:t>إلى النجوم؟</w:t>
      </w:r>
      <w:bookmarkEnd w:id="386"/>
    </w:p>
    <w:p>
      <w:pPr>
        <w:pStyle w:val="BookText"/>
        <w:rPr/>
      </w:pPr>
      <w:r>
        <w:rPr>
          <w:rFonts w:ascii="Amiri" w:hAnsi="Amiri" w:eastAsia="Amiri" w:cs="Amiri"/>
          <w:color w:val="111111"/>
          <w:sz w:val="28"/>
          <w:sz w:val="28"/>
          <w:szCs w:val="28"/>
          <w:rtl w:val="true"/>
          <w:lang w:bidi="ar-SA"/>
        </w:rPr>
        <w:t>فائدة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إنّه ما هي جهة نظرة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النجوم وما هو مصحح ذلك؛ فإن التنجيم حرام بل وأكثر أنواعه شرك</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8631160_1051229030"/>
      <w:bookmarkStart w:id="388" w:name="_Toc145"/>
      <w:bookmarkEnd w:id="387"/>
      <w:r>
        <w:rPr>
          <w:rtl w:val="true"/>
        </w:rPr>
        <w:t>وجوه ثلاثة للنظر في النجوم</w:t>
      </w:r>
      <w:bookmarkEnd w:id="388"/>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الاحتمالات والوجوه في المقام ثلاثة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وجه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يرى علامية النجوم على حالات البشر لا تأثيرها فيها</w:t>
      </w:r>
      <w:r>
        <w:rPr>
          <w:rStyle w:val="FootnoteAnchor"/>
          <w:rtl w:val="true"/>
        </w:rPr>
        <w:footnoteReference w:id="227"/>
      </w:r>
      <w:r>
        <w:rPr>
          <w:rFonts w:ascii="Amiri" w:hAnsi="Amiri" w:eastAsia="Amiri" w:cs="Amiri"/>
          <w:color w:val="111111"/>
          <w:sz w:val="28"/>
          <w:sz w:val="28"/>
          <w:szCs w:val="28"/>
          <w:rtl w:val="true"/>
          <w:lang w:bidi="ar-SA"/>
        </w:rPr>
        <w:t xml:space="preserve">، فيكون وزان النجوم وأوضاعها كوزان علامات الطرق، وهذه مسألة خلافية، فقد جرى البحث في كون الاعتقاد بالعلامية حراماً أو لا؟ إلا أنه على كل حال ليس بشرك، و من الواضح أنه لو </w:t>
      </w:r>
      <w:bookmarkStart w:id="389" w:name="pg8165_73818"/>
    </w:p>
    <w:p>
      <w:pPr>
        <w:pStyle w:val="BookText"/>
        <w:rPr/>
      </w:pPr>
      <w:bookmarkEnd w:id="389"/>
      <w:r>
        <w:rPr>
          <w:rFonts w:ascii="Amiri" w:hAnsi="Amiri" w:eastAsia="Amiri" w:cs="Amiri"/>
          <w:color w:val="111111"/>
          <w:sz w:val="28"/>
          <w:sz w:val="28"/>
          <w:szCs w:val="28"/>
          <w:rtl w:val="true"/>
          <w:lang w:bidi="ar-SA"/>
        </w:rPr>
        <w:t>قيل بالحرمة في شريعتهم إنه لم يكن ذلك هو جهة نظرته للنجوم، بل مطلقاً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نظر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النجوم لا لكونها علامة، بل لمجرد تزامن بعض حركاتها مع ما قاله من أنه سيكون سقيماً حينذاك؛ إذ الأحداث تجري والكواكب تتحرك وهذه قد تتزامن مع تلك اتفاقاً، فمقصود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 على هذا هو التزامن، ولكنهم فهموا منه العلامية، فتكون التورية هنا في هذا الإيهام، لا في الكلام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كلاحقتها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تورية من نوع آخر</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النجوم نظرة تأملية وتفكرية، ثم أعقبها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سقيم، فقد تعقب وترتب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على ذلك الفعل والنظر من دون قصد لارتباط أو تزامن لكنهم توهموا أن نظره كان من أجل الاستدلال على أحواله في المستقبل من النجوم، وهذا هو موطن التورية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تورية من نوع آخر</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8631162_1051229030"/>
      <w:bookmarkStart w:id="391" w:name="_Toc146"/>
      <w:bookmarkEnd w:id="390"/>
      <w:r>
        <w:rPr>
          <w:rtl w:val="true"/>
        </w:rPr>
        <w:t>بحث تمريني</w:t>
      </w:r>
      <w:bookmarkEnd w:id="391"/>
    </w:p>
    <w:p>
      <w:pPr>
        <w:pStyle w:val="BookText"/>
        <w:rPr/>
      </w:pPr>
      <w:r>
        <w:rPr>
          <w:rFonts w:ascii="Amiri" w:hAnsi="Amiri" w:eastAsia="Amiri" w:cs="Amiri"/>
          <w:color w:val="111111"/>
          <w:sz w:val="28"/>
          <w:sz w:val="28"/>
          <w:szCs w:val="28"/>
          <w:rtl w:val="true"/>
          <w:lang w:bidi="ar-SA"/>
        </w:rPr>
        <w:t>ولا بأس بأن نطرح هنا بحثاً تمرينياً له الموضوعية في الآيات والطريقية في بحثنا وهو إنه هل يمكن أن يُستدل على صحة التورية بالمتشابهات فتكون من مصاديقها؟ وكذلك هل يمكن الاستدلال بالتأويل والمؤوّلات على صحة التورية؟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هل المتشابهات والمؤوّلات من مصاديق الكلام المورَّى به أو إن هناك تفصيلاً؟ فتدبر</w:t>
      </w:r>
      <w:r>
        <w:rPr>
          <w:rFonts w:eastAsia="Amiri" w:cs="Amiri" w:ascii="Amiri" w:hAnsi="Amiri"/>
          <w:color w:val="111111"/>
          <w:sz w:val="28"/>
          <w:szCs w:val="28"/>
          <w:rtl w:val="true"/>
          <w:lang w:bidi="ar-SA"/>
        </w:rPr>
        <w:t xml:space="preserve">. </w:t>
      </w:r>
      <w:bookmarkStart w:id="392" w:name="pg8165_73819"/>
    </w:p>
    <w:p>
      <w:pPr>
        <w:pStyle w:val="BookText"/>
        <w:rPr/>
      </w:pPr>
      <w:bookmarkEnd w:id="392"/>
      <w:r>
        <w:rPr>
          <w:rFonts w:ascii="Amiri" w:hAnsi="Amiri" w:eastAsia="Amiri" w:cs="Amiri"/>
          <w:color w:val="111111"/>
          <w:sz w:val="28"/>
          <w:sz w:val="28"/>
          <w:szCs w:val="28"/>
          <w:rtl w:val="true"/>
          <w:lang w:bidi="ar-SA"/>
        </w:rPr>
        <w:t>وقد مضى في مطاوي الكتاب ما يظهر به وجه الجواب</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8631164_1051229030"/>
      <w:bookmarkStart w:id="394" w:name="_Toc147"/>
      <w:bookmarkEnd w:id="393"/>
      <w:r>
        <w:rPr>
          <w:rtl w:val="true"/>
        </w:rPr>
        <w:t>الأدلة الروائية على كون التورية صدقاً أو جوازها</w:t>
      </w:r>
      <w:bookmarkEnd w:id="394"/>
    </w:p>
    <w:p>
      <w:pPr>
        <w:pStyle w:val="Heading4"/>
        <w:numPr>
          <w:ilvl w:val="3"/>
          <w:numId w:val="1"/>
        </w:numPr>
        <w:rPr/>
      </w:pPr>
      <w:bookmarkStart w:id="395" w:name="__RefHeading___Toc8631166_1051229030"/>
      <w:bookmarkStart w:id="396" w:name="_Toc148"/>
      <w:bookmarkEnd w:id="395"/>
      <w:r>
        <w:rPr>
          <w:rtl w:val="true"/>
        </w:rPr>
        <w:t>الدليل الأول</w:t>
      </w:r>
      <w:r>
        <w:rPr>
          <w:rtl w:val="true"/>
        </w:rPr>
        <w:t xml:space="preserve">: </w:t>
      </w:r>
      <w:r>
        <w:rPr>
          <w:rtl w:val="true"/>
        </w:rPr>
        <w:t>رواية عبد الله بن بكير</w:t>
      </w:r>
      <w:bookmarkEnd w:id="396"/>
    </w:p>
    <w:p>
      <w:pPr>
        <w:pStyle w:val="BookText"/>
        <w:rPr/>
      </w:pPr>
      <w:r>
        <w:rPr>
          <w:rFonts w:ascii="Amiri" w:hAnsi="Amiri" w:eastAsia="Amiri" w:cs="Amiri"/>
          <w:color w:val="111111"/>
          <w:sz w:val="28"/>
          <w:sz w:val="28"/>
          <w:szCs w:val="28"/>
          <w:rtl w:val="true"/>
          <w:lang w:bidi="ar-SA"/>
        </w:rPr>
        <w:t>أما الدليل الأول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ابن إدريس في مستطرفات سرائره من كتاب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يُستأذن عليه، فيقول لجاريته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ليس هو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ليس بكذب</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المقام بحثان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سندي، والثاني دلالي</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8631168_1051229030"/>
      <w:bookmarkStart w:id="398" w:name="_Toc149"/>
      <w:bookmarkEnd w:id="397"/>
      <w:r>
        <w:rPr>
          <w:rtl w:val="true"/>
        </w:rPr>
        <w:t>البحث السندي</w:t>
      </w:r>
      <w:r>
        <w:rPr>
          <w:rtl w:val="true"/>
        </w:rPr>
        <w:t xml:space="preserve">: </w:t>
      </w:r>
      <w:r>
        <w:rPr>
          <w:rtl w:val="true"/>
        </w:rPr>
        <w:t>المراد بابن بكير وتوثيقه واستناد الكتاب إليه</w:t>
      </w:r>
      <w:bookmarkEnd w:id="398"/>
    </w:p>
    <w:p>
      <w:pPr>
        <w:pStyle w:val="BookText"/>
        <w:rPr/>
      </w:pPr>
      <w:r>
        <w:rPr>
          <w:rFonts w:ascii="Amiri" w:hAnsi="Amiri" w:eastAsia="Amiri" w:cs="Amiri"/>
          <w:color w:val="111111"/>
          <w:sz w:val="28"/>
          <w:sz w:val="28"/>
          <w:szCs w:val="28"/>
          <w:rtl w:val="true"/>
          <w:lang w:bidi="ar-SA"/>
        </w:rPr>
        <w:t>أما البحث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إنه لا إشكال في إسناد الروايةواعتبارها؛ ذلك إن ابن إدريس ينقل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عبد الله بن بكير نفسه، فلا واسطة بينهما وإن كانت الفترة الزمنية طويلة</w:t>
      </w:r>
      <w:r>
        <w:rPr>
          <w:rStyle w:val="FootnoteAnchor"/>
          <w:rtl w:val="true"/>
        </w:rPr>
        <w:footnoteReference w:id="230"/>
      </w:r>
      <w:r>
        <w:rPr>
          <w:rFonts w:ascii="Amiri" w:hAnsi="Amiri" w:eastAsia="Amiri" w:cs="Amiri"/>
          <w:color w:val="111111"/>
          <w:sz w:val="28"/>
          <w:sz w:val="28"/>
          <w:szCs w:val="28"/>
          <w:rtl w:val="true"/>
          <w:lang w:bidi="ar-SA"/>
        </w:rPr>
        <w:t>، وحال ذلك كمن ينقل في الوقت الحالي عن الكافي الشريف، فلا واسطة بين الراوي والمروي عنه، وهو كما لو قرأ أحدهم عن الراوي ما هو بخطه أو ما استنسخه أحدهم عن خطه مباشرة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بحسب ظاهر عبارة ابن إدريس إنّه ينقل الرواية من كتاب ابن بكير مباشرة، ومعه فلا مشكلة من هذه الجهة، وذلك هو ظاهر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في المستطرفات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ذلك ما استطرفناه من كتاب عبد الله بن بكير بن أعين عنه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ويؤكده قوله في آخر </w:t>
      </w:r>
    </w:p>
    <w:p>
      <w:pPr>
        <w:pStyle w:val="BookText"/>
        <w:rPr/>
      </w:pPr>
      <w:r>
        <w:rPr>
          <w:rFonts w:ascii="Amiri" w:hAnsi="Amiri" w:eastAsia="Amiri" w:cs="Amiri"/>
          <w:color w:val="111111"/>
          <w:sz w:val="28"/>
          <w:sz w:val="28"/>
          <w:szCs w:val="28"/>
          <w:rtl w:val="true"/>
          <w:lang w:bidi="ar-SA"/>
        </w:rPr>
        <w:t>هذا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الأحاديث المنتزعة من كتاب عبد الله بن بكير</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بل لعله صريح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الكتاب إما أنه كان مشهوراً انتسابُه لابن بكير كشهرة انتساب الكافي إلى الكليني عندنا، فإن ذلك هو المعهود في الكتب المشهورة أو المصدرية، أو إنه وصل لابن إدريس بطريق حسي موثق كالإجازة أو كالمناولة مع الاجازة أو من دونها، على القولين، أو حتى الإعلام وما أشبه، إذ يستبعد جداً أن يعتمد عَلَم كابن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أي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كتاب مجهول انتسابه لصاحبه، أو وصله بطريق غير معتبر، من دون أن يُنبّه على ذلك، مع اعتباره مصدراً للأحكام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 بكير ينقل بلا واسطة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الكلام في ابن بكير أنه من هو؟ لأنه مشترك بين عدة 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بكير وإن كان مشتركاً بين عدة 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الدُّجاني وعبد الله الهجري وعبد الله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المرادي الكوفي، ولكن المراد منه ظاهراً هو عبد الله بن بكير بن أعين؛ وذلك لوجود بعض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الشخص الوحيد الذي صرح علماء الرجال بأن له كتاباً، وأما الباقون فلهم رواية أو روايتان في الكتب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قبل أن أراجع مستطرفات السرائر مباشرةً، ثم عندما راجعته وجدت بن ادريس يصرح أنه عبد الله بن بكير بن أعين كما نقلنا كلامه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 عبد الله بن بكير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فطحي المذهب </w:t>
      </w:r>
      <w:bookmarkStart w:id="399" w:name="pg8165_73821"/>
    </w:p>
    <w:p>
      <w:pPr>
        <w:pStyle w:val="BookText"/>
        <w:rPr/>
      </w:pPr>
      <w:bookmarkEnd w:id="399"/>
      <w:r>
        <w:rPr>
          <w:rFonts w:ascii="Amiri" w:hAnsi="Amiri" w:eastAsia="Amiri" w:cs="Amiri"/>
          <w:color w:val="111111"/>
          <w:sz w:val="28"/>
          <w:sz w:val="28"/>
          <w:szCs w:val="28"/>
          <w:rtl w:val="true"/>
          <w:lang w:bidi="ar-SA"/>
        </w:rPr>
        <w:t>إلا أنه ثقة له كتاب</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وأما الشيخ النجاشي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كثير الرواية</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وأما الكشي</w:t>
      </w:r>
      <w:r>
        <w:rPr>
          <w:rStyle w:val="FootnoteAnchor"/>
          <w:rtl w:val="true"/>
        </w:rPr>
        <w:footnoteReference w:id="235"/>
      </w:r>
      <w:r>
        <w:rPr>
          <w:rFonts w:ascii="Amiri" w:hAnsi="Amiri" w:eastAsia="Amiri" w:cs="Amiri"/>
          <w:color w:val="111111"/>
          <w:sz w:val="28"/>
          <w:sz w:val="28"/>
          <w:szCs w:val="28"/>
          <w:rtl w:val="true"/>
          <w:lang w:bidi="ar-SA"/>
        </w:rPr>
        <w:t xml:space="preserve">فقد عده ممن أجمعت العصابة على تصحيح ما يصح عنهم، كما أن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اعتبره من العلماء الأعلام في رسالته العددية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منه هو عبد الله بن بكير بن أعين صاحب الكتاب الثقة، نعم هو فطحي، فلا تكون روايته صحيحة لكنها معتبرة وحجة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على القول بالحاجة إلى البحث السندي، وأما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مراسيل الثقاة حجة، وخاصة عند الاستناد إليها، فالأمر هيّن، كما فصلناه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مراسيل الثقات المعتمدة</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8631170_1051229030"/>
      <w:bookmarkStart w:id="401" w:name="_Toc150"/>
      <w:bookmarkEnd w:id="400"/>
      <w:r>
        <w:rPr>
          <w:rtl w:val="true"/>
        </w:rPr>
        <w:t>البحث الدلالي</w:t>
      </w:r>
      <w:bookmarkEnd w:id="401"/>
    </w:p>
    <w:p>
      <w:pPr>
        <w:pStyle w:val="BookText"/>
        <w:rPr/>
      </w:pPr>
      <w:r>
        <w:rPr>
          <w:rFonts w:ascii="Amiri" w:hAnsi="Amiri" w:eastAsia="Amiri" w:cs="Amiri"/>
          <w:color w:val="111111"/>
          <w:sz w:val="28"/>
          <w:sz w:val="28"/>
          <w:szCs w:val="28"/>
          <w:rtl w:val="true"/>
          <w:lang w:bidi="ar-SA"/>
        </w:rPr>
        <w:t>وأما البحث الدلالي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الرواية صريحة؛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ليس بكذب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فالمدلول هو النفي الموضوعي لأن تكون التورية كذباً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الرواية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بكذب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الموضوعي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التورية موضوعاً بكذب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فيه النفي الحكمي للحرمة</w:t>
      </w:r>
      <w:r>
        <w:rPr>
          <w:rFonts w:eastAsia="Amiri" w:cs="Amiri" w:ascii="Amiri" w:hAnsi="Amiri"/>
          <w:color w:val="111111"/>
          <w:sz w:val="28"/>
          <w:szCs w:val="28"/>
          <w:rtl w:val="true"/>
          <w:lang w:bidi="ar-SA"/>
        </w:rPr>
        <w:t xml:space="preserve">. </w:t>
      </w:r>
      <w:bookmarkStart w:id="402" w:name="pg8165_73822"/>
    </w:p>
    <w:p>
      <w:pPr>
        <w:pStyle w:val="BookText"/>
        <w:rPr/>
      </w:pPr>
      <w:bookmarkEnd w:id="402"/>
      <w:r>
        <w:rPr>
          <w:rFonts w:ascii="Amiri" w:hAnsi="Amiri" w:eastAsia="Amiri" w:cs="Amiri"/>
          <w:color w:val="111111"/>
          <w:sz w:val="28"/>
          <w:sz w:val="28"/>
          <w:szCs w:val="28"/>
          <w:rtl w:val="true"/>
          <w:lang w:bidi="ar-SA"/>
        </w:rPr>
        <w:t>أما النفي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الأصل في النفي المنصب على العنوان، وهو الظاهر، وهو النافع لمن يريد أن يستدل بالروايات على جواز التورية حيث أخرج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عن الكذب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المقام من التورية هو ظاهر قول صاحب الدار للجارية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 ليس هو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تورية واضحة مع وجوده فعلاً في الدار، فتأمل</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الحكم الشرعي وهو نفي الحرمة، 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تنقيح الموضوع، وكأنه العلة لعدم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النفي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دخول المورد موضوعاً في الكذب، فإنه وإن أمكن، إلا أنه مجاز لا يصار إليه إلا عند تعذر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مكاسبه ما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ليس بكذب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وزان لا ربا بين الوالد وولده فإنه ربا حقيقة لكنه ليس بمحرم</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محرماً لان من لا يريد دخول الغير عليه يحق له دفعه بما يحرم طبعاً لولاه</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نفي تنزيلي؛ فإنه لا نفيَ في المقام للحقيقة التكوينية، وإنما هو نفي للحكم بلسان نفي الموضوع، نظير لا ربابين الوالد وولده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ما استدل به القوم، وهو الوجه المعروف</w:t>
      </w:r>
      <w:r>
        <w:rPr>
          <w:rFonts w:eastAsia="IRNazanin" w:cs="IRNazanin"/>
          <w:color w:val="111111"/>
          <w:sz w:val="28"/>
          <w:szCs w:val="28"/>
          <w:rtl w:val="true"/>
          <w:lang w:bidi="fa-IR"/>
        </w:rPr>
        <w:t>.</w:t>
      </w:r>
    </w:p>
    <w:p>
      <w:pPr>
        <w:pStyle w:val="Heading4"/>
        <w:numPr>
          <w:ilvl w:val="3"/>
          <w:numId w:val="1"/>
        </w:numPr>
        <w:rPr/>
      </w:pPr>
      <w:bookmarkStart w:id="403" w:name="__RefHeading___Toc8631172_1051229030"/>
      <w:bookmarkStart w:id="404" w:name="_Toc151"/>
      <w:bookmarkEnd w:id="403"/>
      <w:r>
        <w:rPr>
          <w:rtl w:val="true"/>
        </w:rPr>
        <w:t>الإشكال بعكس الاستدلال</w:t>
      </w:r>
      <w:bookmarkEnd w:id="40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يُعكس الاستدلال بالرواية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ينبغي أن تعكس </w:t>
      </w:r>
    </w:p>
    <w:p>
      <w:pPr>
        <w:pStyle w:val="BookText"/>
        <w:rPr/>
      </w:pPr>
      <w:r>
        <w:rPr>
          <w:rFonts w:ascii="Amiri" w:hAnsi="Amiri" w:eastAsia="Amiri" w:cs="Amiri"/>
          <w:color w:val="111111"/>
          <w:sz w:val="28"/>
          <w:sz w:val="28"/>
          <w:szCs w:val="28"/>
          <w:rtl w:val="true"/>
          <w:lang w:bidi="ar-SA"/>
        </w:rPr>
        <w:t>القضية</w:t>
      </w:r>
      <w:r>
        <w:rPr>
          <w:rStyle w:val="FootnoteAnchor"/>
          <w:rtl w:val="true"/>
        </w:rPr>
        <w:footnoteReference w:id="241"/>
      </w:r>
      <w:r>
        <w:rPr>
          <w:rFonts w:ascii="Amiri" w:hAnsi="Amiri" w:eastAsia="Amiri" w:cs="Amiri"/>
          <w:color w:val="111111"/>
          <w:sz w:val="28"/>
          <w:sz w:val="28"/>
          <w:szCs w:val="28"/>
          <w:rtl w:val="true"/>
          <w:lang w:bidi="ar-SA"/>
        </w:rPr>
        <w:t>إذ إن التورية مفهوم عرفي وليست بحقيقة شرعية، ومعه فلابد من تنقيح موضوعها وتحقيقه عرفاً، ثم يجري فهم الرواية على ضوء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المشهور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يرى أن مقياس الصدق هو مطابقة ظاهر القول للواقع والكذب بعكسه، وإن التورية هي ستر المراد بظاهر اللفظ، فتحقيق هذا في مرحلة سابقة هو المتكفل بالتنقيح الموضوعي، فإذا تنقح ذلك كان قرينة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تجوّز في الرواية المذكورة، وأن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بكذب محرم؛ لأنه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فهو تأكيد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المورد حكماً، ورفع حرمته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الطبيب لو قال للمريض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الدواء، ولم يعلم المريض إن ذلك واجب شرعاً بحيث لو خالفه لاستحق العقوبة والمخالفة الإلهية على ذلك أولاً، فسأل الفقيه عن قول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الدواء، وأجابه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بأمر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 الواضح أن المراد إنه ليس بأمر مولوي واجب الإتباع، وليس المراد نفي كونه أمراً حقيقة، وذلك بعد أن جرى في مرتبة سابقة تحقيق أن الأمر ظاهر في الوجوب والمولوية، وإن خلافه هو المحتاج إلى قرينة، فيكون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بأمر مولوي واجب الإتباع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ويوضحه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فإذا شك في أن المراد من العلماء كلهم حتى الفساق أو لا، فيسأل، فإذا أجيب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أكرمالعلماء بعام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المراد هنا أن الجمع المحلى بأل ليس بعام، فإن هذا ومطلق الجمع </w:t>
      </w:r>
      <w:bookmarkStart w:id="405" w:name="pg8165_73824"/>
    </w:p>
    <w:p>
      <w:pPr>
        <w:pStyle w:val="BookText"/>
        <w:rPr/>
      </w:pPr>
      <w:bookmarkEnd w:id="405"/>
      <w:r>
        <w:rPr>
          <w:rFonts w:ascii="Amiri" w:hAnsi="Amiri" w:eastAsia="Amiri" w:cs="Amiri"/>
          <w:color w:val="111111"/>
          <w:sz w:val="28"/>
          <w:sz w:val="28"/>
          <w:szCs w:val="28"/>
          <w:rtl w:val="true"/>
          <w:lang w:bidi="ar-SA"/>
        </w:rPr>
        <w:t>المحلى بال قد نقح في موضعه، وإنما المراد أن حكمه لا يشمل كل الأفراد، لوجود القرينة في المقام وهي مناسبات الحكم والموضوع أو غيرها الموجبة للانصراف إلى بعض أفراد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 من تنقيح موضوعي قبلي، قرينة على مجازية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مادامت الموضوعات عرفيةً فلابد أولاً من الرجوع إلى العرف فيها، نعم لو شككنا عرفاً في الميزان وهل هو مطابقة ظاهر القول للواقع أو مطابقة المراد للواقع؟ أمكن أن يكون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علل التنقيح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الانصاف إن ظهور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التنقيح الموضوعي أقوى من ظهور ما ادعي من أنه الفهم العرفي</w:t>
      </w:r>
      <w:r>
        <w:rPr>
          <w:rStyle w:val="FootnoteAnchor"/>
          <w:rtl w:val="true"/>
        </w:rPr>
        <w:footnoteReference w:id="242"/>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تقدير فإن الرواية صريحة في جواز هذا النوع من التورية وإن فرض عدم دلالتها على خروجه الموضوعي عن دائرة الكذب</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8631174_1051229030"/>
      <w:bookmarkStart w:id="407" w:name="_Toc152"/>
      <w:bookmarkEnd w:id="406"/>
      <w:r>
        <w:rPr>
          <w:rtl w:val="true"/>
        </w:rPr>
        <w:t>الدليل الثاني</w:t>
      </w:r>
      <w:r>
        <w:rPr>
          <w:rtl w:val="true"/>
        </w:rPr>
        <w:t xml:space="preserve">: </w:t>
      </w:r>
      <w:r>
        <w:rPr>
          <w:rtl w:val="true"/>
        </w:rPr>
        <w:t>رواية سويد بن حنظلة</w:t>
      </w:r>
      <w:bookmarkEnd w:id="40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يمكن أن يستدل بها على جواز التورية هو ما رواه سويد بن حنظلة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ومعنا وائل بن حجر</w:t>
      </w:r>
      <w:r>
        <w:rPr>
          <w:rStyle w:val="FootnoteAnchor"/>
          <w:rtl w:val="true"/>
        </w:rPr>
        <w:footnoteReference w:id="243"/>
      </w:r>
      <w:r>
        <w:rPr>
          <w:rFonts w:ascii="IRNazanin" w:hAnsi="IRNazanin" w:eastAsia="IRNazanin"/>
          <w:color w:val="111111"/>
          <w:sz w:val="28"/>
          <w:sz w:val="28"/>
          <w:szCs w:val="28"/>
          <w:rtl w:val="true"/>
          <w:lang w:bidi="fa-IR"/>
        </w:rPr>
        <w:t xml:space="preserve">، يريد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أعداؤه فحرّج القوم أن يحلفوا، وحلفت بالله أنه أخي فخلى عنه العدو، فذكرت </w:t>
      </w:r>
      <w:bookmarkStart w:id="408" w:name="pg8165_73825"/>
    </w:p>
    <w:p>
      <w:pPr>
        <w:pStyle w:val="BookText"/>
        <w:rPr/>
      </w:pPr>
      <w:bookmarkEnd w:id="408"/>
      <w:r>
        <w:rPr>
          <w:rFonts w:ascii="IRNazanin" w:hAnsi="IRNazanin" w:eastAsia="IRNazanin"/>
          <w:color w:val="111111"/>
          <w:sz w:val="28"/>
          <w:sz w:val="28"/>
          <w:szCs w:val="28"/>
          <w:rtl w:val="true"/>
          <w:lang w:bidi="fa-IR"/>
        </w:rPr>
        <w:t xml:space="preserve">ذلك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المسلم أخو المسلم</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ومورد الاستدلال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كون الشخص كاذباً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أخوه، فتكون التورية صدقاً بنص كلام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وإن كانت ظاهرة الدلالة على جواز التورية وعدم كونها من الكذب ولكنها ضعيفة سندا</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8631176_1051229030"/>
      <w:bookmarkStart w:id="410" w:name="_Toc153"/>
      <w:bookmarkEnd w:id="409"/>
      <w:r>
        <w:rPr>
          <w:rtl w:val="true"/>
        </w:rPr>
        <w:t>مناقشة الرواية سنداً</w:t>
      </w:r>
      <w:bookmarkEnd w:id="410"/>
    </w:p>
    <w:p>
      <w:pPr>
        <w:pStyle w:val="BookText"/>
        <w:rPr/>
      </w:pPr>
      <w:r>
        <w:rPr>
          <w:rFonts w:ascii="Amiri" w:hAnsi="Amiri" w:eastAsia="Amiri" w:cs="Amiri"/>
          <w:color w:val="111111"/>
          <w:sz w:val="28"/>
          <w:sz w:val="28"/>
          <w:szCs w:val="28"/>
          <w:rtl w:val="true"/>
          <w:lang w:bidi="ar-SA"/>
        </w:rPr>
        <w:t xml:space="preserve">وقد بحثنا عن سند الرواية في كثير من المصادر فلم نجد هذه الرواية إلا في كتابي الشيخ الطوسي الخلاف والمبسوط وبدون إسناد، فقد أرسلها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مرسلة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سويد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ضعيف كما قالوا، والظاهر إنه مجهول؛ إذ لم نعثر على ترجمته، لكن يحتمل التصحيف في حنظلة وإنه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سويد بن غفلة الجعفي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من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والحسن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وكان من أولياء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الاطمئنان بالتصحيف بحاجة إلى قرائن، والأصل عدمه، واحتماله غير مجدٍ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فالمشكلة الأساسية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الإرسال، وضعف سويد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المنصور من كون مراسيل الثقاة حجة فالرواية معتبرة إذ اعتمد عليها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كتابيه المذكورين وأفتى على طبقها من غير وجود معارض لها، بل حتى لو لم نقل بحجية مراسيلهم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معتبرة لأنها معتضدة بالشهرة الروائية والفتوائية</w:t>
      </w:r>
      <w:r>
        <w:rPr>
          <w:rFonts w:eastAsia="Amiri" w:cs="Amiri" w:ascii="Amiri" w:hAnsi="Amiri"/>
          <w:color w:val="111111"/>
          <w:sz w:val="28"/>
          <w:szCs w:val="28"/>
          <w:rtl w:val="true"/>
          <w:lang w:bidi="ar-SA"/>
        </w:rPr>
        <w:t xml:space="preserve">. </w:t>
      </w:r>
      <w:bookmarkStart w:id="411" w:name="pg8165_73826"/>
    </w:p>
    <w:p>
      <w:pPr>
        <w:pStyle w:val="BookText"/>
        <w:rPr/>
      </w:pPr>
      <w:bookmarkEnd w:id="411"/>
      <w:r>
        <w:rPr>
          <w:rFonts w:ascii="Amiri" w:hAnsi="Amiri" w:eastAsia="Amiri" w:cs="Amiri"/>
          <w:color w:val="111111"/>
          <w:sz w:val="28"/>
          <w:sz w:val="28"/>
          <w:szCs w:val="28"/>
          <w:rtl w:val="true"/>
          <w:lang w:bidi="ar-SA"/>
        </w:rPr>
        <w:t>وعلى أي حال فقد يفيد ذلك الاطمئنان بالحجية حتى لمن لا يرى حجية مراسيل الثقاة</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8631178_1051229030"/>
      <w:bookmarkStart w:id="413" w:name="_Toc154"/>
      <w:bookmarkEnd w:id="412"/>
      <w:r>
        <w:rPr>
          <w:rtl w:val="true"/>
        </w:rPr>
        <w:t>مناقشة الرواية دلالة لوجوه ثلاثة</w:t>
      </w:r>
      <w:bookmarkEnd w:id="413"/>
    </w:p>
    <w:p>
      <w:pPr>
        <w:pStyle w:val="BookText"/>
        <w:rPr/>
      </w:pPr>
      <w:r>
        <w:rPr>
          <w:rFonts w:ascii="Amiri" w:hAnsi="Amiri" w:eastAsia="Amiri" w:cs="Amiri"/>
          <w:color w:val="111111"/>
          <w:sz w:val="28"/>
          <w:sz w:val="28"/>
          <w:szCs w:val="28"/>
          <w:rtl w:val="true"/>
          <w:lang w:bidi="ar-SA"/>
        </w:rPr>
        <w:t xml:space="preserve">وأما دلالة الرواية فقد سبق 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وإن كانت ظاهرة الدلالة على جواز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ليس بتام؛ ذلك إن الرواية ليست ظاهرة الدلالة لوجوه ثلاثة</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8631180_1051229030"/>
      <w:bookmarkStart w:id="415" w:name="_Toc155"/>
      <w:bookmarkEnd w:id="414"/>
      <w:r>
        <w:rPr>
          <w:rtl w:val="true"/>
        </w:rPr>
        <w:t>الوجه الأول</w:t>
      </w:r>
      <w:r>
        <w:rPr>
          <w:rtl w:val="true"/>
        </w:rPr>
        <w:t xml:space="preserve">: </w:t>
      </w:r>
      <w:r>
        <w:rPr>
          <w:rtl w:val="true"/>
        </w:rPr>
        <w:t>إنّ الاستعمال أعم من الحقيقة</w:t>
      </w:r>
      <w:bookmarkEnd w:id="415"/>
    </w:p>
    <w:p>
      <w:pPr>
        <w:pStyle w:val="BookText"/>
        <w:rPr/>
      </w:pP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استعمال لا أكثر، والاستعمال أعم من الحقيقة، وعليه فلا يدل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كون التورية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مفهوماً وماهيةً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 حقيقةً، فلعل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وذلك كما لو قال أحدهم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يدل استعماله لكلمة الأسد في زيد على كونه حقيقة فيه؟ والجواب كلا، فإن ذلك لا يدل على أن أسد موضوع للأعم من الرجل الشجاع، كما لا يدل على نقلة إلى الرجل الشجاع، ولا على أنه مشترك لفظي</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استخدمها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صحيح دون ريب، لكن الأمر كله هو أنه لا يعلم كونها حقيقة أو مجازاً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أن يستدل على أن التورية ليست بكذب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فإن الاستعمال لا يتكفل بالتنقيح الموضوعي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يصح من الحكيم أن يستخدم اللفظ في معناه الحقيقي وعلى الوجه الكنائي، كما يصح الاستعمال بوجه مجازي مع القرينة، والقرينة في المقام موجودة</w:t>
      </w:r>
      <w:r>
        <w:rPr>
          <w:rStyle w:val="FootnoteAnchor"/>
          <w:rtl w:val="true"/>
        </w:rPr>
        <w:footnoteReference w:id="247"/>
      </w:r>
      <w:r>
        <w:rPr>
          <w:rFonts w:ascii="Amiri" w:hAnsi="Amiri" w:eastAsia="Amiri" w:cs="Amiri"/>
          <w:color w:val="111111"/>
          <w:sz w:val="28"/>
          <w:sz w:val="28"/>
          <w:szCs w:val="28"/>
          <w:rtl w:val="true"/>
          <w:lang w:bidi="ar-SA"/>
        </w:rPr>
        <w:t>،نعم غاية الأمر إن الرواية تدل على جواز التورية حكماً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يتشبث بأن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يفهم منه عرفاً هو أن سويداً ليس بكاذب، أي إن إجراءه عليه وحمله كان بلا عناية، والاستعمال بلا عناية دليل الحقيقة، نعم مطلق الاستعمال أعم من الحقيقة، فتكون التورية صدقاً موضوعاً بنص كلام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إنه قصد الجامع أو الإخوة الدينية، فلا يهم، نعم يظهر منه أنه لم يقصد الأخوة النسبية وإلا كان كاذباً على كلا المبنيين والمقياسين</w:t>
      </w:r>
      <w:r>
        <w:rPr>
          <w:rStyle w:val="FootnoteAnchor"/>
          <w:rtl w:val="true"/>
        </w:rPr>
        <w:footnoteReference w:id="248"/>
      </w:r>
      <w:r>
        <w:rPr>
          <w:rFonts w:ascii="IRNazanin" w:hAnsi="IRNazanin" w:eastAsia="IRNazanin"/>
          <w:color w:val="111111"/>
          <w:sz w:val="28"/>
          <w:sz w:val="28"/>
          <w:szCs w:val="28"/>
          <w:rtl w:val="true"/>
          <w:lang w:bidi="fa-IR"/>
        </w:rPr>
        <w:t>،فتأمل</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ليس بمجدٍ أيضاً؛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يبقى فيها الاحتمالان الأخيران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المتكلم قد قصد الإخوة الدينية فيكون صادقاً والموردُ توريةً، أو إنه قد قصد الجامع فيكون صادقاً أيضاً، إلا أن المورد ليس بتورية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بعض المباني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فتخرج الرواية عن مورد البحث</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وبهذين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الرواية مجملة حتى مع التشبث بظهور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المتكلم لم يكن كاذباً، وفيه ما سبق من شمول التورية لمثل ذلك؛ إذ هي مطلقاً ستر المراد باللفظ، بظاهره أو بكونه مجملاً أو غير ذلك</w:t>
      </w:r>
      <w:r>
        <w:rPr>
          <w:rFonts w:eastAsia="Amiri" w:cs="Amiri" w:ascii="Amiri" w:hAnsi="Amiri"/>
          <w:color w:val="111111"/>
          <w:sz w:val="28"/>
          <w:szCs w:val="28"/>
          <w:rtl w:val="true"/>
          <w:lang w:bidi="ar-SA"/>
        </w:rPr>
        <w:t xml:space="preserve">. </w:t>
      </w:r>
      <w:bookmarkStart w:id="416" w:name="pg8165_73828"/>
    </w:p>
    <w:p>
      <w:pPr>
        <w:pStyle w:val="Heading4"/>
        <w:numPr>
          <w:ilvl w:val="3"/>
          <w:numId w:val="1"/>
        </w:numPr>
        <w:rPr/>
      </w:pPr>
      <w:bookmarkStart w:id="417" w:name="__RefHeading___Toc8631182_1051229030"/>
      <w:bookmarkStart w:id="418" w:name="_Toc156"/>
      <w:bookmarkEnd w:id="416"/>
      <w:bookmarkEnd w:id="417"/>
      <w:r>
        <w:rPr>
          <w:rtl w:val="true"/>
        </w:rPr>
        <w:t>الوجه الثاني</w:t>
      </w:r>
      <w:r>
        <w:rPr>
          <w:rtl w:val="true"/>
        </w:rPr>
        <w:t xml:space="preserve">: </w:t>
      </w:r>
      <w:r>
        <w:rPr>
          <w:rtl w:val="true"/>
        </w:rPr>
        <w:t>تعدد محتملات ما قصده سويد</w:t>
      </w:r>
      <w:bookmarkEnd w:id="418"/>
    </w:p>
    <w:p>
      <w:pPr>
        <w:pStyle w:val="BookText"/>
        <w:rPr/>
      </w:pPr>
      <w:r>
        <w:rPr>
          <w:rFonts w:ascii="Amiri" w:hAnsi="Amiri" w:eastAsia="Amiri" w:cs="Amiri"/>
          <w:color w:val="111111"/>
          <w:sz w:val="28"/>
          <w:sz w:val="28"/>
          <w:szCs w:val="28"/>
          <w:rtl w:val="true"/>
          <w:lang w:bidi="ar-SA"/>
        </w:rPr>
        <w:t>إن قول سويد للأعداء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وائلاً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تحتمل فيه ثلاثة احتمالات تدور مدار قصده</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8631184_1051229030"/>
      <w:bookmarkStart w:id="420" w:name="_Toc157"/>
      <w:bookmarkEnd w:id="419"/>
      <w:r>
        <w:rPr/>
        <w:t>1</w:t>
      </w:r>
      <w:r>
        <w:rPr>
          <w:rtl w:val="true"/>
        </w:rPr>
        <w:t xml:space="preserve">. </w:t>
      </w:r>
      <w:r>
        <w:rPr>
          <w:rtl w:val="true"/>
        </w:rPr>
        <w:t>إنه قصد الأخوة النسبية فهو كاذب</w:t>
      </w:r>
      <w:bookmarkEnd w:id="420"/>
    </w:p>
    <w:p>
      <w:pPr>
        <w:pStyle w:val="BookText"/>
        <w:rPr/>
      </w:pPr>
      <w:r>
        <w:rPr>
          <w:rFonts w:ascii="IRNazanin" w:hAnsi="IRNazanin" w:eastAsia="IRNazanin"/>
          <w:color w:val="111111"/>
          <w:sz w:val="28"/>
          <w:sz w:val="28"/>
          <w:szCs w:val="28"/>
          <w:rtl w:val="true"/>
          <w:lang w:bidi="fa-IR"/>
        </w:rPr>
        <w:t>أما الاحتمال الأول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قصد الأخوة النسبية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يبعد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الإنسان في مجالات الرهبة والخوف من قتل أحد أصحابه، يضطرب فلا يخطر بباله التوجيه الصحيح لكلامه، ومعه سيكون كلامه كذباً وليس بتورية، فيخرج عن محل البحث، نعم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كذبه منزلة الصدق وعلله بما 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ذلك كلواحقه مبني على دوران الصدق والكذب مدار القصد، وقد سبق ما فيه، إلا أن يستدل بكلام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دورانها مداره،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مدار الواقع، فينطبق على تعريف المشهور للصدق، وعليه فكلام سويد صدق</w:t>
      </w:r>
      <w:r>
        <w:rPr>
          <w:rStyle w:val="FootnoteAnchor"/>
          <w:rtl w:val="true"/>
        </w:rPr>
        <w:footnoteReference w:id="250"/>
      </w:r>
      <w:r>
        <w:rPr>
          <w:rFonts w:ascii="Amiri" w:hAnsi="Amiri" w:eastAsia="Amiri" w:cs="Amiri"/>
          <w:color w:val="111111"/>
          <w:sz w:val="28"/>
          <w:sz w:val="28"/>
          <w:szCs w:val="28"/>
          <w:rtl w:val="true"/>
          <w:lang w:bidi="ar-SA"/>
        </w:rPr>
        <w:t>، وحيثإنه لم يقصد</w:t>
      </w:r>
      <w:r>
        <w:rPr>
          <w:rStyle w:val="FootnoteAnchor"/>
          <w:rtl w:val="true"/>
        </w:rPr>
        <w:footnoteReference w:id="251"/>
      </w:r>
      <w:r>
        <w:rPr>
          <w:rFonts w:ascii="Amiri" w:hAnsi="Amiri" w:eastAsia="Amiri" w:cs="Amiri"/>
          <w:color w:val="111111"/>
          <w:sz w:val="28"/>
          <w:sz w:val="28"/>
          <w:szCs w:val="28"/>
          <w:rtl w:val="true"/>
          <w:lang w:bidi="ar-SA"/>
        </w:rPr>
        <w:t>خلاف ظاهره فليس تورية؛ إذ لم يستر عن قصدٍ</w:t>
      </w:r>
      <w:r>
        <w:rPr>
          <w:rStyle w:val="FootnoteAnchor"/>
          <w:rtl w:val="true"/>
        </w:rPr>
        <w:footnoteReference w:id="252"/>
      </w:r>
      <w:r>
        <w:rPr>
          <w:rFonts w:ascii="Amiri" w:hAnsi="Amiri" w:eastAsia="Amiri" w:cs="Amiri"/>
          <w:color w:val="111111"/>
          <w:sz w:val="28"/>
          <w:sz w:val="28"/>
          <w:szCs w:val="28"/>
          <w:rtl w:val="true"/>
          <w:lang w:bidi="ar-SA"/>
        </w:rPr>
        <w:t>الواقعَ بالظاهر، نعم بناءً على أنها أمر ثبوتي غير مرتهن بقصد أن يوري فهي تورية؛ لوضوح أنه لا يشترط في صدق عنوانٍ قصده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أنه يشترط في صدق التورية قصد الستر دون قصد عنوان التورية، فلو غفل عن قصد الستر، بل نوى ما هو ظاهر كلامه فليس </w:t>
      </w:r>
      <w:bookmarkStart w:id="421" w:name="pg8165_73829"/>
    </w:p>
    <w:p>
      <w:pPr>
        <w:pStyle w:val="BookText"/>
        <w:rPr/>
      </w:pPr>
      <w:bookmarkEnd w:id="421"/>
      <w:r>
        <w:rPr>
          <w:rFonts w:ascii="Amiri" w:hAnsi="Amiri" w:eastAsia="Amiri" w:cs="Amiri"/>
          <w:color w:val="111111"/>
          <w:sz w:val="28"/>
          <w:sz w:val="28"/>
          <w:szCs w:val="28"/>
          <w:rtl w:val="true"/>
          <w:lang w:bidi="ar-SA"/>
        </w:rPr>
        <w:t xml:space="preserve">بتورية، نعم يجري الكلام في أن خروجها عن الكذب منوطٌ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للقصد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بإقامة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الجلية أو حتى الخفية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وقد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يمكن توجيهه بوجه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w:t>
      </w:r>
      <w:r>
        <w:rPr>
          <w:rStyle w:val="FootnoteAnchor"/>
          <w:rtl w:val="true"/>
        </w:rPr>
        <w:footnoteReference w:id="253"/>
      </w:r>
      <w:r>
        <w:rPr>
          <w:rFonts w:ascii="Amiri" w:hAnsi="Amiri" w:eastAsia="Amiri" w:cs="Amiri"/>
          <w:color w:val="111111"/>
          <w:sz w:val="28"/>
          <w:sz w:val="28"/>
          <w:szCs w:val="28"/>
          <w:rtl w:val="true"/>
          <w:lang w:bidi="ar-SA"/>
        </w:rPr>
        <w:t>كلامه على صدق الحكاية، وصَرْف النظر عن صدق الحاكي؛ فإن الحاكي وإن فرض كاذباً إلا أن الحكاية في حد ذاتها صحيحة؛ لانطباقها على الأخوة الدينية؛ إذ إن كلّاً منهما كان أخاً للآخر في الدين، وإن كان الحاكي قد قصد الأخوة النَسَبية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الكلام على صدق الحكاية مع صرف جهة الحكاية إلى الحكاية عن الأخوة الدينية،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على هذا، أي من حيث النسبة</w:t>
      </w:r>
      <w:r>
        <w:rPr>
          <w:rStyle w:val="FootnoteAnchor"/>
          <w:rtl w:val="true"/>
        </w:rPr>
        <w:footnoteReference w:id="254"/>
      </w:r>
      <w:r>
        <w:rPr>
          <w:rFonts w:ascii="Amiri" w:hAnsi="Amiri" w:eastAsia="Amiri" w:cs="Amiri"/>
          <w:color w:val="111111"/>
          <w:sz w:val="28"/>
          <w:sz w:val="28"/>
          <w:szCs w:val="28"/>
          <w:rtl w:val="true"/>
          <w:lang w:bidi="ar-SA"/>
        </w:rPr>
        <w:t>إلى القائل؛ إذ ظاهره صدق الحاكي، فالتجوز هو في نسبة صدق الحكاية إلى الحاكي، ويمكن حمل كلامه على الحقيقة التنزيلية</w:t>
      </w:r>
      <w:r>
        <w:rPr>
          <w:rStyle w:val="FootnoteAnchor"/>
          <w:rtl w:val="true"/>
        </w:rPr>
        <w:footnoteReference w:id="255"/>
      </w:r>
      <w:r>
        <w:rPr>
          <w:rFonts w:ascii="Amiri" w:hAnsi="Amiri" w:eastAsia="Amiri" w:cs="Amiri"/>
          <w:color w:val="111111"/>
          <w:sz w:val="28"/>
          <w:sz w:val="28"/>
          <w:szCs w:val="28"/>
          <w:rtl w:val="true"/>
          <w:lang w:bidi="ar-SA"/>
        </w:rPr>
        <w:t>، والعلاقة المصححة هي صدق الحكاية، فتأمل</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8631186_1051229030"/>
      <w:bookmarkStart w:id="423" w:name="_Toc158"/>
      <w:bookmarkEnd w:id="422"/>
      <w:r>
        <w:rPr/>
        <w:t>2</w:t>
      </w:r>
      <w:r>
        <w:rPr>
          <w:rtl w:val="true"/>
        </w:rPr>
        <w:t xml:space="preserve">. </w:t>
      </w:r>
      <w:r>
        <w:rPr>
          <w:rtl w:val="true"/>
        </w:rPr>
        <w:t>إنه قصد الأخوة الدينية فهو موَّرٍّ</w:t>
      </w:r>
      <w:bookmarkEnd w:id="423"/>
    </w:p>
    <w:p>
      <w:pPr>
        <w:pStyle w:val="BookText"/>
        <w:rPr/>
      </w:pPr>
      <w:r>
        <w:rPr>
          <w:rFonts w:ascii="Amiri" w:hAnsi="Amiri" w:eastAsia="Amiri" w:cs="Amiri"/>
          <w:color w:val="111111"/>
          <w:sz w:val="28"/>
          <w:sz w:val="28"/>
          <w:szCs w:val="28"/>
          <w:rtl w:val="true"/>
          <w:lang w:bidi="ar-SA"/>
        </w:rPr>
        <w:t>وأما الاحتمال الثاني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المتكلم ملتفتاً وقد قصد الأخوة الدينية، فيكون قد ورّى بذلك، حيث فهم القوم من ظاهر كلامه أنه أخ نسَبي له، فقد خالف الظاهرُ القصَد، كما خالف الواقع، نعم طابقالمرادُ القصد والواقع</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8631188_1051229030"/>
      <w:bookmarkStart w:id="425" w:name="_Toc159"/>
      <w:bookmarkEnd w:id="424"/>
      <w:r>
        <w:rPr/>
        <w:t>3</w:t>
      </w:r>
      <w:r>
        <w:rPr>
          <w:rtl w:val="true"/>
        </w:rPr>
        <w:t xml:space="preserve">. </w:t>
      </w:r>
      <w:r>
        <w:rPr>
          <w:rtl w:val="true"/>
        </w:rPr>
        <w:t>إنّه قصد الجامع بين الأخوّتين</w:t>
      </w:r>
      <w:bookmarkEnd w:id="42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الاحتمال الثالث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المتكلم قد قصد الجامع بين الأخوة </w:t>
      </w:r>
      <w:bookmarkStart w:id="426" w:name="pg8165_73830"/>
    </w:p>
    <w:p>
      <w:pPr>
        <w:pStyle w:val="BookText"/>
        <w:rPr/>
      </w:pPr>
      <w:bookmarkEnd w:id="426"/>
      <w:r>
        <w:rPr>
          <w:rFonts w:ascii="Amiri" w:hAnsi="Amiri" w:eastAsia="Amiri" w:cs="Amiri"/>
          <w:color w:val="111111"/>
          <w:sz w:val="28"/>
          <w:sz w:val="28"/>
          <w:szCs w:val="28"/>
          <w:rtl w:val="true"/>
          <w:lang w:bidi="ar-SA"/>
        </w:rPr>
        <w:t>الدينية والنَسَبية؛ إذ إن لفظ الأخ هو الجامع، فلم يقصد خصوص أحدهما بل قصد الكلي القابل للانطباق على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هل ذلك من التورية أو لا؟ 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بتورية؛ لأن الكلي الجامع هو من الظاهر وليس بخلافه حتى يكون تورية، والتورية ببعض تعاريفها مدخلة وببعضها مخرجة لهذا عن كونه تورية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المورد تورية فإنه قد ستر الظاهر بالظاهر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ستر القصد الأصلي</w:t>
      </w:r>
      <w:r>
        <w:rPr>
          <w:rStyle w:val="FootnoteAnchor"/>
          <w:rtl w:val="true"/>
        </w:rPr>
        <w:footnoteReference w:id="257"/>
      </w:r>
      <w:r>
        <w:rPr>
          <w:rFonts w:ascii="IRNazanin" w:hAnsi="IRNazanin" w:eastAsia="IRNazanin"/>
          <w:color w:val="111111"/>
          <w:sz w:val="28"/>
          <w:sz w:val="28"/>
          <w:szCs w:val="28"/>
          <w:rtl w:val="true"/>
          <w:lang w:bidi="fa-IR"/>
        </w:rPr>
        <w:t>بالجامع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احتمالات ثلاثة، فلو أمكن استظهار أحدها فبه، وإلا سيكون ما قاله سويد مجملاً، فلا يمكن الاستدلال بالرواية على أن التورية صدق، بل لا تكون دليلاً حتى على جواز التورية؛ إذ لعله كان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الاحتمال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فتدل الرواية بناءً عليه على جواز الكذب لدى الضرورة، فهي أجنبية عن بحث التورية، نعم يمكن التمسك حينئذٍ بتنقيح المناط القطعي، لكنه لدى الاضطرار للتورية لا مطلقاً، فتأمل</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8631190_1051229030"/>
      <w:bookmarkStart w:id="428" w:name="_Toc160"/>
      <w:bookmarkEnd w:id="427"/>
      <w:r>
        <w:rPr>
          <w:rtl w:val="true"/>
        </w:rPr>
        <w:t>الاستعانة بالبرهان اللمّي أو الإني</w:t>
      </w:r>
      <w:bookmarkEnd w:id="42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يتوهم إمكان الاعتماد على البرهان اللِّمي أو البرهان الإنِّي</w:t>
      </w:r>
      <w:r>
        <w:rPr>
          <w:rStyle w:val="FootnoteAnchor"/>
          <w:rtl w:val="true"/>
        </w:rPr>
        <w:footnoteReference w:id="258"/>
      </w:r>
      <w:r>
        <w:rPr>
          <w:rFonts w:ascii="IRNazanin" w:hAnsi="IRNazanin" w:eastAsia="IRNazanin"/>
          <w:color w:val="111111"/>
          <w:sz w:val="28"/>
          <w:sz w:val="28"/>
          <w:szCs w:val="28"/>
          <w:rtl w:val="true"/>
          <w:lang w:bidi="fa-IR"/>
        </w:rPr>
        <w:t>للوصول إلى المطلوب بدعوى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البرهان الإني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w:t>
      </w:r>
      <w:bookmarkStart w:id="429" w:name="pg8165_73831"/>
    </w:p>
    <w:p>
      <w:pPr>
        <w:pStyle w:val="BookText"/>
        <w:rPr/>
      </w:pPr>
      <w:bookmarkEnd w:id="42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طريق الإن ومن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نستكشف قصد المتكلم سويد وأنه قصد المعنى المطابق للواقع، وأما البرهان اللمي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باستكشاف قصده من القرائن الخارجية، ثم من ذلك نحرز كون كلام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أو مجازاً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الطريقين مسدود؛ أما القصد فمن أين لنا أن نعرفه؟ لوجود احتمالات ثلاثة فيه كما سبق، نعم هناك بعض المرجحات والمؤيدات، لكنها لا ترقى إلى مستوى 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حتى لو فرض نفي الاحتمال الأول في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كذلك</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يبقى الاحتمالان الأخيران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معيِّن لأحدهما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عدم جريان البرهان الإني أو اللمي في المقام، تكون الرواية مجملة، فلا يتم الاستدلال 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يثبت به بعض جوانب الموضوع</w:t>
      </w:r>
      <w:r>
        <w:rPr>
          <w:rStyle w:val="FootnoteAnchor"/>
          <w:rtl w:val="true"/>
        </w:rPr>
        <w:footnoteReference w:id="260"/>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Heading4"/>
        <w:numPr>
          <w:ilvl w:val="3"/>
          <w:numId w:val="1"/>
        </w:numPr>
        <w:rPr/>
      </w:pPr>
      <w:bookmarkStart w:id="430" w:name="__RefHeading___Toc8631192_1051229030"/>
      <w:bookmarkStart w:id="431" w:name="_Toc161"/>
      <w:bookmarkEnd w:id="430"/>
      <w:r>
        <w:rPr>
          <w:rtl w:val="true"/>
        </w:rPr>
        <w:t xml:space="preserve">هل قول النبي </w:t>
      </w:r>
      <w:r>
        <w:rPr>
          <w:rtl w:val="true"/>
        </w:rPr>
        <w:t>(</w:t>
      </w:r>
      <w:r>
        <w:rPr>
          <w:rtl w:val="true"/>
        </w:rPr>
        <w:t>صلی الله علیه وآله وسلم</w:t>
      </w:r>
      <w:r>
        <w:rPr>
          <w:rtl w:val="true"/>
        </w:rPr>
        <w:t xml:space="preserve">) </w:t>
      </w:r>
      <w:r>
        <w:rPr>
          <w:rtl w:val="true"/>
        </w:rPr>
        <w:t>تقريري أو تعليمي؟</w:t>
      </w:r>
      <w:bookmarkEnd w:id="43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يبقى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في مقام التقرير أو التعليم؟ كلاهما محتمل، فلعله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مقام التقرير؛ لعمله، وعليه فلقد كان مورّياً صادقاً، ولكن الاحتمال الآخر هو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بصدد تعليم</w:t>
      </w:r>
      <w:r>
        <w:rPr>
          <w:rStyle w:val="FootnoteAnchor"/>
          <w:rtl w:val="true"/>
        </w:rPr>
        <w:footnoteReference w:id="261"/>
      </w:r>
      <w:r>
        <w:rPr>
          <w:rFonts w:ascii="Amiri" w:hAnsi="Amiri" w:eastAsia="Amiri" w:cs="Amiri"/>
          <w:color w:val="111111"/>
          <w:sz w:val="28"/>
          <w:sz w:val="28"/>
          <w:szCs w:val="28"/>
          <w:rtl w:val="true"/>
          <w:lang w:bidi="ar-SA"/>
        </w:rPr>
        <w:t xml:space="preserve">المخرج والطريق للتفصي، وعلى هذا فالظاهر أن سويداً كان كاذباً وأنه لم يقصد </w:t>
      </w:r>
      <w:bookmarkStart w:id="432" w:name="pg8165_73832"/>
    </w:p>
    <w:p>
      <w:pPr>
        <w:pStyle w:val="BookText"/>
        <w:rPr/>
      </w:pPr>
      <w:bookmarkEnd w:id="432"/>
      <w:r>
        <w:rPr>
          <w:rFonts w:ascii="IRNazanin" w:hAnsi="IRNazanin" w:eastAsia="IRNazanin"/>
          <w:color w:val="111111"/>
          <w:sz w:val="28"/>
          <w:sz w:val="28"/>
          <w:szCs w:val="28"/>
          <w:rtl w:val="true"/>
          <w:lang w:bidi="fa-IR"/>
        </w:rPr>
        <w:t xml:space="preserve">من كلامه إلا المعنى الظاهر غير المطابق للواقع؛ لاضطرابه وعدم تفطنه لسبيل التورية، فهو كاذب كحاك،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فلصدق الحكاية؛ لمطابقة قوله لأحد معنيي الواقع مع التجوز في الإسناد، ويؤيد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اخو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هذا التعليل إنه تعليمي، فتأمل</w:t>
      </w:r>
      <w:r>
        <w:rPr>
          <w:rFonts w:eastAsia="IRNazanin" w:cs="IRNazanin"/>
          <w:color w:val="111111"/>
          <w:sz w:val="28"/>
          <w:szCs w:val="28"/>
          <w:rtl w:val="true"/>
          <w:lang w:bidi="fa-IR"/>
        </w:rPr>
        <w:t>.</w:t>
      </w:r>
    </w:p>
    <w:p>
      <w:pPr>
        <w:pStyle w:val="Heading4"/>
        <w:numPr>
          <w:ilvl w:val="3"/>
          <w:numId w:val="1"/>
        </w:numPr>
        <w:rPr/>
      </w:pPr>
      <w:bookmarkStart w:id="433" w:name="__RefHeading___Toc8631194_1051229030"/>
      <w:bookmarkStart w:id="434" w:name="_Toc162"/>
      <w:bookmarkEnd w:id="433"/>
      <w:r>
        <w:rPr>
          <w:rtl w:val="true"/>
        </w:rPr>
        <w:t xml:space="preserve">الفرق الدقيق بين </w:t>
      </w:r>
      <w:r>
        <w:rPr>
          <w:rtl w:val="true"/>
        </w:rPr>
        <w:t>«</w:t>
      </w:r>
      <w:r>
        <w:rPr>
          <w:rtl w:val="true"/>
        </w:rPr>
        <w:t>صدقت</w:t>
      </w:r>
      <w:r>
        <w:rPr>
          <w:rtl w:val="true"/>
        </w:rPr>
        <w:t xml:space="preserve">» </w:t>
      </w:r>
      <w:r>
        <w:rPr>
          <w:rtl w:val="true"/>
        </w:rPr>
        <w:t>و</w:t>
      </w:r>
      <w:r>
        <w:rPr>
          <w:rtl w:val="true"/>
        </w:rPr>
        <w:t>«</w:t>
      </w:r>
      <w:r>
        <w:rPr>
          <w:rtl w:val="true"/>
        </w:rPr>
        <w:t>ليس بكذب</w:t>
      </w:r>
      <w:r>
        <w:rPr>
          <w:rtl w:val="true"/>
        </w:rPr>
        <w:t xml:space="preserve">» </w:t>
      </w:r>
      <w:r>
        <w:rPr>
          <w:rtl w:val="true"/>
        </w:rPr>
        <w:t>في الروايتين</w:t>
      </w:r>
      <w:bookmarkEnd w:id="434"/>
    </w:p>
    <w:p>
      <w:pPr>
        <w:pStyle w:val="BookText"/>
        <w:rPr/>
      </w:pPr>
      <w:r>
        <w:rPr>
          <w:rFonts w:ascii="IRNazanin" w:hAnsi="IRNazanin" w:eastAsia="IRNazanin"/>
          <w:color w:val="111111"/>
          <w:sz w:val="28"/>
          <w:sz w:val="28"/>
          <w:szCs w:val="28"/>
          <w:rtl w:val="true"/>
          <w:lang w:bidi="fa-IR"/>
        </w:rPr>
        <w:t xml:space="preserve">ثم لابد من التنبيه على أن هناك فرقاً دقيقاً بين الرواية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بن بكير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الرواية،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الرواية الأولى قال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ليس بكذب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الثانية فقد قال فيها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المسلم أخو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والفرق بين التعبيرين دقيق،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ليس بكذب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كلامه هذا كاشف عن الملاك والضابط</w:t>
      </w:r>
      <w:r>
        <w:rPr>
          <w:rStyle w:val="FootnoteAnchor"/>
          <w:rtl w:val="true"/>
        </w:rPr>
        <w:footnoteReference w:id="262"/>
      </w:r>
      <w:r>
        <w:rPr>
          <w:rFonts w:ascii="Amiri" w:hAnsi="Amiri" w:eastAsia="Amiri" w:cs="Amiri"/>
          <w:color w:val="111111"/>
          <w:sz w:val="28"/>
          <w:sz w:val="28"/>
          <w:szCs w:val="28"/>
          <w:rtl w:val="true"/>
          <w:lang w:bidi="ar-SA"/>
        </w:rPr>
        <w:t xml:space="preserve">، وظاهره أنه لا يتحدث عن خصوص هذه القضية المصداقية، بل المعنى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وأشباهه ليس بكذب، فتفيد الرواية تحديداً مفهومياً لما هو كذب عن غيره، فتكون التورية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 ويكون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القضية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سويد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فيها هو القضية الخارجية، والحديث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عن المصداق، وإنه صرف تنقيح لحال المصداق، فلا يفيد الضابط والتعريف الماهوي</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8631196_1051229030"/>
      <w:bookmarkStart w:id="436" w:name="_Toc163"/>
      <w:bookmarkEnd w:id="435"/>
      <w:r>
        <w:rPr>
          <w:rtl w:val="true"/>
        </w:rPr>
        <w:t>الفرق بين صب النفي والإثبات على الفرد او على النوع</w:t>
      </w:r>
      <w:bookmarkEnd w:id="43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 هذا الفرق بين الروايتين يعود إلى ضابط مبنائي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النفي </w:t>
      </w:r>
    </w:p>
    <w:p>
      <w:pPr>
        <w:pStyle w:val="BookText"/>
        <w:rPr/>
      </w:pPr>
      <w:r>
        <w:rPr>
          <w:rFonts w:ascii="Amiri" w:hAnsi="Amiri" w:eastAsia="Amiri" w:cs="Amiri"/>
          <w:color w:val="111111"/>
          <w:sz w:val="28"/>
          <w:sz w:val="28"/>
          <w:szCs w:val="28"/>
          <w:rtl w:val="true"/>
          <w:lang w:bidi="ar-SA"/>
        </w:rPr>
        <w:t>والإثبات لو انصبا على الشخص فإنهما يختلفان عما لو انصبا على الصنف أو النوع، فإنهما لو انصبا عليهما فالظاهر هو الإشارة للتعريف والملاك والضابط لخروج أو دخول الصنف أو النوع بذلك، وأما لو انصبا على الشخص فلا يفيد إلا التنقيح الموضوعي ولا ربط له بالتعريف والملاك، إذ الجزئي لا يكون كاسباً ولا مكتسباً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الشجاع ليس بأسد، فظاهر الكلام هنا هو الحد أو الرسم الماهوي أو المشير له، والمراد هو بيان أن حقيقة الرجل الشجاع غير حقيقة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بعكس ما لو أشار إلى شيء معين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بأسد، فإنه لا يفيد الضابط حتى في الجملة، وكذا لو شاهد أحدهم شبحاً فشك في أنهأسد أو ذئب، فقال أحد الخبراء أو أقوياء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 نراه شبحاً من بعيد بأسد، فإن ظاهر الكلام هنا هو أن المتكلم في مقام بيان المصداق، لا التعريف وبيان ما هو داخل مفهوماً وحقيقة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هو 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الضابط المبنائي ينطبق على الروايتين المذكورتين بدعوى أن ظاهر 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بيان حال المصداق والقضية الخارجية، ولا ربط له بالتعريف والضابط النوعي؛ ولذا علله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خاص بالقضية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أخو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كلامه هو إعطاء الضابطة العامة؛ إذ المصب نوع هذه القضية لا شخصها، والله العالم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يخفى التأمل في ذلك؛ فإن وزان القضيتين عرفاً واحد خصوصاً أو عموماً، فتأمل</w:t>
      </w:r>
      <w:r>
        <w:rPr>
          <w:rFonts w:eastAsia="Amiri" w:cs="Amiri" w:ascii="Amiri" w:hAnsi="Amiri"/>
          <w:color w:val="111111"/>
          <w:sz w:val="28"/>
          <w:szCs w:val="28"/>
          <w:rtl w:val="true"/>
          <w:lang w:bidi="ar-SA"/>
        </w:rPr>
        <w:t xml:space="preserve">. </w:t>
      </w:r>
      <w:bookmarkStart w:id="437" w:name="pg8165_73834"/>
    </w:p>
    <w:p>
      <w:pPr>
        <w:pStyle w:val="Heading4"/>
        <w:numPr>
          <w:ilvl w:val="3"/>
          <w:numId w:val="1"/>
        </w:numPr>
        <w:rPr/>
      </w:pPr>
      <w:bookmarkStart w:id="438" w:name="__RefHeading___Toc8631198_1051229030"/>
      <w:bookmarkStart w:id="439" w:name="_Toc164"/>
      <w:bookmarkEnd w:id="437"/>
      <w:bookmarkEnd w:id="438"/>
      <w:r>
        <w:rPr>
          <w:rtl w:val="true"/>
        </w:rPr>
        <w:t>مقتضى التحقيق</w:t>
      </w:r>
      <w:r>
        <w:rPr>
          <w:rtl w:val="true"/>
        </w:rPr>
        <w:t xml:space="preserve">: </w:t>
      </w:r>
      <w:r>
        <w:rPr>
          <w:rtl w:val="true"/>
        </w:rPr>
        <w:t>التفريق بين الإثبات فلا يدل على الحقيقة والنفي فيدل على نفيها</w:t>
      </w:r>
      <w:bookmarkEnd w:id="439"/>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الأصح هو التفريق بين الإثبات والنفي في الموردين</w:t>
      </w:r>
      <w:r>
        <w:rPr>
          <w:rStyle w:val="FootnoteAnchor"/>
          <w:rtl w:val="true"/>
        </w:rPr>
        <w:footnoteReference w:id="263"/>
      </w:r>
      <w:r>
        <w:rPr>
          <w:rFonts w:ascii="Amiri" w:hAnsi="Amiri" w:eastAsia="Amiri" w:cs="Amiri"/>
          <w:color w:val="111111"/>
          <w:sz w:val="28"/>
          <w:sz w:val="28"/>
          <w:szCs w:val="28"/>
          <w:rtl w:val="true"/>
          <w:lang w:bidi="ar-SA"/>
        </w:rPr>
        <w:t>، بمعنى أنه لا بد من التفريق بين الحمل و بين السلب؛ وذلك لأن الحمل والإثبات هو أعم من الحقيقة وهذا ما يعبر عنه بأن الاستعمال أعم من الحقيقة، فلا يصلح الاستعمال شاهداً على التعريف ومبيناً للمفهوم وحدوده، وأما النفي والسلب فظاهره نفي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نفرق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أسد، فهذا حمل وهو أعم من الحقيقة</w:t>
      </w:r>
      <w:r>
        <w:rPr>
          <w:rStyle w:val="FootnoteAnchor"/>
          <w:rtl w:val="true"/>
        </w:rPr>
        <w:footnoteReference w:id="264"/>
      </w:r>
      <w:r>
        <w:rPr>
          <w:rFonts w:ascii="Amiri" w:hAnsi="Amiri" w:eastAsia="Amiri" w:cs="Amiri"/>
          <w:color w:val="111111"/>
          <w:sz w:val="28"/>
          <w:sz w:val="28"/>
          <w:szCs w:val="28"/>
          <w:rtl w:val="true"/>
          <w:lang w:bidi="ar-SA"/>
        </w:rPr>
        <w:t>، وبين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الرجل بأسد، فإن الظاهر منه هو نفيالحقيقة فتأمل</w:t>
      </w:r>
      <w:r>
        <w:rPr>
          <w:rStyle w:val="FootnoteAnchor"/>
          <w:rtl w:val="true"/>
        </w:rPr>
        <w:footnoteReference w:id="265"/>
      </w:r>
      <w:r>
        <w:rPr>
          <w:rFonts w:ascii="Amiri" w:hAnsi="Amiri" w:eastAsia="Amiri" w:cs="Amiri"/>
          <w:color w:val="111111"/>
          <w:sz w:val="28"/>
          <w:sz w:val="28"/>
          <w:szCs w:val="28"/>
          <w:rtl w:val="true"/>
          <w:lang w:bidi="ar-SA"/>
        </w:rPr>
        <w:t>وتفصيل الكلام في مباحث الالفاظ</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8631200_1051229030"/>
      <w:bookmarkStart w:id="441" w:name="_Toc165"/>
      <w:bookmarkEnd w:id="440"/>
      <w:r>
        <w:rPr>
          <w:rtl w:val="true"/>
        </w:rPr>
        <w:t>الدليل الثالث</w:t>
      </w:r>
      <w:r>
        <w:rPr>
          <w:rtl w:val="true"/>
        </w:rPr>
        <w:t xml:space="preserve">: </w:t>
      </w:r>
      <w:r>
        <w:rPr>
          <w:rtl w:val="true"/>
        </w:rPr>
        <w:t xml:space="preserve">قوله </w:t>
      </w:r>
      <w:r>
        <w:rPr>
          <w:rtl w:val="true"/>
        </w:rPr>
        <w:t>(</w:t>
      </w:r>
      <w:r>
        <w:rPr>
          <w:rtl w:val="true"/>
        </w:rPr>
        <w:t>عليه السلام</w:t>
      </w:r>
      <w:r>
        <w:rPr>
          <w:rtl w:val="true"/>
        </w:rPr>
        <w:t>): «</w:t>
      </w:r>
      <w:r>
        <w:rPr>
          <w:rtl w:val="true"/>
        </w:rPr>
        <w:t>والله ما سرقوا وما كذب</w:t>
      </w:r>
      <w:r>
        <w:rPr>
          <w:rtl w:val="true"/>
        </w:rPr>
        <w:t>»</w:t>
      </w:r>
      <w:bookmarkEnd w:id="44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الخاتمة، وهو رواية توجد بمضمونها روايات أخرى عديدة، لعلّها تفيد بظاهرها التنقيح الموضوعي للتورية وإنها ليست بكذب موضوعاً، وهي ما رواه الكافي عن علي بن إبراهيم عن أبيه عن أحمد بن محمَّد بن أبي نصر عن حماد بن عثمان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p>
    <w:p>
      <w:pPr>
        <w:pStyle w:val="BookText"/>
        <w:rPr/>
      </w:pPr>
      <w:r>
        <w:rPr>
          <w:rFonts w:ascii="Amiri" w:hAnsi="Amiri" w:eastAsia="Amiri" w:cs="Amiri"/>
          <w:color w:val="111111"/>
          <w:sz w:val="28"/>
          <w:sz w:val="28"/>
          <w:szCs w:val="28"/>
          <w:rtl w:val="true"/>
          <w:lang w:bidi="ar-SA"/>
        </w:rPr>
        <w:t xml:space="preserve">قد روينا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سَرَقُوا وَمَا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 فَسْئَلُوهُمْ إِنْ كانُوا يَنْطِقُونَ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فَعَلُوا وَمَا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فِيهَا يَا 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فيها إلا التّسليم، قال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أَحَبَّ اثْنَيْنِ وَأَبْغَضَ اثْنَيْنِ أَحَبَّ الْخَطَرَ فِيمَا بَيْنَ الصَّفَّيْنِ وَأَحَبَّ الْكَذِبَ فِي الْإِصْلَاحِ وَأَبْغَضَ الْخَطَرَ فِي الطُّرُقَاتِ وَأَبْغَضَ الْكَذِبَ فِي غَيْرِ الْإِصْلَاحِ، 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كَبِيرُهُمْ هذا إِرَادَةَ الْإِصْلَاحِ وَدَلَالَةً عَلَى أَنَّهُمْ لَا يَفْعَلُونَ، وَقَالَ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الْإِصْلَاحِ</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واضحة الدلالة على أن التورية ليست بكذب؛ فإن المنادي قد ورَّى وستر المعنى الحقيقي المراد على خلاف ظاهر الكلام فلم يكن الظاهر مراداً، والأمر كذلك في تتمة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كَبِيرُهُمْ هذا فَسْئَلُوهُمْ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فعلوا وما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وجوه نفي الكذب أن الآية تشير إلى قضية شرطية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كانوا ينطقون فقد فعله كبيرهم هذا وحيث إنهم لا ينطقون فلم يفعله كبيرهم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وهذاالمقطع من الرواية أيضاً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أن التورية ليست بكذب موضوعاً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الإمام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الإصلاح ودلالة على أنهم لا يفعلون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ينبههم ويفهمهم ما به صلاح حال عقيدتهم و آخرتهم وأن هذا الصنم ليس باله، ولعل المراد إنه كان من باب الأهم والمهم، وسيأتي ما فيه </w:t>
      </w:r>
      <w:bookmarkStart w:id="442" w:name="pg8165_73836"/>
    </w:p>
    <w:p>
      <w:pPr>
        <w:pStyle w:val="BookText"/>
        <w:rPr/>
      </w:pPr>
      <w:bookmarkEnd w:id="442"/>
      <w:r>
        <w:rPr>
          <w:rFonts w:ascii="Amiri" w:hAnsi="Amiri" w:eastAsia="Amiri" w:cs="Amiri"/>
          <w:color w:val="111111"/>
          <w:sz w:val="28"/>
          <w:sz w:val="28"/>
          <w:szCs w:val="28"/>
          <w:rtl w:val="true"/>
          <w:lang w:bidi="ar-SA"/>
        </w:rPr>
        <w:t>وقد وردت بمضمون هذه الرواية روايات أخرى أيضاً</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8631202_1051229030"/>
      <w:bookmarkStart w:id="444" w:name="_Toc166"/>
      <w:bookmarkEnd w:id="443"/>
      <w:r>
        <w:rPr>
          <w:rtl w:val="true"/>
        </w:rPr>
        <w:t>فقه الحديث في رواية</w:t>
      </w:r>
      <w:r>
        <w:rPr>
          <w:rtl w:val="true"/>
        </w:rPr>
        <w:t>: «</w:t>
      </w:r>
      <w:r>
        <w:rPr>
          <w:rtl w:val="true"/>
        </w:rPr>
        <w:t>والله ما سرقوا وما كذب</w:t>
      </w:r>
      <w:r>
        <w:rPr>
          <w:rtl w:val="true"/>
        </w:rPr>
        <w:t>»</w:t>
      </w:r>
      <w:bookmarkEnd w:id="444"/>
    </w:p>
    <w:p>
      <w:pPr>
        <w:pStyle w:val="BookText"/>
        <w:rPr/>
      </w:pPr>
      <w:r>
        <w:rPr>
          <w:rFonts w:ascii="Amiri" w:hAnsi="Amiri" w:eastAsia="Amiri" w:cs="Amiri"/>
          <w:color w:val="111111"/>
          <w:sz w:val="28"/>
          <w:sz w:val="28"/>
          <w:szCs w:val="28"/>
          <w:rtl w:val="true"/>
          <w:lang w:bidi="ar-SA"/>
        </w:rPr>
        <w:t xml:space="preserve">ولابد أن نتوقف عند فقه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سرقوا وما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المحتملات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يتم الاستدلال على أكثرها</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8631204_1051229030"/>
      <w:bookmarkStart w:id="446" w:name="_Toc167"/>
      <w:bookmarkEnd w:id="445"/>
      <w:r>
        <w:rPr>
          <w:rtl w:val="true"/>
        </w:rPr>
        <w:t>الاحتمالات الخمسة في الرواية</w:t>
      </w:r>
      <w:bookmarkEnd w:id="446"/>
    </w:p>
    <w:p>
      <w:pPr>
        <w:pStyle w:val="Heading4"/>
        <w:numPr>
          <w:ilvl w:val="3"/>
          <w:numId w:val="1"/>
        </w:numPr>
        <w:rPr/>
      </w:pPr>
      <w:bookmarkStart w:id="447" w:name="__RefHeading___Toc8631206_1051229030"/>
      <w:bookmarkStart w:id="448" w:name="_Toc168"/>
      <w:bookmarkEnd w:id="447"/>
      <w:r>
        <w:rPr>
          <w:rtl w:val="true"/>
        </w:rPr>
        <w:t>الأول</w:t>
      </w:r>
      <w:r>
        <w:rPr>
          <w:rtl w:val="true"/>
        </w:rPr>
        <w:t xml:space="preserve">: </w:t>
      </w:r>
      <w:r>
        <w:rPr>
          <w:rtl w:val="true"/>
        </w:rPr>
        <w:t>إنّ الكذب بلحاظ حيثية التورية حقيقة شرعية</w:t>
      </w:r>
      <w:bookmarkEnd w:id="448"/>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نظراً إلى أن للكذب من حيث التورية وعدمها حقيقةً شرعيةً،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ينفي صدق الكذب العرفي، بل ينفي كون التورية كذباً بنحو المصطلح الشرعي فهو وضع ثانٍ، وذلك كالعدالة على القول بأنها حقيقة شرعية لا تؤخذ من الناس والعرف؛ فمثل دخول منافيات المروة في مفهوم العدالة وكونها مقومة لها أو لا، ليست من مجالات العرف وساحته حتى تنالها يدهم إثباتا أو 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من حيث التورية حقيقة شرعية، أي إن الشارع قد تصرف في الكذب فضيق دائرته، فالتورية ليست بكذب شرعاً، وإن كانت عرفاً كذلك</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8631208_1051229030"/>
      <w:bookmarkStart w:id="450" w:name="_Toc169"/>
      <w:bookmarkEnd w:id="449"/>
      <w:r>
        <w:rPr>
          <w:rtl w:val="true"/>
        </w:rPr>
        <w:t>الثاني</w:t>
      </w:r>
      <w:r>
        <w:rPr>
          <w:rtl w:val="true"/>
        </w:rPr>
        <w:t xml:space="preserve">: </w:t>
      </w:r>
      <w:r>
        <w:rPr>
          <w:rtl w:val="true"/>
        </w:rPr>
        <w:t xml:space="preserve">إنه </w:t>
      </w:r>
      <w:r>
        <w:rPr>
          <w:rtl w:val="true"/>
        </w:rPr>
        <w:t>(</w:t>
      </w:r>
      <w:r>
        <w:rPr>
          <w:rtl w:val="true"/>
        </w:rPr>
        <w:t>عليه السلام</w:t>
      </w:r>
      <w:r>
        <w:rPr>
          <w:rtl w:val="true"/>
        </w:rPr>
        <w:t xml:space="preserve">) </w:t>
      </w:r>
      <w:r>
        <w:rPr>
          <w:rtl w:val="true"/>
        </w:rPr>
        <w:t>يكشف عن الملاك في الصدق والكذب</w:t>
      </w:r>
      <w:bookmarkEnd w:id="45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المبنى الواقعي </w:t>
      </w:r>
      <w:bookmarkStart w:id="451" w:name="pg8165_73837"/>
    </w:p>
    <w:p>
      <w:pPr>
        <w:pStyle w:val="BookText"/>
        <w:rPr/>
      </w:pPr>
      <w:bookmarkEnd w:id="451"/>
      <w:r>
        <w:rPr>
          <w:rFonts w:ascii="Amiri" w:hAnsi="Amiri" w:eastAsia="Amiri" w:cs="Amiri"/>
          <w:color w:val="111111"/>
          <w:sz w:val="28"/>
          <w:sz w:val="28"/>
          <w:szCs w:val="28"/>
          <w:rtl w:val="true"/>
          <w:lang w:bidi="ar-SA"/>
        </w:rPr>
        <w:t>الصحيح في الصدق والكذب وحقيقتهما، وقد سبق وجود خلاف في الملاك والمناط في الصدق والكذب، وهل إن مطابقة ظاهر القول للواقع هو الصدق وعدمه كذب كما هو رأي المشهور؟ أو إن ملاك الصدق والكذب هو ما ذهب إليه الشيخ الأنصاري</w:t>
      </w:r>
      <w:r>
        <w:rPr>
          <w:rStyle w:val="FootnoteAnchor"/>
          <w:rtl w:val="true"/>
        </w:rPr>
        <w:footnoteReference w:id="267"/>
      </w:r>
      <w:r>
        <w:rPr>
          <w:rFonts w:ascii="Amiri" w:hAnsi="Amiri" w:eastAsia="Amiri" w:cs="Amiri"/>
          <w:color w:val="111111"/>
          <w:sz w:val="28"/>
          <w:sz w:val="28"/>
          <w:szCs w:val="28"/>
          <w:rtl w:val="true"/>
          <w:lang w:bidi="ar-SA"/>
        </w:rPr>
        <w:t>ومن تبعه وصولاً إلى السيد الروحاني</w:t>
      </w:r>
      <w:r>
        <w:rPr>
          <w:rStyle w:val="FootnoteAnchor"/>
          <w:rtl w:val="true"/>
        </w:rPr>
        <w:footnoteReference w:id="268"/>
      </w:r>
      <w:r>
        <w:rPr>
          <w:rFonts w:ascii="Amiri" w:hAnsi="Amiri" w:eastAsia="Amiri" w:cs="Amiri"/>
          <w:color w:val="111111"/>
          <w:sz w:val="28"/>
          <w:sz w:val="28"/>
          <w:szCs w:val="28"/>
          <w:rtl w:val="true"/>
          <w:lang w:bidi="ar-SA"/>
        </w:rPr>
        <w:t>من أن ملاك الصدق والكذب ليس هو مطابقة ظاهر القول للواقع، وإنما المدار فيهما هو مطابقة المراد والمقصود للواقع، فإن طابق فصدق وإلا فكذب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سرقوا وما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عن المبنى الصحيح في الصدق والكذب، وإنه يدور مدار القصد؛ وذلك لكون مقصود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المنادي مطابقاً للواقع، فإن مقصودهم كان إن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سرقوه من أبيه، ولم يقصدوا سرقة صواع الملك، وهذا المقصود مطابق لما جنوه من قبل، و كما سبق فإن المشتق حقيقة في ما انقضى عنه المبدأ إذا كان بلحاظ حال تلبسه به، فلذا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إنما هو لأن التورية ليست بكذب واقعاً؛ إذ مقياسه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القول</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8631210_1051229030"/>
      <w:bookmarkStart w:id="453" w:name="_Toc170"/>
      <w:bookmarkEnd w:id="452"/>
      <w:r>
        <w:rPr>
          <w:rtl w:val="true"/>
        </w:rPr>
        <w:t>الثالث</w:t>
      </w:r>
      <w:r>
        <w:rPr>
          <w:rtl w:val="true"/>
        </w:rPr>
        <w:t xml:space="preserve">: </w:t>
      </w:r>
      <w:r>
        <w:rPr>
          <w:rtl w:val="true"/>
        </w:rPr>
        <w:t>إن عدم الكذب لوجود القرينة النوعية مغِّير للظهور</w:t>
      </w:r>
      <w:bookmarkEnd w:id="45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سرقوا وما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لوجود قرينة نوعية محتفة بالظهور الأولي البدوي ومغيّرة له وعاقدة لظهور ثانوي، و قد سبق أنه متى ما وجدت قرينة متصلة نوعية فإنها تقلب الظهور فيكون الكلام ببركة هذه القرينة النوعية مطابقاً للواقع، فهو </w:t>
      </w:r>
      <w:bookmarkStart w:id="454" w:name="pg8165_73838"/>
    </w:p>
    <w:p>
      <w:pPr>
        <w:pStyle w:val="BookText"/>
        <w:rPr/>
      </w:pPr>
      <w:bookmarkEnd w:id="454"/>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يرمي، في أن قرينة يرمي تجعل الظهور ينعقد في الرجل الشجاع دون الحيوان المفترس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والقرينة النوعية في آيتنا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قرينتان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هناك سرقتان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أحداهما واقعية والأخرى إثباتية، والأولى سرقة حدثت قديماً من قبل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اتهام لأحدهم بسرقة أخرى وهي سرقة صواع الملك، وقول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أن نسبة السرقة لهم هي بلحاظ تلك السرقة القديمة لا سرقة الصواع، وقد سبق بيانه وبعض النقاش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التعبير في مقطعي الآية 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نَفْقدُ صُوَاعَ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الآية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كذلك قرينة نوعية فيها، وهي الجملة الشرطية حيث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كَانُوا يَنْطِقُونَ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القرينة قلبت المعنى من الإخبار إلى التعليق والإنشاء، و المشروط منتفٍ بانتفاء شرطه، فقد صدق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وقد سبق أن صدق القضية الشرطية غير متوقف على وقوع أو صدق أو حتى إمكان طرفيها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الاحتمالات الثلاث تدور كلها في دائرة الموضوع</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8631212_1051229030"/>
      <w:bookmarkStart w:id="456" w:name="_Toc171"/>
      <w:bookmarkEnd w:id="455"/>
      <w:r>
        <w:rPr>
          <w:rtl w:val="true"/>
        </w:rPr>
        <w:t>الرابع</w:t>
      </w:r>
      <w:r>
        <w:rPr>
          <w:rtl w:val="true"/>
        </w:rPr>
        <w:t xml:space="preserve">: </w:t>
      </w:r>
      <w:r>
        <w:rPr>
          <w:rtl w:val="true"/>
        </w:rPr>
        <w:t xml:space="preserve">إنّ المراد من </w:t>
      </w:r>
      <w:r>
        <w:rPr>
          <w:rtl w:val="true"/>
        </w:rPr>
        <w:t>«</w:t>
      </w:r>
      <w:r>
        <w:rPr>
          <w:rtl w:val="true"/>
        </w:rPr>
        <w:t>وما كذب</w:t>
      </w:r>
      <w:r>
        <w:rPr>
          <w:rtl w:val="true"/>
        </w:rPr>
        <w:t xml:space="preserve">» </w:t>
      </w:r>
      <w:r>
        <w:rPr>
          <w:rtl w:val="true"/>
        </w:rPr>
        <w:t>نفي الكذب المحرم</w:t>
      </w:r>
      <w:bookmarkEnd w:id="45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سرقوا وما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المحرم، أي لم يكذب المنادي كذباً محرماً فيدخل الكلام في دائرة الحكم لا الموضوع، أي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كون الكلام كذباً موضوعاً، ولكنه ليس </w:t>
      </w:r>
      <w:bookmarkStart w:id="457" w:name="pg8165_73839"/>
    </w:p>
    <w:p>
      <w:pPr>
        <w:pStyle w:val="BookText"/>
        <w:rPr/>
      </w:pPr>
      <w:bookmarkEnd w:id="457"/>
      <w:r>
        <w:rPr>
          <w:rFonts w:ascii="Amiri" w:hAnsi="Amiri" w:eastAsia="Amiri" w:cs="Amiri"/>
          <w:color w:val="111111"/>
          <w:sz w:val="28"/>
          <w:sz w:val="28"/>
          <w:szCs w:val="28"/>
          <w:rtl w:val="true"/>
          <w:lang w:bidi="ar-SA"/>
        </w:rPr>
        <w:t>بمحرم للضرورة، والضرورة هي ما أشار إليه الإمام في الآية الثانية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تتمة الرواية، وظاهرها 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أراد الإصلاح فقد جاز صدور هذه الكذبة؛ بسبب التزاحم وتقديم الأهم على المهم، ولو لم يكن المورد كذباً موضوعاً لم يحتج إلى التعليل بالإصلاح</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8631214_1051229030"/>
      <w:bookmarkStart w:id="459" w:name="_Toc172"/>
      <w:bookmarkEnd w:id="458"/>
      <w:r>
        <w:rPr>
          <w:rtl w:val="true"/>
        </w:rPr>
        <w:t>الخامس</w:t>
      </w:r>
      <w:r>
        <w:rPr>
          <w:rtl w:val="true"/>
        </w:rPr>
        <w:t xml:space="preserve">: </w:t>
      </w:r>
      <w:r>
        <w:rPr>
          <w:rtl w:val="true"/>
        </w:rPr>
        <w:t>إنّ الكلام بلحاظ متعلَّقين فهو صادق</w:t>
      </w:r>
      <w:bookmarkEnd w:id="459"/>
    </w:p>
    <w:p>
      <w:pPr>
        <w:pStyle w:val="BookText"/>
        <w:rPr/>
      </w:pPr>
      <w:r>
        <w:rPr>
          <w:rFonts w:ascii="Amiri" w:hAnsi="Amiri" w:eastAsia="Amiri" w:cs="Amiri"/>
          <w:color w:val="111111"/>
          <w:sz w:val="28"/>
          <w:sz w:val="28"/>
          <w:szCs w:val="28"/>
          <w:rtl w:val="true"/>
          <w:lang w:bidi="ar-SA"/>
        </w:rPr>
        <w:t>الاحتمال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سرقوا وما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سرقوا وقد سرقوا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صحيحة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سرقوا وهي صحيحة أيضاً، ذلك إن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نقول عنهم إنهم سرقوا وما سرقوا؛ إذ الكلام هو بلحاظ متعلقين، فإنهم قد سرقوا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أبيه، لكنهم لم يسرقوا الصواع، وكلاهما صحيح فبتعدد المتعلق أخرجنا الكلام والمورد عن الكذب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كانوا سرقوا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فكلامه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فلم يكذب 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ولأنهم ما سرقوا الصواع صح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سرقوا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والخطأ كل الخطأ في تطبيقهم كلام المؤذن المقصود به سرقة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حالتهم من سرقة الصواع، فصح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سرقوا وقد سرقوا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كسر الصنم الكبير للأصنام فعلاً،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الفعلية، وأراد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الشأنية؛ فإنه أراد من قيامه بتكسير الأصنام ونسبة ذلك إلى كبير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بعض الاحتمالات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شأنه أن يفعله لو كان ينطق لا أنه قد فعله وكسر </w:t>
      </w:r>
      <w:bookmarkStart w:id="460" w:name="pg8165_73840"/>
    </w:p>
    <w:p>
      <w:pPr>
        <w:pStyle w:val="BookText"/>
        <w:rPr/>
      </w:pPr>
      <w:bookmarkEnd w:id="460"/>
      <w:r>
        <w:rPr>
          <w:rFonts w:ascii="Amiri" w:hAnsi="Amiri" w:eastAsia="Amiri" w:cs="Amiri"/>
          <w:color w:val="111111"/>
          <w:sz w:val="28"/>
          <w:sz w:val="28"/>
          <w:szCs w:val="28"/>
          <w:rtl w:val="true"/>
          <w:lang w:bidi="ar-SA"/>
        </w:rPr>
        <w:t>الأصنام بالفعل، والشأنية صادقة وإن لم تكن الفعلية متحققة، وقد سبق الكلام عن هذا الوجه مع وجوه أخرى عديدة،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والأرجح من الاحتمالات هو الرابع، ثم الثالث، وأما الخامس فلعله يعود إلى الثالث، فتأمل وقد سبق تفصيل الكلام فيها جميعاً</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8631216_1051229030"/>
      <w:bookmarkStart w:id="462" w:name="_Toc173"/>
      <w:bookmarkEnd w:id="461"/>
      <w:r>
        <w:rPr>
          <w:rtl w:val="true"/>
        </w:rPr>
        <w:t>حلّ مشكلة مجهولية الحسن الصيقل</w:t>
      </w:r>
      <w:bookmarkEnd w:id="462"/>
    </w:p>
    <w:p>
      <w:pPr>
        <w:pStyle w:val="BookText"/>
        <w:rPr/>
      </w:pPr>
      <w:r>
        <w:rPr>
          <w:rFonts w:ascii="Amiri" w:hAnsi="Amiri" w:eastAsia="Amiri" w:cs="Amiri"/>
          <w:color w:val="111111"/>
          <w:sz w:val="28"/>
          <w:sz w:val="28"/>
          <w:szCs w:val="28"/>
          <w:rtl w:val="true"/>
          <w:lang w:bidi="ar-SA"/>
        </w:rPr>
        <w:t>ولكن تبقى المشكلة السندية في هذه الرواية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مجهولية أحد الرواة وهو الحسن الصيقل</w:t>
      </w:r>
      <w:r>
        <w:rPr>
          <w:rStyle w:val="FootnoteAnchor"/>
          <w:rtl w:val="true"/>
        </w:rPr>
        <w:footnoteReference w:id="269"/>
      </w:r>
      <w:r>
        <w:rPr>
          <w:rFonts w:ascii="Amiri" w:hAnsi="Amiri" w:eastAsia="Amiri" w:cs="Amiri"/>
          <w:color w:val="111111"/>
          <w:sz w:val="28"/>
          <w:sz w:val="28"/>
          <w:szCs w:val="28"/>
          <w:rtl w:val="true"/>
          <w:lang w:bidi="ar-SA"/>
        </w:rPr>
        <w:t>، وهناك طريقان لرفع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عدد من أصحاب الإجماع عنه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مسكان، وأبان بن عثمان، وحماد بن عثمان، وكذا يونس بن عبد الرحمن، وفضالة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بتصحيح العصابة ما يصح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ذلك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واستظهرنا أن معنى هذه الجملة تصحيح السند من الراوي المجمع عليه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التصحيح هو للرواة لا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إلى ذلك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جهالة الصيقل سترتفع بتوثيق ابن مسكان إجمالاً له، وتكون الرواية معتبرة، لكن العبارة إن لم تكن ظاهرة في تصحيح رواياتهم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مجملة، ولا ظهور لها في توثيق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عدد من أصحاب الإجماع عنه قد تفيد توثيقه نوعاً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إن الحسن الصيقل له روايات في التهذيب والاستبصار </w:t>
      </w:r>
      <w:bookmarkStart w:id="463" w:name="pg8165_73841"/>
    </w:p>
    <w:p>
      <w:pPr>
        <w:pStyle w:val="BookText"/>
        <w:rPr/>
      </w:pPr>
      <w:bookmarkEnd w:id="463"/>
      <w:r>
        <w:rPr>
          <w:rFonts w:ascii="Amiri" w:hAnsi="Amiri" w:eastAsia="Amiri" w:cs="Amiri"/>
          <w:color w:val="111111"/>
          <w:sz w:val="28"/>
          <w:sz w:val="28"/>
          <w:szCs w:val="28"/>
          <w:rtl w:val="true"/>
          <w:lang w:bidi="ar-SA"/>
        </w:rPr>
        <w:t>والفقيه،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الفقيه وثق كل سلسلة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إلى ذلك جمع من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الصيقل سيكون موثقاً بالتوثيق الإجمالي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فترتفع الجهالة وتكون الرواية محل الاعتماد والاستناد، بل إن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في مشيخة الفقيه من أصحاب الأصول المعتمدة التي استخرج منها أحاديث كتابه وقد روى كتابه يونس بن عبد الرحمن</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على مسلكنا من حجية مراسيل الثقاة المعتمدة سهل</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8631218_1051229030"/>
      <w:bookmarkStart w:id="465" w:name="_Toc174"/>
      <w:bookmarkEnd w:id="464"/>
      <w:r>
        <w:rPr>
          <w:rtl w:val="true"/>
        </w:rPr>
        <w:t xml:space="preserve">شبهة قول إبراهيم </w:t>
      </w:r>
      <w:r>
        <w:rPr>
          <w:rtl w:val="true"/>
        </w:rPr>
        <w:t>(</w:t>
      </w:r>
      <w:r>
        <w:rPr>
          <w:rtl w:val="true"/>
        </w:rPr>
        <w:t>عليه السلام</w:t>
      </w:r>
      <w:r>
        <w:rPr>
          <w:rtl w:val="true"/>
        </w:rPr>
        <w:t xml:space="preserve">) </w:t>
      </w:r>
      <w:r>
        <w:rPr>
          <w:rtl w:val="true"/>
        </w:rPr>
        <w:t>خلاف الواقع في</w:t>
      </w:r>
      <w:r>
        <w:rPr>
          <w:rtl w:val="true"/>
        </w:rPr>
        <w:t>: (</w:t>
      </w:r>
      <w:r>
        <w:rPr>
          <w:rtl w:val="true"/>
        </w:rPr>
        <w:t>فَعَلَهُ كَبِيرُهُمْ هَذَا</w:t>
      </w:r>
      <w:r>
        <w:rPr>
          <w:rtl w:val="true"/>
        </w:rPr>
        <w:t>)</w:t>
      </w:r>
      <w:bookmarkEnd w:id="465"/>
    </w:p>
    <w:p>
      <w:pPr>
        <w:pStyle w:val="BookText"/>
        <w:rPr/>
      </w:pPr>
      <w:r>
        <w:rPr>
          <w:rFonts w:ascii="Amiri" w:hAnsi="Amiri" w:eastAsia="Amiri" w:cs="Amiri"/>
          <w:color w:val="111111"/>
          <w:sz w:val="28"/>
          <w:sz w:val="28"/>
          <w:szCs w:val="28"/>
          <w:rtl w:val="true"/>
          <w:lang w:bidi="ar-SA"/>
        </w:rPr>
        <w:t xml:space="preserve">وأما الإشكال على أن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 فَاسْأَلُوهُمْ إِنْ كَانُوا يَنْطِقُونَ</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غير مطابق للواقع وكيف يقول النبي المعصوم كلاماً مخالفاً للواقع؟ لوضوح أن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الذي حطّم الأصنام ومع ذلك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مجموعة من الوجوه لذلك، وقد ذكر قسماً منها المفسرون في التفاسير المختلفة</w:t>
      </w:r>
      <w:r>
        <w:rPr>
          <w:rStyle w:val="FootnoteAnchor"/>
          <w:rtl w:val="true"/>
        </w:rPr>
        <w:footnoteReference w:id="272"/>
      </w:r>
      <w:r>
        <w:rPr>
          <w:rFonts w:ascii="Amiri" w:hAnsi="Amiri" w:eastAsia="Amiri" w:cs="Amiri"/>
          <w:color w:val="111111"/>
          <w:sz w:val="28"/>
          <w:sz w:val="28"/>
          <w:szCs w:val="28"/>
          <w:rtl w:val="true"/>
          <w:lang w:bidi="ar-SA"/>
        </w:rPr>
        <w:t xml:space="preserve">، وذكرها بعض الفقهاء والأصوليين، وهذه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أحصينا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ثمانية وجوه، وقد أضفنا لها ستة أخرى فالمجموع أربعة عشر وجهاً، سنستعرضها مع الإشارة إلى بعض القول فيها أخذا ورداً، وكما سنرى فإن عدداً من هذه الوجوه يفي بالغرض المطلوب فيستفاد منها جواز التورية، نعم بقية الوجوه هي ذوات فوائد من </w:t>
      </w:r>
      <w:bookmarkStart w:id="466" w:name="pg8165_73842"/>
    </w:p>
    <w:p>
      <w:pPr>
        <w:pStyle w:val="BookText"/>
        <w:rPr/>
      </w:pPr>
      <w:bookmarkEnd w:id="466"/>
      <w:r>
        <w:rPr>
          <w:rFonts w:ascii="Amiri" w:hAnsi="Amiri" w:eastAsia="Amiri" w:cs="Amiri"/>
          <w:color w:val="111111"/>
          <w:sz w:val="28"/>
          <w:sz w:val="28"/>
          <w:szCs w:val="28"/>
          <w:rtl w:val="true"/>
          <w:lang w:bidi="ar-SA"/>
        </w:rPr>
        <w:t>الناحية التفسيرية والكلامية وإن كانت أجنبية عن جهة البحث</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8631220_1051229030"/>
      <w:bookmarkStart w:id="468" w:name="_Toc175"/>
      <w:bookmarkEnd w:id="467"/>
      <w:r>
        <w:rPr>
          <w:rtl w:val="true"/>
        </w:rPr>
        <w:t>أربعة عشر وجهاً لدفع شبهة</w:t>
      </w:r>
      <w:r>
        <w:rPr>
          <w:rtl w:val="true"/>
        </w:rPr>
        <w:t xml:space="preserve">: </w:t>
      </w:r>
      <w:r>
        <w:rPr>
          <w:rtl w:val="true"/>
        </w:rPr>
        <w:t xml:space="preserve">قول إبراهيم </w:t>
      </w:r>
      <w:r>
        <w:rPr>
          <w:rtl w:val="true"/>
        </w:rPr>
        <w:t>(</w:t>
      </w:r>
      <w:r>
        <w:rPr>
          <w:rtl w:val="true"/>
        </w:rPr>
        <w:t>عليه السلام</w:t>
      </w:r>
      <w:r>
        <w:rPr>
          <w:rtl w:val="true"/>
        </w:rPr>
        <w:t xml:space="preserve">) </w:t>
      </w:r>
      <w:r>
        <w:rPr>
          <w:rtl w:val="true"/>
        </w:rPr>
        <w:t>خلاف الواقع</w:t>
      </w:r>
      <w:bookmarkEnd w:id="468"/>
    </w:p>
    <w:p>
      <w:pPr>
        <w:pStyle w:val="Heading4"/>
        <w:numPr>
          <w:ilvl w:val="3"/>
          <w:numId w:val="1"/>
        </w:numPr>
        <w:rPr/>
      </w:pPr>
      <w:bookmarkStart w:id="469" w:name="__RefHeading___Toc8631222_1051229030"/>
      <w:bookmarkStart w:id="470" w:name="_Toc176"/>
      <w:bookmarkEnd w:id="469"/>
      <w:r>
        <w:rPr/>
        <w:t>1</w:t>
      </w:r>
      <w:r>
        <w:rPr>
          <w:rtl w:val="true"/>
        </w:rPr>
        <w:t xml:space="preserve">. </w:t>
      </w:r>
      <w:r>
        <w:rPr>
          <w:rtl w:val="true"/>
        </w:rPr>
        <w:t xml:space="preserve">إن كلام إبراهيم </w:t>
      </w:r>
      <w:r>
        <w:rPr>
          <w:rtl w:val="true"/>
        </w:rPr>
        <w:t>(</w:t>
      </w:r>
      <w:r>
        <w:rPr>
          <w:rtl w:val="true"/>
        </w:rPr>
        <w:t>عليه السلام</w:t>
      </w:r>
      <w:r>
        <w:rPr>
          <w:rtl w:val="true"/>
        </w:rPr>
        <w:t xml:space="preserve">) </w:t>
      </w:r>
      <w:r>
        <w:rPr>
          <w:rtl w:val="true"/>
        </w:rPr>
        <w:t>من الكذب الجائز للضرورة</w:t>
      </w:r>
      <w:bookmarkEnd w:id="470"/>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عليه العديد من مفسري العامة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الكذب الجائز للضرورة، واستدلوا عليه بروايات نقلوها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ثلاث كذبات وهذه إحداها، كما استدل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ملاك الأهم والمهم يجري في كل الضرورات، والكذب ليس قبحه ذاتياً بل يختلف بالوجوه والاعتبارات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العدل والظلم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قياس بين قبح الكذب وقبح الشرك بالله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فكي يدفع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الفساد الأكبر والأعظم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شرك قومه بالله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 إلى الكذب الجائز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أجاب الشيخ الطوسي في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ثلاث كذبات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لا اصل له</w:t>
      </w:r>
      <w:r>
        <w:rPr>
          <w:rStyle w:val="FootnoteAnchor"/>
          <w:rtl w:val="true"/>
        </w:rPr>
        <w:footnoteReference w:id="273"/>
      </w:r>
      <w:r>
        <w:rPr>
          <w:rFonts w:ascii="Amiri" w:hAnsi="Amiri" w:eastAsia="Amiri" w:cs="Amiri"/>
          <w:color w:val="111111"/>
          <w:sz w:val="28"/>
          <w:sz w:val="28"/>
          <w:szCs w:val="28"/>
          <w:rtl w:val="true"/>
          <w:lang w:bidi="ar-SA"/>
        </w:rPr>
        <w:t xml:space="preserve">، إضافة إلى أن تجويز الكذب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للضرورة يستلزم سلب الوثوق بقولهم في كافة مسائل العقائد والأحكام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سند بعضها تام، لا لوجودها في الكافي الشريف فحسب، بل لكون رجال اسنادها ثقاة، كما نقلناه سابقاً فيما رواه علي بن إبراهيم عن أبيه عن أحمد بن أبي نصر عن حماد بن عيسى عن الحسن الصيقل، نعم اقتصرت في وجه الإصلاح على كلام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سلب الوثوق فإنه يتم لو لم يكن مع الكذب قرينته، والقرينة موجودة؛ إذ فهم القوم من كلام </w:t>
      </w:r>
      <w:bookmarkStart w:id="471" w:name="pg8165_73843"/>
    </w:p>
    <w:p>
      <w:pPr>
        <w:pStyle w:val="BookText"/>
        <w:rPr/>
      </w:pPr>
      <w:bookmarkEnd w:id="471"/>
      <w:r>
        <w:rPr>
          <w:rFonts w:ascii="Amiri" w:hAnsi="Amiri" w:eastAsia="Amiri" w:cs="Amiri"/>
          <w:color w:val="111111"/>
          <w:sz w:val="28"/>
          <w:sz w:val="28"/>
          <w:szCs w:val="28"/>
          <w:rtl w:val="true"/>
          <w:lang w:bidi="ar-SA"/>
        </w:rPr>
        <w:t>إبراهيم استهزاءه بهم، وإن إرادته الجدية لم تكن مطابقة للاستعمالية، فتأمل</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8631224_1051229030"/>
      <w:bookmarkStart w:id="473" w:name="_Toc177"/>
      <w:bookmarkEnd w:id="472"/>
      <w:r>
        <w:rPr/>
        <w:t>2</w:t>
      </w:r>
      <w:r>
        <w:rPr>
          <w:rtl w:val="true"/>
        </w:rPr>
        <w:t xml:space="preserve">. </w:t>
      </w:r>
      <w:r>
        <w:rPr>
          <w:rtl w:val="true"/>
        </w:rPr>
        <w:t xml:space="preserve">إنّ كلامه </w:t>
      </w:r>
      <w:r>
        <w:rPr>
          <w:rtl w:val="true"/>
        </w:rPr>
        <w:t>(</w:t>
      </w:r>
      <w:r>
        <w:rPr>
          <w:rtl w:val="true"/>
        </w:rPr>
        <w:t>فعلَّه</w:t>
      </w:r>
      <w:r>
        <w:rPr>
          <w:rtl w:val="true"/>
        </w:rPr>
        <w:t xml:space="preserve">) </w:t>
      </w:r>
      <w:r>
        <w:rPr>
          <w:rtl w:val="true"/>
        </w:rPr>
        <w:t xml:space="preserve">وليس </w:t>
      </w:r>
      <w:r>
        <w:rPr>
          <w:rtl w:val="true"/>
        </w:rPr>
        <w:t>(</w:t>
      </w:r>
      <w:r>
        <w:rPr>
          <w:rtl w:val="true"/>
        </w:rPr>
        <w:t>فَعَل</w:t>
      </w:r>
      <w:r>
        <w:rPr>
          <w:rtl w:val="true"/>
        </w:rPr>
        <w:t>)</w:t>
      </w:r>
      <w:bookmarkEnd w:id="473"/>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دعوى أن القراءة الصحيحة ليست هي القراءة المعروفة، وإنما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كبيرُهم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كبيرهم هو من فعل ذلك، ولعل تفيد الترجي في صورةٍ، فلا موضوع عندئذٍ للصدق والكذب، كما تفيد الاحتمال في صورةٍ أخرى؛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والاحتمال العقلي موجود ثابت</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قطع النظر عن النقاش مبنىً في تعدد القراءات، والنقاش في خصوص صحة هذه القراءة لشذوذها، فإن هذا الاحتمال غير عقلائي، والترجي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بعده جداً كبعد إرادة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عقلائي أيضاً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4" w:name="__RefHeading___Toc8631226_1051229030"/>
      <w:bookmarkStart w:id="475" w:name="_Toc178"/>
      <w:bookmarkEnd w:id="474"/>
      <w:r>
        <w:rPr/>
        <w:t>3</w:t>
      </w:r>
      <w:r>
        <w:rPr>
          <w:rtl w:val="true"/>
        </w:rPr>
        <w:t>. (</w:t>
      </w:r>
      <w:r>
        <w:rPr>
          <w:rtl w:val="true"/>
        </w:rPr>
        <w:t>فَعَلَه</w:t>
      </w:r>
      <w:r>
        <w:rPr>
          <w:rtl w:val="true"/>
        </w:rPr>
        <w:t xml:space="preserve">) </w:t>
      </w:r>
      <w:r>
        <w:rPr>
          <w:rtl w:val="true"/>
        </w:rPr>
        <w:t>محذوف الفاعل</w:t>
      </w:r>
      <w:bookmarkEnd w:id="475"/>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هو من باب التورية بحذف الفاعل وقطع الكلام، ومعه ستكون الآية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فعله، أو فعله شخص ما، ثم استأنف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كَبِيرُهُم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هو كبير الأصنام أشكل عليه بأنه كذب، لكن مع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الكلام وحذف الفاعل وتقديره فلا يرد ذلك، وهذا هو موطن التورية؛ إذ 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قدوصل بين جملتين فَتُوُهِّم أن ثانيتهما فاعل الأولى، مما أفاد معنى ظاهراً غير مراد باطناً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وإن كان ممكناً، إلا أنه لا دليل عليه، مع بعده</w:t>
      </w:r>
      <w:r>
        <w:rPr>
          <w:rFonts w:eastAsia="Amiri" w:cs="Amiri" w:ascii="Amiri" w:hAnsi="Amiri"/>
          <w:color w:val="111111"/>
          <w:sz w:val="28"/>
          <w:szCs w:val="28"/>
          <w:rtl w:val="true"/>
          <w:lang w:bidi="ar-SA"/>
        </w:rPr>
        <w:t xml:space="preserve">. </w:t>
      </w:r>
      <w:bookmarkStart w:id="476" w:name="pg8165_73844"/>
    </w:p>
    <w:p>
      <w:pPr>
        <w:pStyle w:val="Heading4"/>
        <w:numPr>
          <w:ilvl w:val="3"/>
          <w:numId w:val="1"/>
        </w:numPr>
        <w:rPr/>
      </w:pPr>
      <w:bookmarkStart w:id="477" w:name="__RefHeading___Toc8631228_1051229030"/>
      <w:bookmarkStart w:id="478" w:name="_Toc179"/>
      <w:bookmarkEnd w:id="476"/>
      <w:bookmarkEnd w:id="477"/>
      <w:r>
        <w:rPr/>
        <w:t>4</w:t>
      </w:r>
      <w:r>
        <w:rPr>
          <w:rtl w:val="true"/>
        </w:rPr>
        <w:t xml:space="preserve">. </w:t>
      </w:r>
      <w:r>
        <w:rPr>
          <w:rtl w:val="true"/>
        </w:rPr>
        <w:t xml:space="preserve">حصول الإضراب عن </w:t>
      </w:r>
      <w:r>
        <w:rPr>
          <w:rtl w:val="true"/>
        </w:rPr>
        <w:t>(</w:t>
      </w:r>
      <w:r>
        <w:rPr>
          <w:rtl w:val="true"/>
        </w:rPr>
        <w:t>فَعَلَه</w:t>
      </w:r>
      <w:r>
        <w:rPr>
          <w:rtl w:val="true"/>
        </w:rPr>
        <w:t>)</w:t>
      </w:r>
      <w:bookmarkEnd w:id="478"/>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أضرب عن كلامه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كَبِيرُهُم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ووجه الفرق بين هذا الوجه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الوجه الثالث يُلتزم بوجود فاعل مقدر محذوف، وأما في الوجه الرابع؛ فإن الإضراب عن الجملة الأولى للإيهام والتعمية من دون قصد فاعل خاص، ويوضح ذلك في العرف أن أحدهم لو 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جاء زيد؟ وأنت لا تريد ذكر الواقع في الجواب لمحذور ما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ذهب زيد</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فيتوهم السائل أن مقصودك إن زيداً قد جاء وذهب، إلا أن المقصود الحقيقي هو الإضراب عن جاء، ومقصودك الواقعي هو ذهب زيد</w:t>
      </w:r>
      <w:r>
        <w:rPr>
          <w:rStyle w:val="FootnoteAnchor"/>
          <w:rtl w:val="true"/>
        </w:rPr>
        <w:footnoteReference w:id="278"/>
      </w:r>
      <w:r>
        <w:rPr>
          <w:rFonts w:ascii="IRNazanin" w:hAnsi="IRNazanin" w:eastAsia="IRNazanin"/>
          <w:color w:val="111111"/>
          <w:sz w:val="28"/>
          <w:sz w:val="28"/>
          <w:szCs w:val="28"/>
          <w:rtl w:val="true"/>
          <w:lang w:bidi="fa-IR"/>
        </w:rPr>
        <w:t>، وقد استعملت هذا الأسلوب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الوجه كسابقه لا دليل عليه</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8631230_1051229030"/>
      <w:bookmarkStart w:id="480" w:name="_Toc180"/>
      <w:bookmarkEnd w:id="479"/>
      <w:r>
        <w:rPr/>
        <w:t>5</w:t>
      </w:r>
      <w:r>
        <w:rPr>
          <w:rtl w:val="true"/>
        </w:rPr>
        <w:t xml:space="preserve">. </w:t>
      </w:r>
      <w:r>
        <w:rPr>
          <w:rtl w:val="true"/>
        </w:rPr>
        <w:t>انّ المجاز هنا في الإسناد</w:t>
      </w:r>
      <w:bookmarkEnd w:id="480"/>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الصنم صحيحة فلا كذب أصلاً؛ وذلك لأنه يصح أن يسند الفعل للسبب، كما يصح أن يسند إلى المباشر، غاية الأمر أنه يكون من باب المجاز في الإسناد؛ فإن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المباشر لتحطيم الأصنام إلا أن السبب الذي حركه ودفعه لذلك هو وجود الصنم الكبير وكونه معبوداً مع الله تعالى، فأغاضه ذلك، فكان سبباً لقيامه بكسر الأصنام الصغار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الفعل إلى السبب نسبة صحيحة مصححة للإسناد، </w:t>
      </w:r>
      <w:bookmarkStart w:id="481" w:name="pg8165_73845"/>
    </w:p>
    <w:p>
      <w:pPr>
        <w:pStyle w:val="BookText"/>
        <w:rPr/>
      </w:pPr>
      <w:bookmarkEnd w:id="481"/>
      <w:r>
        <w:rPr>
          <w:rFonts w:ascii="Amiri" w:hAnsi="Amiri" w:eastAsia="Amiri" w:cs="Amiri"/>
          <w:color w:val="111111"/>
          <w:sz w:val="28"/>
          <w:sz w:val="28"/>
          <w:szCs w:val="28"/>
          <w:rtl w:val="true"/>
          <w:lang w:bidi="ar-SA"/>
        </w:rPr>
        <w:t>ويوضح ذلك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شخصاً لو أحسن إلى آخر فقالالثاني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خيراً لإحسانك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لم أحسن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الذي أحسن إليك هو من علمني ورباني ودربني على خدمة الناس والإحسان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ليس بكذب، بل هو كلام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قيل للبطل الذي فتح الحصن والقلعة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أروعك وأشجعك إذ فتحت القلعة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فتحها قائد الجيش وأنا مجرد جندي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صحيح؛ لصحة إسناد الفعل للسبب لما يقع في سلسلة العلل الطولية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مورد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الوجه صحيح في حد ذاته، وقرينة المجازية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المبنى الكلامي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يكذب ولا يجوز له ذلك؛ إذ إن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 منهم ما يشكك في بعثتهم وإرسالهم وسائر ما ينقلونه عن الله تعالى؛ لئلا يلزم من ذلك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القرينة أعم من هذا الوجه، إضافة إلى أن الإشكال في إفادة الإضراب بالنفي عن فعله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2" w:name="__RefHeading___Toc8631232_1051229030"/>
      <w:bookmarkStart w:id="483" w:name="_Toc181"/>
      <w:bookmarkEnd w:id="482"/>
      <w:r>
        <w:rPr/>
        <w:t>6</w:t>
      </w:r>
      <w:r>
        <w:rPr>
          <w:rtl w:val="true"/>
        </w:rPr>
        <w:t xml:space="preserve">. </w:t>
      </w:r>
      <w:r>
        <w:rPr>
          <w:rtl w:val="true"/>
        </w:rPr>
        <w:t>انّ المجاز من حيث الشأنية</w:t>
      </w:r>
      <w:bookmarkEnd w:id="48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السادس</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به الشأنية في قبال الفعلية، فإن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الفعلية، ولكن يصح أن يقصد به الشأنية تجوزاً، بأن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الصنم يعقل لكان من شأنه أن يفعل ذلك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تحطيم بقية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ويوضحه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شخصاً لو استجمع شرائط المرجعية من الاجتهاد والعدالة وغيرها، واستجمع أيضاً كمالات المرجع من </w:t>
      </w:r>
      <w:bookmarkStart w:id="484" w:name="pg8165_73846"/>
    </w:p>
    <w:p>
      <w:pPr>
        <w:pStyle w:val="BookText"/>
        <w:rPr/>
      </w:pPr>
      <w:bookmarkEnd w:id="484"/>
      <w:r>
        <w:rPr>
          <w:rFonts w:ascii="Amiri" w:hAnsi="Amiri" w:eastAsia="Amiri" w:cs="Amiri"/>
          <w:color w:val="111111"/>
          <w:sz w:val="28"/>
          <w:sz w:val="28"/>
          <w:szCs w:val="28"/>
          <w:rtl w:val="true"/>
          <w:lang w:bidi="ar-SA"/>
        </w:rPr>
        <w:t>الحلم والرزانة والوعي وغيرها، فإنه يصح أن يشار إليه ويقال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مرجع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شأناً بمعنى أنه من شأنه أن يكون كذلك، لا إنه بالفعل مرجع قد تصدى للمرجعية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الشاب عندما يكبر ويبلغ سن الزواج، ويرونه جديراً ومهيأً للزواج، فإن أمه وأصدقاءه قد يعبرون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العريسوذهب العريس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قاصدين جاء الذي من شأنه أن يكون عريساً، ويمكن أن يقصد به المجاز بالمشارفة أو بالأوْل كما لا يخفى، وأما قرينة التجوز فهو ظاهر الحال من وضوح عدم إمكان كون الصنم هو الفاعل لذلك فعلاً، لكنه وجه بعيد عن المتفاهم العرفي، ولا قرينة دالة عليه بخصوصه</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8631234_1051229030"/>
      <w:bookmarkStart w:id="486" w:name="_Toc182"/>
      <w:bookmarkEnd w:id="485"/>
      <w:r>
        <w:rPr/>
        <w:t>7</w:t>
      </w:r>
      <w:r>
        <w:rPr>
          <w:rtl w:val="true"/>
        </w:rPr>
        <w:t xml:space="preserve">. </w:t>
      </w:r>
      <w:r>
        <w:rPr>
          <w:rtl w:val="true"/>
        </w:rPr>
        <w:t>إنّ التعليق في الشرطية رافع للكذب</w:t>
      </w:r>
      <w:bookmarkEnd w:id="486"/>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بعض الروايات من أن الجملة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مرتبطة بالمقدم، أي هي قيد له، والمقدم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فإن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معترضة في الكلام، ومعه فيكون المقام تعليقاً لفعل التحطيم على النطق، وحيث لا نطق فلا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جملة شرطية اعترضتها جملة إنشائية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مستقلة، بل هي تالي القضية الشرطية</w:t>
      </w:r>
      <w:r>
        <w:rPr>
          <w:rStyle w:val="FootnoteAnchor"/>
          <w:rtl w:val="true"/>
        </w:rPr>
        <w:footnoteReference w:id="281"/>
      </w:r>
      <w:r>
        <w:rPr>
          <w:rFonts w:ascii="Amiri" w:hAnsi="Amiri" w:eastAsia="Amiri" w:cs="Amiri"/>
          <w:color w:val="111111"/>
          <w:sz w:val="28"/>
          <w:sz w:val="28"/>
          <w:szCs w:val="28"/>
          <w:rtl w:val="true"/>
          <w:lang w:bidi="ar-SA"/>
        </w:rPr>
        <w:t>، وقد مضى تفصيل الكلام حول ذلك</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8631236_1051229030"/>
      <w:bookmarkStart w:id="488" w:name="_Toc183"/>
      <w:bookmarkEnd w:id="487"/>
      <w:r>
        <w:rPr/>
        <w:t>8</w:t>
      </w:r>
      <w:r>
        <w:rPr>
          <w:rtl w:val="true"/>
        </w:rPr>
        <w:t xml:space="preserve">. </w:t>
      </w:r>
      <w:r>
        <w:rPr>
          <w:rtl w:val="true"/>
        </w:rPr>
        <w:t>إنّ المراد النفي للنفي لا الإثبات للإثبات</w:t>
      </w:r>
      <w:bookmarkEnd w:id="48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ليس عقد الإيجاب بل عقد السلب، فالمقصود من </w:t>
      </w:r>
      <w:bookmarkStart w:id="489" w:name="pg8165_73847"/>
    </w:p>
    <w:p>
      <w:pPr>
        <w:pStyle w:val="BookText"/>
        <w:rPr/>
      </w:pPr>
      <w:bookmarkEnd w:id="4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إنه حيث لا ينطقون فلم يفعله كبيرهم، فليس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وقد نطقوا، بل المراد لم يفعل ولا ينطقون، فهو من معاريض الكلام وقد سيق في مقام التبكيت، أو فقل إنه كناية عن العدم للعدم لا الوجود للوجود،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بنى مهندسٌ قدير عمارة شاهقة، فسأله أحد العوام بنحو الاستفهام الاستنكاري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 بنيت هذه العمارة؟ فأجابه المهندس لا، بل أنت من قام ببنائها، فإنه ليس مراده قطعاً هو الإخبار الحقيقي عن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هندس الدار، بل الكلام هو من باب دلالة التنبيه والايماء وهو إنك لست الباني وإنني أنا المهندس الذي قام بذلك، فإن هذا هو المفهوم من هذهالجملة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قضية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كبيرهم لم يقم بالتكسير لعدم نطق هذه الأحجار الصماء، فيكون المعنى كنائياً ومن باب المعاريض فحيث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 فعلت هذا بآلهتنا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فعله؛ إذ كيف تتوهمون غيره؟</w:t>
      </w:r>
    </w:p>
    <w:p>
      <w:pPr>
        <w:pStyle w:val="Heading4"/>
        <w:numPr>
          <w:ilvl w:val="3"/>
          <w:numId w:val="1"/>
        </w:numPr>
        <w:rPr/>
      </w:pPr>
      <w:bookmarkStart w:id="490" w:name="__RefHeading___Toc8631238_1051229030"/>
      <w:bookmarkStart w:id="491" w:name="_Toc184"/>
      <w:bookmarkEnd w:id="490"/>
      <w:r>
        <w:rPr/>
        <w:t>9</w:t>
      </w:r>
      <w:r>
        <w:rPr>
          <w:rtl w:val="true"/>
        </w:rPr>
        <w:t xml:space="preserve">. </w:t>
      </w:r>
      <w:r>
        <w:rPr>
          <w:rtl w:val="true"/>
        </w:rPr>
        <w:t xml:space="preserve">إنّ المراد من كبيرهم إبراهيم </w:t>
      </w:r>
      <w:r>
        <w:rPr>
          <w:rtl w:val="true"/>
        </w:rPr>
        <w:t>(</w:t>
      </w:r>
      <w:r>
        <w:rPr>
          <w:rtl w:val="true"/>
        </w:rPr>
        <w:t>عليه السلام</w:t>
      </w:r>
      <w:r>
        <w:rPr>
          <w:rtl w:val="true"/>
        </w:rPr>
        <w:t>)</w:t>
      </w:r>
      <w:bookmarkEnd w:id="49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كبيرهم هو إبراهيم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سيد الكائنات؛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الأصنام وغيرها، فقد عنى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لا كبير الأصنام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فاسألوهم إن كانوا ينطقون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سيقولون لكم ذلك، وإنني فعلت بهم ذلك لو سألتموهم وكانوا ينطقون</w:t>
      </w:r>
      <w:r>
        <w:rPr>
          <w:rFonts w:eastAsia="Amiri" w:cs="Amiri" w:ascii="Amiri" w:hAnsi="Amiri"/>
          <w:color w:val="111111"/>
          <w:sz w:val="28"/>
          <w:szCs w:val="28"/>
          <w:rtl w:val="true"/>
          <w:lang w:bidi="ar-SA"/>
        </w:rPr>
        <w:t xml:space="preserve">. </w:t>
      </w:r>
      <w:bookmarkStart w:id="492" w:name="pg8165_73848"/>
    </w:p>
    <w:p>
      <w:pPr>
        <w:pStyle w:val="Heading4"/>
        <w:numPr>
          <w:ilvl w:val="3"/>
          <w:numId w:val="1"/>
        </w:numPr>
        <w:rPr/>
      </w:pPr>
      <w:bookmarkStart w:id="493" w:name="__RefHeading___Toc8631240_1051229030"/>
      <w:bookmarkStart w:id="494" w:name="_Toc185"/>
      <w:bookmarkEnd w:id="492"/>
      <w:bookmarkEnd w:id="493"/>
      <w:r>
        <w:rPr/>
        <w:t>10</w:t>
      </w:r>
      <w:r>
        <w:rPr>
          <w:rtl w:val="true"/>
        </w:rPr>
        <w:t xml:space="preserve">. </w:t>
      </w:r>
      <w:r>
        <w:rPr>
          <w:rtl w:val="true"/>
        </w:rPr>
        <w:t xml:space="preserve">إنّ كلام إبراهيم </w:t>
      </w:r>
      <w:r>
        <w:rPr>
          <w:rtl w:val="true"/>
        </w:rPr>
        <w:t>(</w:t>
      </w:r>
      <w:r>
        <w:rPr>
          <w:rtl w:val="true"/>
        </w:rPr>
        <w:t>عليه السلام</w:t>
      </w:r>
      <w:r>
        <w:rPr>
          <w:rtl w:val="true"/>
        </w:rPr>
        <w:t xml:space="preserve">) </w:t>
      </w:r>
      <w:r>
        <w:rPr>
          <w:rtl w:val="true"/>
        </w:rPr>
        <w:t>هو من باب الإلزام</w:t>
      </w:r>
      <w:bookmarkEnd w:id="494"/>
    </w:p>
    <w:p>
      <w:pPr>
        <w:pStyle w:val="BookText"/>
        <w:rPr/>
      </w:pPr>
      <w:r>
        <w:rPr>
          <w:rFonts w:ascii="Amiri" w:hAnsi="Amiri" w:eastAsia="Amiri" w:cs="Amiri"/>
          <w:color w:val="111111"/>
          <w:sz w:val="28"/>
          <w:sz w:val="28"/>
          <w:szCs w:val="28"/>
          <w:rtl w:val="true"/>
          <w:lang w:bidi="ar-SA"/>
        </w:rPr>
        <w:t>الوجه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باب الإلزام للخصم بما التزم به في مقام المحاجّة والمناظرة لأولئك المشركين، أي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كتفريعٍ لازمٍ للقوم على مبناهم وعلى اعتقادهم من أن كبير الأصنام هو إلاههم، فلزمهم بأن يقروا بأن القائم بالتكسير والتحطيم هو الصنم الأكبر، وخاصة إن القدوم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معلقاً برقبته، ولو لم يكن الفاعل وكان إلهاً لما رضي أن يُعلق الفأس في رقبته ويُتهم بأنه كاسر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فعله كبيرهم فيما يلزمكم وبناء على معتقدكم بإلهيته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فبحسب الإلزام وفي دائرته، فإن الكلام صحيح، وهو جارٍ كثيراً في المحاورات العرفية</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8631242_1051229030"/>
      <w:bookmarkStart w:id="496" w:name="_Toc186"/>
      <w:bookmarkEnd w:id="495"/>
      <w:r>
        <w:rPr/>
        <w:t>11</w:t>
      </w:r>
      <w:r>
        <w:rPr>
          <w:rtl w:val="true"/>
        </w:rPr>
        <w:t xml:space="preserve">. </w:t>
      </w:r>
      <w:r>
        <w:rPr>
          <w:rtl w:val="true"/>
        </w:rPr>
        <w:t xml:space="preserve">إنّ كلامه </w:t>
      </w:r>
      <w:r>
        <w:rPr>
          <w:rtl w:val="true"/>
        </w:rPr>
        <w:t>(</w:t>
      </w:r>
      <w:r>
        <w:rPr>
          <w:rtl w:val="true"/>
        </w:rPr>
        <w:t>عليه السلام</w:t>
      </w:r>
      <w:r>
        <w:rPr>
          <w:rtl w:val="true"/>
        </w:rPr>
        <w:t xml:space="preserve">) </w:t>
      </w:r>
      <w:r>
        <w:rPr>
          <w:rtl w:val="true"/>
        </w:rPr>
        <w:t>استفهام استنكاري وليس إخباراً</w:t>
      </w:r>
      <w:bookmarkEnd w:id="496"/>
    </w:p>
    <w:p>
      <w:pPr>
        <w:pStyle w:val="BookText"/>
        <w:rPr/>
      </w:pPr>
      <w:r>
        <w:rPr>
          <w:rFonts w:ascii="Amiri" w:hAnsi="Amiri" w:eastAsia="Amiri" w:cs="Amiri"/>
          <w:color w:val="111111"/>
          <w:sz w:val="28"/>
          <w:sz w:val="28"/>
          <w:szCs w:val="28"/>
          <w:rtl w:val="true"/>
          <w:lang w:bidi="ar-SA"/>
        </w:rPr>
        <w:t>الوجه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استفهاماً استنكارياً وليس إخباراً، ومعناه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أفَعَلَهُ كَبِيرُهُمْ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مستلزم للدلالة على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الفاعل، وأن الصنم لا يمكن أن يكون الفاعل؛ ولذا فليس بإله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أكد ذلك بوجه آخر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فَاسْأَلُوهُمْ إِنْ كَانُوا يَنْطِقُونَ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ومعه فإن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على إلفاتهم مرتين، هذا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كأكثر الوجوه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خاصة مع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bookmarkStart w:id="497" w:name="pg8165_73849"/>
    </w:p>
    <w:p>
      <w:pPr>
        <w:pStyle w:val="Heading4"/>
        <w:numPr>
          <w:ilvl w:val="3"/>
          <w:numId w:val="1"/>
        </w:numPr>
        <w:rPr/>
      </w:pPr>
      <w:bookmarkStart w:id="498" w:name="__RefHeading___Toc8631244_1051229030"/>
      <w:bookmarkStart w:id="499" w:name="_Toc187"/>
      <w:bookmarkEnd w:id="497"/>
      <w:bookmarkEnd w:id="498"/>
      <w:r>
        <w:rPr/>
        <w:t>12</w:t>
      </w:r>
      <w:r>
        <w:rPr>
          <w:rtl w:val="true"/>
        </w:rPr>
        <w:t xml:space="preserve">. </w:t>
      </w:r>
      <w:r>
        <w:rPr>
          <w:rtl w:val="true"/>
        </w:rPr>
        <w:t xml:space="preserve">إن إبراهيم </w:t>
      </w:r>
      <w:r>
        <w:rPr>
          <w:rtl w:val="true"/>
        </w:rPr>
        <w:t>(</w:t>
      </w:r>
      <w:r>
        <w:rPr>
          <w:rtl w:val="true"/>
        </w:rPr>
        <w:t>عليه السلام</w:t>
      </w:r>
      <w:r>
        <w:rPr>
          <w:rtl w:val="true"/>
        </w:rPr>
        <w:t xml:space="preserve">) </w:t>
      </w:r>
      <w:r>
        <w:rPr>
          <w:rtl w:val="true"/>
        </w:rPr>
        <w:t>كان في مقام التعليم والتمثيل</w:t>
      </w:r>
      <w:bookmarkEnd w:id="499"/>
    </w:p>
    <w:p>
      <w:pPr>
        <w:pStyle w:val="BookText"/>
        <w:rPr/>
      </w:pPr>
      <w:r>
        <w:rPr>
          <w:rFonts w:ascii="IRNazanin" w:hAnsi="IRNazanin" w:eastAsia="IRNazanin"/>
          <w:color w:val="111111"/>
          <w:sz w:val="28"/>
          <w:sz w:val="28"/>
          <w:szCs w:val="28"/>
          <w:rtl w:val="true"/>
          <w:lang w:bidi="fa-IR"/>
        </w:rPr>
        <w:t>الوجه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مقام التمثيل، ومقام التمثيل لا يصدق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من الواضح أن من يقوم بتمثيل دور ما أو حادثة ما، يخرج بكلامه و إخباراته من فضاء الواقع إلى الفضاء المجازي، فيكون الكلام مبنياً على قاعدة وأرضية أخرى، وذلك كما لو تقمص احدهم دور سلمان المحمدي أو أبي ذر أو حجر بن عدي رضوان الله تعالى عليهم أجمعين في مسرحية ما، فتكلم بكلام ليس هو مصداقه، كما لو تحدث عن إحدى أفعاله وإنجازاته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أفعال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الدفاع عن الإسلام وأهله أو عن أحدى حواراته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وصف نفسه بإحدى صفاته الثابتة تاريخياً، فإنه في حال التمثيل لا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كذبت في قولتك وحديثك؛ ذلك أن القرينة العامة المقامية موجودة وهي صدور الكلام التخيلي والتصوري في عالم الافتراض التمثيلي عن الشخص الممثل له، وليس عن الممثل نفسه، وذلك قريب الشبه إلى الحقيقة الادعائية التي ذكرها السكاكي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من هذا القبيل، ومما يدل على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 مشاهد وأحوال المشهد التصويري؛ إذ إنه علق الفأس في عنق الصنم الكبير، وعندما جاء القوم وجدوا هذا المشهد، فانتقلوا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الفضاء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تلقائياً بما هيأ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فكان كلامه في هذه الظروف</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والقيام ببعض التمثيل لغرض عقلائي ليس مستغرباً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قضية الإمام الحسن والحسين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مثّلا مشهد الوضوء لذلك الشيخ الكبير، حيث كان مقصودهما عبر ذلك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إفهامه </w:t>
      </w:r>
    </w:p>
    <w:p>
      <w:pPr>
        <w:pStyle w:val="BookText"/>
        <w:rPr/>
      </w:pPr>
      <w:r>
        <w:rPr>
          <w:rFonts w:ascii="Amiri" w:hAnsi="Amiri" w:eastAsia="Amiri" w:cs="Amiri"/>
          <w:color w:val="111111"/>
          <w:sz w:val="28"/>
          <w:sz w:val="28"/>
          <w:szCs w:val="28"/>
          <w:rtl w:val="true"/>
          <w:lang w:bidi="ar-SA"/>
        </w:rPr>
        <w:t>بكون وضوئه باطلاً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والمثال الأوضح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حوارات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كانا يتفاضلان فيما بينهما، فإنهما أرادا نقل الكلام إلى فضاء آخر لإيصال تلك الحقائق إلى الآخرين بهذا اللسان، وكذا الحال نفسه في بعض محاورات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كلاً منهما كان يعرف واقع الأمور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أنهما أحياناً كانا يمارسان دوراً تصويرياً تجسيدياً؛ لما له من التأثير الأكبر في النفوس وفي عملية نقل المعارف للأجيال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والأوضح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هجوم القوم على الدار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اشتملت شملة الجنين، وقعدت حجرة الظنين، نقضت قادمة الأجدل فخانك ريش الأعزل</w:t>
      </w:r>
      <w:r>
        <w:rPr>
          <w:rFonts w:eastAsia="Amiri" w:cs="Amiri" w:ascii="Amiri" w:hAnsi="Amiri"/>
          <w:color w:val="111111"/>
          <w:sz w:val="28"/>
          <w:szCs w:val="28"/>
          <w:rtl w:val="true"/>
          <w:lang w:bidi="ar-SA"/>
        </w:rPr>
        <w:t>... »</w:t>
      </w:r>
      <w:r>
        <w:rPr>
          <w:rStyle w:val="FootnoteAnchor"/>
          <w:rtl w:val="true"/>
        </w:rPr>
        <w:footnoteReference w:id="282"/>
      </w:r>
      <w:r>
        <w:rPr>
          <w:rFonts w:ascii="Amiri" w:hAnsi="Amiri" w:eastAsia="Amiri" w:cs="Amiri"/>
          <w:color w:val="111111"/>
          <w:sz w:val="28"/>
          <w:sz w:val="28"/>
          <w:szCs w:val="28"/>
          <w:rtl w:val="true"/>
          <w:lang w:bidi="ar-SA"/>
        </w:rPr>
        <w:t xml:space="preserve">فإن كلاماً كهذا ليس من المعقول أن يصدر من الصديقة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يرضى الله لرضاها في حال كونها تتكلم في فضاء الحقيقة وفي مقام الإرادة الجدية، بل كلامها إنما هو في مقام آخر؛ ذلك أن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أعرف الناس ببطولة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وشجاعته، وبأنه مأمور بالصبر إذ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قيّدته وصية من أخيه</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،ومعه فهذا الكلام وغيره منها إنما دار في فضاء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افتراضي أو مجازي أو تقديري أو 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وهدفه إيصال رسالة التزامية إلى الأجيال المختلفة، وهي رسالة المظلومية الكبرى، وغصب 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تكون مداليلها التضمنية مقصودة بذاتها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الحوارات التي تعمل على نقل السامع إلى فضاء آخر واردة وعرفية، ولا كذب فيها بلحاظ ذلك الحال</w:t>
      </w:r>
      <w:r>
        <w:rPr>
          <w:rFonts w:eastAsia="Amiri" w:cs="Amiri" w:ascii="Amiri" w:hAnsi="Amiri"/>
          <w:color w:val="111111"/>
          <w:sz w:val="28"/>
          <w:szCs w:val="28"/>
          <w:rtl w:val="true"/>
          <w:lang w:bidi="ar-SA"/>
        </w:rPr>
        <w:t xml:space="preserve">. </w:t>
      </w:r>
      <w:bookmarkStart w:id="500" w:name="pg8165_73851"/>
    </w:p>
    <w:p>
      <w:pPr>
        <w:pStyle w:val="BookText"/>
        <w:rPr/>
      </w:pPr>
      <w:bookmarkEnd w:id="500"/>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الكبرى مما لا إشكال فيها، نعم كون المقام صغرى هذه الكبرى بحاجة إلى مزيد تأمل وتدبر</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8631246_1051229030"/>
      <w:bookmarkStart w:id="502" w:name="_Toc188"/>
      <w:bookmarkEnd w:id="501"/>
      <w:r>
        <w:rPr/>
        <w:t>13</w:t>
      </w:r>
      <w:r>
        <w:rPr>
          <w:rtl w:val="true"/>
        </w:rPr>
        <w:t xml:space="preserve">. </w:t>
      </w:r>
      <w:r>
        <w:rPr>
          <w:rtl w:val="true"/>
        </w:rPr>
        <w:t>إن الكلام إنما هو من باب الاستخدام</w:t>
      </w:r>
      <w:bookmarkEnd w:id="502"/>
    </w:p>
    <w:p>
      <w:pPr>
        <w:pStyle w:val="BookText"/>
        <w:rPr/>
      </w:pPr>
      <w:r>
        <w:rPr>
          <w:rFonts w:ascii="Amiri" w:hAnsi="Amiri" w:eastAsia="Amiri" w:cs="Amiri"/>
          <w:color w:val="111111"/>
          <w:sz w:val="28"/>
          <w:sz w:val="28"/>
          <w:szCs w:val="28"/>
          <w:rtl w:val="true"/>
          <w:lang w:bidi="ar-SA"/>
        </w:rPr>
        <w:t>الوجه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إن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باب الاستخدام، وإن الضمير وإن كان ظاهراً يعود إلى الصنم الكبير، إلا أنه في باب الاستخدام يعود إلى غير مرجعه المصرح به في الكلام، أي إنه يعود إلى شيء مستبطن يفهم من سياقه، والمحتمل أن يرجع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أضل هو الصنم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الاستخدام خلاف الظاهر، مما يحتاج إلى قرينة</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8631248_1051229030"/>
      <w:bookmarkStart w:id="504" w:name="_Toc189"/>
      <w:bookmarkEnd w:id="503"/>
      <w:r>
        <w:rPr/>
        <w:t>14</w:t>
      </w:r>
      <w:r>
        <w:rPr>
          <w:rtl w:val="true"/>
        </w:rPr>
        <w:t xml:space="preserve">. </w:t>
      </w:r>
      <w:r>
        <w:rPr>
          <w:rtl w:val="true"/>
        </w:rPr>
        <w:t>إن كلامه كان تقية</w:t>
      </w:r>
      <w:bookmarkEnd w:id="504"/>
    </w:p>
    <w:p>
      <w:pPr>
        <w:pStyle w:val="BookText"/>
        <w:rPr/>
      </w:pPr>
      <w:r>
        <w:rPr>
          <w:rFonts w:ascii="Amiri" w:hAnsi="Amiri" w:eastAsia="Amiri" w:cs="Amiri"/>
          <w:color w:val="111111"/>
          <w:sz w:val="28"/>
          <w:sz w:val="28"/>
          <w:szCs w:val="28"/>
          <w:rtl w:val="true"/>
          <w:lang w:bidi="ar-SA"/>
        </w:rPr>
        <w:t>الوجه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خارجاً مخرج التقية، فإنه بذلك ألقى الاختلاف بينهم، ولولاه لعجّلوا بالانتقام منه، فبقوله هذا فتح الباب للكثير منهم ليتفكروا في بطلان عبادتهم للآلهة، عبر هذا الأسلوب الجديد المبتكر من جهة، كما اضطرهم لتأجيل عقوبته حيث أربكهم جوابه الذي أيقظ فطرة الكثير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مقتولاً أو معاقباً على كل حال فلا مجال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قد تدفع أصل الأذى، وقد تؤخره، وهي مطلوبة في الصورتين، فتأمل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أربعة عشر وجهاً لدفع الإشكال حول كلام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العالم</w:t>
      </w:r>
      <w:r>
        <w:rPr>
          <w:rFonts w:eastAsia="Amiri" w:cs="Amiri" w:ascii="Amiri" w:hAnsi="Amiri"/>
          <w:color w:val="111111"/>
          <w:sz w:val="28"/>
          <w:szCs w:val="28"/>
          <w:rtl w:val="true"/>
          <w:lang w:bidi="ar-SA"/>
        </w:rPr>
        <w:t xml:space="preserve">. </w:t>
      </w:r>
      <w:bookmarkStart w:id="505" w:name="pg8165_73852"/>
    </w:p>
    <w:p>
      <w:pPr>
        <w:pStyle w:val="BookText"/>
        <w:rPr/>
      </w:pPr>
      <w:bookmarkEnd w:id="505"/>
      <w:r>
        <w:rPr>
          <w:rFonts w:ascii="Amiri" w:hAnsi="Amiri" w:eastAsia="Amiri" w:cs="Amiri"/>
          <w:color w:val="111111"/>
          <w:sz w:val="28"/>
          <w:sz w:val="28"/>
          <w:szCs w:val="28"/>
          <w:rtl w:val="true"/>
          <w:lang w:bidi="ar-SA"/>
        </w:rPr>
        <w:t xml:space="preserve">ولا يخفى أنه مع وجود صِرف إحدى تلك الاحتمالات، يندفع الإيراد والإشكال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كيف كذب على القوم؟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العرش ثم انقش؛ إذ من أين أنه كذب؟ غاية الأمر احتماله، إذ يكفي لعدم ورود الإيراد الجواب بأنه من المحتمل كونه صدقاً مطابقاً للواقع بإحدى الوجوه الماضية؛ إذ أريد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بعض تلك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يطابق الواقع الخفي، أو أريد به ما لا يخالفه،أو بأنه وإن فرض كونه كذباً إلا أنه جائز للأهم والمهم وشبه ذلك، لكن إثبات تحقق خصوص هذا الاحتمال أو ذاك بحاجة إلى قرينة، وصرف الاحتمال غير مجدٍ، إلا لدفع لزوم الإشكال، فتدبر</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8631250_1051229030"/>
      <w:bookmarkStart w:id="507" w:name="_Toc190"/>
      <w:bookmarkEnd w:id="506"/>
      <w:r>
        <w:rPr>
          <w:rtl w:val="true"/>
        </w:rPr>
        <w:t>الاستدلال بانصراف أدلة الكذب عن التورية مطلقاً أو عن خصوص فاقدة القرينة</w:t>
      </w:r>
      <w:bookmarkEnd w:id="507"/>
    </w:p>
    <w:p>
      <w:pPr>
        <w:pStyle w:val="BookText"/>
        <w:rPr/>
      </w:pPr>
      <w:r>
        <w:rPr>
          <w:rFonts w:ascii="Amiri" w:hAnsi="Amiri" w:eastAsia="Amiri" w:cs="Amiri"/>
          <w:color w:val="111111"/>
          <w:sz w:val="28"/>
          <w:sz w:val="28"/>
          <w:szCs w:val="28"/>
          <w:rtl w:val="true"/>
          <w:lang w:bidi="ar-SA"/>
        </w:rPr>
        <w:t>ثم إنه من الوجوه التي يمكن الاستدلال بها على عدم حرمة التورية مطلقاً أو عدم حرمتها في غير هذا القسم من التورية</w:t>
      </w:r>
      <w:r>
        <w:rPr>
          <w:rStyle w:val="FootnoteAnchor"/>
          <w:rtl w:val="true"/>
        </w:rPr>
        <w:footnoteReference w:id="284"/>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أدلة حرمة الكذب عن مطلق التورية أو عن غير هذا القسم من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دعوى الانصراف حيث لم يمكن نفيها بذاتها؛ لقيامها بنفس الفقيه أو ذهنه، فلا بد من البحث عن منشأها، وبذلك يخرج البحث عن دائرة الفهم الشخصي إلى دائرة الضابطة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منشأ الانصراف المدّعى إما كثرة الوجود أو كثرة الاستعمال أو مشككية الماهية أو خفاء الدلالة فالوجوه في المقام أربعة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كثرة الوجود، فيرد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التورية كثيرة جداً أيضاً، فضلاً عن أن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كثرة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تفيد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كثرة الاستعمال، فإنها لو أوجبت هجر المعنى الأول كان ذلك منقولاً وليس انصرافاً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توجب هجر الأول بل أوجبت علقة ذهنية بالمعنى الأول بحيث أورثت شدة الإنس فقط فيكون مشتركاً أو مجازاً مساوياً، فلا انصراف، وأما لو زاد عن هذا الحد ولم يبلغ حد النقل فهو الموجب للانصراف؛ بدعوى أنه استعمل الكذب في غير التورية استعمالاً أوجب الإنس بهذه الدرجة، ولكن إثبات ذلك مشكل، بل الظاهر أن هذا المنشأ للانصراف ليس بمتحقق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مشككية الماهية، فلا توجب الانصراف لو لم تعد لخفاء الدلالة فإن الإنصراف كالدلالة من عالم الإثبات وأما مشككية الماهية فمن عالم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خفاء الدلالة، فالظاهر عدم تحققها؛ لظهور صدق الكذب على ما لو قصد خلاف الظاهر من غير قرينة أبداً، كما مضى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مناسبات الحكم والموضوع</w:t>
      </w:r>
      <w:r>
        <w:rPr>
          <w:rStyle w:val="FootnoteAnchor"/>
          <w:rtl w:val="true"/>
        </w:rPr>
        <w:footnoteReference w:id="286"/>
      </w:r>
      <w:r>
        <w:rPr>
          <w:rFonts w:ascii="Amiri" w:hAnsi="Amiri" w:eastAsia="Amiri" w:cs="Amiri"/>
          <w:color w:val="111111"/>
          <w:sz w:val="28"/>
          <w:sz w:val="28"/>
          <w:szCs w:val="28"/>
          <w:rtl w:val="true"/>
          <w:lang w:bidi="ar-SA"/>
        </w:rPr>
        <w:t>، فلا وجود لها، وأما المشهور فلا يعلم فتواهم بحلية التورية الفاقدة للقرينة مطلقاً، على أنه مما لا يوجب الانصراف وليس دليلاً برأسه، فتأمل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ومعه فيبقى هذا القسم مشمولاً ظاهراً بدليل الحرمة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508" w:name="pg8165_73854"/>
    </w:p>
    <w:p>
      <w:pPr>
        <w:pStyle w:val="Heading4"/>
        <w:numPr>
          <w:ilvl w:val="3"/>
          <w:numId w:val="1"/>
        </w:numPr>
        <w:rPr/>
      </w:pPr>
      <w:bookmarkStart w:id="509" w:name="__RefHeading___Toc8631252_1051229030"/>
      <w:bookmarkStart w:id="510" w:name="_Toc191"/>
      <w:bookmarkEnd w:id="508"/>
      <w:bookmarkEnd w:id="509"/>
      <w:r>
        <w:rPr>
          <w:rtl w:val="true"/>
        </w:rPr>
        <w:t>الحكم في صورة الشك في كون التورية كذباً</w:t>
      </w:r>
      <w:bookmarkEnd w:id="510"/>
    </w:p>
    <w:p>
      <w:pPr>
        <w:pStyle w:val="BookText"/>
        <w:rPr/>
      </w:pPr>
      <w:r>
        <w:rPr>
          <w:rFonts w:ascii="Amiri" w:hAnsi="Amiri" w:eastAsia="Amiri" w:cs="Amiri"/>
          <w:color w:val="111111"/>
          <w:sz w:val="28"/>
          <w:sz w:val="28"/>
          <w:szCs w:val="28"/>
          <w:rtl w:val="true"/>
          <w:lang w:bidi="ar-SA"/>
        </w:rPr>
        <w:t>الحكم في صورة الشك في كون التورية كذباً</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ثم إنه لو فرضنا أن الفقيه شك بعد كل البحوث والمناقشات، بنحو الشبهة المفهومية في أن الكذب هل هو مخالفة ظاهر القول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عليه المشهور؟ فتكون التورية</w:t>
      </w:r>
      <w:r>
        <w:rPr>
          <w:rStyle w:val="FootnoteAnchor"/>
          <w:rtl w:val="true"/>
        </w:rPr>
        <w:footnoteReference w:id="289"/>
      </w:r>
      <w:r>
        <w:rPr>
          <w:rFonts w:ascii="Amiri" w:hAnsi="Amiri" w:eastAsia="Amiri" w:cs="Amiri"/>
          <w:color w:val="111111"/>
          <w:sz w:val="28"/>
          <w:sz w:val="28"/>
          <w:szCs w:val="28"/>
          <w:rtl w:val="true"/>
          <w:lang w:bidi="ar-SA"/>
        </w:rPr>
        <w:t xml:space="preserve">كذباً، أو أنه عبارة عن مخالفة المراد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التورية صدقاً، أو هو مخالفتهما معاً، فمع الشك تكون التورية محكومة بالجواز؛ لأن تحريمها استناداً إلى أدلة حرمة الكذب يكون من التمسك بالعام في الشبهة المفهومية فالمصداقية؛ إذ يشك في كون عنوان الكذب منطبقاً على التورية أو لا؟ وإنها مصداق له أو لا؟ فلا يحكم على التورية بالحرمة؛ إذ لا يصح التمسك بالعام في موارد الشبهة المفهومية للعام سعةً وضيقاً، كما لا يصح التمسك به في موارد الشبهة المصداقية، مع وضوح أن المقام ليس من العنوانوالمحصّل على أن فيه كلاماً ذكرناه في بعض المباحث السابقة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فرض شك الفقيه في ضابط الكذب، سينحصر الكذب الحرام في كل قول خالف الواقع والمراد معاً، وأما لو خالف أحدهما فالأصل عند الشك هو الحلية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بعض الكلام في مبحث التورية من حيث الجواز والحرمة، وقد تطرقنا لجوانب أخرى من مباحثها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المعاريض والتورية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بقيت مباحث أخرى قد نتطرق لها في موضع آخر إن شاء الله تعالى، والله المستعان</w:t>
      </w:r>
      <w:r>
        <w:rPr>
          <w:rFonts w:eastAsia="Amiri" w:cs="Amiri" w:ascii="Amiri" w:hAnsi="Amiri"/>
          <w:color w:val="111111"/>
          <w:sz w:val="28"/>
          <w:szCs w:val="28"/>
          <w:rtl w:val="true"/>
          <w:lang w:bidi="ar-SA"/>
        </w:rPr>
        <w:t xml:space="preserve">. </w:t>
      </w:r>
      <w:bookmarkStart w:id="511" w:name="pg8165_73855"/>
    </w:p>
    <w:p>
      <w:pPr>
        <w:pStyle w:val="BookText"/>
        <w:rPr/>
      </w:pPr>
      <w:bookmarkEnd w:id="511"/>
      <w:r>
        <w:rPr>
          <w:rFonts w:ascii="Amiri" w:hAnsi="Amiri" w:eastAsia="Amiri" w:cs="Amiri"/>
          <w:color w:val="111111"/>
          <w:sz w:val="28"/>
          <w:sz w:val="28"/>
          <w:szCs w:val="28"/>
          <w:rtl w:val="true"/>
          <w:lang w:bidi="ar-SA"/>
        </w:rPr>
        <w:t>خاتمة في ملخص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أنواع التورية وصورها وأحكامها</w:t>
      </w:r>
    </w:p>
    <w:p>
      <w:pPr>
        <w:pStyle w:val="BookText"/>
        <w:rPr/>
      </w:pPr>
      <w:r>
        <w:rPr>
          <w:rFonts w:ascii="Amiri" w:hAnsi="Amiri" w:eastAsia="Amiri" w:cs="Amiri"/>
          <w:color w:val="111111"/>
          <w:sz w:val="28"/>
          <w:sz w:val="28"/>
          <w:szCs w:val="28"/>
          <w:rtl w:val="true"/>
          <w:lang w:bidi="ar-SA"/>
        </w:rPr>
        <w:t>ونلخص ما مضى من بحث بجمع أطرافه المترامية مع بعض الإضافات الضرورية</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8631254_1051229030"/>
      <w:bookmarkStart w:id="513" w:name="_Toc192"/>
      <w:bookmarkEnd w:id="512"/>
      <w:r>
        <w:rPr>
          <w:rtl w:val="true"/>
        </w:rPr>
        <w:t>التورية أقسامها وصورها</w:t>
      </w:r>
      <w:r>
        <w:rPr>
          <w:rtl w:val="true"/>
        </w:rPr>
        <w:t>:</w:t>
      </w:r>
      <w:bookmarkEnd w:id="513"/>
    </w:p>
    <w:p>
      <w:pPr>
        <w:pStyle w:val="BookText"/>
        <w:rPr/>
      </w:pPr>
      <w:r>
        <w:rPr>
          <w:rFonts w:ascii="Amiri" w:hAnsi="Amiri" w:eastAsia="Amiri" w:cs="Amiri"/>
          <w:color w:val="111111"/>
          <w:sz w:val="28"/>
          <w:sz w:val="28"/>
          <w:szCs w:val="28"/>
          <w:rtl w:val="true"/>
          <w:lang w:bidi="ar-SA"/>
        </w:rPr>
        <w:t>إن التورية على أربعة أقسام</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يستر الظاهر بالظاهر، وهذا ليس بكذب قطعاً، فلا ينبغي الإشكال في جوازه؛ لأن الظاهر قد طابق 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يريد الظاهر والباطن معاً فيستر بما أراده من الظاهر ما أراده من الباطن، وهذا قسم من التورية، وهو صدق جائز، بل إن القرآن الكريم مبني على ذلك</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 الظاهر مجملاً فيسري الإجمال إلى المراد، وهذا ليس بكذب أيضاً وليس بحرام، وهذا كله مبني على تعريفنا للكذب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المشهور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 والكذب مدارهما مطابقة ظاهر القول مع الواقع أو عدمه؛ وذلك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ظاهر له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بمخالفة ظاهره للواقع، وأما على المبنى الآخر فالأمر أظهر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أن يريد بكلامه خلاف ظاهره، وهذا القسم ينقسم إلى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 المتكلم قرينة نوعية مغِّيرة للظهور، فينقلب الظهور الأولي إلى ثانوي مستقر، وحيث إن هذا الأخير يكون مطابقاً للواقع فهو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 المتكلم قرينة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لذلك مثالاً لطيفاً قد ينفع في تنقيح حال 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لو طلب رجل من آخر مالاً ولم يشأ الثاني أن يعطيه لعلمه بأنه سوف يستعمله في غير محله، فقد يورِّي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بيدي شيء، فيفهم الأول منه أنه لا مال له، مع أن مراده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فارغة من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يحرك المورّى يده بشكل ظاهر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بيدي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هذه الصورة لا إشكال في أنه صدق مطابق للواقع لوجود القرينة النوعية المغيرة للظهور، وعدم فهم السامع لا يغير من الظهور الثانوي النوعي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المورِّي يده في جيبه مثلاً ثم يحركها بشكل لا يتيسر للسائل ملاحظته ولا للنوع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شيء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قرينة خفية،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المورد أيضاً ليس بكذب؛ إذ الكذب عنوان ثبوتي، والقرينة الواقعية مغيرة للظهور ثبوتاً، فلا يصدق كذب الحكاية، كما لا يصدق كذب الحاكي، وإن توهمه السامع أو النوع كاذباً، على ما مضى تفصيله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الصورة المشكلة في المقام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لم يقم المتكلم قرينة أصلاً؛ لا قرينة نوعية جلية، ولا قرينة خفية، مع قصده أمراً مطابقاً للواقع، والظاهر أنه كذب موضوعاً، إنما الكلام في حكمه، فلابد من استقراء </w:t>
      </w:r>
      <w:bookmarkStart w:id="514" w:name="pg8165_73857"/>
    </w:p>
    <w:p>
      <w:pPr>
        <w:pStyle w:val="BookText"/>
        <w:rPr/>
      </w:pPr>
      <w:bookmarkEnd w:id="514"/>
      <w:r>
        <w:rPr>
          <w:rFonts w:ascii="Amiri" w:hAnsi="Amiri" w:eastAsia="Amiri" w:cs="Amiri"/>
          <w:color w:val="111111"/>
          <w:sz w:val="28"/>
          <w:sz w:val="28"/>
          <w:szCs w:val="28"/>
          <w:rtl w:val="true"/>
          <w:lang w:bidi="ar-SA"/>
        </w:rPr>
        <w:t>الأدلة؛ فإن كان فيها ما يخرجها عن عمومات حرمة الكذب فهو، وإلا كانت محرمة، إلا أن يتمسك بانصراف عمومات الكذب، 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الخاتمة نستعرض ما مضى من الأدلة بإيجاز شديد مع بعض ما مضى من وجوه النقاش فنقول</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8631256_1051229030"/>
      <w:bookmarkStart w:id="516" w:name="_Toc193"/>
      <w:bookmarkEnd w:id="515"/>
      <w:r>
        <w:rPr>
          <w:rtl w:val="true"/>
        </w:rPr>
        <w:t>موجز مناقشة الاستدلال بالآيات الكريمة</w:t>
      </w:r>
      <w:bookmarkEnd w:id="5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حلف النبي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سبق الإشكال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الآية والروايات المفسرة لها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جاداً لا مورِّياً، فلا يستدل بهذه الآية على جواز التورية؛ إذ ليس المورد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قصة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أذن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وقد سبق الإشكال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قرينة نوعية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سبق رده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القرينة الحالية الأقوى التي تفيد ظهور الآية في أن المراد هو سرقة الصواع، كما سبقت المناقشة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اختلاف تعبيري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نَفْقدُ صُواعَ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سبق الإشكال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قابل للانطباق على معنيين، فلا إحراز لكونه كذباً، مع مناقشته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الأساسي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لا جهة له، إذ غاية الأمر إن الآية تدل على أن ذلك القول كان جائزاً، لكن هل كان كذباً جائزاً للضرورة، أو توريةً جائزةً؟ فلا تدل على جواز التورية بما هي هي، وبصورة مطلقة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الآية الأخرى فهي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نبينا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وقد مضى الإشكال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يكون سقيماً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w:t>
      </w:r>
      <w:bookmarkStart w:id="517" w:name="pg8165_73858"/>
    </w:p>
    <w:p>
      <w:pPr>
        <w:pStyle w:val="BookText"/>
        <w:rPr/>
      </w:pPr>
      <w:bookmarkEnd w:id="517"/>
      <w:r>
        <w:rPr>
          <w:rFonts w:ascii="Amiri" w:hAnsi="Amiri" w:eastAsia="Amiri" w:cs="Amiri"/>
          <w:color w:val="111111"/>
          <w:sz w:val="28"/>
          <w:sz w:val="28"/>
          <w:szCs w:val="28"/>
          <w:rtl w:val="true"/>
          <w:lang w:bidi="ar-SA"/>
        </w:rPr>
        <w:t xml:space="preserve">معانيه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تورية،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والمشتق بلحاظ حال التلبس حقيقة، بقرينة أنه نظر في النجوم، كما فصلناه، فكان صادقاً، ولا إشكال في جواز الصدق توريةً كان أو غيرها، هذا إضافة إلى أن الضرورة اقتضت ذلك؛ إذ تعلل بذلك عن الذهاب إلى مهرجان تعظيم الأصنام، ولا كلام في جواز التورية بل حتى الكذب الصريح، في صورة الضرورة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فصلنا الجواب عن الاستدلال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وزبدة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الشريفة لا يصح الاستدلال بها على جواز التورية بقول مطلق</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8631258_1051229030"/>
      <w:bookmarkStart w:id="519" w:name="_Toc194"/>
      <w:bookmarkEnd w:id="518"/>
      <w:r>
        <w:rPr>
          <w:rtl w:val="true"/>
        </w:rPr>
        <w:t>موجز مناقشة الاستدلال بالروايات الشريفة الثلاث</w:t>
      </w:r>
      <w:bookmarkEnd w:id="519"/>
    </w:p>
    <w:p>
      <w:pPr>
        <w:pStyle w:val="BookText"/>
        <w:rPr/>
      </w:pPr>
      <w:r>
        <w:rPr>
          <w:rFonts w:ascii="Amiri" w:hAnsi="Amiri" w:eastAsia="Amiri" w:cs="Amiri"/>
          <w:color w:val="111111"/>
          <w:sz w:val="28"/>
          <w:sz w:val="28"/>
          <w:szCs w:val="28"/>
          <w:rtl w:val="true"/>
          <w:lang w:bidi="ar-SA"/>
        </w:rPr>
        <w:t xml:space="preserve">أما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نقله ابن إدريس في 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أشكلنا عليها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عكس الاستدلال هو مقتضىالقاعدة، وإن قرينة المجاز موجودة؛ إذ إن الكذب هو حقيقة عرفية وليس بمخترع شرعي،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إحرازنا أن ملاك الكذب لدى العرف هو مخالفة ظاهر القول للواقع، فإن ذلك يكون قرينة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تجوز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ليس بكذب</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وأن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بكذب محرم، هذا أولاً، وقد مضت مناقشة هذا الوجه،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مبهم</w:t>
      </w:r>
      <w:r>
        <w:rPr>
          <w:rStyle w:val="FootnoteAnchor"/>
          <w:rtl w:val="true"/>
        </w:rPr>
        <w:footnoteReference w:id="29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قابل للانطباق على المعنى الصحيح المطابق للواقع، وعلى غير الصحيح المخالف 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هذه البقعة، فصحيح، وإن أريد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ليس في الدار، فليس بصحيح في مفروض المثال،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المبهم حيث كان مردداً فحكمه حكم ما لو ذكر الجامع وأريد أحد فرديه فتوهم السامع الفرد الآخر، فإن ذلك يندرج في دائرة الصدق؛ لأنه يوافق الظاهر ولا يخالفه حيث إن الجامع من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المبهم ملحق بالمجمل، فانه أيضاً ليس بكذب؛ إذ لا يخالف الظاهر فإن المجمل لا ظاهر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بمعونة القرائن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الدار، وهو المتفاهم منه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الأولى لا يمكن الاستدلال بها على خروج التورية موضوعاً عن الكذب، وإنما تدل على جواز بعض أنواعها مما اشترك مع خصوص ذلك المثال في الجامع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سويد بن حنظلة في قضية وائل بن حجر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الاستعمال أعم من الحقيقة، مع بعض النقاش حول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سويداً كان قد قصد الأخوة النَسَبية، فهو كاذب،فيدخل المورد في باب الكذب الاضطراري الجائز،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ربط للرواية بالتورية، وهذا احتمال وارد، وبه يبطل الاستدلال بالرواية على جواز التورية، إذ ثبت العرش ثم انقش</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تورية، فهي اضطرارية، ولا شك أن التورية في حال الاضطرار محللة وجائزة، لوضوح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مِمَّا حَرَّمَ اللَّهُ إِلَّا وَ قَدْ أَحَلَّهُ لِمَنِ اضْطُرَّ إِلَيْهِ</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وإذا كان الكذب الصريح الاضطراري جائزاً فما بالك </w:t>
      </w:r>
    </w:p>
    <w:p>
      <w:pPr>
        <w:pStyle w:val="BookText"/>
        <w:rPr/>
      </w:pPr>
      <w:r>
        <w:rPr>
          <w:rFonts w:ascii="Amiri" w:hAnsi="Amiri" w:eastAsia="Amiri" w:cs="Amiri"/>
          <w:color w:val="111111"/>
          <w:sz w:val="28"/>
          <w:sz w:val="28"/>
          <w:szCs w:val="28"/>
          <w:rtl w:val="true"/>
          <w:lang w:bidi="ar-SA"/>
        </w:rPr>
        <w:t xml:space="preserve">بالتورية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 كانت أو كذباً غير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الكلام عن التورية بما هي هي، وجواز الأخص لا يدل على جواز الأعم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فبأنه لا يعلم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مقرِّر أو معلِّم؟ إذ كما 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مقرِّراً له؛ لكونه قد قصد الاخوة الدينية فهي تورية، كذلك لعله كان في مقام تعليم السائل بالمخرج من المشكلة، فيكون وجه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لمطابقة قوله لأحد معنيي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صدق الحكاية دون صدق الحاكي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ورود الاحتمالين فلا يصح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الرواية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سرقوا وما كذب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أجبنا بوجود عدة احتمالات فيها؛ رابعها 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كذباً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كذب إلا أن حرمته منفية فهو من الكذب الجائز، 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الرواية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 الإصلاح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متعلقان، فهو صادق، كما هو الحال في قصد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فالنتيجة المحصلة إن الأدلة من آيات وروايات لا تفي بكون التورية من القسم الثالث من 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لم يقم قرينة نوعية او شخصية، جلية أو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المتكلم لو ورّى ولم يقم قرينة إطلاقاً، فالظاهر أنها حرام إلا لدى الضرورة، اللهم إلا على القول بانصراف أدلة حرمة الكذب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وتوضيحه كما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محمدوآله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صَلِّ عَلَى حُجَّتِكَ وَوَلِيِّ أَمْرِكَ وَصَلِّ عَلَى جَدِّهِ مُحَمَّدٍ رَسُولِكَ السَّيِّدِ الْأَكْبَرِ وَصَلِّ عَلَى عَلِيٍّ أَبِيهِ السَّيِّدِ الْقَسْوَرِ وَحَامِلِ اللِّوَاءِ فِي الْمَحْشَرِ وَسَاقِي أَوْلِيَائِهِ مِنْ نَهَرِ الْكَوْثَرِ وَالْأَمِيرِ عَلَى سَائِرِ الْبَشَرِ الَّذِي مَنْ آمَنَ بِهِ فَقَدْ ظَفَرَ</w:t>
      </w:r>
      <w:r>
        <w:rPr>
          <w:rStyle w:val="FootnoteAnchor"/>
          <w:rtl w:val="true"/>
        </w:rPr>
        <w:footnoteReference w:id="296"/>
      </w:r>
      <w:r>
        <w:rPr>
          <w:rFonts w:ascii="Amiri" w:hAnsi="Amiri" w:eastAsia="Amiri" w:cs="Amiri"/>
          <w:color w:val="111111"/>
          <w:sz w:val="28"/>
          <w:sz w:val="28"/>
          <w:szCs w:val="28"/>
          <w:rtl w:val="true"/>
          <w:lang w:bidi="ar-SA"/>
        </w:rPr>
        <w:t>وَمَنْ لَمْ يُؤْمِنْ بِهِ فَقَدْ</w:t>
      </w:r>
      <w:r>
        <w:rPr>
          <w:rStyle w:val="FootnoteAnchor"/>
          <w:rtl w:val="true"/>
        </w:rPr>
        <w:footnoteReference w:id="297"/>
      </w:r>
      <w:r>
        <w:rPr>
          <w:rFonts w:ascii="Amiri" w:hAnsi="Amiri" w:eastAsia="Amiri" w:cs="Amiri"/>
          <w:color w:val="111111"/>
          <w:sz w:val="28"/>
          <w:sz w:val="28"/>
          <w:szCs w:val="28"/>
          <w:rtl w:val="true"/>
          <w:lang w:bidi="ar-SA"/>
        </w:rPr>
        <w:t>خَطَرَ وَكَفَرَ صَلَّى اللَّهُ عَلَيْهِ وَعَلَى أَخِيهِ وَعَلَى نَجْلِهِمَا الْمَيَامِينِ الْغُرَرِ مَا طَلَعَتْ شَمْسٌ وَمَا أَضَاءَ قَمَرٌ وَعَلَى جَدَّتِهِ الصِّدِّيقَةِ الْكُبْرَى فَاطِمَةَ الزَّهْرَاءِ بِنْتِ مُحَمَّدٍ الْمُصْطَفَى وَعَلَى مَنِ اصْطَفَيْتَ مِنْ آبَائِهِ الْبَرَرَةِ وَعَلَيْهِ أَفْضَلَ وَأَكْمَلَ وَأَتَمَّ وَأَدْوَمَ وَأَكْبَرَ وَأَوْفَرَ مَا صَلَّيْتَ عَلَى أَحَدٍ مِنْ أَصْفِيَائِكَ وَخِيَرَتِكَ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عَلَيْهِ صَلَاةً لَا غَايَةَ لِعَدَدِهَا وَلَا نِهَايَةَ لِمَدَدِهَا وَلَا نَفَادَ لِأَمَدِهَا اللَّهُمَّ وَأَقِمْ</w:t>
      </w:r>
      <w:r>
        <w:rPr>
          <w:rStyle w:val="FootnoteAnchor"/>
          <w:rtl w:val="true"/>
        </w:rPr>
        <w:footnoteReference w:id="298"/>
      </w:r>
      <w:r>
        <w:rPr>
          <w:rFonts w:ascii="Amiri" w:hAnsi="Amiri" w:eastAsia="Amiri" w:cs="Amiri"/>
          <w:color w:val="111111"/>
          <w:sz w:val="28"/>
          <w:sz w:val="28"/>
          <w:szCs w:val="28"/>
          <w:rtl w:val="true"/>
          <w:lang w:bidi="ar-SA"/>
        </w:rPr>
        <w:t>بِهِ الْحَقَّ وَأَدْحِضْ بِهِ الْبَاطِلَ وَأَدِلْ بِهِ أَوْلِيَاءَكَ وَأَذْلِلْ بِهِ أَعْدَاءَكَ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اللَّهُمَّ بَيْنَنَا وَبَيْنَهُ وُصْلَةً تُؤَدِّيَ إِلَى مُرَافَقَةِ سَلَفِهِ وَاجْعَلْنَا مِمَّنْ يَأْخُذُ بِحُجْزَتِهِمْ وَيُمَكَّنُ</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فِي ظِلِّهِمْ وَ أَعِنَّا عَلَى تَأْدِيَةِ حُقُوقِهِ إِلَيْهِ وَالِاجْتِهَادِ فِي طَاعَتِهِ وَالِاجْتِنَابِ عَنْ مَعْصِيَتِهِ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وَامْنُنْ عَلَيْنَا بِرِضَاهُ وَ هَبْ لَنَا رَأْفَتَهُ وَرَحْمَتَهُ وَدُعَاءَهُ وَخَيْرَهُ مَا نَنَالُ بِهِ سَعَةً مِنْ رَحْمَتِكَ وَ فَوْزاً عِنْدَكَ وَ اجْعَلْ صَلَاتَنَا بِهِ مَقْبُولَةً وَ ذُنُوبَنَا بِهِ مَغْفُورَةً وَ دُعَائَنَا بِهِ مُسْتَجَاباً وَاجْعَلْ أَرْزَاقَنَا بِهِ مَبْسُوطَةً وَهُمُومَنَا بِهِ مَكْفِيَّةً وَحَوَائِجَنَا بِهِ مَقْضِيَّةً وَأَقْبِلْ إِلَيْنَا بِوَجْهِكَ الْكَرِيمِ وَاقْبَلْ تَقَرُّبَنَا إِلَيْكَ وَانْظُرْ إِلَيْنَا نَظِرَةً رَحِيمَةً نَسْتَكْمِلُ بِهَا الْكَرَامَةَ عِنْدَكَ ثُمَّ لَا تَصْرِفْهَا عَنَّا بِجُودِكَ وَاسْقِنَا مِنْ حَوْضِ جَدِّهِ صَلَّى اللَّهُ عَلَيْهِ وَ آلِهِ بِكَأْسِهِ وَبِيَدِهِ رَيّاً رَوِيّاً هَنِيئاً سَائِغاً لَا ظَمَأَ بَعْدَهُ يَا أَرْحَمَ الرَّاحِمِين</w:t>
      </w:r>
      <w:r>
        <w:rPr>
          <w:rFonts w:eastAsia="Amiri" w:cs="Amiri" w:ascii="Amiri" w:hAnsi="Amiri"/>
          <w:color w:val="111111"/>
          <w:sz w:val="28"/>
          <w:szCs w:val="28"/>
          <w:rtl w:val="true"/>
          <w:lang w:bidi="ar-SA"/>
        </w:rPr>
        <w:t xml:space="preserve">. </w:t>
      </w:r>
      <w:bookmarkStart w:id="520" w:name="pg8165_73862"/>
    </w:p>
    <w:p>
      <w:pPr>
        <w:pStyle w:val="Heading2"/>
        <w:numPr>
          <w:ilvl w:val="1"/>
          <w:numId w:val="1"/>
        </w:numPr>
        <w:rPr/>
      </w:pPr>
      <w:bookmarkStart w:id="521" w:name="__RefHeading___Toc8631260_1051229030"/>
      <w:bookmarkStart w:id="522" w:name="_Toc195"/>
      <w:bookmarkEnd w:id="520"/>
      <w:bookmarkEnd w:id="521"/>
      <w:r>
        <w:rPr>
          <w:rtl w:val="true"/>
        </w:rPr>
        <w:t>فهرس المصادر</w:t>
      </w:r>
      <w:bookmarkEnd w:id="5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المختار من كلام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لجامعه الشريف الرضي محمد بن الحسين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يعقوب بن اسحاق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هاشم بن سليمان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 الطبعة الأولى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علي بن إبراهيم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الطبعة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محسن بن مرتضى الفيض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الصدر،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مسعود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علي الفضل بن الحسن الطبرسي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خسرو، 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على أهل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أحمد بن علي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الجامعة لدرر أخبار 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باقر </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ابي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علي بن بابويه الصدوق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حسن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حسن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الطبعة السابعة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ميرزا علي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ذوي القربى،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ابي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الإسلامي في قم المقدسة،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الحاوي بتحرير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أحمد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إنتشارات إسلامي، 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صادق الحسيني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ابي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لإحياء الآثار الجعفرية، 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الفقاهة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أبي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الأعظم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الشيخ الأعظم،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صادق الحسيني الروحاني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 قم المقدسة، الطبعة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العدة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علاقبنديان،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حسين الغروي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بقم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قوانين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لميرزا أبي القاسم بن محمد حسن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 طهران،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الوصول إلى 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الحكمة، 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العباس أحمد بن علي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عمر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كتب الشيعة وأصولهم وأسماء المصنفين وأصحاب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 قم المقدسة،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فخر الدين بن محمد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رجال الحديث وتفصيل طبقات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أبي القاسم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23" w:name="pg8165_73865"/>
    </w:p>
    <w:p>
      <w:pPr>
        <w:pStyle w:val="Heading2"/>
        <w:numPr>
          <w:ilvl w:val="1"/>
          <w:numId w:val="1"/>
        </w:numPr>
        <w:rPr/>
      </w:pPr>
      <w:bookmarkStart w:id="524" w:name="__RefHeading___Toc8631262_1051229030"/>
      <w:bookmarkStart w:id="525" w:name="_Toc196"/>
      <w:bookmarkEnd w:id="523"/>
      <w:bookmarkEnd w:id="524"/>
      <w:r>
        <w:rPr>
          <w:rtl w:val="true"/>
        </w:rPr>
        <w:t>الفهرس</w:t>
      </w:r>
      <w:bookmarkEnd w:id="525"/>
    </w:p>
    <w:p>
      <w:pPr>
        <w:pStyle w:val="BookText"/>
        <w:rPr/>
      </w:pPr>
      <w:r>
        <w:rPr>
          <w:rFonts w:ascii="Amiri" w:hAnsi="Amiri" w:eastAsia="Amiri" w:cs="Amiri"/>
          <w:color w:val="111111"/>
          <w:sz w:val="28"/>
          <w:sz w:val="28"/>
          <w:szCs w:val="28"/>
          <w:rtl w:val="true"/>
          <w:lang w:bidi="ar-SA"/>
        </w:rPr>
        <w:t>كلمة مؤسسة التقى الثقافية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التورية موضوعاً وحكماً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تفصيل الكلام في محاور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التورية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تعريف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مناقشة تعريف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شموله للأصناف الثلاثة الأخرى للتورية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أجملاللفظ فستر الواقع به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قصد الظاهر والباطن فستر بالظاهر الباطن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قصد الظاهر وستره به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اشتراط عدد من الأعلام شرطين في صدق التورية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اللفظ في مراد المتكلّم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المناقشة في 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التورية لو قصدها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علاقة مصححة في صدق التورية وإلا فهي 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المناقشة في 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التورية منوطة بالإرادة او بالقرينة لا بالعلاقة المصححة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الصدق والكذب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الآراء في حقيقة الصدق و 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مطابقة القول للواقع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الواقع أعم من الخارج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مطابقة القول للاعتقاد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مطابقة القول للواقع والاعتقاد 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الاستدلال بالآية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أَفْتَرَى عَلَى اللَّهِ كَذِباً أَمْ بِهِ 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مناقشة الرأي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القسيم قد تكون نسبته مع الآخر من 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مرادهم أن دعوة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عن قصد ووعي أو لا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مطابقة المعنى المراد للواقع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مناقشة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الشق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حصول الخلط بين الخبر والإخبار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توضيح وجه الإشكال على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مناقشة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كلام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المناقشات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ملاحظات ومناقشات على كلام السيد الروحاني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الكذب مخالفة الواقع أو عدم مطابقته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للمراد بالمبرَز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الكلام للظهورين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محور ثالث محتمل في ملاك الصدق والكذب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الاعتقاد والإرادة الجدية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الفرق بين الملاكات الثلاث في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الجملة الخبرية موضوعة للنسب 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إشكالات السيد الروحاني للمشهور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الخارجية غير متحققة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جواب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موجودة في الخارج بوجود منشأ الانتزاع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الخبرية موضوعة للنسبة الواقعية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الأجوبة عن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محال وممتنع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الخبرية ليست كاشفة عن الواقع لا قطعاً ولا ظناً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جوابان على الإشكال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شيء لشيء مقتض للكاشفية وليس علة تامة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الخلط بين الوضع والدلالة وبين الوقوع والصدق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دلت الجملة الخبرية على النسبة الخارجية لما احتملت 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مبنى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الخبرية موضوعه لقصد الحكاية عن النسبة 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ظهور الفرق بين المشهور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مناقشة مبنى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في الجملة الخبرية هو للنسبة الخارجية بالوجدان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خلط بين الوضع للشيء والغاية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بعدم وجود القصد في بعض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التحقيق في ضمن أمرين مع المحور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يرى المدار على ظاهر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تفسير الكذب دقياً وعقلياً هو المرجع، بل ما له من المعنى الارتكازي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التورية كذب موضوعا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الأقسام الأربعة للتورية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لو ورَّى بالظاهر عن الظاهر وستره به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كان القول مجملاً لا ظهور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لو أراد الظاهر والباطن معاً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لو ورّى بالظاهر عن الباطن وستره به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التفصيل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بين كذب الحكاية وكذب الحاكي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التفصيل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القرينة نوعية أو شخصية خفية أو مفقودة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مع إقامة قرينة نوعية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مع إقامة قرينة خفية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مزيد من التحقيق في الصورة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الشخصية والظهور كاف في 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هو العرف واطلاعهم على القرينة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موضوعة للمسميات الثبوتية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الأسماء للمسميات الثبوتية ليس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الوضع في المخترعات الشرعية دقي أو مسامحي؟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تسامح العرف في تحديد حتى الموضوعات الدقية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صغرى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المدار في الصدق والكذب على العرف أو على تعريفهما الدقي؟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مقبولية العذر عقلائياً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الظهور تنجيزي أو تعليقي أو واقعي؟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كلمات بعض الأعلام في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رأي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رأي المحقق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رأي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تفصيل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التفريع على تفصيل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مع عدم إقامة القرينة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الحكم في صورة الشك في صدق الكذب على التورية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تجويز التورية على القول بأنها 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وجهان للتفصي عن حرمة التورية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إطلاقات أدلة حرمة الكذب للتورية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كون المولى في مقام البيان من هذه الجهة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قدر متيقن للكذب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المحقق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في مقام التخاطب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القرينة الموجبة للانصراف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بالآيات والروايات على جواز التورية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إشكال وجواب على صياغة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تصحيح صياغة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للقضية الشرطية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تحليل أوسع وأدق للقضية الشرطية في الآية الكريمة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مناقشة الاستدلال بالآية بوجوه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كلام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الكذب الاضطراري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تورية من نوع 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 والفعل لا جهة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الآية مجملة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بيان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وَخُذْ بِيَدِكَ ضِغْثًا فَاضْرِبْ بِهِ وَلَا تَحْنَثْ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مناقشة 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التحقيق ضمن 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يمين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متعلقه ليس بمرجوح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بعض العلماء 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حلف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لا مانعة جمع بين الروايات ووجوهها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أَيَّتُهَا الْعيرُ إِنَّكُمْ لَسارِقُون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موجز القضية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مناقشة الاستدلال بالآية بوجوه 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المتكلم لم يُعلَم بأنه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بأنّ نص النداء كان بأمر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ردّ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للنداء 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الإجابة عن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ليس في مقام الاستقصاء فلا يعلم التقرير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القرينة النوعية على المراد بالتورية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إشكال وجواب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القرينة حتى على النوع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لمعنيين فهو مجمل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القرينة الحالية رافعة للإجمال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إنشائية لا خبرية فلا تورية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الجواب عن الاشكال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لا جهة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 وإيذاء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أجوبة ستة عن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سارقين بالفعل فلم يكن اتهاماً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باب القصاص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باب التعزير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جرى هو امتحان إلهي مقرر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الجواب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باب الأهم والمهم بغرض التربية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الجواب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من باب الإذن الإلهي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سَقِيمٌ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الاحتمالات في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وهو حقيقي بلحاظ حال التلبس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الاحتمال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سقيم غماً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هل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السقم النفسي مجاز أو 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نظرة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وجوه ثلاثة للنظر في النجوم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تمريني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الأدلة الروائية على كون التورية صدقاً أو جوازها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بكير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البحث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بابن بكير وتوثيقه واستناد الكتاب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البحث الدلالي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الإشكال بعكس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سويد بن حنظلة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مناقشة الرواية سنداً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مناقشة الرواية دلالة لوجوه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أعم من 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محتملات ما قصده سويد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قصد الأخوة النسبية فهو كاذب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قصد الأخوة الدينية فهو 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قصد الجامع بين الأخوّتين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الاستعانة بالبرهان اللمّي أو الإني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هل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تقريري أو تعليمي؟</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الفرق الدقيق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الفرق بين صب النفي والإثبات على الفرد او على النوع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بين الإثبات فلا يدل على الحقيقة والنفي فيدل على نفيها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سرقوا وما 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فقه الحديث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سرقوا وما 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الاحتمالات الخمسة في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بلحاظ حيثية التورية حقيقة 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الملاك في الصدق والكذب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الكذب لوجود القرينة النوعية مغِّير للظهور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الكذب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بلحاظ متعلَّقين فهو 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حلّ مشكلة مجهولية الحسن الصيقل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شبهة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الواقع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فَعَلَهُ كَبِيرُهُمْ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أربعة عشر وجهاً لدفع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كلام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الكذب الجائز للضرورة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الفاعل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حصول الإضراب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المجاز هنا في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المجاز من حيث الشأنية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التعليق في الشرطية رافع للكذب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المراد النفي للنفي لا الإثبات للإثبات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المراد من كبيرهم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كلام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باب الإلزام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استنكاري وليس إخباراً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مقام التعليم والتمثيل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الكلام إنما هو من باب الاستخدام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كلامه كان 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الاستدلال بانصراف أدلة الكذب عن التورية مطلقاً أو عن خصوص فاقدة القرينة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الحكم في صورة الشك في كون التورية كذباً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خاتمة في ملخص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التورية أقسامها وصورها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موجز مناقشة الاستدلال بالآيات الكريمة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موجز مناقشة الاستدلال بالروايات الشريفة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أخرى للمؤلف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bookmarkStart w:id="526" w:name="pg8165_73875"/>
    </w:p>
    <w:p>
      <w:pPr>
        <w:pStyle w:val="Heading2"/>
        <w:numPr>
          <w:ilvl w:val="1"/>
          <w:numId w:val="1"/>
        </w:numPr>
        <w:rPr/>
      </w:pPr>
      <w:bookmarkStart w:id="527" w:name="__RefHeading___Toc8631264_1051229030"/>
      <w:bookmarkStart w:id="528" w:name="_Toc197"/>
      <w:bookmarkEnd w:id="526"/>
      <w:bookmarkEnd w:id="527"/>
      <w:r>
        <w:rPr>
          <w:rtl w:val="true"/>
        </w:rPr>
        <w:t>كتب أخرى للمؤلف</w:t>
      </w:r>
      <w:bookmarkEnd w:id="5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أضواء على حياة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التصريح باسم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لم يصرح باسم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استراتيجيات إنتاج الثروة ومكافحة الفقر في منهج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شعاع من نور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دراسة عن القيمة الذاتية لمحبة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تجليات النصرة الإلهية للزهراء المرضية عليها السلام،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لمحات من حياة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شرعية وقدسية ومحورية النهضة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وفروع الدين، دراسة عن العلاقة الوثيقة بين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كل فرع فرع من فروع الدين،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المرابطة في زمن الغيبة الكبرى،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الأجيال،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بحوث في العقيدة والسلوك، مجموعة محاضرات على ضوء الآيات القرآنية الكريمة، ألقيت في الحوزة الزينبية وفي النجف الأشرف،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إضاءات في التولي والتبري،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دروس 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كتاب العقل والجهل،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كونوا مع الصادقين، بحوث تفسيرية في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لمن الولاية العظمى؟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توبوا إلى الله،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دعاء الافتتاح،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الوحي في الإمامة،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الظن في المجتمعات القرآنية،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مقتطفات قرآنية،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التعاون على البر والتقوى،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شورى الفقهاء دراسة فقهية أصولية،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الخمس، تقرير دروس الخارج في الحوزة العلمية الزينبية،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قاعدة الإلزام، تقريرات دروس الخارج في الحوزة العلمية في النجف الأشرف،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كتب الضلال ومسببات الفساد،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الرشوة،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الكذب ومستثنياته،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الكذب في الإصلاح،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اللهو واللعب واللغو، قيد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النميمة،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النجش،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التعامل بالدراهم المغشوشة والبضائع المقلدة،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الحق والحكم،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مباحث القطع، مجلدان، 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الأعلم وحجية فتوى المفضول،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الاجتهاد والتقليد والاحتياط، تقريرات دروس الخارج في الحوزة العلمية في النجف الأشرف،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الاجتهاد في أصول الدين،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التبعيض في التقليد،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التقليد في مبادئ الاستنباط،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الأوامر المولوية والإرشادية،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معانيها ومصاديقها،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التصورية والتصديقية للفقه والأصول،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أجزاء العلوم ومكوناتها،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الضوابط الكلية لضمان الإصابة في الأحكام العقلية،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حجية مراسيل الثقات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والطوسي قدس سرهما 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فقه مقاصد الشريعة،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الرؤى، دراسة في عدم حجية الأحلام على ضوء الكتاب والسنة والعقل والعلم،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الحكومة والورود،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نسبية النصوص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والممتنع،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الهرمينوطيقا ونسبية الحقيقة والمعرفة واللغة،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مدخل إلى علم العقائد، نقد النظرية الحسية،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نقد الكشف والشهود،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العلاقة بين الدولة والشعب،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المجتمع المدني في منظومة الفكر الإسلامي،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 الفاصل بين الأديان والحضارات،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الحوار الفكري، مطبوع</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التعريف الدقيق للتورية بإذن الله تعالى حسب ما نراه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فقل الدلالة الاستعمالية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الظاهر من الكلام، باعتبار اسم الإشارة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وبقرينة السؤال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الأصناف الأربعة للتورية من دون أن يشمل الأنواع الثلاثة الأخرى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بالإجمال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أهمها على الإطلاق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والتبيين أحد قسميه البطون والآخر الظاهر المبتلى بمعارض أو مخصص منفصل أو مقيد منفصل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ويوضحه في نظير المقام ما قيل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هو اختفى لفرط نوره الظاهر الباطن في ظهوره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الشيء تارة يخفى عن الأعيان لضعفه ولكن تارة أخرى يختفي لشدة قوته ونورانيته وعظمته، وللتقريب للذهن، نمثل بالشمس حيث إنه لا يمكن التحديق بها لشدة نورانيتها وقوة ضوئها وأشعتها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يرد خلاف ما هو ظاهر فيه بل أراده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تتمة لهذا المبحث من المحور الأول، في بعض المباحث القادمة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التورية على أربعة أقسام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مثال الابن عندما سئل عن وجود والده في الدار فأجاب ليس هنا قاصداً ومؤشراً لمكان خاص، فإن العلاقة هي علاقة الكل والجزء إذ إنه بشير إلى جزء الدار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الواقع المقصود 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لوجوه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عدم العلاقة المصححة موجب لكون الكلام غلطاً والغلط أعم من الكذب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تعريفه للكذب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القيود ولابد أن تؤخذ في التعريف نفسه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كلامه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البحث في حد ذاته سيال وذو تطبيقات مهمة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مضى بعض الكلام عن ذلك في كتاب حرمة الكذب ومستثنياته، ونعيد بحثه لما فيها من فوائد لم تتطرق هناك</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هو قول معروف والنقض عليه في محله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الجاحظ</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بحث عام النفع سيال في حد ذاته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يبيع مضطراً وقد يبيع مختاراً، وقد يكون المضطر بائعاً وقد يكون مشترياً أو مصالحاً أو مؤجراً أو غير ذلك</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النسبة بينهما العموم من وجه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رأي مبتكر للشيخ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جاء بعده أخذ عنه في ذلك</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المراد منه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بحسب إرادته الجدية لا الاستعمالية، وذلك هو مراده حسب كل كلامه خاصة بلحاظ مقابلته بكلام بعض الأفاضل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به هو صاحب القوانين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ثبوتاً وفي نفس الأمر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الشق الثاني من كلامه ومناقشته بعد قليل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لو فرض أن الكمبيوتر لخطأ فني بدأ يكتب جملاً خبرية فإنه خبر وليس إخباراً، أو لو فرض أن الرياح رسمت على الرمال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قائم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هنا ما ذكرناه سابقاً من أن التقابل بين الخبر والإنشاء غير دقيق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هل الظهور الأولي أو الثانوي؟ هذا ما بيناه في موضع آخر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يقال إن الاخبار أيضاً يدور مدار ظاهر الخبر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 السامع لكلام المتكلم المريد خلاف ظاهر كلامه بلا قرينة، بأنه كذب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بالكذب أي توصيف السامع لكلام المتكلم بأنه كذب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مجازاً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يضاف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المبنى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للاعتقاد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لم تلحظ في كلامه جنبة الحاكوية عن مجيء الطبيب وعدمه، فتأمل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رأي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تبعه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رأي المشهور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توجد دوائر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العقائد وعلم الأخلاق وعلم الفقه، ومحور علم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أحد محوريه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الإرادة وعدمها، بأن يريد الفضيلة أو الرذيلة ويعزم عليها، ومحور علم العقائد الاعتقاد وعدمه، وأما محور علم الفقه فهي المبرِزات والأقوال والأفعال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بشكل عام، وله استثناءات أو لواحق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ملاحظة وليست مناقشة لوضوح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 منها، ولأن مبناه على الأعم، فتدبر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الظهور في بعض المعنى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أيضاً ملاحظة وليست مناقشة إذ نص 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وقع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ما ذكرناه قولاً ثالثاً كي يعد مناقشة بل هو احتمال ثالث</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بقيده المبرز بالكلام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قيل ذلك، في الموارد النادرة، كان دليلاً أيضاً على الفرق بينهما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كمن يريد الرياسة ولا يعتقد بها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كمن يعتقد بوجوب الجهاد ولا يريده، أو باستحباب الاكتحال أو المتعة أو غيرها ولا يريدها لنفسه أو ابنته مثلاً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قال أحدهم أردت الحائط، فكلامه باطل إلا مجازاً مع مصححه وقرينته، نعم لو قال أردت أن ابني الحائط أو أن أصبغه أو أن يرممه فلان فصحيح وكذا لو أقام القرينة على المحذوف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عكس ما ذهب إليه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فرق كلامه عن كلامنا إنه جعل مدار الصدق مطابقة القول للاعتقاد، ونحن قد أضفنا إن من مداراته مطابقة الاعتقاد للواقع فالاعتقاد عنده مطابَق بالفتح وعندنا مطابِق بالكسر، فتدبر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ويكفي كونه كذلك ولو في بعض الحالات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الظهور الأولي العرفي، وأما الظهور الدقي أي الحاصل بعد التدبر وملاحظة مقام عصمته وشبه ذلك فهو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فَعَلَهُ كَبِيرُهُمْ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جزاء الشرط المتأخر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كَانُوا يَنطِقُونَ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صحيح، فالمعنى إن كانوا ينطقون فقد فعله كبيرهم، أو فقل الجملة هكذا يكون المراد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فَعَلَهُ كَبِيرُهُمْ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فأسألوهم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كَانُوا يَنْطِقُونَ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معترضة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لوجود المصلحة الأهم وللاضطرار، وذلك من مستثنيات الكذب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مكمل للجواب المعروف وليس قسيماً 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مطابقة ظاهر الكلام للواقع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الحال في زوجية الأربعة، فإن الأربعة هي الموجودة خارجاً لا الزوجية، إذ هي أمر انتزاعي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نقاش صغروي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الأشياء إما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 لنفسه بغيره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الجواهر من الممكنات، وبغيره تشير للسبب والعلة الفاعلية،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نفسه لغيره بغيره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الأعراض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غيره لغيره بغيره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الانتزاعيات والمعاني الحرفية، وأما الواجب جل اسمه فهو كما 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نفسه لنفسه بنفسه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جواب كبروي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مقصودهم من الخارجية هو الواقعية، لكن بيان المراد لا يدفع الإيراد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المراد من الواقع نفس الأمر، وفيه إنه غير خارج عن الوجودات الأربع، وبعدمها فلا شيء محض</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المثال من عالم الإمكان ذكرناه لتقريب المطلب في عالم الامتناع إلى الذهن، فتدبر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استعماله فيه وإرادته الجدية 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للموضوع أو المحمول أو النسبة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البحث التفسيري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متأخرة عن الاستعمال الجزئي الخارجي وهي متقدمة عليه إذا لوحظ الوضع نفسه بدلالته الكلية، وبعبارة أدق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دلالتان أولاهما كلية وهي وليدة الوضع والأخرى جزئية وهي وليدة الاستعمال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الوضع والدلالة والإرادة الاستعمالية والإرادة الجدية، والصدق والكذب الثبوتيين ثم الأدلة على الصدق والكذب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حصل الخلط بين الوجود والمفهوم فإن الجملة الخبرية وضعت لإفادة مفهوم النسبة الخارجية لا 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بيانه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المتميزون والعباقرة فهم من يتخلص من قشر المعنى ومحدوديته وهو اللفظ فيفكرون في المعنى بما هو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فن في حد ذاته، ولكن ادعي عدم إمكانه، فتأمل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هي هي أو بما هي ذات ألفاظ ذهنية؟ موضع بحث آخر، والظاهر الأول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إن الألفاظ موضوعه لإبراز الدعاوى والمكنونات النفسية وإبراز الصور الذهنية وكلامه يصب في نفس مصب السيد الروحاني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مآلاً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الدالّ إما موجود أو معدوم ولا غير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الإشكال الثالث إلى الإشكال الثاني إذ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النسبة الخبرية لو كانت كاشفة عن الواقع لما احتمل فيها الكذب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قد يشير السهم إلى الإتجاه الخاطئ، لو وضع عكس الإتجاه الواقعي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المحكي بكلامه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عدم إقامة القرينة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عَدَل السيد الروحاني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كلامه إلى كلام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وبذلك يظهر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أول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وضعت 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غيره كما يظهر بالتدبر بوضوح</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دون علمهم بانه مورّي أو مطلقاً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ذكر جملة خبرية في مقام بيان إعرابها مثلاً، فإنه لا يقصد الحكاية عن الخارج بها لكنها جملة خبرية دون شك</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ما قاله لو كان جملة خبرية فإنها يصدق عليها جملة خبرية وإن لم يكن قاصداً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صدق الجملة والنسبة الخبرية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أنه إن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 في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كلامه صادق وصدق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لو دلت قرينة على العكس كما لو كان مدار الاهتمام هو الفاعل نفسه وسوء أو حسن طويته وسريرته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نظر العرف هو نفس رأي المشهور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مطابقة ظاهر اللفظ للواقع وعدمها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علم العرف بأن الخادم من وراء الباب أشار إلى موضع محدد منها وقال لمن يطرق الباب سائلاً إياه عن أن سيده موجود أو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سيدي ههنا، فإن العرف يرى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قرينته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صدقاً، غاية الأمر أن يقال إنه أوهم غيره أو خدع سائله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الصورة تندرج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من الآيات القرآنية فقد وُرّي بالظاهر عن الباطن فيها للحكمة والمصلحة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وقد سبق تفصيله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في الصورة الأولى والثالثة كان الظاهر مراداً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وحده أو مع غيره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الصورة الثانية فلا ظاهر فيها للإجمال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الخادم خلف الباب، حيث لا يطلع طارق الباب على إشارته التي تحدد مراده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صارت الخفية جلية، ولو بالعارض، فتلحق بالصورة السابقة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لم يلتفتوا للمصداق مع تسليمهم بالكبرى</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مراحل في البحث ننتقل من مرتيه إلى أخرى على نحو الرأي والإشكال عليه ثم حله وهكذا، وبمجموعها نصل إلى الرأي المنصور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ليست بدقة الغرامات بل تشمل ما زاد أو نقص بحّبات بل وأكثر وأقل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الكر بالأشبار المتوسطة وهي تختلف باختلاف الناس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لو فرضنا توقف قلبه دون مخه فإنه لا يسمى عرفاً ميتاً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والقضية فرضية فحسب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فقل مطاطية أو رجراجة أو هلامية في الجملة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يقال بأن إطلاقه عنواناً كالكذب مع احتمال القرينة إنما هو بعد إجراء الأصول العدمية العقلائية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لوجوه، سيتضح بعضها في مطاوي المطالب القادمة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على كلا القولين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الوضع للمسميات الدقية، أو المسامحية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يمكن القول بكلتا النتيجتين المتعاكستين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كذب، أو ليس بكذب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حسب التحقيق في الظهور الفعلي والمنجر والإثباتي والثبوتي، وغيرهما مما سبق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المدار في صدق العنوان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ما لو قال ليس أبي هنا مشيراً إلى نقطة خاصة، من وراء الباب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فليس قسيماً لهما كما لعله يتوهم من ظاهر العبارة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بسبب الوضع مع العلم به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وينقسم إلى مجمل ذاتي وعرضي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الذاتي فكما في المشترك اللفظي وأما العرضي فكما لو لم يكن اللفظ بنفسه مجملاً إلا أنه بلحاظ وضع السامع والمتكلم تحول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تفصيل وأخذ ورد يترك لبحث المجمل والمبين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وضعه، على الرأي المنصور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ذلك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العام والخاص وكذلك في آخر العدة قد أشار إليه وهذه كانت نص عبارته في آخر العدة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مقارب أو مطابق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فتأمل جيداً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الوصول إلى كفاية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نافية</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الوصول إلى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بأن كلامه في اتجاه آخر فلاحظ، وقد نقلنا كلامه بتصرف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الأغراض أكثر من ذلك وقد ذكرنا عدداً منها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معانيها ومصاديقها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المعاني العشرة للحجة، فلاحظ</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واقع مراده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أقام دليلاً على دعواه وجود قرينة خفيّة حينذاك على كلامه، فإنه يدخل في بحث آخر في مسألتي إنكار الإقرار وثبوت الكذب في إقراره وعلم القاضي بذلك ومقتضاه وقد يفكك حينئذٍ بين الأحكام الظاهرية كما فصلناه في مبحث آخر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الصورتان الأوليتان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لو أقام قرينة نوعية خفيت على السامع، أو أقام قرينة شخصية خفية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التورية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لو ورّى بالظاهر عن الباطن وستره به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هو إنها ثلاث مقدمات، ولكن البعض جعلها أربعة، بينما البعض الآخر أرجعها إلى مقدمتين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وحسب المحقق الآخوند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يكون هناك قدر متيقن في مقام التخاطب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التورية مع القرينة الخفية، أو مطلق التورية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غيره، وكونه متيقناً لمناسبات الحكم والموضوع أو لغير ذلك</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تصور البعض أن الآخوند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اعتبرها مقدمة رابعة، وفي تصورنا أنها نفس المقدمة الثانية إلا أنه فصل بذكر القيد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حسب ما استظهرناه من كلامه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أن بعض الروايات استدل بها على خروج التورية موضوعاً عن الكذب فإن تمّ فهو وإلا كانت دليلاً على خروجها حكماً، هذا بعد الفراغ عن تمامية السند والدلالة، وسيأتي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أحرز انه تمام الموضوع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ورابع الصور هو إثبات المحمول لا يثبت الموضوع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هل هذه الصياغة من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الناحية المنطقية صحيحة أو لا؟ ظاهراً كلا لكن سيأتي لذلك توجيه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إنساناً فهو حيوان لكنه ليس بإنسان فليس بحيوان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خطأ لأنه يمكن أن يكون أسداً أو فرساً أو غير ذلك</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ذكرناه من عَوْد كلام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تنبيههم على جامع أن الصنم جماد والجماد لا يعقل أن يكسر وينطق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فتدبر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أن البحوث المنطقية تطرح كقضايا حقيقية وهذا لا يتنافى مع عدم لزوم استجماع شروط الانتاج في القضية الخارجية فإننا عندما نقول إن نقيض السالبة الكلية هو الموجبة الجزئية فذلك لأنه ضابط عام ولكن يمكن في القضية الخارجية أن يكون نقيضها بالفعل هو الموجبة الكلية، والحال كذلك في شروط الأشكال الأربعة وعليه فإن الشروط في المنطق تذكر لمن يجهل الخصوصيات وذلك لأنه مع توفر تلك الشروط فإن اللزوم حتمي في كل الصور أما مع العلم بها فإن بعض الشروط غير لازمة في بعض الصور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كانوا ينطقون فقد فعله كبيرهم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كلما كان كبيرهم فاعلاً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لعل المتفاهم عرفاً كما هو المشهور هو إرادة الفعلية والوقوع لا الشأنية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يدافع بذلك عن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تبعه في استدلالهم حيث عدلوا إلى الاستدلال بالروايات بدلاً من الآيات وذلك لعله ناشئ من ورود النقض في تصورهم على الاستدلال بالآيات فعدلوا إلى الاستدلال بالروايات، ولكن مع ذلك فإن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بالنظر القاصر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تذكر الآيات أولا ثم يناقش في كون وجه الاستدلال بها تاماً فان تم فبها وإلا انتقلنا للروايات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ضمّن في الجواب عن الوجه الأول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لا يقول أحد بحرمة هذه التورية إذ هي كأي مجاز آخر أو كأي كناية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الكتاب لوجوبه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وجوب الحمل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لاستحبابه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الكلام في الجملة لا بالجملة لأنه من جهة أخرى يستفاد من الفعل عدم الحرمة الفعلية مثلاً، ولو للأهم والمهم بأن كان حراماً ذاتاً، مباحاً أو واجباً لعارض</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بحسب رأينا فإن المجمل من أنواع التورية حيث يستر الواقع بالإجمال، لكن النقاش في الصغرى وإن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يجمل بل كان كلامه مبيناً لوجود القرينة الحافة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وقعت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الجملة الشرطية لنكتة بلاغية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وجهه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المحتملة لوجوه منها التورية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التورية ابتداء من غير ضرورة أو اضطرار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نذر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الغصن الذي به مخاريط أو أشواك تحمل الرطب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أوله الضاد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الكلام عن ذلك</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تَحْنَث</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ذلك في ديننا كذلك وأما في دينهم فالأمر بحاجة إلى إثبات ولا يجدي الاستصحاب القهقري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الطوسي كذلك يذكر أن هذه المسالة خلافية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تفسير البرهان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ذلك في تفسير القمي، فلاحظ</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إخبارها إياه 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ينقله عنه تفسير البرهان سورة</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يكال به، وكان ثميناً جداً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صياغته بهذه الصياغة المتضمنة للتورية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إنَّكُمْ لَسَارِقُونَ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الآية ناقلة لكلام المنادي لا لكلام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الواقعي الذي جرى بينه وبين المنادي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المستنبط من عدم إشارة الآية إليه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الرواية بحد ذاتها دليل على المراد إلا أن كلامنا في الآيات الشريفة فتكون الرواية هنا كمنبه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ولذا لم نجد أحداً من المفسرين يذكرها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تكون من القسم الثالث من أقسام الصورة الرابعة من صور التورية السابقة، لا من القسم الثاني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المدعى انها كذلك</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التورية عندهم ما كان للفظ ظاهر غير مراد بل أريد غيره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الاتهام والإيذاء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وبعضها مجرد احتمال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صح ذلك وهو بحاجة إلى التحقيق في السند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تمّ من سائر الجهات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نقله بعنوان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 بالأول يذكر لبعده، والمجاز بالمشارفة يذكر لقربه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قصد ظاهر الكلام بلحاظ قرينية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فنظر نظرة في النجوم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الطوسي في التبيان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من غير قرينة بيِّنة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الاشتراك اللفظي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الاشتراك المعنوي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إنه كان مريضاً بالفعل أو إنه أجراه على حالته في المستقبل بلحاظ حال التلبس</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سأسقم بالموت أو بمرض ما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الاعتقاد بتأثيرها في أحوال البشر شرك كما ذكره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 وللمسألة صور عديدة فراجع، كما ذكرنا صوراً عشراً للمراد من التنجيم، في بعض المباحث</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التورية بالفعل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نظره للنجوم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المراد أو المعتقد فتكون نظرته للنجوم من باب التعمية والإخفاء ليتوهموا أنه منها استدل على حاله فلا يضغطوا عليه ليجئ معهم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حوالي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ولكن خبر ابن ادريس خبر ثقة مع كونه حسياً فيُصدَّق، كما سيتضح فيما بعد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كتب الشيعة وأصولهم وأسماء المصنفين وأصحاب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يؤيد ذلك إن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ومقرر بحثه في المكاسب وهما ممن دأبهم المناقشة السندية والرجالية، لم يستشكلا على هذه الرواية 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المقرر له والمحشي استشكل على الرواية الثانية وصرح بأنها ضعيفة السند بسويد دون أن يشكل على الرواية الأولى ولعل بذلك يندفع توهم شمول إطلاق قوله بعد أقل من صفحتين لهذه الرواية، فتأمل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قد يكون من الكذب الصريح وإنه لم يقصد به التورية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من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صورة الاضطرار عرفاً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عدداً من الفقهاء يبنون على كون التورية ليست بكذب موضوعاً اعتماداً على الرواية المزبورة، ولم نجد من عكس فاستدل بالتنقيح الموضوعي في رتبة سابقة على 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بكلامه هذا المجاز</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وضوح الرؤية لدى العرف بكون التورية كذباً بل إنهم بين من يراها صدقاً فيكون فهمهم مطابقاً للرواية ومن يتحير في الأمر فالرواية حجة عليه، ومن استظهر ضعيفاً كون التورية كذباً فالرواية أيضاً لكونها أظهر حجة عليه، وبين من اطمئن بكونها كذباً فيصرف كلام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المجاز، فتأمل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الشخصيات المعروفة وقد نقل العامة إنه عندما أسلم استبشر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وبشر قومه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ثلاثة احتمالات فهو إما مشترك لفظي أو منقول أو إنه وضع للجامع الأعم، والاستعمال لا يدل على أي منها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القرينة الحالية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عدم كونه أخاه نسَباً ومن اضطرابه ورجوعه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والمقالية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 اخو المسلم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مطابقة ظاهر القول للواقع، أو مطابقته للقصد والمعتقد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دليل على أن الاستعمال كان بلا عناية، بل لعل تذييله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 أخو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على العناية، فتأمل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لمطابقة كلامه لبعض معانيه الواقعية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هذا الاحتمال الأول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قصد إلى أن هذه تورية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حسب هذا الاحتمال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الصدق إلى ضمير المخاطب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 الحاكي نزل منزلة الصادق</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كتعريفها بأن يقصد غير ما اللفظ ظاهر فيه، أو أن يقصد ما اللفظ ليس ظاهراً فيه، أو أن يقصد خلاف ما اللفظ ظاهر فيه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قصد المتكلم أحد نوعي الكلي وفهم السامع نوعه الآخر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البرهان اللِّمي لأن السؤال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عن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الإني فلأن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تفيد تحقق الشيء وأنه موجود حتماً فننتقل منه إلى البحث عن علته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سبق من أن الاستعمال أعم من الحقيقة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ككون كلامه مطابقاً للواقع ببعض معانيه وإن لم يقصده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تعليمه لمستقبل أمره، وتعليم السامعين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فيما هو كذب أو ليس به، في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في كلي هذا المصداق</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مفاد ما سبق التسوية بين النفي والإثبات وأنهما في مورد الحديث عن الصنف والنوع إشارة إلى التعريف، وأما لو كان الكلام حول الشخص والمصداق فهما إشارة للاستعمال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صحة الحمل بلا عناية هي علامة الحقيقة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نفي صدق حقيقةٍ وطبيعيّ على مصداقٍ أعم من وجهه والضابط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والمثال الثاني لا يوازن الأول، إذ موازنه هو أن يشار إلى مصداق محدد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ليس بأسد فإنه لا يفهم منه الضابط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إذ التفريق في المتن كان لوجه آخر لكنه وإن صح إلا أنه لا يجدي في جهة البحث، فتدبر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بعض الروايات بعنوان الحسن بن الصيقل، وهو الحسن بن زياد الصيقل أبو محمد الكوفي وأبو الوليد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فصلنا الحديث عن هذين الأمرين في مباحث حجية مراسيل الثقاة، فلاحظ</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كمجمع البيان والتبيان والميزان والصافي وغيرها، كما ذكر من تفاسير العامة بعضها أيضاً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 للإمكان الذاتي لأن يفعله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معناه أنه كان يرجو ويأمل أن الصنم الأكبر هو الذي يكون قد كسر الأصنام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والأوضح أن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ما جاء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موهماً أن جاء استفهامية مثلاً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كان موجوداً من البداية فلم يجيء ليذهب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فَعَلَهُ كَبيرُهُم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المفهوم منه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يفعله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وجه نضيفه أيضاً للوجوه الأخرى</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استشكل بعضهم على هذا الوجه بإشكال دقيق في تحليل القضية الشرطية وقد أجاب عن ذلك بعض محشي وشراح المكاسب المحرمة، فراجع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عبر عنه السيد باقر الهندي رحمه الله في قصيدته الرائية الرائعة التي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غدروقول افك و 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فرع عن جحد نص الغدير، وتتمة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وحملته ما ليس بالمقدور</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تنصرف أدلة الحرمة عن التورية مع قرينة جلية أو خفية، فتبقى التورية بلا قرينة في دائرة أدلة حرمة الكذب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 الحديث عن مناشئ الانصراف في مباحث البيع، وقد ذكرنا وجوهاً سبعة للانصراف هنالك، فراجع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المنشأ الخامس للانصراف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الواضح أنه يستثني من هذه الصورة بل مطلقاً حالة الاضطرار والضرورة وكذلك حالة التزاحم لو كان هذا أهم، لكن كلامنا عن حكم التورية بما هي هي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مؤكد ومكمل لما مضى في أوائل البحث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في صورة الشك في صدق الكذب على التورية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الفاقدة للقرينة النوعية، أو حتى الشخصية الخفية، على ما مضى بحثه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وانه أيضاً مجرى البراءة لا الاحتياط استناداً للانطلاق المقامي وغيره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منحصرة في القسم الرابع الذي درجوا على ذكره عادة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إرادتهما معاً، أما ستره هذا بذاك أي إنه أريد بذلك ذلك فبحاجة للتثبت وللمزيد من التحقيق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العشرة ب</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اسم الإشارة مبهم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للاشعري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306</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أَبَا فَقَدْ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وَيَمْكُثُ</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185</Pages>
  <Words>38326</Words>
  <Characters>174197</Characters>
  <CharactersWithSpaces>211069</CharactersWithSpaces>
  <Paragraphs>2121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2026-08-27T15:00:19Z</dcterms:created>
  <dc:creator>ghaemiyeh.com</dc:creator>
  <dc:description/>
  <dc:language>en-US</dc:language>
  <cp:lastModifiedBy/>
  <dcterms:modified xsi:type="dcterms:W3CDTF">2026-08-27T18:31:01Z</dcterms:modified>
  <cp:revision>1</cp:revision>
  <dc:subject/>
  <dc:title>رسالة فی التوریة موضوعاً وحکماً</dc:title>
</cp:coreProperties>
</file>

<file path=docProps/custom.xml><?xml version="1.0" encoding="utf-8"?>
<Properties xmlns="http://schemas.openxmlformats.org/officeDocument/2006/custom-properties" xmlns:vt="http://schemas.openxmlformats.org/officeDocument/2006/docPropsVTypes"/>
</file>